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word/charts/chart10.xml" ContentType="application/vnd.openxmlformats-officedocument.drawingml.chart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drawings/drawing1.xml" ContentType="application/vnd.openxmlformats-officedocument.drawingml.chartshape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footer1.xml" ContentType="application/vnd.openxmlformats-officedocument.wordprocessingml.footer+xml"/>
  <Default Extension="tiff" ContentType="image/tiff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B83" w:rsidRPr="001267A6" w:rsidRDefault="00FE0781" w:rsidP="001334CF">
      <w:pPr>
        <w:suppressLineNumbers/>
        <w:spacing w:after="0" w:line="240" w:lineRule="auto"/>
        <w:jc w:val="center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>LIETUVOS SVEIKATOS MOKSLŲ UNIVERSITETAS</w:t>
      </w:r>
    </w:p>
    <w:p w:rsidR="00FE0781" w:rsidRPr="001267A6" w:rsidRDefault="00FE0781" w:rsidP="001334CF">
      <w:pPr>
        <w:suppressLineNumbers/>
        <w:spacing w:after="0" w:line="240" w:lineRule="auto"/>
        <w:jc w:val="center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>MEDICINOS AKADEMIJA</w:t>
      </w:r>
    </w:p>
    <w:p w:rsidR="00FE0781" w:rsidRPr="001267A6" w:rsidRDefault="00FE0781" w:rsidP="001334CF">
      <w:pPr>
        <w:suppressLineNumbers/>
        <w:spacing w:after="0" w:line="240" w:lineRule="auto"/>
        <w:jc w:val="center"/>
        <w:rPr>
          <w:rFonts w:ascii="Times New Roman" w:hAnsi="Times New Roman"/>
          <w:sz w:val="24"/>
          <w:szCs w:val="24"/>
          <w:lang w:val="lt-LT"/>
        </w:rPr>
      </w:pPr>
    </w:p>
    <w:p w:rsidR="00AC61B6" w:rsidRPr="001267A6" w:rsidRDefault="00AC61B6" w:rsidP="001334CF">
      <w:pPr>
        <w:suppressLineNumbers/>
        <w:spacing w:after="0" w:line="240" w:lineRule="auto"/>
        <w:jc w:val="center"/>
        <w:rPr>
          <w:rFonts w:ascii="Times New Roman" w:hAnsi="Times New Roman"/>
          <w:sz w:val="24"/>
          <w:szCs w:val="24"/>
          <w:lang w:val="lt-LT"/>
        </w:rPr>
      </w:pPr>
    </w:p>
    <w:p w:rsidR="00AC61B6" w:rsidRPr="001267A6" w:rsidRDefault="00AC61B6" w:rsidP="001334CF">
      <w:pPr>
        <w:suppressLineNumbers/>
        <w:spacing w:after="0" w:line="240" w:lineRule="auto"/>
        <w:jc w:val="center"/>
        <w:rPr>
          <w:rFonts w:ascii="Times New Roman" w:hAnsi="Times New Roman"/>
          <w:sz w:val="24"/>
          <w:szCs w:val="24"/>
          <w:lang w:val="lt-LT"/>
        </w:rPr>
      </w:pPr>
    </w:p>
    <w:p w:rsidR="00535FFF" w:rsidRPr="001267A6" w:rsidRDefault="00535FFF" w:rsidP="001334CF">
      <w:pPr>
        <w:suppressLineNumbers/>
        <w:spacing w:after="0" w:line="240" w:lineRule="auto"/>
        <w:jc w:val="center"/>
        <w:rPr>
          <w:rFonts w:ascii="Times New Roman" w:hAnsi="Times New Roman"/>
          <w:sz w:val="24"/>
          <w:szCs w:val="24"/>
          <w:lang w:val="lt-LT"/>
        </w:rPr>
      </w:pPr>
    </w:p>
    <w:p w:rsidR="00535FFF" w:rsidRPr="001267A6" w:rsidRDefault="00535FFF" w:rsidP="001334CF">
      <w:pPr>
        <w:suppressLineNumbers/>
        <w:spacing w:after="0" w:line="240" w:lineRule="auto"/>
        <w:jc w:val="center"/>
        <w:rPr>
          <w:rFonts w:ascii="Times New Roman" w:hAnsi="Times New Roman"/>
          <w:sz w:val="24"/>
          <w:szCs w:val="24"/>
          <w:lang w:val="lt-LT"/>
        </w:rPr>
      </w:pPr>
    </w:p>
    <w:p w:rsidR="0082713F" w:rsidRPr="001267A6" w:rsidRDefault="0082713F" w:rsidP="001334CF">
      <w:pPr>
        <w:suppressLineNumbers/>
        <w:spacing w:after="0" w:line="240" w:lineRule="auto"/>
        <w:jc w:val="center"/>
        <w:rPr>
          <w:rFonts w:ascii="Times New Roman" w:hAnsi="Times New Roman"/>
          <w:sz w:val="24"/>
          <w:szCs w:val="24"/>
          <w:lang w:val="lt-LT"/>
        </w:rPr>
      </w:pPr>
    </w:p>
    <w:p w:rsidR="0082713F" w:rsidRPr="001267A6" w:rsidRDefault="0082713F" w:rsidP="001334CF">
      <w:pPr>
        <w:suppressLineNumbers/>
        <w:spacing w:after="0" w:line="240" w:lineRule="auto"/>
        <w:jc w:val="center"/>
        <w:rPr>
          <w:rFonts w:ascii="Times New Roman" w:hAnsi="Times New Roman"/>
          <w:sz w:val="24"/>
          <w:szCs w:val="24"/>
          <w:lang w:val="lt-LT"/>
        </w:rPr>
      </w:pPr>
    </w:p>
    <w:p w:rsidR="00535FFF" w:rsidRPr="001267A6" w:rsidRDefault="00535FFF" w:rsidP="001334CF">
      <w:pPr>
        <w:suppressLineNumbers/>
        <w:spacing w:after="0" w:line="240" w:lineRule="auto"/>
        <w:jc w:val="center"/>
        <w:rPr>
          <w:rFonts w:ascii="Times New Roman" w:hAnsi="Times New Roman"/>
          <w:sz w:val="24"/>
          <w:szCs w:val="24"/>
          <w:lang w:val="lt-LT"/>
        </w:rPr>
      </w:pPr>
    </w:p>
    <w:p w:rsidR="00535FFF" w:rsidRPr="001267A6" w:rsidRDefault="00535FFF" w:rsidP="001334CF">
      <w:pPr>
        <w:suppressLineNumbers/>
        <w:spacing w:after="0" w:line="240" w:lineRule="auto"/>
        <w:jc w:val="center"/>
        <w:rPr>
          <w:rFonts w:ascii="Times New Roman" w:hAnsi="Times New Roman"/>
          <w:sz w:val="24"/>
          <w:szCs w:val="24"/>
          <w:lang w:val="lt-LT"/>
        </w:rPr>
      </w:pPr>
    </w:p>
    <w:p w:rsidR="00535FFF" w:rsidRPr="001267A6" w:rsidRDefault="00535FFF" w:rsidP="001334CF">
      <w:pPr>
        <w:suppressLineNumbers/>
        <w:spacing w:after="0" w:line="240" w:lineRule="auto"/>
        <w:jc w:val="center"/>
        <w:rPr>
          <w:rFonts w:ascii="Times New Roman" w:hAnsi="Times New Roman"/>
          <w:sz w:val="24"/>
          <w:szCs w:val="24"/>
          <w:lang w:val="lt-LT"/>
        </w:rPr>
      </w:pPr>
    </w:p>
    <w:p w:rsidR="00535FFF" w:rsidRPr="001267A6" w:rsidRDefault="00535FFF" w:rsidP="001334CF">
      <w:pPr>
        <w:suppressLineNumbers/>
        <w:spacing w:after="0" w:line="240" w:lineRule="auto"/>
        <w:jc w:val="center"/>
        <w:rPr>
          <w:rFonts w:ascii="Times New Roman" w:hAnsi="Times New Roman"/>
          <w:sz w:val="24"/>
          <w:szCs w:val="24"/>
          <w:lang w:val="lt-LT"/>
        </w:rPr>
      </w:pPr>
    </w:p>
    <w:p w:rsidR="00FE0781" w:rsidRPr="001267A6" w:rsidRDefault="00FE0781" w:rsidP="001334CF">
      <w:pPr>
        <w:suppressLineNumbers/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lt-LT"/>
        </w:rPr>
      </w:pPr>
      <w:r w:rsidRPr="001267A6">
        <w:rPr>
          <w:rFonts w:ascii="Times New Roman" w:hAnsi="Times New Roman"/>
          <w:b/>
          <w:sz w:val="32"/>
          <w:szCs w:val="32"/>
          <w:lang w:val="lt-LT"/>
        </w:rPr>
        <w:t>Raimondas Raudonis</w:t>
      </w:r>
    </w:p>
    <w:p w:rsidR="00AC61B6" w:rsidRPr="001267A6" w:rsidRDefault="00AC61B6" w:rsidP="001334CF">
      <w:pPr>
        <w:suppressLineNumbers/>
        <w:spacing w:after="0" w:line="240" w:lineRule="auto"/>
        <w:jc w:val="center"/>
        <w:rPr>
          <w:rFonts w:ascii="Times New Roman" w:hAnsi="Times New Roman"/>
          <w:sz w:val="24"/>
          <w:szCs w:val="24"/>
          <w:lang w:val="lt-LT"/>
        </w:rPr>
      </w:pPr>
    </w:p>
    <w:p w:rsidR="00DB259F" w:rsidRPr="001267A6" w:rsidRDefault="00DB259F" w:rsidP="001334CF">
      <w:pPr>
        <w:suppressLineNumbers/>
        <w:spacing w:after="0" w:line="240" w:lineRule="auto"/>
        <w:jc w:val="center"/>
        <w:rPr>
          <w:rFonts w:ascii="Times New Roman" w:hAnsi="Times New Roman"/>
          <w:sz w:val="24"/>
          <w:szCs w:val="24"/>
          <w:lang w:val="lt-LT"/>
        </w:rPr>
      </w:pPr>
    </w:p>
    <w:p w:rsidR="00FE0781" w:rsidRPr="001267A6" w:rsidRDefault="00D72467" w:rsidP="001334CF">
      <w:pPr>
        <w:suppressLineNumbers/>
        <w:spacing w:after="0" w:line="240" w:lineRule="auto"/>
        <w:jc w:val="center"/>
        <w:rPr>
          <w:rFonts w:ascii="Times New Roman" w:hAnsi="Times New Roman"/>
          <w:b/>
          <w:bCs/>
          <w:sz w:val="36"/>
          <w:szCs w:val="24"/>
          <w:lang w:val="lt-LT"/>
        </w:rPr>
      </w:pPr>
      <w:r w:rsidRPr="001267A6">
        <w:rPr>
          <w:rFonts w:ascii="Times New Roman" w:hAnsi="Times New Roman"/>
          <w:b/>
          <w:bCs/>
          <w:sz w:val="36"/>
          <w:szCs w:val="36"/>
          <w:lang w:val="lt-LT"/>
        </w:rPr>
        <w:t xml:space="preserve">SKYSČIŲ CHROMATOGRAFIJOS </w:t>
      </w:r>
      <w:r w:rsidR="00D01B60" w:rsidRPr="001267A6">
        <w:rPr>
          <w:rFonts w:ascii="Times New Roman" w:hAnsi="Times New Roman"/>
          <w:b/>
          <w:bCs/>
          <w:sz w:val="36"/>
          <w:szCs w:val="36"/>
          <w:lang w:val="lt-LT"/>
        </w:rPr>
        <w:t>POKOLONĖLINI</w:t>
      </w:r>
      <w:r w:rsidRPr="001267A6">
        <w:rPr>
          <w:rFonts w:ascii="Times New Roman" w:hAnsi="Times New Roman"/>
          <w:b/>
          <w:bCs/>
          <w:sz w:val="36"/>
          <w:szCs w:val="36"/>
          <w:lang w:val="lt-LT"/>
        </w:rPr>
        <w:t>Ų METODŲ OPTIMIZAVIMAS</w:t>
      </w:r>
      <w:r w:rsidR="00D01B60" w:rsidRPr="001267A6">
        <w:rPr>
          <w:rFonts w:ascii="Times New Roman" w:hAnsi="Times New Roman"/>
          <w:b/>
          <w:bCs/>
          <w:sz w:val="36"/>
          <w:szCs w:val="36"/>
          <w:lang w:val="lt-LT"/>
        </w:rPr>
        <w:t xml:space="preserve"> </w:t>
      </w:r>
      <w:r w:rsidR="00F37F48" w:rsidRPr="001267A6">
        <w:rPr>
          <w:rFonts w:ascii="Times New Roman" w:hAnsi="Times New Roman"/>
          <w:b/>
          <w:bCs/>
          <w:sz w:val="36"/>
          <w:szCs w:val="36"/>
          <w:lang w:val="lt-LT"/>
        </w:rPr>
        <w:t xml:space="preserve">AUGALINIŲ ANTIOKSIDANTŲ </w:t>
      </w:r>
      <w:r w:rsidRPr="001267A6">
        <w:rPr>
          <w:rFonts w:ascii="Times New Roman" w:hAnsi="Times New Roman"/>
          <w:b/>
          <w:bCs/>
          <w:sz w:val="36"/>
          <w:szCs w:val="36"/>
          <w:lang w:val="lt-LT"/>
        </w:rPr>
        <w:t>TYRIMAMS</w:t>
      </w:r>
    </w:p>
    <w:p w:rsidR="00FE0781" w:rsidRPr="001267A6" w:rsidRDefault="00FE0781" w:rsidP="001334CF">
      <w:pPr>
        <w:suppressLineNumbers/>
        <w:spacing w:after="0" w:line="240" w:lineRule="auto"/>
        <w:jc w:val="center"/>
        <w:rPr>
          <w:rFonts w:ascii="Times New Roman" w:hAnsi="Times New Roman"/>
          <w:sz w:val="24"/>
          <w:szCs w:val="24"/>
          <w:lang w:val="lt-LT"/>
        </w:rPr>
      </w:pPr>
    </w:p>
    <w:p w:rsidR="00617A91" w:rsidRPr="001267A6" w:rsidRDefault="00617A91" w:rsidP="001334CF">
      <w:pPr>
        <w:suppressLineNumbers/>
        <w:spacing w:after="0" w:line="240" w:lineRule="auto"/>
        <w:jc w:val="center"/>
        <w:rPr>
          <w:rFonts w:ascii="Times New Roman" w:hAnsi="Times New Roman"/>
          <w:sz w:val="24"/>
          <w:szCs w:val="24"/>
          <w:lang w:val="lt-LT"/>
        </w:rPr>
      </w:pPr>
    </w:p>
    <w:p w:rsidR="00617A91" w:rsidRPr="001267A6" w:rsidRDefault="00617A91" w:rsidP="001334CF">
      <w:pPr>
        <w:suppressLineNumbers/>
        <w:spacing w:after="0" w:line="240" w:lineRule="auto"/>
        <w:jc w:val="center"/>
        <w:rPr>
          <w:rFonts w:ascii="Times New Roman" w:hAnsi="Times New Roman"/>
          <w:sz w:val="24"/>
          <w:szCs w:val="24"/>
          <w:lang w:val="lt-LT"/>
        </w:rPr>
      </w:pPr>
    </w:p>
    <w:p w:rsidR="00FE0781" w:rsidRPr="001267A6" w:rsidRDefault="00FE0781" w:rsidP="001334CF">
      <w:pPr>
        <w:suppressLineNumbers/>
        <w:spacing w:after="0" w:line="240" w:lineRule="auto"/>
        <w:jc w:val="center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>Daktaro disertacija</w:t>
      </w:r>
    </w:p>
    <w:p w:rsidR="001334CF" w:rsidRPr="001267A6" w:rsidRDefault="00FE0781" w:rsidP="001334CF">
      <w:pPr>
        <w:suppressLineNumbers/>
        <w:spacing w:after="0" w:line="240" w:lineRule="auto"/>
        <w:jc w:val="center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>Biomedicinos mokslai,</w:t>
      </w:r>
    </w:p>
    <w:p w:rsidR="00FE0781" w:rsidRPr="001267A6" w:rsidRDefault="00251508" w:rsidP="001334CF">
      <w:pPr>
        <w:suppressLineNumbers/>
        <w:spacing w:after="0" w:line="240" w:lineRule="auto"/>
        <w:jc w:val="center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>f</w:t>
      </w:r>
      <w:r w:rsidR="0064567B" w:rsidRPr="001267A6">
        <w:rPr>
          <w:rFonts w:ascii="Times New Roman" w:hAnsi="Times New Roman"/>
          <w:sz w:val="24"/>
          <w:szCs w:val="24"/>
          <w:lang w:val="lt-LT"/>
        </w:rPr>
        <w:t>armacija (08</w:t>
      </w:r>
      <w:r w:rsidR="00FE0781" w:rsidRPr="001267A6">
        <w:rPr>
          <w:rFonts w:ascii="Times New Roman" w:hAnsi="Times New Roman"/>
          <w:sz w:val="24"/>
          <w:szCs w:val="24"/>
          <w:lang w:val="lt-LT"/>
        </w:rPr>
        <w:t>B)</w:t>
      </w:r>
    </w:p>
    <w:p w:rsidR="000449F1" w:rsidRPr="001267A6" w:rsidRDefault="000449F1" w:rsidP="001334CF">
      <w:pPr>
        <w:suppressLineNumbers/>
        <w:spacing w:after="0" w:line="240" w:lineRule="auto"/>
        <w:jc w:val="center"/>
        <w:rPr>
          <w:rFonts w:ascii="Times New Roman" w:hAnsi="Times New Roman"/>
          <w:sz w:val="24"/>
          <w:szCs w:val="24"/>
          <w:lang w:val="lt-LT"/>
        </w:rPr>
      </w:pPr>
    </w:p>
    <w:p w:rsidR="000449F1" w:rsidRPr="001267A6" w:rsidRDefault="000449F1" w:rsidP="001334CF">
      <w:pPr>
        <w:suppressLineNumbers/>
        <w:spacing w:after="0" w:line="240" w:lineRule="auto"/>
        <w:jc w:val="center"/>
        <w:rPr>
          <w:rFonts w:ascii="Times New Roman" w:hAnsi="Times New Roman"/>
          <w:sz w:val="24"/>
          <w:szCs w:val="24"/>
          <w:lang w:val="lt-LT"/>
        </w:rPr>
      </w:pPr>
    </w:p>
    <w:p w:rsidR="00137C77" w:rsidRPr="001267A6" w:rsidRDefault="00137C77" w:rsidP="001334CF">
      <w:pPr>
        <w:suppressLineNumbers/>
        <w:spacing w:after="0" w:line="240" w:lineRule="auto"/>
        <w:jc w:val="center"/>
        <w:rPr>
          <w:rFonts w:ascii="Times New Roman" w:hAnsi="Times New Roman"/>
          <w:sz w:val="24"/>
          <w:szCs w:val="24"/>
          <w:lang w:val="lt-LT"/>
        </w:rPr>
      </w:pPr>
    </w:p>
    <w:p w:rsidR="00CD68F7" w:rsidRPr="001267A6" w:rsidRDefault="00CD68F7" w:rsidP="001334CF">
      <w:pPr>
        <w:suppressLineNumbers/>
        <w:spacing w:after="0" w:line="240" w:lineRule="auto"/>
        <w:jc w:val="center"/>
        <w:rPr>
          <w:rFonts w:ascii="Times New Roman" w:hAnsi="Times New Roman"/>
          <w:sz w:val="24"/>
          <w:szCs w:val="24"/>
          <w:lang w:val="lt-LT"/>
        </w:rPr>
      </w:pPr>
    </w:p>
    <w:p w:rsidR="00535FFF" w:rsidRPr="001267A6" w:rsidRDefault="00535FFF" w:rsidP="001334CF">
      <w:pPr>
        <w:suppressLineNumbers/>
        <w:spacing w:after="0" w:line="240" w:lineRule="auto"/>
        <w:jc w:val="center"/>
        <w:rPr>
          <w:rFonts w:ascii="Times New Roman" w:hAnsi="Times New Roman"/>
          <w:sz w:val="24"/>
          <w:szCs w:val="24"/>
          <w:lang w:val="lt-LT"/>
        </w:rPr>
      </w:pPr>
    </w:p>
    <w:p w:rsidR="00DB259F" w:rsidRPr="001267A6" w:rsidRDefault="00DB259F" w:rsidP="001334CF">
      <w:pPr>
        <w:suppressLineNumbers/>
        <w:spacing w:after="0" w:line="240" w:lineRule="auto"/>
        <w:jc w:val="center"/>
        <w:rPr>
          <w:rFonts w:ascii="Times New Roman" w:hAnsi="Times New Roman"/>
          <w:sz w:val="24"/>
          <w:szCs w:val="24"/>
          <w:lang w:val="lt-LT"/>
        </w:rPr>
      </w:pPr>
    </w:p>
    <w:p w:rsidR="00D72467" w:rsidRPr="001267A6" w:rsidRDefault="00D72467" w:rsidP="001334CF">
      <w:pPr>
        <w:suppressLineNumbers/>
        <w:spacing w:after="0" w:line="240" w:lineRule="auto"/>
        <w:jc w:val="center"/>
        <w:rPr>
          <w:rFonts w:ascii="Times New Roman" w:hAnsi="Times New Roman"/>
          <w:sz w:val="24"/>
          <w:szCs w:val="24"/>
          <w:lang w:val="lt-LT"/>
        </w:rPr>
      </w:pPr>
    </w:p>
    <w:p w:rsidR="00DB259F" w:rsidRPr="001267A6" w:rsidRDefault="00DB259F" w:rsidP="001334CF">
      <w:pPr>
        <w:suppressLineNumbers/>
        <w:spacing w:after="0" w:line="240" w:lineRule="auto"/>
        <w:jc w:val="center"/>
        <w:rPr>
          <w:rFonts w:ascii="Times New Roman" w:hAnsi="Times New Roman"/>
          <w:sz w:val="24"/>
          <w:szCs w:val="24"/>
          <w:lang w:val="lt-LT"/>
        </w:rPr>
      </w:pPr>
    </w:p>
    <w:p w:rsidR="000449F1" w:rsidRPr="001267A6" w:rsidRDefault="000449F1" w:rsidP="001334CF">
      <w:pPr>
        <w:suppressLineNumbers/>
        <w:spacing w:after="0" w:line="240" w:lineRule="auto"/>
        <w:jc w:val="center"/>
        <w:rPr>
          <w:rFonts w:ascii="Times New Roman" w:hAnsi="Times New Roman"/>
          <w:sz w:val="24"/>
          <w:szCs w:val="24"/>
          <w:lang w:val="lt-LT"/>
        </w:rPr>
      </w:pPr>
    </w:p>
    <w:p w:rsidR="000449F1" w:rsidRPr="001267A6" w:rsidRDefault="000449F1" w:rsidP="001334CF">
      <w:pPr>
        <w:suppressLineNumbers/>
        <w:spacing w:after="0" w:line="240" w:lineRule="auto"/>
        <w:jc w:val="center"/>
        <w:rPr>
          <w:rFonts w:ascii="Times New Roman" w:hAnsi="Times New Roman"/>
          <w:sz w:val="24"/>
          <w:szCs w:val="24"/>
          <w:lang w:val="lt-LT"/>
        </w:rPr>
      </w:pPr>
    </w:p>
    <w:p w:rsidR="008303BB" w:rsidRPr="001267A6" w:rsidRDefault="000449F1" w:rsidP="001334CF">
      <w:pPr>
        <w:suppressLineNumbers/>
        <w:spacing w:after="0" w:line="240" w:lineRule="auto"/>
        <w:jc w:val="center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>Kaunas</w:t>
      </w:r>
      <w:r w:rsidR="008303BB" w:rsidRPr="001267A6">
        <w:rPr>
          <w:rFonts w:ascii="Times New Roman" w:hAnsi="Times New Roman"/>
          <w:sz w:val="24"/>
          <w:szCs w:val="24"/>
          <w:lang w:val="lt-LT"/>
        </w:rPr>
        <w:t>, 20</w:t>
      </w:r>
      <w:r w:rsidR="00F220FA" w:rsidRPr="001267A6">
        <w:rPr>
          <w:rFonts w:ascii="Times New Roman" w:hAnsi="Times New Roman"/>
          <w:sz w:val="24"/>
          <w:szCs w:val="24"/>
          <w:lang w:val="lt-LT"/>
        </w:rPr>
        <w:t>12</w:t>
      </w:r>
    </w:p>
    <w:p w:rsidR="001F7C6D" w:rsidRPr="001267A6" w:rsidRDefault="001F7C6D" w:rsidP="008303BB">
      <w:pPr>
        <w:spacing w:after="0"/>
        <w:rPr>
          <w:rFonts w:ascii="Times New Roman" w:hAnsi="Times New Roman"/>
          <w:sz w:val="24"/>
          <w:szCs w:val="24"/>
          <w:lang w:val="lt-LT"/>
        </w:rPr>
      </w:pPr>
    </w:p>
    <w:p w:rsidR="005C0518" w:rsidRPr="001267A6" w:rsidRDefault="005C0518" w:rsidP="008303BB">
      <w:pPr>
        <w:spacing w:after="0"/>
        <w:rPr>
          <w:rFonts w:ascii="Times New Roman" w:hAnsi="Times New Roman"/>
          <w:sz w:val="24"/>
          <w:szCs w:val="24"/>
          <w:lang w:val="lt-LT"/>
        </w:rPr>
        <w:sectPr w:rsidR="005C0518" w:rsidRPr="001267A6" w:rsidSect="001F7C6D">
          <w:footerReference w:type="default" r:id="rId8"/>
          <w:pgSz w:w="11907" w:h="16840" w:code="9"/>
          <w:pgMar w:top="1134" w:right="3402" w:bottom="4366" w:left="1134" w:header="0" w:footer="3686" w:gutter="0"/>
          <w:cols w:space="720"/>
          <w:titlePg/>
          <w:docGrid w:linePitch="360"/>
        </w:sectPr>
      </w:pPr>
    </w:p>
    <w:p w:rsidR="007B2FCE" w:rsidRPr="001267A6" w:rsidRDefault="008303BB" w:rsidP="00A16763">
      <w:pPr>
        <w:suppressLineNumbers/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lastRenderedPageBreak/>
        <w:t>Disertacija rengta 2008-20</w:t>
      </w:r>
      <w:r w:rsidR="00F220FA" w:rsidRPr="001267A6">
        <w:rPr>
          <w:rFonts w:ascii="Times New Roman" w:hAnsi="Times New Roman"/>
          <w:sz w:val="24"/>
          <w:szCs w:val="24"/>
          <w:lang w:val="lt-LT"/>
        </w:rPr>
        <w:t>12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metais Lietuvo</w:t>
      </w:r>
      <w:r w:rsidR="00C95F14" w:rsidRPr="001267A6">
        <w:rPr>
          <w:rFonts w:ascii="Times New Roman" w:hAnsi="Times New Roman"/>
          <w:sz w:val="24"/>
          <w:szCs w:val="24"/>
          <w:lang w:val="lt-LT"/>
        </w:rPr>
        <w:t>s sveikatos mokslų universiteto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Medicinos akademijoje</w:t>
      </w:r>
      <w:r w:rsidR="00266D7A" w:rsidRPr="001267A6">
        <w:rPr>
          <w:rFonts w:ascii="Times New Roman" w:hAnsi="Times New Roman"/>
          <w:sz w:val="24"/>
          <w:szCs w:val="24"/>
          <w:lang w:val="lt-LT"/>
        </w:rPr>
        <w:t>.</w:t>
      </w:r>
    </w:p>
    <w:p w:rsidR="008303BB" w:rsidRPr="001267A6" w:rsidRDefault="008303BB" w:rsidP="00A16763">
      <w:pPr>
        <w:suppressLineNumbers/>
        <w:spacing w:after="0" w:line="240" w:lineRule="auto"/>
        <w:rPr>
          <w:rFonts w:ascii="Times New Roman" w:hAnsi="Times New Roman"/>
          <w:sz w:val="24"/>
          <w:szCs w:val="24"/>
          <w:lang w:val="lt-LT"/>
        </w:rPr>
      </w:pPr>
    </w:p>
    <w:p w:rsidR="008303BB" w:rsidRPr="001267A6" w:rsidRDefault="008303BB" w:rsidP="00A16763">
      <w:pPr>
        <w:suppressLineNumbers/>
        <w:spacing w:after="0" w:line="240" w:lineRule="auto"/>
        <w:rPr>
          <w:rFonts w:ascii="Times New Roman" w:hAnsi="Times New Roman"/>
          <w:sz w:val="24"/>
          <w:szCs w:val="24"/>
          <w:lang w:val="lt-LT"/>
        </w:rPr>
      </w:pPr>
    </w:p>
    <w:p w:rsidR="008303BB" w:rsidRPr="001267A6" w:rsidRDefault="008303BB" w:rsidP="00A16763">
      <w:pPr>
        <w:suppressLineNumbers/>
        <w:spacing w:after="0" w:line="240" w:lineRule="auto"/>
        <w:rPr>
          <w:rFonts w:ascii="Times New Roman" w:hAnsi="Times New Roman"/>
          <w:sz w:val="24"/>
          <w:szCs w:val="24"/>
          <w:lang w:val="lt-LT"/>
        </w:rPr>
      </w:pPr>
    </w:p>
    <w:p w:rsidR="002A5F01" w:rsidRPr="001267A6" w:rsidRDefault="008303BB" w:rsidP="00A16763">
      <w:pPr>
        <w:suppressLineNumbers/>
        <w:spacing w:after="120" w:line="240" w:lineRule="auto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>Mokslinis vadovas</w:t>
      </w:r>
    </w:p>
    <w:p w:rsidR="008303BB" w:rsidRPr="001267A6" w:rsidRDefault="00266D7A" w:rsidP="00A16763">
      <w:pPr>
        <w:suppressLineNumbers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>prof</w:t>
      </w:r>
      <w:r w:rsidR="008303BB" w:rsidRPr="001267A6">
        <w:rPr>
          <w:rFonts w:ascii="Times New Roman" w:hAnsi="Times New Roman"/>
          <w:sz w:val="24"/>
          <w:szCs w:val="24"/>
          <w:lang w:val="lt-LT"/>
        </w:rPr>
        <w:t xml:space="preserve">. dr. Valdas Jakštas (Lietuvos sveikatos mokslų </w:t>
      </w:r>
      <w:r w:rsidR="002A5F01" w:rsidRPr="001267A6">
        <w:rPr>
          <w:rFonts w:ascii="Times New Roman" w:hAnsi="Times New Roman"/>
          <w:sz w:val="24"/>
          <w:szCs w:val="24"/>
          <w:lang w:val="lt-LT"/>
        </w:rPr>
        <w:t>universiteto</w:t>
      </w:r>
      <w:r w:rsidR="008303BB" w:rsidRPr="001267A6">
        <w:rPr>
          <w:rFonts w:ascii="Times New Roman" w:hAnsi="Times New Roman"/>
          <w:sz w:val="24"/>
          <w:szCs w:val="24"/>
          <w:lang w:val="lt-LT"/>
        </w:rPr>
        <w:t xml:space="preserve"> Medici</w:t>
      </w:r>
      <w:r w:rsidR="00421574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8303BB" w:rsidRPr="001267A6">
        <w:rPr>
          <w:rFonts w:ascii="Times New Roman" w:hAnsi="Times New Roman"/>
          <w:sz w:val="24"/>
          <w:szCs w:val="24"/>
          <w:lang w:val="lt-LT"/>
        </w:rPr>
        <w:t>nos akademija, biom</w:t>
      </w:r>
      <w:r w:rsidR="00351ECB" w:rsidRPr="001267A6">
        <w:rPr>
          <w:rFonts w:ascii="Times New Roman" w:hAnsi="Times New Roman"/>
          <w:sz w:val="24"/>
          <w:szCs w:val="24"/>
          <w:lang w:val="lt-LT"/>
        </w:rPr>
        <w:t>edicinos mokslai, farmacija – 08</w:t>
      </w:r>
      <w:r w:rsidR="008303BB" w:rsidRPr="001267A6">
        <w:rPr>
          <w:rFonts w:ascii="Times New Roman" w:hAnsi="Times New Roman"/>
          <w:sz w:val="24"/>
          <w:szCs w:val="24"/>
          <w:lang w:val="lt-LT"/>
        </w:rPr>
        <w:t>B)</w:t>
      </w:r>
    </w:p>
    <w:p w:rsidR="000449F1" w:rsidRPr="001267A6" w:rsidRDefault="007B2FCE" w:rsidP="00515FF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br w:type="page"/>
      </w:r>
      <w:r w:rsidR="001958C4" w:rsidRPr="001267A6">
        <w:rPr>
          <w:rFonts w:ascii="Times New Roman" w:hAnsi="Times New Roman"/>
          <w:b/>
          <w:sz w:val="28"/>
          <w:szCs w:val="28"/>
          <w:lang w:val="lt-LT"/>
        </w:rPr>
        <w:lastRenderedPageBreak/>
        <w:t>TURINYS</w:t>
      </w:r>
    </w:p>
    <w:p w:rsidR="00BA41F0" w:rsidRPr="001267A6" w:rsidRDefault="00BA41F0" w:rsidP="00515FF2">
      <w:pPr>
        <w:spacing w:after="0" w:line="240" w:lineRule="auto"/>
        <w:rPr>
          <w:rFonts w:ascii="Times New Roman" w:hAnsi="Times New Roman"/>
          <w:sz w:val="24"/>
          <w:szCs w:val="24"/>
          <w:lang w:val="lt-LT"/>
        </w:rPr>
      </w:pPr>
    </w:p>
    <w:p w:rsidR="000853E1" w:rsidRDefault="008D161A" w:rsidP="000853E1">
      <w:pPr>
        <w:pStyle w:val="TOC1"/>
        <w:rPr>
          <w:rFonts w:asciiTheme="minorHAnsi" w:eastAsiaTheme="minorEastAsia" w:hAnsiTheme="minorHAnsi" w:cstheme="minorBidi"/>
          <w:noProof/>
          <w:sz w:val="22"/>
        </w:rPr>
      </w:pPr>
      <w:r w:rsidRPr="001267A6">
        <w:rPr>
          <w:b/>
          <w:szCs w:val="24"/>
          <w:lang w:val="lt-LT"/>
        </w:rPr>
        <w:fldChar w:fldCharType="begin"/>
      </w:r>
      <w:r w:rsidR="004E3453" w:rsidRPr="001267A6">
        <w:rPr>
          <w:b/>
          <w:szCs w:val="24"/>
          <w:lang w:val="lt-LT"/>
        </w:rPr>
        <w:instrText xml:space="preserve"> TOC \h \z \u \t "Heading 1;2;Heading 2;3;Title;1" </w:instrText>
      </w:r>
      <w:r w:rsidRPr="001267A6">
        <w:rPr>
          <w:b/>
          <w:szCs w:val="24"/>
          <w:lang w:val="lt-LT"/>
        </w:rPr>
        <w:fldChar w:fldCharType="separate"/>
      </w:r>
      <w:hyperlink w:anchor="_Toc328467998" w:history="1">
        <w:r w:rsidR="000853E1" w:rsidRPr="00621F80">
          <w:rPr>
            <w:rStyle w:val="Hyperlink"/>
            <w:noProof/>
            <w:lang w:val="lt-LT"/>
          </w:rPr>
          <w:t>ĮVADAS</w:t>
        </w:r>
        <w:r w:rsidR="000853E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853E1">
          <w:rPr>
            <w:noProof/>
            <w:webHidden/>
          </w:rPr>
          <w:instrText xml:space="preserve"> PAGEREF _Toc328467998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853E1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0853E1" w:rsidRDefault="008D161A" w:rsidP="000853E1">
      <w:pPr>
        <w:pStyle w:val="TOC1"/>
        <w:spacing w:before="120"/>
        <w:rPr>
          <w:rFonts w:asciiTheme="minorHAnsi" w:eastAsiaTheme="minorEastAsia" w:hAnsiTheme="minorHAnsi" w:cstheme="minorBidi"/>
          <w:noProof/>
          <w:sz w:val="22"/>
        </w:rPr>
      </w:pPr>
      <w:hyperlink w:anchor="_Toc328467999" w:history="1">
        <w:r w:rsidR="000853E1" w:rsidRPr="00621F80">
          <w:rPr>
            <w:rStyle w:val="Hyperlink"/>
            <w:noProof/>
            <w:lang w:val="lt-LT"/>
          </w:rPr>
          <w:t>1. LITERATŪROS APŽVALGA</w:t>
        </w:r>
        <w:r w:rsidR="000853E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853E1">
          <w:rPr>
            <w:noProof/>
            <w:webHidden/>
          </w:rPr>
          <w:instrText xml:space="preserve"> PAGEREF _Toc328467999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853E1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0853E1" w:rsidRDefault="008D161A">
      <w:pPr>
        <w:pStyle w:val="TOC2"/>
        <w:rPr>
          <w:rFonts w:asciiTheme="minorHAnsi" w:eastAsiaTheme="minorEastAsia" w:hAnsiTheme="minorHAnsi" w:cstheme="minorBidi"/>
          <w:noProof/>
          <w:sz w:val="22"/>
        </w:rPr>
      </w:pPr>
      <w:hyperlink w:anchor="_Toc328468000" w:history="1">
        <w:r w:rsidR="000853E1" w:rsidRPr="00621F80">
          <w:rPr>
            <w:rStyle w:val="Hyperlink"/>
            <w:noProof/>
            <w:lang w:val="lt-LT"/>
          </w:rPr>
          <w:t>1.1. Laisvieji radikalai biologinėse sistemose</w:t>
        </w:r>
        <w:r w:rsidR="000853E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853E1">
          <w:rPr>
            <w:noProof/>
            <w:webHidden/>
          </w:rPr>
          <w:instrText xml:space="preserve"> PAGEREF _Toc328468000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853E1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0853E1" w:rsidRDefault="008D161A">
      <w:pPr>
        <w:pStyle w:val="TOC2"/>
        <w:rPr>
          <w:rFonts w:asciiTheme="minorHAnsi" w:eastAsiaTheme="minorEastAsia" w:hAnsiTheme="minorHAnsi" w:cstheme="minorBidi"/>
          <w:noProof/>
          <w:sz w:val="22"/>
        </w:rPr>
      </w:pPr>
      <w:hyperlink w:anchor="_Toc328468001" w:history="1">
        <w:r w:rsidR="000853E1" w:rsidRPr="00621F80">
          <w:rPr>
            <w:rStyle w:val="Hyperlink"/>
            <w:noProof/>
            <w:lang w:val="lt-LT"/>
          </w:rPr>
          <w:t>1.2. Antioksidantai. Klasifikacija ir apsauginės jų savybės</w:t>
        </w:r>
        <w:r w:rsidR="000853E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853E1">
          <w:rPr>
            <w:noProof/>
            <w:webHidden/>
          </w:rPr>
          <w:instrText xml:space="preserve"> PAGEREF _Toc328468001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853E1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0853E1" w:rsidRDefault="008D161A">
      <w:pPr>
        <w:pStyle w:val="TOC2"/>
        <w:rPr>
          <w:rFonts w:asciiTheme="minorHAnsi" w:eastAsiaTheme="minorEastAsia" w:hAnsiTheme="minorHAnsi" w:cstheme="minorBidi"/>
          <w:noProof/>
          <w:sz w:val="22"/>
        </w:rPr>
      </w:pPr>
      <w:hyperlink w:anchor="_Toc328468002" w:history="1">
        <w:r w:rsidR="000853E1" w:rsidRPr="00621F80">
          <w:rPr>
            <w:rStyle w:val="Hyperlink"/>
            <w:noProof/>
            <w:lang w:val="lt-LT"/>
          </w:rPr>
          <w:t>1.3. Fenoliniai junginiai – augaliniai antioksidantai</w:t>
        </w:r>
        <w:r w:rsidR="000853E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853E1">
          <w:rPr>
            <w:noProof/>
            <w:webHidden/>
          </w:rPr>
          <w:instrText xml:space="preserve"> PAGEREF _Toc328468002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853E1"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:rsidR="000853E1" w:rsidRDefault="008D161A">
      <w:pPr>
        <w:pStyle w:val="TOC2"/>
        <w:rPr>
          <w:rFonts w:asciiTheme="minorHAnsi" w:eastAsiaTheme="minorEastAsia" w:hAnsiTheme="minorHAnsi" w:cstheme="minorBidi"/>
          <w:noProof/>
          <w:sz w:val="22"/>
        </w:rPr>
      </w:pPr>
      <w:hyperlink w:anchor="_Toc328468003" w:history="1">
        <w:r w:rsidR="000853E1" w:rsidRPr="00621F80">
          <w:rPr>
            <w:rStyle w:val="Hyperlink"/>
            <w:noProof/>
            <w:lang w:val="lt-LT"/>
          </w:rPr>
          <w:t>1.4. Antioksidantinio poveikio mechanizmai</w:t>
        </w:r>
        <w:r w:rsidR="000853E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853E1">
          <w:rPr>
            <w:noProof/>
            <w:webHidden/>
          </w:rPr>
          <w:instrText xml:space="preserve"> PAGEREF _Toc328468003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853E1"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:rsidR="000853E1" w:rsidRDefault="008D161A">
      <w:pPr>
        <w:pStyle w:val="TOC2"/>
        <w:rPr>
          <w:rFonts w:asciiTheme="minorHAnsi" w:eastAsiaTheme="minorEastAsia" w:hAnsiTheme="minorHAnsi" w:cstheme="minorBidi"/>
          <w:noProof/>
          <w:sz w:val="22"/>
        </w:rPr>
      </w:pPr>
      <w:hyperlink w:anchor="_Toc328468004" w:history="1">
        <w:r w:rsidR="000853E1" w:rsidRPr="00621F80">
          <w:rPr>
            <w:rStyle w:val="Hyperlink"/>
            <w:noProof/>
            <w:lang w:val="lt-LT"/>
          </w:rPr>
          <w:t>1.5. Antioksidantinio aktyvumo įvertinimo metodai pagrįsti elektronų perdavimo reakcija</w:t>
        </w:r>
        <w:r w:rsidR="000853E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853E1">
          <w:rPr>
            <w:noProof/>
            <w:webHidden/>
          </w:rPr>
          <w:instrText xml:space="preserve"> PAGEREF _Toc328468004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853E1"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:rsidR="000853E1" w:rsidRDefault="008D161A">
      <w:pPr>
        <w:pStyle w:val="TOC2"/>
        <w:rPr>
          <w:rFonts w:asciiTheme="minorHAnsi" w:eastAsiaTheme="minorEastAsia" w:hAnsiTheme="minorHAnsi" w:cstheme="minorBidi"/>
          <w:noProof/>
          <w:sz w:val="22"/>
        </w:rPr>
      </w:pPr>
      <w:hyperlink w:anchor="_Toc328468005" w:history="1">
        <w:r w:rsidR="000853E1" w:rsidRPr="00621F80">
          <w:rPr>
            <w:rStyle w:val="Hyperlink"/>
            <w:noProof/>
            <w:lang w:val="lt-LT"/>
          </w:rPr>
          <w:t>1.6. ESC pokolonėliniai antioksidantų tyrimo metodai</w:t>
        </w:r>
        <w:r w:rsidR="000853E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853E1">
          <w:rPr>
            <w:noProof/>
            <w:webHidden/>
          </w:rPr>
          <w:instrText xml:space="preserve"> PAGEREF _Toc328468005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853E1"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:rsidR="000853E1" w:rsidRDefault="008D161A" w:rsidP="000853E1">
      <w:pPr>
        <w:pStyle w:val="TOC1"/>
        <w:rPr>
          <w:rFonts w:asciiTheme="minorHAnsi" w:eastAsiaTheme="minorEastAsia" w:hAnsiTheme="minorHAnsi" w:cstheme="minorBidi"/>
          <w:noProof/>
          <w:sz w:val="22"/>
        </w:rPr>
      </w:pPr>
      <w:hyperlink w:anchor="_Toc328468006" w:history="1">
        <w:r w:rsidR="000853E1" w:rsidRPr="00621F80">
          <w:rPr>
            <w:rStyle w:val="Hyperlink"/>
            <w:noProof/>
            <w:lang w:val="lt-LT"/>
          </w:rPr>
          <w:t>2. TYRIMŲ OBJEKTAI IR METODAI</w:t>
        </w:r>
        <w:r w:rsidR="000853E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853E1">
          <w:rPr>
            <w:noProof/>
            <w:webHidden/>
          </w:rPr>
          <w:instrText xml:space="preserve"> PAGEREF _Toc328468006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853E1"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:rsidR="000853E1" w:rsidRDefault="008D161A">
      <w:pPr>
        <w:pStyle w:val="TOC2"/>
        <w:rPr>
          <w:rFonts w:asciiTheme="minorHAnsi" w:eastAsiaTheme="minorEastAsia" w:hAnsiTheme="minorHAnsi" w:cstheme="minorBidi"/>
          <w:noProof/>
          <w:sz w:val="22"/>
        </w:rPr>
      </w:pPr>
      <w:hyperlink w:anchor="_Toc328468007" w:history="1">
        <w:r w:rsidR="000853E1" w:rsidRPr="00621F80">
          <w:rPr>
            <w:rStyle w:val="Hyperlink"/>
            <w:noProof/>
            <w:lang w:val="lt-LT"/>
          </w:rPr>
          <w:t>2.1. Tyrimų objektai</w:t>
        </w:r>
        <w:r w:rsidR="000853E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853E1">
          <w:rPr>
            <w:noProof/>
            <w:webHidden/>
          </w:rPr>
          <w:instrText xml:space="preserve"> PAGEREF _Toc328468007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853E1"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:rsidR="000853E1" w:rsidRDefault="008D161A">
      <w:pPr>
        <w:pStyle w:val="TOC2"/>
        <w:rPr>
          <w:rFonts w:asciiTheme="minorHAnsi" w:eastAsiaTheme="minorEastAsia" w:hAnsiTheme="minorHAnsi" w:cstheme="minorBidi"/>
          <w:noProof/>
          <w:sz w:val="22"/>
        </w:rPr>
      </w:pPr>
      <w:hyperlink w:anchor="_Toc328468008" w:history="1">
        <w:r w:rsidR="000853E1" w:rsidRPr="00621F80">
          <w:rPr>
            <w:rStyle w:val="Hyperlink"/>
            <w:noProof/>
            <w:lang w:val="lt-LT"/>
          </w:rPr>
          <w:t>2.2. Tyrimų metodai</w:t>
        </w:r>
        <w:r w:rsidR="000853E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853E1">
          <w:rPr>
            <w:noProof/>
            <w:webHidden/>
          </w:rPr>
          <w:instrText xml:space="preserve"> PAGEREF _Toc328468008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853E1"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:rsidR="000853E1" w:rsidRDefault="008D161A" w:rsidP="000853E1">
      <w:pPr>
        <w:pStyle w:val="TOC1"/>
        <w:rPr>
          <w:rFonts w:asciiTheme="minorHAnsi" w:eastAsiaTheme="minorEastAsia" w:hAnsiTheme="minorHAnsi" w:cstheme="minorBidi"/>
          <w:noProof/>
          <w:sz w:val="22"/>
        </w:rPr>
      </w:pPr>
      <w:hyperlink w:anchor="_Toc328468009" w:history="1">
        <w:r w:rsidR="000853E1" w:rsidRPr="00621F80">
          <w:rPr>
            <w:rStyle w:val="Hyperlink"/>
            <w:noProof/>
            <w:lang w:val="lt-LT"/>
          </w:rPr>
          <w:t>3. TYRIMŲ REZULTATAI IR JŲ APTARIMAS</w:t>
        </w:r>
        <w:r w:rsidR="000853E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853E1">
          <w:rPr>
            <w:noProof/>
            <w:webHidden/>
          </w:rPr>
          <w:instrText xml:space="preserve"> PAGEREF _Toc328468009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853E1">
          <w:rPr>
            <w:noProof/>
            <w:webHidden/>
          </w:rPr>
          <w:t>46</w:t>
        </w:r>
        <w:r>
          <w:rPr>
            <w:noProof/>
            <w:webHidden/>
          </w:rPr>
          <w:fldChar w:fldCharType="end"/>
        </w:r>
      </w:hyperlink>
    </w:p>
    <w:p w:rsidR="000853E1" w:rsidRDefault="008D161A">
      <w:pPr>
        <w:pStyle w:val="TOC2"/>
        <w:rPr>
          <w:rFonts w:asciiTheme="minorHAnsi" w:eastAsiaTheme="minorEastAsia" w:hAnsiTheme="minorHAnsi" w:cstheme="minorBidi"/>
          <w:noProof/>
          <w:sz w:val="22"/>
        </w:rPr>
      </w:pPr>
      <w:hyperlink w:anchor="_Toc328468010" w:history="1">
        <w:r w:rsidR="000853E1" w:rsidRPr="00621F80">
          <w:rPr>
            <w:rStyle w:val="Hyperlink"/>
            <w:noProof/>
            <w:lang w:val="lt-LT"/>
          </w:rPr>
          <w:t>3.1. Reakcijos kilpos parinkimas antioksidantinio aktyvumo tyrimams ESC pokolonėlinėje sistemoje</w:t>
        </w:r>
        <w:r w:rsidR="000853E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853E1">
          <w:rPr>
            <w:noProof/>
            <w:webHidden/>
          </w:rPr>
          <w:instrText xml:space="preserve"> PAGEREF _Toc328468010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853E1">
          <w:rPr>
            <w:noProof/>
            <w:webHidden/>
          </w:rPr>
          <w:t>46</w:t>
        </w:r>
        <w:r>
          <w:rPr>
            <w:noProof/>
            <w:webHidden/>
          </w:rPr>
          <w:fldChar w:fldCharType="end"/>
        </w:r>
      </w:hyperlink>
    </w:p>
    <w:p w:rsidR="000853E1" w:rsidRDefault="008D161A">
      <w:pPr>
        <w:pStyle w:val="TOC2"/>
        <w:rPr>
          <w:rFonts w:asciiTheme="minorHAnsi" w:eastAsiaTheme="minorEastAsia" w:hAnsiTheme="minorHAnsi" w:cstheme="minorBidi"/>
          <w:noProof/>
          <w:sz w:val="22"/>
        </w:rPr>
      </w:pPr>
      <w:hyperlink w:anchor="_Toc328468011" w:history="1">
        <w:r w:rsidR="000853E1" w:rsidRPr="00621F80">
          <w:rPr>
            <w:rStyle w:val="Hyperlink"/>
            <w:noProof/>
            <w:lang w:val="lt-LT"/>
          </w:rPr>
          <w:t>3.2. ESC pokolonėlinių metodų optimizavimas ir validacija augalinių antioksidantų tyrimams</w:t>
        </w:r>
        <w:r w:rsidR="000853E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853E1">
          <w:rPr>
            <w:noProof/>
            <w:webHidden/>
          </w:rPr>
          <w:instrText xml:space="preserve"> PAGEREF _Toc328468011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853E1">
          <w:rPr>
            <w:noProof/>
            <w:webHidden/>
          </w:rPr>
          <w:t>48</w:t>
        </w:r>
        <w:r>
          <w:rPr>
            <w:noProof/>
            <w:webHidden/>
          </w:rPr>
          <w:fldChar w:fldCharType="end"/>
        </w:r>
      </w:hyperlink>
    </w:p>
    <w:p w:rsidR="000853E1" w:rsidRDefault="008D161A">
      <w:pPr>
        <w:pStyle w:val="TOC3"/>
        <w:rPr>
          <w:rFonts w:asciiTheme="minorHAnsi" w:eastAsiaTheme="minorEastAsia" w:hAnsiTheme="minorHAnsi" w:cstheme="minorBidi"/>
          <w:noProof/>
          <w:sz w:val="22"/>
        </w:rPr>
      </w:pPr>
      <w:hyperlink w:anchor="_Toc328468012" w:history="1">
        <w:r w:rsidR="000853E1" w:rsidRPr="00621F80">
          <w:rPr>
            <w:rStyle w:val="Hyperlink"/>
            <w:noProof/>
            <w:lang w:val="lt-LT"/>
          </w:rPr>
          <w:t>3.2.1. ESC–DPPH pokolonėlinis metodas</w:t>
        </w:r>
        <w:r w:rsidR="000853E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853E1">
          <w:rPr>
            <w:noProof/>
            <w:webHidden/>
          </w:rPr>
          <w:instrText xml:space="preserve"> PAGEREF _Toc328468012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853E1">
          <w:rPr>
            <w:noProof/>
            <w:webHidden/>
          </w:rPr>
          <w:t>48</w:t>
        </w:r>
        <w:r>
          <w:rPr>
            <w:noProof/>
            <w:webHidden/>
          </w:rPr>
          <w:fldChar w:fldCharType="end"/>
        </w:r>
      </w:hyperlink>
    </w:p>
    <w:p w:rsidR="000853E1" w:rsidRDefault="008D161A">
      <w:pPr>
        <w:pStyle w:val="TOC3"/>
        <w:rPr>
          <w:rFonts w:asciiTheme="minorHAnsi" w:eastAsiaTheme="minorEastAsia" w:hAnsiTheme="minorHAnsi" w:cstheme="minorBidi"/>
          <w:noProof/>
          <w:sz w:val="22"/>
        </w:rPr>
      </w:pPr>
      <w:hyperlink w:anchor="_Toc328468013" w:history="1">
        <w:r w:rsidR="000853E1" w:rsidRPr="00621F80">
          <w:rPr>
            <w:rStyle w:val="Hyperlink"/>
            <w:noProof/>
            <w:lang w:val="lt-LT"/>
          </w:rPr>
          <w:t>3.2.2. ESC–ABTS pokolonėlinis metodas</w:t>
        </w:r>
        <w:r w:rsidR="000853E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853E1">
          <w:rPr>
            <w:noProof/>
            <w:webHidden/>
          </w:rPr>
          <w:instrText xml:space="preserve"> PAGEREF _Toc328468013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853E1">
          <w:rPr>
            <w:noProof/>
            <w:webHidden/>
          </w:rPr>
          <w:t>54</w:t>
        </w:r>
        <w:r>
          <w:rPr>
            <w:noProof/>
            <w:webHidden/>
          </w:rPr>
          <w:fldChar w:fldCharType="end"/>
        </w:r>
      </w:hyperlink>
    </w:p>
    <w:p w:rsidR="000853E1" w:rsidRDefault="008D161A">
      <w:pPr>
        <w:pStyle w:val="TOC3"/>
        <w:rPr>
          <w:rFonts w:asciiTheme="minorHAnsi" w:eastAsiaTheme="minorEastAsia" w:hAnsiTheme="minorHAnsi" w:cstheme="minorBidi"/>
          <w:noProof/>
          <w:sz w:val="22"/>
        </w:rPr>
      </w:pPr>
      <w:hyperlink w:anchor="_Toc328468014" w:history="1">
        <w:r w:rsidR="000853E1" w:rsidRPr="00621F80">
          <w:rPr>
            <w:rStyle w:val="Hyperlink"/>
            <w:noProof/>
            <w:lang w:val="lt-LT"/>
          </w:rPr>
          <w:t>3.2.3. ESC-FRAP pokolonėlinis metodas</w:t>
        </w:r>
        <w:r w:rsidR="000853E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853E1">
          <w:rPr>
            <w:noProof/>
            <w:webHidden/>
          </w:rPr>
          <w:instrText xml:space="preserve"> PAGEREF _Toc328468014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853E1">
          <w:rPr>
            <w:noProof/>
            <w:webHidden/>
          </w:rPr>
          <w:t>61</w:t>
        </w:r>
        <w:r>
          <w:rPr>
            <w:noProof/>
            <w:webHidden/>
          </w:rPr>
          <w:fldChar w:fldCharType="end"/>
        </w:r>
      </w:hyperlink>
    </w:p>
    <w:p w:rsidR="000853E1" w:rsidRDefault="008D161A">
      <w:pPr>
        <w:pStyle w:val="TOC2"/>
        <w:rPr>
          <w:rFonts w:asciiTheme="minorHAnsi" w:eastAsiaTheme="minorEastAsia" w:hAnsiTheme="minorHAnsi" w:cstheme="minorBidi"/>
          <w:noProof/>
          <w:sz w:val="22"/>
        </w:rPr>
      </w:pPr>
      <w:hyperlink w:anchor="_Toc328468015" w:history="1">
        <w:r w:rsidR="000853E1" w:rsidRPr="00621F80">
          <w:rPr>
            <w:rStyle w:val="Hyperlink"/>
            <w:noProof/>
            <w:lang w:val="lt-LT"/>
          </w:rPr>
          <w:t>3.3. Fenolinių junginių antioksidantinių savybių įvertinimas ESC pokolonėliniais metodais</w:t>
        </w:r>
        <w:r w:rsidR="000853E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853E1">
          <w:rPr>
            <w:noProof/>
            <w:webHidden/>
          </w:rPr>
          <w:instrText xml:space="preserve"> PAGEREF _Toc328468015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853E1">
          <w:rPr>
            <w:noProof/>
            <w:webHidden/>
          </w:rPr>
          <w:t>66</w:t>
        </w:r>
        <w:r>
          <w:rPr>
            <w:noProof/>
            <w:webHidden/>
          </w:rPr>
          <w:fldChar w:fldCharType="end"/>
        </w:r>
      </w:hyperlink>
    </w:p>
    <w:p w:rsidR="000853E1" w:rsidRDefault="008D161A">
      <w:pPr>
        <w:pStyle w:val="TOC2"/>
        <w:rPr>
          <w:rFonts w:asciiTheme="minorHAnsi" w:eastAsiaTheme="minorEastAsia" w:hAnsiTheme="minorHAnsi" w:cstheme="minorBidi"/>
          <w:noProof/>
          <w:sz w:val="22"/>
        </w:rPr>
      </w:pPr>
      <w:hyperlink w:anchor="_Toc328468016" w:history="1">
        <w:r w:rsidR="000853E1" w:rsidRPr="00621F80">
          <w:rPr>
            <w:rStyle w:val="Hyperlink"/>
            <w:noProof/>
            <w:lang w:val="lt-LT"/>
          </w:rPr>
          <w:t>3.4. ESC pokolonėlinių metodų taikymas augalinių žaliavų bei jų preparatų antioksidantų sudėties ir aktyvumo įvertinimui</w:t>
        </w:r>
        <w:r w:rsidR="000853E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853E1">
          <w:rPr>
            <w:noProof/>
            <w:webHidden/>
          </w:rPr>
          <w:instrText xml:space="preserve"> PAGEREF _Toc328468016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853E1">
          <w:rPr>
            <w:noProof/>
            <w:webHidden/>
          </w:rPr>
          <w:t>69</w:t>
        </w:r>
        <w:r>
          <w:rPr>
            <w:noProof/>
            <w:webHidden/>
          </w:rPr>
          <w:fldChar w:fldCharType="end"/>
        </w:r>
      </w:hyperlink>
    </w:p>
    <w:p w:rsidR="000853E1" w:rsidRDefault="008D161A">
      <w:pPr>
        <w:pStyle w:val="TOC3"/>
        <w:rPr>
          <w:rFonts w:asciiTheme="minorHAnsi" w:eastAsiaTheme="minorEastAsia" w:hAnsiTheme="minorHAnsi" w:cstheme="minorBidi"/>
          <w:noProof/>
          <w:sz w:val="22"/>
        </w:rPr>
      </w:pPr>
      <w:hyperlink w:anchor="_Toc328468017" w:history="1">
        <w:r w:rsidR="000853E1" w:rsidRPr="00621F80">
          <w:rPr>
            <w:rStyle w:val="Hyperlink"/>
            <w:noProof/>
            <w:lang w:val="lt-LT"/>
          </w:rPr>
          <w:t>3.4.1. Gudobelių augalinių žaliavų ir preparatų tyrimas</w:t>
        </w:r>
        <w:r w:rsidR="000853E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853E1">
          <w:rPr>
            <w:noProof/>
            <w:webHidden/>
          </w:rPr>
          <w:instrText xml:space="preserve"> PAGEREF _Toc328468017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853E1">
          <w:rPr>
            <w:noProof/>
            <w:webHidden/>
          </w:rPr>
          <w:t>69</w:t>
        </w:r>
        <w:r>
          <w:rPr>
            <w:noProof/>
            <w:webHidden/>
          </w:rPr>
          <w:fldChar w:fldCharType="end"/>
        </w:r>
      </w:hyperlink>
    </w:p>
    <w:p w:rsidR="000853E1" w:rsidRDefault="008D161A">
      <w:pPr>
        <w:pStyle w:val="TOC3"/>
        <w:rPr>
          <w:rFonts w:asciiTheme="minorHAnsi" w:eastAsiaTheme="minorEastAsia" w:hAnsiTheme="minorHAnsi" w:cstheme="minorBidi"/>
          <w:noProof/>
          <w:sz w:val="22"/>
        </w:rPr>
      </w:pPr>
      <w:hyperlink w:anchor="_Toc328468018" w:history="1">
        <w:r w:rsidR="000853E1" w:rsidRPr="00621F80">
          <w:rPr>
            <w:rStyle w:val="Hyperlink"/>
            <w:noProof/>
            <w:lang w:val="lt-LT"/>
          </w:rPr>
          <w:t>3.4.2. Paprastųjų raudonėlių augalinių žaliavų tyrimas</w:t>
        </w:r>
        <w:r w:rsidR="000853E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853E1">
          <w:rPr>
            <w:noProof/>
            <w:webHidden/>
          </w:rPr>
          <w:instrText xml:space="preserve"> PAGEREF _Toc328468018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853E1">
          <w:rPr>
            <w:noProof/>
            <w:webHidden/>
          </w:rPr>
          <w:t>72</w:t>
        </w:r>
        <w:r>
          <w:rPr>
            <w:noProof/>
            <w:webHidden/>
          </w:rPr>
          <w:fldChar w:fldCharType="end"/>
        </w:r>
      </w:hyperlink>
    </w:p>
    <w:p w:rsidR="000853E1" w:rsidRDefault="008D161A">
      <w:pPr>
        <w:pStyle w:val="TOC3"/>
        <w:rPr>
          <w:rFonts w:asciiTheme="minorHAnsi" w:eastAsiaTheme="minorEastAsia" w:hAnsiTheme="minorHAnsi" w:cstheme="minorBidi"/>
          <w:noProof/>
          <w:sz w:val="22"/>
        </w:rPr>
      </w:pPr>
      <w:hyperlink w:anchor="_Toc328468019" w:history="1">
        <w:r w:rsidR="000853E1" w:rsidRPr="00621F80">
          <w:rPr>
            <w:rStyle w:val="Hyperlink"/>
            <w:noProof/>
            <w:lang w:val="lt-LT"/>
          </w:rPr>
          <w:t>3.4.3. Kraujažolės genties rūšių augalinių žaliavų tyrimas</w:t>
        </w:r>
        <w:r w:rsidR="000853E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853E1">
          <w:rPr>
            <w:noProof/>
            <w:webHidden/>
          </w:rPr>
          <w:instrText xml:space="preserve"> PAGEREF _Toc328468019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853E1">
          <w:rPr>
            <w:noProof/>
            <w:webHidden/>
          </w:rPr>
          <w:t>75</w:t>
        </w:r>
        <w:r>
          <w:rPr>
            <w:noProof/>
            <w:webHidden/>
          </w:rPr>
          <w:fldChar w:fldCharType="end"/>
        </w:r>
      </w:hyperlink>
    </w:p>
    <w:p w:rsidR="000853E1" w:rsidRDefault="008D161A">
      <w:pPr>
        <w:pStyle w:val="TOC3"/>
        <w:rPr>
          <w:rFonts w:asciiTheme="minorHAnsi" w:eastAsiaTheme="minorEastAsia" w:hAnsiTheme="minorHAnsi" w:cstheme="minorBidi"/>
          <w:noProof/>
          <w:sz w:val="22"/>
        </w:rPr>
      </w:pPr>
      <w:hyperlink w:anchor="_Toc328468020" w:history="1">
        <w:r w:rsidR="000853E1" w:rsidRPr="00621F80">
          <w:rPr>
            <w:rStyle w:val="Hyperlink"/>
            <w:noProof/>
            <w:lang w:val="lt-LT"/>
          </w:rPr>
          <w:t>3.4.4. Perilės genties rūšių augalinių žaliavų ir preparatų tyrimas</w:t>
        </w:r>
        <w:r w:rsidR="000853E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853E1">
          <w:rPr>
            <w:noProof/>
            <w:webHidden/>
          </w:rPr>
          <w:instrText xml:space="preserve"> PAGEREF _Toc328468020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853E1">
          <w:rPr>
            <w:noProof/>
            <w:webHidden/>
          </w:rPr>
          <w:t>81</w:t>
        </w:r>
        <w:r>
          <w:rPr>
            <w:noProof/>
            <w:webHidden/>
          </w:rPr>
          <w:fldChar w:fldCharType="end"/>
        </w:r>
      </w:hyperlink>
    </w:p>
    <w:p w:rsidR="000853E1" w:rsidRDefault="008D161A">
      <w:pPr>
        <w:pStyle w:val="TOC3"/>
        <w:rPr>
          <w:rFonts w:asciiTheme="minorHAnsi" w:eastAsiaTheme="minorEastAsia" w:hAnsiTheme="minorHAnsi" w:cstheme="minorBidi"/>
          <w:noProof/>
          <w:sz w:val="22"/>
        </w:rPr>
      </w:pPr>
      <w:hyperlink w:anchor="_Toc328468021" w:history="1">
        <w:r w:rsidR="000853E1" w:rsidRPr="00621F80">
          <w:rPr>
            <w:rStyle w:val="Hyperlink"/>
            <w:noProof/>
            <w:lang w:val="lt-LT"/>
          </w:rPr>
          <w:t>3.4.5. Žemuogės genties rūšių augalinių žaliavų tyrimas</w:t>
        </w:r>
        <w:r w:rsidR="000853E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853E1">
          <w:rPr>
            <w:noProof/>
            <w:webHidden/>
          </w:rPr>
          <w:instrText xml:space="preserve"> PAGEREF _Toc328468021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853E1">
          <w:rPr>
            <w:noProof/>
            <w:webHidden/>
          </w:rPr>
          <w:t>86</w:t>
        </w:r>
        <w:r>
          <w:rPr>
            <w:noProof/>
            <w:webHidden/>
          </w:rPr>
          <w:fldChar w:fldCharType="end"/>
        </w:r>
      </w:hyperlink>
    </w:p>
    <w:p w:rsidR="000853E1" w:rsidRDefault="008D161A">
      <w:pPr>
        <w:pStyle w:val="TOC3"/>
        <w:rPr>
          <w:rFonts w:asciiTheme="minorHAnsi" w:eastAsiaTheme="minorEastAsia" w:hAnsiTheme="minorHAnsi" w:cstheme="minorBidi"/>
          <w:noProof/>
          <w:sz w:val="22"/>
        </w:rPr>
      </w:pPr>
      <w:hyperlink w:anchor="_Toc328468022" w:history="1">
        <w:r w:rsidR="000853E1" w:rsidRPr="00621F80">
          <w:rPr>
            <w:rStyle w:val="Hyperlink"/>
            <w:noProof/>
            <w:lang w:val="lt-LT"/>
          </w:rPr>
          <w:t>3.4.6. Augalinių antioksidantų tyrimų apibendrinimas</w:t>
        </w:r>
        <w:r w:rsidR="000853E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853E1">
          <w:rPr>
            <w:noProof/>
            <w:webHidden/>
          </w:rPr>
          <w:instrText xml:space="preserve"> PAGEREF _Toc328468022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853E1">
          <w:rPr>
            <w:noProof/>
            <w:webHidden/>
          </w:rPr>
          <w:t>91</w:t>
        </w:r>
        <w:r>
          <w:rPr>
            <w:noProof/>
            <w:webHidden/>
          </w:rPr>
          <w:fldChar w:fldCharType="end"/>
        </w:r>
      </w:hyperlink>
    </w:p>
    <w:p w:rsidR="000853E1" w:rsidRDefault="008D161A" w:rsidP="000853E1">
      <w:pPr>
        <w:pStyle w:val="TOC1"/>
        <w:spacing w:before="120"/>
        <w:rPr>
          <w:rFonts w:asciiTheme="minorHAnsi" w:eastAsiaTheme="minorEastAsia" w:hAnsiTheme="minorHAnsi" w:cstheme="minorBidi"/>
          <w:noProof/>
          <w:sz w:val="22"/>
        </w:rPr>
      </w:pPr>
      <w:hyperlink w:anchor="_Toc328468023" w:history="1">
        <w:r w:rsidR="000853E1" w:rsidRPr="00621F80">
          <w:rPr>
            <w:rStyle w:val="Hyperlink"/>
            <w:noProof/>
            <w:lang w:val="lt-LT"/>
          </w:rPr>
          <w:t>IŠVADOS</w:t>
        </w:r>
        <w:r w:rsidR="000853E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853E1">
          <w:rPr>
            <w:noProof/>
            <w:webHidden/>
          </w:rPr>
          <w:instrText xml:space="preserve"> PAGEREF _Toc328468023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853E1">
          <w:rPr>
            <w:noProof/>
            <w:webHidden/>
          </w:rPr>
          <w:t>94</w:t>
        </w:r>
        <w:r>
          <w:rPr>
            <w:noProof/>
            <w:webHidden/>
          </w:rPr>
          <w:fldChar w:fldCharType="end"/>
        </w:r>
      </w:hyperlink>
    </w:p>
    <w:p w:rsidR="000853E1" w:rsidRDefault="008D161A" w:rsidP="000853E1">
      <w:pPr>
        <w:pStyle w:val="TOC1"/>
        <w:rPr>
          <w:rFonts w:asciiTheme="minorHAnsi" w:eastAsiaTheme="minorEastAsia" w:hAnsiTheme="minorHAnsi" w:cstheme="minorBidi"/>
          <w:noProof/>
          <w:sz w:val="22"/>
        </w:rPr>
      </w:pPr>
      <w:hyperlink w:anchor="_Toc328468024" w:history="1">
        <w:r w:rsidR="000853E1" w:rsidRPr="00621F80">
          <w:rPr>
            <w:rStyle w:val="Hyperlink"/>
            <w:noProof/>
            <w:lang w:val="lt-LT"/>
          </w:rPr>
          <w:t>LITERATŪROS SĄRAŠAS</w:t>
        </w:r>
        <w:r w:rsidR="000853E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853E1">
          <w:rPr>
            <w:noProof/>
            <w:webHidden/>
          </w:rPr>
          <w:instrText xml:space="preserve"> PAGEREF _Toc328468024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853E1">
          <w:rPr>
            <w:noProof/>
            <w:webHidden/>
          </w:rPr>
          <w:t>96</w:t>
        </w:r>
        <w:r>
          <w:rPr>
            <w:noProof/>
            <w:webHidden/>
          </w:rPr>
          <w:fldChar w:fldCharType="end"/>
        </w:r>
      </w:hyperlink>
    </w:p>
    <w:p w:rsidR="000853E1" w:rsidRDefault="008D161A" w:rsidP="000853E1">
      <w:pPr>
        <w:pStyle w:val="TOC1"/>
        <w:rPr>
          <w:rFonts w:asciiTheme="minorHAnsi" w:eastAsiaTheme="minorEastAsia" w:hAnsiTheme="minorHAnsi" w:cstheme="minorBidi"/>
          <w:noProof/>
          <w:sz w:val="22"/>
        </w:rPr>
      </w:pPr>
      <w:hyperlink w:anchor="_Toc328468025" w:history="1">
        <w:r w:rsidR="000853E1" w:rsidRPr="00621F80">
          <w:rPr>
            <w:rStyle w:val="Hyperlink"/>
            <w:noProof/>
            <w:lang w:val="lt-LT"/>
          </w:rPr>
          <w:t>DISERTACIJOS TEMA PASKELBTŲ PUBLIKACIJŲ SĄRAŠAS</w:t>
        </w:r>
        <w:r w:rsidR="000853E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853E1">
          <w:rPr>
            <w:noProof/>
            <w:webHidden/>
          </w:rPr>
          <w:instrText xml:space="preserve"> PAGEREF _Toc328468025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853E1">
          <w:rPr>
            <w:noProof/>
            <w:webHidden/>
          </w:rPr>
          <w:t>115</w:t>
        </w:r>
        <w:r>
          <w:rPr>
            <w:noProof/>
            <w:webHidden/>
          </w:rPr>
          <w:fldChar w:fldCharType="end"/>
        </w:r>
      </w:hyperlink>
    </w:p>
    <w:p w:rsidR="001958C4" w:rsidRPr="001267A6" w:rsidRDefault="008D161A" w:rsidP="00A7212C">
      <w:pPr>
        <w:suppressLineNumbers/>
        <w:tabs>
          <w:tab w:val="left" w:pos="7371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lt-LT"/>
        </w:rPr>
      </w:pPr>
      <w:r w:rsidRPr="001267A6">
        <w:rPr>
          <w:rFonts w:ascii="Times New Roman" w:eastAsia="Times New Roman" w:hAnsi="Times New Roman"/>
          <w:b/>
          <w:sz w:val="24"/>
          <w:szCs w:val="24"/>
          <w:lang w:val="lt-LT"/>
        </w:rPr>
        <w:fldChar w:fldCharType="end"/>
      </w:r>
      <w:r w:rsidR="001958C4" w:rsidRPr="001267A6">
        <w:rPr>
          <w:lang w:val="lt-LT"/>
        </w:rPr>
        <w:br w:type="page"/>
      </w:r>
      <w:r w:rsidR="001958C4" w:rsidRPr="001267A6">
        <w:rPr>
          <w:rFonts w:ascii="Times New Roman" w:hAnsi="Times New Roman"/>
          <w:b/>
          <w:sz w:val="28"/>
          <w:szCs w:val="28"/>
          <w:lang w:val="lt-LT"/>
        </w:rPr>
        <w:lastRenderedPageBreak/>
        <w:t>SANTRUMPOS</w:t>
      </w:r>
    </w:p>
    <w:p w:rsidR="00BA39DD" w:rsidRPr="001267A6" w:rsidRDefault="00BA39DD" w:rsidP="00A7212C">
      <w:pPr>
        <w:suppressLineNumbers/>
        <w:spacing w:after="0" w:line="240" w:lineRule="auto"/>
        <w:rPr>
          <w:rFonts w:ascii="Times New Roman" w:hAnsi="Times New Roman"/>
          <w:sz w:val="24"/>
          <w:szCs w:val="24"/>
          <w:lang w:val="lt-LT"/>
        </w:rPr>
      </w:pPr>
    </w:p>
    <w:tbl>
      <w:tblPr>
        <w:tblW w:w="7479" w:type="dxa"/>
        <w:tblLook w:val="04A0"/>
      </w:tblPr>
      <w:tblGrid>
        <w:gridCol w:w="1242"/>
        <w:gridCol w:w="6237"/>
      </w:tblGrid>
      <w:tr w:rsidR="0013187F" w:rsidRPr="001267A6" w:rsidTr="00A7212C">
        <w:tc>
          <w:tcPr>
            <w:tcW w:w="1242" w:type="dxa"/>
          </w:tcPr>
          <w:p w:rsidR="0013187F" w:rsidRPr="001267A6" w:rsidRDefault="0013187F" w:rsidP="00A7212C">
            <w:pPr>
              <w:suppressLineNumbers/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1267A6">
              <w:rPr>
                <w:rFonts w:ascii="Times New Roman" w:hAnsi="Times New Roman"/>
                <w:sz w:val="24"/>
                <w:szCs w:val="24"/>
                <w:lang w:val="lt-LT"/>
              </w:rPr>
              <w:t>ABTS</w:t>
            </w:r>
          </w:p>
        </w:tc>
        <w:tc>
          <w:tcPr>
            <w:tcW w:w="6237" w:type="dxa"/>
            <w:vAlign w:val="center"/>
          </w:tcPr>
          <w:p w:rsidR="0013187F" w:rsidRPr="001267A6" w:rsidRDefault="0013187F" w:rsidP="00E95D3D">
            <w:pPr>
              <w:suppressLineNumber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1267A6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2,2'-azino-bis(3-etilbenztiazolin-6-sulfono rūgštis) (angl. </w:t>
            </w:r>
            <w:r w:rsidRPr="001267A6">
              <w:rPr>
                <w:rFonts w:ascii="Times New Roman" w:hAnsi="Times New Roman"/>
                <w:i/>
                <w:sz w:val="24"/>
                <w:szCs w:val="24"/>
                <w:lang w:val="lt-LT"/>
              </w:rPr>
              <w:t>2,2'-azino-bis(3-ethylbenzthiazoline-6-sulphonic acid)</w:t>
            </w:r>
            <w:r w:rsidRPr="001267A6">
              <w:rPr>
                <w:rFonts w:ascii="Times New Roman" w:hAnsi="Times New Roman"/>
                <w:sz w:val="24"/>
                <w:szCs w:val="24"/>
                <w:lang w:val="lt-LT"/>
              </w:rPr>
              <w:t>)</w:t>
            </w:r>
          </w:p>
        </w:tc>
      </w:tr>
      <w:tr w:rsidR="0013187F" w:rsidRPr="001267A6" w:rsidTr="00A7212C">
        <w:tc>
          <w:tcPr>
            <w:tcW w:w="1242" w:type="dxa"/>
          </w:tcPr>
          <w:p w:rsidR="0013187F" w:rsidRPr="001267A6" w:rsidRDefault="0013187F" w:rsidP="00A7212C">
            <w:pPr>
              <w:suppressLineNumbers/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1267A6">
              <w:rPr>
                <w:rFonts w:ascii="Times New Roman" w:hAnsi="Times New Roman"/>
                <w:sz w:val="24"/>
                <w:szCs w:val="24"/>
                <w:lang w:val="lt-LT"/>
              </w:rPr>
              <w:t>AV</w:t>
            </w:r>
          </w:p>
        </w:tc>
        <w:tc>
          <w:tcPr>
            <w:tcW w:w="6237" w:type="dxa"/>
            <w:vAlign w:val="center"/>
          </w:tcPr>
          <w:p w:rsidR="0013187F" w:rsidRPr="001267A6" w:rsidRDefault="0013187F" w:rsidP="00612DCD">
            <w:pPr>
              <w:suppressLineNumber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1267A6">
              <w:rPr>
                <w:rFonts w:ascii="Times New Roman" w:hAnsi="Times New Roman"/>
                <w:sz w:val="24"/>
                <w:szCs w:val="24"/>
                <w:lang w:val="lt-LT"/>
              </w:rPr>
              <w:t>Absorbcijos vienetai</w:t>
            </w:r>
          </w:p>
        </w:tc>
      </w:tr>
      <w:tr w:rsidR="0013187F" w:rsidRPr="001267A6" w:rsidTr="00A7212C">
        <w:tc>
          <w:tcPr>
            <w:tcW w:w="1242" w:type="dxa"/>
          </w:tcPr>
          <w:p w:rsidR="0013187F" w:rsidRPr="001267A6" w:rsidRDefault="0013187F" w:rsidP="00A7212C">
            <w:pPr>
              <w:suppressLineNumbers/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1267A6">
              <w:rPr>
                <w:rFonts w:ascii="Times New Roman" w:hAnsi="Times New Roman"/>
                <w:sz w:val="24"/>
                <w:szCs w:val="24"/>
                <w:lang w:val="lt-LT"/>
              </w:rPr>
              <w:t>BMR</w:t>
            </w:r>
          </w:p>
        </w:tc>
        <w:tc>
          <w:tcPr>
            <w:tcW w:w="6237" w:type="dxa"/>
            <w:vAlign w:val="center"/>
          </w:tcPr>
          <w:p w:rsidR="0013187F" w:rsidRPr="001267A6" w:rsidRDefault="0013187F" w:rsidP="00944C1B">
            <w:pPr>
              <w:suppressLineNumber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1267A6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Branduolio magnetinis rezonansas </w:t>
            </w:r>
          </w:p>
        </w:tc>
      </w:tr>
      <w:tr w:rsidR="0013187F" w:rsidRPr="001267A6" w:rsidTr="00A7212C">
        <w:tc>
          <w:tcPr>
            <w:tcW w:w="1242" w:type="dxa"/>
          </w:tcPr>
          <w:p w:rsidR="0013187F" w:rsidRPr="001267A6" w:rsidRDefault="0013187F" w:rsidP="00A7212C">
            <w:pPr>
              <w:suppressLineNumbers/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1267A6">
              <w:rPr>
                <w:rFonts w:ascii="Times New Roman" w:hAnsi="Times New Roman"/>
                <w:sz w:val="24"/>
                <w:szCs w:val="24"/>
                <w:lang w:val="lt-LT"/>
              </w:rPr>
              <w:t>CUPRAC</w:t>
            </w:r>
          </w:p>
        </w:tc>
        <w:tc>
          <w:tcPr>
            <w:tcW w:w="6237" w:type="dxa"/>
            <w:vAlign w:val="center"/>
          </w:tcPr>
          <w:p w:rsidR="0013187F" w:rsidRPr="001267A6" w:rsidRDefault="0013187F" w:rsidP="00501C7A">
            <w:pPr>
              <w:suppressLineNumber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</w:pPr>
            <w:r w:rsidRPr="001267A6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Vario redukcijos antioksidantinė galia (angl. </w:t>
            </w:r>
            <w:r w:rsidRPr="001267A6">
              <w:rPr>
                <w:rFonts w:ascii="Times New Roman" w:hAnsi="Times New Roman"/>
                <w:i/>
                <w:sz w:val="24"/>
                <w:szCs w:val="24"/>
                <w:lang w:val="lt-LT"/>
              </w:rPr>
              <w:t>Cupric reducing antioxidant capacity</w:t>
            </w:r>
            <w:r w:rsidRPr="001267A6">
              <w:rPr>
                <w:rFonts w:ascii="Times New Roman" w:hAnsi="Times New Roman"/>
                <w:sz w:val="24"/>
                <w:szCs w:val="24"/>
                <w:lang w:val="lt-LT"/>
              </w:rPr>
              <w:t>)</w:t>
            </w:r>
          </w:p>
        </w:tc>
      </w:tr>
      <w:tr w:rsidR="0013187F" w:rsidRPr="001267A6" w:rsidTr="00A7212C">
        <w:tc>
          <w:tcPr>
            <w:tcW w:w="1242" w:type="dxa"/>
          </w:tcPr>
          <w:p w:rsidR="0013187F" w:rsidRPr="001267A6" w:rsidRDefault="0013187F" w:rsidP="00A7212C">
            <w:pPr>
              <w:suppressLineNumbers/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1267A6">
              <w:rPr>
                <w:rFonts w:ascii="Times New Roman" w:hAnsi="Times New Roman"/>
                <w:sz w:val="24"/>
                <w:szCs w:val="24"/>
                <w:lang w:val="lt-LT"/>
              </w:rPr>
              <w:t>DMD</w:t>
            </w:r>
          </w:p>
        </w:tc>
        <w:tc>
          <w:tcPr>
            <w:tcW w:w="6237" w:type="dxa"/>
            <w:vAlign w:val="center"/>
          </w:tcPr>
          <w:p w:rsidR="0013187F" w:rsidRPr="001267A6" w:rsidRDefault="0013187F" w:rsidP="00612DCD">
            <w:pPr>
              <w:suppressLineNumber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1267A6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Diodų matricos detektorius (angl. </w:t>
            </w:r>
            <w:r w:rsidRPr="001267A6">
              <w:rPr>
                <w:rFonts w:ascii="Times New Roman" w:hAnsi="Times New Roman"/>
                <w:i/>
                <w:sz w:val="24"/>
                <w:szCs w:val="24"/>
                <w:lang w:val="lt-LT"/>
              </w:rPr>
              <w:t>Diode array detector</w:t>
            </w:r>
            <w:r w:rsidRPr="001267A6">
              <w:rPr>
                <w:rFonts w:ascii="Times New Roman" w:hAnsi="Times New Roman"/>
                <w:sz w:val="24"/>
                <w:szCs w:val="24"/>
                <w:lang w:val="lt-LT"/>
              </w:rPr>
              <w:t>)</w:t>
            </w:r>
          </w:p>
        </w:tc>
      </w:tr>
      <w:tr w:rsidR="0013187F" w:rsidRPr="001267A6" w:rsidTr="00A7212C">
        <w:tc>
          <w:tcPr>
            <w:tcW w:w="1242" w:type="dxa"/>
          </w:tcPr>
          <w:p w:rsidR="0013187F" w:rsidRPr="001267A6" w:rsidRDefault="0013187F" w:rsidP="00A7212C">
            <w:pPr>
              <w:suppressLineNumbers/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1267A6">
              <w:rPr>
                <w:rFonts w:ascii="Times New Roman" w:hAnsi="Times New Roman"/>
                <w:sz w:val="24"/>
                <w:szCs w:val="24"/>
                <w:lang w:val="lt-LT"/>
              </w:rPr>
              <w:t>DPPH</w:t>
            </w:r>
          </w:p>
        </w:tc>
        <w:tc>
          <w:tcPr>
            <w:tcW w:w="6237" w:type="dxa"/>
            <w:vAlign w:val="center"/>
          </w:tcPr>
          <w:p w:rsidR="0013187F" w:rsidRPr="001267A6" w:rsidRDefault="0013187F" w:rsidP="00612DCD">
            <w:pPr>
              <w:suppressLineNumber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1267A6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2,2-difenil-1-pikrilhidrazilas (angl. </w:t>
            </w:r>
            <w:r w:rsidRPr="001267A6">
              <w:rPr>
                <w:rFonts w:ascii="Times New Roman" w:hAnsi="Times New Roman"/>
                <w:i/>
                <w:sz w:val="24"/>
                <w:szCs w:val="24"/>
                <w:lang w:val="lt-LT"/>
              </w:rPr>
              <w:t>2,2-diphenyl-1-picrylhy-drazyl</w:t>
            </w:r>
            <w:r w:rsidRPr="001267A6">
              <w:rPr>
                <w:rFonts w:ascii="Times New Roman" w:hAnsi="Times New Roman"/>
                <w:sz w:val="24"/>
                <w:szCs w:val="24"/>
                <w:lang w:val="lt-LT"/>
              </w:rPr>
              <w:t>)</w:t>
            </w:r>
          </w:p>
        </w:tc>
      </w:tr>
      <w:tr w:rsidR="0013187F" w:rsidRPr="001267A6" w:rsidTr="00A7212C">
        <w:tc>
          <w:tcPr>
            <w:tcW w:w="1242" w:type="dxa"/>
          </w:tcPr>
          <w:p w:rsidR="0013187F" w:rsidRPr="001267A6" w:rsidRDefault="0013187F" w:rsidP="00A7212C">
            <w:pPr>
              <w:suppressLineNumbers/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1267A6">
              <w:rPr>
                <w:rFonts w:ascii="Times New Roman" w:hAnsi="Times New Roman"/>
                <w:sz w:val="24"/>
                <w:szCs w:val="24"/>
                <w:lang w:val="lt-LT"/>
              </w:rPr>
              <w:t>EP</w:t>
            </w:r>
          </w:p>
        </w:tc>
        <w:tc>
          <w:tcPr>
            <w:tcW w:w="6237" w:type="dxa"/>
            <w:vAlign w:val="center"/>
          </w:tcPr>
          <w:p w:rsidR="0013187F" w:rsidRPr="001267A6" w:rsidRDefault="0013187F" w:rsidP="00612DCD">
            <w:pPr>
              <w:suppressLineNumber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1267A6">
              <w:rPr>
                <w:rFonts w:ascii="Times New Roman" w:hAnsi="Times New Roman"/>
                <w:sz w:val="24"/>
                <w:szCs w:val="24"/>
                <w:lang w:val="lt-LT"/>
              </w:rPr>
              <w:t>Elektronų perdavimas</w:t>
            </w:r>
          </w:p>
        </w:tc>
      </w:tr>
      <w:tr w:rsidR="0013187F" w:rsidRPr="001267A6" w:rsidTr="00A7212C">
        <w:tc>
          <w:tcPr>
            <w:tcW w:w="1242" w:type="dxa"/>
          </w:tcPr>
          <w:p w:rsidR="0013187F" w:rsidRPr="001267A6" w:rsidRDefault="0013187F" w:rsidP="00A7212C">
            <w:pPr>
              <w:suppressLineNumbers/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1267A6">
              <w:rPr>
                <w:rFonts w:ascii="Times New Roman" w:hAnsi="Times New Roman"/>
                <w:sz w:val="24"/>
                <w:szCs w:val="24"/>
                <w:lang w:val="lt-LT"/>
              </w:rPr>
              <w:t>ESC</w:t>
            </w:r>
          </w:p>
        </w:tc>
        <w:tc>
          <w:tcPr>
            <w:tcW w:w="6237" w:type="dxa"/>
            <w:vAlign w:val="center"/>
          </w:tcPr>
          <w:p w:rsidR="0013187F" w:rsidRPr="001267A6" w:rsidRDefault="0013187F" w:rsidP="00612DCD">
            <w:pPr>
              <w:suppressLineNumber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1267A6">
              <w:rPr>
                <w:rFonts w:ascii="Times New Roman" w:hAnsi="Times New Roman"/>
                <w:sz w:val="24"/>
                <w:szCs w:val="24"/>
                <w:lang w:val="lt-LT"/>
              </w:rPr>
              <w:t>Efektyvioji skysčių chromatografija</w:t>
            </w:r>
          </w:p>
        </w:tc>
      </w:tr>
      <w:tr w:rsidR="0013187F" w:rsidRPr="001267A6" w:rsidTr="00A7212C">
        <w:tc>
          <w:tcPr>
            <w:tcW w:w="1242" w:type="dxa"/>
          </w:tcPr>
          <w:p w:rsidR="0013187F" w:rsidRPr="001267A6" w:rsidRDefault="0013187F" w:rsidP="00A7212C">
            <w:pPr>
              <w:suppressLineNumbers/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1267A6">
              <w:rPr>
                <w:rFonts w:ascii="Times New Roman" w:hAnsi="Times New Roman"/>
                <w:sz w:val="24"/>
                <w:szCs w:val="24"/>
                <w:lang w:val="lt-LT"/>
              </w:rPr>
              <w:t>FRAP</w:t>
            </w:r>
          </w:p>
        </w:tc>
        <w:tc>
          <w:tcPr>
            <w:tcW w:w="6237" w:type="dxa"/>
            <w:vAlign w:val="center"/>
          </w:tcPr>
          <w:p w:rsidR="0013187F" w:rsidRPr="001267A6" w:rsidRDefault="0013187F" w:rsidP="00501C7A">
            <w:pPr>
              <w:suppressLineNumber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1267A6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Geležies redukcijos antioksidantinė galia (angl. </w:t>
            </w:r>
            <w:r w:rsidRPr="001267A6">
              <w:rPr>
                <w:rFonts w:ascii="Times New Roman" w:hAnsi="Times New Roman"/>
                <w:i/>
                <w:sz w:val="24"/>
                <w:szCs w:val="24"/>
                <w:lang w:val="lt-LT"/>
              </w:rPr>
              <w:t>F</w:t>
            </w:r>
            <w:r w:rsidRPr="001267A6">
              <w:rPr>
                <w:rStyle w:val="nw"/>
                <w:rFonts w:ascii="Times New Roman" w:hAnsi="Times New Roman"/>
                <w:i/>
                <w:sz w:val="24"/>
                <w:szCs w:val="24"/>
                <w:lang w:val="lt-LT"/>
              </w:rPr>
              <w:t>erric redu-cing antioxidant power</w:t>
            </w:r>
            <w:r w:rsidRPr="001267A6">
              <w:rPr>
                <w:rStyle w:val="nw"/>
                <w:rFonts w:ascii="Times New Roman" w:hAnsi="Times New Roman"/>
                <w:sz w:val="24"/>
                <w:szCs w:val="24"/>
                <w:lang w:val="lt-LT"/>
              </w:rPr>
              <w:t>)</w:t>
            </w:r>
          </w:p>
        </w:tc>
      </w:tr>
      <w:tr w:rsidR="0013187F" w:rsidRPr="001267A6" w:rsidTr="00A7212C">
        <w:tc>
          <w:tcPr>
            <w:tcW w:w="1242" w:type="dxa"/>
          </w:tcPr>
          <w:p w:rsidR="0013187F" w:rsidRPr="001267A6" w:rsidRDefault="0013187F" w:rsidP="00A7212C">
            <w:pPr>
              <w:suppressLineNumbers/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1267A6">
              <w:rPr>
                <w:rFonts w:ascii="Times New Roman" w:hAnsi="Times New Roman"/>
                <w:sz w:val="24"/>
                <w:szCs w:val="24"/>
                <w:lang w:val="lt-LT"/>
              </w:rPr>
              <w:t>IS</w:t>
            </w:r>
          </w:p>
        </w:tc>
        <w:tc>
          <w:tcPr>
            <w:tcW w:w="6237" w:type="dxa"/>
            <w:vAlign w:val="center"/>
          </w:tcPr>
          <w:p w:rsidR="0013187F" w:rsidRPr="001267A6" w:rsidRDefault="0013187F" w:rsidP="00944C1B">
            <w:pPr>
              <w:suppressLineNumber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1267A6">
              <w:rPr>
                <w:rFonts w:ascii="Times New Roman" w:hAnsi="Times New Roman"/>
                <w:sz w:val="24"/>
                <w:szCs w:val="24"/>
                <w:lang w:val="lt-LT"/>
              </w:rPr>
              <w:t>Išorinis skersmuo</w:t>
            </w:r>
          </w:p>
        </w:tc>
      </w:tr>
      <w:tr w:rsidR="0013187F" w:rsidRPr="001267A6" w:rsidTr="00A7212C">
        <w:tc>
          <w:tcPr>
            <w:tcW w:w="1242" w:type="dxa"/>
          </w:tcPr>
          <w:p w:rsidR="0013187F" w:rsidRPr="001267A6" w:rsidRDefault="0013187F" w:rsidP="00A7212C">
            <w:pPr>
              <w:suppressLineNumbers/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1267A6">
              <w:rPr>
                <w:rFonts w:ascii="Times New Roman" w:hAnsi="Times New Roman"/>
                <w:sz w:val="24"/>
                <w:szCs w:val="24"/>
                <w:lang w:val="lt-LT"/>
              </w:rPr>
              <w:t>KFE</w:t>
            </w:r>
          </w:p>
        </w:tc>
        <w:tc>
          <w:tcPr>
            <w:tcW w:w="6237" w:type="dxa"/>
            <w:vAlign w:val="center"/>
          </w:tcPr>
          <w:p w:rsidR="0013187F" w:rsidRPr="001267A6" w:rsidRDefault="0013187F" w:rsidP="002B2213">
            <w:pPr>
              <w:suppressLineNumber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1267A6">
              <w:rPr>
                <w:rFonts w:ascii="Times New Roman" w:hAnsi="Times New Roman"/>
                <w:sz w:val="24"/>
                <w:szCs w:val="24"/>
                <w:lang w:val="lt-LT"/>
              </w:rPr>
              <w:t>Kietos fazės ekstrakcija</w:t>
            </w:r>
          </w:p>
        </w:tc>
      </w:tr>
      <w:tr w:rsidR="0013187F" w:rsidRPr="001267A6" w:rsidTr="00A7212C">
        <w:tc>
          <w:tcPr>
            <w:tcW w:w="1242" w:type="dxa"/>
          </w:tcPr>
          <w:p w:rsidR="0013187F" w:rsidRPr="001267A6" w:rsidRDefault="0013187F" w:rsidP="00A7212C">
            <w:pPr>
              <w:suppressLineNumbers/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1267A6">
              <w:rPr>
                <w:rFonts w:ascii="Times New Roman" w:hAnsi="Times New Roman"/>
                <w:sz w:val="24"/>
                <w:szCs w:val="24"/>
                <w:lang w:val="lt-LT"/>
              </w:rPr>
              <w:t>LoD</w:t>
            </w:r>
          </w:p>
        </w:tc>
        <w:tc>
          <w:tcPr>
            <w:tcW w:w="6237" w:type="dxa"/>
            <w:vAlign w:val="center"/>
          </w:tcPr>
          <w:p w:rsidR="0013187F" w:rsidRPr="001267A6" w:rsidRDefault="0013187F" w:rsidP="00612DCD">
            <w:pPr>
              <w:suppressLineNumber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1267A6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Aptikimo riba (angl. </w:t>
            </w:r>
            <w:r w:rsidRPr="001267A6">
              <w:rPr>
                <w:rFonts w:ascii="Times New Roman" w:hAnsi="Times New Roman"/>
                <w:i/>
                <w:sz w:val="24"/>
                <w:szCs w:val="24"/>
                <w:lang w:val="lt-LT"/>
              </w:rPr>
              <w:t>Limit of detection</w:t>
            </w:r>
            <w:r w:rsidRPr="001267A6">
              <w:rPr>
                <w:rFonts w:ascii="Times New Roman" w:hAnsi="Times New Roman"/>
                <w:sz w:val="24"/>
                <w:szCs w:val="24"/>
                <w:lang w:val="lt-LT"/>
              </w:rPr>
              <w:t>)</w:t>
            </w:r>
          </w:p>
        </w:tc>
      </w:tr>
      <w:tr w:rsidR="0013187F" w:rsidRPr="001267A6" w:rsidTr="00A7212C">
        <w:tc>
          <w:tcPr>
            <w:tcW w:w="1242" w:type="dxa"/>
          </w:tcPr>
          <w:p w:rsidR="0013187F" w:rsidRPr="001267A6" w:rsidRDefault="0013187F" w:rsidP="00A7212C">
            <w:pPr>
              <w:suppressLineNumbers/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1267A6">
              <w:rPr>
                <w:rFonts w:ascii="Times New Roman" w:hAnsi="Times New Roman"/>
                <w:sz w:val="24"/>
                <w:szCs w:val="24"/>
                <w:lang w:val="lt-LT"/>
              </w:rPr>
              <w:t>LoQ</w:t>
            </w:r>
          </w:p>
        </w:tc>
        <w:tc>
          <w:tcPr>
            <w:tcW w:w="6237" w:type="dxa"/>
            <w:vAlign w:val="center"/>
          </w:tcPr>
          <w:p w:rsidR="0013187F" w:rsidRPr="001267A6" w:rsidRDefault="0013187F" w:rsidP="00612DCD">
            <w:pPr>
              <w:suppressLineNumber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1267A6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Nustatymo riba (angl. </w:t>
            </w:r>
            <w:r w:rsidRPr="001267A6">
              <w:rPr>
                <w:rFonts w:ascii="Times New Roman" w:hAnsi="Times New Roman"/>
                <w:i/>
                <w:sz w:val="24"/>
                <w:szCs w:val="24"/>
                <w:lang w:val="lt-LT"/>
              </w:rPr>
              <w:t>Limit of quantitation</w:t>
            </w:r>
            <w:r w:rsidRPr="001267A6">
              <w:rPr>
                <w:rFonts w:ascii="Times New Roman" w:hAnsi="Times New Roman"/>
                <w:sz w:val="24"/>
                <w:szCs w:val="24"/>
                <w:lang w:val="lt-LT"/>
              </w:rPr>
              <w:t>)</w:t>
            </w:r>
          </w:p>
        </w:tc>
      </w:tr>
      <w:tr w:rsidR="0013187F" w:rsidRPr="001267A6" w:rsidTr="00A7212C">
        <w:tc>
          <w:tcPr>
            <w:tcW w:w="1242" w:type="dxa"/>
          </w:tcPr>
          <w:p w:rsidR="0013187F" w:rsidRPr="001267A6" w:rsidRDefault="0013187F" w:rsidP="00A7212C">
            <w:pPr>
              <w:suppressLineNumbers/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1267A6">
              <w:rPr>
                <w:rFonts w:ascii="Times New Roman" w:hAnsi="Times New Roman"/>
                <w:sz w:val="24"/>
                <w:szCs w:val="24"/>
                <w:lang w:val="lt-LT"/>
              </w:rPr>
              <w:t>MS</w:t>
            </w:r>
          </w:p>
        </w:tc>
        <w:tc>
          <w:tcPr>
            <w:tcW w:w="6237" w:type="dxa"/>
            <w:vAlign w:val="center"/>
          </w:tcPr>
          <w:p w:rsidR="0013187F" w:rsidRPr="001267A6" w:rsidRDefault="0013187F" w:rsidP="00612DCD">
            <w:pPr>
              <w:suppressLineNumber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1267A6">
              <w:rPr>
                <w:rFonts w:ascii="Times New Roman" w:hAnsi="Times New Roman"/>
                <w:sz w:val="24"/>
                <w:szCs w:val="24"/>
                <w:lang w:val="lt-LT"/>
              </w:rPr>
              <w:t>Masių spektrometrija</w:t>
            </w:r>
          </w:p>
        </w:tc>
      </w:tr>
      <w:tr w:rsidR="0013187F" w:rsidRPr="001267A6" w:rsidTr="00A7212C">
        <w:tc>
          <w:tcPr>
            <w:tcW w:w="1242" w:type="dxa"/>
          </w:tcPr>
          <w:p w:rsidR="0013187F" w:rsidRPr="001267A6" w:rsidRDefault="0013187F" w:rsidP="00A7212C">
            <w:pPr>
              <w:suppressLineNumbers/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1267A6">
              <w:rPr>
                <w:rFonts w:ascii="Times New Roman" w:hAnsi="Times New Roman"/>
                <w:sz w:val="24"/>
                <w:szCs w:val="24"/>
                <w:lang w:val="lt-LT"/>
              </w:rPr>
              <w:t>PEEK</w:t>
            </w:r>
          </w:p>
        </w:tc>
        <w:tc>
          <w:tcPr>
            <w:tcW w:w="6237" w:type="dxa"/>
            <w:vAlign w:val="center"/>
          </w:tcPr>
          <w:p w:rsidR="0013187F" w:rsidRPr="001267A6" w:rsidRDefault="0013187F" w:rsidP="00612DCD">
            <w:pPr>
              <w:suppressLineNumber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1267A6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Polietereterketonas (angl. </w:t>
            </w:r>
            <w:r w:rsidRPr="001267A6">
              <w:rPr>
                <w:rFonts w:ascii="Times New Roman" w:hAnsi="Times New Roman"/>
                <w:i/>
                <w:sz w:val="24"/>
                <w:szCs w:val="24"/>
                <w:lang w:val="lt-LT"/>
              </w:rPr>
              <w:t>Polyetheretherketone</w:t>
            </w:r>
            <w:r w:rsidRPr="001267A6">
              <w:rPr>
                <w:rFonts w:ascii="Times New Roman" w:hAnsi="Times New Roman"/>
                <w:sz w:val="24"/>
                <w:szCs w:val="24"/>
                <w:lang w:val="lt-LT"/>
              </w:rPr>
              <w:t>)</w:t>
            </w:r>
          </w:p>
        </w:tc>
      </w:tr>
      <w:tr w:rsidR="0013187F" w:rsidRPr="001267A6" w:rsidTr="00A7212C">
        <w:tc>
          <w:tcPr>
            <w:tcW w:w="1242" w:type="dxa"/>
          </w:tcPr>
          <w:p w:rsidR="0013187F" w:rsidRPr="001267A6" w:rsidRDefault="0013187F" w:rsidP="00A7212C">
            <w:pPr>
              <w:suppressLineNumbers/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1267A6">
              <w:rPr>
                <w:rFonts w:ascii="Times New Roman" w:hAnsi="Times New Roman"/>
                <w:sz w:val="24"/>
                <w:szCs w:val="24"/>
                <w:lang w:val="lt-LT"/>
              </w:rPr>
              <w:t>R</w:t>
            </w:r>
            <w:r w:rsidRPr="001267A6">
              <w:rPr>
                <w:rFonts w:ascii="Times New Roman" w:hAnsi="Times New Roman"/>
                <w:sz w:val="24"/>
                <w:szCs w:val="24"/>
                <w:vertAlign w:val="superscript"/>
                <w:lang w:val="lt-LT"/>
              </w:rPr>
              <w:t>2</w:t>
            </w:r>
          </w:p>
        </w:tc>
        <w:tc>
          <w:tcPr>
            <w:tcW w:w="6237" w:type="dxa"/>
            <w:vAlign w:val="center"/>
          </w:tcPr>
          <w:p w:rsidR="0013187F" w:rsidRPr="001267A6" w:rsidRDefault="0013187F" w:rsidP="00612DCD">
            <w:pPr>
              <w:suppressLineNumber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1267A6">
              <w:rPr>
                <w:rFonts w:ascii="Times New Roman" w:hAnsi="Times New Roman"/>
                <w:sz w:val="24"/>
                <w:szCs w:val="24"/>
                <w:lang w:val="lt-LT"/>
              </w:rPr>
              <w:t>Determinacijos koeficientas</w:t>
            </w:r>
          </w:p>
        </w:tc>
      </w:tr>
      <w:tr w:rsidR="0013187F" w:rsidRPr="001267A6" w:rsidTr="00A7212C">
        <w:tc>
          <w:tcPr>
            <w:tcW w:w="1242" w:type="dxa"/>
          </w:tcPr>
          <w:p w:rsidR="0013187F" w:rsidRPr="001267A6" w:rsidRDefault="0013187F" w:rsidP="00A7212C">
            <w:pPr>
              <w:suppressLineNumbers/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1267A6">
              <w:rPr>
                <w:rFonts w:ascii="Times New Roman" w:hAnsi="Times New Roman"/>
                <w:sz w:val="24"/>
                <w:szCs w:val="24"/>
                <w:lang w:val="lt-LT"/>
              </w:rPr>
              <w:t>RNS</w:t>
            </w:r>
          </w:p>
        </w:tc>
        <w:tc>
          <w:tcPr>
            <w:tcW w:w="6237" w:type="dxa"/>
            <w:vAlign w:val="center"/>
          </w:tcPr>
          <w:p w:rsidR="0013187F" w:rsidRPr="001267A6" w:rsidRDefault="0013187F" w:rsidP="00FB1805">
            <w:pPr>
              <w:suppressLineNumber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1267A6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Reaktyvios azoto formos (angl. </w:t>
            </w:r>
            <w:r w:rsidRPr="001267A6">
              <w:rPr>
                <w:rFonts w:ascii="Times New Roman" w:hAnsi="Times New Roman"/>
                <w:i/>
                <w:iCs/>
                <w:sz w:val="24"/>
                <w:szCs w:val="24"/>
                <w:lang w:val="lt-LT"/>
              </w:rPr>
              <w:t>Reactive nitrogen species</w:t>
            </w:r>
            <w:r w:rsidRPr="001267A6">
              <w:rPr>
                <w:rFonts w:ascii="Times New Roman" w:hAnsi="Times New Roman"/>
                <w:sz w:val="24"/>
                <w:szCs w:val="24"/>
                <w:lang w:val="lt-LT"/>
              </w:rPr>
              <w:t>)</w:t>
            </w:r>
          </w:p>
        </w:tc>
      </w:tr>
      <w:tr w:rsidR="0013187F" w:rsidRPr="001267A6" w:rsidTr="00A7212C">
        <w:tc>
          <w:tcPr>
            <w:tcW w:w="1242" w:type="dxa"/>
          </w:tcPr>
          <w:p w:rsidR="0013187F" w:rsidRPr="001267A6" w:rsidRDefault="0013187F" w:rsidP="00A7212C">
            <w:pPr>
              <w:suppressLineNumbers/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1267A6">
              <w:rPr>
                <w:rFonts w:ascii="Times New Roman" w:hAnsi="Times New Roman"/>
                <w:sz w:val="24"/>
                <w:szCs w:val="24"/>
                <w:lang w:val="lt-LT"/>
              </w:rPr>
              <w:t>ROS</w:t>
            </w:r>
          </w:p>
        </w:tc>
        <w:tc>
          <w:tcPr>
            <w:tcW w:w="6237" w:type="dxa"/>
            <w:vAlign w:val="center"/>
          </w:tcPr>
          <w:p w:rsidR="0013187F" w:rsidRPr="001267A6" w:rsidRDefault="0013187F" w:rsidP="00FB1805">
            <w:pPr>
              <w:suppressLineNumber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1267A6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Reaktyvios deguonies formos (angl. </w:t>
            </w:r>
            <w:r w:rsidRPr="001267A6">
              <w:rPr>
                <w:rFonts w:ascii="Times New Roman" w:hAnsi="Times New Roman"/>
                <w:i/>
                <w:iCs/>
                <w:sz w:val="24"/>
                <w:szCs w:val="24"/>
                <w:lang w:val="lt-LT"/>
              </w:rPr>
              <w:t>Reactive oxygen species</w:t>
            </w:r>
            <w:r w:rsidRPr="001267A6">
              <w:rPr>
                <w:rFonts w:ascii="Times New Roman" w:hAnsi="Times New Roman"/>
                <w:sz w:val="24"/>
                <w:szCs w:val="24"/>
                <w:lang w:val="lt-LT"/>
              </w:rPr>
              <w:t>)</w:t>
            </w:r>
          </w:p>
        </w:tc>
      </w:tr>
      <w:tr w:rsidR="0013187F" w:rsidRPr="001267A6" w:rsidTr="00A7212C">
        <w:tc>
          <w:tcPr>
            <w:tcW w:w="1242" w:type="dxa"/>
          </w:tcPr>
          <w:p w:rsidR="0013187F" w:rsidRPr="001267A6" w:rsidRDefault="0013187F" w:rsidP="00A7212C">
            <w:pPr>
              <w:suppressLineNumbers/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1267A6">
              <w:rPr>
                <w:rFonts w:ascii="Times New Roman" w:hAnsi="Times New Roman"/>
                <w:sz w:val="24"/>
                <w:szCs w:val="24"/>
                <w:lang w:val="lt-LT"/>
              </w:rPr>
              <w:t>RSD</w:t>
            </w:r>
          </w:p>
        </w:tc>
        <w:tc>
          <w:tcPr>
            <w:tcW w:w="6237" w:type="dxa"/>
            <w:vAlign w:val="center"/>
          </w:tcPr>
          <w:p w:rsidR="0013187F" w:rsidRPr="001267A6" w:rsidRDefault="0013187F" w:rsidP="00612DCD">
            <w:pPr>
              <w:suppressLineNumber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1267A6">
              <w:rPr>
                <w:rFonts w:ascii="Times New Roman" w:hAnsi="Times New Roman"/>
                <w:sz w:val="24"/>
                <w:szCs w:val="24"/>
                <w:lang w:val="lt-LT"/>
              </w:rPr>
              <w:t>Radikalų surišimo detekcija</w:t>
            </w:r>
          </w:p>
        </w:tc>
      </w:tr>
      <w:tr w:rsidR="0013187F" w:rsidRPr="001267A6" w:rsidTr="00A7212C">
        <w:tc>
          <w:tcPr>
            <w:tcW w:w="1242" w:type="dxa"/>
          </w:tcPr>
          <w:p w:rsidR="0013187F" w:rsidRPr="001267A6" w:rsidRDefault="0013187F" w:rsidP="00A7212C">
            <w:pPr>
              <w:suppressLineNumbers/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1267A6">
              <w:rPr>
                <w:rFonts w:ascii="Times New Roman" w:hAnsi="Times New Roman"/>
                <w:sz w:val="24"/>
                <w:szCs w:val="24"/>
                <w:lang w:val="lt-LT"/>
              </w:rPr>
              <w:t>RSE</w:t>
            </w:r>
          </w:p>
        </w:tc>
        <w:tc>
          <w:tcPr>
            <w:tcW w:w="6237" w:type="dxa"/>
            <w:vAlign w:val="center"/>
          </w:tcPr>
          <w:p w:rsidR="0013187F" w:rsidRPr="001267A6" w:rsidRDefault="0013187F" w:rsidP="00612DCD">
            <w:pPr>
              <w:suppressLineNumber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1267A6">
              <w:rPr>
                <w:rFonts w:ascii="Times New Roman" w:hAnsi="Times New Roman"/>
                <w:sz w:val="24"/>
                <w:szCs w:val="24"/>
                <w:lang w:val="lt-LT"/>
              </w:rPr>
              <w:t>Radikalų surišimo efektyvumas</w:t>
            </w:r>
          </w:p>
        </w:tc>
      </w:tr>
      <w:tr w:rsidR="0013187F" w:rsidRPr="001267A6" w:rsidTr="00A7212C">
        <w:tc>
          <w:tcPr>
            <w:tcW w:w="1242" w:type="dxa"/>
          </w:tcPr>
          <w:p w:rsidR="0013187F" w:rsidRPr="001267A6" w:rsidRDefault="0013187F" w:rsidP="00A7212C">
            <w:pPr>
              <w:suppressLineNumbers/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1267A6">
              <w:rPr>
                <w:rFonts w:ascii="Times New Roman" w:hAnsi="Times New Roman"/>
                <w:sz w:val="24"/>
                <w:szCs w:val="24"/>
                <w:lang w:val="lt-LT"/>
              </w:rPr>
              <w:t>S/N</w:t>
            </w:r>
          </w:p>
        </w:tc>
        <w:tc>
          <w:tcPr>
            <w:tcW w:w="6237" w:type="dxa"/>
            <w:vAlign w:val="center"/>
          </w:tcPr>
          <w:p w:rsidR="0013187F" w:rsidRPr="001267A6" w:rsidRDefault="0013187F" w:rsidP="00612DCD">
            <w:pPr>
              <w:suppressLineNumber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1267A6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Signalo ir bazinės linijos triukšmo santykis (angl. </w:t>
            </w:r>
            <w:r w:rsidRPr="001267A6">
              <w:rPr>
                <w:rFonts w:ascii="Times New Roman" w:hAnsi="Times New Roman"/>
                <w:i/>
                <w:sz w:val="24"/>
                <w:szCs w:val="24"/>
                <w:lang w:val="lt-LT"/>
              </w:rPr>
              <w:t>Signal to noise ratio</w:t>
            </w:r>
            <w:r w:rsidRPr="001267A6">
              <w:rPr>
                <w:rFonts w:ascii="Times New Roman" w:hAnsi="Times New Roman"/>
                <w:sz w:val="24"/>
                <w:szCs w:val="24"/>
                <w:lang w:val="lt-LT"/>
              </w:rPr>
              <w:t>)</w:t>
            </w:r>
          </w:p>
        </w:tc>
      </w:tr>
      <w:tr w:rsidR="0013187F" w:rsidRPr="001267A6" w:rsidTr="00A7212C">
        <w:tc>
          <w:tcPr>
            <w:tcW w:w="1242" w:type="dxa"/>
          </w:tcPr>
          <w:p w:rsidR="0013187F" w:rsidRPr="001267A6" w:rsidRDefault="0013187F" w:rsidP="00A7212C">
            <w:pPr>
              <w:suppressLineNumbers/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1267A6">
              <w:rPr>
                <w:rFonts w:ascii="Times New Roman" w:hAnsi="Times New Roman"/>
                <w:sz w:val="24"/>
                <w:szCs w:val="24"/>
                <w:lang w:val="lt-LT"/>
              </w:rPr>
              <w:t>SSN</w:t>
            </w:r>
          </w:p>
        </w:tc>
        <w:tc>
          <w:tcPr>
            <w:tcW w:w="6237" w:type="dxa"/>
            <w:vAlign w:val="center"/>
          </w:tcPr>
          <w:p w:rsidR="0013187F" w:rsidRPr="001267A6" w:rsidRDefault="0013187F" w:rsidP="00612DCD">
            <w:pPr>
              <w:suppressLineNumber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1267A6">
              <w:rPr>
                <w:rFonts w:ascii="Times New Roman" w:hAnsi="Times New Roman"/>
                <w:sz w:val="24"/>
                <w:szCs w:val="24"/>
                <w:lang w:val="lt-LT"/>
              </w:rPr>
              <w:t>Santykinis standartinis nuokrypis</w:t>
            </w:r>
          </w:p>
        </w:tc>
      </w:tr>
      <w:tr w:rsidR="0013187F" w:rsidRPr="001267A6" w:rsidTr="00A7212C">
        <w:tc>
          <w:tcPr>
            <w:tcW w:w="1242" w:type="dxa"/>
          </w:tcPr>
          <w:p w:rsidR="0013187F" w:rsidRPr="001267A6" w:rsidRDefault="0013187F" w:rsidP="00A7212C">
            <w:pPr>
              <w:suppressLineNumbers/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1267A6">
              <w:rPr>
                <w:rFonts w:ascii="Times New Roman" w:hAnsi="Times New Roman"/>
                <w:sz w:val="24"/>
                <w:szCs w:val="24"/>
                <w:lang w:val="lt-LT"/>
              </w:rPr>
              <w:t>TEAC</w:t>
            </w:r>
          </w:p>
        </w:tc>
        <w:tc>
          <w:tcPr>
            <w:tcW w:w="6237" w:type="dxa"/>
            <w:vAlign w:val="center"/>
          </w:tcPr>
          <w:p w:rsidR="0013187F" w:rsidRPr="001267A6" w:rsidRDefault="0013187F" w:rsidP="00612DCD">
            <w:pPr>
              <w:suppressLineNumber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1267A6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Troloksui ekvivalentiška antioksidantinė galia (angl. </w:t>
            </w:r>
            <w:r w:rsidRPr="001267A6">
              <w:rPr>
                <w:rFonts w:ascii="Times New Roman" w:hAnsi="Times New Roman"/>
                <w:i/>
                <w:sz w:val="24"/>
                <w:szCs w:val="24"/>
                <w:lang w:val="lt-LT"/>
              </w:rPr>
              <w:t>Trolox equivalent antioxidant capacity</w:t>
            </w:r>
            <w:r w:rsidRPr="001267A6">
              <w:rPr>
                <w:rFonts w:ascii="Times New Roman" w:hAnsi="Times New Roman"/>
                <w:sz w:val="24"/>
                <w:szCs w:val="24"/>
                <w:lang w:val="lt-LT"/>
              </w:rPr>
              <w:t>)</w:t>
            </w:r>
          </w:p>
        </w:tc>
      </w:tr>
      <w:tr w:rsidR="0013187F" w:rsidRPr="001267A6" w:rsidTr="00A7212C">
        <w:tc>
          <w:tcPr>
            <w:tcW w:w="1242" w:type="dxa"/>
          </w:tcPr>
          <w:p w:rsidR="0013187F" w:rsidRPr="001267A6" w:rsidRDefault="0013187F" w:rsidP="00A7212C">
            <w:pPr>
              <w:suppressLineNumbers/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1267A6">
              <w:rPr>
                <w:rFonts w:ascii="Times New Roman" w:hAnsi="Times New Roman"/>
                <w:sz w:val="24"/>
                <w:szCs w:val="24"/>
                <w:lang w:val="lt-LT"/>
              </w:rPr>
              <w:t>TEAC</w:t>
            </w:r>
            <w:r w:rsidRPr="001267A6">
              <w:rPr>
                <w:rFonts w:ascii="Times New Roman" w:hAnsi="Times New Roman"/>
                <w:sz w:val="24"/>
                <w:szCs w:val="24"/>
                <w:vertAlign w:val="subscript"/>
                <w:lang w:val="lt-LT"/>
              </w:rPr>
              <w:t>S</w:t>
            </w:r>
          </w:p>
        </w:tc>
        <w:tc>
          <w:tcPr>
            <w:tcW w:w="6237" w:type="dxa"/>
            <w:vAlign w:val="center"/>
          </w:tcPr>
          <w:p w:rsidR="0013187F" w:rsidRPr="001267A6" w:rsidRDefault="0013187F" w:rsidP="00612DCD">
            <w:pPr>
              <w:suppressLineNumber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1267A6">
              <w:rPr>
                <w:rFonts w:ascii="Times New Roman" w:hAnsi="Times New Roman"/>
                <w:sz w:val="24"/>
                <w:szCs w:val="24"/>
                <w:lang w:val="lt-LT"/>
              </w:rPr>
              <w:t>Santykinė troloksui ekvivalentiška antioksidantinė galia</w:t>
            </w:r>
          </w:p>
        </w:tc>
      </w:tr>
      <w:tr w:rsidR="0013187F" w:rsidRPr="001267A6" w:rsidTr="00A7212C">
        <w:tc>
          <w:tcPr>
            <w:tcW w:w="1242" w:type="dxa"/>
          </w:tcPr>
          <w:p w:rsidR="0013187F" w:rsidRPr="001267A6" w:rsidRDefault="0013187F" w:rsidP="00A7212C">
            <w:pPr>
              <w:suppressLineNumbers/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1267A6">
              <w:rPr>
                <w:rFonts w:ascii="Times New Roman" w:hAnsi="Times New Roman"/>
                <w:sz w:val="24"/>
                <w:szCs w:val="24"/>
                <w:lang w:val="lt-LT"/>
              </w:rPr>
              <w:t>TFA</w:t>
            </w:r>
          </w:p>
        </w:tc>
        <w:tc>
          <w:tcPr>
            <w:tcW w:w="6237" w:type="dxa"/>
            <w:vAlign w:val="center"/>
          </w:tcPr>
          <w:p w:rsidR="0013187F" w:rsidRPr="001267A6" w:rsidRDefault="0013187F" w:rsidP="00612DCD">
            <w:pPr>
              <w:suppressLineNumber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1267A6">
              <w:rPr>
                <w:rFonts w:ascii="Times New Roman" w:hAnsi="Times New Roman"/>
                <w:sz w:val="24"/>
                <w:szCs w:val="24"/>
                <w:lang w:val="lt-LT"/>
              </w:rPr>
              <w:t>Trifluoracto rūgštis</w:t>
            </w:r>
          </w:p>
        </w:tc>
      </w:tr>
      <w:tr w:rsidR="0013187F" w:rsidRPr="001267A6" w:rsidTr="00A7212C">
        <w:tc>
          <w:tcPr>
            <w:tcW w:w="1242" w:type="dxa"/>
          </w:tcPr>
          <w:p w:rsidR="0013187F" w:rsidRPr="001267A6" w:rsidRDefault="0013187F" w:rsidP="00A7212C">
            <w:pPr>
              <w:suppressLineNumbers/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1267A6">
              <w:rPr>
                <w:rFonts w:ascii="Times New Roman" w:hAnsi="Times New Roman"/>
                <w:sz w:val="24"/>
                <w:szCs w:val="24"/>
                <w:lang w:val="lt-LT"/>
              </w:rPr>
              <w:t>TFE</w:t>
            </w:r>
          </w:p>
        </w:tc>
        <w:tc>
          <w:tcPr>
            <w:tcW w:w="6237" w:type="dxa"/>
            <w:vAlign w:val="center"/>
          </w:tcPr>
          <w:p w:rsidR="0013187F" w:rsidRPr="001267A6" w:rsidRDefault="0013187F" w:rsidP="00612DCD">
            <w:pPr>
              <w:suppressLineNumber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1267A6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Politetrafluoretilenas (angl. </w:t>
            </w:r>
            <w:r w:rsidRPr="001267A6">
              <w:rPr>
                <w:rFonts w:ascii="Times New Roman" w:hAnsi="Times New Roman"/>
                <w:i/>
                <w:sz w:val="24"/>
                <w:szCs w:val="24"/>
                <w:lang w:val="lt-LT"/>
              </w:rPr>
              <w:t>Teflon</w:t>
            </w:r>
            <w:r w:rsidRPr="001267A6">
              <w:rPr>
                <w:rFonts w:ascii="Times New Roman" w:hAnsi="Times New Roman"/>
                <w:sz w:val="24"/>
                <w:szCs w:val="24"/>
                <w:lang w:val="lt-LT"/>
              </w:rPr>
              <w:t>)</w:t>
            </w:r>
          </w:p>
        </w:tc>
      </w:tr>
      <w:tr w:rsidR="0013187F" w:rsidRPr="001267A6" w:rsidTr="00A7212C">
        <w:tc>
          <w:tcPr>
            <w:tcW w:w="1242" w:type="dxa"/>
          </w:tcPr>
          <w:p w:rsidR="0013187F" w:rsidRPr="001267A6" w:rsidRDefault="0013187F" w:rsidP="00A7212C">
            <w:pPr>
              <w:suppressLineNumbers/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1267A6">
              <w:rPr>
                <w:rFonts w:ascii="Times New Roman" w:hAnsi="Times New Roman"/>
                <w:sz w:val="24"/>
                <w:szCs w:val="24"/>
                <w:lang w:val="lt-LT"/>
              </w:rPr>
              <w:t>TPTZ</w:t>
            </w:r>
          </w:p>
        </w:tc>
        <w:tc>
          <w:tcPr>
            <w:tcW w:w="6237" w:type="dxa"/>
            <w:vAlign w:val="center"/>
          </w:tcPr>
          <w:p w:rsidR="0013187F" w:rsidRPr="001267A6" w:rsidRDefault="0013187F" w:rsidP="00612DCD">
            <w:pPr>
              <w:suppressLineNumber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1267A6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2,4,6-tripyridyl-s-triazinas (angl. </w:t>
            </w:r>
            <w:r w:rsidRPr="001267A6">
              <w:rPr>
                <w:rStyle w:val="Emphasis"/>
                <w:rFonts w:ascii="Times New Roman" w:hAnsi="Times New Roman"/>
                <w:sz w:val="24"/>
                <w:szCs w:val="24"/>
                <w:lang w:val="lt-LT"/>
              </w:rPr>
              <w:t>2</w:t>
            </w:r>
            <w:r w:rsidRPr="001267A6">
              <w:rPr>
                <w:rStyle w:val="st"/>
                <w:rFonts w:ascii="Times New Roman" w:hAnsi="Times New Roman"/>
                <w:sz w:val="24"/>
                <w:szCs w:val="24"/>
                <w:lang w:val="lt-LT"/>
              </w:rPr>
              <w:t>,</w:t>
            </w:r>
            <w:r w:rsidRPr="001267A6">
              <w:rPr>
                <w:rStyle w:val="Emphasis"/>
                <w:rFonts w:ascii="Times New Roman" w:hAnsi="Times New Roman"/>
                <w:sz w:val="24"/>
                <w:szCs w:val="24"/>
                <w:lang w:val="lt-LT"/>
              </w:rPr>
              <w:t>4</w:t>
            </w:r>
            <w:r w:rsidRPr="001267A6">
              <w:rPr>
                <w:rStyle w:val="st"/>
                <w:rFonts w:ascii="Times New Roman" w:hAnsi="Times New Roman"/>
                <w:sz w:val="24"/>
                <w:szCs w:val="24"/>
                <w:lang w:val="lt-LT"/>
              </w:rPr>
              <w:t>,</w:t>
            </w:r>
            <w:r w:rsidRPr="001267A6">
              <w:rPr>
                <w:rStyle w:val="Emphasis"/>
                <w:rFonts w:ascii="Times New Roman" w:hAnsi="Times New Roman"/>
                <w:sz w:val="24"/>
                <w:szCs w:val="24"/>
                <w:lang w:val="lt-LT"/>
              </w:rPr>
              <w:t>6</w:t>
            </w:r>
            <w:r w:rsidRPr="001267A6">
              <w:rPr>
                <w:rStyle w:val="st"/>
                <w:rFonts w:ascii="Times New Roman" w:hAnsi="Times New Roman"/>
                <w:sz w:val="24"/>
                <w:szCs w:val="24"/>
                <w:lang w:val="lt-LT"/>
              </w:rPr>
              <w:t>-</w:t>
            </w:r>
            <w:r w:rsidRPr="001267A6">
              <w:rPr>
                <w:rStyle w:val="Emphasis"/>
                <w:rFonts w:ascii="Times New Roman" w:hAnsi="Times New Roman"/>
                <w:sz w:val="24"/>
                <w:szCs w:val="24"/>
                <w:lang w:val="lt-LT"/>
              </w:rPr>
              <w:t>tripyridyl</w:t>
            </w:r>
            <w:r w:rsidRPr="001267A6">
              <w:rPr>
                <w:rStyle w:val="st"/>
                <w:rFonts w:ascii="Times New Roman" w:hAnsi="Times New Roman"/>
                <w:sz w:val="24"/>
                <w:szCs w:val="24"/>
                <w:lang w:val="lt-LT"/>
              </w:rPr>
              <w:t>-</w:t>
            </w:r>
            <w:r w:rsidRPr="001267A6">
              <w:rPr>
                <w:rStyle w:val="Emphasis"/>
                <w:rFonts w:ascii="Times New Roman" w:hAnsi="Times New Roman"/>
                <w:sz w:val="24"/>
                <w:szCs w:val="24"/>
                <w:lang w:val="lt-LT"/>
              </w:rPr>
              <w:t>s</w:t>
            </w:r>
            <w:r w:rsidRPr="001267A6">
              <w:rPr>
                <w:rStyle w:val="st"/>
                <w:rFonts w:ascii="Times New Roman" w:hAnsi="Times New Roman"/>
                <w:sz w:val="24"/>
                <w:szCs w:val="24"/>
                <w:lang w:val="lt-LT"/>
              </w:rPr>
              <w:t xml:space="preserve">- </w:t>
            </w:r>
            <w:r w:rsidRPr="001267A6">
              <w:rPr>
                <w:rStyle w:val="Emphasis"/>
                <w:rFonts w:ascii="Times New Roman" w:hAnsi="Times New Roman"/>
                <w:sz w:val="24"/>
                <w:szCs w:val="24"/>
                <w:lang w:val="lt-LT"/>
              </w:rPr>
              <w:t>triazine</w:t>
            </w:r>
            <w:r w:rsidRPr="001267A6">
              <w:rPr>
                <w:rStyle w:val="Emphasis"/>
                <w:rFonts w:ascii="Times New Roman" w:hAnsi="Times New Roman"/>
                <w:i w:val="0"/>
                <w:sz w:val="24"/>
                <w:szCs w:val="24"/>
                <w:lang w:val="lt-LT"/>
              </w:rPr>
              <w:t>)</w:t>
            </w:r>
          </w:p>
        </w:tc>
      </w:tr>
      <w:tr w:rsidR="0013187F" w:rsidRPr="001267A6" w:rsidTr="00A7212C">
        <w:tc>
          <w:tcPr>
            <w:tcW w:w="1242" w:type="dxa"/>
          </w:tcPr>
          <w:p w:rsidR="0013187F" w:rsidRPr="001267A6" w:rsidRDefault="0013187F" w:rsidP="00A7212C">
            <w:pPr>
              <w:suppressLineNumbers/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1267A6">
              <w:rPr>
                <w:rFonts w:ascii="Times New Roman" w:hAnsi="Times New Roman"/>
                <w:sz w:val="24"/>
                <w:szCs w:val="24"/>
                <w:lang w:val="lt-LT"/>
              </w:rPr>
              <w:t>VAP</w:t>
            </w:r>
          </w:p>
        </w:tc>
        <w:tc>
          <w:tcPr>
            <w:tcW w:w="6237" w:type="dxa"/>
            <w:vAlign w:val="center"/>
          </w:tcPr>
          <w:p w:rsidR="0013187F" w:rsidRPr="001267A6" w:rsidRDefault="0013187F" w:rsidP="00612DCD">
            <w:pPr>
              <w:suppressLineNumber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1267A6">
              <w:rPr>
                <w:rFonts w:ascii="Times New Roman" w:hAnsi="Times New Roman"/>
                <w:sz w:val="24"/>
                <w:szCs w:val="24"/>
                <w:lang w:val="lt-LT"/>
              </w:rPr>
              <w:t>Vandenilio atomo perdavimas</w:t>
            </w:r>
          </w:p>
        </w:tc>
      </w:tr>
      <w:tr w:rsidR="0013187F" w:rsidRPr="001267A6" w:rsidTr="00A7212C">
        <w:tc>
          <w:tcPr>
            <w:tcW w:w="1242" w:type="dxa"/>
          </w:tcPr>
          <w:p w:rsidR="0013187F" w:rsidRPr="001267A6" w:rsidRDefault="0013187F" w:rsidP="00A7212C">
            <w:pPr>
              <w:suppressLineNumbers/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1267A6">
              <w:rPr>
                <w:rFonts w:ascii="Times New Roman" w:hAnsi="Times New Roman"/>
                <w:sz w:val="24"/>
                <w:szCs w:val="24"/>
                <w:lang w:val="lt-LT"/>
              </w:rPr>
              <w:t>VCEAC</w:t>
            </w:r>
          </w:p>
        </w:tc>
        <w:tc>
          <w:tcPr>
            <w:tcW w:w="6237" w:type="dxa"/>
            <w:vAlign w:val="center"/>
          </w:tcPr>
          <w:p w:rsidR="0013187F" w:rsidRPr="001267A6" w:rsidRDefault="0013187F" w:rsidP="00EC1292">
            <w:pPr>
              <w:suppressLineNumber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1267A6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Vitaminui C ekvivalentiška antioksidantinė galia (angl. </w:t>
            </w:r>
            <w:r w:rsidRPr="001267A6">
              <w:rPr>
                <w:rFonts w:ascii="Times New Roman" w:hAnsi="Times New Roman"/>
                <w:i/>
                <w:sz w:val="24"/>
                <w:szCs w:val="24"/>
                <w:lang w:val="lt-LT"/>
              </w:rPr>
              <w:t>Vitamin C equivalent antioxidant capacity</w:t>
            </w:r>
            <w:r w:rsidRPr="001267A6">
              <w:rPr>
                <w:rFonts w:ascii="Times New Roman" w:hAnsi="Times New Roman"/>
                <w:sz w:val="24"/>
                <w:szCs w:val="24"/>
                <w:lang w:val="lt-LT"/>
              </w:rPr>
              <w:t>)</w:t>
            </w:r>
          </w:p>
        </w:tc>
      </w:tr>
      <w:tr w:rsidR="0013187F" w:rsidRPr="001267A6" w:rsidTr="00A7212C">
        <w:tc>
          <w:tcPr>
            <w:tcW w:w="1242" w:type="dxa"/>
          </w:tcPr>
          <w:p w:rsidR="0013187F" w:rsidRPr="001267A6" w:rsidRDefault="0013187F" w:rsidP="00A7212C">
            <w:pPr>
              <w:suppressLineNumbers/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1267A6">
              <w:rPr>
                <w:rFonts w:ascii="Times New Roman" w:hAnsi="Times New Roman"/>
                <w:sz w:val="24"/>
                <w:szCs w:val="24"/>
                <w:lang w:val="lt-LT"/>
              </w:rPr>
              <w:t>VS</w:t>
            </w:r>
          </w:p>
        </w:tc>
        <w:tc>
          <w:tcPr>
            <w:tcW w:w="6237" w:type="dxa"/>
            <w:vAlign w:val="center"/>
          </w:tcPr>
          <w:p w:rsidR="0013187F" w:rsidRPr="001267A6" w:rsidRDefault="0013187F" w:rsidP="00612DCD">
            <w:pPr>
              <w:suppressLineNumber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1267A6">
              <w:rPr>
                <w:rFonts w:ascii="Times New Roman" w:hAnsi="Times New Roman"/>
                <w:sz w:val="24"/>
                <w:szCs w:val="24"/>
                <w:lang w:val="lt-LT"/>
              </w:rPr>
              <w:t>Vidinis skersmuo</w:t>
            </w:r>
          </w:p>
        </w:tc>
      </w:tr>
    </w:tbl>
    <w:p w:rsidR="001958C4" w:rsidRPr="001267A6" w:rsidRDefault="001958C4" w:rsidP="00ED6B12">
      <w:pPr>
        <w:pStyle w:val="Title"/>
        <w:spacing w:before="0" w:after="0" w:line="240" w:lineRule="auto"/>
        <w:rPr>
          <w:rFonts w:ascii="Times New Roman" w:hAnsi="Times New Roman"/>
          <w:b w:val="0"/>
          <w:sz w:val="28"/>
          <w:szCs w:val="28"/>
          <w:lang w:val="lt-LT"/>
        </w:rPr>
      </w:pPr>
      <w:r w:rsidRPr="001267A6">
        <w:rPr>
          <w:rFonts w:ascii="Times New Roman" w:hAnsi="Times New Roman"/>
          <w:b w:val="0"/>
          <w:sz w:val="24"/>
          <w:szCs w:val="24"/>
          <w:lang w:val="lt-LT"/>
        </w:rPr>
        <w:br w:type="page"/>
      </w:r>
      <w:bookmarkStart w:id="0" w:name="_Toc328467998"/>
      <w:r w:rsidRPr="001267A6">
        <w:rPr>
          <w:rFonts w:ascii="Times New Roman" w:hAnsi="Times New Roman"/>
          <w:sz w:val="28"/>
          <w:szCs w:val="28"/>
          <w:lang w:val="lt-LT"/>
        </w:rPr>
        <w:lastRenderedPageBreak/>
        <w:t>ĮVADAS</w:t>
      </w:r>
      <w:bookmarkEnd w:id="0"/>
    </w:p>
    <w:p w:rsidR="00091002" w:rsidRPr="001267A6" w:rsidRDefault="00091002" w:rsidP="00ED6B12">
      <w:pPr>
        <w:spacing w:after="0" w:line="240" w:lineRule="auto"/>
        <w:rPr>
          <w:rFonts w:ascii="Times New Roman" w:hAnsi="Times New Roman"/>
          <w:sz w:val="24"/>
          <w:szCs w:val="24"/>
          <w:lang w:val="lt-LT"/>
        </w:rPr>
      </w:pPr>
    </w:p>
    <w:p w:rsidR="009111A6" w:rsidRPr="001267A6" w:rsidRDefault="009111A6" w:rsidP="00ED6B12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>Antioksidantai įvairiais veikimo mechanizmais geba neutralizuoti žalin</w:t>
      </w:r>
      <w:r w:rsidR="002F63F6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t>gas reaktyvias deguonies ir azoto formas.</w:t>
      </w:r>
      <w:r w:rsidR="00FF7842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8F7EB5" w:rsidRPr="001267A6">
        <w:rPr>
          <w:rFonts w:ascii="Times New Roman" w:hAnsi="Times New Roman"/>
          <w:sz w:val="24"/>
          <w:szCs w:val="24"/>
          <w:lang w:val="lt-LT"/>
        </w:rPr>
        <w:t>J</w:t>
      </w:r>
      <w:r w:rsidR="003553C4" w:rsidRPr="001267A6">
        <w:rPr>
          <w:rFonts w:ascii="Times New Roman" w:hAnsi="Times New Roman"/>
          <w:sz w:val="24"/>
          <w:szCs w:val="24"/>
          <w:lang w:val="lt-LT"/>
        </w:rPr>
        <w:t>ų</w:t>
      </w:r>
      <w:r w:rsidR="008F7EB5" w:rsidRPr="001267A6">
        <w:rPr>
          <w:rFonts w:ascii="Times New Roman" w:hAnsi="Times New Roman"/>
          <w:sz w:val="24"/>
          <w:szCs w:val="24"/>
          <w:lang w:val="lt-LT"/>
        </w:rPr>
        <w:t xml:space="preserve"> vartoj</w:t>
      </w:r>
      <w:r w:rsidR="003553C4" w:rsidRPr="001267A6">
        <w:rPr>
          <w:rFonts w:ascii="Times New Roman" w:hAnsi="Times New Roman"/>
          <w:sz w:val="24"/>
          <w:szCs w:val="24"/>
          <w:lang w:val="lt-LT"/>
        </w:rPr>
        <w:t xml:space="preserve">imas sustiprina ląstelės antioksidantinės </w:t>
      </w:r>
      <w:r w:rsidR="008F7EB5" w:rsidRPr="001267A6">
        <w:rPr>
          <w:rFonts w:ascii="Times New Roman" w:hAnsi="Times New Roman"/>
          <w:sz w:val="24"/>
          <w:szCs w:val="24"/>
          <w:lang w:val="lt-LT"/>
        </w:rPr>
        <w:t>apsaug</w:t>
      </w:r>
      <w:r w:rsidR="003553C4" w:rsidRPr="001267A6">
        <w:rPr>
          <w:rFonts w:ascii="Times New Roman" w:hAnsi="Times New Roman"/>
          <w:sz w:val="24"/>
          <w:szCs w:val="24"/>
          <w:lang w:val="lt-LT"/>
        </w:rPr>
        <w:t>os</w:t>
      </w:r>
      <w:r w:rsidR="008F7EB5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3553C4" w:rsidRPr="001267A6">
        <w:rPr>
          <w:rFonts w:ascii="Times New Roman" w:hAnsi="Times New Roman"/>
          <w:sz w:val="24"/>
          <w:szCs w:val="24"/>
          <w:lang w:val="lt-LT"/>
        </w:rPr>
        <w:t xml:space="preserve">sistemas bei padeda </w:t>
      </w:r>
      <w:r w:rsidR="008F7EB5" w:rsidRPr="001267A6">
        <w:rPr>
          <w:rFonts w:ascii="Times New Roman" w:hAnsi="Times New Roman"/>
          <w:sz w:val="24"/>
          <w:szCs w:val="24"/>
          <w:lang w:val="lt-LT"/>
        </w:rPr>
        <w:t>atkur</w:t>
      </w:r>
      <w:r w:rsidR="003553C4" w:rsidRPr="001267A6">
        <w:rPr>
          <w:rFonts w:ascii="Times New Roman" w:hAnsi="Times New Roman"/>
          <w:sz w:val="24"/>
          <w:szCs w:val="24"/>
          <w:lang w:val="lt-LT"/>
        </w:rPr>
        <w:t>ti pažeistas struktūra</w:t>
      </w:r>
      <w:r w:rsidR="008F7EB5" w:rsidRPr="001267A6">
        <w:rPr>
          <w:rFonts w:ascii="Times New Roman" w:hAnsi="Times New Roman"/>
          <w:sz w:val="24"/>
          <w:szCs w:val="24"/>
          <w:lang w:val="lt-LT"/>
        </w:rPr>
        <w:t>s</w:t>
      </w:r>
      <w:r w:rsidR="008A63C5" w:rsidRPr="001267A6">
        <w:rPr>
          <w:rFonts w:ascii="Times New Roman" w:hAnsi="Times New Roman"/>
          <w:sz w:val="24"/>
          <w:szCs w:val="24"/>
          <w:lang w:val="lt-LT"/>
        </w:rPr>
        <w:t xml:space="preserve"> [57]</w:t>
      </w:r>
      <w:r w:rsidR="008F7EB5" w:rsidRPr="001267A6">
        <w:rPr>
          <w:rFonts w:ascii="Times New Roman" w:hAnsi="Times New Roman"/>
          <w:sz w:val="24"/>
          <w:szCs w:val="24"/>
          <w:lang w:val="lt-LT"/>
        </w:rPr>
        <w:t>.</w:t>
      </w:r>
      <w:r w:rsidR="00FF7842" w:rsidRPr="001267A6">
        <w:rPr>
          <w:rFonts w:ascii="Times New Roman" w:hAnsi="Times New Roman"/>
          <w:sz w:val="24"/>
          <w:szCs w:val="24"/>
          <w:lang w:val="lt-LT"/>
        </w:rPr>
        <w:t xml:space="preserve"> Epidemiologiniais tyrimais įrodyta</w:t>
      </w:r>
      <w:r w:rsidR="003553C4" w:rsidRPr="001267A6">
        <w:rPr>
          <w:rFonts w:ascii="Times New Roman" w:hAnsi="Times New Roman"/>
          <w:sz w:val="24"/>
          <w:szCs w:val="24"/>
          <w:lang w:val="lt-LT"/>
        </w:rPr>
        <w:t>s</w:t>
      </w:r>
      <w:r w:rsidR="00FF7842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8F7EB5" w:rsidRPr="001267A6">
        <w:rPr>
          <w:rFonts w:ascii="Times New Roman" w:hAnsi="Times New Roman"/>
          <w:sz w:val="24"/>
          <w:szCs w:val="24"/>
          <w:lang w:val="lt-LT"/>
        </w:rPr>
        <w:t xml:space="preserve">antioksidantų </w:t>
      </w:r>
      <w:r w:rsidR="000513F9" w:rsidRPr="001267A6">
        <w:rPr>
          <w:rFonts w:ascii="Times New Roman" w:hAnsi="Times New Roman"/>
          <w:sz w:val="24"/>
          <w:szCs w:val="24"/>
          <w:lang w:val="lt-LT"/>
        </w:rPr>
        <w:t xml:space="preserve">gebėjimas mažinti ar visai sustabdyti </w:t>
      </w:r>
      <w:r w:rsidR="008F7EB5" w:rsidRPr="001267A6">
        <w:rPr>
          <w:rFonts w:ascii="Times New Roman" w:hAnsi="Times New Roman"/>
          <w:sz w:val="24"/>
          <w:szCs w:val="24"/>
          <w:lang w:val="lt-LT"/>
        </w:rPr>
        <w:t>daugelio lėtinių ligų progresavimą</w:t>
      </w:r>
      <w:r w:rsidR="00003FCC" w:rsidRPr="001267A6">
        <w:rPr>
          <w:rFonts w:ascii="Times New Roman" w:hAnsi="Times New Roman"/>
          <w:sz w:val="24"/>
          <w:szCs w:val="24"/>
          <w:lang w:val="lt-LT"/>
        </w:rPr>
        <w:t xml:space="preserve"> [</w:t>
      </w:r>
      <w:r w:rsidR="008A63C5" w:rsidRPr="001267A6">
        <w:rPr>
          <w:rFonts w:ascii="Times New Roman" w:hAnsi="Times New Roman"/>
          <w:sz w:val="24"/>
          <w:szCs w:val="24"/>
          <w:lang w:val="lt-LT"/>
        </w:rPr>
        <w:t>2</w:t>
      </w:r>
      <w:r w:rsidR="003B32F8">
        <w:rPr>
          <w:rFonts w:ascii="Times New Roman" w:hAnsi="Times New Roman"/>
          <w:sz w:val="24"/>
          <w:szCs w:val="24"/>
          <w:lang w:val="lt-LT"/>
        </w:rPr>
        <w:t>2</w:t>
      </w:r>
      <w:r w:rsidR="00AC4948">
        <w:rPr>
          <w:rFonts w:ascii="Times New Roman" w:hAnsi="Times New Roman"/>
          <w:sz w:val="24"/>
          <w:szCs w:val="24"/>
          <w:lang w:val="lt-LT"/>
        </w:rPr>
        <w:t>2</w:t>
      </w:r>
      <w:r w:rsidR="00003FCC" w:rsidRPr="001267A6">
        <w:rPr>
          <w:rFonts w:ascii="Times New Roman" w:hAnsi="Times New Roman"/>
          <w:sz w:val="24"/>
          <w:szCs w:val="24"/>
          <w:lang w:val="lt-LT"/>
        </w:rPr>
        <w:t>]</w:t>
      </w:r>
      <w:r w:rsidR="008F7EB5" w:rsidRPr="001267A6">
        <w:rPr>
          <w:rFonts w:ascii="Times New Roman" w:hAnsi="Times New Roman"/>
          <w:sz w:val="24"/>
          <w:szCs w:val="24"/>
          <w:lang w:val="lt-LT"/>
        </w:rPr>
        <w:t>.</w:t>
      </w:r>
      <w:r w:rsidR="009C2B51" w:rsidRPr="001267A6">
        <w:rPr>
          <w:rFonts w:ascii="Times New Roman" w:hAnsi="Times New Roman"/>
          <w:sz w:val="24"/>
          <w:szCs w:val="24"/>
          <w:lang w:val="lt-LT"/>
        </w:rPr>
        <w:t xml:space="preserve"> Didėja susido</w:t>
      </w:r>
      <w:r w:rsidR="002F63F6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9C2B51" w:rsidRPr="001267A6">
        <w:rPr>
          <w:rFonts w:ascii="Times New Roman" w:hAnsi="Times New Roman"/>
          <w:sz w:val="24"/>
          <w:szCs w:val="24"/>
          <w:lang w:val="lt-LT"/>
        </w:rPr>
        <w:t>mėjimas augaluose aptinkamų fenolinių junginių</w:t>
      </w:r>
      <w:r w:rsidR="001049CC" w:rsidRPr="001267A6">
        <w:rPr>
          <w:rFonts w:ascii="Times New Roman" w:hAnsi="Times New Roman"/>
          <w:sz w:val="24"/>
          <w:szCs w:val="24"/>
          <w:lang w:val="lt-LT"/>
        </w:rPr>
        <w:t xml:space="preserve"> kaip natūralių</w:t>
      </w:r>
      <w:r w:rsidR="009C2B51" w:rsidRPr="001267A6">
        <w:rPr>
          <w:rFonts w:ascii="Times New Roman" w:hAnsi="Times New Roman"/>
          <w:sz w:val="24"/>
          <w:szCs w:val="24"/>
          <w:lang w:val="lt-LT"/>
        </w:rPr>
        <w:t xml:space="preserve"> antioksi</w:t>
      </w:r>
      <w:r w:rsidR="002F63F6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9C2B51" w:rsidRPr="001267A6">
        <w:rPr>
          <w:rFonts w:ascii="Times New Roman" w:hAnsi="Times New Roman"/>
          <w:sz w:val="24"/>
          <w:szCs w:val="24"/>
          <w:lang w:val="lt-LT"/>
        </w:rPr>
        <w:t>da</w:t>
      </w:r>
      <w:r w:rsidR="001049CC" w:rsidRPr="001267A6">
        <w:rPr>
          <w:rFonts w:ascii="Times New Roman" w:hAnsi="Times New Roman"/>
          <w:sz w:val="24"/>
          <w:szCs w:val="24"/>
          <w:lang w:val="lt-LT"/>
        </w:rPr>
        <w:t>ntų apsauginėmis</w:t>
      </w:r>
      <w:r w:rsidR="009C2B51" w:rsidRPr="001267A6">
        <w:rPr>
          <w:rFonts w:ascii="Times New Roman" w:hAnsi="Times New Roman"/>
          <w:sz w:val="24"/>
          <w:szCs w:val="24"/>
          <w:lang w:val="lt-LT"/>
        </w:rPr>
        <w:t xml:space="preserve"> savybėmis</w:t>
      </w:r>
      <w:r w:rsidR="00CF25B8" w:rsidRPr="001267A6">
        <w:rPr>
          <w:rFonts w:ascii="Times New Roman" w:hAnsi="Times New Roman"/>
          <w:sz w:val="24"/>
          <w:szCs w:val="24"/>
          <w:lang w:val="lt-LT"/>
        </w:rPr>
        <w:t xml:space="preserve"> ir jų taikymu profilaktiniams tikslams</w:t>
      </w:r>
      <w:r w:rsidR="008A63C5" w:rsidRPr="001267A6">
        <w:rPr>
          <w:rFonts w:ascii="Times New Roman" w:hAnsi="Times New Roman"/>
          <w:sz w:val="24"/>
          <w:szCs w:val="24"/>
          <w:lang w:val="lt-LT"/>
        </w:rPr>
        <w:t xml:space="preserve"> [10</w:t>
      </w:r>
      <w:r w:rsidR="003B32F8">
        <w:rPr>
          <w:rFonts w:ascii="Times New Roman" w:hAnsi="Times New Roman"/>
          <w:sz w:val="24"/>
          <w:szCs w:val="24"/>
          <w:lang w:val="lt-LT"/>
        </w:rPr>
        <w:t>2</w:t>
      </w:r>
      <w:r w:rsidR="008A63C5" w:rsidRPr="001267A6">
        <w:rPr>
          <w:rFonts w:ascii="Times New Roman" w:hAnsi="Times New Roman"/>
          <w:sz w:val="24"/>
          <w:szCs w:val="24"/>
          <w:lang w:val="lt-LT"/>
        </w:rPr>
        <w:t>]</w:t>
      </w:r>
      <w:r w:rsidR="009C2B51" w:rsidRPr="001267A6">
        <w:rPr>
          <w:rFonts w:ascii="Times New Roman" w:hAnsi="Times New Roman"/>
          <w:sz w:val="24"/>
          <w:szCs w:val="24"/>
          <w:lang w:val="lt-LT"/>
        </w:rPr>
        <w:t>. Paskaičiuota,</w:t>
      </w:r>
      <w:r w:rsidR="000513F9" w:rsidRPr="001267A6">
        <w:rPr>
          <w:rFonts w:ascii="Times New Roman" w:hAnsi="Times New Roman"/>
          <w:sz w:val="24"/>
          <w:szCs w:val="24"/>
          <w:lang w:val="lt-LT"/>
        </w:rPr>
        <w:t xml:space="preserve"> kad išlaidos ski</w:t>
      </w:r>
      <w:r w:rsidR="009C2B51" w:rsidRPr="001267A6">
        <w:rPr>
          <w:rFonts w:ascii="Times New Roman" w:hAnsi="Times New Roman"/>
          <w:sz w:val="24"/>
          <w:szCs w:val="24"/>
          <w:lang w:val="lt-LT"/>
        </w:rPr>
        <w:t>r</w:t>
      </w:r>
      <w:r w:rsidR="000513F9" w:rsidRPr="001267A6">
        <w:rPr>
          <w:rFonts w:ascii="Times New Roman" w:hAnsi="Times New Roman"/>
          <w:sz w:val="24"/>
          <w:szCs w:val="24"/>
          <w:lang w:val="lt-LT"/>
        </w:rPr>
        <w:t xml:space="preserve">tos </w:t>
      </w:r>
      <w:r w:rsidR="009C2B51" w:rsidRPr="001267A6">
        <w:rPr>
          <w:rFonts w:ascii="Times New Roman" w:hAnsi="Times New Roman"/>
          <w:sz w:val="24"/>
          <w:szCs w:val="24"/>
          <w:lang w:val="lt-LT"/>
        </w:rPr>
        <w:t xml:space="preserve">lėtinių </w:t>
      </w:r>
      <w:r w:rsidR="000513F9" w:rsidRPr="001267A6">
        <w:rPr>
          <w:rFonts w:ascii="Times New Roman" w:hAnsi="Times New Roman"/>
          <w:sz w:val="24"/>
          <w:szCs w:val="24"/>
          <w:lang w:val="lt-LT"/>
        </w:rPr>
        <w:t>ligų prevencijai yra žymiai mažes</w:t>
      </w:r>
      <w:r w:rsidR="002F63F6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0513F9" w:rsidRPr="001267A6">
        <w:rPr>
          <w:rFonts w:ascii="Times New Roman" w:hAnsi="Times New Roman"/>
          <w:sz w:val="24"/>
          <w:szCs w:val="24"/>
          <w:lang w:val="lt-LT"/>
        </w:rPr>
        <w:t xml:space="preserve">nės nei reikalingos </w:t>
      </w:r>
      <w:r w:rsidR="009C2B51" w:rsidRPr="001267A6">
        <w:rPr>
          <w:rFonts w:ascii="Times New Roman" w:hAnsi="Times New Roman"/>
          <w:sz w:val="24"/>
          <w:szCs w:val="24"/>
          <w:lang w:val="lt-LT"/>
        </w:rPr>
        <w:t>j</w:t>
      </w:r>
      <w:r w:rsidR="000513F9" w:rsidRPr="001267A6">
        <w:rPr>
          <w:rFonts w:ascii="Times New Roman" w:hAnsi="Times New Roman"/>
          <w:sz w:val="24"/>
          <w:szCs w:val="24"/>
          <w:lang w:val="lt-LT"/>
        </w:rPr>
        <w:t>ų gydymui</w:t>
      </w:r>
      <w:r w:rsidR="008A63C5" w:rsidRPr="001267A6">
        <w:rPr>
          <w:rFonts w:ascii="Times New Roman" w:hAnsi="Times New Roman"/>
          <w:sz w:val="24"/>
          <w:szCs w:val="24"/>
          <w:lang w:val="lt-LT"/>
        </w:rPr>
        <w:t xml:space="preserve"> [59, 2</w:t>
      </w:r>
      <w:r w:rsidR="003B32F8">
        <w:rPr>
          <w:rFonts w:ascii="Times New Roman" w:hAnsi="Times New Roman"/>
          <w:sz w:val="24"/>
          <w:szCs w:val="24"/>
          <w:lang w:val="lt-LT"/>
        </w:rPr>
        <w:t>28</w:t>
      </w:r>
      <w:r w:rsidR="008A63C5" w:rsidRPr="001267A6">
        <w:rPr>
          <w:rFonts w:ascii="Times New Roman" w:hAnsi="Times New Roman"/>
          <w:sz w:val="24"/>
          <w:szCs w:val="24"/>
          <w:lang w:val="lt-LT"/>
        </w:rPr>
        <w:t>]</w:t>
      </w:r>
      <w:r w:rsidR="009C2B51" w:rsidRPr="001267A6">
        <w:rPr>
          <w:rFonts w:ascii="Times New Roman" w:hAnsi="Times New Roman"/>
          <w:sz w:val="24"/>
          <w:szCs w:val="24"/>
          <w:lang w:val="lt-LT"/>
        </w:rPr>
        <w:t>.</w:t>
      </w:r>
    </w:p>
    <w:p w:rsidR="0058364A" w:rsidRPr="001267A6" w:rsidRDefault="00EC456D" w:rsidP="00ED6B12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>Preliminarūs</w:t>
      </w:r>
      <w:r w:rsidR="0058364A" w:rsidRPr="001267A6">
        <w:rPr>
          <w:rFonts w:ascii="Times New Roman" w:hAnsi="Times New Roman"/>
          <w:sz w:val="24"/>
          <w:szCs w:val="24"/>
          <w:lang w:val="lt-LT"/>
        </w:rPr>
        <w:t xml:space="preserve"> augalinių žaliavų antioksida</w:t>
      </w:r>
      <w:r w:rsidR="00283A74" w:rsidRPr="001267A6">
        <w:rPr>
          <w:rFonts w:ascii="Times New Roman" w:hAnsi="Times New Roman"/>
          <w:sz w:val="24"/>
          <w:szCs w:val="24"/>
          <w:lang w:val="lt-LT"/>
        </w:rPr>
        <w:t>nt</w:t>
      </w:r>
      <w:r w:rsidR="0058364A" w:rsidRPr="001267A6">
        <w:rPr>
          <w:rFonts w:ascii="Times New Roman" w:hAnsi="Times New Roman"/>
          <w:sz w:val="24"/>
          <w:szCs w:val="24"/>
          <w:lang w:val="lt-LT"/>
        </w:rPr>
        <w:t>inio aktyvumo tyrimai atlie</w:t>
      </w:r>
      <w:r w:rsidR="002F63F6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58364A" w:rsidRPr="001267A6">
        <w:rPr>
          <w:rFonts w:ascii="Times New Roman" w:hAnsi="Times New Roman"/>
          <w:sz w:val="24"/>
          <w:szCs w:val="24"/>
          <w:lang w:val="lt-LT"/>
        </w:rPr>
        <w:t xml:space="preserve">kami </w:t>
      </w:r>
      <w:r w:rsidR="0058364A" w:rsidRPr="001267A6">
        <w:rPr>
          <w:rFonts w:ascii="Times New Roman" w:hAnsi="Times New Roman"/>
          <w:i/>
          <w:sz w:val="24"/>
          <w:szCs w:val="24"/>
          <w:lang w:val="lt-LT"/>
        </w:rPr>
        <w:t xml:space="preserve">in vitro </w:t>
      </w:r>
      <w:r w:rsidR="002326B3" w:rsidRPr="001267A6">
        <w:rPr>
          <w:rFonts w:ascii="Times New Roman" w:hAnsi="Times New Roman"/>
          <w:sz w:val="24"/>
          <w:szCs w:val="24"/>
          <w:lang w:val="lt-LT"/>
        </w:rPr>
        <w:t xml:space="preserve">analitiniais </w:t>
      </w:r>
      <w:r w:rsidR="0058364A" w:rsidRPr="001267A6">
        <w:rPr>
          <w:rFonts w:ascii="Times New Roman" w:hAnsi="Times New Roman"/>
          <w:sz w:val="24"/>
          <w:szCs w:val="24"/>
          <w:lang w:val="lt-LT"/>
        </w:rPr>
        <w:t xml:space="preserve">metodais. </w:t>
      </w:r>
      <w:r w:rsidR="00D9380A" w:rsidRPr="001267A6">
        <w:rPr>
          <w:rFonts w:ascii="Times New Roman" w:hAnsi="Times New Roman"/>
          <w:i/>
          <w:sz w:val="24"/>
          <w:szCs w:val="24"/>
          <w:lang w:val="lt-LT"/>
        </w:rPr>
        <w:t>In vitro</w:t>
      </w:r>
      <w:r w:rsidR="00D9380A" w:rsidRPr="001267A6">
        <w:rPr>
          <w:rFonts w:ascii="Times New Roman" w:hAnsi="Times New Roman"/>
          <w:sz w:val="24"/>
          <w:szCs w:val="24"/>
          <w:lang w:val="lt-LT"/>
        </w:rPr>
        <w:t xml:space="preserve"> modelinėse sistemose fenolinių junginių kaip p</w:t>
      </w:r>
      <w:r w:rsidR="002326B3" w:rsidRPr="001267A6">
        <w:rPr>
          <w:rFonts w:ascii="Times New Roman" w:hAnsi="Times New Roman"/>
          <w:sz w:val="24"/>
          <w:szCs w:val="24"/>
          <w:lang w:val="lt-LT"/>
        </w:rPr>
        <w:t>otencialių</w:t>
      </w:r>
      <w:r w:rsidR="00D9380A" w:rsidRPr="001267A6">
        <w:rPr>
          <w:rFonts w:ascii="Times New Roman" w:hAnsi="Times New Roman"/>
          <w:sz w:val="24"/>
          <w:szCs w:val="24"/>
          <w:lang w:val="lt-LT"/>
        </w:rPr>
        <w:t xml:space="preserve"> antioksidantų savybės </w:t>
      </w:r>
      <w:r w:rsidR="00605575" w:rsidRPr="001267A6">
        <w:rPr>
          <w:rFonts w:ascii="Times New Roman" w:hAnsi="Times New Roman"/>
          <w:sz w:val="24"/>
          <w:szCs w:val="24"/>
          <w:lang w:val="lt-LT"/>
        </w:rPr>
        <w:t xml:space="preserve">įvertinamos </w:t>
      </w:r>
      <w:r w:rsidR="00D9380A" w:rsidRPr="001267A6">
        <w:rPr>
          <w:rFonts w:ascii="Times New Roman" w:hAnsi="Times New Roman"/>
          <w:sz w:val="24"/>
          <w:szCs w:val="24"/>
          <w:lang w:val="lt-LT"/>
        </w:rPr>
        <w:t>sąlyginai pa</w:t>
      </w:r>
      <w:r w:rsidR="002F63F6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D9380A" w:rsidRPr="001267A6">
        <w:rPr>
          <w:rFonts w:ascii="Times New Roman" w:hAnsi="Times New Roman"/>
          <w:sz w:val="24"/>
          <w:szCs w:val="24"/>
          <w:lang w:val="lt-LT"/>
        </w:rPr>
        <w:t>prastose ir</w:t>
      </w:r>
      <w:r w:rsidR="00D41595" w:rsidRPr="001267A6">
        <w:rPr>
          <w:rFonts w:ascii="Times New Roman" w:hAnsi="Times New Roman"/>
          <w:sz w:val="24"/>
          <w:szCs w:val="24"/>
          <w:lang w:val="lt-LT"/>
        </w:rPr>
        <w:t xml:space="preserve"> kontroliuojamų parametrų</w:t>
      </w:r>
      <w:r w:rsidR="00D9380A" w:rsidRPr="001267A6">
        <w:rPr>
          <w:rFonts w:ascii="Times New Roman" w:hAnsi="Times New Roman"/>
          <w:sz w:val="24"/>
          <w:szCs w:val="24"/>
          <w:lang w:val="lt-LT"/>
        </w:rPr>
        <w:t xml:space="preserve"> sąlygose</w:t>
      </w:r>
      <w:r w:rsidR="00FD5947" w:rsidRPr="001267A6">
        <w:rPr>
          <w:rFonts w:ascii="Times New Roman" w:hAnsi="Times New Roman"/>
          <w:sz w:val="24"/>
          <w:szCs w:val="24"/>
          <w:lang w:val="lt-LT"/>
        </w:rPr>
        <w:t xml:space="preserve"> [</w:t>
      </w:r>
      <w:r w:rsidR="000D3666" w:rsidRPr="001267A6">
        <w:rPr>
          <w:rFonts w:ascii="Times New Roman" w:hAnsi="Times New Roman"/>
          <w:sz w:val="24"/>
          <w:szCs w:val="24"/>
          <w:lang w:val="lt-LT"/>
        </w:rPr>
        <w:t>84</w:t>
      </w:r>
      <w:r w:rsidR="00FD5947" w:rsidRPr="001267A6">
        <w:rPr>
          <w:rFonts w:ascii="Times New Roman" w:hAnsi="Times New Roman"/>
          <w:sz w:val="24"/>
          <w:szCs w:val="24"/>
          <w:lang w:val="lt-LT"/>
        </w:rPr>
        <w:t>]</w:t>
      </w:r>
      <w:r w:rsidR="00D41595" w:rsidRPr="001267A6">
        <w:rPr>
          <w:rFonts w:ascii="Times New Roman" w:hAnsi="Times New Roman"/>
          <w:sz w:val="24"/>
          <w:szCs w:val="24"/>
          <w:lang w:val="lt-LT"/>
        </w:rPr>
        <w:t xml:space="preserve">, tik po to jie </w:t>
      </w:r>
      <w:r w:rsidR="005C7911" w:rsidRPr="001267A6">
        <w:rPr>
          <w:rFonts w:ascii="Times New Roman" w:hAnsi="Times New Roman"/>
          <w:sz w:val="24"/>
          <w:szCs w:val="24"/>
          <w:lang w:val="lt-LT"/>
        </w:rPr>
        <w:t>tiriami rea</w:t>
      </w:r>
      <w:r w:rsidR="002F63F6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5C7911" w:rsidRPr="001267A6">
        <w:rPr>
          <w:rFonts w:ascii="Times New Roman" w:hAnsi="Times New Roman"/>
          <w:sz w:val="24"/>
          <w:szCs w:val="24"/>
          <w:lang w:val="lt-LT"/>
        </w:rPr>
        <w:t xml:space="preserve">liose organizmo terpėse </w:t>
      </w:r>
      <w:r w:rsidR="005C7911" w:rsidRPr="001267A6">
        <w:rPr>
          <w:rFonts w:ascii="Times New Roman" w:hAnsi="Times New Roman"/>
          <w:i/>
          <w:sz w:val="24"/>
          <w:szCs w:val="24"/>
          <w:lang w:val="lt-LT"/>
        </w:rPr>
        <w:t>in vivo</w:t>
      </w:r>
      <w:r w:rsidR="00FD5947" w:rsidRPr="001267A6">
        <w:rPr>
          <w:rFonts w:ascii="Times New Roman" w:hAnsi="Times New Roman"/>
          <w:sz w:val="24"/>
          <w:szCs w:val="24"/>
          <w:lang w:val="lt-LT"/>
        </w:rPr>
        <w:t xml:space="preserve"> [</w:t>
      </w:r>
      <w:r w:rsidR="000D3666" w:rsidRPr="001267A6">
        <w:rPr>
          <w:rFonts w:ascii="Times New Roman" w:hAnsi="Times New Roman"/>
          <w:sz w:val="24"/>
          <w:szCs w:val="24"/>
          <w:lang w:val="lt-LT"/>
        </w:rPr>
        <w:t>83</w:t>
      </w:r>
      <w:r w:rsidR="00FD5947" w:rsidRPr="001267A6">
        <w:rPr>
          <w:rFonts w:ascii="Times New Roman" w:hAnsi="Times New Roman"/>
          <w:sz w:val="24"/>
          <w:szCs w:val="24"/>
          <w:lang w:val="lt-LT"/>
        </w:rPr>
        <w:t>].</w:t>
      </w:r>
      <w:r w:rsidR="002326B3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2D5953" w:rsidRPr="001267A6">
        <w:rPr>
          <w:rFonts w:ascii="Times New Roman" w:hAnsi="Times New Roman"/>
          <w:sz w:val="24"/>
          <w:szCs w:val="24"/>
          <w:lang w:val="lt-LT"/>
        </w:rPr>
        <w:t>Taikomi įvairūs a</w:t>
      </w:r>
      <w:r w:rsidR="00CB7435" w:rsidRPr="001267A6">
        <w:rPr>
          <w:rFonts w:ascii="Times New Roman" w:hAnsi="Times New Roman"/>
          <w:sz w:val="24"/>
          <w:szCs w:val="24"/>
          <w:lang w:val="lt-LT"/>
        </w:rPr>
        <w:t>ntioksida</w:t>
      </w:r>
      <w:r w:rsidR="00605575" w:rsidRPr="001267A6">
        <w:rPr>
          <w:rFonts w:ascii="Times New Roman" w:hAnsi="Times New Roman"/>
          <w:sz w:val="24"/>
          <w:szCs w:val="24"/>
          <w:lang w:val="lt-LT"/>
        </w:rPr>
        <w:t>nt</w:t>
      </w:r>
      <w:r w:rsidR="00CB7435" w:rsidRPr="001267A6">
        <w:rPr>
          <w:rFonts w:ascii="Times New Roman" w:hAnsi="Times New Roman"/>
          <w:sz w:val="24"/>
          <w:szCs w:val="24"/>
          <w:lang w:val="lt-LT"/>
        </w:rPr>
        <w:t>inio akty</w:t>
      </w:r>
      <w:r w:rsidR="002F63F6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CB7435" w:rsidRPr="001267A6">
        <w:rPr>
          <w:rFonts w:ascii="Times New Roman" w:hAnsi="Times New Roman"/>
          <w:sz w:val="24"/>
          <w:szCs w:val="24"/>
          <w:lang w:val="lt-LT"/>
        </w:rPr>
        <w:t xml:space="preserve">vumo </w:t>
      </w:r>
      <w:r w:rsidR="00E064BC" w:rsidRPr="001267A6">
        <w:rPr>
          <w:rFonts w:ascii="Times New Roman" w:hAnsi="Times New Roman"/>
          <w:sz w:val="24"/>
          <w:szCs w:val="24"/>
          <w:lang w:val="lt-LT"/>
        </w:rPr>
        <w:t>įvertinimo</w:t>
      </w:r>
      <w:r w:rsidR="002D5953" w:rsidRPr="001267A6">
        <w:rPr>
          <w:rFonts w:ascii="Times New Roman" w:hAnsi="Times New Roman"/>
          <w:sz w:val="24"/>
          <w:szCs w:val="24"/>
          <w:lang w:val="lt-LT"/>
        </w:rPr>
        <w:t xml:space="preserve"> metodai pagrįsti skirtingais veikimo mechanizmais</w:t>
      </w:r>
      <w:r w:rsidR="000D3666" w:rsidRPr="001267A6">
        <w:rPr>
          <w:rFonts w:ascii="Times New Roman" w:hAnsi="Times New Roman"/>
          <w:sz w:val="24"/>
          <w:szCs w:val="24"/>
          <w:lang w:val="lt-LT"/>
        </w:rPr>
        <w:t xml:space="preserve"> [15</w:t>
      </w:r>
      <w:r w:rsidR="003B32F8">
        <w:rPr>
          <w:rFonts w:ascii="Times New Roman" w:hAnsi="Times New Roman"/>
          <w:sz w:val="24"/>
          <w:szCs w:val="24"/>
          <w:lang w:val="lt-LT"/>
        </w:rPr>
        <w:t>1</w:t>
      </w:r>
      <w:r w:rsidR="000D3666" w:rsidRPr="001267A6">
        <w:rPr>
          <w:rFonts w:ascii="Times New Roman" w:hAnsi="Times New Roman"/>
          <w:sz w:val="24"/>
          <w:szCs w:val="24"/>
          <w:lang w:val="lt-LT"/>
        </w:rPr>
        <w:t>]</w:t>
      </w:r>
      <w:r w:rsidR="002D5953" w:rsidRPr="001267A6">
        <w:rPr>
          <w:rFonts w:ascii="Times New Roman" w:hAnsi="Times New Roman"/>
          <w:sz w:val="24"/>
          <w:szCs w:val="24"/>
          <w:lang w:val="lt-LT"/>
        </w:rPr>
        <w:t>.</w:t>
      </w:r>
      <w:r w:rsidR="00CB7435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DD34E5" w:rsidRPr="001267A6">
        <w:rPr>
          <w:rFonts w:ascii="Times New Roman" w:hAnsi="Times New Roman"/>
          <w:sz w:val="24"/>
          <w:szCs w:val="24"/>
          <w:lang w:val="lt-LT"/>
        </w:rPr>
        <w:t xml:space="preserve">Šiuose metoduose </w:t>
      </w:r>
      <w:r w:rsidR="00A976BE" w:rsidRPr="001267A6">
        <w:rPr>
          <w:rFonts w:ascii="Times New Roman" w:hAnsi="Times New Roman"/>
          <w:sz w:val="24"/>
          <w:szCs w:val="24"/>
          <w:lang w:val="lt-LT"/>
        </w:rPr>
        <w:t xml:space="preserve">tiriami </w:t>
      </w:r>
      <w:r w:rsidR="00E064BC" w:rsidRPr="001267A6">
        <w:rPr>
          <w:rFonts w:ascii="Times New Roman" w:hAnsi="Times New Roman"/>
          <w:sz w:val="24"/>
          <w:szCs w:val="24"/>
          <w:lang w:val="lt-LT"/>
        </w:rPr>
        <w:t>augaliniai</w:t>
      </w:r>
      <w:r w:rsidR="00A976BE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E064BC" w:rsidRPr="001267A6">
        <w:rPr>
          <w:rFonts w:ascii="Times New Roman" w:hAnsi="Times New Roman"/>
          <w:sz w:val="24"/>
          <w:szCs w:val="24"/>
          <w:lang w:val="lt-LT"/>
        </w:rPr>
        <w:t>antioksidantai</w:t>
      </w:r>
      <w:r w:rsidR="00A976BE" w:rsidRPr="001267A6">
        <w:rPr>
          <w:rFonts w:ascii="Times New Roman" w:hAnsi="Times New Roman"/>
          <w:sz w:val="24"/>
          <w:szCs w:val="24"/>
          <w:lang w:val="lt-LT"/>
        </w:rPr>
        <w:t xml:space="preserve"> konkuruojančios ar nekonkuruojančios reakcijos principu inaktyvuoja žinomą oksidantą dviem pagrindiniais būdais: vandenilio atomo perdavimo arba elektronų perdavimo reakcijomis</w:t>
      </w:r>
      <w:r w:rsidR="000D3666" w:rsidRPr="001267A6">
        <w:rPr>
          <w:rFonts w:ascii="Times New Roman" w:hAnsi="Times New Roman"/>
          <w:sz w:val="24"/>
          <w:szCs w:val="24"/>
          <w:lang w:val="lt-LT"/>
        </w:rPr>
        <w:t xml:space="preserve"> [15</w:t>
      </w:r>
      <w:r w:rsidR="003B32F8">
        <w:rPr>
          <w:rFonts w:ascii="Times New Roman" w:hAnsi="Times New Roman"/>
          <w:sz w:val="24"/>
          <w:szCs w:val="24"/>
          <w:lang w:val="lt-LT"/>
        </w:rPr>
        <w:t>1</w:t>
      </w:r>
      <w:r w:rsidR="000D3666" w:rsidRPr="001267A6">
        <w:rPr>
          <w:rFonts w:ascii="Times New Roman" w:hAnsi="Times New Roman"/>
          <w:sz w:val="24"/>
          <w:szCs w:val="24"/>
          <w:lang w:val="lt-LT"/>
        </w:rPr>
        <w:t>]</w:t>
      </w:r>
      <w:r w:rsidR="00A976BE" w:rsidRPr="001267A6">
        <w:rPr>
          <w:rFonts w:ascii="Times New Roman" w:hAnsi="Times New Roman"/>
          <w:sz w:val="24"/>
          <w:szCs w:val="24"/>
          <w:lang w:val="lt-LT"/>
        </w:rPr>
        <w:t>.</w:t>
      </w:r>
    </w:p>
    <w:p w:rsidR="0061736E" w:rsidRPr="001267A6" w:rsidRDefault="00517CC1" w:rsidP="00ED6B12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>Populiariausi</w:t>
      </w:r>
      <w:r w:rsidR="0061736E" w:rsidRPr="001267A6">
        <w:rPr>
          <w:rFonts w:ascii="Times New Roman" w:hAnsi="Times New Roman"/>
          <w:sz w:val="24"/>
          <w:szCs w:val="24"/>
          <w:lang w:val="lt-LT"/>
        </w:rPr>
        <w:t xml:space="preserve"> elektronų perdavimu pagrįsti antioksida</w:t>
      </w:r>
      <w:r w:rsidR="00616993" w:rsidRPr="001267A6">
        <w:rPr>
          <w:rFonts w:ascii="Times New Roman" w:hAnsi="Times New Roman"/>
          <w:sz w:val="24"/>
          <w:szCs w:val="24"/>
          <w:lang w:val="lt-LT"/>
        </w:rPr>
        <w:t>nt</w:t>
      </w:r>
      <w:r w:rsidR="0061736E" w:rsidRPr="001267A6">
        <w:rPr>
          <w:rFonts w:ascii="Times New Roman" w:hAnsi="Times New Roman"/>
          <w:sz w:val="24"/>
          <w:szCs w:val="24"/>
          <w:lang w:val="lt-LT"/>
        </w:rPr>
        <w:t xml:space="preserve">inio aktyvumo </w:t>
      </w:r>
      <w:r w:rsidR="00EF6819" w:rsidRPr="001267A6">
        <w:rPr>
          <w:rFonts w:ascii="Times New Roman" w:hAnsi="Times New Roman"/>
          <w:sz w:val="24"/>
          <w:szCs w:val="24"/>
          <w:lang w:val="lt-LT"/>
        </w:rPr>
        <w:t>tyrimo</w:t>
      </w:r>
      <w:r w:rsidR="0061736E" w:rsidRPr="001267A6">
        <w:rPr>
          <w:rFonts w:ascii="Times New Roman" w:hAnsi="Times New Roman"/>
          <w:sz w:val="24"/>
          <w:szCs w:val="24"/>
          <w:lang w:val="lt-LT"/>
        </w:rPr>
        <w:t xml:space="preserve"> metodai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yra DPPH radikalų ir ABTS radikalų-katijonų surišimo </w:t>
      </w:r>
      <w:r w:rsidR="00A35921" w:rsidRPr="001267A6">
        <w:rPr>
          <w:rFonts w:ascii="Times New Roman" w:hAnsi="Times New Roman"/>
          <w:sz w:val="24"/>
          <w:szCs w:val="24"/>
          <w:lang w:val="lt-LT"/>
        </w:rPr>
        <w:t>įvertinimas bei geležies (FRAP) ir vario (CUPRAC) jonų redukcijos anti</w:t>
      </w:r>
      <w:r w:rsidR="002F63F6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A35921" w:rsidRPr="001267A6">
        <w:rPr>
          <w:rFonts w:ascii="Times New Roman" w:hAnsi="Times New Roman"/>
          <w:sz w:val="24"/>
          <w:szCs w:val="24"/>
          <w:lang w:val="lt-LT"/>
        </w:rPr>
        <w:t>oksida</w:t>
      </w:r>
      <w:r w:rsidR="007B2FC2" w:rsidRPr="001267A6">
        <w:rPr>
          <w:rFonts w:ascii="Times New Roman" w:hAnsi="Times New Roman"/>
          <w:sz w:val="24"/>
          <w:szCs w:val="24"/>
          <w:lang w:val="lt-LT"/>
        </w:rPr>
        <w:t>nt</w:t>
      </w:r>
      <w:r w:rsidR="00A35921" w:rsidRPr="001267A6">
        <w:rPr>
          <w:rFonts w:ascii="Times New Roman" w:hAnsi="Times New Roman"/>
          <w:sz w:val="24"/>
          <w:szCs w:val="24"/>
          <w:lang w:val="lt-LT"/>
        </w:rPr>
        <w:t xml:space="preserve">inės galios </w:t>
      </w:r>
      <w:r w:rsidR="000C5795" w:rsidRPr="001267A6">
        <w:rPr>
          <w:rFonts w:ascii="Times New Roman" w:hAnsi="Times New Roman"/>
          <w:sz w:val="24"/>
          <w:szCs w:val="24"/>
          <w:lang w:val="lt-LT"/>
        </w:rPr>
        <w:t>nustatymas</w:t>
      </w:r>
      <w:r w:rsidR="000D3666" w:rsidRPr="001267A6">
        <w:rPr>
          <w:rFonts w:ascii="Times New Roman" w:hAnsi="Times New Roman"/>
          <w:sz w:val="24"/>
          <w:szCs w:val="24"/>
          <w:lang w:val="lt-LT"/>
        </w:rPr>
        <w:t xml:space="preserve"> [12, 24</w:t>
      </w:r>
      <w:r w:rsidR="003B32F8">
        <w:rPr>
          <w:rFonts w:ascii="Times New Roman" w:hAnsi="Times New Roman"/>
          <w:sz w:val="24"/>
          <w:szCs w:val="24"/>
          <w:lang w:val="lt-LT"/>
        </w:rPr>
        <w:t>2</w:t>
      </w:r>
      <w:r w:rsidR="000D3666" w:rsidRPr="001267A6">
        <w:rPr>
          <w:rFonts w:ascii="Times New Roman" w:hAnsi="Times New Roman"/>
          <w:sz w:val="24"/>
          <w:szCs w:val="24"/>
          <w:lang w:val="lt-LT"/>
        </w:rPr>
        <w:t>, 24</w:t>
      </w:r>
      <w:r w:rsidR="003B32F8">
        <w:rPr>
          <w:rFonts w:ascii="Times New Roman" w:hAnsi="Times New Roman"/>
          <w:sz w:val="24"/>
          <w:szCs w:val="24"/>
          <w:lang w:val="lt-LT"/>
        </w:rPr>
        <w:t>5</w:t>
      </w:r>
      <w:r w:rsidR="000D3666" w:rsidRPr="001267A6">
        <w:rPr>
          <w:rFonts w:ascii="Times New Roman" w:hAnsi="Times New Roman"/>
          <w:sz w:val="24"/>
          <w:szCs w:val="24"/>
          <w:lang w:val="lt-LT"/>
        </w:rPr>
        <w:t>]</w:t>
      </w:r>
      <w:r w:rsidR="00A35921" w:rsidRPr="001267A6">
        <w:rPr>
          <w:rFonts w:ascii="Times New Roman" w:hAnsi="Times New Roman"/>
          <w:sz w:val="24"/>
          <w:szCs w:val="24"/>
          <w:lang w:val="lt-LT"/>
        </w:rPr>
        <w:t xml:space="preserve">. </w:t>
      </w:r>
      <w:r w:rsidR="004844DA" w:rsidRPr="001267A6">
        <w:rPr>
          <w:rFonts w:ascii="Times New Roman" w:hAnsi="Times New Roman"/>
          <w:sz w:val="24"/>
          <w:szCs w:val="24"/>
          <w:lang w:val="lt-LT"/>
        </w:rPr>
        <w:t xml:space="preserve">Šiuose metoduose vyksta nekonkuruojanti reakcija tarp tiriamo antioksidanto ir žinomo </w:t>
      </w:r>
      <w:r w:rsidR="00616993" w:rsidRPr="001267A6">
        <w:rPr>
          <w:rFonts w:ascii="Times New Roman" w:hAnsi="Times New Roman"/>
          <w:sz w:val="24"/>
          <w:szCs w:val="24"/>
          <w:lang w:val="lt-LT"/>
        </w:rPr>
        <w:t>pro</w:t>
      </w:r>
      <w:r w:rsidR="004844DA" w:rsidRPr="001267A6">
        <w:rPr>
          <w:rFonts w:ascii="Times New Roman" w:hAnsi="Times New Roman"/>
          <w:sz w:val="24"/>
          <w:szCs w:val="24"/>
          <w:lang w:val="lt-LT"/>
        </w:rPr>
        <w:t xml:space="preserve">oksidanto, kurios metu kinta tirpalo absorbcijos spektras regimosios šviesos srityje. </w:t>
      </w:r>
      <w:r w:rsidR="00C90BB8" w:rsidRPr="001267A6">
        <w:rPr>
          <w:rFonts w:ascii="Times New Roman" w:hAnsi="Times New Roman"/>
          <w:sz w:val="24"/>
          <w:szCs w:val="24"/>
          <w:lang w:val="lt-LT"/>
        </w:rPr>
        <w:t>Dažniausiai taikomas spektrofotometrinis absorbcijos pokyčio detekcijos būdas</w:t>
      </w:r>
      <w:r w:rsidR="000D3666" w:rsidRPr="001267A6">
        <w:rPr>
          <w:rFonts w:ascii="Times New Roman" w:hAnsi="Times New Roman"/>
          <w:sz w:val="24"/>
          <w:szCs w:val="24"/>
          <w:lang w:val="lt-LT"/>
        </w:rPr>
        <w:t xml:space="preserve"> [10</w:t>
      </w:r>
      <w:r w:rsidR="003B32F8">
        <w:rPr>
          <w:rFonts w:ascii="Times New Roman" w:hAnsi="Times New Roman"/>
          <w:sz w:val="24"/>
          <w:szCs w:val="24"/>
          <w:lang w:val="lt-LT"/>
        </w:rPr>
        <w:t>0</w:t>
      </w:r>
      <w:r w:rsidR="000D3666" w:rsidRPr="001267A6">
        <w:rPr>
          <w:rFonts w:ascii="Times New Roman" w:hAnsi="Times New Roman"/>
          <w:sz w:val="24"/>
          <w:szCs w:val="24"/>
          <w:lang w:val="lt-LT"/>
        </w:rPr>
        <w:t>, 22</w:t>
      </w:r>
      <w:r w:rsidR="003B32F8">
        <w:rPr>
          <w:rFonts w:ascii="Times New Roman" w:hAnsi="Times New Roman"/>
          <w:sz w:val="24"/>
          <w:szCs w:val="24"/>
          <w:lang w:val="lt-LT"/>
        </w:rPr>
        <w:t>5</w:t>
      </w:r>
      <w:r w:rsidR="000D3666" w:rsidRPr="001267A6">
        <w:rPr>
          <w:rFonts w:ascii="Times New Roman" w:hAnsi="Times New Roman"/>
          <w:sz w:val="24"/>
          <w:szCs w:val="24"/>
          <w:lang w:val="lt-LT"/>
        </w:rPr>
        <w:t>, 2</w:t>
      </w:r>
      <w:r w:rsidR="003B32F8">
        <w:rPr>
          <w:rFonts w:ascii="Times New Roman" w:hAnsi="Times New Roman"/>
          <w:sz w:val="24"/>
          <w:szCs w:val="24"/>
          <w:lang w:val="lt-LT"/>
        </w:rPr>
        <w:t>39</w:t>
      </w:r>
      <w:r w:rsidR="000D3666" w:rsidRPr="001267A6">
        <w:rPr>
          <w:rFonts w:ascii="Times New Roman" w:hAnsi="Times New Roman"/>
          <w:sz w:val="24"/>
          <w:szCs w:val="24"/>
          <w:lang w:val="lt-LT"/>
        </w:rPr>
        <w:t>]</w:t>
      </w:r>
      <w:r w:rsidR="00C90BB8" w:rsidRPr="001267A6">
        <w:rPr>
          <w:rFonts w:ascii="Times New Roman" w:hAnsi="Times New Roman"/>
          <w:sz w:val="24"/>
          <w:szCs w:val="24"/>
          <w:lang w:val="lt-LT"/>
        </w:rPr>
        <w:t xml:space="preserve">. </w:t>
      </w:r>
      <w:r w:rsidR="008708E8" w:rsidRPr="001267A6">
        <w:rPr>
          <w:rFonts w:ascii="Times New Roman" w:hAnsi="Times New Roman"/>
          <w:sz w:val="24"/>
          <w:szCs w:val="24"/>
          <w:lang w:val="lt-LT"/>
        </w:rPr>
        <w:t>Jo privalumai yra greita, paprasta ir patikima analizė. Tačiau</w:t>
      </w:r>
      <w:r w:rsidR="001F4882" w:rsidRPr="001267A6">
        <w:rPr>
          <w:rFonts w:ascii="Times New Roman" w:hAnsi="Times New Roman"/>
          <w:sz w:val="24"/>
          <w:szCs w:val="24"/>
          <w:lang w:val="lt-LT"/>
        </w:rPr>
        <w:t>,</w:t>
      </w:r>
      <w:r w:rsidR="008708E8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1F4882" w:rsidRPr="001267A6">
        <w:rPr>
          <w:rFonts w:ascii="Times New Roman" w:hAnsi="Times New Roman"/>
          <w:sz w:val="24"/>
          <w:szCs w:val="24"/>
          <w:lang w:val="lt-LT"/>
        </w:rPr>
        <w:t>spektrofotometriniu metodu įvertinam</w:t>
      </w:r>
      <w:r w:rsidR="001A4325" w:rsidRPr="001267A6">
        <w:rPr>
          <w:rFonts w:ascii="Times New Roman" w:hAnsi="Times New Roman"/>
          <w:sz w:val="24"/>
          <w:szCs w:val="24"/>
          <w:lang w:val="lt-LT"/>
        </w:rPr>
        <w:t>a</w:t>
      </w:r>
      <w:r w:rsidR="001F4882" w:rsidRPr="001267A6">
        <w:rPr>
          <w:rFonts w:ascii="Times New Roman" w:hAnsi="Times New Roman"/>
          <w:sz w:val="24"/>
          <w:szCs w:val="24"/>
          <w:lang w:val="lt-LT"/>
        </w:rPr>
        <w:t xml:space="preserve">s suminis visų </w:t>
      </w:r>
      <w:r w:rsidR="007678CF" w:rsidRPr="001267A6">
        <w:rPr>
          <w:rFonts w:ascii="Times New Roman" w:hAnsi="Times New Roman"/>
          <w:sz w:val="24"/>
          <w:szCs w:val="24"/>
          <w:lang w:val="lt-LT"/>
        </w:rPr>
        <w:t>sudėtiniuose mišiniuose</w:t>
      </w:r>
      <w:r w:rsidR="001F4882" w:rsidRPr="001267A6">
        <w:rPr>
          <w:rFonts w:ascii="Times New Roman" w:hAnsi="Times New Roman"/>
          <w:sz w:val="24"/>
          <w:szCs w:val="24"/>
          <w:lang w:val="lt-LT"/>
        </w:rPr>
        <w:t xml:space="preserve"> esančių </w:t>
      </w:r>
      <w:r w:rsidR="001F1193" w:rsidRPr="001267A6">
        <w:rPr>
          <w:rFonts w:ascii="Times New Roman" w:hAnsi="Times New Roman"/>
          <w:sz w:val="24"/>
          <w:szCs w:val="24"/>
          <w:lang w:val="lt-LT"/>
        </w:rPr>
        <w:t>aktyvių</w:t>
      </w:r>
      <w:r w:rsidR="00317603" w:rsidRPr="001267A6">
        <w:rPr>
          <w:rFonts w:ascii="Times New Roman" w:hAnsi="Times New Roman"/>
          <w:sz w:val="24"/>
          <w:szCs w:val="24"/>
          <w:lang w:val="lt-LT"/>
        </w:rPr>
        <w:t xml:space="preserve"> junginių antioksidant</w:t>
      </w:r>
      <w:r w:rsidR="001F4882" w:rsidRPr="001267A6">
        <w:rPr>
          <w:rFonts w:ascii="Times New Roman" w:hAnsi="Times New Roman"/>
          <w:sz w:val="24"/>
          <w:szCs w:val="24"/>
          <w:lang w:val="lt-LT"/>
        </w:rPr>
        <w:t>inis aktyvumas</w:t>
      </w:r>
      <w:r w:rsidR="000D3666" w:rsidRPr="001267A6">
        <w:rPr>
          <w:rFonts w:ascii="Times New Roman" w:hAnsi="Times New Roman"/>
          <w:sz w:val="24"/>
          <w:szCs w:val="24"/>
          <w:lang w:val="lt-LT"/>
        </w:rPr>
        <w:t xml:space="preserve"> [2</w:t>
      </w:r>
      <w:r w:rsidR="003B32F8">
        <w:rPr>
          <w:rFonts w:ascii="Times New Roman" w:hAnsi="Times New Roman"/>
          <w:sz w:val="24"/>
          <w:szCs w:val="24"/>
          <w:lang w:val="lt-LT"/>
        </w:rPr>
        <w:t>39</w:t>
      </w:r>
      <w:r w:rsidR="000D3666" w:rsidRPr="001267A6">
        <w:rPr>
          <w:rFonts w:ascii="Times New Roman" w:hAnsi="Times New Roman"/>
          <w:sz w:val="24"/>
          <w:szCs w:val="24"/>
          <w:lang w:val="lt-LT"/>
        </w:rPr>
        <w:t>]</w:t>
      </w:r>
      <w:r w:rsidR="001F4882" w:rsidRPr="001267A6">
        <w:rPr>
          <w:rFonts w:ascii="Times New Roman" w:hAnsi="Times New Roman"/>
          <w:sz w:val="24"/>
          <w:szCs w:val="24"/>
          <w:lang w:val="lt-LT"/>
        </w:rPr>
        <w:t>.</w:t>
      </w:r>
      <w:r w:rsidR="001F1193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</w:t>
      </w:r>
      <w:r w:rsidR="003D5694" w:rsidRPr="001267A6">
        <w:rPr>
          <w:rFonts w:ascii="Times New Roman" w:eastAsia="TimesNewRoman" w:hAnsi="Times New Roman"/>
          <w:sz w:val="24"/>
          <w:szCs w:val="24"/>
          <w:lang w:val="lt-LT"/>
        </w:rPr>
        <w:t>Kartu apimamos</w:t>
      </w:r>
      <w:r w:rsidR="001F1193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sąveikos (įvairios priemaišos, skatinantys ar slopinantys efektai) tarp skirtingų antioksidantų</w:t>
      </w:r>
      <w:r w:rsidR="00317603" w:rsidRPr="001267A6">
        <w:rPr>
          <w:rFonts w:ascii="Times New Roman" w:eastAsia="TimesNewRoman" w:hAnsi="Times New Roman"/>
          <w:sz w:val="24"/>
          <w:szCs w:val="24"/>
          <w:lang w:val="lt-LT"/>
        </w:rPr>
        <w:t>.</w:t>
      </w:r>
      <w:r w:rsidR="001F1193" w:rsidRPr="001267A6">
        <w:rPr>
          <w:rFonts w:ascii="Times New Roman" w:hAnsi="Times New Roman"/>
          <w:sz w:val="24"/>
          <w:szCs w:val="24"/>
          <w:lang w:val="lt-LT"/>
        </w:rPr>
        <w:t xml:space="preserve"> Kiekvieno junginio atskyrimas ir jo individualus tyrimas yra brangus ir neefektyvus dėl didelio antioksidantų skaičiaus, įvairovės ir kompleksiškumo augalinėse žaliavose ir biologi</w:t>
      </w:r>
      <w:r w:rsidR="002F63F6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1F1193" w:rsidRPr="001267A6">
        <w:rPr>
          <w:rFonts w:ascii="Times New Roman" w:hAnsi="Times New Roman"/>
          <w:sz w:val="24"/>
          <w:szCs w:val="24"/>
          <w:lang w:val="lt-LT"/>
        </w:rPr>
        <w:t>niuose pavyzdžiuose.</w:t>
      </w:r>
    </w:p>
    <w:p w:rsidR="00107685" w:rsidRPr="001267A6" w:rsidRDefault="000C5795" w:rsidP="00ED6B12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>D</w:t>
      </w:r>
      <w:r w:rsidR="00517BBA" w:rsidRPr="001267A6">
        <w:rPr>
          <w:rFonts w:ascii="Times New Roman" w:hAnsi="Times New Roman"/>
          <w:sz w:val="24"/>
          <w:szCs w:val="24"/>
          <w:lang w:val="lt-LT"/>
        </w:rPr>
        <w:t>idelės skiriamosios gebos tiesioginiai (</w:t>
      </w:r>
      <w:r w:rsidR="00517BBA" w:rsidRPr="001267A6">
        <w:rPr>
          <w:rFonts w:ascii="Times New Roman" w:hAnsi="Times New Roman"/>
          <w:i/>
          <w:sz w:val="24"/>
          <w:szCs w:val="24"/>
          <w:lang w:val="lt-LT"/>
        </w:rPr>
        <w:t>on-line</w:t>
      </w:r>
      <w:r w:rsidR="00517BBA" w:rsidRPr="001267A6">
        <w:rPr>
          <w:rFonts w:ascii="Times New Roman" w:hAnsi="Times New Roman"/>
          <w:sz w:val="24"/>
          <w:szCs w:val="24"/>
          <w:lang w:val="lt-LT"/>
        </w:rPr>
        <w:t xml:space="preserve">) metodai 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atlieka </w:t>
      </w:r>
      <w:r w:rsidR="00B14633" w:rsidRPr="001267A6">
        <w:rPr>
          <w:rFonts w:ascii="Times New Roman" w:hAnsi="Times New Roman"/>
          <w:sz w:val="24"/>
          <w:szCs w:val="24"/>
          <w:lang w:val="lt-LT"/>
        </w:rPr>
        <w:t>greit</w:t>
      </w:r>
      <w:r w:rsidRPr="001267A6">
        <w:rPr>
          <w:rFonts w:ascii="Times New Roman" w:hAnsi="Times New Roman"/>
          <w:sz w:val="24"/>
          <w:szCs w:val="24"/>
          <w:lang w:val="lt-LT"/>
        </w:rPr>
        <w:t>ą</w:t>
      </w:r>
      <w:r w:rsidR="00B14633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DE7AF4" w:rsidRPr="001267A6">
        <w:rPr>
          <w:rFonts w:ascii="Times New Roman" w:hAnsi="Times New Roman"/>
          <w:sz w:val="24"/>
          <w:szCs w:val="24"/>
          <w:lang w:val="lt-LT"/>
        </w:rPr>
        <w:t>antioksidant</w:t>
      </w:r>
      <w:r w:rsidR="00C84C2C" w:rsidRPr="001267A6">
        <w:rPr>
          <w:rFonts w:ascii="Times New Roman" w:hAnsi="Times New Roman"/>
          <w:sz w:val="24"/>
          <w:szCs w:val="24"/>
          <w:lang w:val="lt-LT"/>
        </w:rPr>
        <w:t xml:space="preserve">iniu aktyvumu pasižyminčių </w:t>
      </w:r>
      <w:r w:rsidR="00517BBA" w:rsidRPr="001267A6">
        <w:rPr>
          <w:rFonts w:ascii="Times New Roman" w:hAnsi="Times New Roman"/>
          <w:sz w:val="24"/>
          <w:szCs w:val="24"/>
          <w:lang w:val="lt-LT"/>
        </w:rPr>
        <w:t xml:space="preserve">junginių </w:t>
      </w:r>
      <w:r w:rsidR="00C84C2C" w:rsidRPr="001267A6">
        <w:rPr>
          <w:rFonts w:ascii="Times New Roman" w:hAnsi="Times New Roman"/>
          <w:sz w:val="24"/>
          <w:szCs w:val="24"/>
          <w:lang w:val="lt-LT"/>
        </w:rPr>
        <w:t>atrank</w:t>
      </w:r>
      <w:r w:rsidRPr="001267A6">
        <w:rPr>
          <w:rFonts w:ascii="Times New Roman" w:hAnsi="Times New Roman"/>
          <w:sz w:val="24"/>
          <w:szCs w:val="24"/>
          <w:lang w:val="lt-LT"/>
        </w:rPr>
        <w:t>ą</w:t>
      </w:r>
      <w:r w:rsidR="000D3666" w:rsidRPr="001267A6">
        <w:rPr>
          <w:rFonts w:ascii="Times New Roman" w:hAnsi="Times New Roman"/>
          <w:sz w:val="24"/>
          <w:szCs w:val="24"/>
          <w:lang w:val="lt-LT"/>
        </w:rPr>
        <w:t xml:space="preserve"> [16</w:t>
      </w:r>
      <w:r w:rsidR="003B32F8">
        <w:rPr>
          <w:rFonts w:ascii="Times New Roman" w:hAnsi="Times New Roman"/>
          <w:sz w:val="24"/>
          <w:szCs w:val="24"/>
          <w:lang w:val="lt-LT"/>
        </w:rPr>
        <w:t>7</w:t>
      </w:r>
      <w:r w:rsidR="000D3666" w:rsidRPr="001267A6">
        <w:rPr>
          <w:rFonts w:ascii="Times New Roman" w:hAnsi="Times New Roman"/>
          <w:sz w:val="24"/>
          <w:szCs w:val="24"/>
          <w:lang w:val="lt-LT"/>
        </w:rPr>
        <w:t>]</w:t>
      </w:r>
      <w:r w:rsidR="00517BBA" w:rsidRPr="001267A6">
        <w:rPr>
          <w:rFonts w:ascii="Times New Roman" w:hAnsi="Times New Roman"/>
          <w:sz w:val="24"/>
          <w:szCs w:val="24"/>
          <w:lang w:val="lt-LT"/>
        </w:rPr>
        <w:t>. Šiuose metoduose apjungiamas ESC skirstymas ir pokol</w:t>
      </w:r>
      <w:r w:rsidR="002F44B7" w:rsidRPr="001267A6">
        <w:rPr>
          <w:rFonts w:ascii="Times New Roman" w:hAnsi="Times New Roman"/>
          <w:sz w:val="24"/>
          <w:szCs w:val="24"/>
          <w:lang w:val="lt-LT"/>
        </w:rPr>
        <w:t>onėlinės reakcijos detek</w:t>
      </w:r>
      <w:r w:rsidR="002F63F6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2F44B7" w:rsidRPr="001267A6">
        <w:rPr>
          <w:rFonts w:ascii="Times New Roman" w:hAnsi="Times New Roman"/>
          <w:sz w:val="24"/>
          <w:szCs w:val="24"/>
          <w:lang w:val="lt-LT"/>
        </w:rPr>
        <w:t>cija.</w:t>
      </w:r>
      <w:r w:rsidR="002F44B7" w:rsidRPr="001267A6">
        <w:rPr>
          <w:lang w:val="lt-LT"/>
        </w:rPr>
        <w:t xml:space="preserve"> </w:t>
      </w:r>
      <w:r w:rsidR="002F44B7" w:rsidRPr="001267A6">
        <w:rPr>
          <w:rFonts w:ascii="Times New Roman" w:hAnsi="Times New Roman"/>
          <w:sz w:val="24"/>
          <w:szCs w:val="24"/>
          <w:lang w:val="lt-LT"/>
        </w:rPr>
        <w:t>ESC pokolonėliniai metodai įvertina</w:t>
      </w:r>
      <w:r w:rsidR="00087189" w:rsidRPr="001267A6">
        <w:rPr>
          <w:rFonts w:ascii="Times New Roman" w:hAnsi="Times New Roman"/>
          <w:sz w:val="24"/>
          <w:szCs w:val="24"/>
          <w:lang w:val="lt-LT"/>
        </w:rPr>
        <w:t xml:space="preserve"> atskirų junginių antioksidantines </w:t>
      </w:r>
      <w:r w:rsidR="00087189" w:rsidRPr="001267A6">
        <w:rPr>
          <w:rFonts w:ascii="Times New Roman" w:hAnsi="Times New Roman"/>
          <w:sz w:val="24"/>
          <w:szCs w:val="24"/>
          <w:lang w:val="lt-LT"/>
        </w:rPr>
        <w:lastRenderedPageBreak/>
        <w:t xml:space="preserve">savybes bei jų indėlį į bendrą </w:t>
      </w:r>
      <w:r w:rsidR="004B28FE" w:rsidRPr="001267A6">
        <w:rPr>
          <w:rFonts w:ascii="Times New Roman" w:hAnsi="Times New Roman"/>
          <w:sz w:val="24"/>
          <w:szCs w:val="24"/>
          <w:lang w:val="lt-LT"/>
        </w:rPr>
        <w:t>kompleksinių</w:t>
      </w:r>
      <w:r w:rsidR="00E4267C" w:rsidRPr="001267A6">
        <w:rPr>
          <w:rFonts w:ascii="Times New Roman" w:hAnsi="Times New Roman"/>
          <w:sz w:val="24"/>
          <w:szCs w:val="24"/>
          <w:lang w:val="lt-LT"/>
        </w:rPr>
        <w:t xml:space="preserve"> mišinių</w:t>
      </w:r>
      <w:r w:rsidR="00DE7AF4" w:rsidRPr="001267A6">
        <w:rPr>
          <w:rFonts w:ascii="Times New Roman" w:hAnsi="Times New Roman"/>
          <w:sz w:val="24"/>
          <w:szCs w:val="24"/>
          <w:lang w:val="lt-LT"/>
        </w:rPr>
        <w:t xml:space="preserve"> antioksidant</w:t>
      </w:r>
      <w:r w:rsidR="00087189" w:rsidRPr="001267A6">
        <w:rPr>
          <w:rFonts w:ascii="Times New Roman" w:hAnsi="Times New Roman"/>
          <w:sz w:val="24"/>
          <w:szCs w:val="24"/>
          <w:lang w:val="lt-LT"/>
        </w:rPr>
        <w:t>inį akty</w:t>
      </w:r>
      <w:r w:rsidR="002F63F6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087189" w:rsidRPr="001267A6">
        <w:rPr>
          <w:rFonts w:ascii="Times New Roman" w:hAnsi="Times New Roman"/>
          <w:sz w:val="24"/>
          <w:szCs w:val="24"/>
          <w:lang w:val="lt-LT"/>
        </w:rPr>
        <w:t>vumą [</w:t>
      </w:r>
      <w:r w:rsidR="000D3666" w:rsidRPr="001267A6">
        <w:rPr>
          <w:rFonts w:ascii="Times New Roman" w:hAnsi="Times New Roman"/>
          <w:sz w:val="24"/>
          <w:szCs w:val="24"/>
          <w:lang w:val="lt-LT"/>
        </w:rPr>
        <w:t>2</w:t>
      </w:r>
      <w:r w:rsidR="003B32F8">
        <w:rPr>
          <w:rFonts w:ascii="Times New Roman" w:hAnsi="Times New Roman"/>
          <w:sz w:val="24"/>
          <w:szCs w:val="24"/>
          <w:lang w:val="lt-LT"/>
        </w:rPr>
        <w:t>29</w:t>
      </w:r>
      <w:r w:rsidR="00087189" w:rsidRPr="001267A6">
        <w:rPr>
          <w:rFonts w:ascii="Times New Roman" w:hAnsi="Times New Roman"/>
          <w:sz w:val="24"/>
          <w:szCs w:val="24"/>
          <w:lang w:val="lt-LT"/>
        </w:rPr>
        <w:t xml:space="preserve">]. </w:t>
      </w:r>
      <w:r w:rsidR="007678CF" w:rsidRPr="001267A6">
        <w:rPr>
          <w:rFonts w:ascii="Times New Roman" w:hAnsi="Times New Roman"/>
          <w:sz w:val="24"/>
          <w:szCs w:val="24"/>
          <w:lang w:val="lt-LT"/>
        </w:rPr>
        <w:t xml:space="preserve">Pokolonėlinei reakcijai dažniausiai naudojami </w:t>
      </w:r>
      <w:r w:rsidR="00B14633" w:rsidRPr="001267A6">
        <w:rPr>
          <w:rFonts w:ascii="Times New Roman" w:hAnsi="Times New Roman"/>
          <w:sz w:val="24"/>
          <w:szCs w:val="24"/>
          <w:lang w:val="lt-LT"/>
        </w:rPr>
        <w:t xml:space="preserve">stabilūs </w:t>
      </w:r>
      <w:r w:rsidR="007678CF" w:rsidRPr="001267A6">
        <w:rPr>
          <w:rFonts w:ascii="Times New Roman" w:hAnsi="Times New Roman"/>
          <w:sz w:val="24"/>
          <w:szCs w:val="24"/>
          <w:lang w:val="lt-LT"/>
        </w:rPr>
        <w:t>DPPH ir ABTS</w:t>
      </w:r>
      <w:r w:rsidR="007678CF" w:rsidRPr="001267A6">
        <w:rPr>
          <w:rFonts w:ascii="Times New Roman" w:hAnsi="Times New Roman"/>
          <w:sz w:val="24"/>
          <w:szCs w:val="24"/>
          <w:vertAlign w:val="superscript"/>
          <w:lang w:val="lt-LT"/>
        </w:rPr>
        <w:t xml:space="preserve"> </w:t>
      </w:r>
      <w:r w:rsidR="007678CF" w:rsidRPr="001267A6">
        <w:rPr>
          <w:rFonts w:ascii="Times New Roman" w:hAnsi="Times New Roman"/>
          <w:sz w:val="24"/>
          <w:szCs w:val="24"/>
          <w:lang w:val="lt-LT"/>
        </w:rPr>
        <w:t>laisvieji radikalai</w:t>
      </w:r>
      <w:r w:rsidR="00B14633" w:rsidRPr="001267A6">
        <w:rPr>
          <w:rFonts w:ascii="Times New Roman" w:hAnsi="Times New Roman"/>
          <w:sz w:val="24"/>
          <w:szCs w:val="24"/>
          <w:lang w:val="lt-LT"/>
        </w:rPr>
        <w:t xml:space="preserve">, </w:t>
      </w:r>
      <w:r w:rsidR="007678CF" w:rsidRPr="001267A6">
        <w:rPr>
          <w:rFonts w:ascii="Times New Roman" w:hAnsi="Times New Roman"/>
          <w:sz w:val="24"/>
          <w:szCs w:val="24"/>
          <w:lang w:val="lt-LT"/>
        </w:rPr>
        <w:t>išlaikant paplitusio spektrofo</w:t>
      </w:r>
      <w:r w:rsidR="00B14633" w:rsidRPr="001267A6">
        <w:rPr>
          <w:rFonts w:ascii="Times New Roman" w:hAnsi="Times New Roman"/>
          <w:sz w:val="24"/>
          <w:szCs w:val="24"/>
          <w:lang w:val="lt-LT"/>
        </w:rPr>
        <w:t>to</w:t>
      </w:r>
      <w:r w:rsidR="007678CF" w:rsidRPr="001267A6">
        <w:rPr>
          <w:rFonts w:ascii="Times New Roman" w:hAnsi="Times New Roman"/>
          <w:sz w:val="24"/>
          <w:szCs w:val="24"/>
          <w:lang w:val="lt-LT"/>
        </w:rPr>
        <w:t>metrinio metodo principą</w:t>
      </w:r>
      <w:r w:rsidR="000D3666" w:rsidRPr="001267A6">
        <w:rPr>
          <w:rFonts w:ascii="Times New Roman" w:hAnsi="Times New Roman"/>
          <w:sz w:val="24"/>
          <w:szCs w:val="24"/>
          <w:lang w:val="lt-LT"/>
        </w:rPr>
        <w:t xml:space="preserve"> [12</w:t>
      </w:r>
      <w:r w:rsidR="003B32F8">
        <w:rPr>
          <w:rFonts w:ascii="Times New Roman" w:hAnsi="Times New Roman"/>
          <w:sz w:val="24"/>
          <w:szCs w:val="24"/>
          <w:lang w:val="lt-LT"/>
        </w:rPr>
        <w:t>3</w:t>
      </w:r>
      <w:r w:rsidR="000D3666" w:rsidRPr="001267A6">
        <w:rPr>
          <w:rFonts w:ascii="Times New Roman" w:hAnsi="Times New Roman"/>
          <w:sz w:val="24"/>
          <w:szCs w:val="24"/>
          <w:lang w:val="lt-LT"/>
        </w:rPr>
        <w:t>, 12</w:t>
      </w:r>
      <w:r w:rsidR="003B32F8">
        <w:rPr>
          <w:rFonts w:ascii="Times New Roman" w:hAnsi="Times New Roman"/>
          <w:sz w:val="24"/>
          <w:szCs w:val="24"/>
          <w:lang w:val="lt-LT"/>
        </w:rPr>
        <w:t>4</w:t>
      </w:r>
      <w:r w:rsidR="000D3666" w:rsidRPr="001267A6">
        <w:rPr>
          <w:rFonts w:ascii="Times New Roman" w:hAnsi="Times New Roman"/>
          <w:sz w:val="24"/>
          <w:szCs w:val="24"/>
          <w:lang w:val="lt-LT"/>
        </w:rPr>
        <w:t>, 12</w:t>
      </w:r>
      <w:r w:rsidR="003B32F8">
        <w:rPr>
          <w:rFonts w:ascii="Times New Roman" w:hAnsi="Times New Roman"/>
          <w:sz w:val="24"/>
          <w:szCs w:val="24"/>
          <w:lang w:val="lt-LT"/>
        </w:rPr>
        <w:t>8</w:t>
      </w:r>
      <w:r w:rsidR="00062BEE" w:rsidRPr="001267A6">
        <w:rPr>
          <w:rFonts w:ascii="Times New Roman" w:hAnsi="Times New Roman"/>
          <w:sz w:val="24"/>
          <w:szCs w:val="24"/>
          <w:lang w:val="lt-LT"/>
        </w:rPr>
        <w:t>, 1</w:t>
      </w:r>
      <w:r w:rsidR="003B32F8">
        <w:rPr>
          <w:rFonts w:ascii="Times New Roman" w:hAnsi="Times New Roman"/>
          <w:sz w:val="24"/>
          <w:szCs w:val="24"/>
          <w:lang w:val="lt-LT"/>
        </w:rPr>
        <w:t>89</w:t>
      </w:r>
      <w:r w:rsidR="000D3666" w:rsidRPr="001267A6">
        <w:rPr>
          <w:rFonts w:ascii="Times New Roman" w:hAnsi="Times New Roman"/>
          <w:sz w:val="24"/>
          <w:szCs w:val="24"/>
          <w:lang w:val="lt-LT"/>
        </w:rPr>
        <w:t>]</w:t>
      </w:r>
      <w:r w:rsidR="007678CF" w:rsidRPr="001267A6">
        <w:rPr>
          <w:rFonts w:ascii="Times New Roman" w:hAnsi="Times New Roman"/>
          <w:sz w:val="24"/>
          <w:szCs w:val="24"/>
          <w:lang w:val="lt-LT"/>
        </w:rPr>
        <w:t xml:space="preserve">. Didžiausi </w:t>
      </w:r>
      <w:r w:rsidR="00BF54CE" w:rsidRPr="001267A6">
        <w:rPr>
          <w:rFonts w:ascii="Times New Roman" w:hAnsi="Times New Roman"/>
          <w:sz w:val="24"/>
          <w:szCs w:val="24"/>
          <w:lang w:val="lt-LT"/>
        </w:rPr>
        <w:t>šių tiesioginių metodų</w:t>
      </w:r>
      <w:r w:rsidR="007678CF" w:rsidRPr="001267A6">
        <w:rPr>
          <w:rFonts w:ascii="Times New Roman" w:hAnsi="Times New Roman"/>
          <w:sz w:val="24"/>
          <w:szCs w:val="24"/>
          <w:lang w:val="lt-LT"/>
        </w:rPr>
        <w:t xml:space="preserve"> privalumai yra atrankumas, trumpa analizės trukmė ir didelis jautrumas</w:t>
      </w:r>
      <w:r w:rsidR="002163EF" w:rsidRPr="001267A6">
        <w:rPr>
          <w:rFonts w:ascii="Times New Roman" w:hAnsi="Times New Roman"/>
          <w:sz w:val="24"/>
          <w:szCs w:val="24"/>
          <w:lang w:val="lt-LT"/>
        </w:rPr>
        <w:t>. ESC pokolo</w:t>
      </w:r>
      <w:r w:rsidR="002F63F6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2163EF" w:rsidRPr="001267A6">
        <w:rPr>
          <w:rFonts w:ascii="Times New Roman" w:hAnsi="Times New Roman"/>
          <w:sz w:val="24"/>
          <w:szCs w:val="24"/>
          <w:lang w:val="lt-LT"/>
        </w:rPr>
        <w:t xml:space="preserve">nėliniai metodai tuo pačiu metu leidžia nustatyti </w:t>
      </w:r>
      <w:r w:rsidR="007678CF" w:rsidRPr="001267A6">
        <w:rPr>
          <w:rFonts w:ascii="Times New Roman" w:hAnsi="Times New Roman"/>
          <w:sz w:val="24"/>
          <w:szCs w:val="24"/>
          <w:lang w:val="lt-LT"/>
        </w:rPr>
        <w:t>tiksl</w:t>
      </w:r>
      <w:r w:rsidR="002163EF" w:rsidRPr="001267A6">
        <w:rPr>
          <w:rFonts w:ascii="Times New Roman" w:hAnsi="Times New Roman"/>
          <w:sz w:val="24"/>
          <w:szCs w:val="24"/>
          <w:lang w:val="lt-LT"/>
        </w:rPr>
        <w:t>ų</w:t>
      </w:r>
      <w:r w:rsidR="007678CF" w:rsidRPr="001267A6">
        <w:rPr>
          <w:rFonts w:ascii="Times New Roman" w:hAnsi="Times New Roman"/>
          <w:sz w:val="24"/>
          <w:szCs w:val="24"/>
          <w:lang w:val="lt-LT"/>
        </w:rPr>
        <w:t xml:space="preserve"> junginio </w:t>
      </w:r>
      <w:r w:rsidR="002163EF" w:rsidRPr="001267A6">
        <w:rPr>
          <w:rFonts w:ascii="Times New Roman" w:hAnsi="Times New Roman"/>
          <w:sz w:val="24"/>
          <w:szCs w:val="24"/>
          <w:lang w:val="lt-LT"/>
        </w:rPr>
        <w:t>kiekį auga</w:t>
      </w:r>
      <w:r w:rsidR="002F63F6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2163EF" w:rsidRPr="001267A6">
        <w:rPr>
          <w:rFonts w:ascii="Times New Roman" w:hAnsi="Times New Roman"/>
          <w:sz w:val="24"/>
          <w:szCs w:val="24"/>
          <w:lang w:val="lt-LT"/>
        </w:rPr>
        <w:t>lin</w:t>
      </w:r>
      <w:r w:rsidR="00FB423F" w:rsidRPr="001267A6">
        <w:rPr>
          <w:rFonts w:ascii="Times New Roman" w:hAnsi="Times New Roman"/>
          <w:sz w:val="24"/>
          <w:szCs w:val="24"/>
          <w:lang w:val="lt-LT"/>
        </w:rPr>
        <w:t>ių</w:t>
      </w:r>
      <w:r w:rsidR="002163EF" w:rsidRPr="001267A6">
        <w:rPr>
          <w:rFonts w:ascii="Times New Roman" w:hAnsi="Times New Roman"/>
          <w:sz w:val="24"/>
          <w:szCs w:val="24"/>
          <w:lang w:val="lt-LT"/>
        </w:rPr>
        <w:t xml:space="preserve"> žaliav</w:t>
      </w:r>
      <w:r w:rsidR="00FB423F" w:rsidRPr="001267A6">
        <w:rPr>
          <w:rFonts w:ascii="Times New Roman" w:hAnsi="Times New Roman"/>
          <w:sz w:val="24"/>
          <w:szCs w:val="24"/>
          <w:lang w:val="lt-LT"/>
        </w:rPr>
        <w:t>ų ekstraktuose</w:t>
      </w:r>
      <w:r w:rsidR="002163EF" w:rsidRPr="001267A6">
        <w:rPr>
          <w:rFonts w:ascii="Times New Roman" w:hAnsi="Times New Roman"/>
          <w:sz w:val="24"/>
          <w:szCs w:val="24"/>
          <w:lang w:val="lt-LT"/>
        </w:rPr>
        <w:t xml:space="preserve"> bei </w:t>
      </w:r>
      <w:r w:rsidR="007678CF" w:rsidRPr="001267A6">
        <w:rPr>
          <w:rFonts w:ascii="Times New Roman" w:hAnsi="Times New Roman"/>
          <w:sz w:val="24"/>
          <w:szCs w:val="24"/>
          <w:lang w:val="lt-LT"/>
        </w:rPr>
        <w:t>įvertin</w:t>
      </w:r>
      <w:r w:rsidR="002163EF" w:rsidRPr="001267A6">
        <w:rPr>
          <w:rFonts w:ascii="Times New Roman" w:hAnsi="Times New Roman"/>
          <w:sz w:val="24"/>
          <w:szCs w:val="24"/>
          <w:lang w:val="lt-LT"/>
        </w:rPr>
        <w:t>t</w:t>
      </w:r>
      <w:r w:rsidR="007678CF" w:rsidRPr="001267A6">
        <w:rPr>
          <w:rFonts w:ascii="Times New Roman" w:hAnsi="Times New Roman"/>
          <w:sz w:val="24"/>
          <w:szCs w:val="24"/>
          <w:lang w:val="lt-LT"/>
        </w:rPr>
        <w:t>i</w:t>
      </w:r>
      <w:r w:rsidR="00DE7AF4" w:rsidRPr="001267A6">
        <w:rPr>
          <w:rFonts w:ascii="Times New Roman" w:hAnsi="Times New Roman"/>
          <w:sz w:val="24"/>
          <w:szCs w:val="24"/>
          <w:lang w:val="lt-LT"/>
        </w:rPr>
        <w:t xml:space="preserve"> jo antioksidant</w:t>
      </w:r>
      <w:r w:rsidR="002163EF" w:rsidRPr="001267A6">
        <w:rPr>
          <w:rFonts w:ascii="Times New Roman" w:hAnsi="Times New Roman"/>
          <w:sz w:val="24"/>
          <w:szCs w:val="24"/>
          <w:lang w:val="lt-LT"/>
        </w:rPr>
        <w:t>inį aktyvumą</w:t>
      </w:r>
      <w:r w:rsidR="00062BEE" w:rsidRPr="001267A6">
        <w:rPr>
          <w:rFonts w:ascii="Times New Roman" w:hAnsi="Times New Roman"/>
          <w:sz w:val="24"/>
          <w:szCs w:val="24"/>
          <w:lang w:val="lt-LT"/>
        </w:rPr>
        <w:t xml:space="preserve"> [20]</w:t>
      </w:r>
      <w:r w:rsidR="002163EF" w:rsidRPr="001267A6">
        <w:rPr>
          <w:rFonts w:ascii="Times New Roman" w:hAnsi="Times New Roman"/>
          <w:sz w:val="24"/>
          <w:szCs w:val="24"/>
          <w:lang w:val="lt-LT"/>
        </w:rPr>
        <w:t>.</w:t>
      </w:r>
    </w:p>
    <w:p w:rsidR="00C603F4" w:rsidRPr="001267A6" w:rsidRDefault="00CD45FF" w:rsidP="00ED6B12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 xml:space="preserve">Vaistinių augalinių žaliavų </w:t>
      </w:r>
      <w:r w:rsidR="00271605" w:rsidRPr="001267A6">
        <w:rPr>
          <w:rFonts w:ascii="Times New Roman" w:hAnsi="Times New Roman"/>
          <w:sz w:val="24"/>
          <w:szCs w:val="24"/>
          <w:lang w:val="lt-LT"/>
        </w:rPr>
        <w:t>ir fitopreparatų antioksidant</w:t>
      </w:r>
      <w:r w:rsidR="00C4271C" w:rsidRPr="001267A6">
        <w:rPr>
          <w:rFonts w:ascii="Times New Roman" w:hAnsi="Times New Roman"/>
          <w:sz w:val="24"/>
          <w:szCs w:val="24"/>
          <w:lang w:val="lt-LT"/>
        </w:rPr>
        <w:t xml:space="preserve">inio aktyvumo </w:t>
      </w:r>
      <w:r w:rsidR="00546053" w:rsidRPr="001267A6">
        <w:rPr>
          <w:rFonts w:ascii="Times New Roman" w:hAnsi="Times New Roman"/>
          <w:sz w:val="24"/>
          <w:szCs w:val="24"/>
          <w:lang w:val="lt-LT"/>
        </w:rPr>
        <w:t>ty</w:t>
      </w:r>
      <w:r w:rsidR="002F63F6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546053" w:rsidRPr="001267A6">
        <w:rPr>
          <w:rFonts w:ascii="Times New Roman" w:hAnsi="Times New Roman"/>
          <w:sz w:val="24"/>
          <w:szCs w:val="24"/>
          <w:lang w:val="lt-LT"/>
        </w:rPr>
        <w:t>rimams</w:t>
      </w:r>
      <w:r w:rsidR="00C4271C" w:rsidRPr="001267A6">
        <w:rPr>
          <w:rFonts w:ascii="Times New Roman" w:hAnsi="Times New Roman"/>
          <w:sz w:val="24"/>
          <w:szCs w:val="24"/>
          <w:lang w:val="lt-LT"/>
        </w:rPr>
        <w:t xml:space="preserve"> būtina taikyti optimizuotus ESC pokolonėlinius metodu</w:t>
      </w:r>
      <w:r w:rsidR="003E1B10" w:rsidRPr="001267A6">
        <w:rPr>
          <w:rFonts w:ascii="Times New Roman" w:hAnsi="Times New Roman"/>
          <w:sz w:val="24"/>
          <w:szCs w:val="24"/>
          <w:lang w:val="lt-LT"/>
        </w:rPr>
        <w:t>s</w:t>
      </w:r>
      <w:r w:rsidR="00C4271C" w:rsidRPr="001267A6">
        <w:rPr>
          <w:rFonts w:ascii="Times New Roman" w:hAnsi="Times New Roman"/>
          <w:sz w:val="24"/>
          <w:szCs w:val="24"/>
          <w:lang w:val="lt-LT"/>
        </w:rPr>
        <w:t xml:space="preserve"> bei </w:t>
      </w:r>
      <w:r w:rsidR="00FF7358" w:rsidRPr="001267A6">
        <w:rPr>
          <w:rFonts w:ascii="Times New Roman" w:hAnsi="Times New Roman"/>
          <w:sz w:val="24"/>
          <w:szCs w:val="24"/>
          <w:lang w:val="lt-LT"/>
        </w:rPr>
        <w:t>vali</w:t>
      </w:r>
      <w:r w:rsidR="002F63F6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FF7358" w:rsidRPr="001267A6">
        <w:rPr>
          <w:rFonts w:ascii="Times New Roman" w:hAnsi="Times New Roman"/>
          <w:sz w:val="24"/>
          <w:szCs w:val="24"/>
          <w:lang w:val="lt-LT"/>
        </w:rPr>
        <w:t>duoti</w:t>
      </w:r>
      <w:r w:rsidR="00C4271C" w:rsidRPr="001267A6">
        <w:rPr>
          <w:rFonts w:ascii="Times New Roman" w:hAnsi="Times New Roman"/>
          <w:sz w:val="24"/>
          <w:szCs w:val="24"/>
          <w:lang w:val="lt-LT"/>
        </w:rPr>
        <w:t xml:space="preserve"> jų metodikas, kurios leistų patikimai, tiksliai bei atkartojamai </w:t>
      </w:r>
      <w:r w:rsidR="00546053" w:rsidRPr="001267A6">
        <w:rPr>
          <w:rFonts w:ascii="Times New Roman" w:hAnsi="Times New Roman"/>
          <w:sz w:val="24"/>
          <w:szCs w:val="24"/>
          <w:lang w:val="lt-LT"/>
        </w:rPr>
        <w:t>įvertinti antioksidantų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sudėtį,</w:t>
      </w:r>
      <w:r w:rsidR="00546053" w:rsidRPr="001267A6">
        <w:rPr>
          <w:rFonts w:ascii="Times New Roman" w:hAnsi="Times New Roman"/>
          <w:sz w:val="24"/>
          <w:szCs w:val="24"/>
          <w:lang w:val="lt-LT"/>
        </w:rPr>
        <w:t xml:space="preserve"> pasiskirstymą ir stabilumą</w:t>
      </w:r>
      <w:r w:rsidRPr="001267A6">
        <w:rPr>
          <w:rFonts w:ascii="Times New Roman" w:hAnsi="Times New Roman"/>
          <w:sz w:val="24"/>
          <w:szCs w:val="24"/>
          <w:lang w:val="lt-LT"/>
        </w:rPr>
        <w:t>.</w:t>
      </w:r>
      <w:r w:rsidR="003E1B10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217D7C" w:rsidRPr="001267A6">
        <w:rPr>
          <w:rFonts w:ascii="Times New Roman" w:hAnsi="Times New Roman"/>
          <w:sz w:val="24"/>
          <w:szCs w:val="24"/>
          <w:lang w:val="lt-LT"/>
        </w:rPr>
        <w:t xml:space="preserve">Fenolinių </w:t>
      </w:r>
      <w:r w:rsidR="003E1B10" w:rsidRPr="001267A6">
        <w:rPr>
          <w:rFonts w:ascii="Times New Roman" w:hAnsi="Times New Roman"/>
          <w:sz w:val="24"/>
          <w:szCs w:val="24"/>
          <w:lang w:val="lt-LT"/>
        </w:rPr>
        <w:t>junginių anti</w:t>
      </w:r>
      <w:r w:rsidR="002F63F6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3E1B10" w:rsidRPr="001267A6">
        <w:rPr>
          <w:rFonts w:ascii="Times New Roman" w:hAnsi="Times New Roman"/>
          <w:sz w:val="24"/>
          <w:szCs w:val="24"/>
          <w:lang w:val="lt-LT"/>
        </w:rPr>
        <w:t>oksida</w:t>
      </w:r>
      <w:r w:rsidR="00722FDE" w:rsidRPr="001267A6">
        <w:rPr>
          <w:rFonts w:ascii="Times New Roman" w:hAnsi="Times New Roman"/>
          <w:sz w:val="24"/>
          <w:szCs w:val="24"/>
          <w:lang w:val="lt-LT"/>
        </w:rPr>
        <w:t>nt</w:t>
      </w:r>
      <w:r w:rsidR="003E1B10" w:rsidRPr="001267A6">
        <w:rPr>
          <w:rFonts w:ascii="Times New Roman" w:hAnsi="Times New Roman"/>
          <w:sz w:val="24"/>
          <w:szCs w:val="24"/>
          <w:lang w:val="lt-LT"/>
        </w:rPr>
        <w:t>ini</w:t>
      </w:r>
      <w:r w:rsidR="00217D7C" w:rsidRPr="001267A6">
        <w:rPr>
          <w:rFonts w:ascii="Times New Roman" w:hAnsi="Times New Roman"/>
          <w:sz w:val="24"/>
          <w:szCs w:val="24"/>
          <w:lang w:val="lt-LT"/>
        </w:rPr>
        <w:t>o aktyvumo</w:t>
      </w:r>
      <w:r w:rsidR="003E1B10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217D7C" w:rsidRPr="001267A6">
        <w:rPr>
          <w:rFonts w:ascii="Times New Roman" w:hAnsi="Times New Roman"/>
          <w:sz w:val="24"/>
          <w:szCs w:val="24"/>
          <w:lang w:val="lt-LT"/>
        </w:rPr>
        <w:t>kiekinė išra</w:t>
      </w:r>
      <w:r w:rsidR="003E1B10" w:rsidRPr="001267A6">
        <w:rPr>
          <w:rFonts w:ascii="Times New Roman" w:hAnsi="Times New Roman"/>
          <w:sz w:val="24"/>
          <w:szCs w:val="24"/>
          <w:lang w:val="lt-LT"/>
        </w:rPr>
        <w:t xml:space="preserve">iška </w:t>
      </w:r>
      <w:r w:rsidRPr="001267A6">
        <w:rPr>
          <w:rFonts w:ascii="Times New Roman" w:hAnsi="Times New Roman"/>
          <w:sz w:val="24"/>
          <w:szCs w:val="24"/>
          <w:lang w:val="lt-LT"/>
        </w:rPr>
        <w:t>etalolinio</w:t>
      </w:r>
      <w:r w:rsidR="003E1B10" w:rsidRPr="001267A6">
        <w:rPr>
          <w:rFonts w:ascii="Times New Roman" w:hAnsi="Times New Roman"/>
          <w:sz w:val="24"/>
          <w:szCs w:val="24"/>
          <w:lang w:val="lt-LT"/>
        </w:rPr>
        <w:t xml:space="preserve"> antioksidanto ekvivalen</w:t>
      </w:r>
      <w:r w:rsidR="002F63F6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3E1B10" w:rsidRPr="001267A6">
        <w:rPr>
          <w:rFonts w:ascii="Times New Roman" w:hAnsi="Times New Roman"/>
          <w:sz w:val="24"/>
          <w:szCs w:val="24"/>
          <w:lang w:val="lt-LT"/>
        </w:rPr>
        <w:t xml:space="preserve">tais </w:t>
      </w:r>
      <w:r w:rsidR="00217D7C" w:rsidRPr="001267A6">
        <w:rPr>
          <w:rFonts w:ascii="Times New Roman" w:hAnsi="Times New Roman"/>
          <w:sz w:val="24"/>
          <w:szCs w:val="24"/>
          <w:lang w:val="lt-LT"/>
        </w:rPr>
        <w:t>suteikia galimybę standartizuoti augalines žaliavas bei jos preparatus</w:t>
      </w:r>
      <w:r w:rsidR="00C603F4" w:rsidRPr="001267A6">
        <w:rPr>
          <w:rFonts w:ascii="Times New Roman" w:hAnsi="Times New Roman"/>
          <w:sz w:val="24"/>
          <w:szCs w:val="24"/>
          <w:lang w:val="lt-LT"/>
        </w:rPr>
        <w:t>.</w:t>
      </w:r>
      <w:r w:rsidR="008A4E9A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</w:p>
    <w:p w:rsidR="009E5ABB" w:rsidRPr="001267A6" w:rsidRDefault="000B7661" w:rsidP="00ED6B12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 xml:space="preserve">Nėra vieno universalaus metodo galinčio tiksliai įvertinti tiriamajame bandinyje </w:t>
      </w:r>
      <w:r w:rsidR="00E46C31" w:rsidRPr="001267A6">
        <w:rPr>
          <w:rFonts w:ascii="Times New Roman" w:hAnsi="Times New Roman"/>
          <w:sz w:val="24"/>
          <w:szCs w:val="24"/>
          <w:lang w:val="lt-LT"/>
        </w:rPr>
        <w:t>esančių junginių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antioksida</w:t>
      </w:r>
      <w:r w:rsidR="006F0618" w:rsidRPr="001267A6">
        <w:rPr>
          <w:rFonts w:ascii="Times New Roman" w:hAnsi="Times New Roman"/>
          <w:sz w:val="24"/>
          <w:szCs w:val="24"/>
          <w:lang w:val="lt-LT"/>
        </w:rPr>
        <w:t>nt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inį poveikį prieš visus 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>in vivo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aptin</w:t>
      </w:r>
      <w:r w:rsidR="002F63F6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kamus prooksidantus, atspindėti </w:t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>antioksidantų tarpusavio sąveikas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ar jų elgesį kompleksinėse antioksidantinėse sistemose [</w:t>
      </w:r>
      <w:r w:rsidR="00062BEE" w:rsidRPr="001267A6">
        <w:rPr>
          <w:rFonts w:ascii="Times New Roman" w:hAnsi="Times New Roman"/>
          <w:sz w:val="24"/>
          <w:szCs w:val="24"/>
          <w:lang w:val="lt-LT"/>
        </w:rPr>
        <w:t>18</w:t>
      </w:r>
      <w:r w:rsidR="003B32F8">
        <w:rPr>
          <w:rFonts w:ascii="Times New Roman" w:hAnsi="Times New Roman"/>
          <w:sz w:val="24"/>
          <w:szCs w:val="24"/>
          <w:lang w:val="lt-LT"/>
        </w:rPr>
        <w:t>7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]. Įvairiapusiškam </w:t>
      </w:r>
      <w:r w:rsidR="00B076C5" w:rsidRPr="001267A6">
        <w:rPr>
          <w:rFonts w:ascii="Times New Roman" w:hAnsi="Times New Roman"/>
          <w:sz w:val="24"/>
          <w:szCs w:val="24"/>
          <w:lang w:val="lt-LT"/>
        </w:rPr>
        <w:t>biologiškai aktyvių</w:t>
      </w:r>
      <w:r w:rsidR="004A2738" w:rsidRPr="001267A6">
        <w:rPr>
          <w:rFonts w:ascii="Times New Roman" w:hAnsi="Times New Roman"/>
          <w:sz w:val="24"/>
          <w:szCs w:val="24"/>
          <w:lang w:val="lt-LT"/>
        </w:rPr>
        <w:t xml:space="preserve"> junginių antioksidant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iniam poveikiui nusakyti, atliekami tyrimai dirbtinėse modelinėse sistemose 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>in vitro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skirtingais reakcijų mecha</w:t>
      </w:r>
      <w:r w:rsidR="002F63F6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nizmais su įvairiais </w:t>
      </w:r>
      <w:r w:rsidR="004A2738" w:rsidRPr="001267A6">
        <w:rPr>
          <w:rFonts w:ascii="Times New Roman" w:hAnsi="Times New Roman"/>
          <w:sz w:val="24"/>
          <w:szCs w:val="24"/>
          <w:lang w:val="lt-LT"/>
        </w:rPr>
        <w:t>pro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oksidantais ir jų taikiniais. </w:t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>Taip sudaromas vadina</w:t>
      </w:r>
      <w:r w:rsidR="002F63F6" w:rsidRPr="001267A6">
        <w:rPr>
          <w:rFonts w:ascii="Times New Roman" w:eastAsia="TimesNew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masis antioksidantinis vaizdas, pagal kurį prognozuojamas tirtų junginių elgesys </w:t>
      </w:r>
      <w:r w:rsidRPr="001267A6">
        <w:rPr>
          <w:rFonts w:ascii="Times New Roman" w:eastAsia="TimesNewRoman" w:hAnsi="Times New Roman"/>
          <w:i/>
          <w:sz w:val="24"/>
          <w:szCs w:val="24"/>
          <w:lang w:val="lt-LT"/>
        </w:rPr>
        <w:t>in vivo</w:t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sistemose.</w:t>
      </w:r>
    </w:p>
    <w:p w:rsidR="00092008" w:rsidRPr="001267A6" w:rsidRDefault="006325D6" w:rsidP="00ED6B12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b/>
          <w:sz w:val="24"/>
          <w:szCs w:val="24"/>
          <w:lang w:val="lt-LT"/>
        </w:rPr>
        <w:t>Darbo tikslas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– </w:t>
      </w:r>
      <w:r w:rsidR="00092008" w:rsidRPr="001267A6">
        <w:rPr>
          <w:rFonts w:ascii="Times New Roman" w:hAnsi="Times New Roman"/>
          <w:sz w:val="24"/>
          <w:szCs w:val="24"/>
          <w:lang w:val="lt-LT"/>
        </w:rPr>
        <w:t xml:space="preserve">nuodugniai ištirti 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ir pritaikyti </w:t>
      </w:r>
      <w:r w:rsidR="00092008" w:rsidRPr="001267A6">
        <w:rPr>
          <w:rFonts w:ascii="Times New Roman" w:hAnsi="Times New Roman"/>
          <w:sz w:val="24"/>
          <w:szCs w:val="24"/>
          <w:lang w:val="lt-LT"/>
        </w:rPr>
        <w:t>ESC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pokolonėlinius meto</w:t>
      </w:r>
      <w:r w:rsidR="002F63F6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dus </w:t>
      </w:r>
      <w:r w:rsidR="00A4707E" w:rsidRPr="001267A6">
        <w:rPr>
          <w:rFonts w:ascii="Times New Roman" w:hAnsi="Times New Roman"/>
          <w:sz w:val="24"/>
          <w:szCs w:val="24"/>
          <w:lang w:val="lt-LT"/>
        </w:rPr>
        <w:t xml:space="preserve">augalinių antioksidantų </w:t>
      </w:r>
      <w:r w:rsidR="00092008" w:rsidRPr="001267A6">
        <w:rPr>
          <w:rFonts w:ascii="Times New Roman" w:hAnsi="Times New Roman"/>
          <w:sz w:val="24"/>
          <w:szCs w:val="24"/>
          <w:lang w:val="lt-LT"/>
        </w:rPr>
        <w:t>tyrimams</w:t>
      </w:r>
      <w:r w:rsidR="00A4707E" w:rsidRPr="001267A6">
        <w:rPr>
          <w:rFonts w:ascii="Times New Roman" w:hAnsi="Times New Roman"/>
          <w:sz w:val="24"/>
          <w:szCs w:val="24"/>
          <w:lang w:val="lt-LT"/>
        </w:rPr>
        <w:t xml:space="preserve">, </w:t>
      </w:r>
      <w:r w:rsidRPr="001267A6">
        <w:rPr>
          <w:rFonts w:ascii="Times New Roman" w:hAnsi="Times New Roman"/>
          <w:sz w:val="24"/>
          <w:szCs w:val="24"/>
          <w:lang w:val="lt-LT"/>
        </w:rPr>
        <w:t>augali</w:t>
      </w:r>
      <w:r w:rsidR="00283A74" w:rsidRPr="001267A6">
        <w:rPr>
          <w:rFonts w:ascii="Times New Roman" w:hAnsi="Times New Roman"/>
          <w:sz w:val="24"/>
          <w:szCs w:val="24"/>
          <w:lang w:val="lt-LT"/>
        </w:rPr>
        <w:t>n</w:t>
      </w:r>
      <w:r w:rsidR="00092008" w:rsidRPr="001267A6">
        <w:rPr>
          <w:rFonts w:ascii="Times New Roman" w:hAnsi="Times New Roman"/>
          <w:sz w:val="24"/>
          <w:szCs w:val="24"/>
          <w:lang w:val="lt-LT"/>
        </w:rPr>
        <w:t>ės</w:t>
      </w:r>
      <w:r w:rsidR="00283A74" w:rsidRPr="001267A6">
        <w:rPr>
          <w:rFonts w:ascii="Times New Roman" w:hAnsi="Times New Roman"/>
          <w:sz w:val="24"/>
          <w:szCs w:val="24"/>
          <w:lang w:val="lt-LT"/>
        </w:rPr>
        <w:t xml:space="preserve"> žaliav</w:t>
      </w:r>
      <w:r w:rsidR="00092008" w:rsidRPr="001267A6">
        <w:rPr>
          <w:rFonts w:ascii="Times New Roman" w:hAnsi="Times New Roman"/>
          <w:sz w:val="24"/>
          <w:szCs w:val="24"/>
          <w:lang w:val="lt-LT"/>
        </w:rPr>
        <w:t xml:space="preserve">os ekstraktų bei jų </w:t>
      </w:r>
      <w:r w:rsidRPr="001267A6">
        <w:rPr>
          <w:rFonts w:ascii="Times New Roman" w:hAnsi="Times New Roman"/>
          <w:sz w:val="24"/>
          <w:szCs w:val="24"/>
          <w:lang w:val="lt-LT"/>
        </w:rPr>
        <w:t>preparat</w:t>
      </w:r>
      <w:r w:rsidR="00092008" w:rsidRPr="001267A6">
        <w:rPr>
          <w:rFonts w:ascii="Times New Roman" w:hAnsi="Times New Roman"/>
          <w:sz w:val="24"/>
          <w:szCs w:val="24"/>
          <w:lang w:val="lt-LT"/>
        </w:rPr>
        <w:t xml:space="preserve">ų </w:t>
      </w:r>
      <w:r w:rsidR="007A76AB" w:rsidRPr="001267A6">
        <w:rPr>
          <w:rFonts w:ascii="Times New Roman" w:hAnsi="Times New Roman"/>
          <w:sz w:val="24"/>
          <w:szCs w:val="24"/>
          <w:lang w:val="lt-LT"/>
        </w:rPr>
        <w:t>antioksidant</w:t>
      </w:r>
      <w:r w:rsidR="00092008" w:rsidRPr="001267A6">
        <w:rPr>
          <w:rFonts w:ascii="Times New Roman" w:hAnsi="Times New Roman"/>
          <w:sz w:val="24"/>
          <w:szCs w:val="24"/>
          <w:lang w:val="lt-LT"/>
        </w:rPr>
        <w:t xml:space="preserve">ų </w:t>
      </w:r>
      <w:r w:rsidR="00761C5F" w:rsidRPr="001267A6">
        <w:rPr>
          <w:rFonts w:ascii="Times New Roman" w:hAnsi="Times New Roman"/>
          <w:sz w:val="24"/>
          <w:szCs w:val="24"/>
          <w:lang w:val="lt-LT"/>
        </w:rPr>
        <w:t>sudėties ir aktyvumo įvertinimui</w:t>
      </w:r>
      <w:r w:rsidR="00092008" w:rsidRPr="001267A6">
        <w:rPr>
          <w:rFonts w:ascii="Times New Roman" w:hAnsi="Times New Roman"/>
          <w:sz w:val="24"/>
          <w:szCs w:val="24"/>
          <w:lang w:val="lt-LT"/>
        </w:rPr>
        <w:t>.</w:t>
      </w:r>
    </w:p>
    <w:p w:rsidR="000C5263" w:rsidRPr="001267A6" w:rsidRDefault="000C5263" w:rsidP="00ED6B12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  <w:lang w:val="lt-LT"/>
        </w:rPr>
      </w:pPr>
      <w:r w:rsidRPr="001267A6">
        <w:rPr>
          <w:rFonts w:ascii="Times New Roman" w:hAnsi="Times New Roman"/>
          <w:b/>
          <w:sz w:val="24"/>
          <w:szCs w:val="24"/>
          <w:lang w:val="lt-LT"/>
        </w:rPr>
        <w:t>Uždaviniai:</w:t>
      </w:r>
    </w:p>
    <w:p w:rsidR="000C5263" w:rsidRPr="001267A6" w:rsidRDefault="00DD1B24" w:rsidP="000A1E3A">
      <w:pPr>
        <w:pStyle w:val="ListParagraph"/>
        <w:numPr>
          <w:ilvl w:val="0"/>
          <w:numId w:val="15"/>
        </w:numPr>
        <w:suppressLineNumbers/>
        <w:spacing w:after="0" w:line="240" w:lineRule="auto"/>
        <w:ind w:left="568" w:hanging="284"/>
        <w:jc w:val="both"/>
        <w:rPr>
          <w:rFonts w:ascii="Times New Roman" w:hAnsi="Times New Roman"/>
          <w:bCs/>
          <w:sz w:val="24"/>
          <w:lang w:val="lt-LT"/>
        </w:rPr>
      </w:pPr>
      <w:r w:rsidRPr="001267A6">
        <w:rPr>
          <w:rFonts w:ascii="Times New Roman" w:hAnsi="Times New Roman"/>
          <w:bCs/>
          <w:sz w:val="24"/>
          <w:lang w:val="lt-LT"/>
        </w:rPr>
        <w:t>Parinkti optimalių parametrų</w:t>
      </w:r>
      <w:r w:rsidR="00A41FB0" w:rsidRPr="001267A6">
        <w:rPr>
          <w:rFonts w:ascii="Times New Roman" w:hAnsi="Times New Roman"/>
          <w:bCs/>
          <w:sz w:val="24"/>
          <w:lang w:val="lt-LT"/>
        </w:rPr>
        <w:t xml:space="preserve"> </w:t>
      </w:r>
      <w:r w:rsidR="00547CF0" w:rsidRPr="001267A6">
        <w:rPr>
          <w:rFonts w:ascii="Times New Roman" w:hAnsi="Times New Roman"/>
          <w:bCs/>
          <w:sz w:val="24"/>
          <w:lang w:val="lt-LT"/>
        </w:rPr>
        <w:t>reakcijos kilp</w:t>
      </w:r>
      <w:r w:rsidR="00A41FB0" w:rsidRPr="001267A6">
        <w:rPr>
          <w:rFonts w:ascii="Times New Roman" w:hAnsi="Times New Roman"/>
          <w:bCs/>
          <w:sz w:val="24"/>
          <w:lang w:val="lt-LT"/>
        </w:rPr>
        <w:t>ą</w:t>
      </w:r>
      <w:r w:rsidR="00AA7225" w:rsidRPr="001267A6">
        <w:rPr>
          <w:rFonts w:ascii="Times New Roman" w:hAnsi="Times New Roman"/>
          <w:bCs/>
          <w:sz w:val="24"/>
          <w:lang w:val="lt-LT"/>
        </w:rPr>
        <w:t xml:space="preserve"> antioksidantinio akty</w:t>
      </w:r>
      <w:r w:rsidR="00DD28F4" w:rsidRPr="001267A6">
        <w:rPr>
          <w:rFonts w:ascii="Times New Roman" w:hAnsi="Times New Roman"/>
          <w:bCs/>
          <w:sz w:val="24"/>
          <w:lang w:val="lt-LT"/>
        </w:rPr>
        <w:softHyphen/>
      </w:r>
      <w:r w:rsidR="00AA7225" w:rsidRPr="001267A6">
        <w:rPr>
          <w:rFonts w:ascii="Times New Roman" w:hAnsi="Times New Roman"/>
          <w:bCs/>
          <w:sz w:val="24"/>
          <w:lang w:val="lt-LT"/>
        </w:rPr>
        <w:t>vumo tyrimams</w:t>
      </w:r>
      <w:r w:rsidRPr="001267A6">
        <w:rPr>
          <w:rFonts w:ascii="Times New Roman" w:hAnsi="Times New Roman"/>
          <w:bCs/>
          <w:sz w:val="24"/>
          <w:lang w:val="lt-LT"/>
        </w:rPr>
        <w:t xml:space="preserve"> ESC pokolonėliniu metodu</w:t>
      </w:r>
      <w:r w:rsidR="00AA7225" w:rsidRPr="001267A6">
        <w:rPr>
          <w:rFonts w:ascii="Times New Roman" w:hAnsi="Times New Roman"/>
          <w:bCs/>
          <w:sz w:val="24"/>
          <w:lang w:val="lt-LT"/>
        </w:rPr>
        <w:t>, atsižvelgiant į chroma</w:t>
      </w:r>
      <w:r w:rsidR="00DD28F4" w:rsidRPr="001267A6">
        <w:rPr>
          <w:rFonts w:ascii="Times New Roman" w:hAnsi="Times New Roman"/>
          <w:bCs/>
          <w:sz w:val="24"/>
          <w:lang w:val="lt-LT"/>
        </w:rPr>
        <w:softHyphen/>
      </w:r>
      <w:r w:rsidR="00AA7225" w:rsidRPr="001267A6">
        <w:rPr>
          <w:rFonts w:ascii="Times New Roman" w:hAnsi="Times New Roman"/>
          <w:bCs/>
          <w:sz w:val="24"/>
          <w:lang w:val="lt-LT"/>
        </w:rPr>
        <w:t>tografinės eliucijos greitį.</w:t>
      </w:r>
    </w:p>
    <w:p w:rsidR="000C5263" w:rsidRPr="001267A6" w:rsidRDefault="000A72AE" w:rsidP="000A1E3A">
      <w:pPr>
        <w:pStyle w:val="ListParagraph"/>
        <w:numPr>
          <w:ilvl w:val="0"/>
          <w:numId w:val="15"/>
        </w:numPr>
        <w:suppressLineNumbers/>
        <w:spacing w:after="0" w:line="240" w:lineRule="auto"/>
        <w:ind w:left="568" w:hanging="284"/>
        <w:jc w:val="both"/>
        <w:rPr>
          <w:rFonts w:ascii="Times New Roman" w:hAnsi="Times New Roman"/>
          <w:bCs/>
          <w:sz w:val="24"/>
          <w:lang w:val="lt-LT"/>
        </w:rPr>
      </w:pPr>
      <w:r w:rsidRPr="001267A6">
        <w:rPr>
          <w:rFonts w:ascii="Times New Roman" w:hAnsi="Times New Roman"/>
          <w:bCs/>
          <w:sz w:val="24"/>
          <w:lang w:val="lt-LT"/>
        </w:rPr>
        <w:t>O</w:t>
      </w:r>
      <w:r w:rsidR="000C5263" w:rsidRPr="001267A6">
        <w:rPr>
          <w:rFonts w:ascii="Times New Roman" w:hAnsi="Times New Roman"/>
          <w:bCs/>
          <w:sz w:val="24"/>
          <w:lang w:val="lt-LT"/>
        </w:rPr>
        <w:t xml:space="preserve">ptimizuoti </w:t>
      </w:r>
      <w:r w:rsidRPr="001267A6">
        <w:rPr>
          <w:rFonts w:ascii="Times New Roman" w:hAnsi="Times New Roman"/>
          <w:bCs/>
          <w:sz w:val="24"/>
          <w:lang w:val="lt-LT"/>
        </w:rPr>
        <w:t xml:space="preserve">ir </w:t>
      </w:r>
      <w:r w:rsidR="00150EE4" w:rsidRPr="001267A6">
        <w:rPr>
          <w:rFonts w:ascii="Times New Roman" w:hAnsi="Times New Roman"/>
          <w:bCs/>
          <w:sz w:val="24"/>
          <w:lang w:val="lt-LT"/>
        </w:rPr>
        <w:t>validuoti</w:t>
      </w:r>
      <w:r w:rsidRPr="001267A6">
        <w:rPr>
          <w:rFonts w:ascii="Times New Roman" w:hAnsi="Times New Roman"/>
          <w:bCs/>
          <w:sz w:val="24"/>
          <w:lang w:val="lt-LT"/>
        </w:rPr>
        <w:t xml:space="preserve"> ESC</w:t>
      </w:r>
      <w:r w:rsidR="00A67A81" w:rsidRPr="001267A6">
        <w:rPr>
          <w:rFonts w:ascii="Times New Roman" w:hAnsi="Times New Roman"/>
          <w:bCs/>
          <w:sz w:val="24"/>
          <w:lang w:val="lt-LT"/>
        </w:rPr>
        <w:t>-DPPH ir ESC-ABTS</w:t>
      </w:r>
      <w:r w:rsidRPr="001267A6">
        <w:rPr>
          <w:rFonts w:ascii="Times New Roman" w:hAnsi="Times New Roman"/>
          <w:bCs/>
          <w:sz w:val="24"/>
          <w:lang w:val="lt-LT"/>
        </w:rPr>
        <w:t xml:space="preserve"> pokolonėlinius metodus laisvųjų radikalų surišimo aktyvumo nustatymui ir įvertini</w:t>
      </w:r>
      <w:r w:rsidR="00DD28F4" w:rsidRPr="001267A6">
        <w:rPr>
          <w:rFonts w:ascii="Times New Roman" w:hAnsi="Times New Roman"/>
          <w:bCs/>
          <w:sz w:val="24"/>
          <w:lang w:val="lt-LT"/>
        </w:rPr>
        <w:softHyphen/>
      </w:r>
      <w:r w:rsidRPr="001267A6">
        <w:rPr>
          <w:rFonts w:ascii="Times New Roman" w:hAnsi="Times New Roman"/>
          <w:bCs/>
          <w:sz w:val="24"/>
          <w:lang w:val="lt-LT"/>
        </w:rPr>
        <w:t>mui.</w:t>
      </w:r>
    </w:p>
    <w:p w:rsidR="000A72AE" w:rsidRPr="001267A6" w:rsidRDefault="000A72AE" w:rsidP="000A1E3A">
      <w:pPr>
        <w:pStyle w:val="ListParagraph"/>
        <w:numPr>
          <w:ilvl w:val="0"/>
          <w:numId w:val="15"/>
        </w:numPr>
        <w:suppressLineNumbers/>
        <w:spacing w:after="0" w:line="240" w:lineRule="auto"/>
        <w:ind w:left="568" w:hanging="284"/>
        <w:jc w:val="both"/>
        <w:rPr>
          <w:rFonts w:ascii="Times New Roman" w:hAnsi="Times New Roman"/>
          <w:bCs/>
          <w:sz w:val="24"/>
          <w:lang w:val="lt-LT"/>
        </w:rPr>
      </w:pPr>
      <w:r w:rsidRPr="001267A6">
        <w:rPr>
          <w:rFonts w:ascii="Times New Roman" w:hAnsi="Times New Roman"/>
          <w:bCs/>
          <w:sz w:val="24"/>
          <w:lang w:val="lt-LT"/>
        </w:rPr>
        <w:t xml:space="preserve">Optimizuoti ir </w:t>
      </w:r>
      <w:r w:rsidR="006B7ABC" w:rsidRPr="001267A6">
        <w:rPr>
          <w:rFonts w:ascii="Times New Roman" w:hAnsi="Times New Roman"/>
          <w:bCs/>
          <w:sz w:val="24"/>
          <w:lang w:val="lt-LT"/>
        </w:rPr>
        <w:t>validuoti</w:t>
      </w:r>
      <w:r w:rsidRPr="001267A6">
        <w:rPr>
          <w:rFonts w:ascii="Times New Roman" w:hAnsi="Times New Roman"/>
          <w:bCs/>
          <w:sz w:val="24"/>
          <w:lang w:val="lt-LT"/>
        </w:rPr>
        <w:t xml:space="preserve"> ESC</w:t>
      </w:r>
      <w:r w:rsidR="006B7ABC" w:rsidRPr="001267A6">
        <w:rPr>
          <w:rFonts w:ascii="Times New Roman" w:hAnsi="Times New Roman"/>
          <w:bCs/>
          <w:sz w:val="24"/>
          <w:lang w:val="lt-LT"/>
        </w:rPr>
        <w:t>-FRAP</w:t>
      </w:r>
      <w:r w:rsidRPr="001267A6">
        <w:rPr>
          <w:rFonts w:ascii="Times New Roman" w:hAnsi="Times New Roman"/>
          <w:bCs/>
          <w:sz w:val="24"/>
          <w:lang w:val="lt-LT"/>
        </w:rPr>
        <w:t xml:space="preserve"> pokolonėlin</w:t>
      </w:r>
      <w:r w:rsidR="006B7ABC" w:rsidRPr="001267A6">
        <w:rPr>
          <w:rFonts w:ascii="Times New Roman" w:hAnsi="Times New Roman"/>
          <w:bCs/>
          <w:sz w:val="24"/>
          <w:lang w:val="lt-LT"/>
        </w:rPr>
        <w:t>į</w:t>
      </w:r>
      <w:r w:rsidRPr="001267A6">
        <w:rPr>
          <w:rFonts w:ascii="Times New Roman" w:hAnsi="Times New Roman"/>
          <w:bCs/>
          <w:sz w:val="24"/>
          <w:lang w:val="lt-LT"/>
        </w:rPr>
        <w:t xml:space="preserve"> metod</w:t>
      </w:r>
      <w:r w:rsidR="006B7ABC" w:rsidRPr="001267A6">
        <w:rPr>
          <w:rFonts w:ascii="Times New Roman" w:hAnsi="Times New Roman"/>
          <w:bCs/>
          <w:sz w:val="24"/>
          <w:lang w:val="lt-LT"/>
        </w:rPr>
        <w:t>ą</w:t>
      </w:r>
      <w:r w:rsidRPr="001267A6">
        <w:rPr>
          <w:rFonts w:ascii="Times New Roman" w:hAnsi="Times New Roman"/>
          <w:bCs/>
          <w:sz w:val="24"/>
          <w:lang w:val="lt-LT"/>
        </w:rPr>
        <w:t xml:space="preserve"> </w:t>
      </w:r>
      <w:r w:rsidR="003F1D3E" w:rsidRPr="001267A6">
        <w:rPr>
          <w:rFonts w:ascii="Times New Roman" w:hAnsi="Times New Roman"/>
          <w:bCs/>
          <w:sz w:val="24"/>
          <w:lang w:val="lt-LT"/>
        </w:rPr>
        <w:t>redukcinių</w:t>
      </w:r>
      <w:r w:rsidRPr="001267A6">
        <w:rPr>
          <w:rFonts w:ascii="Times New Roman" w:hAnsi="Times New Roman"/>
          <w:bCs/>
          <w:sz w:val="24"/>
          <w:lang w:val="lt-LT"/>
        </w:rPr>
        <w:t xml:space="preserve"> savybių tyrimams.</w:t>
      </w:r>
    </w:p>
    <w:p w:rsidR="000A72AE" w:rsidRPr="001267A6" w:rsidRDefault="000A72AE" w:rsidP="000A1E3A">
      <w:pPr>
        <w:pStyle w:val="ListParagraph"/>
        <w:numPr>
          <w:ilvl w:val="0"/>
          <w:numId w:val="15"/>
        </w:numPr>
        <w:suppressLineNumbers/>
        <w:spacing w:after="0" w:line="240" w:lineRule="auto"/>
        <w:ind w:left="568" w:hanging="284"/>
        <w:jc w:val="both"/>
        <w:rPr>
          <w:rFonts w:ascii="Times New Roman" w:hAnsi="Times New Roman"/>
          <w:bCs/>
          <w:sz w:val="24"/>
          <w:lang w:val="lt-LT"/>
        </w:rPr>
      </w:pPr>
      <w:r w:rsidRPr="001267A6">
        <w:rPr>
          <w:rFonts w:ascii="Times New Roman" w:hAnsi="Times New Roman"/>
          <w:bCs/>
          <w:sz w:val="24"/>
          <w:lang w:val="lt-LT"/>
        </w:rPr>
        <w:t>ESC pokolonėliniais metodais ištirti</w:t>
      </w:r>
      <w:r w:rsidR="001C5E68" w:rsidRPr="001267A6">
        <w:rPr>
          <w:rFonts w:ascii="Times New Roman" w:hAnsi="Times New Roman"/>
          <w:bCs/>
          <w:sz w:val="24"/>
          <w:lang w:val="lt-LT"/>
        </w:rPr>
        <w:t xml:space="preserve"> ir įvertinti</w:t>
      </w:r>
      <w:r w:rsidRPr="001267A6">
        <w:rPr>
          <w:rFonts w:ascii="Times New Roman" w:hAnsi="Times New Roman"/>
          <w:bCs/>
          <w:sz w:val="24"/>
          <w:lang w:val="lt-LT"/>
        </w:rPr>
        <w:t xml:space="preserve"> </w:t>
      </w:r>
      <w:r w:rsidR="00F055F1" w:rsidRPr="001267A6">
        <w:rPr>
          <w:rFonts w:ascii="Times New Roman" w:hAnsi="Times New Roman"/>
          <w:bCs/>
          <w:sz w:val="24"/>
          <w:lang w:val="lt-LT"/>
        </w:rPr>
        <w:t xml:space="preserve">standartinių </w:t>
      </w:r>
      <w:r w:rsidRPr="001267A6">
        <w:rPr>
          <w:rFonts w:ascii="Times New Roman" w:hAnsi="Times New Roman"/>
          <w:bCs/>
          <w:sz w:val="24"/>
          <w:lang w:val="lt-LT"/>
        </w:rPr>
        <w:t xml:space="preserve">fenolinių junginių </w:t>
      </w:r>
      <w:r w:rsidR="00C229EF" w:rsidRPr="001267A6">
        <w:rPr>
          <w:rFonts w:ascii="Times New Roman" w:hAnsi="Times New Roman"/>
          <w:bCs/>
          <w:sz w:val="24"/>
          <w:lang w:val="lt-LT"/>
        </w:rPr>
        <w:t>antiradikalin</w:t>
      </w:r>
      <w:r w:rsidR="001C5E68" w:rsidRPr="001267A6">
        <w:rPr>
          <w:rFonts w:ascii="Times New Roman" w:hAnsi="Times New Roman"/>
          <w:bCs/>
          <w:sz w:val="24"/>
          <w:lang w:val="lt-LT"/>
        </w:rPr>
        <w:t>į</w:t>
      </w:r>
      <w:r w:rsidR="00C229EF" w:rsidRPr="001267A6">
        <w:rPr>
          <w:rFonts w:ascii="Times New Roman" w:hAnsi="Times New Roman"/>
          <w:bCs/>
          <w:sz w:val="24"/>
          <w:lang w:val="lt-LT"/>
        </w:rPr>
        <w:t xml:space="preserve"> ir </w:t>
      </w:r>
      <w:r w:rsidR="001C5E68" w:rsidRPr="001267A6">
        <w:rPr>
          <w:rFonts w:ascii="Times New Roman" w:hAnsi="Times New Roman"/>
          <w:bCs/>
          <w:sz w:val="24"/>
          <w:lang w:val="lt-LT"/>
        </w:rPr>
        <w:t>redukcinį aktyvumą</w:t>
      </w:r>
      <w:r w:rsidR="00C229EF" w:rsidRPr="001267A6">
        <w:rPr>
          <w:rFonts w:ascii="Times New Roman" w:hAnsi="Times New Roman"/>
          <w:bCs/>
          <w:sz w:val="24"/>
          <w:lang w:val="lt-LT"/>
        </w:rPr>
        <w:t>.</w:t>
      </w:r>
    </w:p>
    <w:p w:rsidR="000C5263" w:rsidRPr="001267A6" w:rsidRDefault="00C97117" w:rsidP="000A1E3A">
      <w:pPr>
        <w:pStyle w:val="ListParagraph"/>
        <w:numPr>
          <w:ilvl w:val="0"/>
          <w:numId w:val="15"/>
        </w:numPr>
        <w:suppressLineNumbers/>
        <w:spacing w:after="0" w:line="240" w:lineRule="auto"/>
        <w:ind w:left="568" w:hanging="284"/>
        <w:jc w:val="both"/>
        <w:rPr>
          <w:rFonts w:ascii="Times New Roman" w:hAnsi="Times New Roman"/>
          <w:bCs/>
          <w:sz w:val="24"/>
          <w:lang w:val="lt-LT"/>
        </w:rPr>
      </w:pPr>
      <w:r w:rsidRPr="001267A6">
        <w:rPr>
          <w:rFonts w:ascii="Times New Roman" w:hAnsi="Times New Roman"/>
          <w:bCs/>
          <w:sz w:val="24"/>
          <w:lang w:val="lt-LT"/>
        </w:rPr>
        <w:t xml:space="preserve">Pritaikyti ESC pokolonėlinius metodus </w:t>
      </w:r>
      <w:r w:rsidR="000C5263" w:rsidRPr="001267A6">
        <w:rPr>
          <w:rFonts w:ascii="Times New Roman" w:hAnsi="Times New Roman"/>
          <w:bCs/>
          <w:sz w:val="24"/>
          <w:lang w:val="lt-LT"/>
        </w:rPr>
        <w:t xml:space="preserve">augalinių žaliavų </w:t>
      </w:r>
      <w:r w:rsidR="006B7ABC" w:rsidRPr="001267A6">
        <w:rPr>
          <w:rFonts w:ascii="Times New Roman" w:hAnsi="Times New Roman"/>
          <w:bCs/>
          <w:sz w:val="24"/>
          <w:lang w:val="lt-LT"/>
        </w:rPr>
        <w:t xml:space="preserve">ekstraktų </w:t>
      </w:r>
      <w:r w:rsidRPr="001267A6">
        <w:rPr>
          <w:rFonts w:ascii="Times New Roman" w:hAnsi="Times New Roman"/>
          <w:bCs/>
          <w:sz w:val="24"/>
          <w:lang w:val="lt-LT"/>
        </w:rPr>
        <w:t>ir jų preparatų</w:t>
      </w:r>
      <w:r w:rsidR="000C5263" w:rsidRPr="001267A6">
        <w:rPr>
          <w:rFonts w:ascii="Times New Roman" w:hAnsi="Times New Roman"/>
          <w:bCs/>
          <w:sz w:val="24"/>
          <w:lang w:val="lt-LT"/>
        </w:rPr>
        <w:t xml:space="preserve"> </w:t>
      </w:r>
      <w:r w:rsidR="006B7ABC" w:rsidRPr="001267A6">
        <w:rPr>
          <w:rFonts w:ascii="Times New Roman" w:hAnsi="Times New Roman"/>
          <w:bCs/>
          <w:sz w:val="24"/>
          <w:lang w:val="lt-LT"/>
        </w:rPr>
        <w:t xml:space="preserve">antioksidantų sudėties </w:t>
      </w:r>
      <w:r w:rsidR="001B47CA" w:rsidRPr="001267A6">
        <w:rPr>
          <w:rFonts w:ascii="Times New Roman" w:hAnsi="Times New Roman"/>
          <w:bCs/>
          <w:sz w:val="24"/>
          <w:lang w:val="lt-LT"/>
        </w:rPr>
        <w:t>bei</w:t>
      </w:r>
      <w:r w:rsidR="00FC7763" w:rsidRPr="001267A6">
        <w:rPr>
          <w:rFonts w:ascii="Times New Roman" w:hAnsi="Times New Roman"/>
          <w:bCs/>
          <w:sz w:val="24"/>
          <w:lang w:val="lt-LT"/>
        </w:rPr>
        <w:t xml:space="preserve"> antioksidantinio aktyvumo</w:t>
      </w:r>
      <w:r w:rsidR="001B47CA" w:rsidRPr="001267A6">
        <w:rPr>
          <w:rFonts w:ascii="Times New Roman" w:hAnsi="Times New Roman"/>
          <w:bCs/>
          <w:sz w:val="24"/>
          <w:lang w:val="lt-LT"/>
        </w:rPr>
        <w:t xml:space="preserve"> įvertinimo tyrimams.</w:t>
      </w:r>
    </w:p>
    <w:p w:rsidR="00A801D5" w:rsidRPr="001267A6" w:rsidRDefault="00EE4E07" w:rsidP="00ED6B12">
      <w:pPr>
        <w:suppressLineNumbers/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val="lt-LT"/>
        </w:rPr>
      </w:pPr>
      <w:r w:rsidRPr="001267A6">
        <w:rPr>
          <w:rFonts w:ascii="Times New Roman" w:hAnsi="Times New Roman"/>
          <w:b/>
          <w:sz w:val="24"/>
          <w:szCs w:val="24"/>
          <w:lang w:val="lt-LT"/>
        </w:rPr>
        <w:t>Mokslinio darbo naujumas.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A801D5" w:rsidRPr="001267A6">
        <w:rPr>
          <w:rFonts w:ascii="Times New Roman" w:hAnsi="Times New Roman"/>
          <w:sz w:val="24"/>
          <w:szCs w:val="24"/>
          <w:lang w:val="lt-LT"/>
        </w:rPr>
        <w:t xml:space="preserve">Pirmą kartą validuoti ESC pokolonėliniai </w:t>
      </w:r>
      <w:r w:rsidR="006D48AA" w:rsidRPr="001267A6">
        <w:rPr>
          <w:rFonts w:ascii="Times New Roman" w:hAnsi="Times New Roman"/>
          <w:sz w:val="24"/>
          <w:szCs w:val="24"/>
          <w:lang w:val="lt-LT"/>
        </w:rPr>
        <w:t xml:space="preserve">antioksidantinio aktyvumo įvertinimo </w:t>
      </w:r>
      <w:r w:rsidR="00A801D5" w:rsidRPr="001267A6">
        <w:rPr>
          <w:rFonts w:ascii="Times New Roman" w:hAnsi="Times New Roman"/>
          <w:sz w:val="24"/>
          <w:szCs w:val="24"/>
          <w:lang w:val="lt-LT"/>
        </w:rPr>
        <w:t>metodai pagal šiuos validacijos para</w:t>
      </w:r>
      <w:r w:rsidR="00DD28F4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A801D5" w:rsidRPr="001267A6">
        <w:rPr>
          <w:rFonts w:ascii="Times New Roman" w:hAnsi="Times New Roman"/>
          <w:sz w:val="24"/>
          <w:szCs w:val="24"/>
          <w:lang w:val="lt-LT"/>
        </w:rPr>
        <w:lastRenderedPageBreak/>
        <w:t xml:space="preserve">metrus: </w:t>
      </w:r>
      <w:r w:rsidR="00A801D5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specifiškumas, glaudumas, aptikimo riba, nustatymo riba ir </w:t>
      </w:r>
      <w:r w:rsidR="003C5B62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tiesiš</w:t>
      </w:r>
      <w:r w:rsidR="00DD28F4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softHyphen/>
      </w:r>
      <w:r w:rsidR="003C5B62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kumas</w:t>
      </w:r>
      <w:r w:rsidR="00A801D5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. Augalinių antioksidantų tyrimai atlikti dvi</w:t>
      </w:r>
      <w:r w:rsidR="006D48AA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ejose </w:t>
      </w:r>
      <w:r w:rsidR="00CC4ED6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ESC pokolonėlinėse sistemose, taip pat naudotos</w:t>
      </w:r>
      <w:r w:rsidR="006D48AA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</w:t>
      </w:r>
      <w:r w:rsidR="00A801D5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kelios skirtingos </w:t>
      </w:r>
      <w:r w:rsidR="004F1078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augalinių žaliavų ekstraktų ir jų preparatų </w:t>
      </w:r>
      <w:r w:rsidR="00CC4ED6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chromatografinio</w:t>
      </w:r>
      <w:r w:rsidR="00A801D5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skirstymo metodikos.</w:t>
      </w:r>
    </w:p>
    <w:p w:rsidR="008F62ED" w:rsidRPr="001267A6" w:rsidRDefault="008F62ED" w:rsidP="00ED6B12">
      <w:pPr>
        <w:suppressLineNumbers/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val="lt-LT"/>
        </w:rPr>
      </w:pP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Pirmą kartą ESC pokolonėlinei reakcijai atlikti panaudotas FRAP rea</w:t>
      </w:r>
      <w:r w:rsidR="00DD28F4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softHyphen/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gentas, kuris įvertina tiriamų </w:t>
      </w:r>
      <w:r w:rsidR="004D509A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junginių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</w:t>
      </w:r>
      <w:r w:rsidR="003828CF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redukcines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savybes pagal geležies jono redukcijos galią. Apskaičiuotas ABTS/FRAP</w:t>
      </w:r>
      <w:r w:rsidR="00D27FC7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TEAC</w:t>
      </w:r>
      <w:r w:rsidR="00D27FC7" w:rsidRPr="001267A6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val="lt-LT"/>
        </w:rPr>
        <w:t>S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santykis, nusa</w:t>
      </w:r>
      <w:r w:rsidR="00DD28F4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softHyphen/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kantis labiau išreikštą junginio savybę – gebėjimą surišti laisvuosius radi</w:t>
      </w:r>
      <w:r w:rsidR="00DD28F4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softHyphen/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kalus ar redukuoti geležies jonus.</w:t>
      </w:r>
    </w:p>
    <w:p w:rsidR="009F3F49" w:rsidRPr="001267A6" w:rsidRDefault="009F3F49" w:rsidP="00ED6B12">
      <w:pPr>
        <w:suppressLineNumbers/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val="lt-LT"/>
        </w:rPr>
      </w:pP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Pirmą kartą</w:t>
      </w:r>
      <w:r w:rsidR="00A96A0A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skysči</w:t>
      </w:r>
      <w:r w:rsidR="00DD28F4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ų chromatografijos pokolonėliniais</w:t>
      </w:r>
      <w:r w:rsidR="00A96A0A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metod</w:t>
      </w:r>
      <w:r w:rsidR="00DD28F4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ais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nustatyti </w:t>
      </w:r>
      <w:r w:rsidRPr="001267A6">
        <w:rPr>
          <w:rFonts w:ascii="Times New Roman" w:eastAsia="Times New Roman" w:hAnsi="Times New Roman"/>
          <w:i/>
          <w:color w:val="000000"/>
          <w:sz w:val="24"/>
          <w:szCs w:val="24"/>
          <w:lang w:val="lt-LT"/>
        </w:rPr>
        <w:t>Perilla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ir </w:t>
      </w:r>
      <w:r w:rsidRPr="001267A6">
        <w:rPr>
          <w:rFonts w:ascii="Times New Roman" w:eastAsia="Times New Roman" w:hAnsi="Times New Roman"/>
          <w:i/>
          <w:color w:val="000000"/>
          <w:sz w:val="24"/>
          <w:szCs w:val="24"/>
          <w:lang w:val="lt-LT"/>
        </w:rPr>
        <w:t>Fragaria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genties augalų pagrindiniai antioksidantinėmis savybė</w:t>
      </w:r>
      <w:r w:rsidR="00DD28F4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softHyphen/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mis pasižymintys junginiai. Kiekiniam antioksidantinio aktyvumo įvertini</w:t>
      </w:r>
      <w:r w:rsidR="00DD28F4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softHyphen/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mui apskaičiuotos troloksui ekvivalentiškos antioksidantinės galios (TEAC) reikšmės. Nustatyti </w:t>
      </w:r>
      <w:r w:rsidR="004217F8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atskirų junginių indėliai į suminį augalinės žaliavos ekstrakto ar jo preparato antioksidantinį aktyvumą. Atrinkti dominuojantys antioksidantai, kurie gali būti panaudoti kaip žymenys vertinant augalinės žaliavos ekstrakto ar jo preparato antioksidantinį aktyvumą.</w:t>
      </w:r>
    </w:p>
    <w:p w:rsidR="00552D50" w:rsidRPr="001267A6" w:rsidRDefault="00EE4E07" w:rsidP="00385BB3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b/>
          <w:sz w:val="24"/>
          <w:szCs w:val="24"/>
          <w:lang w:val="lt-LT"/>
        </w:rPr>
        <w:t>Praktinė ir teorinė reikšmė.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B2752A" w:rsidRPr="001267A6">
        <w:rPr>
          <w:rFonts w:ascii="Times New Roman" w:hAnsi="Times New Roman"/>
          <w:sz w:val="24"/>
          <w:szCs w:val="24"/>
          <w:lang w:val="lt-LT"/>
        </w:rPr>
        <w:t>Validuoti ESC pokolonėliniai metodai pa</w:t>
      </w:r>
      <w:r w:rsidR="00354C9F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B2752A" w:rsidRPr="001267A6">
        <w:rPr>
          <w:rFonts w:ascii="Times New Roman" w:hAnsi="Times New Roman"/>
          <w:sz w:val="24"/>
          <w:szCs w:val="24"/>
          <w:lang w:val="lt-LT"/>
        </w:rPr>
        <w:t>tikimai, tiksliai bei atkartojamai įvertin</w:t>
      </w:r>
      <w:r w:rsidR="00B776C7" w:rsidRPr="001267A6">
        <w:rPr>
          <w:rFonts w:ascii="Times New Roman" w:hAnsi="Times New Roman"/>
          <w:sz w:val="24"/>
          <w:szCs w:val="24"/>
          <w:lang w:val="lt-LT"/>
        </w:rPr>
        <w:t>a</w:t>
      </w:r>
      <w:r w:rsidR="00B2752A" w:rsidRPr="001267A6">
        <w:rPr>
          <w:rFonts w:ascii="Times New Roman" w:hAnsi="Times New Roman"/>
          <w:sz w:val="24"/>
          <w:szCs w:val="24"/>
          <w:lang w:val="lt-LT"/>
        </w:rPr>
        <w:t xml:space="preserve"> augalinių žaliavų </w:t>
      </w:r>
      <w:r w:rsidR="00675F0A" w:rsidRPr="001267A6">
        <w:rPr>
          <w:rFonts w:ascii="Times New Roman" w:hAnsi="Times New Roman"/>
          <w:sz w:val="24"/>
          <w:szCs w:val="24"/>
          <w:lang w:val="lt-LT"/>
        </w:rPr>
        <w:t xml:space="preserve">ekstraktų </w:t>
      </w:r>
      <w:r w:rsidR="00B776C7" w:rsidRPr="001267A6">
        <w:rPr>
          <w:rFonts w:ascii="Times New Roman" w:hAnsi="Times New Roman"/>
          <w:sz w:val="24"/>
          <w:szCs w:val="24"/>
          <w:lang w:val="lt-LT"/>
        </w:rPr>
        <w:t>ir</w:t>
      </w:r>
      <w:r w:rsidR="00B2752A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675F0A" w:rsidRPr="001267A6">
        <w:rPr>
          <w:rFonts w:ascii="Times New Roman" w:hAnsi="Times New Roman"/>
          <w:sz w:val="24"/>
          <w:szCs w:val="24"/>
          <w:lang w:val="lt-LT"/>
        </w:rPr>
        <w:t xml:space="preserve">jų </w:t>
      </w:r>
      <w:r w:rsidR="00B2752A" w:rsidRPr="001267A6">
        <w:rPr>
          <w:rFonts w:ascii="Times New Roman" w:hAnsi="Times New Roman"/>
          <w:sz w:val="24"/>
          <w:szCs w:val="24"/>
          <w:lang w:val="lt-LT"/>
        </w:rPr>
        <w:t xml:space="preserve">preparatų </w:t>
      </w:r>
      <w:r w:rsidR="00B776C7" w:rsidRPr="001267A6">
        <w:rPr>
          <w:rFonts w:ascii="Times New Roman" w:hAnsi="Times New Roman"/>
          <w:sz w:val="24"/>
          <w:szCs w:val="24"/>
          <w:lang w:val="lt-LT"/>
        </w:rPr>
        <w:t xml:space="preserve">kokybę, nustatant biologiškai aktyvių junginių antioksidantinio aktyvumo kokybinius ir kiekinius rodiklius. </w:t>
      </w:r>
      <w:r w:rsidR="009C429A" w:rsidRPr="001267A6">
        <w:rPr>
          <w:rFonts w:ascii="Times New Roman" w:hAnsi="Times New Roman"/>
          <w:sz w:val="24"/>
          <w:szCs w:val="24"/>
          <w:lang w:val="lt-LT"/>
        </w:rPr>
        <w:t xml:space="preserve">Leidžia kontroliuoti </w:t>
      </w:r>
      <w:r w:rsidR="00B2752A" w:rsidRPr="001267A6">
        <w:rPr>
          <w:rFonts w:ascii="Times New Roman" w:hAnsi="Times New Roman"/>
          <w:sz w:val="24"/>
          <w:szCs w:val="24"/>
          <w:lang w:val="lt-LT"/>
        </w:rPr>
        <w:t>antioksi</w:t>
      </w:r>
      <w:r w:rsidR="00354C9F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B2752A" w:rsidRPr="001267A6">
        <w:rPr>
          <w:rFonts w:ascii="Times New Roman" w:hAnsi="Times New Roman"/>
          <w:sz w:val="24"/>
          <w:szCs w:val="24"/>
          <w:lang w:val="lt-LT"/>
        </w:rPr>
        <w:t>dantų pasiskirstymą ir stabilumą</w:t>
      </w:r>
      <w:r w:rsidR="009C429A" w:rsidRPr="001267A6">
        <w:rPr>
          <w:rFonts w:ascii="Times New Roman" w:hAnsi="Times New Roman"/>
          <w:sz w:val="24"/>
          <w:szCs w:val="24"/>
          <w:lang w:val="lt-LT"/>
        </w:rPr>
        <w:t>, nustatyti optimalias</w:t>
      </w:r>
      <w:r w:rsidR="00B2752A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B2752A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žaliavos ar preparato </w:t>
      </w:r>
      <w:r w:rsidR="009C429A" w:rsidRPr="001267A6">
        <w:rPr>
          <w:rFonts w:ascii="Times New Roman" w:eastAsia="TimesNewRoman" w:hAnsi="Times New Roman"/>
          <w:sz w:val="24"/>
          <w:szCs w:val="24"/>
          <w:lang w:val="lt-LT"/>
        </w:rPr>
        <w:t>saugojimo sąlygas</w:t>
      </w:r>
      <w:r w:rsidR="00293D16" w:rsidRPr="001267A6">
        <w:rPr>
          <w:rFonts w:ascii="Times New Roman" w:eastAsia="TimesNewRoman" w:hAnsi="Times New Roman"/>
          <w:sz w:val="24"/>
          <w:szCs w:val="24"/>
          <w:lang w:val="lt-LT"/>
        </w:rPr>
        <w:t>.</w:t>
      </w:r>
      <w:r w:rsidR="00B2752A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994ACA" w:rsidRPr="001267A6">
        <w:rPr>
          <w:rFonts w:ascii="Times New Roman" w:hAnsi="Times New Roman"/>
          <w:sz w:val="24"/>
          <w:szCs w:val="24"/>
          <w:lang w:val="lt-LT"/>
        </w:rPr>
        <w:t>A</w:t>
      </w:r>
      <w:r w:rsidR="00B2752A" w:rsidRPr="001267A6">
        <w:rPr>
          <w:rFonts w:ascii="Times New Roman" w:hAnsi="Times New Roman"/>
          <w:sz w:val="24"/>
          <w:szCs w:val="24"/>
          <w:lang w:val="lt-LT"/>
        </w:rPr>
        <w:t xml:space="preserve">ntioksidantinio aktyvumo </w:t>
      </w:r>
      <w:r w:rsidR="00994ACA" w:rsidRPr="001267A6">
        <w:rPr>
          <w:rFonts w:ascii="Times New Roman" w:hAnsi="Times New Roman"/>
          <w:sz w:val="24"/>
          <w:szCs w:val="24"/>
          <w:lang w:val="lt-LT"/>
        </w:rPr>
        <w:t>kiek</w:t>
      </w:r>
      <w:r w:rsidR="00B2752A" w:rsidRPr="001267A6">
        <w:rPr>
          <w:rFonts w:ascii="Times New Roman" w:hAnsi="Times New Roman"/>
          <w:sz w:val="24"/>
          <w:szCs w:val="24"/>
          <w:lang w:val="lt-LT"/>
        </w:rPr>
        <w:t>inė išraiška standartinio antioksidanto ekvivalentais suteikia galimybę standartizuoti augalines žalia</w:t>
      </w:r>
      <w:r w:rsidR="00354C9F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B2752A" w:rsidRPr="001267A6">
        <w:rPr>
          <w:rFonts w:ascii="Times New Roman" w:hAnsi="Times New Roman"/>
          <w:sz w:val="24"/>
          <w:szCs w:val="24"/>
          <w:lang w:val="lt-LT"/>
        </w:rPr>
        <w:t>vas bei j</w:t>
      </w:r>
      <w:r w:rsidR="0019261F">
        <w:rPr>
          <w:rFonts w:ascii="Times New Roman" w:hAnsi="Times New Roman"/>
          <w:sz w:val="24"/>
          <w:szCs w:val="24"/>
          <w:lang w:val="lt-LT"/>
        </w:rPr>
        <w:t>ų</w:t>
      </w:r>
      <w:r w:rsidR="00B2752A" w:rsidRPr="001267A6">
        <w:rPr>
          <w:rFonts w:ascii="Times New Roman" w:hAnsi="Times New Roman"/>
          <w:sz w:val="24"/>
          <w:szCs w:val="24"/>
          <w:lang w:val="lt-LT"/>
        </w:rPr>
        <w:t xml:space="preserve"> preparatus.</w:t>
      </w:r>
    </w:p>
    <w:p w:rsidR="001D7861" w:rsidRPr="001267A6" w:rsidRDefault="00411786" w:rsidP="00385BB3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Optimizuotais ir validuotais ESC pokolonėliniais metodais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a</w:t>
      </w:r>
      <w:r w:rsidR="00D638E2" w:rsidRPr="001267A6">
        <w:rPr>
          <w:rFonts w:ascii="Times New Roman" w:hAnsi="Times New Roman"/>
          <w:sz w:val="24"/>
          <w:szCs w:val="24"/>
          <w:lang w:val="lt-LT"/>
        </w:rPr>
        <w:t xml:space="preserve">tlikti </w:t>
      </w:r>
      <w:r w:rsidR="003828CF" w:rsidRPr="001267A6">
        <w:rPr>
          <w:rFonts w:ascii="Times New Roman" w:hAnsi="Times New Roman"/>
          <w:sz w:val="24"/>
          <w:szCs w:val="24"/>
          <w:lang w:val="lt-LT"/>
        </w:rPr>
        <w:t>gudo</w:t>
      </w:r>
      <w:r w:rsidR="00354C9F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3828CF" w:rsidRPr="001267A6">
        <w:rPr>
          <w:rFonts w:ascii="Times New Roman" w:hAnsi="Times New Roman"/>
          <w:sz w:val="24"/>
          <w:szCs w:val="24"/>
          <w:lang w:val="lt-LT"/>
        </w:rPr>
        <w:t>belių, paprast</w:t>
      </w:r>
      <w:r w:rsidR="00354C9F" w:rsidRPr="001267A6">
        <w:rPr>
          <w:rFonts w:ascii="Times New Roman" w:hAnsi="Times New Roman"/>
          <w:sz w:val="24"/>
          <w:szCs w:val="24"/>
          <w:lang w:val="lt-LT"/>
        </w:rPr>
        <w:t>ų</w:t>
      </w:r>
      <w:r w:rsidR="003828CF" w:rsidRPr="001267A6">
        <w:rPr>
          <w:rFonts w:ascii="Times New Roman" w:hAnsi="Times New Roman"/>
          <w:sz w:val="24"/>
          <w:szCs w:val="24"/>
          <w:lang w:val="lt-LT"/>
        </w:rPr>
        <w:t>j</w:t>
      </w:r>
      <w:r w:rsidR="00354C9F" w:rsidRPr="001267A6">
        <w:rPr>
          <w:rFonts w:ascii="Times New Roman" w:hAnsi="Times New Roman"/>
          <w:sz w:val="24"/>
          <w:szCs w:val="24"/>
          <w:lang w:val="lt-LT"/>
        </w:rPr>
        <w:t>ų</w:t>
      </w:r>
      <w:r w:rsidR="003828CF" w:rsidRPr="001267A6">
        <w:rPr>
          <w:rFonts w:ascii="Times New Roman" w:hAnsi="Times New Roman"/>
          <w:sz w:val="24"/>
          <w:szCs w:val="24"/>
          <w:lang w:val="lt-LT"/>
        </w:rPr>
        <w:t xml:space="preserve"> raudonėli</w:t>
      </w:r>
      <w:r w:rsidR="00354C9F" w:rsidRPr="001267A6">
        <w:rPr>
          <w:rFonts w:ascii="Times New Roman" w:hAnsi="Times New Roman"/>
          <w:sz w:val="24"/>
          <w:szCs w:val="24"/>
          <w:lang w:val="lt-LT"/>
        </w:rPr>
        <w:t>ų</w:t>
      </w:r>
      <w:r w:rsidR="003828CF" w:rsidRPr="001267A6">
        <w:rPr>
          <w:rFonts w:ascii="Times New Roman" w:hAnsi="Times New Roman"/>
          <w:sz w:val="24"/>
          <w:szCs w:val="24"/>
          <w:lang w:val="lt-LT"/>
        </w:rPr>
        <w:t>, kraujažolės, perilės ir žemuogės</w:t>
      </w:r>
      <w:r w:rsidR="00D638E2" w:rsidRPr="001267A6">
        <w:rPr>
          <w:rFonts w:ascii="Times New Roman" w:hAnsi="Times New Roman"/>
          <w:sz w:val="24"/>
          <w:szCs w:val="24"/>
          <w:lang w:val="lt-LT"/>
        </w:rPr>
        <w:t xml:space="preserve"> genties </w:t>
      </w:r>
      <w:r w:rsidRPr="001267A6">
        <w:rPr>
          <w:rFonts w:ascii="Times New Roman" w:hAnsi="Times New Roman"/>
          <w:sz w:val="24"/>
          <w:szCs w:val="24"/>
          <w:lang w:val="lt-LT"/>
        </w:rPr>
        <w:t>augalų ekstraktų</w:t>
      </w:r>
      <w:r w:rsidR="00D638E2" w:rsidRPr="001267A6">
        <w:rPr>
          <w:rFonts w:ascii="Times New Roman" w:hAnsi="Times New Roman"/>
          <w:sz w:val="24"/>
          <w:szCs w:val="24"/>
          <w:lang w:val="lt-LT"/>
        </w:rPr>
        <w:t xml:space="preserve"> ir fitopreparatų </w:t>
      </w:r>
      <w:r w:rsidRPr="001267A6">
        <w:rPr>
          <w:rFonts w:ascii="Times New Roman" w:hAnsi="Times New Roman"/>
          <w:sz w:val="24"/>
          <w:szCs w:val="24"/>
          <w:lang w:val="lt-LT"/>
        </w:rPr>
        <w:t>antioksidantų sudėties</w:t>
      </w:r>
      <w:r w:rsidR="00D638E2" w:rsidRPr="001267A6">
        <w:rPr>
          <w:rFonts w:ascii="Times New Roman" w:hAnsi="Times New Roman"/>
          <w:sz w:val="24"/>
          <w:szCs w:val="24"/>
          <w:lang w:val="lt-LT"/>
        </w:rPr>
        <w:t xml:space="preserve"> tyrimai. Nustatyt</w:t>
      </w:r>
      <w:r w:rsidRPr="001267A6">
        <w:rPr>
          <w:rFonts w:ascii="Times New Roman" w:hAnsi="Times New Roman"/>
          <w:sz w:val="24"/>
          <w:szCs w:val="24"/>
          <w:lang w:val="lt-LT"/>
        </w:rPr>
        <w:t>os būdin</w:t>
      </w:r>
      <w:r w:rsidR="00354C9F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gos </w:t>
      </w:r>
      <w:r w:rsidR="000B458F" w:rsidRPr="001267A6">
        <w:rPr>
          <w:rFonts w:ascii="Times New Roman" w:hAnsi="Times New Roman"/>
          <w:sz w:val="24"/>
          <w:szCs w:val="24"/>
          <w:lang w:val="lt-LT"/>
        </w:rPr>
        <w:t>augalinių žaliavų ir fitopreparatų</w:t>
      </w:r>
      <w:r w:rsidR="001D7861" w:rsidRPr="001267A6">
        <w:rPr>
          <w:rFonts w:ascii="Times New Roman" w:hAnsi="Times New Roman"/>
          <w:sz w:val="24"/>
          <w:szCs w:val="24"/>
          <w:lang w:val="lt-LT"/>
        </w:rPr>
        <w:t xml:space="preserve"> antioksidantinio aktyvumo chromato</w:t>
      </w:r>
      <w:r w:rsidR="00354C9F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1D7861" w:rsidRPr="001267A6">
        <w:rPr>
          <w:rFonts w:ascii="Times New Roman" w:hAnsi="Times New Roman"/>
          <w:sz w:val="24"/>
          <w:szCs w:val="24"/>
          <w:lang w:val="lt-LT"/>
        </w:rPr>
        <w:t xml:space="preserve">gramos, įvertinti </w:t>
      </w:r>
      <w:r w:rsidR="00D638E2" w:rsidRPr="001267A6">
        <w:rPr>
          <w:rFonts w:ascii="Times New Roman" w:hAnsi="Times New Roman"/>
          <w:sz w:val="24"/>
          <w:szCs w:val="24"/>
          <w:lang w:val="lt-LT"/>
        </w:rPr>
        <w:t xml:space="preserve">stipriausiomis antioksidantinėmis savybėmis pasižymintys junginiai. </w:t>
      </w:r>
      <w:r w:rsidR="001D7861" w:rsidRPr="001267A6">
        <w:rPr>
          <w:rFonts w:ascii="Times New Roman" w:hAnsi="Times New Roman"/>
          <w:sz w:val="24"/>
          <w:szCs w:val="24"/>
          <w:lang w:val="lt-LT"/>
        </w:rPr>
        <w:t xml:space="preserve">ESC pokolonėliniai metodai </w:t>
      </w:r>
      <w:r w:rsidR="00354C9F" w:rsidRPr="001267A6">
        <w:rPr>
          <w:rFonts w:ascii="Times New Roman" w:hAnsi="Times New Roman"/>
          <w:sz w:val="24"/>
          <w:szCs w:val="24"/>
          <w:lang w:val="lt-LT"/>
        </w:rPr>
        <w:t>yra</w:t>
      </w:r>
      <w:r w:rsidR="001D7861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1D7861" w:rsidRPr="001267A6">
        <w:rPr>
          <w:rFonts w:ascii="Times New Roman" w:eastAsia="TimesNewRoman" w:hAnsi="Times New Roman"/>
          <w:sz w:val="24"/>
          <w:szCs w:val="24"/>
          <w:lang w:val="lt-LT"/>
        </w:rPr>
        <w:t>veiksminga priemonė augalų atrankai tarp skirtingų rūšių, varietetų, fenologinio tarpsnio ir auginimo są</w:t>
      </w:r>
      <w:r w:rsidR="00354C9F" w:rsidRPr="001267A6">
        <w:rPr>
          <w:rFonts w:ascii="Times New Roman" w:eastAsia="TimesNewRoman" w:hAnsi="Times New Roman"/>
          <w:sz w:val="24"/>
          <w:szCs w:val="24"/>
          <w:lang w:val="lt-LT"/>
        </w:rPr>
        <w:softHyphen/>
      </w:r>
      <w:r w:rsidR="001D7861" w:rsidRPr="001267A6">
        <w:rPr>
          <w:rFonts w:ascii="Times New Roman" w:eastAsia="TimesNewRoman" w:hAnsi="Times New Roman"/>
          <w:sz w:val="24"/>
          <w:szCs w:val="24"/>
          <w:lang w:val="lt-LT"/>
        </w:rPr>
        <w:t>lygų tam, kad būtų užtikrinta gausi antioksidantų sudėtis.</w:t>
      </w:r>
    </w:p>
    <w:p w:rsidR="0006229D" w:rsidRPr="001267A6" w:rsidRDefault="00EE4E07" w:rsidP="00ED6B12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b/>
          <w:sz w:val="24"/>
          <w:szCs w:val="24"/>
          <w:lang w:val="lt-LT"/>
        </w:rPr>
        <w:t>Darbo rezultatų aprobavimas.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06229D" w:rsidRPr="001267A6">
        <w:rPr>
          <w:rFonts w:ascii="Times New Roman" w:hAnsi="Times New Roman"/>
          <w:sz w:val="24"/>
          <w:szCs w:val="24"/>
          <w:lang w:val="lt-LT"/>
        </w:rPr>
        <w:t xml:space="preserve">Tyrimų rezultatai pristatyti </w:t>
      </w:r>
      <w:r w:rsidR="0080052C" w:rsidRPr="001267A6">
        <w:rPr>
          <w:rFonts w:ascii="Times New Roman" w:hAnsi="Times New Roman"/>
          <w:sz w:val="24"/>
          <w:szCs w:val="24"/>
          <w:lang w:val="lt-LT"/>
        </w:rPr>
        <w:t>6</w:t>
      </w:r>
      <w:r w:rsidR="0006229D" w:rsidRPr="001267A6">
        <w:rPr>
          <w:rFonts w:ascii="Times New Roman" w:hAnsi="Times New Roman"/>
          <w:sz w:val="24"/>
          <w:szCs w:val="24"/>
          <w:lang w:val="lt-LT"/>
        </w:rPr>
        <w:t xml:space="preserve"> mokslinėse konferencijose:</w:t>
      </w:r>
      <w:r w:rsidR="0006229D" w:rsidRPr="001267A6">
        <w:rPr>
          <w:rFonts w:ascii="Times New Roman" w:hAnsi="Times New Roman"/>
          <w:b/>
          <w:sz w:val="24"/>
          <w:szCs w:val="24"/>
          <w:lang w:val="lt-LT"/>
        </w:rPr>
        <w:t xml:space="preserve"> </w:t>
      </w:r>
      <w:r w:rsidR="005C680D" w:rsidRPr="001267A6">
        <w:rPr>
          <w:rFonts w:ascii="Times New Roman" w:hAnsi="Times New Roman"/>
          <w:sz w:val="24"/>
          <w:szCs w:val="24"/>
          <w:lang w:val="lt-LT"/>
        </w:rPr>
        <w:t>NoSSS 2009 –</w:t>
      </w:r>
      <w:r w:rsidR="0006229D" w:rsidRPr="001267A6">
        <w:rPr>
          <w:rFonts w:ascii="Times New Roman" w:hAnsi="Times New Roman"/>
          <w:sz w:val="24"/>
          <w:szCs w:val="24"/>
          <w:lang w:val="lt-LT"/>
        </w:rPr>
        <w:t xml:space="preserve"> 5</w:t>
      </w:r>
      <w:r w:rsidR="0006229D" w:rsidRPr="001267A6">
        <w:rPr>
          <w:rFonts w:ascii="Times New Roman" w:hAnsi="Times New Roman"/>
          <w:sz w:val="24"/>
          <w:szCs w:val="24"/>
          <w:vertAlign w:val="superscript"/>
          <w:lang w:val="lt-LT"/>
        </w:rPr>
        <w:t>th</w:t>
      </w:r>
      <w:r w:rsidR="0006229D" w:rsidRPr="001267A6">
        <w:rPr>
          <w:rFonts w:ascii="Times New Roman" w:hAnsi="Times New Roman"/>
          <w:sz w:val="24"/>
          <w:szCs w:val="24"/>
          <w:lang w:val="lt-LT"/>
        </w:rPr>
        <w:t xml:space="preserve"> Conference on separation and Related Techniques by Nordic separation Science Society (2009 </w:t>
      </w:r>
      <w:r w:rsidR="0080052C" w:rsidRPr="001267A6">
        <w:rPr>
          <w:rFonts w:ascii="Times New Roman" w:hAnsi="Times New Roman"/>
          <w:sz w:val="24"/>
          <w:szCs w:val="24"/>
          <w:lang w:val="lt-LT"/>
        </w:rPr>
        <w:t>m. rugpjūčio 26-</w:t>
      </w:r>
      <w:r w:rsidR="0006229D" w:rsidRPr="001267A6">
        <w:rPr>
          <w:rFonts w:ascii="Times New Roman" w:hAnsi="Times New Roman"/>
          <w:sz w:val="24"/>
          <w:szCs w:val="24"/>
          <w:lang w:val="lt-LT"/>
        </w:rPr>
        <w:t>29</w:t>
      </w:r>
      <w:r w:rsidR="004A2BE1" w:rsidRPr="001267A6">
        <w:rPr>
          <w:rFonts w:ascii="Times New Roman" w:hAnsi="Times New Roman"/>
          <w:sz w:val="24"/>
          <w:szCs w:val="24"/>
          <w:lang w:val="lt-LT"/>
        </w:rPr>
        <w:t xml:space="preserve"> d., Talinas, Estija);</w:t>
      </w:r>
      <w:r w:rsidR="0006229D" w:rsidRPr="001267A6">
        <w:rPr>
          <w:rFonts w:ascii="Times New Roman" w:hAnsi="Times New Roman"/>
          <w:sz w:val="24"/>
          <w:szCs w:val="24"/>
          <w:lang w:val="lt-LT"/>
        </w:rPr>
        <w:t xml:space="preserve"> 5</w:t>
      </w:r>
      <w:r w:rsidR="0006229D" w:rsidRPr="001267A6">
        <w:rPr>
          <w:rFonts w:ascii="Times New Roman" w:hAnsi="Times New Roman"/>
          <w:sz w:val="24"/>
          <w:szCs w:val="24"/>
          <w:vertAlign w:val="superscript"/>
          <w:lang w:val="lt-LT"/>
        </w:rPr>
        <w:t>th</w:t>
      </w:r>
      <w:r w:rsidR="0006229D" w:rsidRPr="001267A6">
        <w:rPr>
          <w:rFonts w:ascii="Times New Roman" w:hAnsi="Times New Roman"/>
          <w:sz w:val="24"/>
          <w:szCs w:val="24"/>
          <w:lang w:val="lt-LT"/>
        </w:rPr>
        <w:t xml:space="preserve"> International Conference on Polyphenols Applica</w:t>
      </w:r>
      <w:r w:rsidR="00E55D94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06229D" w:rsidRPr="001267A6">
        <w:rPr>
          <w:rFonts w:ascii="Times New Roman" w:hAnsi="Times New Roman"/>
          <w:sz w:val="24"/>
          <w:szCs w:val="24"/>
          <w:lang w:val="lt-LT"/>
        </w:rPr>
        <w:t>tions "Bridging Bioefficacy to Innovations &amp; Applications" &amp; 6</w:t>
      </w:r>
      <w:r w:rsidR="0006229D" w:rsidRPr="001267A6">
        <w:rPr>
          <w:rFonts w:ascii="Times New Roman" w:hAnsi="Times New Roman"/>
          <w:sz w:val="24"/>
          <w:szCs w:val="24"/>
          <w:vertAlign w:val="superscript"/>
          <w:lang w:val="lt-LT"/>
        </w:rPr>
        <w:t>th</w:t>
      </w:r>
      <w:r w:rsidR="0006229D" w:rsidRPr="001267A6">
        <w:rPr>
          <w:rFonts w:ascii="Times New Roman" w:hAnsi="Times New Roman"/>
          <w:sz w:val="24"/>
          <w:szCs w:val="24"/>
          <w:lang w:val="lt-LT"/>
        </w:rPr>
        <w:t xml:space="preserve"> Interna</w:t>
      </w:r>
      <w:r w:rsidR="00E55D94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06229D" w:rsidRPr="001267A6">
        <w:rPr>
          <w:rFonts w:ascii="Times New Roman" w:hAnsi="Times New Roman"/>
          <w:sz w:val="24"/>
          <w:szCs w:val="24"/>
          <w:lang w:val="lt-LT"/>
        </w:rPr>
        <w:t>tional Conference on Skin-Ageing and Antioxidants</w:t>
      </w:r>
      <w:r w:rsidR="004A2BE1" w:rsidRPr="001267A6">
        <w:rPr>
          <w:rFonts w:ascii="Times New Roman" w:hAnsi="Times New Roman"/>
          <w:sz w:val="24"/>
          <w:szCs w:val="24"/>
          <w:lang w:val="lt-LT"/>
        </w:rPr>
        <w:t xml:space="preserve"> (2009 m. spalio </w:t>
      </w:r>
      <w:r w:rsidR="0006229D" w:rsidRPr="001267A6">
        <w:rPr>
          <w:rFonts w:ascii="Times New Roman" w:hAnsi="Times New Roman"/>
          <w:sz w:val="24"/>
          <w:szCs w:val="24"/>
          <w:lang w:val="lt-LT"/>
        </w:rPr>
        <w:t>29</w:t>
      </w:r>
      <w:r w:rsidR="0080052C" w:rsidRPr="001267A6">
        <w:rPr>
          <w:rFonts w:ascii="Times New Roman" w:hAnsi="Times New Roman"/>
          <w:sz w:val="24"/>
          <w:szCs w:val="24"/>
          <w:lang w:val="lt-LT"/>
        </w:rPr>
        <w:t>-</w:t>
      </w:r>
      <w:r w:rsidR="0006229D" w:rsidRPr="001267A6">
        <w:rPr>
          <w:rFonts w:ascii="Times New Roman" w:hAnsi="Times New Roman"/>
          <w:sz w:val="24"/>
          <w:szCs w:val="24"/>
          <w:lang w:val="lt-LT"/>
        </w:rPr>
        <w:t>30</w:t>
      </w:r>
      <w:r w:rsidR="004A2BE1" w:rsidRPr="001267A6">
        <w:rPr>
          <w:rFonts w:ascii="Times New Roman" w:hAnsi="Times New Roman"/>
          <w:sz w:val="24"/>
          <w:szCs w:val="24"/>
          <w:lang w:val="lt-LT"/>
        </w:rPr>
        <w:t xml:space="preserve"> d.</w:t>
      </w:r>
      <w:r w:rsidR="0006229D" w:rsidRPr="001267A6">
        <w:rPr>
          <w:rFonts w:ascii="Times New Roman" w:hAnsi="Times New Roman"/>
          <w:sz w:val="24"/>
          <w:szCs w:val="24"/>
          <w:lang w:val="lt-LT"/>
        </w:rPr>
        <w:t>, Malta</w:t>
      </w:r>
      <w:r w:rsidR="004A2BE1" w:rsidRPr="001267A6">
        <w:rPr>
          <w:rFonts w:ascii="Times New Roman" w:hAnsi="Times New Roman"/>
          <w:sz w:val="24"/>
          <w:szCs w:val="24"/>
          <w:lang w:val="lt-LT"/>
        </w:rPr>
        <w:t>);</w:t>
      </w:r>
      <w:r w:rsidR="0006229D" w:rsidRPr="001267A6">
        <w:rPr>
          <w:rFonts w:ascii="Times New Roman" w:hAnsi="Times New Roman"/>
          <w:sz w:val="24"/>
          <w:szCs w:val="24"/>
          <w:lang w:val="lt-LT"/>
        </w:rPr>
        <w:t xml:space="preserve"> 3-oji nacionalinė </w:t>
      </w:r>
      <w:r w:rsidR="005C680D" w:rsidRPr="001267A6">
        <w:rPr>
          <w:rFonts w:ascii="Times New Roman" w:hAnsi="Times New Roman"/>
          <w:sz w:val="24"/>
          <w:szCs w:val="24"/>
          <w:lang w:val="lt-LT"/>
        </w:rPr>
        <w:t>mokslinė konferencija "Mokslas –</w:t>
      </w:r>
      <w:r w:rsidR="0006229D" w:rsidRPr="001267A6">
        <w:rPr>
          <w:rFonts w:ascii="Times New Roman" w:hAnsi="Times New Roman"/>
          <w:sz w:val="24"/>
          <w:szCs w:val="24"/>
          <w:lang w:val="lt-LT"/>
        </w:rPr>
        <w:t xml:space="preserve"> žmonių sve</w:t>
      </w:r>
      <w:r w:rsidR="00DB03DA" w:rsidRPr="001267A6">
        <w:rPr>
          <w:rFonts w:ascii="Times New Roman" w:hAnsi="Times New Roman"/>
          <w:sz w:val="24"/>
          <w:szCs w:val="24"/>
          <w:lang w:val="lt-LT"/>
        </w:rPr>
        <w:t>ikatai" (</w:t>
      </w:r>
      <w:r w:rsidR="0006229D" w:rsidRPr="001267A6">
        <w:rPr>
          <w:rFonts w:ascii="Times New Roman" w:hAnsi="Times New Roman"/>
          <w:sz w:val="24"/>
          <w:szCs w:val="24"/>
          <w:lang w:val="lt-LT"/>
        </w:rPr>
        <w:t xml:space="preserve">2010 </w:t>
      </w:r>
      <w:r w:rsidR="00DB03DA" w:rsidRPr="001267A6">
        <w:rPr>
          <w:rFonts w:ascii="Times New Roman" w:hAnsi="Times New Roman"/>
          <w:sz w:val="24"/>
          <w:szCs w:val="24"/>
          <w:lang w:val="lt-LT"/>
        </w:rPr>
        <w:t xml:space="preserve">m. </w:t>
      </w:r>
      <w:r w:rsidR="0006229D" w:rsidRPr="001267A6">
        <w:rPr>
          <w:rFonts w:ascii="Times New Roman" w:hAnsi="Times New Roman"/>
          <w:sz w:val="24"/>
          <w:szCs w:val="24"/>
          <w:lang w:val="lt-LT"/>
        </w:rPr>
        <w:t>balandžio 7 d</w:t>
      </w:r>
      <w:r w:rsidR="00DB03DA" w:rsidRPr="001267A6">
        <w:rPr>
          <w:rFonts w:ascii="Times New Roman" w:hAnsi="Times New Roman"/>
          <w:sz w:val="24"/>
          <w:szCs w:val="24"/>
          <w:lang w:val="lt-LT"/>
        </w:rPr>
        <w:t>.</w:t>
      </w:r>
      <w:r w:rsidR="0006229D" w:rsidRPr="001267A6">
        <w:rPr>
          <w:rFonts w:ascii="Times New Roman" w:hAnsi="Times New Roman"/>
          <w:sz w:val="24"/>
          <w:szCs w:val="24"/>
          <w:lang w:val="lt-LT"/>
        </w:rPr>
        <w:t>, Kaunas</w:t>
      </w:r>
      <w:r w:rsidR="00E538A8" w:rsidRPr="001267A6">
        <w:rPr>
          <w:rFonts w:ascii="Times New Roman" w:hAnsi="Times New Roman"/>
          <w:sz w:val="24"/>
          <w:szCs w:val="24"/>
          <w:lang w:val="lt-LT"/>
        </w:rPr>
        <w:t>, Lietuva</w:t>
      </w:r>
      <w:r w:rsidR="00DB03DA" w:rsidRPr="001267A6">
        <w:rPr>
          <w:rFonts w:ascii="Times New Roman" w:hAnsi="Times New Roman"/>
          <w:sz w:val="24"/>
          <w:szCs w:val="24"/>
          <w:lang w:val="lt-LT"/>
        </w:rPr>
        <w:t xml:space="preserve">); </w:t>
      </w:r>
      <w:r w:rsidR="0006229D" w:rsidRPr="001267A6">
        <w:rPr>
          <w:rFonts w:ascii="Times New Roman" w:hAnsi="Times New Roman"/>
          <w:sz w:val="24"/>
          <w:szCs w:val="24"/>
          <w:lang w:val="lt-LT"/>
        </w:rPr>
        <w:t>18</w:t>
      </w:r>
      <w:r w:rsidR="0006229D" w:rsidRPr="001267A6">
        <w:rPr>
          <w:rFonts w:ascii="Times New Roman" w:hAnsi="Times New Roman"/>
          <w:sz w:val="24"/>
          <w:szCs w:val="24"/>
          <w:vertAlign w:val="superscript"/>
          <w:lang w:val="lt-LT"/>
        </w:rPr>
        <w:t>th</w:t>
      </w:r>
      <w:r w:rsidR="0006229D" w:rsidRPr="001267A6">
        <w:rPr>
          <w:rFonts w:ascii="Times New Roman" w:hAnsi="Times New Roman"/>
          <w:sz w:val="24"/>
          <w:szCs w:val="24"/>
          <w:lang w:val="lt-LT"/>
        </w:rPr>
        <w:t xml:space="preserve"> International Stu</w:t>
      </w:r>
      <w:r w:rsidR="00E55D94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06229D" w:rsidRPr="001267A6">
        <w:rPr>
          <w:rFonts w:ascii="Times New Roman" w:hAnsi="Times New Roman"/>
          <w:sz w:val="24"/>
          <w:szCs w:val="24"/>
          <w:lang w:val="lt-LT"/>
        </w:rPr>
        <w:lastRenderedPageBreak/>
        <w:t>dent Scientific Conference for Students and Young Doctors</w:t>
      </w:r>
      <w:r w:rsidR="00DB03DA" w:rsidRPr="001267A6">
        <w:rPr>
          <w:rFonts w:ascii="Times New Roman" w:hAnsi="Times New Roman"/>
          <w:sz w:val="24"/>
          <w:szCs w:val="24"/>
          <w:lang w:val="lt-LT"/>
        </w:rPr>
        <w:t xml:space="preserve"> (2010 m. balan</w:t>
      </w:r>
      <w:r w:rsidR="00E55D94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DB03DA" w:rsidRPr="001267A6">
        <w:rPr>
          <w:rFonts w:ascii="Times New Roman" w:hAnsi="Times New Roman"/>
          <w:sz w:val="24"/>
          <w:szCs w:val="24"/>
          <w:lang w:val="lt-LT"/>
        </w:rPr>
        <w:t xml:space="preserve">džio </w:t>
      </w:r>
      <w:r w:rsidR="0006229D" w:rsidRPr="001267A6">
        <w:rPr>
          <w:rFonts w:ascii="Times New Roman" w:hAnsi="Times New Roman"/>
          <w:sz w:val="24"/>
          <w:szCs w:val="24"/>
          <w:lang w:val="lt-LT"/>
        </w:rPr>
        <w:t>22</w:t>
      </w:r>
      <w:r w:rsidR="0080052C" w:rsidRPr="001267A6">
        <w:rPr>
          <w:rFonts w:ascii="Times New Roman" w:hAnsi="Times New Roman"/>
          <w:sz w:val="24"/>
          <w:szCs w:val="24"/>
          <w:lang w:val="lt-LT"/>
        </w:rPr>
        <w:t>-</w:t>
      </w:r>
      <w:r w:rsidR="0006229D" w:rsidRPr="001267A6">
        <w:rPr>
          <w:rFonts w:ascii="Times New Roman" w:hAnsi="Times New Roman"/>
          <w:sz w:val="24"/>
          <w:szCs w:val="24"/>
          <w:lang w:val="lt-LT"/>
        </w:rPr>
        <w:t xml:space="preserve">24 </w:t>
      </w:r>
      <w:r w:rsidR="00DB03DA" w:rsidRPr="001267A6">
        <w:rPr>
          <w:rFonts w:ascii="Times New Roman" w:hAnsi="Times New Roman"/>
          <w:sz w:val="24"/>
          <w:szCs w:val="24"/>
          <w:lang w:val="lt-LT"/>
        </w:rPr>
        <w:t xml:space="preserve">d., </w:t>
      </w:r>
      <w:r w:rsidR="0006229D" w:rsidRPr="001267A6">
        <w:rPr>
          <w:rFonts w:ascii="Times New Roman" w:hAnsi="Times New Roman"/>
          <w:sz w:val="24"/>
          <w:szCs w:val="24"/>
          <w:lang w:val="lt-LT"/>
        </w:rPr>
        <w:t>Gdansk</w:t>
      </w:r>
      <w:r w:rsidR="00DB03DA" w:rsidRPr="001267A6">
        <w:rPr>
          <w:rFonts w:ascii="Times New Roman" w:hAnsi="Times New Roman"/>
          <w:sz w:val="24"/>
          <w:szCs w:val="24"/>
          <w:lang w:val="lt-LT"/>
        </w:rPr>
        <w:t>as</w:t>
      </w:r>
      <w:r w:rsidR="0006229D" w:rsidRPr="001267A6">
        <w:rPr>
          <w:rFonts w:ascii="Times New Roman" w:hAnsi="Times New Roman"/>
          <w:sz w:val="24"/>
          <w:szCs w:val="24"/>
          <w:lang w:val="lt-LT"/>
        </w:rPr>
        <w:t xml:space="preserve">, </w:t>
      </w:r>
      <w:r w:rsidR="00DB03DA" w:rsidRPr="001267A6">
        <w:rPr>
          <w:rFonts w:ascii="Times New Roman" w:hAnsi="Times New Roman"/>
          <w:sz w:val="24"/>
          <w:szCs w:val="24"/>
          <w:lang w:val="lt-LT"/>
        </w:rPr>
        <w:t xml:space="preserve">Lenkija); </w:t>
      </w:r>
      <w:r w:rsidR="0080052C" w:rsidRPr="001267A6">
        <w:rPr>
          <w:rFonts w:ascii="Times New Roman" w:hAnsi="Times New Roman"/>
          <w:sz w:val="24"/>
          <w:szCs w:val="24"/>
          <w:lang w:val="lt-LT"/>
        </w:rPr>
        <w:t>4</w:t>
      </w:r>
      <w:r w:rsidR="0080052C" w:rsidRPr="001267A6">
        <w:rPr>
          <w:rFonts w:ascii="Times New Roman" w:hAnsi="Times New Roman"/>
          <w:sz w:val="24"/>
          <w:szCs w:val="24"/>
          <w:vertAlign w:val="superscript"/>
          <w:lang w:val="lt-LT"/>
        </w:rPr>
        <w:t>th</w:t>
      </w:r>
      <w:r w:rsidR="0080052C" w:rsidRPr="001267A6">
        <w:rPr>
          <w:rFonts w:ascii="Times New Roman" w:hAnsi="Times New Roman"/>
          <w:sz w:val="24"/>
          <w:szCs w:val="24"/>
          <w:lang w:val="lt-LT"/>
        </w:rPr>
        <w:t xml:space="preserve"> International Conference “The Vital Nature Sign” (2010 m. birželio 5-6 d., Kaunas, Lietuva); </w:t>
      </w:r>
      <w:r w:rsidR="0006229D" w:rsidRPr="001267A6">
        <w:rPr>
          <w:rFonts w:ascii="Times New Roman" w:hAnsi="Times New Roman"/>
          <w:sz w:val="24"/>
          <w:szCs w:val="24"/>
          <w:lang w:val="lt-LT"/>
        </w:rPr>
        <w:t>The 19</w:t>
      </w:r>
      <w:r w:rsidR="0006229D" w:rsidRPr="001267A6">
        <w:rPr>
          <w:rFonts w:ascii="Times New Roman" w:hAnsi="Times New Roman"/>
          <w:sz w:val="24"/>
          <w:szCs w:val="24"/>
          <w:vertAlign w:val="superscript"/>
          <w:lang w:val="lt-LT"/>
        </w:rPr>
        <w:t>th</w:t>
      </w:r>
      <w:r w:rsidR="0006229D" w:rsidRPr="001267A6">
        <w:rPr>
          <w:rFonts w:ascii="Times New Roman" w:hAnsi="Times New Roman"/>
          <w:sz w:val="24"/>
          <w:szCs w:val="24"/>
          <w:lang w:val="lt-LT"/>
        </w:rPr>
        <w:t xml:space="preserve"> Interna</w:t>
      </w:r>
      <w:r w:rsidR="00E55D94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06229D" w:rsidRPr="001267A6">
        <w:rPr>
          <w:rFonts w:ascii="Times New Roman" w:hAnsi="Times New Roman"/>
          <w:sz w:val="24"/>
          <w:szCs w:val="24"/>
          <w:lang w:val="lt-LT"/>
        </w:rPr>
        <w:t>tional Student Scientific Conference for Students and Young Doctors</w:t>
      </w:r>
      <w:r w:rsidR="00DB03DA" w:rsidRPr="001267A6">
        <w:rPr>
          <w:rFonts w:ascii="Times New Roman" w:hAnsi="Times New Roman"/>
          <w:sz w:val="24"/>
          <w:szCs w:val="24"/>
          <w:lang w:val="lt-LT"/>
        </w:rPr>
        <w:t xml:space="preserve"> (2011 m. gegužės </w:t>
      </w:r>
      <w:r w:rsidR="0006229D" w:rsidRPr="001267A6">
        <w:rPr>
          <w:rFonts w:ascii="Times New Roman" w:hAnsi="Times New Roman"/>
          <w:sz w:val="24"/>
          <w:szCs w:val="24"/>
          <w:lang w:val="lt-LT"/>
        </w:rPr>
        <w:t>12</w:t>
      </w:r>
      <w:r w:rsidR="0080052C" w:rsidRPr="001267A6">
        <w:rPr>
          <w:rFonts w:ascii="Times New Roman" w:hAnsi="Times New Roman"/>
          <w:sz w:val="24"/>
          <w:szCs w:val="24"/>
          <w:lang w:val="lt-LT"/>
        </w:rPr>
        <w:t>-</w:t>
      </w:r>
      <w:r w:rsidR="0006229D" w:rsidRPr="001267A6">
        <w:rPr>
          <w:rFonts w:ascii="Times New Roman" w:hAnsi="Times New Roman"/>
          <w:sz w:val="24"/>
          <w:szCs w:val="24"/>
          <w:lang w:val="lt-LT"/>
        </w:rPr>
        <w:t>14</w:t>
      </w:r>
      <w:r w:rsidR="00DB03DA" w:rsidRPr="001267A6">
        <w:rPr>
          <w:rFonts w:ascii="Times New Roman" w:hAnsi="Times New Roman"/>
          <w:sz w:val="24"/>
          <w:szCs w:val="24"/>
          <w:lang w:val="lt-LT"/>
        </w:rPr>
        <w:t xml:space="preserve"> d.,</w:t>
      </w:r>
      <w:r w:rsidR="0006229D" w:rsidRPr="001267A6">
        <w:rPr>
          <w:rFonts w:ascii="Times New Roman" w:hAnsi="Times New Roman"/>
          <w:sz w:val="24"/>
          <w:szCs w:val="24"/>
          <w:lang w:val="lt-LT"/>
        </w:rPr>
        <w:t xml:space="preserve"> Gdansk</w:t>
      </w:r>
      <w:r w:rsidR="00DB03DA" w:rsidRPr="001267A6">
        <w:rPr>
          <w:rFonts w:ascii="Times New Roman" w:hAnsi="Times New Roman"/>
          <w:sz w:val="24"/>
          <w:szCs w:val="24"/>
          <w:lang w:val="lt-LT"/>
        </w:rPr>
        <w:t>as</w:t>
      </w:r>
      <w:r w:rsidR="0006229D" w:rsidRPr="001267A6">
        <w:rPr>
          <w:rFonts w:ascii="Times New Roman" w:hAnsi="Times New Roman"/>
          <w:sz w:val="24"/>
          <w:szCs w:val="24"/>
          <w:lang w:val="lt-LT"/>
        </w:rPr>
        <w:t xml:space="preserve">, </w:t>
      </w:r>
      <w:r w:rsidR="00DB03DA" w:rsidRPr="001267A6">
        <w:rPr>
          <w:rFonts w:ascii="Times New Roman" w:hAnsi="Times New Roman"/>
          <w:sz w:val="24"/>
          <w:szCs w:val="24"/>
          <w:lang w:val="lt-LT"/>
        </w:rPr>
        <w:t>Lenkija)</w:t>
      </w:r>
      <w:r w:rsidR="0006229D" w:rsidRPr="001267A6">
        <w:rPr>
          <w:rFonts w:ascii="Times New Roman" w:hAnsi="Times New Roman"/>
          <w:sz w:val="24"/>
          <w:szCs w:val="24"/>
          <w:lang w:val="lt-LT"/>
        </w:rPr>
        <w:t>.</w:t>
      </w:r>
    </w:p>
    <w:p w:rsidR="0006229D" w:rsidRPr="001267A6" w:rsidRDefault="006874E2" w:rsidP="00ED6B12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>Tyrimų tematika paskelbtos</w:t>
      </w:r>
      <w:r w:rsidR="005C680D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80052C" w:rsidRPr="001267A6">
        <w:rPr>
          <w:rFonts w:ascii="Times New Roman" w:hAnsi="Times New Roman"/>
          <w:sz w:val="24"/>
          <w:szCs w:val="24"/>
          <w:lang w:val="lt-LT"/>
        </w:rPr>
        <w:t>4</w:t>
      </w:r>
      <w:r w:rsidR="005C680D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mokslinės publikacijos, iš kurių </w:t>
      </w:r>
      <w:r w:rsidR="0080052C" w:rsidRPr="001267A6">
        <w:rPr>
          <w:rFonts w:ascii="Times New Roman" w:hAnsi="Times New Roman"/>
          <w:sz w:val="24"/>
          <w:szCs w:val="24"/>
          <w:lang w:val="lt-LT"/>
        </w:rPr>
        <w:t>3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išspaus</w:t>
      </w:r>
      <w:r w:rsidR="00E55D94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dintos </w:t>
      </w:r>
      <w:r w:rsidR="0006229D" w:rsidRPr="001267A6">
        <w:rPr>
          <w:rFonts w:ascii="Times New Roman" w:hAnsi="Times New Roman"/>
          <w:sz w:val="24"/>
          <w:szCs w:val="24"/>
          <w:lang w:val="lt-LT"/>
        </w:rPr>
        <w:t>leidiniuose, įtrauktuose į Mokslinės informacijos instituto duomenų bazę</w:t>
      </w:r>
      <w:r w:rsidRPr="001267A6">
        <w:rPr>
          <w:rFonts w:ascii="Times New Roman" w:hAnsi="Times New Roman"/>
          <w:sz w:val="24"/>
          <w:szCs w:val="24"/>
          <w:lang w:val="lt-LT"/>
        </w:rPr>
        <w:t>.</w:t>
      </w:r>
    </w:p>
    <w:p w:rsidR="00EE4E07" w:rsidRPr="001267A6" w:rsidRDefault="00EE4E07" w:rsidP="00ED6B12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b/>
          <w:sz w:val="24"/>
          <w:szCs w:val="24"/>
          <w:lang w:val="lt-LT"/>
        </w:rPr>
        <w:t>Darbo apimtis ir struktūra.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Daktaro disertaciją sudaro įvadas, </w:t>
      </w:r>
      <w:r w:rsidR="00220078" w:rsidRPr="001267A6">
        <w:rPr>
          <w:rFonts w:ascii="Times New Roman" w:hAnsi="Times New Roman"/>
          <w:sz w:val="24"/>
          <w:szCs w:val="24"/>
          <w:lang w:val="lt-LT"/>
        </w:rPr>
        <w:t>literatū</w:t>
      </w:r>
      <w:r w:rsidR="00E55D94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220078" w:rsidRPr="001267A6">
        <w:rPr>
          <w:rFonts w:ascii="Times New Roman" w:hAnsi="Times New Roman"/>
          <w:sz w:val="24"/>
          <w:szCs w:val="24"/>
          <w:lang w:val="lt-LT"/>
        </w:rPr>
        <w:t>ros apžvalga, tyrimų objektai ir metodai, tyrimų rezultatai ir jų aptarimas, išvados, literatūros sąrašas (</w:t>
      </w:r>
      <w:r w:rsidR="00A81B87" w:rsidRPr="002E53E4">
        <w:rPr>
          <w:rFonts w:ascii="Times New Roman" w:hAnsi="Times New Roman"/>
          <w:sz w:val="24"/>
          <w:szCs w:val="24"/>
          <w:lang w:val="lt-LT"/>
        </w:rPr>
        <w:t>2</w:t>
      </w:r>
      <w:r w:rsidR="002E53E4">
        <w:rPr>
          <w:rFonts w:ascii="Times New Roman" w:hAnsi="Times New Roman"/>
          <w:sz w:val="24"/>
          <w:szCs w:val="24"/>
          <w:lang w:val="lt-LT"/>
        </w:rPr>
        <w:t>49</w:t>
      </w:r>
      <w:r w:rsidR="00A81B87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220078" w:rsidRPr="001267A6">
        <w:rPr>
          <w:rFonts w:ascii="Times New Roman" w:hAnsi="Times New Roman"/>
          <w:sz w:val="24"/>
          <w:szCs w:val="24"/>
          <w:lang w:val="lt-LT"/>
        </w:rPr>
        <w:t>literatūros šaltiniai), disertacijos tema pa</w:t>
      </w:r>
      <w:r w:rsidR="00E55D94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220078" w:rsidRPr="001267A6">
        <w:rPr>
          <w:rFonts w:ascii="Times New Roman" w:hAnsi="Times New Roman"/>
          <w:sz w:val="24"/>
          <w:szCs w:val="24"/>
          <w:lang w:val="lt-LT"/>
        </w:rPr>
        <w:t>skelbtų publ</w:t>
      </w:r>
      <w:r w:rsidR="00A81B87" w:rsidRPr="001267A6">
        <w:rPr>
          <w:rFonts w:ascii="Times New Roman" w:hAnsi="Times New Roman"/>
          <w:sz w:val="24"/>
          <w:szCs w:val="24"/>
          <w:lang w:val="lt-LT"/>
        </w:rPr>
        <w:t>ikacijų sąrašas. Darbe pateikta 14</w:t>
      </w:r>
      <w:r w:rsidR="00220078" w:rsidRPr="001267A6">
        <w:rPr>
          <w:rFonts w:ascii="Times New Roman" w:hAnsi="Times New Roman"/>
          <w:sz w:val="24"/>
          <w:szCs w:val="24"/>
          <w:lang w:val="lt-LT"/>
        </w:rPr>
        <w:t xml:space="preserve"> lentel</w:t>
      </w:r>
      <w:r w:rsidR="00A81B87" w:rsidRPr="001267A6">
        <w:rPr>
          <w:rFonts w:ascii="Times New Roman" w:hAnsi="Times New Roman"/>
          <w:sz w:val="24"/>
          <w:szCs w:val="24"/>
          <w:lang w:val="lt-LT"/>
        </w:rPr>
        <w:t>ių</w:t>
      </w:r>
      <w:r w:rsidR="00220078" w:rsidRPr="001267A6">
        <w:rPr>
          <w:rFonts w:ascii="Times New Roman" w:hAnsi="Times New Roman"/>
          <w:sz w:val="24"/>
          <w:szCs w:val="24"/>
          <w:lang w:val="lt-LT"/>
        </w:rPr>
        <w:t xml:space="preserve"> ir </w:t>
      </w:r>
      <w:r w:rsidR="00A81B87" w:rsidRPr="001267A6">
        <w:rPr>
          <w:rFonts w:ascii="Times New Roman" w:hAnsi="Times New Roman"/>
          <w:sz w:val="24"/>
          <w:szCs w:val="24"/>
          <w:lang w:val="lt-LT"/>
        </w:rPr>
        <w:t xml:space="preserve">29 </w:t>
      </w:r>
      <w:r w:rsidR="00220078" w:rsidRPr="001267A6">
        <w:rPr>
          <w:rFonts w:ascii="Times New Roman" w:hAnsi="Times New Roman"/>
          <w:sz w:val="24"/>
          <w:szCs w:val="24"/>
          <w:lang w:val="lt-LT"/>
        </w:rPr>
        <w:t>paveikslai. Di</w:t>
      </w:r>
      <w:r w:rsidR="00E55D94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220078" w:rsidRPr="001267A6">
        <w:rPr>
          <w:rFonts w:ascii="Times New Roman" w:hAnsi="Times New Roman"/>
          <w:sz w:val="24"/>
          <w:szCs w:val="24"/>
          <w:lang w:val="lt-LT"/>
        </w:rPr>
        <w:t xml:space="preserve">sertacijos apimtis </w:t>
      </w:r>
      <w:r w:rsidR="00557526">
        <w:rPr>
          <w:rFonts w:ascii="Times New Roman" w:hAnsi="Times New Roman"/>
          <w:sz w:val="24"/>
          <w:szCs w:val="24"/>
          <w:lang w:val="lt-LT"/>
        </w:rPr>
        <w:t>114</w:t>
      </w:r>
      <w:r w:rsidR="00A81B87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220078" w:rsidRPr="001267A6">
        <w:rPr>
          <w:rFonts w:ascii="Times New Roman" w:hAnsi="Times New Roman"/>
          <w:sz w:val="24"/>
          <w:szCs w:val="24"/>
          <w:lang w:val="lt-LT"/>
        </w:rPr>
        <w:t>puslapi</w:t>
      </w:r>
      <w:r w:rsidR="00A81B87" w:rsidRPr="001267A6">
        <w:rPr>
          <w:rFonts w:ascii="Times New Roman" w:hAnsi="Times New Roman"/>
          <w:sz w:val="24"/>
          <w:szCs w:val="24"/>
          <w:lang w:val="lt-LT"/>
        </w:rPr>
        <w:t>ų</w:t>
      </w:r>
      <w:r w:rsidR="00220078" w:rsidRPr="001267A6">
        <w:rPr>
          <w:rFonts w:ascii="Times New Roman" w:hAnsi="Times New Roman"/>
          <w:sz w:val="24"/>
          <w:szCs w:val="24"/>
          <w:lang w:val="lt-LT"/>
        </w:rPr>
        <w:t>.</w:t>
      </w:r>
    </w:p>
    <w:p w:rsidR="001958C4" w:rsidRPr="001267A6" w:rsidRDefault="001958C4" w:rsidP="00E32789">
      <w:pPr>
        <w:pStyle w:val="Title"/>
        <w:suppressLineNumbers/>
        <w:spacing w:before="0" w:after="0" w:line="240" w:lineRule="auto"/>
        <w:ind w:firstLine="284"/>
        <w:rPr>
          <w:rFonts w:ascii="Times New Roman" w:hAnsi="Times New Roman"/>
          <w:b w:val="0"/>
          <w:sz w:val="28"/>
          <w:szCs w:val="28"/>
          <w:lang w:val="lt-LT"/>
        </w:rPr>
      </w:pPr>
      <w:r w:rsidRPr="001267A6">
        <w:rPr>
          <w:rFonts w:ascii="Times New Roman" w:hAnsi="Times New Roman"/>
          <w:b w:val="0"/>
          <w:sz w:val="24"/>
          <w:szCs w:val="24"/>
          <w:lang w:val="lt-LT"/>
        </w:rPr>
        <w:br w:type="page"/>
      </w:r>
      <w:bookmarkStart w:id="1" w:name="_Toc328467999"/>
      <w:r w:rsidRPr="001267A6">
        <w:rPr>
          <w:rFonts w:ascii="Times New Roman" w:hAnsi="Times New Roman"/>
          <w:sz w:val="28"/>
          <w:szCs w:val="28"/>
          <w:lang w:val="lt-LT"/>
        </w:rPr>
        <w:lastRenderedPageBreak/>
        <w:t>1. LITERATŪROS APŽVALGA</w:t>
      </w:r>
      <w:bookmarkEnd w:id="1"/>
    </w:p>
    <w:p w:rsidR="001958C4" w:rsidRPr="001267A6" w:rsidRDefault="001958C4" w:rsidP="00E3278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1958C4" w:rsidRPr="001267A6" w:rsidRDefault="001958C4" w:rsidP="00E32789">
      <w:pPr>
        <w:pStyle w:val="Heading1"/>
        <w:spacing w:before="0" w:after="0" w:line="240" w:lineRule="auto"/>
        <w:jc w:val="center"/>
        <w:rPr>
          <w:rFonts w:ascii="Times New Roman" w:hAnsi="Times New Roman"/>
          <w:sz w:val="24"/>
          <w:szCs w:val="24"/>
          <w:lang w:val="lt-LT"/>
        </w:rPr>
      </w:pPr>
      <w:bookmarkStart w:id="2" w:name="_Toc328468000"/>
      <w:r w:rsidRPr="001267A6">
        <w:rPr>
          <w:rFonts w:ascii="Times New Roman" w:hAnsi="Times New Roman"/>
          <w:sz w:val="24"/>
          <w:szCs w:val="24"/>
          <w:lang w:val="lt-LT"/>
        </w:rPr>
        <w:t>1.1</w:t>
      </w:r>
      <w:r w:rsidR="004118FC" w:rsidRPr="001267A6">
        <w:rPr>
          <w:rFonts w:ascii="Times New Roman" w:hAnsi="Times New Roman"/>
          <w:sz w:val="24"/>
          <w:szCs w:val="24"/>
          <w:lang w:val="lt-LT"/>
        </w:rPr>
        <w:t>.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A5788F" w:rsidRPr="001267A6">
        <w:rPr>
          <w:rFonts w:ascii="Times New Roman" w:hAnsi="Times New Roman"/>
          <w:sz w:val="24"/>
          <w:szCs w:val="24"/>
          <w:lang w:val="lt-LT"/>
        </w:rPr>
        <w:t>Laisvieji radikalai biologinėse sistemose</w:t>
      </w:r>
      <w:bookmarkEnd w:id="2"/>
    </w:p>
    <w:p w:rsidR="00A5788F" w:rsidRPr="001267A6" w:rsidRDefault="00A5788F" w:rsidP="00E3278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905A55" w:rsidRPr="001267A6" w:rsidRDefault="008E6F2A" w:rsidP="00E001EE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>Elektronų pernaša yra vienas svarbiausių procesų chemijoje ir biologi</w:t>
      </w:r>
      <w:r w:rsidR="00A91509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t>joje.</w:t>
      </w:r>
      <w:r w:rsidR="00FF1CE9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9B7AA8" w:rsidRPr="001267A6">
        <w:rPr>
          <w:rFonts w:ascii="Times New Roman" w:hAnsi="Times New Roman"/>
          <w:sz w:val="24"/>
          <w:szCs w:val="24"/>
          <w:lang w:val="lt-LT"/>
        </w:rPr>
        <w:t>Medžiaga, kuri geba prisijungti elektronus, yra oksidatorius</w:t>
      </w:r>
      <w:r w:rsidR="00A34E1E" w:rsidRPr="001267A6">
        <w:rPr>
          <w:rFonts w:ascii="Times New Roman" w:hAnsi="Times New Roman"/>
          <w:sz w:val="24"/>
          <w:szCs w:val="24"/>
          <w:lang w:val="lt-LT"/>
        </w:rPr>
        <w:t xml:space="preserve"> ir</w:t>
      </w:r>
      <w:r w:rsidR="009B7AA8" w:rsidRPr="001267A6">
        <w:rPr>
          <w:rFonts w:ascii="Times New Roman" w:hAnsi="Times New Roman"/>
          <w:sz w:val="24"/>
          <w:szCs w:val="24"/>
          <w:lang w:val="lt-LT"/>
        </w:rPr>
        <w:t xml:space="preserve"> chemi</w:t>
      </w:r>
      <w:r w:rsidR="00F932BC" w:rsidRPr="001267A6">
        <w:rPr>
          <w:rFonts w:ascii="Times New Roman" w:hAnsi="Times New Roman"/>
          <w:sz w:val="24"/>
          <w:szCs w:val="24"/>
          <w:lang w:val="lt-LT"/>
        </w:rPr>
        <w:t>nė reakcija vadinama redukcija. P</w:t>
      </w:r>
      <w:r w:rsidR="009B7AA8" w:rsidRPr="001267A6">
        <w:rPr>
          <w:rFonts w:ascii="Times New Roman" w:hAnsi="Times New Roman"/>
          <w:sz w:val="24"/>
          <w:szCs w:val="24"/>
          <w:lang w:val="lt-LT"/>
        </w:rPr>
        <w:t>riešingai, medžiaga atiduodanti elektronus – redukto</w:t>
      </w:r>
      <w:r w:rsidR="007015E6" w:rsidRPr="001267A6">
        <w:rPr>
          <w:rFonts w:ascii="Times New Roman" w:hAnsi="Times New Roman"/>
          <w:sz w:val="24"/>
          <w:szCs w:val="24"/>
          <w:lang w:val="lt-LT"/>
        </w:rPr>
        <w:t>rius, o cheminė reakcija apibrėžiama kaip oksidacija</w:t>
      </w:r>
      <w:r w:rsidR="00FB7F91" w:rsidRPr="001267A6">
        <w:rPr>
          <w:rFonts w:ascii="Times New Roman" w:hAnsi="Times New Roman"/>
          <w:sz w:val="24"/>
          <w:szCs w:val="24"/>
          <w:lang w:val="lt-LT"/>
        </w:rPr>
        <w:t xml:space="preserve"> [</w:t>
      </w:r>
      <w:r w:rsidR="00DF09FB" w:rsidRPr="001267A6">
        <w:rPr>
          <w:rFonts w:ascii="Times New Roman" w:hAnsi="Times New Roman"/>
          <w:sz w:val="24"/>
          <w:szCs w:val="24"/>
          <w:lang w:val="lt-LT"/>
        </w:rPr>
        <w:t>12</w:t>
      </w:r>
      <w:r w:rsidR="003B32F8">
        <w:rPr>
          <w:rFonts w:ascii="Times New Roman" w:hAnsi="Times New Roman"/>
          <w:sz w:val="24"/>
          <w:szCs w:val="24"/>
          <w:lang w:val="lt-LT"/>
        </w:rPr>
        <w:t>2</w:t>
      </w:r>
      <w:r w:rsidR="00DF09FB" w:rsidRPr="001267A6">
        <w:rPr>
          <w:rFonts w:ascii="Times New Roman" w:hAnsi="Times New Roman"/>
          <w:sz w:val="24"/>
          <w:szCs w:val="24"/>
          <w:lang w:val="lt-LT"/>
        </w:rPr>
        <w:t>, 13</w:t>
      </w:r>
      <w:r w:rsidR="003B32F8">
        <w:rPr>
          <w:rFonts w:ascii="Times New Roman" w:hAnsi="Times New Roman"/>
          <w:sz w:val="24"/>
          <w:szCs w:val="24"/>
          <w:lang w:val="lt-LT"/>
        </w:rPr>
        <w:t>3</w:t>
      </w:r>
      <w:r w:rsidR="00FB7F91" w:rsidRPr="001267A6">
        <w:rPr>
          <w:rFonts w:ascii="Times New Roman" w:hAnsi="Times New Roman"/>
          <w:sz w:val="24"/>
          <w:szCs w:val="24"/>
          <w:lang w:val="lt-LT"/>
        </w:rPr>
        <w:t>]</w:t>
      </w:r>
      <w:r w:rsidR="007015E6" w:rsidRPr="001267A6">
        <w:rPr>
          <w:rFonts w:ascii="Times New Roman" w:hAnsi="Times New Roman"/>
          <w:sz w:val="24"/>
          <w:szCs w:val="24"/>
          <w:lang w:val="lt-LT"/>
        </w:rPr>
        <w:t xml:space="preserve">. </w:t>
      </w:r>
      <w:r w:rsidR="008C70A1" w:rsidRPr="001267A6">
        <w:rPr>
          <w:rFonts w:ascii="Times New Roman" w:hAnsi="Times New Roman"/>
          <w:sz w:val="24"/>
          <w:szCs w:val="24"/>
          <w:lang w:val="lt-LT"/>
        </w:rPr>
        <w:t>Re</w:t>
      </w:r>
      <w:r w:rsidR="00A91509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8C70A1" w:rsidRPr="001267A6">
        <w:rPr>
          <w:rFonts w:ascii="Times New Roman" w:hAnsi="Times New Roman"/>
          <w:sz w:val="24"/>
          <w:szCs w:val="24"/>
          <w:lang w:val="lt-LT"/>
        </w:rPr>
        <w:t>duktoriaus elektronų perdavimas oksidatoriui lemia tai, kad reduktorius yra oksiduojamas, o oksidatorius – redukuojamas.</w:t>
      </w:r>
    </w:p>
    <w:p w:rsidR="00C6048B" w:rsidRPr="001267A6" w:rsidRDefault="00F932BC" w:rsidP="00E001EE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>Biologinė</w:t>
      </w:r>
      <w:r w:rsidR="00DC7421" w:rsidRPr="001267A6">
        <w:rPr>
          <w:rFonts w:ascii="Times New Roman" w:hAnsi="Times New Roman"/>
          <w:sz w:val="24"/>
          <w:szCs w:val="24"/>
          <w:lang w:val="lt-LT"/>
        </w:rPr>
        <w:t>s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e </w:t>
      </w:r>
      <w:r w:rsidR="00DC7421" w:rsidRPr="001267A6">
        <w:rPr>
          <w:rFonts w:ascii="Times New Roman" w:hAnsi="Times New Roman"/>
          <w:sz w:val="24"/>
          <w:szCs w:val="24"/>
          <w:lang w:val="lt-LT"/>
        </w:rPr>
        <w:t>sistemose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D91D34" w:rsidRPr="001267A6">
        <w:rPr>
          <w:rFonts w:ascii="Times New Roman" w:hAnsi="Times New Roman"/>
          <w:sz w:val="24"/>
          <w:szCs w:val="24"/>
          <w:lang w:val="lt-LT"/>
        </w:rPr>
        <w:t xml:space="preserve">elektronų pernaša </w:t>
      </w:r>
      <w:r w:rsidR="00EB3071" w:rsidRPr="001267A6">
        <w:rPr>
          <w:rFonts w:ascii="Times New Roman" w:hAnsi="Times New Roman"/>
          <w:sz w:val="24"/>
          <w:szCs w:val="24"/>
          <w:lang w:val="lt-LT"/>
        </w:rPr>
        <w:t xml:space="preserve">nuo vienos molekulės ant kitos </w:t>
      </w:r>
      <w:r w:rsidR="00D91D34" w:rsidRPr="001267A6">
        <w:rPr>
          <w:rFonts w:ascii="Times New Roman" w:hAnsi="Times New Roman"/>
          <w:sz w:val="24"/>
          <w:szCs w:val="24"/>
          <w:lang w:val="lt-LT"/>
        </w:rPr>
        <w:t>vykdoma keturiais skirtingais keliais</w:t>
      </w:r>
      <w:r w:rsidR="00FB7F91" w:rsidRPr="001267A6">
        <w:rPr>
          <w:rFonts w:ascii="Times New Roman" w:hAnsi="Times New Roman"/>
          <w:sz w:val="24"/>
          <w:szCs w:val="24"/>
          <w:lang w:val="lt-LT"/>
        </w:rPr>
        <w:t xml:space="preserve"> [</w:t>
      </w:r>
      <w:r w:rsidR="00DF09FB" w:rsidRPr="001267A6">
        <w:rPr>
          <w:rFonts w:ascii="Times New Roman" w:hAnsi="Times New Roman"/>
          <w:sz w:val="24"/>
          <w:szCs w:val="24"/>
          <w:lang w:val="lt-LT"/>
        </w:rPr>
        <w:t>95, 18</w:t>
      </w:r>
      <w:r w:rsidR="003B32F8">
        <w:rPr>
          <w:rFonts w:ascii="Times New Roman" w:hAnsi="Times New Roman"/>
          <w:sz w:val="24"/>
          <w:szCs w:val="24"/>
          <w:lang w:val="lt-LT"/>
        </w:rPr>
        <w:t>6</w:t>
      </w:r>
      <w:r w:rsidR="00FB7F91" w:rsidRPr="001267A6">
        <w:rPr>
          <w:rFonts w:ascii="Times New Roman" w:hAnsi="Times New Roman"/>
          <w:sz w:val="24"/>
          <w:szCs w:val="24"/>
          <w:lang w:val="lt-LT"/>
        </w:rPr>
        <w:t>]</w:t>
      </w:r>
      <w:r w:rsidR="00D91D34" w:rsidRPr="001267A6">
        <w:rPr>
          <w:rFonts w:ascii="Times New Roman" w:hAnsi="Times New Roman"/>
          <w:sz w:val="24"/>
          <w:szCs w:val="24"/>
          <w:lang w:val="lt-LT"/>
        </w:rPr>
        <w:t xml:space="preserve">: </w:t>
      </w:r>
    </w:p>
    <w:p w:rsidR="00C6048B" w:rsidRPr="001267A6" w:rsidRDefault="00AC2AC2" w:rsidP="002A555E">
      <w:pPr>
        <w:numPr>
          <w:ilvl w:val="0"/>
          <w:numId w:val="6"/>
        </w:numPr>
        <w:suppressLineNumbers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>Tiesioginis elektronų perdavimas</w:t>
      </w:r>
      <w:r w:rsidR="00C6048B" w:rsidRPr="001267A6">
        <w:rPr>
          <w:rFonts w:ascii="Times New Roman" w:hAnsi="Times New Roman"/>
          <w:sz w:val="24"/>
          <w:szCs w:val="24"/>
          <w:lang w:val="lt-LT"/>
        </w:rPr>
        <w:t>. P</w:t>
      </w:r>
      <w:r w:rsidRPr="001267A6">
        <w:rPr>
          <w:rFonts w:ascii="Times New Roman" w:hAnsi="Times New Roman"/>
          <w:sz w:val="24"/>
          <w:szCs w:val="24"/>
          <w:lang w:val="lt-LT"/>
        </w:rPr>
        <w:t>vz.: Fe</w:t>
      </w:r>
      <w:r w:rsidRPr="001267A6">
        <w:rPr>
          <w:rFonts w:ascii="Times New Roman" w:hAnsi="Times New Roman"/>
          <w:sz w:val="24"/>
          <w:szCs w:val="24"/>
          <w:vertAlign w:val="superscript"/>
          <w:lang w:val="lt-LT"/>
        </w:rPr>
        <w:t>2+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+ Cu</w:t>
      </w:r>
      <w:r w:rsidRPr="001267A6">
        <w:rPr>
          <w:rFonts w:ascii="Times New Roman" w:hAnsi="Times New Roman"/>
          <w:sz w:val="24"/>
          <w:szCs w:val="24"/>
          <w:vertAlign w:val="superscript"/>
          <w:lang w:val="lt-LT"/>
        </w:rPr>
        <w:t>2+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→ Fe</w:t>
      </w:r>
      <w:r w:rsidRPr="001267A6">
        <w:rPr>
          <w:rFonts w:ascii="Times New Roman" w:hAnsi="Times New Roman"/>
          <w:sz w:val="24"/>
          <w:szCs w:val="24"/>
          <w:vertAlign w:val="superscript"/>
          <w:lang w:val="lt-LT"/>
        </w:rPr>
        <w:t>3+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+ Cu</w:t>
      </w:r>
      <w:r w:rsidRPr="001267A6">
        <w:rPr>
          <w:rFonts w:ascii="Times New Roman" w:hAnsi="Times New Roman"/>
          <w:sz w:val="24"/>
          <w:szCs w:val="24"/>
          <w:vertAlign w:val="superscript"/>
          <w:lang w:val="lt-LT"/>
        </w:rPr>
        <w:t>+</w:t>
      </w:r>
      <w:r w:rsidR="00C6048B" w:rsidRPr="001267A6">
        <w:rPr>
          <w:rFonts w:ascii="Times New Roman" w:hAnsi="Times New Roman"/>
          <w:sz w:val="24"/>
          <w:szCs w:val="24"/>
          <w:lang w:val="lt-LT"/>
        </w:rPr>
        <w:t>;</w:t>
      </w:r>
    </w:p>
    <w:p w:rsidR="00C6048B" w:rsidRPr="001267A6" w:rsidRDefault="00C6048B" w:rsidP="002A555E">
      <w:pPr>
        <w:numPr>
          <w:ilvl w:val="0"/>
          <w:numId w:val="6"/>
        </w:numPr>
        <w:suppressLineNumbers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>Elektronų pernaša per vandenilio atomą. Vandenilio atomas turi pro</w:t>
      </w:r>
      <w:r w:rsidR="00A91509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t>toną (H</w:t>
      </w:r>
      <w:r w:rsidRPr="001267A6">
        <w:rPr>
          <w:rFonts w:ascii="Times New Roman" w:hAnsi="Times New Roman"/>
          <w:sz w:val="24"/>
          <w:szCs w:val="24"/>
          <w:vertAlign w:val="superscript"/>
          <w:lang w:val="lt-LT"/>
        </w:rPr>
        <w:t>+</w:t>
      </w:r>
      <w:r w:rsidRPr="001267A6">
        <w:rPr>
          <w:rFonts w:ascii="Times New Roman" w:hAnsi="Times New Roman"/>
          <w:sz w:val="24"/>
          <w:szCs w:val="24"/>
          <w:lang w:val="lt-LT"/>
        </w:rPr>
        <w:t>) ir elektroną (e</w:t>
      </w:r>
      <w:r w:rsidRPr="001267A6">
        <w:rPr>
          <w:rFonts w:ascii="Times New Roman" w:hAnsi="Times New Roman"/>
          <w:sz w:val="24"/>
          <w:szCs w:val="24"/>
          <w:vertAlign w:val="superscript"/>
          <w:lang w:val="lt-LT"/>
        </w:rPr>
        <w:t>-</w:t>
      </w:r>
      <w:r w:rsidRPr="001267A6">
        <w:rPr>
          <w:rFonts w:ascii="Times New Roman" w:hAnsi="Times New Roman"/>
          <w:sz w:val="24"/>
          <w:szCs w:val="24"/>
          <w:lang w:val="lt-LT"/>
        </w:rPr>
        <w:t>). Pvz.: AH</w:t>
      </w:r>
      <w:r w:rsidRPr="001267A6">
        <w:rPr>
          <w:rFonts w:ascii="Times New Roman" w:hAnsi="Times New Roman"/>
          <w:sz w:val="24"/>
          <w:szCs w:val="24"/>
          <w:vertAlign w:val="subscript"/>
          <w:lang w:val="lt-LT"/>
        </w:rPr>
        <w:t>2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↔ A +2e</w:t>
      </w:r>
      <w:r w:rsidRPr="001267A6">
        <w:rPr>
          <w:rFonts w:ascii="Times New Roman" w:hAnsi="Times New Roman"/>
          <w:sz w:val="24"/>
          <w:szCs w:val="24"/>
          <w:vertAlign w:val="superscript"/>
          <w:lang w:val="lt-LT"/>
        </w:rPr>
        <w:t>-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+2H</w:t>
      </w:r>
      <w:r w:rsidRPr="001267A6">
        <w:rPr>
          <w:rFonts w:ascii="Times New Roman" w:hAnsi="Times New Roman"/>
          <w:sz w:val="24"/>
          <w:szCs w:val="24"/>
          <w:vertAlign w:val="superscript"/>
          <w:lang w:val="lt-LT"/>
        </w:rPr>
        <w:t>+</w:t>
      </w:r>
      <w:r w:rsidRPr="001267A6">
        <w:rPr>
          <w:rFonts w:ascii="Times New Roman" w:hAnsi="Times New Roman"/>
          <w:sz w:val="24"/>
          <w:szCs w:val="24"/>
          <w:lang w:val="lt-LT"/>
        </w:rPr>
        <w:t>;</w:t>
      </w:r>
    </w:p>
    <w:p w:rsidR="00C6048B" w:rsidRPr="001267A6" w:rsidRDefault="00DC7421" w:rsidP="002A555E">
      <w:pPr>
        <w:numPr>
          <w:ilvl w:val="0"/>
          <w:numId w:val="6"/>
        </w:numPr>
        <w:suppressLineNumbers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>Elektronų pernaša per hidrido joną (H</w:t>
      </w:r>
      <w:r w:rsidRPr="001267A6">
        <w:rPr>
          <w:rFonts w:ascii="Times New Roman" w:hAnsi="Times New Roman"/>
          <w:sz w:val="24"/>
          <w:szCs w:val="24"/>
          <w:vertAlign w:val="superscript"/>
          <w:lang w:val="lt-LT"/>
        </w:rPr>
        <w:t>-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). Hidrido jonas turi du elektronus ir yra labai reaktyvus. </w:t>
      </w:r>
      <w:r w:rsidR="00CD1F63" w:rsidRPr="001267A6">
        <w:rPr>
          <w:rFonts w:ascii="Times New Roman" w:hAnsi="Times New Roman"/>
          <w:sz w:val="24"/>
          <w:szCs w:val="24"/>
          <w:lang w:val="lt-LT"/>
        </w:rPr>
        <w:t>Biologinėse sistemose jį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tiesiogiai perneša su </w:t>
      </w:r>
      <w:r w:rsidR="00B113AE" w:rsidRPr="001267A6">
        <w:rPr>
          <w:rFonts w:ascii="Times New Roman" w:hAnsi="Times New Roman"/>
          <w:sz w:val="24"/>
          <w:szCs w:val="24"/>
          <w:lang w:val="lt-LT"/>
        </w:rPr>
        <w:t>nikotinamido adenino dinukleotidu (</w:t>
      </w:r>
      <w:r w:rsidRPr="001267A6">
        <w:rPr>
          <w:rFonts w:ascii="Times New Roman" w:hAnsi="Times New Roman"/>
          <w:sz w:val="24"/>
          <w:szCs w:val="24"/>
          <w:lang w:val="lt-LT"/>
        </w:rPr>
        <w:t>NA</w:t>
      </w:r>
      <w:r w:rsidR="00C03DB4" w:rsidRPr="001267A6">
        <w:rPr>
          <w:rFonts w:ascii="Times New Roman" w:hAnsi="Times New Roman"/>
          <w:sz w:val="24"/>
          <w:szCs w:val="24"/>
          <w:lang w:val="lt-LT"/>
        </w:rPr>
        <w:t>D</w:t>
      </w:r>
      <w:r w:rsidR="00B113AE" w:rsidRPr="001267A6">
        <w:rPr>
          <w:rFonts w:ascii="Times New Roman" w:hAnsi="Times New Roman"/>
          <w:sz w:val="24"/>
          <w:szCs w:val="24"/>
          <w:lang w:val="lt-LT"/>
        </w:rPr>
        <w:t>)</w:t>
      </w:r>
      <w:r w:rsidR="00C03DB4" w:rsidRPr="001267A6">
        <w:rPr>
          <w:rFonts w:ascii="Times New Roman" w:hAnsi="Times New Roman"/>
          <w:sz w:val="24"/>
          <w:szCs w:val="24"/>
          <w:lang w:val="lt-LT"/>
        </w:rPr>
        <w:t xml:space="preserve"> susijusios dehidrogenazės</w:t>
      </w:r>
      <w:r w:rsidR="00B06F99" w:rsidRPr="001267A6">
        <w:rPr>
          <w:rFonts w:ascii="Times New Roman" w:hAnsi="Times New Roman"/>
          <w:sz w:val="24"/>
          <w:szCs w:val="24"/>
          <w:lang w:val="lt-LT"/>
        </w:rPr>
        <w:t>. Pvz.: mitochondrijų kvėpavimo grandinė.</w:t>
      </w:r>
    </w:p>
    <w:p w:rsidR="00DC7421" w:rsidRPr="001267A6" w:rsidRDefault="00C03DB4" w:rsidP="002A555E">
      <w:pPr>
        <w:numPr>
          <w:ilvl w:val="0"/>
          <w:numId w:val="6"/>
        </w:numPr>
        <w:suppressLineNumbers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 xml:space="preserve">Elektronų pernaša per tiesioginį susijungimą su deguonimi. Molekulinis deguonis </w:t>
      </w:r>
      <w:r w:rsidR="003014A8" w:rsidRPr="001267A6">
        <w:rPr>
          <w:rFonts w:ascii="Times New Roman" w:hAnsi="Times New Roman"/>
          <w:sz w:val="24"/>
          <w:szCs w:val="24"/>
          <w:lang w:val="lt-LT"/>
        </w:rPr>
        <w:t>jungiasi su organinėmis molekulėmis ir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oksiduo</w:t>
      </w:r>
      <w:r w:rsidR="003014A8" w:rsidRPr="001267A6">
        <w:rPr>
          <w:rFonts w:ascii="Times New Roman" w:hAnsi="Times New Roman"/>
          <w:sz w:val="24"/>
          <w:szCs w:val="24"/>
          <w:lang w:val="lt-LT"/>
        </w:rPr>
        <w:t>j</w:t>
      </w:r>
      <w:r w:rsidRPr="001267A6">
        <w:rPr>
          <w:rFonts w:ascii="Times New Roman" w:hAnsi="Times New Roman"/>
          <w:sz w:val="24"/>
          <w:szCs w:val="24"/>
          <w:lang w:val="lt-LT"/>
        </w:rPr>
        <w:t>a angliavandenilius iki alkoholių, aldehidus iki rūgščių ir t.t. Pvz.: R–CH</w:t>
      </w:r>
      <w:r w:rsidRPr="001267A6">
        <w:rPr>
          <w:rFonts w:ascii="Times New Roman" w:hAnsi="Times New Roman"/>
          <w:sz w:val="24"/>
          <w:szCs w:val="24"/>
          <w:vertAlign w:val="subscript"/>
          <w:lang w:val="lt-LT"/>
        </w:rPr>
        <w:t>3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+ 1/2O</w:t>
      </w:r>
      <w:r w:rsidRPr="001267A6">
        <w:rPr>
          <w:rFonts w:ascii="Times New Roman" w:hAnsi="Times New Roman"/>
          <w:sz w:val="24"/>
          <w:szCs w:val="24"/>
          <w:vertAlign w:val="subscript"/>
          <w:lang w:val="lt-LT"/>
        </w:rPr>
        <w:t>2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→ R–CH</w:t>
      </w:r>
      <w:r w:rsidRPr="001267A6">
        <w:rPr>
          <w:rFonts w:ascii="Times New Roman" w:hAnsi="Times New Roman"/>
          <w:sz w:val="24"/>
          <w:szCs w:val="24"/>
          <w:vertAlign w:val="subscript"/>
          <w:lang w:val="lt-LT"/>
        </w:rPr>
        <w:t>2</w:t>
      </w:r>
      <w:r w:rsidRPr="001267A6">
        <w:rPr>
          <w:rFonts w:ascii="Times New Roman" w:hAnsi="Times New Roman"/>
          <w:sz w:val="24"/>
          <w:szCs w:val="24"/>
          <w:lang w:val="lt-LT"/>
        </w:rPr>
        <w:t>–OH.</w:t>
      </w:r>
    </w:p>
    <w:p w:rsidR="00A5788F" w:rsidRPr="001267A6" w:rsidRDefault="00EE6C7E" w:rsidP="00E001EE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>Biologinė</w:t>
      </w:r>
      <w:r w:rsidR="004D4285" w:rsidRPr="001267A6">
        <w:rPr>
          <w:rFonts w:ascii="Times New Roman" w:hAnsi="Times New Roman"/>
          <w:sz w:val="24"/>
          <w:szCs w:val="24"/>
          <w:lang w:val="lt-LT"/>
        </w:rPr>
        <w:t xml:space="preserve">se sistemose </w:t>
      </w:r>
      <w:r w:rsidRPr="001267A6">
        <w:rPr>
          <w:rFonts w:ascii="Times New Roman" w:hAnsi="Times New Roman"/>
          <w:sz w:val="24"/>
          <w:szCs w:val="24"/>
          <w:lang w:val="lt-LT"/>
        </w:rPr>
        <w:t>r</w:t>
      </w:r>
      <w:r w:rsidR="00F932BC" w:rsidRPr="001267A6">
        <w:rPr>
          <w:rFonts w:ascii="Times New Roman" w:hAnsi="Times New Roman"/>
          <w:sz w:val="24"/>
          <w:szCs w:val="24"/>
          <w:lang w:val="lt-LT"/>
        </w:rPr>
        <w:t xml:space="preserve">eduktorius </w:t>
      </w:r>
      <w:r w:rsidR="00D91D34" w:rsidRPr="001267A6">
        <w:rPr>
          <w:rFonts w:ascii="Times New Roman" w:hAnsi="Times New Roman"/>
          <w:sz w:val="24"/>
          <w:szCs w:val="24"/>
          <w:lang w:val="lt-LT"/>
        </w:rPr>
        <w:t>elgiasi</w:t>
      </w:r>
      <w:r w:rsidR="00F932BC" w:rsidRPr="001267A6">
        <w:rPr>
          <w:rFonts w:ascii="Times New Roman" w:hAnsi="Times New Roman"/>
          <w:sz w:val="24"/>
          <w:szCs w:val="24"/>
          <w:lang w:val="lt-LT"/>
        </w:rPr>
        <w:t xml:space="preserve"> kaip elektronų donoras daž</w:t>
      </w:r>
      <w:r w:rsidR="00A91509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F932BC" w:rsidRPr="001267A6">
        <w:rPr>
          <w:rFonts w:ascii="Times New Roman" w:hAnsi="Times New Roman"/>
          <w:sz w:val="24"/>
          <w:szCs w:val="24"/>
          <w:lang w:val="lt-LT"/>
        </w:rPr>
        <w:t>niausiai atiduodamas vandeni</w:t>
      </w:r>
      <w:r w:rsidR="00B93CD2" w:rsidRPr="001267A6">
        <w:rPr>
          <w:rFonts w:ascii="Times New Roman" w:hAnsi="Times New Roman"/>
          <w:sz w:val="24"/>
          <w:szCs w:val="24"/>
          <w:lang w:val="lt-LT"/>
        </w:rPr>
        <w:t>lį</w:t>
      </w:r>
      <w:r w:rsidR="0026529E" w:rsidRPr="001267A6">
        <w:rPr>
          <w:rFonts w:ascii="Times New Roman" w:hAnsi="Times New Roman"/>
          <w:sz w:val="24"/>
          <w:szCs w:val="24"/>
          <w:lang w:val="lt-LT"/>
        </w:rPr>
        <w:t xml:space="preserve"> arba </w:t>
      </w:r>
      <w:r w:rsidR="001D122B" w:rsidRPr="001267A6">
        <w:rPr>
          <w:rFonts w:ascii="Times New Roman" w:hAnsi="Times New Roman"/>
          <w:sz w:val="24"/>
          <w:szCs w:val="24"/>
          <w:lang w:val="lt-LT"/>
        </w:rPr>
        <w:t>prisijungdamas</w:t>
      </w:r>
      <w:r w:rsidR="0026529E" w:rsidRPr="001267A6">
        <w:rPr>
          <w:rFonts w:ascii="Times New Roman" w:hAnsi="Times New Roman"/>
          <w:sz w:val="24"/>
          <w:szCs w:val="24"/>
          <w:lang w:val="lt-LT"/>
        </w:rPr>
        <w:t xml:space="preserve"> deguon</w:t>
      </w:r>
      <w:r w:rsidR="00B93CD2" w:rsidRPr="001267A6">
        <w:rPr>
          <w:rFonts w:ascii="Times New Roman" w:hAnsi="Times New Roman"/>
          <w:sz w:val="24"/>
          <w:szCs w:val="24"/>
          <w:lang w:val="lt-LT"/>
        </w:rPr>
        <w:t>į</w:t>
      </w:r>
      <w:r w:rsidR="0026529E" w:rsidRPr="001267A6">
        <w:rPr>
          <w:rFonts w:ascii="Times New Roman" w:hAnsi="Times New Roman"/>
          <w:sz w:val="24"/>
          <w:szCs w:val="24"/>
          <w:lang w:val="lt-LT"/>
        </w:rPr>
        <w:t>.</w:t>
      </w:r>
      <w:r w:rsidR="00B93CD2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1F3329" w:rsidRPr="001267A6">
        <w:rPr>
          <w:rFonts w:ascii="Times New Roman" w:hAnsi="Times New Roman"/>
          <w:sz w:val="24"/>
          <w:szCs w:val="24"/>
          <w:lang w:val="lt-LT"/>
        </w:rPr>
        <w:t>Oksida</w:t>
      </w:r>
      <w:r w:rsidR="00B67379" w:rsidRPr="001267A6">
        <w:rPr>
          <w:rFonts w:ascii="Times New Roman" w:hAnsi="Times New Roman"/>
          <w:sz w:val="24"/>
          <w:szCs w:val="24"/>
          <w:lang w:val="lt-LT"/>
        </w:rPr>
        <w:t>torius veikia kaip elektronų akceptorius t.y. prisijungia vandenilį arba praranda</w:t>
      </w:r>
      <w:r w:rsidR="001F3329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E831AF" w:rsidRPr="001267A6">
        <w:rPr>
          <w:rFonts w:ascii="Times New Roman" w:hAnsi="Times New Roman"/>
          <w:sz w:val="24"/>
          <w:szCs w:val="24"/>
          <w:lang w:val="lt-LT"/>
        </w:rPr>
        <w:t>deguonį</w:t>
      </w:r>
      <w:r w:rsidR="00064489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9A719B" w:rsidRPr="001267A6">
        <w:rPr>
          <w:rFonts w:ascii="Times New Roman" w:hAnsi="Times New Roman"/>
          <w:sz w:val="24"/>
          <w:szCs w:val="24"/>
          <w:lang w:val="lt-LT"/>
        </w:rPr>
        <w:t>[</w:t>
      </w:r>
      <w:r w:rsidR="00DF09FB" w:rsidRPr="001267A6">
        <w:rPr>
          <w:rFonts w:ascii="Times New Roman" w:hAnsi="Times New Roman"/>
          <w:sz w:val="24"/>
          <w:szCs w:val="24"/>
          <w:lang w:val="lt-LT"/>
        </w:rPr>
        <w:t>18</w:t>
      </w:r>
      <w:r w:rsidR="003B32F8">
        <w:rPr>
          <w:rFonts w:ascii="Times New Roman" w:hAnsi="Times New Roman"/>
          <w:sz w:val="24"/>
          <w:szCs w:val="24"/>
          <w:lang w:val="lt-LT"/>
        </w:rPr>
        <w:t>6</w:t>
      </w:r>
      <w:r w:rsidR="009A719B" w:rsidRPr="001267A6">
        <w:rPr>
          <w:rFonts w:ascii="Times New Roman" w:hAnsi="Times New Roman"/>
          <w:sz w:val="24"/>
          <w:szCs w:val="24"/>
          <w:lang w:val="lt-LT"/>
        </w:rPr>
        <w:t>]</w:t>
      </w:r>
      <w:r w:rsidR="004642F2" w:rsidRPr="001267A6">
        <w:rPr>
          <w:rFonts w:ascii="Times New Roman" w:hAnsi="Times New Roman"/>
          <w:sz w:val="24"/>
          <w:szCs w:val="24"/>
          <w:lang w:val="lt-LT"/>
        </w:rPr>
        <w:t xml:space="preserve">. Oksidacija </w:t>
      </w:r>
      <w:r w:rsidR="001F3329" w:rsidRPr="001267A6">
        <w:rPr>
          <w:rFonts w:ascii="Times New Roman" w:hAnsi="Times New Roman"/>
          <w:sz w:val="24"/>
          <w:szCs w:val="24"/>
          <w:lang w:val="lt-LT"/>
        </w:rPr>
        <w:t>neįmanoma be</w:t>
      </w:r>
      <w:r w:rsidR="004642F2" w:rsidRPr="001267A6">
        <w:rPr>
          <w:rFonts w:ascii="Times New Roman" w:hAnsi="Times New Roman"/>
          <w:sz w:val="24"/>
          <w:szCs w:val="24"/>
          <w:lang w:val="lt-LT"/>
        </w:rPr>
        <w:t xml:space="preserve"> kitos medžiagos </w:t>
      </w:r>
      <w:r w:rsidR="00B93CD2" w:rsidRPr="001267A6">
        <w:rPr>
          <w:rFonts w:ascii="Times New Roman" w:hAnsi="Times New Roman"/>
          <w:sz w:val="24"/>
          <w:szCs w:val="24"/>
          <w:lang w:val="lt-LT"/>
        </w:rPr>
        <w:t>redukcijos</w:t>
      </w:r>
      <w:r w:rsidR="004642F2" w:rsidRPr="001267A6">
        <w:rPr>
          <w:rFonts w:ascii="Times New Roman" w:hAnsi="Times New Roman"/>
          <w:sz w:val="24"/>
          <w:szCs w:val="24"/>
          <w:lang w:val="lt-LT"/>
        </w:rPr>
        <w:t xml:space="preserve">. </w:t>
      </w:r>
      <w:r w:rsidR="009539EF" w:rsidRPr="001267A6">
        <w:rPr>
          <w:rFonts w:ascii="Times New Roman" w:hAnsi="Times New Roman"/>
          <w:sz w:val="24"/>
          <w:szCs w:val="24"/>
          <w:lang w:val="lt-LT"/>
        </w:rPr>
        <w:t>Tai</w:t>
      </w:r>
      <w:r w:rsidR="004642F2" w:rsidRPr="001267A6">
        <w:rPr>
          <w:rFonts w:ascii="Times New Roman" w:hAnsi="Times New Roman"/>
          <w:sz w:val="24"/>
          <w:szCs w:val="24"/>
          <w:lang w:val="lt-LT"/>
        </w:rPr>
        <w:t xml:space="preserve"> oksidacijos-redukcijos a</w:t>
      </w:r>
      <w:r w:rsidR="00E831AF" w:rsidRPr="001267A6">
        <w:rPr>
          <w:rFonts w:ascii="Times New Roman" w:hAnsi="Times New Roman"/>
          <w:sz w:val="24"/>
          <w:szCs w:val="24"/>
          <w:lang w:val="lt-LT"/>
        </w:rPr>
        <w:t>rba tiesiog redokso reakcijos [</w:t>
      </w:r>
      <w:r w:rsidR="00DF09FB" w:rsidRPr="001267A6">
        <w:rPr>
          <w:rFonts w:ascii="Times New Roman" w:hAnsi="Times New Roman"/>
          <w:sz w:val="24"/>
          <w:szCs w:val="24"/>
          <w:lang w:val="lt-LT"/>
        </w:rPr>
        <w:t>12</w:t>
      </w:r>
      <w:r w:rsidR="003B32F8">
        <w:rPr>
          <w:rFonts w:ascii="Times New Roman" w:hAnsi="Times New Roman"/>
          <w:sz w:val="24"/>
          <w:szCs w:val="24"/>
          <w:lang w:val="lt-LT"/>
        </w:rPr>
        <w:t>2</w:t>
      </w:r>
      <w:r w:rsidR="00E831AF" w:rsidRPr="001267A6">
        <w:rPr>
          <w:rFonts w:ascii="Times New Roman" w:hAnsi="Times New Roman"/>
          <w:sz w:val="24"/>
          <w:szCs w:val="24"/>
          <w:lang w:val="lt-LT"/>
        </w:rPr>
        <w:t>].</w:t>
      </w:r>
    </w:p>
    <w:p w:rsidR="00B72521" w:rsidRPr="001267A6" w:rsidRDefault="00864562" w:rsidP="00E001EE">
      <w:pPr>
        <w:suppressLineNumber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>Redokso reakcijos yra pagrindas daugeliui biocheminių kelių</w:t>
      </w:r>
      <w:r w:rsidR="00B06F99" w:rsidRPr="001267A6">
        <w:rPr>
          <w:rFonts w:ascii="Times New Roman" w:hAnsi="Times New Roman"/>
          <w:sz w:val="24"/>
          <w:szCs w:val="24"/>
          <w:lang w:val="lt-LT"/>
        </w:rPr>
        <w:t xml:space="preserve"> ir ląstelėje vykstančių </w:t>
      </w:r>
      <w:r w:rsidRPr="001267A6">
        <w:rPr>
          <w:rFonts w:ascii="Times New Roman" w:hAnsi="Times New Roman"/>
          <w:sz w:val="24"/>
          <w:szCs w:val="24"/>
          <w:lang w:val="lt-LT"/>
        </w:rPr>
        <w:t>chemi</w:t>
      </w:r>
      <w:r w:rsidR="00B06F99" w:rsidRPr="001267A6">
        <w:rPr>
          <w:rFonts w:ascii="Times New Roman" w:hAnsi="Times New Roman"/>
          <w:sz w:val="24"/>
          <w:szCs w:val="24"/>
          <w:lang w:val="lt-LT"/>
        </w:rPr>
        <w:t>nių bei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B06F99" w:rsidRPr="001267A6">
        <w:rPr>
          <w:rFonts w:ascii="Times New Roman" w:hAnsi="Times New Roman"/>
          <w:sz w:val="24"/>
          <w:szCs w:val="24"/>
          <w:lang w:val="lt-LT"/>
        </w:rPr>
        <w:t>biosintezės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B06F99" w:rsidRPr="001267A6">
        <w:rPr>
          <w:rFonts w:ascii="Times New Roman" w:hAnsi="Times New Roman"/>
          <w:sz w:val="24"/>
          <w:szCs w:val="24"/>
          <w:lang w:val="lt-LT"/>
        </w:rPr>
        <w:t xml:space="preserve">procesų </w:t>
      </w:r>
      <w:r w:rsidRPr="001267A6">
        <w:rPr>
          <w:rFonts w:ascii="Times New Roman" w:hAnsi="Times New Roman"/>
          <w:sz w:val="24"/>
          <w:szCs w:val="24"/>
          <w:lang w:val="lt-LT"/>
        </w:rPr>
        <w:t>reguliavimui</w:t>
      </w:r>
      <w:r w:rsidR="00322644" w:rsidRPr="001267A6">
        <w:rPr>
          <w:rFonts w:ascii="Times New Roman" w:hAnsi="Times New Roman"/>
          <w:sz w:val="24"/>
          <w:szCs w:val="24"/>
          <w:lang w:val="lt-LT"/>
        </w:rPr>
        <w:t xml:space="preserve"> [</w:t>
      </w:r>
      <w:r w:rsidR="00DF09FB" w:rsidRPr="001267A6">
        <w:rPr>
          <w:rFonts w:ascii="Times New Roman" w:hAnsi="Times New Roman"/>
          <w:sz w:val="24"/>
          <w:szCs w:val="24"/>
          <w:lang w:val="lt-LT"/>
        </w:rPr>
        <w:t>12</w:t>
      </w:r>
      <w:r w:rsidR="003B32F8">
        <w:rPr>
          <w:rFonts w:ascii="Times New Roman" w:hAnsi="Times New Roman"/>
          <w:sz w:val="24"/>
          <w:szCs w:val="24"/>
          <w:lang w:val="lt-LT"/>
        </w:rPr>
        <w:t>2</w:t>
      </w:r>
      <w:r w:rsidR="00322644" w:rsidRPr="001267A6">
        <w:rPr>
          <w:rFonts w:ascii="Times New Roman" w:hAnsi="Times New Roman"/>
          <w:sz w:val="24"/>
          <w:szCs w:val="24"/>
          <w:lang w:val="lt-LT"/>
        </w:rPr>
        <w:t>]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. </w:t>
      </w:r>
      <w:r w:rsidR="005F09B0" w:rsidRPr="001267A6">
        <w:rPr>
          <w:rFonts w:ascii="Times New Roman" w:hAnsi="Times New Roman"/>
          <w:sz w:val="24"/>
          <w:szCs w:val="24"/>
          <w:lang w:val="lt-LT"/>
        </w:rPr>
        <w:t>Jos t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aip pat svarbios </w:t>
      </w:r>
      <w:r w:rsidR="00603F26" w:rsidRPr="001267A6">
        <w:rPr>
          <w:rFonts w:ascii="Times New Roman" w:hAnsi="Times New Roman"/>
          <w:sz w:val="24"/>
          <w:szCs w:val="24"/>
          <w:lang w:val="lt-LT"/>
        </w:rPr>
        <w:t>oksidacinio streso fenomenui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603F26" w:rsidRPr="001267A6">
        <w:rPr>
          <w:rFonts w:ascii="Times New Roman" w:hAnsi="Times New Roman"/>
          <w:sz w:val="24"/>
          <w:szCs w:val="24"/>
          <w:lang w:val="lt-LT"/>
        </w:rPr>
        <w:t xml:space="preserve">ir laisvojo radikalo/antioksidanto efektams suvokti. </w:t>
      </w:r>
      <w:r w:rsidR="00662CA9" w:rsidRPr="001267A6">
        <w:rPr>
          <w:rFonts w:ascii="Times New Roman" w:hAnsi="Times New Roman"/>
          <w:sz w:val="24"/>
          <w:szCs w:val="24"/>
          <w:lang w:val="lt-LT"/>
        </w:rPr>
        <w:t>Reduktorius ir oksidatorius yra cheminiai terminai, biolo</w:t>
      </w:r>
      <w:r w:rsidR="00A91509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662CA9" w:rsidRPr="001267A6">
        <w:rPr>
          <w:rFonts w:ascii="Times New Roman" w:hAnsi="Times New Roman"/>
          <w:sz w:val="24"/>
          <w:szCs w:val="24"/>
          <w:lang w:val="lt-LT"/>
        </w:rPr>
        <w:t>ginėse sistemose jie vadinami atitinkamai antioksidantu ir prooksidantu</w:t>
      </w:r>
      <w:r w:rsidR="008A36F1" w:rsidRPr="001267A6">
        <w:rPr>
          <w:rFonts w:ascii="Times New Roman" w:hAnsi="Times New Roman"/>
          <w:sz w:val="24"/>
          <w:szCs w:val="24"/>
          <w:lang w:val="lt-LT"/>
        </w:rPr>
        <w:t xml:space="preserve"> [</w:t>
      </w:r>
      <w:r w:rsidR="00DF09FB" w:rsidRPr="001267A6">
        <w:rPr>
          <w:rFonts w:ascii="Times New Roman" w:hAnsi="Times New Roman"/>
          <w:sz w:val="24"/>
          <w:szCs w:val="24"/>
          <w:lang w:val="lt-LT"/>
        </w:rPr>
        <w:t>43, 12</w:t>
      </w:r>
      <w:r w:rsidR="003B32F8">
        <w:rPr>
          <w:rFonts w:ascii="Times New Roman" w:hAnsi="Times New Roman"/>
          <w:sz w:val="24"/>
          <w:szCs w:val="24"/>
          <w:lang w:val="lt-LT"/>
        </w:rPr>
        <w:t>2</w:t>
      </w:r>
      <w:r w:rsidR="008A36F1" w:rsidRPr="001267A6">
        <w:rPr>
          <w:rFonts w:ascii="Times New Roman" w:hAnsi="Times New Roman"/>
          <w:sz w:val="24"/>
          <w:szCs w:val="24"/>
          <w:lang w:val="lt-LT"/>
        </w:rPr>
        <w:t>]</w:t>
      </w:r>
      <w:r w:rsidR="00662CA9" w:rsidRPr="001267A6">
        <w:rPr>
          <w:rFonts w:ascii="Times New Roman" w:hAnsi="Times New Roman"/>
          <w:sz w:val="24"/>
          <w:szCs w:val="24"/>
          <w:lang w:val="lt-LT"/>
        </w:rPr>
        <w:t xml:space="preserve">. </w:t>
      </w:r>
      <w:r w:rsidR="00EB171C" w:rsidRPr="001267A6">
        <w:rPr>
          <w:rFonts w:ascii="Times New Roman" w:hAnsi="Times New Roman"/>
          <w:sz w:val="24"/>
          <w:szCs w:val="24"/>
          <w:lang w:val="lt-LT"/>
        </w:rPr>
        <w:t>Pro</w:t>
      </w:r>
      <w:r w:rsidR="00222991" w:rsidRPr="001267A6">
        <w:rPr>
          <w:rFonts w:ascii="Times New Roman" w:hAnsi="Times New Roman"/>
          <w:sz w:val="24"/>
          <w:szCs w:val="24"/>
          <w:lang w:val="lt-LT"/>
        </w:rPr>
        <w:t xml:space="preserve">oksidantas – tai </w:t>
      </w:r>
      <w:r w:rsidR="003A67D2" w:rsidRPr="001267A6">
        <w:rPr>
          <w:rFonts w:ascii="Times New Roman" w:hAnsi="Times New Roman"/>
          <w:sz w:val="24"/>
          <w:szCs w:val="24"/>
          <w:lang w:val="lt-LT"/>
        </w:rPr>
        <w:t>medžiaga, kuri</w:t>
      </w:r>
      <w:r w:rsidR="00AD764C" w:rsidRPr="001267A6">
        <w:rPr>
          <w:rFonts w:ascii="Times New Roman" w:hAnsi="Times New Roman"/>
          <w:sz w:val="24"/>
          <w:szCs w:val="24"/>
          <w:lang w:val="lt-LT"/>
        </w:rPr>
        <w:t xml:space="preserve"> gali sukelti </w:t>
      </w:r>
      <w:r w:rsidR="00717DDB" w:rsidRPr="001267A6">
        <w:rPr>
          <w:rFonts w:ascii="Times New Roman" w:hAnsi="Times New Roman"/>
          <w:sz w:val="24"/>
          <w:szCs w:val="24"/>
          <w:lang w:val="lt-LT"/>
        </w:rPr>
        <w:t xml:space="preserve">svarbiausių ląstelės makromolekulių (lipidų, nukleorūgščių, baltymų) </w:t>
      </w:r>
      <w:r w:rsidR="00AD764C" w:rsidRPr="001267A6">
        <w:rPr>
          <w:rFonts w:ascii="Times New Roman" w:hAnsi="Times New Roman"/>
          <w:sz w:val="24"/>
          <w:szCs w:val="24"/>
          <w:lang w:val="lt-LT"/>
        </w:rPr>
        <w:t>oksidacinius pažeidimus</w:t>
      </w:r>
      <w:r w:rsidR="00717DDB" w:rsidRPr="001267A6">
        <w:rPr>
          <w:rFonts w:ascii="Times New Roman" w:hAnsi="Times New Roman"/>
          <w:sz w:val="24"/>
          <w:szCs w:val="24"/>
          <w:lang w:val="lt-LT"/>
        </w:rPr>
        <w:t>.</w:t>
      </w:r>
      <w:r w:rsidR="00046216" w:rsidRPr="001267A6">
        <w:rPr>
          <w:rFonts w:ascii="Times New Roman" w:hAnsi="Times New Roman"/>
          <w:sz w:val="24"/>
          <w:szCs w:val="24"/>
          <w:lang w:val="lt-LT"/>
        </w:rPr>
        <w:t xml:space="preserve"> Labai didelę prooksidantų dalį biologinėse sistemose sudaro reaktyvios de</w:t>
      </w:r>
      <w:r w:rsidR="00A91509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046216" w:rsidRPr="001267A6">
        <w:rPr>
          <w:rFonts w:ascii="Times New Roman" w:hAnsi="Times New Roman"/>
          <w:sz w:val="24"/>
          <w:szCs w:val="24"/>
          <w:lang w:val="lt-LT"/>
        </w:rPr>
        <w:t>guonies formos (ROS) ir reaktyvios azoto formos (RNS)</w:t>
      </w:r>
      <w:r w:rsidR="00682C2E" w:rsidRPr="001267A6">
        <w:rPr>
          <w:rFonts w:ascii="Times New Roman" w:hAnsi="Times New Roman"/>
          <w:sz w:val="24"/>
          <w:szCs w:val="24"/>
          <w:lang w:val="lt-LT"/>
        </w:rPr>
        <w:t>, kurios</w:t>
      </w:r>
      <w:r w:rsidR="00046216" w:rsidRPr="001267A6">
        <w:rPr>
          <w:rFonts w:ascii="Times New Roman" w:hAnsi="Times New Roman"/>
          <w:sz w:val="24"/>
          <w:szCs w:val="24"/>
          <w:lang w:val="lt-LT"/>
        </w:rPr>
        <w:t xml:space="preserve"> skirstomos į dvi grupes – radikalus ir neradikalus (1</w:t>
      </w:r>
      <w:r w:rsidR="0026438B" w:rsidRPr="001267A6">
        <w:rPr>
          <w:rFonts w:ascii="Times New Roman" w:hAnsi="Times New Roman"/>
          <w:sz w:val="24"/>
          <w:szCs w:val="24"/>
          <w:lang w:val="lt-LT"/>
        </w:rPr>
        <w:t>.1</w:t>
      </w:r>
      <w:r w:rsidR="00046216" w:rsidRPr="001267A6">
        <w:rPr>
          <w:rFonts w:ascii="Times New Roman" w:hAnsi="Times New Roman"/>
          <w:sz w:val="24"/>
          <w:szCs w:val="24"/>
          <w:lang w:val="lt-LT"/>
        </w:rPr>
        <w:t xml:space="preserve"> lentelė). Visos šios formos pri</w:t>
      </w:r>
      <w:r w:rsidR="00A91509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046216" w:rsidRPr="001267A6">
        <w:rPr>
          <w:rFonts w:ascii="Times New Roman" w:hAnsi="Times New Roman"/>
          <w:sz w:val="24"/>
          <w:szCs w:val="24"/>
          <w:lang w:val="lt-LT"/>
        </w:rPr>
        <w:t>klausomai nuo susidarymo vietos ir koncentracijos gali būti ir naudingos, ir žalingos [</w:t>
      </w:r>
      <w:r w:rsidR="00DF09FB" w:rsidRPr="001267A6">
        <w:rPr>
          <w:rFonts w:ascii="Times New Roman" w:hAnsi="Times New Roman"/>
          <w:sz w:val="24"/>
          <w:szCs w:val="24"/>
          <w:lang w:val="lt-LT"/>
        </w:rPr>
        <w:t>23</w:t>
      </w:r>
      <w:r w:rsidR="003B32F8">
        <w:rPr>
          <w:rFonts w:ascii="Times New Roman" w:hAnsi="Times New Roman"/>
          <w:sz w:val="24"/>
          <w:szCs w:val="24"/>
          <w:lang w:val="lt-LT"/>
        </w:rPr>
        <w:t>0</w:t>
      </w:r>
      <w:r w:rsidR="00046216" w:rsidRPr="001267A6">
        <w:rPr>
          <w:rFonts w:ascii="Times New Roman" w:hAnsi="Times New Roman"/>
          <w:sz w:val="24"/>
          <w:szCs w:val="24"/>
          <w:lang w:val="lt-LT"/>
        </w:rPr>
        <w:t>].</w:t>
      </w:r>
    </w:p>
    <w:p w:rsidR="00E24A82" w:rsidRPr="001267A6" w:rsidRDefault="00E24A82" w:rsidP="00E001EE">
      <w:pPr>
        <w:suppressLineNumber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b/>
          <w:i/>
          <w:sz w:val="24"/>
          <w:szCs w:val="24"/>
          <w:lang w:val="lt-LT"/>
        </w:rPr>
        <w:lastRenderedPageBreak/>
        <w:t>1</w:t>
      </w:r>
      <w:r w:rsidR="0026438B" w:rsidRPr="001267A6">
        <w:rPr>
          <w:rFonts w:ascii="Times New Roman" w:hAnsi="Times New Roman"/>
          <w:b/>
          <w:i/>
          <w:sz w:val="24"/>
          <w:szCs w:val="24"/>
          <w:lang w:val="lt-LT"/>
        </w:rPr>
        <w:t>.1</w:t>
      </w:r>
      <w:r w:rsidRPr="001267A6">
        <w:rPr>
          <w:rFonts w:ascii="Times New Roman" w:hAnsi="Times New Roman"/>
          <w:b/>
          <w:i/>
          <w:sz w:val="24"/>
          <w:szCs w:val="24"/>
          <w:lang w:val="lt-LT"/>
        </w:rPr>
        <w:t xml:space="preserve"> lentelė.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>Dažniausiai biologinėse sistemose sutinkami ROS/RNS radikalai ir neradikalai.</w:t>
      </w:r>
    </w:p>
    <w:tbl>
      <w:tblPr>
        <w:tblW w:w="7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9"/>
        <w:gridCol w:w="2106"/>
        <w:gridCol w:w="1229"/>
        <w:gridCol w:w="2551"/>
        <w:gridCol w:w="1180"/>
      </w:tblGrid>
      <w:tr w:rsidR="00E24A82" w:rsidRPr="001267A6" w:rsidTr="00BC48DF">
        <w:trPr>
          <w:trHeight w:val="315"/>
        </w:trPr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A82" w:rsidRPr="001267A6" w:rsidRDefault="00E24A82" w:rsidP="00CF28E2">
            <w:pPr>
              <w:suppressLineNumbers/>
              <w:spacing w:after="0" w:line="240" w:lineRule="auto"/>
              <w:ind w:firstLine="284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 </w:t>
            </w:r>
          </w:p>
        </w:tc>
        <w:tc>
          <w:tcPr>
            <w:tcW w:w="3335" w:type="dxa"/>
            <w:gridSpan w:val="2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A82" w:rsidRPr="001267A6" w:rsidRDefault="00E24A82" w:rsidP="00BC48DF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lt-LT"/>
              </w:rPr>
              <w:t>Reaktyvios deguonies formos (ROS)</w:t>
            </w:r>
          </w:p>
        </w:tc>
        <w:tc>
          <w:tcPr>
            <w:tcW w:w="3731" w:type="dxa"/>
            <w:gridSpan w:val="2"/>
            <w:shd w:val="clear" w:color="auto" w:fill="auto"/>
            <w:noWrap/>
            <w:vAlign w:val="center"/>
            <w:hideMark/>
          </w:tcPr>
          <w:p w:rsidR="00E24A82" w:rsidRPr="001267A6" w:rsidRDefault="00E24A82" w:rsidP="00BC48DF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lt-LT"/>
              </w:rPr>
              <w:t>Reaktyvios azoto formos (RNS)</w:t>
            </w:r>
          </w:p>
        </w:tc>
      </w:tr>
      <w:tr w:rsidR="00E24A82" w:rsidRPr="001267A6" w:rsidTr="00BC48DF">
        <w:trPr>
          <w:cantSplit/>
          <w:trHeight w:val="283"/>
        </w:trPr>
        <w:tc>
          <w:tcPr>
            <w:tcW w:w="459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24A82" w:rsidRPr="001267A6" w:rsidRDefault="00E24A82" w:rsidP="00BC48DF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lt-LT"/>
              </w:rPr>
              <w:t>Radikalai</w:t>
            </w:r>
          </w:p>
        </w:tc>
        <w:tc>
          <w:tcPr>
            <w:tcW w:w="2106" w:type="dxa"/>
            <w:shd w:val="clear" w:color="auto" w:fill="auto"/>
            <w:noWrap/>
            <w:vAlign w:val="center"/>
            <w:hideMark/>
          </w:tcPr>
          <w:p w:rsidR="00E24A82" w:rsidRPr="001267A6" w:rsidRDefault="00E24A82" w:rsidP="00BC48DF">
            <w:pPr>
              <w:suppressLineNumber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Hidroksilo radikalas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:rsidR="00E24A82" w:rsidRPr="001267A6" w:rsidRDefault="00E24A82" w:rsidP="00BC48DF">
            <w:pPr>
              <w:suppressLineNumber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HO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val="lt-LT"/>
              </w:rPr>
              <w:t>•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E24A82" w:rsidRPr="001267A6" w:rsidRDefault="00E24A82" w:rsidP="00BC48DF">
            <w:pPr>
              <w:suppressLineNumber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Azoto monoksido radikalas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E24A82" w:rsidRPr="001267A6" w:rsidRDefault="00E24A82" w:rsidP="00BC48DF">
            <w:pPr>
              <w:suppressLineNumber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NO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val="lt-LT"/>
              </w:rPr>
              <w:t>•</w:t>
            </w:r>
          </w:p>
        </w:tc>
      </w:tr>
      <w:tr w:rsidR="00E24A82" w:rsidRPr="001267A6" w:rsidTr="00BC48DF">
        <w:trPr>
          <w:cantSplit/>
          <w:trHeight w:val="283"/>
        </w:trPr>
        <w:tc>
          <w:tcPr>
            <w:tcW w:w="459" w:type="dxa"/>
            <w:vMerge/>
            <w:vAlign w:val="center"/>
            <w:hideMark/>
          </w:tcPr>
          <w:p w:rsidR="00E24A82" w:rsidRPr="001267A6" w:rsidRDefault="00E24A82" w:rsidP="00664E7D">
            <w:pPr>
              <w:suppressLineNumbers/>
              <w:spacing w:after="0" w:line="240" w:lineRule="auto"/>
              <w:ind w:firstLine="284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2106" w:type="dxa"/>
            <w:shd w:val="clear" w:color="auto" w:fill="auto"/>
            <w:noWrap/>
            <w:vAlign w:val="center"/>
            <w:hideMark/>
          </w:tcPr>
          <w:p w:rsidR="00E24A82" w:rsidRPr="001267A6" w:rsidRDefault="00E24A82" w:rsidP="00BC48DF">
            <w:pPr>
              <w:suppressLineNumber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Superoksido radikalas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:rsidR="00E24A82" w:rsidRPr="001267A6" w:rsidRDefault="00E24A82" w:rsidP="00BC48DF">
            <w:pPr>
              <w:suppressLineNumber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O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bscript"/>
                <w:lang w:val="lt-LT"/>
              </w:rPr>
              <w:t>2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val="lt-LT"/>
              </w:rPr>
              <w:t>•-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E24A82" w:rsidRPr="001267A6" w:rsidRDefault="00E24A82" w:rsidP="00BC48DF">
            <w:pPr>
              <w:suppressLineNumber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Azoto dioksido radikalas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E24A82" w:rsidRPr="001267A6" w:rsidRDefault="00E24A82" w:rsidP="00BC48DF">
            <w:pPr>
              <w:suppressLineNumber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NO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bscript"/>
                <w:lang w:val="lt-LT"/>
              </w:rPr>
              <w:t>2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val="lt-LT"/>
              </w:rPr>
              <w:t>•</w:t>
            </w:r>
          </w:p>
        </w:tc>
      </w:tr>
      <w:tr w:rsidR="00E24A82" w:rsidRPr="001267A6" w:rsidTr="00BC48DF">
        <w:trPr>
          <w:cantSplit/>
          <w:trHeight w:val="283"/>
        </w:trPr>
        <w:tc>
          <w:tcPr>
            <w:tcW w:w="459" w:type="dxa"/>
            <w:vMerge/>
            <w:vAlign w:val="center"/>
            <w:hideMark/>
          </w:tcPr>
          <w:p w:rsidR="00E24A82" w:rsidRPr="001267A6" w:rsidRDefault="00E24A82" w:rsidP="00664E7D">
            <w:pPr>
              <w:suppressLineNumbers/>
              <w:spacing w:after="0" w:line="240" w:lineRule="auto"/>
              <w:ind w:firstLine="284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2106" w:type="dxa"/>
            <w:shd w:val="clear" w:color="auto" w:fill="auto"/>
            <w:noWrap/>
            <w:vAlign w:val="center"/>
            <w:hideMark/>
          </w:tcPr>
          <w:p w:rsidR="00E24A82" w:rsidRPr="001267A6" w:rsidRDefault="00E24A82" w:rsidP="00BC48DF">
            <w:pPr>
              <w:suppressLineNumber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Alkoksilo radikalas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:rsidR="00E24A82" w:rsidRPr="001267A6" w:rsidRDefault="00E24A82" w:rsidP="00BC48DF">
            <w:pPr>
              <w:suppressLineNumber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RO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val="lt-LT"/>
              </w:rPr>
              <w:t>•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E24A82" w:rsidRPr="001267A6" w:rsidRDefault="00E24A82" w:rsidP="00BC48DF">
            <w:pPr>
              <w:suppressLineNumber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E24A82" w:rsidRPr="001267A6" w:rsidRDefault="00E24A82" w:rsidP="00BC48DF">
            <w:pPr>
              <w:suppressLineNumber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</w:p>
        </w:tc>
      </w:tr>
      <w:tr w:rsidR="00E24A82" w:rsidRPr="001267A6" w:rsidTr="00BC48DF">
        <w:trPr>
          <w:cantSplit/>
          <w:trHeight w:val="283"/>
        </w:trPr>
        <w:tc>
          <w:tcPr>
            <w:tcW w:w="459" w:type="dxa"/>
            <w:vMerge/>
            <w:vAlign w:val="center"/>
            <w:hideMark/>
          </w:tcPr>
          <w:p w:rsidR="00E24A82" w:rsidRPr="001267A6" w:rsidRDefault="00E24A82" w:rsidP="00664E7D">
            <w:pPr>
              <w:suppressLineNumbers/>
              <w:spacing w:after="0" w:line="240" w:lineRule="auto"/>
              <w:ind w:firstLine="284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2106" w:type="dxa"/>
            <w:shd w:val="clear" w:color="auto" w:fill="auto"/>
            <w:noWrap/>
            <w:vAlign w:val="center"/>
            <w:hideMark/>
          </w:tcPr>
          <w:p w:rsidR="00E24A82" w:rsidRPr="001267A6" w:rsidRDefault="00E24A82" w:rsidP="00BC48DF">
            <w:pPr>
              <w:suppressLineNumber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Peroksilo radikalas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:rsidR="00E24A82" w:rsidRPr="001267A6" w:rsidRDefault="00E24A82" w:rsidP="00BC48DF">
            <w:pPr>
              <w:suppressLineNumber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ROO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val="lt-LT"/>
              </w:rPr>
              <w:t>•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E24A82" w:rsidRPr="001267A6" w:rsidRDefault="00E24A82" w:rsidP="00BC48DF">
            <w:pPr>
              <w:suppressLineNumber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 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E24A82" w:rsidRPr="001267A6" w:rsidRDefault="00E24A82" w:rsidP="00BC48DF">
            <w:pPr>
              <w:suppressLineNumber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</w:p>
        </w:tc>
      </w:tr>
      <w:tr w:rsidR="00E24A82" w:rsidRPr="001267A6" w:rsidTr="00BC48DF">
        <w:trPr>
          <w:cantSplit/>
          <w:trHeight w:val="283"/>
        </w:trPr>
        <w:tc>
          <w:tcPr>
            <w:tcW w:w="459" w:type="dxa"/>
            <w:vMerge w:val="restart"/>
            <w:shd w:val="clear" w:color="auto" w:fill="auto"/>
            <w:noWrap/>
            <w:textDirection w:val="btLr"/>
            <w:vAlign w:val="center"/>
            <w:hideMark/>
          </w:tcPr>
          <w:p w:rsidR="00E24A82" w:rsidRPr="001267A6" w:rsidRDefault="00E24A82" w:rsidP="00BC48DF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lt-LT"/>
              </w:rPr>
              <w:t>Neradikalai</w:t>
            </w:r>
          </w:p>
        </w:tc>
        <w:tc>
          <w:tcPr>
            <w:tcW w:w="2106" w:type="dxa"/>
            <w:shd w:val="clear" w:color="auto" w:fill="auto"/>
            <w:noWrap/>
            <w:vAlign w:val="center"/>
            <w:hideMark/>
          </w:tcPr>
          <w:p w:rsidR="00E24A82" w:rsidRPr="001267A6" w:rsidRDefault="00E24A82" w:rsidP="00BC48DF">
            <w:pPr>
              <w:suppressLineNumber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Vandenilio peroksidas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:rsidR="00E24A82" w:rsidRPr="001267A6" w:rsidRDefault="00E24A82" w:rsidP="00BC48DF">
            <w:pPr>
              <w:suppressLineNumber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H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bscript"/>
                <w:lang w:val="lt-LT"/>
              </w:rPr>
              <w:t>2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O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bscript"/>
                <w:lang w:val="lt-LT"/>
              </w:rPr>
              <w:t>2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E24A82" w:rsidRPr="001267A6" w:rsidRDefault="00E24A82" w:rsidP="00BC48DF">
            <w:pPr>
              <w:suppressLineNumber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Diazoto trioksidas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E24A82" w:rsidRPr="001267A6" w:rsidRDefault="00E24A82" w:rsidP="00BC48DF">
            <w:pPr>
              <w:suppressLineNumber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N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bscript"/>
                <w:lang w:val="lt-LT"/>
              </w:rPr>
              <w:t>2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O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bscript"/>
                <w:lang w:val="lt-LT"/>
              </w:rPr>
              <w:t>3</w:t>
            </w:r>
          </w:p>
        </w:tc>
      </w:tr>
      <w:tr w:rsidR="00E24A82" w:rsidRPr="001267A6" w:rsidTr="00BC48DF">
        <w:trPr>
          <w:cantSplit/>
          <w:trHeight w:val="283"/>
        </w:trPr>
        <w:tc>
          <w:tcPr>
            <w:tcW w:w="459" w:type="dxa"/>
            <w:vMerge/>
            <w:vAlign w:val="center"/>
            <w:hideMark/>
          </w:tcPr>
          <w:p w:rsidR="00E24A82" w:rsidRPr="001267A6" w:rsidRDefault="00E24A82" w:rsidP="00CF28E2">
            <w:pPr>
              <w:suppressLineNumbers/>
              <w:spacing w:after="0" w:line="240" w:lineRule="auto"/>
              <w:ind w:firstLine="284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2106" w:type="dxa"/>
            <w:shd w:val="clear" w:color="auto" w:fill="auto"/>
            <w:noWrap/>
            <w:vAlign w:val="center"/>
            <w:hideMark/>
          </w:tcPr>
          <w:p w:rsidR="00E24A82" w:rsidRPr="001267A6" w:rsidRDefault="00E24A82" w:rsidP="00BC48DF">
            <w:pPr>
              <w:suppressLineNumber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Singletinis deguonis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:rsidR="00E24A82" w:rsidRPr="001267A6" w:rsidRDefault="00E24A82" w:rsidP="00BC48DF">
            <w:pPr>
              <w:suppressLineNumber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val="lt-LT"/>
              </w:rPr>
              <w:t>1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O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bscript"/>
                <w:lang w:val="lt-LT"/>
              </w:rPr>
              <w:t>2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E24A82" w:rsidRPr="001267A6" w:rsidRDefault="00E24A82" w:rsidP="00BC48DF">
            <w:pPr>
              <w:suppressLineNumber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Peroksinitrito anijonas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E24A82" w:rsidRPr="001267A6" w:rsidRDefault="00E24A82" w:rsidP="00BC48DF">
            <w:pPr>
              <w:suppressLineNumber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ONOO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val="lt-LT"/>
              </w:rPr>
              <w:t>-</w:t>
            </w:r>
          </w:p>
        </w:tc>
      </w:tr>
      <w:tr w:rsidR="00E24A82" w:rsidRPr="001267A6" w:rsidTr="00BC48DF">
        <w:trPr>
          <w:cantSplit/>
          <w:trHeight w:val="283"/>
        </w:trPr>
        <w:tc>
          <w:tcPr>
            <w:tcW w:w="459" w:type="dxa"/>
            <w:vMerge/>
            <w:vAlign w:val="center"/>
            <w:hideMark/>
          </w:tcPr>
          <w:p w:rsidR="00E24A82" w:rsidRPr="001267A6" w:rsidRDefault="00E24A82" w:rsidP="00CF28E2">
            <w:pPr>
              <w:suppressLineNumbers/>
              <w:spacing w:after="0" w:line="240" w:lineRule="auto"/>
              <w:ind w:firstLine="284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2106" w:type="dxa"/>
            <w:shd w:val="clear" w:color="auto" w:fill="auto"/>
            <w:noWrap/>
            <w:vAlign w:val="center"/>
            <w:hideMark/>
          </w:tcPr>
          <w:p w:rsidR="00E24A82" w:rsidRPr="001267A6" w:rsidRDefault="00E24A82" w:rsidP="00BC48DF">
            <w:pPr>
              <w:suppressLineNumber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Ozonas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:rsidR="00E24A82" w:rsidRPr="001267A6" w:rsidRDefault="00E24A82" w:rsidP="00BC48DF">
            <w:pPr>
              <w:suppressLineNumber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O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bscript"/>
                <w:lang w:val="lt-LT"/>
              </w:rPr>
              <w:t>3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E24A82" w:rsidRPr="001267A6" w:rsidRDefault="00E24A82" w:rsidP="00BC48DF">
            <w:pPr>
              <w:suppressLineNumber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Peroksinitrito rūgštis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E24A82" w:rsidRPr="001267A6" w:rsidRDefault="00E24A82" w:rsidP="00BC48DF">
            <w:pPr>
              <w:suppressLineNumber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ONOOH</w:t>
            </w:r>
          </w:p>
        </w:tc>
      </w:tr>
      <w:tr w:rsidR="00E24A82" w:rsidRPr="001267A6" w:rsidTr="00BC48DF">
        <w:trPr>
          <w:cantSplit/>
          <w:trHeight w:val="283"/>
        </w:trPr>
        <w:tc>
          <w:tcPr>
            <w:tcW w:w="459" w:type="dxa"/>
            <w:vMerge/>
            <w:vAlign w:val="center"/>
            <w:hideMark/>
          </w:tcPr>
          <w:p w:rsidR="00E24A82" w:rsidRPr="001267A6" w:rsidRDefault="00E24A82" w:rsidP="00CF28E2">
            <w:pPr>
              <w:suppressLineNumbers/>
              <w:spacing w:after="0" w:line="240" w:lineRule="auto"/>
              <w:ind w:firstLine="284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2106" w:type="dxa"/>
            <w:shd w:val="clear" w:color="auto" w:fill="auto"/>
            <w:noWrap/>
            <w:vAlign w:val="center"/>
            <w:hideMark/>
          </w:tcPr>
          <w:p w:rsidR="00E24A82" w:rsidRPr="001267A6" w:rsidRDefault="00E24A82" w:rsidP="00BC48DF">
            <w:pPr>
              <w:suppressLineNumber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Hipochlorito rūgštis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:rsidR="00E24A82" w:rsidRPr="001267A6" w:rsidRDefault="00E24A82" w:rsidP="00BC48DF">
            <w:pPr>
              <w:suppressLineNumber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HOCl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E24A82" w:rsidRPr="001267A6" w:rsidRDefault="00E24A82" w:rsidP="00BC48DF">
            <w:pPr>
              <w:suppressLineNumber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Nitrozoperoksikarbonatas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E24A82" w:rsidRPr="001267A6" w:rsidRDefault="00E24A82" w:rsidP="00BC48DF">
            <w:pPr>
              <w:suppressLineNumber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ONOOCO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bscript"/>
                <w:lang w:val="lt-LT"/>
              </w:rPr>
              <w:t>2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val="lt-LT"/>
              </w:rPr>
              <w:t>-</w:t>
            </w:r>
          </w:p>
        </w:tc>
      </w:tr>
      <w:tr w:rsidR="00E24A82" w:rsidRPr="001267A6" w:rsidTr="00BC48DF">
        <w:trPr>
          <w:cantSplit/>
          <w:trHeight w:val="283"/>
        </w:trPr>
        <w:tc>
          <w:tcPr>
            <w:tcW w:w="459" w:type="dxa"/>
            <w:vMerge/>
            <w:vAlign w:val="center"/>
            <w:hideMark/>
          </w:tcPr>
          <w:p w:rsidR="00E24A82" w:rsidRPr="001267A6" w:rsidRDefault="00E24A82" w:rsidP="00CF28E2">
            <w:pPr>
              <w:suppressLineNumbers/>
              <w:spacing w:after="0" w:line="240" w:lineRule="auto"/>
              <w:ind w:firstLine="284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2106" w:type="dxa"/>
            <w:shd w:val="clear" w:color="auto" w:fill="auto"/>
            <w:noWrap/>
            <w:vAlign w:val="center"/>
            <w:hideMark/>
          </w:tcPr>
          <w:p w:rsidR="00E24A82" w:rsidRPr="001267A6" w:rsidRDefault="00E24A82" w:rsidP="00BC48DF">
            <w:pPr>
              <w:suppressLineNumber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Hipobromito rūgštis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:rsidR="00E24A82" w:rsidRPr="001267A6" w:rsidRDefault="00E24A82" w:rsidP="00BC48DF">
            <w:pPr>
              <w:suppressLineNumber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HOBr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E24A82" w:rsidRPr="001267A6" w:rsidRDefault="00E24A82" w:rsidP="00BC48DF">
            <w:pPr>
              <w:suppressLineNumber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 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E24A82" w:rsidRPr="001267A6" w:rsidRDefault="00E24A82" w:rsidP="00BC48DF">
            <w:pPr>
              <w:suppressLineNumber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 </w:t>
            </w:r>
          </w:p>
        </w:tc>
      </w:tr>
    </w:tbl>
    <w:p w:rsidR="00CF28E2" w:rsidRPr="001267A6" w:rsidRDefault="00CF28E2" w:rsidP="00CF28E2">
      <w:pPr>
        <w:suppressLineNumber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AF6FCD" w:rsidRPr="001267A6" w:rsidRDefault="00C00C5B" w:rsidP="00E001EE">
      <w:pPr>
        <w:suppressLineNumber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>Laisvuoju r</w:t>
      </w:r>
      <w:r w:rsidR="003C032A" w:rsidRPr="001267A6">
        <w:rPr>
          <w:rFonts w:ascii="Times New Roman" w:hAnsi="Times New Roman"/>
          <w:sz w:val="24"/>
          <w:szCs w:val="24"/>
          <w:lang w:val="lt-LT"/>
        </w:rPr>
        <w:t xml:space="preserve">adikalu vadinama bet kuri </w:t>
      </w:r>
      <w:r w:rsidR="00C60762" w:rsidRPr="001267A6">
        <w:rPr>
          <w:rFonts w:ascii="Times New Roman" w:hAnsi="Times New Roman"/>
          <w:sz w:val="24"/>
          <w:szCs w:val="24"/>
          <w:lang w:val="lt-LT"/>
        </w:rPr>
        <w:t>atomų ar molekulių rūšis, kurios valentiniame sluoksnyje</w:t>
      </w:r>
      <w:r w:rsidR="003C032A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C60762" w:rsidRPr="001267A6">
        <w:rPr>
          <w:rFonts w:ascii="Times New Roman" w:hAnsi="Times New Roman"/>
          <w:sz w:val="24"/>
          <w:szCs w:val="24"/>
          <w:lang w:val="lt-LT"/>
        </w:rPr>
        <w:t>yra vienas ar daugiau nesuporuotų elektronų</w:t>
      </w:r>
      <w:r w:rsidR="00DE67B2" w:rsidRPr="001267A6">
        <w:rPr>
          <w:rFonts w:ascii="Times New Roman" w:hAnsi="Times New Roman"/>
          <w:sz w:val="24"/>
          <w:szCs w:val="24"/>
          <w:lang w:val="lt-LT"/>
        </w:rPr>
        <w:t xml:space="preserve"> [</w:t>
      </w:r>
      <w:r w:rsidR="00610FFE" w:rsidRPr="001267A6">
        <w:rPr>
          <w:rFonts w:ascii="Times New Roman" w:hAnsi="Times New Roman"/>
          <w:sz w:val="24"/>
          <w:szCs w:val="24"/>
          <w:lang w:val="lt-LT"/>
        </w:rPr>
        <w:t>10</w:t>
      </w:r>
      <w:r w:rsidR="003B32F8">
        <w:rPr>
          <w:rFonts w:ascii="Times New Roman" w:hAnsi="Times New Roman"/>
          <w:sz w:val="24"/>
          <w:szCs w:val="24"/>
          <w:lang w:val="lt-LT"/>
        </w:rPr>
        <w:t>5</w:t>
      </w:r>
      <w:r w:rsidR="00DE67B2" w:rsidRPr="001267A6">
        <w:rPr>
          <w:rFonts w:ascii="Times New Roman" w:hAnsi="Times New Roman"/>
          <w:sz w:val="24"/>
          <w:szCs w:val="24"/>
          <w:lang w:val="lt-LT"/>
        </w:rPr>
        <w:t>]</w:t>
      </w:r>
      <w:r w:rsidR="00C60762" w:rsidRPr="001267A6">
        <w:rPr>
          <w:rFonts w:ascii="Times New Roman" w:hAnsi="Times New Roman"/>
          <w:sz w:val="24"/>
          <w:szCs w:val="24"/>
          <w:lang w:val="lt-LT"/>
        </w:rPr>
        <w:t>. Tokiems dariniams būdingas ypatingai didelis</w:t>
      </w:r>
      <w:r w:rsidR="003C032A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C60762" w:rsidRPr="001267A6">
        <w:rPr>
          <w:rFonts w:ascii="Times New Roman" w:hAnsi="Times New Roman"/>
          <w:sz w:val="24"/>
          <w:szCs w:val="24"/>
          <w:lang w:val="lt-LT"/>
        </w:rPr>
        <w:t xml:space="preserve">cheminis </w:t>
      </w:r>
      <w:r w:rsidR="003C032A" w:rsidRPr="001267A6">
        <w:rPr>
          <w:rFonts w:ascii="Times New Roman" w:hAnsi="Times New Roman"/>
          <w:sz w:val="24"/>
          <w:szCs w:val="24"/>
          <w:lang w:val="lt-LT"/>
        </w:rPr>
        <w:t>re</w:t>
      </w:r>
      <w:r w:rsidR="00C60762" w:rsidRPr="001267A6">
        <w:rPr>
          <w:rFonts w:ascii="Times New Roman" w:hAnsi="Times New Roman"/>
          <w:sz w:val="24"/>
          <w:szCs w:val="24"/>
          <w:lang w:val="lt-LT"/>
        </w:rPr>
        <w:t xml:space="preserve">aktyvumas. </w:t>
      </w:r>
      <w:r w:rsidR="004B29C7" w:rsidRPr="001267A6">
        <w:rPr>
          <w:rFonts w:ascii="Times New Roman" w:hAnsi="Times New Roman"/>
          <w:sz w:val="24"/>
          <w:szCs w:val="24"/>
          <w:lang w:val="lt-LT"/>
        </w:rPr>
        <w:t>Lai</w:t>
      </w:r>
      <w:r w:rsidR="00244891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4B29C7" w:rsidRPr="001267A6">
        <w:rPr>
          <w:rFonts w:ascii="Times New Roman" w:hAnsi="Times New Roman"/>
          <w:sz w:val="24"/>
          <w:szCs w:val="24"/>
          <w:lang w:val="lt-LT"/>
        </w:rPr>
        <w:t>svieji r</w:t>
      </w:r>
      <w:r w:rsidR="003C032A" w:rsidRPr="001267A6">
        <w:rPr>
          <w:rFonts w:ascii="Times New Roman" w:hAnsi="Times New Roman"/>
          <w:sz w:val="24"/>
          <w:szCs w:val="24"/>
          <w:lang w:val="lt-LT"/>
        </w:rPr>
        <w:t>adikalai</w:t>
      </w:r>
      <w:r w:rsidR="00C60762" w:rsidRPr="001267A6">
        <w:rPr>
          <w:rFonts w:ascii="Times New Roman" w:hAnsi="Times New Roman"/>
          <w:sz w:val="24"/>
          <w:szCs w:val="24"/>
          <w:lang w:val="lt-LT"/>
        </w:rPr>
        <w:t xml:space="preserve"> nestabilūs, linkę pri</w:t>
      </w:r>
      <w:r w:rsidR="00FB791C" w:rsidRPr="001267A6">
        <w:rPr>
          <w:rFonts w:ascii="Times New Roman" w:hAnsi="Times New Roman"/>
          <w:sz w:val="24"/>
          <w:szCs w:val="24"/>
          <w:lang w:val="lt-LT"/>
        </w:rPr>
        <w:t>si</w:t>
      </w:r>
      <w:r w:rsidR="00C60762" w:rsidRPr="001267A6">
        <w:rPr>
          <w:rFonts w:ascii="Times New Roman" w:hAnsi="Times New Roman"/>
          <w:sz w:val="24"/>
          <w:szCs w:val="24"/>
          <w:lang w:val="lt-LT"/>
        </w:rPr>
        <w:t>jungti arba atiduoti elektronus</w:t>
      </w:r>
      <w:r w:rsidR="0014492D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6F6B1C" w:rsidRPr="001267A6">
        <w:rPr>
          <w:rFonts w:ascii="Times New Roman" w:hAnsi="Times New Roman"/>
          <w:sz w:val="24"/>
          <w:szCs w:val="24"/>
          <w:lang w:val="lt-LT"/>
        </w:rPr>
        <w:t>(</w:t>
      </w:r>
      <w:r w:rsidR="0014492D" w:rsidRPr="001267A6">
        <w:rPr>
          <w:rFonts w:ascii="Times New Roman" w:hAnsi="Times New Roman"/>
          <w:sz w:val="24"/>
          <w:szCs w:val="24"/>
          <w:lang w:val="lt-LT"/>
        </w:rPr>
        <w:t>redu</w:t>
      </w:r>
      <w:r w:rsidR="00244891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14492D" w:rsidRPr="001267A6">
        <w:rPr>
          <w:rFonts w:ascii="Times New Roman" w:hAnsi="Times New Roman"/>
          <w:sz w:val="24"/>
          <w:szCs w:val="24"/>
          <w:lang w:val="lt-LT"/>
        </w:rPr>
        <w:t>kuotis ar</w:t>
      </w:r>
      <w:r w:rsidR="00FB791C" w:rsidRPr="001267A6">
        <w:rPr>
          <w:rFonts w:ascii="Times New Roman" w:hAnsi="Times New Roman"/>
          <w:sz w:val="24"/>
          <w:szCs w:val="24"/>
          <w:lang w:val="lt-LT"/>
        </w:rPr>
        <w:t>ba</w:t>
      </w:r>
      <w:r w:rsidR="0014492D" w:rsidRPr="001267A6">
        <w:rPr>
          <w:rFonts w:ascii="Times New Roman" w:hAnsi="Times New Roman"/>
          <w:sz w:val="24"/>
          <w:szCs w:val="24"/>
          <w:lang w:val="lt-LT"/>
        </w:rPr>
        <w:t xml:space="preserve"> oksiduotis</w:t>
      </w:r>
      <w:r w:rsidR="006F6B1C" w:rsidRPr="001267A6">
        <w:rPr>
          <w:rFonts w:ascii="Times New Roman" w:hAnsi="Times New Roman"/>
          <w:sz w:val="24"/>
          <w:szCs w:val="24"/>
          <w:lang w:val="lt-LT"/>
        </w:rPr>
        <w:t>)</w:t>
      </w:r>
      <w:r w:rsidR="003C032A" w:rsidRPr="001267A6">
        <w:rPr>
          <w:rFonts w:ascii="Times New Roman" w:hAnsi="Times New Roman"/>
          <w:sz w:val="24"/>
          <w:szCs w:val="24"/>
          <w:lang w:val="lt-LT"/>
        </w:rPr>
        <w:t xml:space="preserve"> ir įgauti stabilesnę būseną</w:t>
      </w:r>
      <w:r w:rsidR="00C60762" w:rsidRPr="001267A6">
        <w:rPr>
          <w:rFonts w:ascii="Times New Roman" w:hAnsi="Times New Roman"/>
          <w:sz w:val="24"/>
          <w:szCs w:val="24"/>
          <w:lang w:val="lt-LT"/>
        </w:rPr>
        <w:t>,</w:t>
      </w:r>
      <w:r w:rsidR="003C032A" w:rsidRPr="001267A6">
        <w:rPr>
          <w:rFonts w:ascii="Times New Roman" w:hAnsi="Times New Roman"/>
          <w:sz w:val="24"/>
          <w:szCs w:val="24"/>
          <w:lang w:val="lt-LT"/>
        </w:rPr>
        <w:t xml:space="preserve"> kai elektronai yra supo</w:t>
      </w:r>
      <w:r w:rsidR="00244891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3C032A" w:rsidRPr="001267A6">
        <w:rPr>
          <w:rFonts w:ascii="Times New Roman" w:hAnsi="Times New Roman"/>
          <w:sz w:val="24"/>
          <w:szCs w:val="24"/>
          <w:lang w:val="lt-LT"/>
        </w:rPr>
        <w:t xml:space="preserve">ruoti. </w:t>
      </w:r>
      <w:r w:rsidRPr="001267A6">
        <w:rPr>
          <w:rFonts w:ascii="Times New Roman" w:hAnsi="Times New Roman"/>
          <w:sz w:val="24"/>
          <w:szCs w:val="24"/>
          <w:lang w:val="lt-LT"/>
        </w:rPr>
        <w:t>Laisvieji</w:t>
      </w:r>
      <w:r w:rsidR="003C032A" w:rsidRPr="001267A6">
        <w:rPr>
          <w:rFonts w:ascii="Times New Roman" w:hAnsi="Times New Roman"/>
          <w:sz w:val="24"/>
          <w:szCs w:val="24"/>
          <w:lang w:val="lt-LT"/>
        </w:rPr>
        <w:t xml:space="preserve"> radikalai gali tam tikrą laiką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(10</w:t>
      </w:r>
      <w:r w:rsidRPr="001267A6">
        <w:rPr>
          <w:rFonts w:ascii="Times New Roman" w:hAnsi="Times New Roman"/>
          <w:sz w:val="24"/>
          <w:szCs w:val="24"/>
          <w:vertAlign w:val="superscript"/>
          <w:lang w:val="lt-LT"/>
        </w:rPr>
        <w:t>−6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sekundės arba mažiau)</w:t>
      </w:r>
      <w:r w:rsidR="003C032A" w:rsidRPr="001267A6">
        <w:rPr>
          <w:rFonts w:ascii="Times New Roman" w:hAnsi="Times New Roman"/>
          <w:sz w:val="24"/>
          <w:szCs w:val="24"/>
          <w:lang w:val="lt-LT"/>
        </w:rPr>
        <w:t xml:space="preserve"> gyvuoti laisva forma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[</w:t>
      </w:r>
      <w:r w:rsidR="00610FFE" w:rsidRPr="001267A6">
        <w:rPr>
          <w:rFonts w:ascii="Times New Roman" w:hAnsi="Times New Roman"/>
          <w:sz w:val="24"/>
          <w:szCs w:val="24"/>
          <w:lang w:val="lt-LT"/>
        </w:rPr>
        <w:t>10</w:t>
      </w:r>
      <w:r w:rsidR="003B32F8">
        <w:rPr>
          <w:rFonts w:ascii="Times New Roman" w:hAnsi="Times New Roman"/>
          <w:sz w:val="24"/>
          <w:szCs w:val="24"/>
          <w:lang w:val="lt-LT"/>
        </w:rPr>
        <w:t>5</w:t>
      </w:r>
      <w:r w:rsidRPr="001267A6">
        <w:rPr>
          <w:rFonts w:ascii="Times New Roman" w:hAnsi="Times New Roman"/>
          <w:sz w:val="24"/>
          <w:szCs w:val="24"/>
          <w:lang w:val="lt-LT"/>
        </w:rPr>
        <w:t>]</w:t>
      </w:r>
      <w:r w:rsidR="003C032A" w:rsidRPr="001267A6">
        <w:rPr>
          <w:rFonts w:ascii="Times New Roman" w:hAnsi="Times New Roman"/>
          <w:sz w:val="24"/>
          <w:szCs w:val="24"/>
          <w:lang w:val="lt-LT"/>
        </w:rPr>
        <w:t xml:space="preserve">. </w:t>
      </w:r>
      <w:r w:rsidR="00EA078D" w:rsidRPr="001267A6">
        <w:rPr>
          <w:rFonts w:ascii="Times New Roman" w:hAnsi="Times New Roman"/>
          <w:sz w:val="24"/>
          <w:szCs w:val="24"/>
          <w:lang w:val="lt-LT"/>
        </w:rPr>
        <w:t>Vienas svarbiausių parametrų įtakojančių radi</w:t>
      </w:r>
      <w:r w:rsidR="00244891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EA078D" w:rsidRPr="001267A6">
        <w:rPr>
          <w:rFonts w:ascii="Times New Roman" w:hAnsi="Times New Roman"/>
          <w:sz w:val="24"/>
          <w:szCs w:val="24"/>
          <w:lang w:val="lt-LT"/>
        </w:rPr>
        <w:t>kalo veikimo mechanizmą</w:t>
      </w:r>
      <w:r w:rsidR="0014492D" w:rsidRPr="001267A6">
        <w:rPr>
          <w:rFonts w:ascii="Times New Roman" w:hAnsi="Times New Roman"/>
          <w:sz w:val="24"/>
          <w:szCs w:val="24"/>
          <w:lang w:val="lt-LT"/>
        </w:rPr>
        <w:t xml:space="preserve"> (oksidatorius ar reduktorius) yra jo redokso po</w:t>
      </w:r>
      <w:r w:rsidR="00244891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14492D" w:rsidRPr="001267A6">
        <w:rPr>
          <w:rFonts w:ascii="Times New Roman" w:hAnsi="Times New Roman"/>
          <w:sz w:val="24"/>
          <w:szCs w:val="24"/>
          <w:lang w:val="lt-LT"/>
        </w:rPr>
        <w:t xml:space="preserve">tencialas, kuris apibūdina </w:t>
      </w:r>
      <w:r w:rsidR="00FB791C" w:rsidRPr="001267A6">
        <w:rPr>
          <w:rFonts w:ascii="Times New Roman" w:hAnsi="Times New Roman"/>
          <w:sz w:val="24"/>
          <w:szCs w:val="24"/>
          <w:lang w:val="lt-LT"/>
        </w:rPr>
        <w:t>pajėgumą</w:t>
      </w:r>
      <w:r w:rsidR="0014492D" w:rsidRPr="001267A6">
        <w:rPr>
          <w:rFonts w:ascii="Times New Roman" w:hAnsi="Times New Roman"/>
          <w:sz w:val="24"/>
          <w:szCs w:val="24"/>
          <w:lang w:val="lt-LT"/>
        </w:rPr>
        <w:t xml:space="preserve"> redukuoti kitą junginį.</w:t>
      </w:r>
      <w:r w:rsidR="00EA078D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757CB4" w:rsidRPr="001267A6">
        <w:rPr>
          <w:rFonts w:ascii="Times New Roman" w:hAnsi="Times New Roman"/>
          <w:sz w:val="24"/>
          <w:szCs w:val="24"/>
          <w:lang w:val="lt-LT"/>
        </w:rPr>
        <w:t>Neigiamą stan</w:t>
      </w:r>
      <w:r w:rsidR="00244891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757CB4" w:rsidRPr="001267A6">
        <w:rPr>
          <w:rFonts w:ascii="Times New Roman" w:hAnsi="Times New Roman"/>
          <w:sz w:val="24"/>
          <w:szCs w:val="24"/>
          <w:lang w:val="lt-LT"/>
        </w:rPr>
        <w:t>dartinį redokso potencialą turinti sistema gali redukuoti sistemą, kuri turės mažiau neigiamą ar teigiamą standartinį redokso potencialą</w:t>
      </w:r>
      <w:r w:rsidR="00B465B8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DE67B2" w:rsidRPr="001267A6">
        <w:rPr>
          <w:rFonts w:ascii="Times New Roman" w:hAnsi="Times New Roman"/>
          <w:sz w:val="24"/>
          <w:szCs w:val="24"/>
          <w:lang w:val="lt-LT"/>
        </w:rPr>
        <w:t>[</w:t>
      </w:r>
      <w:r w:rsidR="00610FFE" w:rsidRPr="001267A6">
        <w:rPr>
          <w:rFonts w:ascii="Times New Roman" w:hAnsi="Times New Roman"/>
          <w:sz w:val="24"/>
          <w:szCs w:val="24"/>
          <w:lang w:val="lt-LT"/>
        </w:rPr>
        <w:t>15</w:t>
      </w:r>
      <w:r w:rsidR="003B32F8">
        <w:rPr>
          <w:rFonts w:ascii="Times New Roman" w:hAnsi="Times New Roman"/>
          <w:sz w:val="24"/>
          <w:szCs w:val="24"/>
          <w:lang w:val="lt-LT"/>
        </w:rPr>
        <w:t>1</w:t>
      </w:r>
      <w:r w:rsidR="00DE67B2" w:rsidRPr="001267A6">
        <w:rPr>
          <w:rFonts w:ascii="Times New Roman" w:hAnsi="Times New Roman"/>
          <w:sz w:val="24"/>
          <w:szCs w:val="24"/>
          <w:lang w:val="lt-LT"/>
        </w:rPr>
        <w:t>].</w:t>
      </w:r>
      <w:r w:rsidR="00757CB4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A64701" w:rsidRPr="001267A6">
        <w:rPr>
          <w:rFonts w:ascii="Times New Roman" w:hAnsi="Times New Roman"/>
          <w:sz w:val="24"/>
          <w:szCs w:val="24"/>
          <w:lang w:val="lt-LT"/>
        </w:rPr>
        <w:t xml:space="preserve">Iš </w:t>
      </w:r>
      <w:r w:rsidR="00A0482A" w:rsidRPr="001267A6">
        <w:rPr>
          <w:rFonts w:ascii="Times New Roman" w:hAnsi="Times New Roman"/>
          <w:sz w:val="24"/>
          <w:szCs w:val="24"/>
          <w:lang w:val="lt-LT"/>
        </w:rPr>
        <w:t>žinomų laisvųjų</w:t>
      </w:r>
      <w:r w:rsidR="00A64701" w:rsidRPr="001267A6">
        <w:rPr>
          <w:rFonts w:ascii="Times New Roman" w:hAnsi="Times New Roman"/>
          <w:sz w:val="24"/>
          <w:szCs w:val="24"/>
          <w:lang w:val="lt-LT"/>
        </w:rPr>
        <w:t xml:space="preserve"> radikalų hidroksilo radikalas</w:t>
      </w:r>
      <w:r w:rsidR="00B65B97" w:rsidRPr="001267A6">
        <w:rPr>
          <w:rFonts w:ascii="Times New Roman" w:hAnsi="Times New Roman"/>
          <w:sz w:val="24"/>
          <w:szCs w:val="24"/>
          <w:lang w:val="lt-LT"/>
        </w:rPr>
        <w:t xml:space="preserve"> (HO</w:t>
      </w:r>
      <w:r w:rsidR="00B65B97" w:rsidRPr="001267A6">
        <w:rPr>
          <w:rFonts w:ascii="Times New Roman" w:hAnsi="Times New Roman"/>
          <w:sz w:val="24"/>
          <w:szCs w:val="24"/>
          <w:vertAlign w:val="superscript"/>
          <w:lang w:val="lt-LT"/>
        </w:rPr>
        <w:t>•</w:t>
      </w:r>
      <w:r w:rsidR="00B65B97" w:rsidRPr="001267A6">
        <w:rPr>
          <w:rFonts w:ascii="Times New Roman" w:hAnsi="Times New Roman"/>
          <w:sz w:val="24"/>
          <w:szCs w:val="24"/>
          <w:lang w:val="lt-LT"/>
        </w:rPr>
        <w:t>)</w:t>
      </w:r>
      <w:r w:rsidR="00B465B8" w:rsidRPr="001267A6">
        <w:rPr>
          <w:rFonts w:ascii="Times New Roman" w:hAnsi="Times New Roman"/>
          <w:sz w:val="24"/>
          <w:szCs w:val="24"/>
          <w:lang w:val="lt-LT"/>
        </w:rPr>
        <w:t xml:space="preserve"> turi teigiamiausią standartinį redokso potencialą</w:t>
      </w:r>
      <w:r w:rsidR="00B6535E" w:rsidRPr="001267A6">
        <w:rPr>
          <w:rFonts w:ascii="Times New Roman" w:hAnsi="Times New Roman"/>
          <w:sz w:val="24"/>
          <w:szCs w:val="24"/>
          <w:lang w:val="lt-LT"/>
        </w:rPr>
        <w:t xml:space="preserve"> (2310 mV)</w:t>
      </w:r>
      <w:r w:rsidR="00B465B8" w:rsidRPr="001267A6">
        <w:rPr>
          <w:rFonts w:ascii="Times New Roman" w:hAnsi="Times New Roman"/>
          <w:sz w:val="24"/>
          <w:szCs w:val="24"/>
          <w:lang w:val="lt-LT"/>
        </w:rPr>
        <w:t xml:space="preserve"> ir </w:t>
      </w:r>
      <w:r w:rsidR="00A64701" w:rsidRPr="001267A6">
        <w:rPr>
          <w:rFonts w:ascii="Times New Roman" w:hAnsi="Times New Roman"/>
          <w:sz w:val="24"/>
          <w:szCs w:val="24"/>
          <w:lang w:val="lt-LT"/>
        </w:rPr>
        <w:t>yra laikomas stipriausiai oksiduojančiu radikalu su</w:t>
      </w:r>
      <w:r w:rsidR="007809E3" w:rsidRPr="001267A6">
        <w:rPr>
          <w:rFonts w:ascii="Times New Roman" w:hAnsi="Times New Roman"/>
          <w:sz w:val="24"/>
          <w:szCs w:val="24"/>
          <w:lang w:val="lt-LT"/>
        </w:rPr>
        <w:t>siformuojančiu biologinėje sistemoj</w:t>
      </w:r>
      <w:r w:rsidR="00A64701" w:rsidRPr="001267A6">
        <w:rPr>
          <w:rFonts w:ascii="Times New Roman" w:hAnsi="Times New Roman"/>
          <w:sz w:val="24"/>
          <w:szCs w:val="24"/>
          <w:lang w:val="lt-LT"/>
        </w:rPr>
        <w:t>e</w:t>
      </w:r>
      <w:r w:rsidR="00610FFE" w:rsidRPr="001267A6">
        <w:rPr>
          <w:rFonts w:ascii="Times New Roman" w:hAnsi="Times New Roman"/>
          <w:sz w:val="24"/>
          <w:szCs w:val="24"/>
          <w:lang w:val="lt-LT"/>
        </w:rPr>
        <w:t xml:space="preserve"> [15</w:t>
      </w:r>
      <w:r w:rsidR="003B32F8">
        <w:rPr>
          <w:rFonts w:ascii="Times New Roman" w:hAnsi="Times New Roman"/>
          <w:sz w:val="24"/>
          <w:szCs w:val="24"/>
          <w:lang w:val="lt-LT"/>
        </w:rPr>
        <w:t>1</w:t>
      </w:r>
      <w:r w:rsidR="00610FFE" w:rsidRPr="001267A6">
        <w:rPr>
          <w:rFonts w:ascii="Times New Roman" w:hAnsi="Times New Roman"/>
          <w:sz w:val="24"/>
          <w:szCs w:val="24"/>
          <w:lang w:val="lt-LT"/>
        </w:rPr>
        <w:t>]</w:t>
      </w:r>
      <w:r w:rsidR="00A64701" w:rsidRPr="001267A6">
        <w:rPr>
          <w:rFonts w:ascii="Times New Roman" w:hAnsi="Times New Roman"/>
          <w:sz w:val="24"/>
          <w:szCs w:val="24"/>
          <w:lang w:val="lt-LT"/>
        </w:rPr>
        <w:t>.</w:t>
      </w:r>
      <w:r w:rsidR="00D0734C" w:rsidRPr="001267A6">
        <w:rPr>
          <w:rFonts w:ascii="Times New Roman" w:hAnsi="Times New Roman"/>
          <w:sz w:val="24"/>
          <w:szCs w:val="24"/>
          <w:lang w:val="lt-LT"/>
        </w:rPr>
        <w:t xml:space="preserve"> Jis veikia visas bio</w:t>
      </w:r>
      <w:r w:rsidR="00244891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D0734C" w:rsidRPr="001267A6">
        <w:rPr>
          <w:rFonts w:ascii="Times New Roman" w:hAnsi="Times New Roman"/>
          <w:sz w:val="24"/>
          <w:szCs w:val="24"/>
          <w:lang w:val="lt-LT"/>
        </w:rPr>
        <w:t xml:space="preserve">loginių molekulių rūšis </w:t>
      </w:r>
      <w:r w:rsidR="00D02E23" w:rsidRPr="001267A6">
        <w:rPr>
          <w:rFonts w:ascii="Times New Roman" w:hAnsi="Times New Roman"/>
          <w:sz w:val="24"/>
          <w:szCs w:val="24"/>
          <w:lang w:val="lt-LT"/>
        </w:rPr>
        <w:t>ir lemia pagrindinę oksidacinių pažaidų dalį</w:t>
      </w:r>
      <w:r w:rsidR="00473532" w:rsidRPr="001267A6">
        <w:rPr>
          <w:rFonts w:ascii="Times New Roman" w:hAnsi="Times New Roman"/>
          <w:sz w:val="24"/>
          <w:szCs w:val="24"/>
          <w:lang w:val="lt-LT"/>
        </w:rPr>
        <w:t xml:space="preserve"> [</w:t>
      </w:r>
      <w:r w:rsidR="00610FFE" w:rsidRPr="001267A6">
        <w:rPr>
          <w:rFonts w:ascii="Times New Roman" w:hAnsi="Times New Roman"/>
          <w:sz w:val="24"/>
          <w:szCs w:val="24"/>
          <w:lang w:val="lt-LT"/>
        </w:rPr>
        <w:t>80, 23</w:t>
      </w:r>
      <w:r w:rsidR="003B32F8">
        <w:rPr>
          <w:rFonts w:ascii="Times New Roman" w:hAnsi="Times New Roman"/>
          <w:sz w:val="24"/>
          <w:szCs w:val="24"/>
          <w:lang w:val="lt-LT"/>
        </w:rPr>
        <w:t>0</w:t>
      </w:r>
      <w:r w:rsidR="00473532" w:rsidRPr="001267A6">
        <w:rPr>
          <w:rFonts w:ascii="Times New Roman" w:hAnsi="Times New Roman"/>
          <w:sz w:val="24"/>
          <w:szCs w:val="24"/>
          <w:lang w:val="lt-LT"/>
        </w:rPr>
        <w:t>]</w:t>
      </w:r>
      <w:r w:rsidR="00D02E23" w:rsidRPr="001267A6">
        <w:rPr>
          <w:rFonts w:ascii="Times New Roman" w:hAnsi="Times New Roman"/>
          <w:sz w:val="24"/>
          <w:szCs w:val="24"/>
          <w:lang w:val="lt-LT"/>
        </w:rPr>
        <w:t>.</w:t>
      </w:r>
      <w:r w:rsidR="00356FFC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7809E3" w:rsidRPr="001267A6">
        <w:rPr>
          <w:rFonts w:ascii="Times New Roman" w:hAnsi="Times New Roman"/>
          <w:sz w:val="24"/>
          <w:szCs w:val="24"/>
          <w:lang w:val="lt-LT"/>
        </w:rPr>
        <w:t>Žinoma didelė neradikalinių junginių įvairovė, kai kurios iš jų nepa</w:t>
      </w:r>
      <w:r w:rsidR="00244891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7809E3" w:rsidRPr="001267A6">
        <w:rPr>
          <w:rFonts w:ascii="Times New Roman" w:hAnsi="Times New Roman"/>
          <w:sz w:val="24"/>
          <w:szCs w:val="24"/>
          <w:lang w:val="lt-LT"/>
        </w:rPr>
        <w:t xml:space="preserve">prastai reaktyvios. Pavyzdžiui, protonizuota peroksinitrilo (ONOOH) forma yra stiprus </w:t>
      </w:r>
      <w:r w:rsidR="004A366F" w:rsidRPr="001267A6">
        <w:rPr>
          <w:rFonts w:ascii="Times New Roman" w:hAnsi="Times New Roman"/>
          <w:sz w:val="24"/>
          <w:szCs w:val="24"/>
          <w:lang w:val="lt-LT"/>
        </w:rPr>
        <w:t xml:space="preserve">prooksidantas. </w:t>
      </w:r>
      <w:r w:rsidR="000A0191" w:rsidRPr="001267A6">
        <w:rPr>
          <w:rFonts w:ascii="Times New Roman" w:hAnsi="Times New Roman"/>
          <w:sz w:val="24"/>
          <w:szCs w:val="24"/>
          <w:lang w:val="lt-LT"/>
        </w:rPr>
        <w:t>ONOOH</w:t>
      </w:r>
      <w:r w:rsidR="004A366F" w:rsidRPr="001267A6">
        <w:rPr>
          <w:rFonts w:ascii="Times New Roman" w:hAnsi="Times New Roman"/>
          <w:sz w:val="24"/>
          <w:szCs w:val="24"/>
          <w:lang w:val="lt-LT"/>
        </w:rPr>
        <w:t xml:space="preserve"> sukeltos biologinių molekulių oksidaci</w:t>
      </w:r>
      <w:r w:rsidR="00244891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4A366F" w:rsidRPr="001267A6">
        <w:rPr>
          <w:rFonts w:ascii="Times New Roman" w:hAnsi="Times New Roman"/>
          <w:sz w:val="24"/>
          <w:szCs w:val="24"/>
          <w:lang w:val="lt-LT"/>
        </w:rPr>
        <w:t xml:space="preserve">jos pažaidos </w:t>
      </w:r>
      <w:r w:rsidR="000A0191" w:rsidRPr="001267A6">
        <w:rPr>
          <w:rFonts w:ascii="Times New Roman" w:hAnsi="Times New Roman"/>
          <w:sz w:val="24"/>
          <w:szCs w:val="24"/>
          <w:lang w:val="lt-LT"/>
        </w:rPr>
        <w:t>labai panašios į HO</w:t>
      </w:r>
      <w:r w:rsidR="000A0191" w:rsidRPr="001267A6">
        <w:rPr>
          <w:rFonts w:ascii="Times New Roman" w:hAnsi="Times New Roman"/>
          <w:sz w:val="24"/>
          <w:szCs w:val="24"/>
          <w:vertAlign w:val="superscript"/>
          <w:lang w:val="lt-LT"/>
        </w:rPr>
        <w:t>•</w:t>
      </w:r>
      <w:r w:rsidR="000A0191" w:rsidRPr="001267A6">
        <w:rPr>
          <w:rFonts w:ascii="Times New Roman" w:hAnsi="Times New Roman"/>
          <w:sz w:val="24"/>
          <w:szCs w:val="24"/>
          <w:lang w:val="lt-LT"/>
        </w:rPr>
        <w:t xml:space="preserve"> radikalo sukeltus pažeidimus</w:t>
      </w:r>
      <w:r w:rsidR="00610FFE" w:rsidRPr="001267A6">
        <w:rPr>
          <w:rFonts w:ascii="Times New Roman" w:hAnsi="Times New Roman"/>
          <w:sz w:val="24"/>
          <w:szCs w:val="24"/>
          <w:lang w:val="lt-LT"/>
        </w:rPr>
        <w:t xml:space="preserve"> [12</w:t>
      </w:r>
      <w:r w:rsidR="003B32F8">
        <w:rPr>
          <w:rFonts w:ascii="Times New Roman" w:hAnsi="Times New Roman"/>
          <w:sz w:val="24"/>
          <w:szCs w:val="24"/>
          <w:lang w:val="lt-LT"/>
        </w:rPr>
        <w:t>2</w:t>
      </w:r>
      <w:r w:rsidR="00610FFE" w:rsidRPr="001267A6">
        <w:rPr>
          <w:rFonts w:ascii="Times New Roman" w:hAnsi="Times New Roman"/>
          <w:sz w:val="24"/>
          <w:szCs w:val="24"/>
          <w:lang w:val="lt-LT"/>
        </w:rPr>
        <w:t>]</w:t>
      </w:r>
      <w:r w:rsidR="000A0191" w:rsidRPr="001267A6">
        <w:rPr>
          <w:rFonts w:ascii="Times New Roman" w:hAnsi="Times New Roman"/>
          <w:sz w:val="24"/>
          <w:szCs w:val="24"/>
          <w:lang w:val="lt-LT"/>
        </w:rPr>
        <w:t>.</w:t>
      </w:r>
    </w:p>
    <w:p w:rsidR="0084335C" w:rsidRPr="001267A6" w:rsidRDefault="004F63B1" w:rsidP="00E001EE">
      <w:pPr>
        <w:suppressLineNumbers/>
        <w:spacing w:after="0" w:line="240" w:lineRule="auto"/>
        <w:ind w:firstLine="284"/>
        <w:jc w:val="both"/>
        <w:rPr>
          <w:rFonts w:ascii="Times New Roman" w:eastAsia="TimesNew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>Reaktyvios deguonies/azoto formos, jų radikalai ir neradikalai, biologi</w:t>
      </w:r>
      <w:r w:rsidR="00244891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nėse sistemose formuojasi nuolat. Jų susidarymas skatinamas </w:t>
      </w:r>
      <w:r w:rsidR="00330D28" w:rsidRPr="001267A6">
        <w:rPr>
          <w:rFonts w:ascii="Times New Roman" w:hAnsi="Times New Roman"/>
          <w:sz w:val="24"/>
          <w:szCs w:val="24"/>
          <w:lang w:val="lt-LT"/>
        </w:rPr>
        <w:t>išorinių (egzo</w:t>
      </w:r>
      <w:r w:rsidR="00244891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330D28" w:rsidRPr="001267A6">
        <w:rPr>
          <w:rFonts w:ascii="Times New Roman" w:hAnsi="Times New Roman"/>
          <w:sz w:val="24"/>
          <w:szCs w:val="24"/>
          <w:lang w:val="lt-LT"/>
        </w:rPr>
        <w:t xml:space="preserve">geninių) ir </w:t>
      </w:r>
      <w:r w:rsidRPr="001267A6">
        <w:rPr>
          <w:rFonts w:ascii="Times New Roman" w:hAnsi="Times New Roman"/>
          <w:sz w:val="24"/>
          <w:szCs w:val="24"/>
          <w:lang w:val="lt-LT"/>
        </w:rPr>
        <w:t>vidinių (endogeninių) veiksnių</w:t>
      </w:r>
      <w:r w:rsidR="00287201" w:rsidRPr="001267A6">
        <w:rPr>
          <w:rFonts w:ascii="Times New Roman" w:hAnsi="Times New Roman"/>
          <w:sz w:val="24"/>
          <w:szCs w:val="24"/>
          <w:lang w:val="lt-LT"/>
        </w:rPr>
        <w:t xml:space="preserve"> (</w:t>
      </w:r>
      <w:r w:rsidR="00287201" w:rsidRPr="001267A6">
        <w:rPr>
          <w:rFonts w:ascii="Times New Roman" w:eastAsia="TimesNewRoman" w:hAnsi="Times New Roman"/>
          <w:sz w:val="24"/>
          <w:szCs w:val="24"/>
          <w:lang w:val="lt-LT"/>
        </w:rPr>
        <w:t>1.1.1 pav.)</w:t>
      </w:r>
      <w:r w:rsidR="00330D28" w:rsidRPr="001267A6">
        <w:rPr>
          <w:rFonts w:ascii="Times New Roman" w:hAnsi="Times New Roman"/>
          <w:sz w:val="24"/>
          <w:szCs w:val="24"/>
          <w:lang w:val="lt-LT"/>
        </w:rPr>
        <w:t xml:space="preserve"> [</w:t>
      </w:r>
      <w:r w:rsidR="00610FFE" w:rsidRPr="001267A6">
        <w:rPr>
          <w:rFonts w:ascii="Times New Roman" w:hAnsi="Times New Roman"/>
          <w:sz w:val="24"/>
          <w:szCs w:val="24"/>
          <w:lang w:val="lt-LT"/>
        </w:rPr>
        <w:t>10</w:t>
      </w:r>
      <w:r w:rsidR="003B32F8">
        <w:rPr>
          <w:rFonts w:ascii="Times New Roman" w:hAnsi="Times New Roman"/>
          <w:sz w:val="24"/>
          <w:szCs w:val="24"/>
          <w:lang w:val="lt-LT"/>
        </w:rPr>
        <w:t>5</w:t>
      </w:r>
      <w:r w:rsidR="00610FFE" w:rsidRPr="001267A6">
        <w:rPr>
          <w:rFonts w:ascii="Times New Roman" w:hAnsi="Times New Roman"/>
          <w:sz w:val="24"/>
          <w:szCs w:val="24"/>
          <w:lang w:val="lt-LT"/>
        </w:rPr>
        <w:t>, 12</w:t>
      </w:r>
      <w:r w:rsidR="003B32F8">
        <w:rPr>
          <w:rFonts w:ascii="Times New Roman" w:hAnsi="Times New Roman"/>
          <w:sz w:val="24"/>
          <w:szCs w:val="24"/>
          <w:lang w:val="lt-LT"/>
        </w:rPr>
        <w:t>2</w:t>
      </w:r>
      <w:r w:rsidR="00330D28" w:rsidRPr="001267A6">
        <w:rPr>
          <w:rFonts w:ascii="Times New Roman" w:hAnsi="Times New Roman"/>
          <w:sz w:val="24"/>
          <w:szCs w:val="24"/>
          <w:lang w:val="lt-LT"/>
        </w:rPr>
        <w:t>]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. </w:t>
      </w:r>
      <w:r w:rsidR="00A41987" w:rsidRPr="001267A6">
        <w:rPr>
          <w:rFonts w:ascii="Times New Roman" w:hAnsi="Times New Roman"/>
          <w:sz w:val="24"/>
          <w:szCs w:val="24"/>
          <w:lang w:val="lt-LT"/>
        </w:rPr>
        <w:t>Egzoge</w:t>
      </w:r>
      <w:r w:rsidR="00244891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A41987" w:rsidRPr="001267A6">
        <w:rPr>
          <w:rFonts w:ascii="Times New Roman" w:hAnsi="Times New Roman"/>
          <w:sz w:val="24"/>
          <w:szCs w:val="24"/>
          <w:lang w:val="lt-LT"/>
        </w:rPr>
        <w:t>niniai ROS/RNS šaltiniai labai įvairūs ir apima platų aplinkos poveikių spektrą.</w:t>
      </w:r>
      <w:r w:rsidR="008A4BB3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E026A9" w:rsidRPr="001267A6">
        <w:rPr>
          <w:rFonts w:ascii="Times New Roman" w:hAnsi="Times New Roman"/>
          <w:sz w:val="24"/>
          <w:szCs w:val="24"/>
          <w:lang w:val="lt-LT"/>
        </w:rPr>
        <w:t>Ultravioletiniai</w:t>
      </w:r>
      <w:r w:rsidR="00F46695" w:rsidRPr="001267A6">
        <w:rPr>
          <w:rFonts w:ascii="Times New Roman" w:hAnsi="Times New Roman"/>
          <w:sz w:val="24"/>
          <w:szCs w:val="24"/>
          <w:lang w:val="lt-LT"/>
        </w:rPr>
        <w:t xml:space="preserve"> (UV)</w:t>
      </w:r>
      <w:r w:rsidR="00E026A9" w:rsidRPr="001267A6">
        <w:rPr>
          <w:rFonts w:ascii="Times New Roman" w:hAnsi="Times New Roman"/>
          <w:sz w:val="24"/>
          <w:szCs w:val="24"/>
          <w:lang w:val="lt-LT"/>
        </w:rPr>
        <w:t xml:space="preserve"> spinduliai ir didelės energijos (α, β, γ) spin</w:t>
      </w:r>
      <w:r w:rsidR="00244891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E026A9" w:rsidRPr="001267A6">
        <w:rPr>
          <w:rFonts w:ascii="Times New Roman" w:hAnsi="Times New Roman"/>
          <w:sz w:val="24"/>
          <w:szCs w:val="24"/>
          <w:lang w:val="lt-LT"/>
        </w:rPr>
        <w:t xml:space="preserve">duliuotė sąlygoja daugelio radikalinių ir neradikalinių </w:t>
      </w:r>
      <w:r w:rsidR="00B81614" w:rsidRPr="001267A6">
        <w:rPr>
          <w:rFonts w:ascii="Times New Roman" w:hAnsi="Times New Roman"/>
          <w:sz w:val="24"/>
          <w:szCs w:val="24"/>
          <w:lang w:val="lt-LT"/>
        </w:rPr>
        <w:t xml:space="preserve">reaktyvių </w:t>
      </w:r>
      <w:r w:rsidR="00E026A9" w:rsidRPr="001267A6">
        <w:rPr>
          <w:rFonts w:ascii="Times New Roman" w:hAnsi="Times New Roman"/>
          <w:sz w:val="24"/>
          <w:szCs w:val="24"/>
          <w:lang w:val="lt-LT"/>
        </w:rPr>
        <w:t>formų</w:t>
      </w:r>
      <w:r w:rsidR="00F46695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1177FD" w:rsidRPr="001267A6">
        <w:rPr>
          <w:rFonts w:ascii="Times New Roman" w:hAnsi="Times New Roman"/>
          <w:sz w:val="24"/>
          <w:szCs w:val="24"/>
          <w:lang w:val="lt-LT"/>
        </w:rPr>
        <w:t>susi</w:t>
      </w:r>
      <w:r w:rsidR="00244891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1177FD" w:rsidRPr="001267A6">
        <w:rPr>
          <w:rFonts w:ascii="Times New Roman" w:hAnsi="Times New Roman"/>
          <w:sz w:val="24"/>
          <w:szCs w:val="24"/>
          <w:lang w:val="lt-LT"/>
        </w:rPr>
        <w:t>darymą</w:t>
      </w:r>
      <w:r w:rsidR="00E04C35" w:rsidRPr="001267A6">
        <w:rPr>
          <w:rFonts w:ascii="Times New Roman" w:hAnsi="Times New Roman"/>
          <w:sz w:val="24"/>
          <w:szCs w:val="24"/>
          <w:lang w:val="lt-LT"/>
        </w:rPr>
        <w:t xml:space="preserve"> odoje</w:t>
      </w:r>
      <w:r w:rsidR="00B81614" w:rsidRPr="001267A6">
        <w:rPr>
          <w:rFonts w:ascii="Times New Roman" w:hAnsi="Times New Roman"/>
          <w:sz w:val="24"/>
          <w:szCs w:val="24"/>
          <w:lang w:val="lt-LT"/>
        </w:rPr>
        <w:t xml:space="preserve">, tokių kaip </w:t>
      </w:r>
      <w:r w:rsidR="00B81614" w:rsidRPr="001267A6">
        <w:rPr>
          <w:rFonts w:ascii="Times New Roman" w:eastAsia="TimesNewRoman" w:hAnsi="Times New Roman"/>
          <w:sz w:val="24"/>
          <w:szCs w:val="24"/>
          <w:lang w:val="lt-LT"/>
        </w:rPr>
        <w:t>hidroksilo</w:t>
      </w:r>
      <w:r w:rsidR="00FC10AD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(HO</w:t>
      </w:r>
      <w:r w:rsidR="00FC10AD" w:rsidRPr="001267A6">
        <w:rPr>
          <w:rFonts w:ascii="Times New Roman" w:eastAsia="TimesNewRoman" w:hAnsi="Times New Roman"/>
          <w:sz w:val="24"/>
          <w:szCs w:val="24"/>
          <w:vertAlign w:val="superscript"/>
          <w:lang w:val="lt-LT"/>
        </w:rPr>
        <w:t>•</w:t>
      </w:r>
      <w:r w:rsidR="00FC10AD" w:rsidRPr="001267A6">
        <w:rPr>
          <w:rFonts w:ascii="Times New Roman" w:eastAsia="TimesNewRoman" w:hAnsi="Times New Roman"/>
          <w:sz w:val="24"/>
          <w:szCs w:val="24"/>
          <w:lang w:val="lt-LT"/>
        </w:rPr>
        <w:t>)</w:t>
      </w:r>
      <w:r w:rsidR="00B81614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radikalas, </w:t>
      </w:r>
      <w:r w:rsidR="00B81614" w:rsidRPr="001267A6">
        <w:rPr>
          <w:rFonts w:ascii="Times New Roman" w:hAnsi="Times New Roman"/>
          <w:sz w:val="24"/>
          <w:szCs w:val="24"/>
          <w:lang w:val="lt-LT"/>
        </w:rPr>
        <w:t xml:space="preserve">vandenilio </w:t>
      </w:r>
      <w:r w:rsidR="00B81614" w:rsidRPr="001267A6">
        <w:rPr>
          <w:rFonts w:ascii="Times New Roman" w:eastAsia="TimesNewRoman" w:hAnsi="Times New Roman"/>
          <w:sz w:val="24"/>
          <w:szCs w:val="24"/>
          <w:lang w:val="lt-LT"/>
        </w:rPr>
        <w:t>peroksidas (H</w:t>
      </w:r>
      <w:r w:rsidR="00B81614" w:rsidRPr="001267A6">
        <w:rPr>
          <w:rFonts w:ascii="Times New Roman" w:eastAsia="TimesNewRoman" w:hAnsi="Times New Roman"/>
          <w:sz w:val="24"/>
          <w:szCs w:val="24"/>
          <w:vertAlign w:val="subscript"/>
          <w:lang w:val="lt-LT"/>
        </w:rPr>
        <w:t>2</w:t>
      </w:r>
      <w:r w:rsidR="00B81614" w:rsidRPr="001267A6">
        <w:rPr>
          <w:rFonts w:ascii="Times New Roman" w:eastAsia="TimesNewRoman" w:hAnsi="Times New Roman"/>
          <w:sz w:val="24"/>
          <w:szCs w:val="24"/>
          <w:lang w:val="lt-LT"/>
        </w:rPr>
        <w:t>O</w:t>
      </w:r>
      <w:r w:rsidR="00B81614" w:rsidRPr="001267A6">
        <w:rPr>
          <w:rFonts w:ascii="Times New Roman" w:eastAsia="TimesNewRoman" w:hAnsi="Times New Roman"/>
          <w:sz w:val="24"/>
          <w:szCs w:val="24"/>
          <w:vertAlign w:val="subscript"/>
          <w:lang w:val="lt-LT"/>
        </w:rPr>
        <w:t>2</w:t>
      </w:r>
      <w:r w:rsidR="00B81614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), superoksido </w:t>
      </w:r>
      <w:r w:rsidR="00FC10AD" w:rsidRPr="001267A6">
        <w:rPr>
          <w:rFonts w:ascii="Times New Roman" w:eastAsia="TimesNewRoman" w:hAnsi="Times New Roman"/>
          <w:sz w:val="24"/>
          <w:szCs w:val="24"/>
          <w:lang w:val="lt-LT"/>
        </w:rPr>
        <w:t>(</w:t>
      </w:r>
      <w:r w:rsidR="00FC10AD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O</w:t>
      </w:r>
      <w:r w:rsidR="00FC10AD" w:rsidRPr="001267A6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val="lt-LT"/>
        </w:rPr>
        <w:t>2</w:t>
      </w:r>
      <w:r w:rsidR="00FC10AD" w:rsidRPr="001267A6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val="lt-LT"/>
        </w:rPr>
        <w:t>•-</w:t>
      </w:r>
      <w:r w:rsidR="00FC10AD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) </w:t>
      </w:r>
      <w:r w:rsidR="00B81614" w:rsidRPr="001267A6">
        <w:rPr>
          <w:rFonts w:ascii="Times New Roman" w:eastAsia="TimesNewRoman" w:hAnsi="Times New Roman"/>
          <w:sz w:val="24"/>
          <w:szCs w:val="24"/>
          <w:lang w:val="lt-LT"/>
        </w:rPr>
        <w:t>radikalas</w:t>
      </w:r>
      <w:r w:rsidR="00E04C35" w:rsidRPr="001267A6">
        <w:rPr>
          <w:rFonts w:ascii="Times New Roman" w:eastAsia="TimesNewRoman" w:hAnsi="Times New Roman"/>
          <w:sz w:val="24"/>
          <w:szCs w:val="24"/>
          <w:lang w:val="lt-LT"/>
        </w:rPr>
        <w:t>,</w:t>
      </w:r>
      <w:r w:rsidR="00FC10AD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singletinis deguonis (</w:t>
      </w:r>
      <w:r w:rsidR="00FC10AD" w:rsidRPr="001267A6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val="lt-LT"/>
        </w:rPr>
        <w:t>1</w:t>
      </w:r>
      <w:r w:rsidR="00FC10AD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O</w:t>
      </w:r>
      <w:r w:rsidR="00FC10AD" w:rsidRPr="001267A6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val="lt-LT"/>
        </w:rPr>
        <w:t>2</w:t>
      </w:r>
      <w:r w:rsidR="00FC10AD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) </w:t>
      </w:r>
      <w:r w:rsidR="00F46695" w:rsidRPr="001267A6">
        <w:rPr>
          <w:rFonts w:ascii="Times New Roman" w:eastAsia="TimesNewRoman" w:hAnsi="Times New Roman"/>
          <w:sz w:val="24"/>
          <w:szCs w:val="24"/>
          <w:lang w:val="lt-LT"/>
        </w:rPr>
        <w:t>ir kt</w:t>
      </w:r>
      <w:r w:rsidR="00FC10AD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[</w:t>
      </w:r>
      <w:r w:rsidR="00610FFE" w:rsidRPr="001267A6">
        <w:rPr>
          <w:rFonts w:ascii="Times New Roman" w:eastAsia="TimesNewRoman" w:hAnsi="Times New Roman"/>
          <w:sz w:val="24"/>
          <w:szCs w:val="24"/>
          <w:lang w:val="lt-LT"/>
        </w:rPr>
        <w:t>14</w:t>
      </w:r>
      <w:r w:rsidR="003B32F8">
        <w:rPr>
          <w:rFonts w:ascii="Times New Roman" w:eastAsia="TimesNewRoman" w:hAnsi="Times New Roman"/>
          <w:sz w:val="24"/>
          <w:szCs w:val="24"/>
          <w:lang w:val="lt-LT"/>
        </w:rPr>
        <w:t>7</w:t>
      </w:r>
      <w:r w:rsidR="00FC10AD" w:rsidRPr="001267A6">
        <w:rPr>
          <w:rFonts w:ascii="Times New Roman" w:eastAsia="TimesNewRoman" w:hAnsi="Times New Roman"/>
          <w:sz w:val="24"/>
          <w:szCs w:val="24"/>
          <w:lang w:val="lt-LT"/>
        </w:rPr>
        <w:t>]</w:t>
      </w:r>
      <w:r w:rsidR="00F46695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. </w:t>
      </w:r>
      <w:r w:rsidR="00F46695" w:rsidRPr="001267A6">
        <w:rPr>
          <w:rFonts w:ascii="Times New Roman" w:eastAsia="TimesNewRoman" w:hAnsi="Times New Roman"/>
          <w:sz w:val="24"/>
          <w:szCs w:val="24"/>
          <w:lang w:val="lt-LT"/>
        </w:rPr>
        <w:lastRenderedPageBreak/>
        <w:t>Ozonas (O</w:t>
      </w:r>
      <w:r w:rsidR="00F46695" w:rsidRPr="001267A6">
        <w:rPr>
          <w:rFonts w:ascii="Times New Roman" w:eastAsia="TimesNewRoman" w:hAnsi="Times New Roman"/>
          <w:sz w:val="24"/>
          <w:szCs w:val="24"/>
          <w:vertAlign w:val="subscript"/>
          <w:lang w:val="lt-LT"/>
        </w:rPr>
        <w:t>3</w:t>
      </w:r>
      <w:r w:rsidR="00F46695" w:rsidRPr="001267A6">
        <w:rPr>
          <w:rFonts w:ascii="Times New Roman" w:eastAsia="TimesNewRoman" w:hAnsi="Times New Roman"/>
          <w:sz w:val="24"/>
          <w:szCs w:val="24"/>
          <w:lang w:val="lt-LT"/>
        </w:rPr>
        <w:t>) apsaugo nuo kenksmingo UV spindulių poveikio, taip pat jis naudojamas kaip dezinfekuojanti priemonė prieš įvairius patogeninius mi</w:t>
      </w:r>
      <w:r w:rsidR="00244891" w:rsidRPr="001267A6">
        <w:rPr>
          <w:rFonts w:ascii="Times New Roman" w:eastAsia="TimesNewRoman" w:hAnsi="Times New Roman"/>
          <w:sz w:val="24"/>
          <w:szCs w:val="24"/>
          <w:lang w:val="lt-LT"/>
        </w:rPr>
        <w:softHyphen/>
      </w:r>
      <w:r w:rsidR="00F46695" w:rsidRPr="001267A6">
        <w:rPr>
          <w:rFonts w:ascii="Times New Roman" w:eastAsia="TimesNewRoman" w:hAnsi="Times New Roman"/>
          <w:sz w:val="24"/>
          <w:szCs w:val="24"/>
          <w:lang w:val="lt-LT"/>
        </w:rPr>
        <w:t>kroorganizmus</w:t>
      </w:r>
      <w:r w:rsidR="00432A9A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. Tačiau </w:t>
      </w:r>
      <w:r w:rsidR="00473532" w:rsidRPr="001267A6">
        <w:rPr>
          <w:rFonts w:ascii="Times New Roman" w:eastAsia="TimesNewRoman" w:hAnsi="Times New Roman"/>
          <w:sz w:val="24"/>
          <w:szCs w:val="24"/>
          <w:lang w:val="lt-LT"/>
        </w:rPr>
        <w:t>O</w:t>
      </w:r>
      <w:r w:rsidR="00473532" w:rsidRPr="001267A6">
        <w:rPr>
          <w:rFonts w:ascii="Times New Roman" w:eastAsia="TimesNewRoman" w:hAnsi="Times New Roman"/>
          <w:sz w:val="24"/>
          <w:szCs w:val="24"/>
          <w:vertAlign w:val="subscript"/>
          <w:lang w:val="lt-LT"/>
        </w:rPr>
        <w:t>3</w:t>
      </w:r>
      <w:r w:rsidR="00432A9A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gali oksiduoti biologines molekules ir skatinti </w:t>
      </w:r>
      <w:r w:rsidR="001177FD" w:rsidRPr="001267A6">
        <w:rPr>
          <w:rFonts w:ascii="Times New Roman" w:eastAsia="TimesNewRoman" w:hAnsi="Times New Roman"/>
          <w:sz w:val="24"/>
          <w:szCs w:val="24"/>
          <w:lang w:val="lt-LT"/>
        </w:rPr>
        <w:t>radikalų ir žalingų neradikalų formavi</w:t>
      </w:r>
      <w:r w:rsidR="00432A9A" w:rsidRPr="001267A6">
        <w:rPr>
          <w:rFonts w:ascii="Times New Roman" w:eastAsia="TimesNewRoman" w:hAnsi="Times New Roman"/>
          <w:sz w:val="24"/>
          <w:szCs w:val="24"/>
          <w:lang w:val="lt-LT"/>
        </w:rPr>
        <w:t>mą</w:t>
      </w:r>
      <w:r w:rsidR="001177FD" w:rsidRPr="001267A6">
        <w:rPr>
          <w:rFonts w:ascii="Times New Roman" w:eastAsia="TimesNewRoman" w:hAnsi="Times New Roman"/>
          <w:sz w:val="24"/>
          <w:szCs w:val="24"/>
          <w:lang w:val="lt-LT"/>
        </w:rPr>
        <w:t>si</w:t>
      </w:r>
      <w:r w:rsidR="0084335C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[</w:t>
      </w:r>
      <w:r w:rsidR="00610FFE" w:rsidRPr="001267A6">
        <w:rPr>
          <w:rFonts w:ascii="Times New Roman" w:eastAsia="TimesNewRoman" w:hAnsi="Times New Roman"/>
          <w:sz w:val="24"/>
          <w:szCs w:val="24"/>
          <w:lang w:val="lt-LT"/>
        </w:rPr>
        <w:t>12</w:t>
      </w:r>
      <w:r w:rsidR="003B32F8">
        <w:rPr>
          <w:rFonts w:ascii="Times New Roman" w:eastAsia="TimesNewRoman" w:hAnsi="Times New Roman"/>
          <w:sz w:val="24"/>
          <w:szCs w:val="24"/>
          <w:lang w:val="lt-LT"/>
        </w:rPr>
        <w:t>2</w:t>
      </w:r>
      <w:r w:rsidR="0084335C" w:rsidRPr="001267A6">
        <w:rPr>
          <w:rFonts w:ascii="Times New Roman" w:eastAsia="TimesNewRoman" w:hAnsi="Times New Roman"/>
          <w:sz w:val="24"/>
          <w:szCs w:val="24"/>
          <w:lang w:val="lt-LT"/>
        </w:rPr>
        <w:t>]</w:t>
      </w:r>
      <w:r w:rsidR="00432A9A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. </w:t>
      </w:r>
      <w:r w:rsidR="00280860" w:rsidRPr="001267A6">
        <w:rPr>
          <w:rFonts w:ascii="Times New Roman" w:eastAsia="TimesNewRoman" w:hAnsi="Times New Roman"/>
          <w:sz w:val="24"/>
          <w:szCs w:val="24"/>
          <w:lang w:val="lt-LT"/>
        </w:rPr>
        <w:t>Didelė įvairovė ksenobio</w:t>
      </w:r>
      <w:r w:rsidR="00244891" w:rsidRPr="001267A6">
        <w:rPr>
          <w:rFonts w:ascii="Times New Roman" w:eastAsia="TimesNewRoman" w:hAnsi="Times New Roman"/>
          <w:sz w:val="24"/>
          <w:szCs w:val="24"/>
          <w:lang w:val="lt-LT"/>
        </w:rPr>
        <w:softHyphen/>
      </w:r>
      <w:r w:rsidR="00280860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tikų (vaistai, toksinai, </w:t>
      </w:r>
      <w:r w:rsidR="008049A2" w:rsidRPr="001267A6">
        <w:rPr>
          <w:rFonts w:ascii="Times New Roman" w:eastAsia="TimesNewRoman" w:hAnsi="Times New Roman"/>
          <w:sz w:val="24"/>
          <w:szCs w:val="24"/>
          <w:lang w:val="lt-LT"/>
        </w:rPr>
        <w:t>oro te</w:t>
      </w:r>
      <w:r w:rsidR="00280860" w:rsidRPr="001267A6">
        <w:rPr>
          <w:rFonts w:ascii="Times New Roman" w:eastAsia="TimesNewRoman" w:hAnsi="Times New Roman"/>
          <w:sz w:val="24"/>
          <w:szCs w:val="24"/>
          <w:lang w:val="lt-LT"/>
        </w:rPr>
        <w:t>rša</w:t>
      </w:r>
      <w:r w:rsidR="008049A2" w:rsidRPr="001267A6">
        <w:rPr>
          <w:rFonts w:ascii="Times New Roman" w:eastAsia="TimesNewRoman" w:hAnsi="Times New Roman"/>
          <w:sz w:val="24"/>
          <w:szCs w:val="24"/>
          <w:lang w:val="lt-LT"/>
        </w:rPr>
        <w:t>lai</w:t>
      </w:r>
      <w:r w:rsidR="00280860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, pesticidai) </w:t>
      </w:r>
      <w:r w:rsidR="008049A2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ir jų metabolizmas </w:t>
      </w:r>
      <w:r w:rsidR="008049A2" w:rsidRPr="001267A6">
        <w:rPr>
          <w:rFonts w:ascii="Times New Roman" w:eastAsia="TimesNewRoman" w:hAnsi="Times New Roman"/>
          <w:i/>
          <w:sz w:val="24"/>
          <w:szCs w:val="24"/>
          <w:lang w:val="lt-LT"/>
        </w:rPr>
        <w:t>in vivo</w:t>
      </w:r>
      <w:r w:rsidR="008049A2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są</w:t>
      </w:r>
      <w:r w:rsidR="00244891" w:rsidRPr="001267A6">
        <w:rPr>
          <w:rFonts w:ascii="Times New Roman" w:eastAsia="TimesNewRoman" w:hAnsi="Times New Roman"/>
          <w:sz w:val="24"/>
          <w:szCs w:val="24"/>
          <w:lang w:val="lt-LT"/>
        </w:rPr>
        <w:softHyphen/>
      </w:r>
      <w:r w:rsidR="008049A2" w:rsidRPr="001267A6">
        <w:rPr>
          <w:rFonts w:ascii="Times New Roman" w:eastAsia="TimesNewRoman" w:hAnsi="Times New Roman"/>
          <w:sz w:val="24"/>
          <w:szCs w:val="24"/>
          <w:lang w:val="lt-LT"/>
        </w:rPr>
        <w:t>lygomis didina reaktyvių deguonies/azoto formų produkci</w:t>
      </w:r>
      <w:r w:rsidR="00F471B6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ją </w:t>
      </w:r>
      <w:r w:rsidR="0084335C" w:rsidRPr="001267A6">
        <w:rPr>
          <w:rFonts w:ascii="Times New Roman" w:eastAsia="TimesNewRoman" w:hAnsi="Times New Roman"/>
          <w:sz w:val="24"/>
          <w:szCs w:val="24"/>
          <w:lang w:val="lt-LT"/>
        </w:rPr>
        <w:t>[</w:t>
      </w:r>
      <w:r w:rsidR="003B32F8">
        <w:rPr>
          <w:rFonts w:ascii="Times New Roman" w:eastAsia="TimesNewRoman" w:hAnsi="Times New Roman"/>
          <w:sz w:val="24"/>
          <w:szCs w:val="24"/>
          <w:lang w:val="lt-LT"/>
        </w:rPr>
        <w:t>198</w:t>
      </w:r>
      <w:r w:rsidR="0084335C" w:rsidRPr="001267A6">
        <w:rPr>
          <w:rFonts w:ascii="Times New Roman" w:eastAsia="TimesNewRoman" w:hAnsi="Times New Roman"/>
          <w:sz w:val="24"/>
          <w:szCs w:val="24"/>
          <w:lang w:val="lt-LT"/>
        </w:rPr>
        <w:t>]</w:t>
      </w:r>
      <w:r w:rsidR="00F471B6" w:rsidRPr="001267A6">
        <w:rPr>
          <w:rFonts w:ascii="Times New Roman" w:eastAsia="TimesNewRoman" w:hAnsi="Times New Roman"/>
          <w:sz w:val="24"/>
          <w:szCs w:val="24"/>
          <w:lang w:val="lt-LT"/>
        </w:rPr>
        <w:t>.</w:t>
      </w:r>
      <w:r w:rsidR="00036D04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Biologi</w:t>
      </w:r>
      <w:r w:rsidR="00244891" w:rsidRPr="001267A6">
        <w:rPr>
          <w:rFonts w:ascii="Times New Roman" w:eastAsia="TimesNewRoman" w:hAnsi="Times New Roman"/>
          <w:sz w:val="24"/>
          <w:szCs w:val="24"/>
          <w:lang w:val="lt-LT"/>
        </w:rPr>
        <w:softHyphen/>
      </w:r>
      <w:r w:rsidR="00036D04" w:rsidRPr="001267A6">
        <w:rPr>
          <w:rFonts w:ascii="Times New Roman" w:eastAsia="TimesNewRoman" w:hAnsi="Times New Roman"/>
          <w:sz w:val="24"/>
          <w:szCs w:val="24"/>
          <w:lang w:val="lt-LT"/>
        </w:rPr>
        <w:t>nių molekulių grandinines oksidacijos reakcijas gali sukelti ir oksiduoti maisto produktai dėl riebiųjų rūgščių ir/ar ok</w:t>
      </w:r>
      <w:r w:rsidR="005F19C1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sisterolių peroksidacijos </w:t>
      </w:r>
      <w:r w:rsidR="0084335C" w:rsidRPr="001267A6">
        <w:rPr>
          <w:rFonts w:ascii="Times New Roman" w:eastAsia="TimesNewRoman" w:hAnsi="Times New Roman"/>
          <w:sz w:val="24"/>
          <w:szCs w:val="24"/>
          <w:lang w:val="lt-LT"/>
        </w:rPr>
        <w:t>[</w:t>
      </w:r>
      <w:r w:rsidR="00610FFE" w:rsidRPr="001267A6">
        <w:rPr>
          <w:rFonts w:ascii="Times New Roman" w:eastAsia="TimesNewRoman" w:hAnsi="Times New Roman"/>
          <w:sz w:val="24"/>
          <w:szCs w:val="24"/>
          <w:lang w:val="lt-LT"/>
        </w:rPr>
        <w:t>32</w:t>
      </w:r>
      <w:r w:rsidR="0084335C" w:rsidRPr="001267A6">
        <w:rPr>
          <w:rFonts w:ascii="Times New Roman" w:eastAsia="TimesNewRoman" w:hAnsi="Times New Roman"/>
          <w:sz w:val="24"/>
          <w:szCs w:val="24"/>
          <w:lang w:val="lt-LT"/>
        </w:rPr>
        <w:t>]</w:t>
      </w:r>
      <w:r w:rsidR="005F19C1" w:rsidRPr="001267A6">
        <w:rPr>
          <w:rFonts w:ascii="Times New Roman" w:eastAsia="TimesNewRoman" w:hAnsi="Times New Roman"/>
          <w:sz w:val="24"/>
          <w:szCs w:val="24"/>
          <w:lang w:val="lt-LT"/>
        </w:rPr>
        <w:t>.</w:t>
      </w:r>
      <w:r w:rsidR="00C62500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</w:t>
      </w:r>
    </w:p>
    <w:p w:rsidR="00BF4F79" w:rsidRPr="001267A6" w:rsidRDefault="00BF4F79" w:rsidP="00E001EE">
      <w:pPr>
        <w:suppressLineNumbers/>
        <w:spacing w:after="0" w:line="240" w:lineRule="auto"/>
        <w:ind w:firstLine="284"/>
        <w:jc w:val="both"/>
        <w:rPr>
          <w:rFonts w:ascii="Times New Roman" w:eastAsia="TimesNewRoman" w:hAnsi="Times New Roman"/>
          <w:sz w:val="24"/>
          <w:szCs w:val="24"/>
          <w:lang w:val="lt-LT"/>
        </w:rPr>
      </w:pPr>
    </w:p>
    <w:p w:rsidR="00B879AF" w:rsidRPr="001267A6" w:rsidRDefault="00B6071B" w:rsidP="00BF4F79">
      <w:pPr>
        <w:suppressLineNumbers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  <w:lang w:val="lt-LT"/>
        </w:rPr>
      </w:pPr>
      <w:r w:rsidRPr="001267A6">
        <w:rPr>
          <w:rFonts w:ascii="Times New Roman" w:eastAsia="TimesNewRoman" w:hAnsi="Times New Roman"/>
          <w:noProof/>
          <w:sz w:val="24"/>
          <w:szCs w:val="24"/>
        </w:rPr>
        <w:drawing>
          <wp:inline distT="0" distB="0" distL="0" distR="0">
            <wp:extent cx="4622156" cy="3038475"/>
            <wp:effectExtent l="19050" t="19050" r="26044" b="28575"/>
            <wp:docPr id="24" name="Picture 23" descr="F1.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1.large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24411" cy="3039957"/>
                    </a:xfrm>
                    <a:prstGeom prst="rect">
                      <a:avLst/>
                    </a:prstGeom>
                    <a:ln w="3175" cap="flat" cmpd="sng">
                      <a:solidFill>
                        <a:schemeClr val="tx1"/>
                      </a:solidFill>
                    </a:ln>
                    <a:effectLst/>
                  </pic:spPr>
                </pic:pic>
              </a:graphicData>
            </a:graphic>
          </wp:inline>
        </w:drawing>
      </w:r>
    </w:p>
    <w:p w:rsidR="00450FBE" w:rsidRPr="001267A6" w:rsidRDefault="00D443F0" w:rsidP="00D255E9">
      <w:pPr>
        <w:suppressLineNumbers/>
        <w:spacing w:after="0" w:line="240" w:lineRule="auto"/>
        <w:ind w:firstLine="284"/>
        <w:jc w:val="center"/>
        <w:rPr>
          <w:rFonts w:ascii="Times New Roman" w:eastAsia="TimesNewRoman" w:hAnsi="Times New Roman"/>
          <w:b/>
          <w:sz w:val="24"/>
          <w:szCs w:val="24"/>
          <w:lang w:val="lt-LT"/>
        </w:rPr>
      </w:pPr>
      <w:r w:rsidRPr="001267A6">
        <w:rPr>
          <w:rFonts w:ascii="Times New Roman" w:eastAsia="TimesNewRoman" w:hAnsi="Times New Roman"/>
          <w:b/>
          <w:i/>
          <w:sz w:val="24"/>
          <w:szCs w:val="24"/>
          <w:lang w:val="lt-LT"/>
        </w:rPr>
        <w:t>1.1.1 pav.</w:t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</w:t>
      </w:r>
      <w:r w:rsidRPr="001267A6">
        <w:rPr>
          <w:rFonts w:ascii="Times New Roman" w:eastAsia="TimesNewRoman" w:hAnsi="Times New Roman"/>
          <w:i/>
          <w:sz w:val="24"/>
          <w:szCs w:val="24"/>
          <w:lang w:val="lt-LT"/>
        </w:rPr>
        <w:t xml:space="preserve">Pagrindiniai ROS/RNS šaltiniai ir laisvųjų radikalų </w:t>
      </w:r>
      <w:r w:rsidR="00287201" w:rsidRPr="001267A6">
        <w:rPr>
          <w:rFonts w:ascii="Times New Roman" w:eastAsia="TimesNewRoman" w:hAnsi="Times New Roman"/>
          <w:i/>
          <w:sz w:val="24"/>
          <w:szCs w:val="24"/>
          <w:lang w:val="lt-LT"/>
        </w:rPr>
        <w:t>sukeliami pažeidimai</w:t>
      </w:r>
      <w:r w:rsidRPr="001267A6">
        <w:rPr>
          <w:rFonts w:ascii="Times New Roman" w:eastAsia="TimesNewRoman" w:hAnsi="Times New Roman"/>
          <w:i/>
          <w:sz w:val="24"/>
          <w:szCs w:val="24"/>
          <w:lang w:val="lt-LT"/>
        </w:rPr>
        <w:t>.</w:t>
      </w:r>
      <w:r w:rsidR="00244891" w:rsidRPr="001267A6">
        <w:rPr>
          <w:rFonts w:ascii="Times New Roman" w:eastAsia="TimesNewRoman" w:hAnsi="Times New Roman"/>
          <w:i/>
          <w:sz w:val="24"/>
          <w:szCs w:val="24"/>
          <w:lang w:val="lt-LT"/>
        </w:rPr>
        <w:t xml:space="preserve"> </w:t>
      </w:r>
      <w:r w:rsidR="00244891" w:rsidRPr="001267A6">
        <w:rPr>
          <w:rFonts w:ascii="Times New Roman" w:eastAsia="TimesNewRoman" w:hAnsi="Times New Roman"/>
          <w:sz w:val="24"/>
          <w:szCs w:val="24"/>
          <w:lang w:val="lt-LT"/>
        </w:rPr>
        <w:t>[10</w:t>
      </w:r>
      <w:r w:rsidR="003B32F8">
        <w:rPr>
          <w:rFonts w:ascii="Times New Roman" w:eastAsia="TimesNewRoman" w:hAnsi="Times New Roman"/>
          <w:sz w:val="24"/>
          <w:szCs w:val="24"/>
          <w:lang w:val="lt-LT"/>
        </w:rPr>
        <w:t>5</w:t>
      </w:r>
      <w:r w:rsidR="00244891" w:rsidRPr="001267A6">
        <w:rPr>
          <w:rFonts w:ascii="Times New Roman" w:eastAsia="TimesNewRoman" w:hAnsi="Times New Roman"/>
          <w:sz w:val="24"/>
          <w:szCs w:val="24"/>
          <w:lang w:val="lt-LT"/>
        </w:rPr>
        <w:t>]</w:t>
      </w:r>
    </w:p>
    <w:p w:rsidR="00D255E9" w:rsidRPr="001267A6" w:rsidRDefault="00D255E9" w:rsidP="00D255E9">
      <w:pPr>
        <w:suppressLineNumbers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  <w:lang w:val="lt-LT"/>
        </w:rPr>
      </w:pPr>
    </w:p>
    <w:p w:rsidR="00E3757E" w:rsidRPr="001267A6" w:rsidRDefault="00C62500" w:rsidP="00E001EE">
      <w:pPr>
        <w:suppressLineNumbers/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val="lt-LT"/>
        </w:rPr>
      </w:pPr>
      <w:r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Endogeniniai ROS/RNS šaltiniai yra daug svarbesni nei egzogeniniai, kadangi vidiniai reaktyvių radikalinių ir neradikalinių </w:t>
      </w:r>
      <w:r w:rsidR="00D02BC9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deguonies/azoto </w:t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formų gamybos procesai yra </w:t>
      </w:r>
      <w:r w:rsidR="004E06C1" w:rsidRPr="001267A6">
        <w:rPr>
          <w:rFonts w:ascii="Times New Roman" w:eastAsia="TimesNewRoman" w:hAnsi="Times New Roman"/>
          <w:sz w:val="24"/>
          <w:szCs w:val="24"/>
          <w:lang w:val="lt-LT"/>
        </w:rPr>
        <w:t>nenutrūkstantys ir reikalingi specifinėms funk</w:t>
      </w:r>
      <w:r w:rsidR="00244891" w:rsidRPr="001267A6">
        <w:rPr>
          <w:rFonts w:ascii="Times New Roman" w:eastAsia="TimesNewRoman" w:hAnsi="Times New Roman"/>
          <w:sz w:val="24"/>
          <w:szCs w:val="24"/>
          <w:lang w:val="lt-LT"/>
        </w:rPr>
        <w:softHyphen/>
      </w:r>
      <w:r w:rsidR="004E06C1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cijoms </w:t>
      </w:r>
      <w:r w:rsidR="00CB408B" w:rsidRPr="001267A6">
        <w:rPr>
          <w:rFonts w:ascii="Times New Roman" w:eastAsia="TimesNewRoman" w:hAnsi="Times New Roman"/>
          <w:sz w:val="24"/>
          <w:szCs w:val="24"/>
          <w:lang w:val="lt-LT"/>
        </w:rPr>
        <w:t>atlikt</w:t>
      </w:r>
      <w:r w:rsidR="004E06C1" w:rsidRPr="001267A6">
        <w:rPr>
          <w:rFonts w:ascii="Times New Roman" w:eastAsia="TimesNewRoman" w:hAnsi="Times New Roman"/>
          <w:sz w:val="24"/>
          <w:szCs w:val="24"/>
          <w:lang w:val="lt-LT"/>
        </w:rPr>
        <w:t>i.</w:t>
      </w:r>
      <w:r w:rsidR="00EC7941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</w:t>
      </w:r>
      <w:r w:rsidR="00017E03" w:rsidRPr="001267A6">
        <w:rPr>
          <w:rFonts w:ascii="Times New Roman" w:eastAsia="TimesNewRoman" w:hAnsi="Times New Roman"/>
          <w:sz w:val="24"/>
          <w:szCs w:val="24"/>
          <w:lang w:val="lt-LT"/>
        </w:rPr>
        <w:t>Pagrindinis</w:t>
      </w:r>
      <w:r w:rsidR="00D02BC9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</w:t>
      </w:r>
      <w:r w:rsidR="00017E03" w:rsidRPr="001267A6">
        <w:rPr>
          <w:rFonts w:ascii="Times New Roman" w:eastAsia="TimesNewRoman" w:hAnsi="Times New Roman"/>
          <w:sz w:val="24"/>
          <w:szCs w:val="24"/>
          <w:lang w:val="lt-LT"/>
        </w:rPr>
        <w:t>endogeninis ROS šaltinis</w:t>
      </w:r>
      <w:r w:rsidR="00D02BC9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</w:t>
      </w:r>
      <w:r w:rsidR="00017E03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ląstelėje fiziologinėmis sąlygomis </w:t>
      </w:r>
      <w:r w:rsidR="00D02BC9" w:rsidRPr="001267A6">
        <w:rPr>
          <w:rFonts w:ascii="Times New Roman" w:eastAsia="TimesNewRoman" w:hAnsi="Times New Roman"/>
          <w:sz w:val="24"/>
          <w:szCs w:val="24"/>
          <w:lang w:val="lt-LT"/>
        </w:rPr>
        <w:t>susiję</w:t>
      </w:r>
      <w:r w:rsidR="00017E03" w:rsidRPr="001267A6">
        <w:rPr>
          <w:rFonts w:ascii="Times New Roman" w:eastAsia="TimesNewRoman" w:hAnsi="Times New Roman"/>
          <w:sz w:val="24"/>
          <w:szCs w:val="24"/>
          <w:lang w:val="lt-LT"/>
        </w:rPr>
        <w:t>s</w:t>
      </w:r>
      <w:r w:rsidR="00D02BC9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</w:t>
      </w:r>
      <w:r w:rsidR="00CB408B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su </w:t>
      </w:r>
      <w:r w:rsidR="00704818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mitochondrijų </w:t>
      </w:r>
      <w:r w:rsidR="008C77F5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kvėpavimo grandinės </w:t>
      </w:r>
      <w:r w:rsidR="00704818" w:rsidRPr="001267A6">
        <w:rPr>
          <w:rFonts w:ascii="Times New Roman" w:eastAsia="TimesNewRoman" w:hAnsi="Times New Roman"/>
          <w:sz w:val="24"/>
          <w:szCs w:val="24"/>
          <w:lang w:val="lt-LT"/>
        </w:rPr>
        <w:t>elektronų pernašos</w:t>
      </w:r>
      <w:r w:rsidR="008C77F5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reakcijomis</w:t>
      </w:r>
      <w:r w:rsidR="00C81FF2" w:rsidRPr="001267A6">
        <w:rPr>
          <w:rFonts w:ascii="Times New Roman" w:eastAsia="TimesNewRoman" w:hAnsi="Times New Roman"/>
          <w:sz w:val="24"/>
          <w:szCs w:val="24"/>
          <w:lang w:val="lt-LT"/>
        </w:rPr>
        <w:t>,</w:t>
      </w:r>
      <w:r w:rsidR="00A13662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</w:t>
      </w:r>
      <w:r w:rsidR="00017E03" w:rsidRPr="001267A6">
        <w:rPr>
          <w:rFonts w:ascii="Times New Roman" w:eastAsia="TimesNewRoman" w:hAnsi="Times New Roman"/>
          <w:sz w:val="24"/>
          <w:szCs w:val="24"/>
          <w:lang w:val="lt-LT"/>
        </w:rPr>
        <w:t>kuri</w:t>
      </w:r>
      <w:r w:rsidR="00A13662" w:rsidRPr="001267A6">
        <w:rPr>
          <w:rFonts w:ascii="Times New Roman" w:eastAsia="TimesNewRoman" w:hAnsi="Times New Roman"/>
          <w:sz w:val="24"/>
          <w:szCs w:val="24"/>
          <w:lang w:val="lt-LT"/>
        </w:rPr>
        <w:t>ų metu,</w:t>
      </w:r>
      <w:r w:rsidR="00C81FF2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</w:t>
      </w:r>
      <w:r w:rsidR="003935FC" w:rsidRPr="001267A6">
        <w:rPr>
          <w:rFonts w:ascii="Times New Roman" w:eastAsia="TimesNewRoman" w:hAnsi="Times New Roman"/>
          <w:sz w:val="24"/>
          <w:szCs w:val="24"/>
          <w:lang w:val="lt-LT"/>
        </w:rPr>
        <w:t>„</w:t>
      </w:r>
      <w:r w:rsidR="002D22E9" w:rsidRPr="001267A6">
        <w:rPr>
          <w:rFonts w:ascii="Times New Roman" w:eastAsia="TimesNewRoman" w:hAnsi="Times New Roman"/>
          <w:sz w:val="24"/>
          <w:szCs w:val="24"/>
          <w:lang w:val="lt-LT"/>
        </w:rPr>
        <w:t>nukrypus</w:t>
      </w:r>
      <w:r w:rsidR="003935FC" w:rsidRPr="001267A6">
        <w:rPr>
          <w:rFonts w:ascii="Times New Roman" w:eastAsia="TimesNewRoman" w:hAnsi="Times New Roman"/>
          <w:sz w:val="24"/>
          <w:szCs w:val="24"/>
          <w:lang w:val="lt-LT"/>
        </w:rPr>
        <w:t>“</w:t>
      </w:r>
      <w:r w:rsidR="002D22E9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elektronams nuo </w:t>
      </w:r>
      <w:r w:rsidR="00DC018D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grandinės tarpinių komponentų link deguonies, susidaro </w:t>
      </w:r>
      <w:r w:rsidR="001240B9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O</w:t>
      </w:r>
      <w:r w:rsidR="001240B9" w:rsidRPr="001267A6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val="lt-LT"/>
        </w:rPr>
        <w:t>2</w:t>
      </w:r>
      <w:r w:rsidR="001240B9" w:rsidRPr="001267A6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val="lt-LT"/>
        </w:rPr>
        <w:t>•-</w:t>
      </w:r>
      <w:r w:rsidR="001240B9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radikalai</w:t>
      </w:r>
      <w:r w:rsidR="001C65E7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[9, 11</w:t>
      </w:r>
      <w:r w:rsidR="003B32F8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0</w:t>
      </w:r>
      <w:r w:rsidR="001C65E7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]</w:t>
      </w:r>
      <w:r w:rsidR="00DC018D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. </w:t>
      </w:r>
      <w:r w:rsidR="003935FC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Kitas svarbus ROS/RNS šaltinis yra t</w:t>
      </w:r>
      <w:r w:rsidR="002D22E9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am tikrų </w:t>
      </w:r>
      <w:r w:rsidR="00C81FF2" w:rsidRPr="001267A6">
        <w:rPr>
          <w:rFonts w:ascii="Times New Roman" w:eastAsia="TimesNewRoman" w:hAnsi="Times New Roman"/>
          <w:sz w:val="24"/>
          <w:szCs w:val="24"/>
          <w:lang w:val="lt-LT"/>
        </w:rPr>
        <w:t>fermentų</w:t>
      </w:r>
      <w:r w:rsidR="002D22E9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aktyvumo padidėjimas</w:t>
      </w:r>
      <w:r w:rsidR="0052050A" w:rsidRPr="001267A6">
        <w:rPr>
          <w:rFonts w:ascii="Times New Roman" w:eastAsia="TimesNewRoman" w:hAnsi="Times New Roman"/>
          <w:sz w:val="24"/>
          <w:szCs w:val="24"/>
          <w:lang w:val="lt-LT"/>
        </w:rPr>
        <w:t>.</w:t>
      </w:r>
      <w:r w:rsidR="00C81FF2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</w:t>
      </w:r>
      <w:r w:rsidR="0052050A" w:rsidRPr="001267A6">
        <w:rPr>
          <w:rFonts w:ascii="Times New Roman" w:eastAsia="TimesNewRoman" w:hAnsi="Times New Roman"/>
          <w:sz w:val="24"/>
          <w:szCs w:val="24"/>
          <w:lang w:val="lt-LT"/>
        </w:rPr>
        <w:t>A</w:t>
      </w:r>
      <w:r w:rsidR="00C81FF2" w:rsidRPr="001267A6">
        <w:rPr>
          <w:rFonts w:ascii="Times New Roman" w:eastAsia="TimesNewRoman" w:hAnsi="Times New Roman"/>
          <w:sz w:val="24"/>
          <w:szCs w:val="24"/>
          <w:lang w:val="lt-LT"/>
        </w:rPr>
        <w:t>zoto oksido sinta</w:t>
      </w:r>
      <w:r w:rsidR="0052050A" w:rsidRPr="001267A6">
        <w:rPr>
          <w:rFonts w:ascii="Times New Roman" w:eastAsia="TimesNewRoman" w:hAnsi="Times New Roman"/>
          <w:sz w:val="24"/>
          <w:szCs w:val="24"/>
          <w:lang w:val="lt-LT"/>
        </w:rPr>
        <w:t>zė ir ksantino oksidazė</w:t>
      </w:r>
      <w:r w:rsidR="00FA613B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</w:t>
      </w:r>
      <w:r w:rsidR="00C81FF2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atitinkamai skatina </w:t>
      </w:r>
      <w:r w:rsidR="00C81FF2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azoto monoksido radikalo (NO</w:t>
      </w:r>
      <w:r w:rsidR="00C81FF2" w:rsidRPr="001267A6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val="lt-LT"/>
        </w:rPr>
        <w:t>•</w:t>
      </w:r>
      <w:r w:rsidR="00C81FF2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)</w:t>
      </w:r>
      <w:r w:rsidR="0063181C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ir </w:t>
      </w:r>
      <w:r w:rsidR="00452F45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O</w:t>
      </w:r>
      <w:r w:rsidR="00452F45" w:rsidRPr="001267A6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val="lt-LT"/>
        </w:rPr>
        <w:t>2</w:t>
      </w:r>
      <w:r w:rsidR="00452F45" w:rsidRPr="001267A6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val="lt-LT"/>
        </w:rPr>
        <w:t>•-</w:t>
      </w:r>
      <w:r w:rsidR="00452F45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radikalo </w:t>
      </w:r>
      <w:r w:rsidR="0063181C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produkciją</w:t>
      </w:r>
      <w:r w:rsidR="001C65E7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[21</w:t>
      </w:r>
      <w:r w:rsidR="003B32F8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3</w:t>
      </w:r>
      <w:r w:rsidR="001C65E7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]</w:t>
      </w:r>
      <w:r w:rsidR="0063181C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. </w:t>
      </w:r>
      <w:r w:rsidR="0052050A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Kepenyse esanti citoch</w:t>
      </w:r>
      <w:r w:rsidR="00444D3C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softHyphen/>
      </w:r>
      <w:r w:rsidR="0052050A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romo P450 oksidazė taip pat gali produkuoti didelius kiekius O</w:t>
      </w:r>
      <w:r w:rsidR="0052050A" w:rsidRPr="001267A6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val="lt-LT"/>
        </w:rPr>
        <w:t>2</w:t>
      </w:r>
      <w:r w:rsidR="0052050A" w:rsidRPr="001267A6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val="lt-LT"/>
        </w:rPr>
        <w:t>•-</w:t>
      </w:r>
      <w:r w:rsidR="0052050A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radikalų. </w:t>
      </w:r>
      <w:r w:rsidR="00C64FC1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lastRenderedPageBreak/>
        <w:t>Reaktyvios deguonies/azoto formos yra daugelio fermentinių reakcijų</w:t>
      </w:r>
      <w:r w:rsidR="00027F0A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(</w:t>
      </w:r>
      <w:r w:rsidR="00C64FC1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ant</w:t>
      </w:r>
      <w:r w:rsidR="00444D3C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softHyphen/>
      </w:r>
      <w:r w:rsidR="00C64FC1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inksčių hormonų sintezė</w:t>
      </w:r>
      <w:r w:rsidR="00027F0A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)</w:t>
      </w:r>
      <w:r w:rsidR="00C64FC1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tarpiniai produktai</w:t>
      </w:r>
      <w:r w:rsidR="00027F0A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[</w:t>
      </w:r>
      <w:r w:rsidR="001C65E7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10</w:t>
      </w:r>
      <w:r w:rsidR="003B32F8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5</w:t>
      </w:r>
      <w:r w:rsidR="00027F0A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]</w:t>
      </w:r>
      <w:r w:rsidR="00C64FC1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. </w:t>
      </w:r>
      <w:r w:rsidR="00C93999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Biologinių molekulių autooksidacija </w:t>
      </w:r>
      <w:r w:rsidR="00C64FC1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labai</w:t>
      </w:r>
      <w:r w:rsidR="00C93999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svarbus ROS/RNS šaltinis </w:t>
      </w:r>
      <w:r w:rsidR="00C93999" w:rsidRPr="001267A6">
        <w:rPr>
          <w:rFonts w:ascii="Times New Roman" w:eastAsia="Times New Roman" w:hAnsi="Times New Roman"/>
          <w:i/>
          <w:color w:val="000000"/>
          <w:sz w:val="24"/>
          <w:szCs w:val="24"/>
          <w:lang w:val="lt-LT"/>
        </w:rPr>
        <w:t>in vivo</w:t>
      </w:r>
      <w:r w:rsidR="00C93999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. Redukuoti </w:t>
      </w:r>
      <w:r w:rsidR="007269FA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anglies junginiai </w:t>
      </w:r>
      <w:r w:rsidR="00C93999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− lipidai, baltymai, sacharidai, nukleorūgštys − linkę savaime oksiduotis. Autooksidacijos metu sudaryti </w:t>
      </w:r>
      <w:r w:rsidR="007269FA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O</w:t>
      </w:r>
      <w:r w:rsidR="007269FA" w:rsidRPr="001267A6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val="lt-LT"/>
        </w:rPr>
        <w:t>2</w:t>
      </w:r>
      <w:r w:rsidR="007269FA" w:rsidRPr="001267A6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val="lt-LT"/>
        </w:rPr>
        <w:t>•-</w:t>
      </w:r>
      <w:r w:rsidR="00C93999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</w:t>
      </w:r>
      <w:r w:rsidR="007269FA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ir H</w:t>
      </w:r>
      <w:r w:rsidR="007269FA" w:rsidRPr="001267A6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val="lt-LT"/>
        </w:rPr>
        <w:t>2</w:t>
      </w:r>
      <w:r w:rsidR="007269FA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O</w:t>
      </w:r>
      <w:r w:rsidR="007269FA" w:rsidRPr="001267A6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val="lt-LT"/>
        </w:rPr>
        <w:t>2</w:t>
      </w:r>
      <w:r w:rsidR="007269FA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</w:t>
      </w:r>
      <w:r w:rsidR="00C93999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gali hidrochinonai, katecholaminai, tioliai, redukuotas feredoksinas, hemoglobinas, mioglobi</w:t>
      </w:r>
      <w:r w:rsidR="00444D3C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softHyphen/>
      </w:r>
      <w:r w:rsidR="00C93999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nas.</w:t>
      </w:r>
      <w:r w:rsidR="007269FA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</w:t>
      </w:r>
      <w:r w:rsidR="00D0734C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Laisvi p</w:t>
      </w:r>
      <w:r w:rsidR="00A17039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ereinamieji metalai katalizuoja biologinių molekulių </w:t>
      </w:r>
      <w:r w:rsidR="00370996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autooksi</w:t>
      </w:r>
      <w:r w:rsidR="00444D3C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softHyphen/>
      </w:r>
      <w:r w:rsidR="00370996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daciją</w:t>
      </w:r>
      <w:r w:rsidR="00A17039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.</w:t>
      </w:r>
      <w:r w:rsidR="005D72D3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Daugelio ligų patogenezei svarbiausi geležies (Fe</w:t>
      </w:r>
      <w:r w:rsidR="005D72D3" w:rsidRPr="001267A6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val="lt-LT"/>
        </w:rPr>
        <w:t>2+</w:t>
      </w:r>
      <w:r w:rsidR="005D72D3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) ir vario (Cu</w:t>
      </w:r>
      <w:r w:rsidR="005D72D3" w:rsidRPr="001267A6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val="lt-LT"/>
        </w:rPr>
        <w:t>+</w:t>
      </w:r>
      <w:r w:rsidR="005D72D3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) jonai</w:t>
      </w:r>
      <w:r w:rsidR="00D450A5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[</w:t>
      </w:r>
      <w:r w:rsidR="001C65E7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2</w:t>
      </w:r>
      <w:r w:rsidR="003B32F8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19</w:t>
      </w:r>
      <w:r w:rsidR="00D450A5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]</w:t>
      </w:r>
      <w:r w:rsidR="005D72D3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.</w:t>
      </w:r>
      <w:r w:rsidR="00A17039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</w:t>
      </w:r>
      <w:r w:rsidR="00C40124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O</w:t>
      </w:r>
      <w:r w:rsidR="00C40124" w:rsidRPr="001267A6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val="lt-LT"/>
        </w:rPr>
        <w:t>2</w:t>
      </w:r>
      <w:r w:rsidR="00C40124" w:rsidRPr="001267A6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val="lt-LT"/>
        </w:rPr>
        <w:t>•-</w:t>
      </w:r>
      <w:r w:rsidR="00C40124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ir H</w:t>
      </w:r>
      <w:r w:rsidR="00C40124" w:rsidRPr="001267A6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val="lt-LT"/>
        </w:rPr>
        <w:t>2</w:t>
      </w:r>
      <w:r w:rsidR="00C40124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O</w:t>
      </w:r>
      <w:r w:rsidR="00C40124" w:rsidRPr="001267A6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val="lt-LT"/>
        </w:rPr>
        <w:t>2</w:t>
      </w:r>
      <w:r w:rsidR="00C40124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nėra labai aktyvūs, tačiau sąveikaudami su Fe</w:t>
      </w:r>
      <w:r w:rsidR="00C40124" w:rsidRPr="001267A6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val="lt-LT"/>
        </w:rPr>
        <w:t>2+</w:t>
      </w:r>
      <w:r w:rsidR="00C40124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ar Cu</w:t>
      </w:r>
      <w:r w:rsidR="00E3757E" w:rsidRPr="001267A6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val="lt-LT"/>
        </w:rPr>
        <w:t>+</w:t>
      </w:r>
      <w:r w:rsidR="00C40124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jonais, jie kartu gali sudaryti labai aktyvų </w:t>
      </w:r>
      <w:r w:rsidR="00E3757E" w:rsidRPr="001267A6">
        <w:rPr>
          <w:rFonts w:ascii="Times New Roman" w:eastAsia="TimesNewRoman" w:hAnsi="Times New Roman"/>
          <w:sz w:val="24"/>
          <w:szCs w:val="24"/>
          <w:lang w:val="lt-LT"/>
        </w:rPr>
        <w:t>HO</w:t>
      </w:r>
      <w:r w:rsidR="00E3757E" w:rsidRPr="001267A6">
        <w:rPr>
          <w:rFonts w:ascii="Times New Roman" w:eastAsia="TimesNewRoman" w:hAnsi="Times New Roman"/>
          <w:sz w:val="24"/>
          <w:szCs w:val="24"/>
          <w:vertAlign w:val="superscript"/>
          <w:lang w:val="lt-LT"/>
        </w:rPr>
        <w:t>•</w:t>
      </w:r>
      <w:r w:rsidR="00E3757E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radikalą.</w:t>
      </w:r>
    </w:p>
    <w:p w:rsidR="0021276A" w:rsidRPr="001267A6" w:rsidRDefault="0021276A" w:rsidP="00E001EE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E3757E" w:rsidRPr="001267A6" w:rsidRDefault="00E3757E" w:rsidP="00E001EE">
      <w:pPr>
        <w:suppressLineNumbers/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val="lt-LT"/>
        </w:rPr>
      </w:pP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H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val="lt-LT"/>
        </w:rPr>
        <w:t>2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O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val="lt-LT"/>
        </w:rPr>
        <w:t>2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+ Fe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val="lt-LT"/>
        </w:rPr>
        <w:t>2+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/Cu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val="lt-LT"/>
        </w:rPr>
        <w:t>+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→ </w:t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>HO</w:t>
      </w:r>
      <w:r w:rsidRPr="001267A6">
        <w:rPr>
          <w:rFonts w:ascii="Times New Roman" w:eastAsia="TimesNewRoman" w:hAnsi="Times New Roman"/>
          <w:sz w:val="24"/>
          <w:szCs w:val="24"/>
          <w:vertAlign w:val="superscript"/>
          <w:lang w:val="lt-LT"/>
        </w:rPr>
        <w:t>•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+ OH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val="lt-LT"/>
        </w:rPr>
        <w:t>–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+ Fe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val="lt-LT"/>
        </w:rPr>
        <w:t>3+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/Cu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val="lt-LT"/>
        </w:rPr>
        <w:t>2+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ab/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ab/>
      </w:r>
      <w:r w:rsidR="00722641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ab/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(</w:t>
      </w:r>
      <w:r w:rsidR="00244891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1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)</w:t>
      </w:r>
    </w:p>
    <w:p w:rsidR="00E3757E" w:rsidRPr="001267A6" w:rsidRDefault="00E3757E" w:rsidP="00E001EE">
      <w:pPr>
        <w:suppressLineNumbers/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val="lt-LT"/>
        </w:rPr>
      </w:pP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H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val="lt-LT"/>
        </w:rPr>
        <w:t>2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O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val="lt-LT"/>
        </w:rPr>
        <w:t>2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+ O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val="lt-LT"/>
        </w:rPr>
        <w:t>2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val="lt-LT"/>
        </w:rPr>
        <w:t>•-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+ Fe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val="lt-LT"/>
        </w:rPr>
        <w:t>2+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/Cu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val="lt-LT"/>
        </w:rPr>
        <w:t>+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→ </w:t>
      </w:r>
      <w:r w:rsidR="00722641" w:rsidRPr="001267A6">
        <w:rPr>
          <w:rFonts w:ascii="Times New Roman" w:eastAsia="TimesNewRoman" w:hAnsi="Times New Roman"/>
          <w:sz w:val="24"/>
          <w:szCs w:val="24"/>
          <w:lang w:val="lt-LT"/>
        </w:rPr>
        <w:t>HO</w:t>
      </w:r>
      <w:r w:rsidR="00722641" w:rsidRPr="001267A6">
        <w:rPr>
          <w:rFonts w:ascii="Times New Roman" w:eastAsia="TimesNewRoman" w:hAnsi="Times New Roman"/>
          <w:sz w:val="24"/>
          <w:szCs w:val="24"/>
          <w:vertAlign w:val="superscript"/>
          <w:lang w:val="lt-LT"/>
        </w:rPr>
        <w:t>•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+ </w:t>
      </w:r>
      <w:r w:rsidR="00722641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OH</w:t>
      </w:r>
      <w:r w:rsidR="00722641" w:rsidRPr="001267A6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val="lt-LT"/>
        </w:rPr>
        <w:t>–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+ Fe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val="lt-LT"/>
        </w:rPr>
        <w:t>3+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/Cu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val="lt-LT"/>
        </w:rPr>
        <w:t>2+</w:t>
      </w:r>
      <w:r w:rsidR="00722641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ab/>
      </w:r>
      <w:r w:rsidR="00722641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ab/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(</w:t>
      </w:r>
      <w:r w:rsidR="00244891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2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)</w:t>
      </w:r>
    </w:p>
    <w:p w:rsidR="0021276A" w:rsidRPr="001267A6" w:rsidRDefault="0021276A" w:rsidP="00E001EE">
      <w:pPr>
        <w:suppressLineNumbers/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val="lt-LT"/>
        </w:rPr>
      </w:pPr>
    </w:p>
    <w:p w:rsidR="00B72521" w:rsidRPr="001267A6" w:rsidRDefault="00793773" w:rsidP="00E001EE">
      <w:pPr>
        <w:suppressLineNumbers/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val="lt-LT"/>
        </w:rPr>
      </w:pP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Šios reakcijos vadinamos Fentono (</w:t>
      </w:r>
      <w:r w:rsidRPr="001267A6">
        <w:rPr>
          <w:rFonts w:ascii="Times New Roman" w:eastAsia="Times New Roman" w:hAnsi="Times New Roman"/>
          <w:i/>
          <w:color w:val="000000"/>
          <w:sz w:val="24"/>
          <w:szCs w:val="24"/>
          <w:lang w:val="lt-LT"/>
        </w:rPr>
        <w:t>Fenton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) (</w:t>
      </w:r>
      <w:r w:rsidR="00244891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1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) </w:t>
      </w:r>
      <w:r w:rsidR="00A66949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ir Haberio</w:t>
      </w:r>
      <w:r w:rsidR="00244891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-Veiso (</w:t>
      </w:r>
      <w:r w:rsidR="00244891" w:rsidRPr="001267A6">
        <w:rPr>
          <w:rFonts w:ascii="Times New Roman" w:eastAsia="Times New Roman" w:hAnsi="Times New Roman"/>
          <w:i/>
          <w:color w:val="000000"/>
          <w:sz w:val="24"/>
          <w:szCs w:val="24"/>
          <w:lang w:val="lt-LT"/>
        </w:rPr>
        <w:t>Haber-</w:t>
      </w:r>
      <w:r w:rsidRPr="001267A6">
        <w:rPr>
          <w:rFonts w:ascii="Times New Roman" w:eastAsia="Times New Roman" w:hAnsi="Times New Roman"/>
          <w:i/>
          <w:color w:val="000000"/>
          <w:sz w:val="24"/>
          <w:szCs w:val="24"/>
          <w:lang w:val="lt-LT"/>
        </w:rPr>
        <w:t>Weiss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) (</w:t>
      </w:r>
      <w:r w:rsidR="00244891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2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) reakcijomis.</w:t>
      </w:r>
      <w:r w:rsidR="00CF59AB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Tai svarbiausias </w:t>
      </w:r>
      <w:r w:rsidR="00CF59AB" w:rsidRPr="001267A6">
        <w:rPr>
          <w:rFonts w:ascii="Times New Roman" w:eastAsia="TimesNewRoman" w:hAnsi="Times New Roman"/>
          <w:sz w:val="24"/>
          <w:szCs w:val="24"/>
          <w:lang w:val="lt-LT"/>
        </w:rPr>
        <w:t>HO</w:t>
      </w:r>
      <w:r w:rsidR="00CF59AB" w:rsidRPr="001267A6">
        <w:rPr>
          <w:rFonts w:ascii="Times New Roman" w:eastAsia="TimesNewRoman" w:hAnsi="Times New Roman"/>
          <w:sz w:val="24"/>
          <w:szCs w:val="24"/>
          <w:vertAlign w:val="superscript"/>
          <w:lang w:val="lt-LT"/>
        </w:rPr>
        <w:t>•</w:t>
      </w:r>
      <w:r w:rsidR="00CF59AB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radikalų šaltinis </w:t>
      </w:r>
      <w:r w:rsidR="00CF59AB" w:rsidRPr="001267A6">
        <w:rPr>
          <w:rFonts w:ascii="Times New Roman" w:eastAsia="Times New Roman" w:hAnsi="Times New Roman"/>
          <w:i/>
          <w:color w:val="000000"/>
          <w:sz w:val="24"/>
          <w:szCs w:val="24"/>
          <w:lang w:val="lt-LT"/>
        </w:rPr>
        <w:t>in vivo</w:t>
      </w:r>
      <w:r w:rsidR="00CF59AB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.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</w:t>
      </w:r>
      <w:r w:rsidR="00F646BC" w:rsidRPr="001267A6">
        <w:rPr>
          <w:rFonts w:ascii="Times New Roman" w:eastAsia="TimesNewRoman" w:hAnsi="Times New Roman"/>
          <w:sz w:val="24"/>
          <w:szCs w:val="24"/>
          <w:lang w:val="lt-LT"/>
        </w:rPr>
        <w:t>Jei mažiau aktyvūs ROS/RNS gali būti fiziologiškai naudingi, tai HO</w:t>
      </w:r>
      <w:r w:rsidR="00F646BC" w:rsidRPr="001267A6">
        <w:rPr>
          <w:rFonts w:ascii="Times New Roman" w:eastAsia="TimesNewRoman" w:hAnsi="Times New Roman"/>
          <w:sz w:val="24"/>
          <w:szCs w:val="24"/>
          <w:vertAlign w:val="superscript"/>
          <w:lang w:val="lt-LT"/>
        </w:rPr>
        <w:t>•</w:t>
      </w:r>
      <w:r w:rsidR="00F646BC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</w:t>
      </w:r>
      <w:r w:rsidR="00CF59AB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radikalai </w:t>
      </w:r>
      <w:r w:rsidR="00F646BC" w:rsidRPr="001267A6">
        <w:rPr>
          <w:rFonts w:ascii="Times New Roman" w:eastAsia="TimesNewRoman" w:hAnsi="Times New Roman"/>
          <w:sz w:val="24"/>
          <w:szCs w:val="24"/>
          <w:lang w:val="lt-LT"/>
        </w:rPr>
        <w:t>sukelia tik žalingą poveikį.</w:t>
      </w:r>
      <w:r w:rsidR="00B51349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Dėl šios priežasties labai svarbu, kad laisvi </w:t>
      </w:r>
      <w:r w:rsidR="00FC42B4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Fe</w:t>
      </w:r>
      <w:r w:rsidR="00FC42B4" w:rsidRPr="001267A6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val="lt-LT"/>
        </w:rPr>
        <w:t>2+</w:t>
      </w:r>
      <w:r w:rsidR="00B51349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ir </w:t>
      </w:r>
      <w:r w:rsidR="00FC42B4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Cu</w:t>
      </w:r>
      <w:r w:rsidR="00FC42B4" w:rsidRPr="001267A6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val="lt-LT"/>
        </w:rPr>
        <w:t>+</w:t>
      </w:r>
      <w:r w:rsidR="00B51349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jonai būtų surišti su baltymais</w:t>
      </w:r>
      <w:r w:rsidR="00C00C5B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[</w:t>
      </w:r>
      <w:r w:rsidR="001C65E7" w:rsidRPr="001267A6">
        <w:rPr>
          <w:rFonts w:ascii="Times New Roman" w:eastAsia="TimesNewRoman" w:hAnsi="Times New Roman"/>
          <w:sz w:val="24"/>
          <w:szCs w:val="24"/>
          <w:lang w:val="lt-LT"/>
        </w:rPr>
        <w:t>10</w:t>
      </w:r>
      <w:r w:rsidR="003B32F8">
        <w:rPr>
          <w:rFonts w:ascii="Times New Roman" w:eastAsia="TimesNewRoman" w:hAnsi="Times New Roman"/>
          <w:sz w:val="24"/>
          <w:szCs w:val="24"/>
          <w:lang w:val="lt-LT"/>
        </w:rPr>
        <w:t>5</w:t>
      </w:r>
      <w:r w:rsidR="00C00C5B" w:rsidRPr="001267A6">
        <w:rPr>
          <w:rFonts w:ascii="Times New Roman" w:eastAsia="TimesNewRoman" w:hAnsi="Times New Roman"/>
          <w:sz w:val="24"/>
          <w:szCs w:val="24"/>
          <w:lang w:val="lt-LT"/>
        </w:rPr>
        <w:t>]</w:t>
      </w:r>
      <w:r w:rsidR="00B51349" w:rsidRPr="001267A6">
        <w:rPr>
          <w:rFonts w:ascii="Times New Roman" w:eastAsia="TimesNewRoman" w:hAnsi="Times New Roman"/>
          <w:sz w:val="24"/>
          <w:szCs w:val="24"/>
          <w:lang w:val="lt-LT"/>
        </w:rPr>
        <w:t>.</w:t>
      </w:r>
      <w:r w:rsidR="00AE7B99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</w:t>
      </w:r>
      <w:r w:rsidR="003935FC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Uždegiminių reakcijų metu </w:t>
      </w:r>
      <w:r w:rsidR="005B08C8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aktyvuojami makrofagai ir limfocitai, kurie produkuoja uždegimo mediato</w:t>
      </w:r>
      <w:r w:rsidR="002009DC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softHyphen/>
      </w:r>
      <w:r w:rsidR="005B08C8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rius.</w:t>
      </w:r>
      <w:r w:rsidR="003935FC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</w:t>
      </w:r>
      <w:r w:rsidR="005B08C8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G</w:t>
      </w:r>
      <w:r w:rsidR="003935FC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eneruoja</w:t>
      </w:r>
      <w:r w:rsidR="005B08C8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mi dideli kiekiai</w:t>
      </w:r>
      <w:r w:rsidR="003935FC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laisvųjų radikalų (oksidacinis „pliūpsnis“)</w:t>
      </w:r>
      <w:r w:rsidR="005B08C8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, įvyksta gretimų audinų</w:t>
      </w:r>
      <w:r w:rsidR="007969B8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ląstelių</w:t>
      </w:r>
      <w:r w:rsidR="005B08C8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(lipidų, baltymų, nukleotidų) pažeidimai</w:t>
      </w:r>
      <w:r w:rsidR="003935FC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.</w:t>
      </w:r>
      <w:r w:rsidR="00017E03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</w:t>
      </w:r>
      <w:r w:rsidR="005B08C8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Aktyvuotos fagocitinės ląstelės (neutrofilai, monocitai ir makrofagai) gamina reaktyvias deguonies, azoto, halogenų formas, kurios naudojamos įvairiuose mechanizmuose prieš infekciją [</w:t>
      </w:r>
      <w:r w:rsidR="001C65E7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87, 13</w:t>
      </w:r>
      <w:r w:rsidR="003B32F8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0</w:t>
      </w:r>
      <w:r w:rsidR="005B08C8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].</w:t>
      </w:r>
      <w:r w:rsidR="00B30C67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</w:t>
      </w:r>
      <w:r w:rsidR="00AE030B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Endogeniniai ROS/RNS svarbūs ląstelių dauginimosi</w:t>
      </w:r>
      <w:r w:rsidR="0079351E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,</w:t>
      </w:r>
      <w:r w:rsidR="00AE030B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</w:t>
      </w:r>
      <w:r w:rsidR="0079351E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tam tikrų signalų perdavimo </w:t>
      </w:r>
      <w:r w:rsidR="00AE030B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valdymui, </w:t>
      </w:r>
      <w:r w:rsidR="0079351E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programuotos ląstelės mirties </w:t>
      </w:r>
      <w:r w:rsidR="007969B8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(apoptozės) </w:t>
      </w:r>
      <w:r w:rsidR="0079351E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mechanizmo regulia</w:t>
      </w:r>
      <w:r w:rsidR="002009DC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softHyphen/>
      </w:r>
      <w:r w:rsidR="0079351E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vimui</w:t>
      </w:r>
      <w:r w:rsidR="00CB675D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[</w:t>
      </w:r>
      <w:r w:rsidR="001C65E7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65, 2</w:t>
      </w:r>
      <w:r w:rsidR="003B32F8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07</w:t>
      </w:r>
      <w:r w:rsidR="001C65E7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, 2</w:t>
      </w:r>
      <w:r w:rsidR="003B32F8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08</w:t>
      </w:r>
      <w:r w:rsidR="00CB675D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]</w:t>
      </w:r>
      <w:r w:rsidR="0079351E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.</w:t>
      </w:r>
    </w:p>
    <w:p w:rsidR="002742E8" w:rsidRPr="001267A6" w:rsidRDefault="00B57009" w:rsidP="00E001EE">
      <w:pPr>
        <w:suppressLineNumber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>Įprastinėmis sąlygomis ROS/RNS koncentracija ląstelėje yra nedidelė</w:t>
      </w:r>
      <w:r w:rsidR="00E80FBD" w:rsidRPr="001267A6">
        <w:rPr>
          <w:rFonts w:ascii="Times New Roman" w:hAnsi="Times New Roman"/>
          <w:sz w:val="24"/>
          <w:szCs w:val="24"/>
          <w:lang w:val="lt-LT"/>
        </w:rPr>
        <w:t>. Išlaikomas atitinkamas prooksidantų/antioksidantų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2C0612" w:rsidRPr="001267A6">
        <w:rPr>
          <w:rFonts w:ascii="Times New Roman" w:hAnsi="Times New Roman"/>
          <w:sz w:val="24"/>
          <w:szCs w:val="24"/>
          <w:lang w:val="lt-LT"/>
        </w:rPr>
        <w:t>balansas.</w:t>
      </w:r>
      <w:r w:rsidR="00E80FBD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2C0612" w:rsidRPr="001267A6">
        <w:rPr>
          <w:rFonts w:ascii="Times New Roman" w:hAnsi="Times New Roman"/>
          <w:sz w:val="24"/>
          <w:szCs w:val="24"/>
          <w:lang w:val="lt-LT"/>
        </w:rPr>
        <w:t>Ląstelės makromolekulės apsaugomos</w:t>
      </w:r>
      <w:r w:rsidR="00E80FBD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nuo žalingo </w:t>
      </w:r>
      <w:r w:rsidR="00E80FBD" w:rsidRPr="001267A6">
        <w:rPr>
          <w:rFonts w:ascii="Times New Roman" w:hAnsi="Times New Roman"/>
          <w:sz w:val="24"/>
          <w:szCs w:val="24"/>
          <w:lang w:val="lt-LT"/>
        </w:rPr>
        <w:t>laisvųjų radikalų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poveikio. </w:t>
      </w:r>
      <w:r w:rsidR="006B0ED8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Tačiau </w:t>
      </w:r>
      <w:r w:rsidR="001A3AEA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šis </w:t>
      </w:r>
      <w:r w:rsidR="006B0ED8" w:rsidRPr="001267A6">
        <w:rPr>
          <w:rFonts w:ascii="Times New Roman" w:eastAsia="TimesNewRoman" w:hAnsi="Times New Roman"/>
          <w:sz w:val="24"/>
          <w:szCs w:val="24"/>
          <w:lang w:val="lt-LT"/>
        </w:rPr>
        <w:t>balansas gali pasislinkti link prooksidantų</w:t>
      </w:r>
      <w:r w:rsidR="006B0ED8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1A3AEA" w:rsidRPr="001267A6">
        <w:rPr>
          <w:rFonts w:ascii="Times New Roman" w:hAnsi="Times New Roman"/>
          <w:sz w:val="24"/>
          <w:szCs w:val="24"/>
          <w:lang w:val="lt-LT"/>
        </w:rPr>
        <w:t>dėl įvairių vidinių ir išorinių faktorių, tokių kaip liga, bloga mityba, gyvenimo būdas, nepalan</w:t>
      </w:r>
      <w:r w:rsidR="002009DC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1A3AEA" w:rsidRPr="001267A6">
        <w:rPr>
          <w:rFonts w:ascii="Times New Roman" w:hAnsi="Times New Roman"/>
          <w:sz w:val="24"/>
          <w:szCs w:val="24"/>
          <w:lang w:val="lt-LT"/>
        </w:rPr>
        <w:t>kios aplinkos sąlygos</w:t>
      </w:r>
      <w:r w:rsidR="00A34CED" w:rsidRPr="001267A6">
        <w:rPr>
          <w:rFonts w:ascii="Times New Roman" w:hAnsi="Times New Roman"/>
          <w:sz w:val="24"/>
          <w:szCs w:val="24"/>
          <w:lang w:val="lt-LT"/>
        </w:rPr>
        <w:t xml:space="preserve"> [</w:t>
      </w:r>
      <w:r w:rsidR="007B3423" w:rsidRPr="001267A6">
        <w:rPr>
          <w:rFonts w:ascii="Times New Roman" w:hAnsi="Times New Roman"/>
          <w:sz w:val="24"/>
          <w:szCs w:val="24"/>
          <w:lang w:val="lt-LT"/>
        </w:rPr>
        <w:t>12</w:t>
      </w:r>
      <w:r w:rsidR="003B32F8">
        <w:rPr>
          <w:rFonts w:ascii="Times New Roman" w:hAnsi="Times New Roman"/>
          <w:sz w:val="24"/>
          <w:szCs w:val="24"/>
          <w:lang w:val="lt-LT"/>
        </w:rPr>
        <w:t>2</w:t>
      </w:r>
      <w:r w:rsidR="00A34CED" w:rsidRPr="001267A6">
        <w:rPr>
          <w:rFonts w:ascii="Times New Roman" w:hAnsi="Times New Roman"/>
          <w:sz w:val="24"/>
          <w:szCs w:val="24"/>
          <w:lang w:val="lt-LT"/>
        </w:rPr>
        <w:t>]</w:t>
      </w:r>
      <w:r w:rsidR="001A3AEA" w:rsidRPr="001267A6">
        <w:rPr>
          <w:rFonts w:ascii="Times New Roman" w:hAnsi="Times New Roman"/>
          <w:sz w:val="24"/>
          <w:szCs w:val="24"/>
          <w:lang w:val="lt-LT"/>
        </w:rPr>
        <w:t xml:space="preserve">. </w:t>
      </w:r>
      <w:r w:rsidR="005555D2" w:rsidRPr="001267A6">
        <w:rPr>
          <w:rFonts w:ascii="Times New Roman" w:hAnsi="Times New Roman"/>
          <w:sz w:val="24"/>
          <w:szCs w:val="24"/>
          <w:lang w:val="lt-LT"/>
        </w:rPr>
        <w:t>Generuojamas</w:t>
      </w:r>
      <w:r w:rsidR="001A3AEA" w:rsidRPr="001267A6">
        <w:rPr>
          <w:rFonts w:ascii="Times New Roman" w:hAnsi="Times New Roman"/>
          <w:sz w:val="24"/>
          <w:szCs w:val="24"/>
          <w:lang w:val="lt-LT"/>
        </w:rPr>
        <w:t xml:space="preserve"> nevaldomas ROS/RNS radikalų ir neradikalų kiekio didėjimas ląstelėje. Išsekus a</w:t>
      </w:r>
      <w:r w:rsidR="00975E2F" w:rsidRPr="001267A6">
        <w:rPr>
          <w:rFonts w:ascii="Times New Roman" w:hAnsi="Times New Roman"/>
          <w:sz w:val="24"/>
          <w:szCs w:val="24"/>
          <w:lang w:val="lt-LT"/>
        </w:rPr>
        <w:t>ntioksida</w:t>
      </w:r>
      <w:r w:rsidR="00FC0608" w:rsidRPr="001267A6">
        <w:rPr>
          <w:rFonts w:ascii="Times New Roman" w:hAnsi="Times New Roman"/>
          <w:sz w:val="24"/>
          <w:szCs w:val="24"/>
          <w:lang w:val="lt-LT"/>
        </w:rPr>
        <w:t>nt</w:t>
      </w:r>
      <w:r w:rsidR="00975E2F" w:rsidRPr="001267A6">
        <w:rPr>
          <w:rFonts w:ascii="Times New Roman" w:hAnsi="Times New Roman"/>
          <w:sz w:val="24"/>
          <w:szCs w:val="24"/>
          <w:lang w:val="lt-LT"/>
        </w:rPr>
        <w:t>inė</w:t>
      </w:r>
      <w:r w:rsidR="002C0612" w:rsidRPr="001267A6">
        <w:rPr>
          <w:rFonts w:ascii="Times New Roman" w:hAnsi="Times New Roman"/>
          <w:sz w:val="24"/>
          <w:szCs w:val="24"/>
          <w:lang w:val="lt-LT"/>
        </w:rPr>
        <w:t>s apsaugos</w:t>
      </w:r>
      <w:r w:rsidR="00975E2F" w:rsidRPr="001267A6">
        <w:rPr>
          <w:rFonts w:ascii="Times New Roman" w:hAnsi="Times New Roman"/>
          <w:sz w:val="24"/>
          <w:szCs w:val="24"/>
          <w:lang w:val="lt-LT"/>
        </w:rPr>
        <w:t xml:space="preserve"> sistemoms</w:t>
      </w:r>
      <w:r w:rsidR="002C0612" w:rsidRPr="001267A6">
        <w:rPr>
          <w:rFonts w:ascii="Times New Roman" w:hAnsi="Times New Roman"/>
          <w:sz w:val="24"/>
          <w:szCs w:val="24"/>
          <w:lang w:val="lt-LT"/>
        </w:rPr>
        <w:t>,</w:t>
      </w:r>
      <w:r w:rsidR="006B0ED8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2C0612" w:rsidRPr="001267A6">
        <w:rPr>
          <w:rFonts w:ascii="Times New Roman" w:hAnsi="Times New Roman"/>
          <w:sz w:val="24"/>
          <w:szCs w:val="24"/>
          <w:lang w:val="lt-LT"/>
        </w:rPr>
        <w:t xml:space="preserve">sukeliami </w:t>
      </w:r>
      <w:r w:rsidR="00205D3C" w:rsidRPr="001267A6">
        <w:rPr>
          <w:rFonts w:ascii="Times New Roman" w:hAnsi="Times New Roman"/>
          <w:sz w:val="24"/>
          <w:szCs w:val="24"/>
          <w:lang w:val="lt-LT"/>
        </w:rPr>
        <w:t>svarbiausių</w:t>
      </w:r>
      <w:r w:rsidR="002C0612" w:rsidRPr="001267A6">
        <w:rPr>
          <w:rFonts w:ascii="Times New Roman" w:hAnsi="Times New Roman"/>
          <w:sz w:val="24"/>
          <w:szCs w:val="24"/>
          <w:lang w:val="lt-LT"/>
        </w:rPr>
        <w:t xml:space="preserve"> ląstelės </w:t>
      </w:r>
      <w:r w:rsidR="00205D3C" w:rsidRPr="001267A6">
        <w:rPr>
          <w:rFonts w:ascii="Times New Roman" w:hAnsi="Times New Roman"/>
          <w:sz w:val="24"/>
          <w:szCs w:val="24"/>
          <w:lang w:val="lt-LT"/>
        </w:rPr>
        <w:t>struktūrų – lipidų</w:t>
      </w:r>
      <w:r w:rsidR="00415EBB" w:rsidRPr="001267A6">
        <w:rPr>
          <w:rFonts w:ascii="Times New Roman" w:hAnsi="Times New Roman"/>
          <w:sz w:val="24"/>
          <w:szCs w:val="24"/>
          <w:lang w:val="lt-LT"/>
        </w:rPr>
        <w:t xml:space="preserve"> [</w:t>
      </w:r>
      <w:r w:rsidR="007B3423" w:rsidRPr="001267A6">
        <w:rPr>
          <w:rFonts w:ascii="Times New Roman" w:hAnsi="Times New Roman"/>
          <w:sz w:val="24"/>
          <w:szCs w:val="24"/>
          <w:lang w:val="lt-LT"/>
        </w:rPr>
        <w:t>1</w:t>
      </w:r>
      <w:r w:rsidR="003B32F8">
        <w:rPr>
          <w:rFonts w:ascii="Times New Roman" w:hAnsi="Times New Roman"/>
          <w:sz w:val="24"/>
          <w:szCs w:val="24"/>
          <w:lang w:val="lt-LT"/>
        </w:rPr>
        <w:t>49</w:t>
      </w:r>
      <w:r w:rsidR="00415EBB" w:rsidRPr="001267A6">
        <w:rPr>
          <w:rFonts w:ascii="Times New Roman" w:hAnsi="Times New Roman"/>
          <w:sz w:val="24"/>
          <w:szCs w:val="24"/>
          <w:lang w:val="lt-LT"/>
        </w:rPr>
        <w:t>]</w:t>
      </w:r>
      <w:r w:rsidR="002C0612" w:rsidRPr="001267A6">
        <w:rPr>
          <w:rFonts w:ascii="Times New Roman" w:hAnsi="Times New Roman"/>
          <w:sz w:val="24"/>
          <w:szCs w:val="24"/>
          <w:lang w:val="lt-LT"/>
        </w:rPr>
        <w:t xml:space="preserve">, </w:t>
      </w:r>
      <w:r w:rsidR="00205D3C" w:rsidRPr="001267A6">
        <w:rPr>
          <w:rFonts w:ascii="Times New Roman" w:hAnsi="Times New Roman"/>
          <w:sz w:val="24"/>
          <w:szCs w:val="24"/>
          <w:lang w:val="lt-LT"/>
        </w:rPr>
        <w:t>nukleo</w:t>
      </w:r>
      <w:r w:rsidR="002009DC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205D3C" w:rsidRPr="001267A6">
        <w:rPr>
          <w:rFonts w:ascii="Times New Roman" w:hAnsi="Times New Roman"/>
          <w:sz w:val="24"/>
          <w:szCs w:val="24"/>
          <w:lang w:val="lt-LT"/>
        </w:rPr>
        <w:t>rūgščių</w:t>
      </w:r>
      <w:r w:rsidR="00415EBB" w:rsidRPr="001267A6">
        <w:rPr>
          <w:rFonts w:ascii="Times New Roman" w:hAnsi="Times New Roman"/>
          <w:sz w:val="24"/>
          <w:szCs w:val="24"/>
          <w:lang w:val="lt-LT"/>
        </w:rPr>
        <w:t xml:space="preserve"> [</w:t>
      </w:r>
      <w:r w:rsidR="007B3423" w:rsidRPr="001267A6">
        <w:rPr>
          <w:rFonts w:ascii="Times New Roman" w:hAnsi="Times New Roman"/>
          <w:sz w:val="24"/>
          <w:szCs w:val="24"/>
          <w:lang w:val="lt-LT"/>
        </w:rPr>
        <w:t>23</w:t>
      </w:r>
      <w:r w:rsidR="00415EBB" w:rsidRPr="001267A6">
        <w:rPr>
          <w:rFonts w:ascii="Times New Roman" w:hAnsi="Times New Roman"/>
          <w:sz w:val="24"/>
          <w:szCs w:val="24"/>
          <w:lang w:val="lt-LT"/>
        </w:rPr>
        <w:t>]</w:t>
      </w:r>
      <w:r w:rsidR="002C0612" w:rsidRPr="001267A6">
        <w:rPr>
          <w:rFonts w:ascii="Times New Roman" w:hAnsi="Times New Roman"/>
          <w:sz w:val="24"/>
          <w:szCs w:val="24"/>
          <w:lang w:val="lt-LT"/>
        </w:rPr>
        <w:t>, baltym</w:t>
      </w:r>
      <w:r w:rsidR="00205D3C" w:rsidRPr="001267A6">
        <w:rPr>
          <w:rFonts w:ascii="Times New Roman" w:hAnsi="Times New Roman"/>
          <w:sz w:val="24"/>
          <w:szCs w:val="24"/>
          <w:lang w:val="lt-LT"/>
        </w:rPr>
        <w:t>ų</w:t>
      </w:r>
      <w:r w:rsidR="00A34CED" w:rsidRPr="001267A6">
        <w:rPr>
          <w:rFonts w:ascii="Times New Roman" w:hAnsi="Times New Roman"/>
          <w:sz w:val="24"/>
          <w:szCs w:val="24"/>
          <w:lang w:val="lt-LT"/>
        </w:rPr>
        <w:t xml:space="preserve"> [</w:t>
      </w:r>
      <w:r w:rsidR="007B3423" w:rsidRPr="001267A6">
        <w:rPr>
          <w:rFonts w:ascii="Times New Roman" w:hAnsi="Times New Roman"/>
          <w:sz w:val="24"/>
          <w:szCs w:val="24"/>
          <w:lang w:val="lt-LT"/>
        </w:rPr>
        <w:t>13</w:t>
      </w:r>
      <w:r w:rsidR="003B32F8">
        <w:rPr>
          <w:rFonts w:ascii="Times New Roman" w:hAnsi="Times New Roman"/>
          <w:sz w:val="24"/>
          <w:szCs w:val="24"/>
          <w:lang w:val="lt-LT"/>
        </w:rPr>
        <w:t>6</w:t>
      </w:r>
      <w:r w:rsidR="00A34CED" w:rsidRPr="001267A6">
        <w:rPr>
          <w:rFonts w:ascii="Times New Roman" w:hAnsi="Times New Roman"/>
          <w:sz w:val="24"/>
          <w:szCs w:val="24"/>
          <w:lang w:val="lt-LT"/>
        </w:rPr>
        <w:t>]</w:t>
      </w:r>
      <w:r w:rsidR="00205D3C" w:rsidRPr="001267A6">
        <w:rPr>
          <w:rFonts w:ascii="Times New Roman" w:hAnsi="Times New Roman"/>
          <w:sz w:val="24"/>
          <w:szCs w:val="24"/>
          <w:lang w:val="lt-LT"/>
        </w:rPr>
        <w:t xml:space="preserve"> – </w:t>
      </w:r>
      <w:r w:rsidR="002C0612" w:rsidRPr="001267A6">
        <w:rPr>
          <w:rFonts w:ascii="Times New Roman" w:hAnsi="Times New Roman"/>
          <w:sz w:val="24"/>
          <w:szCs w:val="24"/>
          <w:lang w:val="lt-LT"/>
        </w:rPr>
        <w:t xml:space="preserve">oksidaciniai pažeidimai. </w:t>
      </w:r>
      <w:r w:rsidR="001B0B09" w:rsidRPr="001267A6">
        <w:rPr>
          <w:rFonts w:ascii="Times New Roman" w:hAnsi="Times New Roman"/>
          <w:sz w:val="24"/>
          <w:szCs w:val="24"/>
          <w:lang w:val="lt-LT"/>
        </w:rPr>
        <w:t>Ši būsena vadinama oksidaciniu stresu.</w:t>
      </w:r>
    </w:p>
    <w:p w:rsidR="00CC392C" w:rsidRPr="001267A6" w:rsidRDefault="007B0675" w:rsidP="00E001EE">
      <w:pPr>
        <w:suppressLineNumber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val="lt-LT"/>
        </w:rPr>
      </w:pP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Oksidacinio streso </w:t>
      </w:r>
      <w:r w:rsidR="00CC392C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metu pažeidžiamos visos ląstelių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membranos, kadangi jose yra didelė koncentracija oksidacijai jautrių </w:t>
      </w:r>
      <w:r w:rsidR="008940E6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fosfolipidų</w:t>
      </w:r>
      <w:r w:rsidR="007B3423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[2]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. </w:t>
      </w:r>
      <w:r w:rsidR="008940E6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Oksidacinis lipidų </w:t>
      </w:r>
      <w:r w:rsidR="00175823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pažeidimas</w:t>
      </w:r>
      <w:r w:rsidR="00CC392C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vadinamas peroksidacija.</w:t>
      </w:r>
      <w:r w:rsidR="008940E6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</w:t>
      </w:r>
      <w:r w:rsidR="00417F17" w:rsidRPr="001267A6">
        <w:rPr>
          <w:rFonts w:ascii="Times New Roman" w:hAnsi="Times New Roman"/>
          <w:sz w:val="24"/>
          <w:szCs w:val="24"/>
          <w:lang w:val="lt-LT"/>
        </w:rPr>
        <w:t xml:space="preserve">Jautriausios yra polinesočiosios </w:t>
      </w:r>
      <w:r w:rsidR="00417F17" w:rsidRPr="001267A6">
        <w:rPr>
          <w:rFonts w:ascii="Times New Roman" w:hAnsi="Times New Roman"/>
          <w:sz w:val="24"/>
          <w:szCs w:val="24"/>
          <w:lang w:val="lt-LT"/>
        </w:rPr>
        <w:lastRenderedPageBreak/>
        <w:t xml:space="preserve">riebalų rūgštys dėl dvigubų jungčių angliavandenilių grandinėse, kurios palengvina vandenilio atomo atidavimą laisviesiems radikalams. </w:t>
      </w:r>
      <w:r w:rsidR="00CC392C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Peroksida</w:t>
      </w:r>
      <w:r w:rsidR="002009DC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softHyphen/>
      </w:r>
      <w:r w:rsidR="00CC392C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cijai būdingos grandininės reakcijos. </w:t>
      </w:r>
      <w:r w:rsidR="00DD1022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Išskiriamos trys jų stadijos: pradžia (angl. </w:t>
      </w:r>
      <w:r w:rsidR="00DD1022" w:rsidRPr="001267A6">
        <w:rPr>
          <w:rFonts w:ascii="Times New Roman" w:eastAsia="Times New Roman" w:hAnsi="Times New Roman"/>
          <w:i/>
          <w:color w:val="000000"/>
          <w:sz w:val="24"/>
          <w:szCs w:val="24"/>
          <w:lang w:val="lt-LT"/>
        </w:rPr>
        <w:t>initiation</w:t>
      </w:r>
      <w:r w:rsidR="00DD1022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), sklidimas (angl. </w:t>
      </w:r>
      <w:r w:rsidR="00DD1022" w:rsidRPr="001267A6">
        <w:rPr>
          <w:rFonts w:ascii="Times New Roman" w:eastAsia="Times New Roman" w:hAnsi="Times New Roman"/>
          <w:i/>
          <w:color w:val="000000"/>
          <w:sz w:val="24"/>
          <w:szCs w:val="24"/>
          <w:lang w:val="lt-LT"/>
        </w:rPr>
        <w:t>propagation</w:t>
      </w:r>
      <w:r w:rsidR="00DD1022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) ir baigtis (angl. </w:t>
      </w:r>
      <w:r w:rsidR="00DD1022" w:rsidRPr="001267A6">
        <w:rPr>
          <w:rFonts w:ascii="Times New Roman" w:eastAsia="Times New Roman" w:hAnsi="Times New Roman"/>
          <w:i/>
          <w:color w:val="000000"/>
          <w:sz w:val="24"/>
          <w:szCs w:val="24"/>
          <w:lang w:val="lt-LT"/>
        </w:rPr>
        <w:t>termination</w:t>
      </w:r>
      <w:r w:rsidR="00DD1022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) [</w:t>
      </w:r>
      <w:r w:rsidR="007B3423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12</w:t>
      </w:r>
      <w:r w:rsidR="003B32F8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2</w:t>
      </w:r>
      <w:r w:rsidR="00DD1022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]. </w:t>
      </w:r>
      <w:r w:rsidR="005D1071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Pradžios stadijoje laisvieji radikalai inicijuoja vandenilio atomų „atėmimą“ iš polinesočiųjų riebalų rūgščių grandinių (RH)</w:t>
      </w:r>
      <w:r w:rsidR="00107296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ir</w:t>
      </w:r>
      <w:r w:rsidR="002F330F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skatina</w:t>
      </w:r>
      <w:r w:rsidR="00107296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lipidi</w:t>
      </w:r>
      <w:r w:rsidR="002009DC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softHyphen/>
      </w:r>
      <w:r w:rsidR="00107296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nių radikalų (R</w:t>
      </w:r>
      <w:r w:rsidR="00107296" w:rsidRPr="001267A6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val="lt-LT"/>
        </w:rPr>
        <w:t>•</w:t>
      </w:r>
      <w:r w:rsidR="00107296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) susidarymą (</w:t>
      </w:r>
      <w:r w:rsidR="00444D3C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3</w:t>
      </w:r>
      <w:r w:rsidR="00107296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):</w:t>
      </w:r>
    </w:p>
    <w:p w:rsidR="00033AA7" w:rsidRPr="001267A6" w:rsidRDefault="00033AA7" w:rsidP="00E001EE">
      <w:pPr>
        <w:suppressLineNumber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val="lt-LT"/>
        </w:rPr>
      </w:pPr>
    </w:p>
    <w:p w:rsidR="005D1071" w:rsidRPr="001267A6" w:rsidRDefault="00107296" w:rsidP="00E001EE">
      <w:pPr>
        <w:suppressLineNumber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val="lt-LT"/>
        </w:rPr>
      </w:pP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OH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val="lt-LT"/>
        </w:rPr>
        <w:t>•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+ RH → R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val="lt-LT"/>
        </w:rPr>
        <w:t>•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+ H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val="lt-LT"/>
        </w:rPr>
        <w:t>2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O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ab/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ab/>
      </w:r>
      <w:r w:rsidR="000F6552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ab/>
      </w:r>
      <w:r w:rsidR="000F6552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ab/>
      </w:r>
      <w:r w:rsidR="00033AA7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ab/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(</w:t>
      </w:r>
      <w:r w:rsidR="00444D3C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3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)</w:t>
      </w:r>
    </w:p>
    <w:p w:rsidR="00033AA7" w:rsidRPr="001267A6" w:rsidRDefault="00033AA7" w:rsidP="00E001EE">
      <w:pPr>
        <w:suppressLineNumber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val="lt-LT"/>
        </w:rPr>
      </w:pPr>
    </w:p>
    <w:p w:rsidR="002F330F" w:rsidRPr="001267A6" w:rsidRDefault="002F330F" w:rsidP="00E001EE">
      <w:pPr>
        <w:suppressLineNumber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 xml:space="preserve">Sklidimo stadijoje 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R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val="lt-LT"/>
        </w:rPr>
        <w:t>•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reaguoja su O</w:t>
      </w:r>
      <w:r w:rsidRPr="001267A6">
        <w:rPr>
          <w:rFonts w:ascii="Times New Roman" w:hAnsi="Times New Roman"/>
          <w:sz w:val="24"/>
          <w:szCs w:val="24"/>
          <w:vertAlign w:val="subscript"/>
          <w:lang w:val="lt-LT"/>
        </w:rPr>
        <w:t>2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molekule ir susidaro 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peroksilo (ROO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val="lt-LT"/>
        </w:rPr>
        <w:t>•</w:t>
      </w:r>
      <w:r w:rsidRPr="001267A6">
        <w:rPr>
          <w:rFonts w:ascii="Times New Roman" w:hAnsi="Times New Roman"/>
          <w:sz w:val="24"/>
          <w:szCs w:val="24"/>
          <w:lang w:val="lt-LT"/>
        </w:rPr>
        <w:t>)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radikalas (</w:t>
      </w:r>
      <w:r w:rsidR="00444D3C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4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):</w:t>
      </w:r>
    </w:p>
    <w:p w:rsidR="00033AA7" w:rsidRPr="001267A6" w:rsidRDefault="00033AA7" w:rsidP="00E001EE">
      <w:pPr>
        <w:suppressLineNumber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val="lt-LT"/>
        </w:rPr>
      </w:pPr>
    </w:p>
    <w:p w:rsidR="002F330F" w:rsidRPr="001267A6" w:rsidRDefault="00BA0320" w:rsidP="00E001EE">
      <w:pPr>
        <w:suppressLineNumber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>R</w:t>
      </w:r>
      <w:r w:rsidRPr="001267A6">
        <w:rPr>
          <w:rFonts w:ascii="Times New Roman" w:hAnsi="Times New Roman"/>
          <w:sz w:val="24"/>
          <w:szCs w:val="24"/>
          <w:vertAlign w:val="superscript"/>
          <w:lang w:val="lt-LT"/>
        </w:rPr>
        <w:t>•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+ O</w:t>
      </w:r>
      <w:r w:rsidRPr="001267A6">
        <w:rPr>
          <w:rFonts w:ascii="Times New Roman" w:hAnsi="Times New Roman"/>
          <w:sz w:val="24"/>
          <w:szCs w:val="24"/>
          <w:vertAlign w:val="subscript"/>
          <w:lang w:val="lt-LT"/>
        </w:rPr>
        <w:t>2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→ ROO</w:t>
      </w:r>
      <w:r w:rsidRPr="001267A6">
        <w:rPr>
          <w:rFonts w:ascii="Times New Roman" w:hAnsi="Times New Roman"/>
          <w:sz w:val="24"/>
          <w:szCs w:val="24"/>
          <w:vertAlign w:val="superscript"/>
          <w:lang w:val="lt-LT"/>
        </w:rPr>
        <w:t>•</w:t>
      </w:r>
      <w:r w:rsidR="00417F17" w:rsidRPr="001267A6">
        <w:rPr>
          <w:rFonts w:ascii="Times New Roman" w:hAnsi="Times New Roman"/>
          <w:sz w:val="24"/>
          <w:szCs w:val="24"/>
          <w:lang w:val="lt-LT"/>
        </w:rPr>
        <w:tab/>
      </w:r>
      <w:r w:rsidR="00417F17" w:rsidRPr="001267A6">
        <w:rPr>
          <w:rFonts w:ascii="Times New Roman" w:hAnsi="Times New Roman"/>
          <w:sz w:val="24"/>
          <w:szCs w:val="24"/>
          <w:lang w:val="lt-LT"/>
        </w:rPr>
        <w:tab/>
      </w:r>
      <w:r w:rsidR="00417F17" w:rsidRPr="001267A6">
        <w:rPr>
          <w:rFonts w:ascii="Times New Roman" w:hAnsi="Times New Roman"/>
          <w:sz w:val="24"/>
          <w:szCs w:val="24"/>
          <w:lang w:val="lt-LT"/>
        </w:rPr>
        <w:tab/>
      </w:r>
      <w:r w:rsidR="000F6552" w:rsidRPr="001267A6">
        <w:rPr>
          <w:rFonts w:ascii="Times New Roman" w:hAnsi="Times New Roman"/>
          <w:sz w:val="24"/>
          <w:szCs w:val="24"/>
          <w:lang w:val="lt-LT"/>
        </w:rPr>
        <w:tab/>
      </w:r>
      <w:r w:rsidR="000F6552" w:rsidRPr="001267A6">
        <w:rPr>
          <w:rFonts w:ascii="Times New Roman" w:hAnsi="Times New Roman"/>
          <w:sz w:val="24"/>
          <w:szCs w:val="24"/>
          <w:lang w:val="lt-LT"/>
        </w:rPr>
        <w:tab/>
      </w:r>
      <w:r w:rsidR="00033AA7" w:rsidRPr="001267A6">
        <w:rPr>
          <w:rFonts w:ascii="Times New Roman" w:hAnsi="Times New Roman"/>
          <w:sz w:val="24"/>
          <w:szCs w:val="24"/>
          <w:lang w:val="lt-LT"/>
        </w:rPr>
        <w:tab/>
      </w:r>
      <w:r w:rsidR="00417F17" w:rsidRPr="001267A6">
        <w:rPr>
          <w:rFonts w:ascii="Times New Roman" w:hAnsi="Times New Roman"/>
          <w:sz w:val="24"/>
          <w:szCs w:val="24"/>
          <w:lang w:val="lt-LT"/>
        </w:rPr>
        <w:t>(</w:t>
      </w:r>
      <w:r w:rsidR="00444D3C" w:rsidRPr="001267A6">
        <w:rPr>
          <w:rFonts w:ascii="Times New Roman" w:hAnsi="Times New Roman"/>
          <w:sz w:val="24"/>
          <w:szCs w:val="24"/>
          <w:lang w:val="lt-LT"/>
        </w:rPr>
        <w:t>4</w:t>
      </w:r>
      <w:r w:rsidR="00417F17" w:rsidRPr="001267A6">
        <w:rPr>
          <w:rFonts w:ascii="Times New Roman" w:hAnsi="Times New Roman"/>
          <w:sz w:val="24"/>
          <w:szCs w:val="24"/>
          <w:lang w:val="lt-LT"/>
        </w:rPr>
        <w:t>)</w:t>
      </w:r>
    </w:p>
    <w:p w:rsidR="00033AA7" w:rsidRPr="001267A6" w:rsidRDefault="00033AA7" w:rsidP="00E001EE">
      <w:pPr>
        <w:suppressLineNumber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2F330F" w:rsidRPr="001267A6" w:rsidRDefault="00417F17" w:rsidP="00E001EE">
      <w:pPr>
        <w:suppressLineNumber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>ROO</w:t>
      </w:r>
      <w:r w:rsidRPr="001267A6">
        <w:rPr>
          <w:rFonts w:ascii="Times New Roman" w:hAnsi="Times New Roman"/>
          <w:sz w:val="24"/>
          <w:szCs w:val="24"/>
          <w:vertAlign w:val="superscript"/>
          <w:lang w:val="lt-LT"/>
        </w:rPr>
        <w:t>•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A53495" w:rsidRPr="001267A6">
        <w:rPr>
          <w:rFonts w:ascii="Times New Roman" w:hAnsi="Times New Roman"/>
          <w:sz w:val="24"/>
          <w:szCs w:val="24"/>
          <w:lang w:val="lt-LT"/>
        </w:rPr>
        <w:t xml:space="preserve">radikalas 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atima vandenilio atomą iš </w:t>
      </w:r>
      <w:r w:rsidR="00254C42" w:rsidRPr="001267A6">
        <w:rPr>
          <w:rFonts w:ascii="Times New Roman" w:hAnsi="Times New Roman"/>
          <w:sz w:val="24"/>
          <w:szCs w:val="24"/>
          <w:lang w:val="lt-LT"/>
        </w:rPr>
        <w:t xml:space="preserve">kitos šalia esančios RH, paversdamas ją </w:t>
      </w:r>
      <w:r w:rsidR="00254C42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R</w:t>
      </w:r>
      <w:r w:rsidR="00254C42" w:rsidRPr="001267A6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val="lt-LT"/>
        </w:rPr>
        <w:t>•</w:t>
      </w:r>
      <w:r w:rsidR="00254C42" w:rsidRPr="001267A6">
        <w:rPr>
          <w:rFonts w:ascii="Times New Roman" w:hAnsi="Times New Roman"/>
          <w:sz w:val="24"/>
          <w:szCs w:val="24"/>
          <w:lang w:val="lt-LT"/>
        </w:rPr>
        <w:t xml:space="preserve"> radikalu, o </w:t>
      </w:r>
      <w:r w:rsidR="009B41A6" w:rsidRPr="001267A6">
        <w:rPr>
          <w:rFonts w:ascii="Times New Roman" w:hAnsi="Times New Roman"/>
          <w:sz w:val="24"/>
          <w:szCs w:val="24"/>
          <w:lang w:val="lt-LT"/>
        </w:rPr>
        <w:t>pats virsta hidroperoksilu</w:t>
      </w:r>
      <w:r w:rsidR="00254C42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9B41A6" w:rsidRPr="001267A6">
        <w:rPr>
          <w:rFonts w:ascii="Times New Roman" w:hAnsi="Times New Roman"/>
          <w:sz w:val="24"/>
          <w:szCs w:val="24"/>
          <w:lang w:val="lt-LT"/>
        </w:rPr>
        <w:t xml:space="preserve">(ROOH) </w:t>
      </w:r>
      <w:r w:rsidR="00254C42" w:rsidRPr="001267A6">
        <w:rPr>
          <w:rFonts w:ascii="Times New Roman" w:hAnsi="Times New Roman"/>
          <w:sz w:val="24"/>
          <w:szCs w:val="24"/>
          <w:lang w:val="lt-LT"/>
        </w:rPr>
        <w:t>(</w:t>
      </w:r>
      <w:r w:rsidR="00444D3C" w:rsidRPr="001267A6">
        <w:rPr>
          <w:rFonts w:ascii="Times New Roman" w:hAnsi="Times New Roman"/>
          <w:sz w:val="24"/>
          <w:szCs w:val="24"/>
          <w:lang w:val="lt-LT"/>
        </w:rPr>
        <w:t>5</w:t>
      </w:r>
      <w:r w:rsidR="00254C42" w:rsidRPr="001267A6">
        <w:rPr>
          <w:rFonts w:ascii="Times New Roman" w:hAnsi="Times New Roman"/>
          <w:sz w:val="24"/>
          <w:szCs w:val="24"/>
          <w:lang w:val="lt-LT"/>
        </w:rPr>
        <w:t>):</w:t>
      </w:r>
    </w:p>
    <w:p w:rsidR="00033AA7" w:rsidRPr="001267A6" w:rsidRDefault="00033AA7" w:rsidP="00E001EE">
      <w:pPr>
        <w:suppressLineNumber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254C42" w:rsidRPr="001267A6" w:rsidRDefault="00254C42" w:rsidP="00E001EE">
      <w:pPr>
        <w:suppressLineNumber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>ROO</w:t>
      </w:r>
      <w:r w:rsidRPr="001267A6">
        <w:rPr>
          <w:rFonts w:ascii="Times New Roman" w:hAnsi="Times New Roman"/>
          <w:sz w:val="24"/>
          <w:szCs w:val="24"/>
          <w:vertAlign w:val="superscript"/>
          <w:lang w:val="lt-LT"/>
        </w:rPr>
        <w:t>•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+ RH → ROOH + R</w:t>
      </w:r>
      <w:r w:rsidRPr="001267A6">
        <w:rPr>
          <w:rFonts w:ascii="Times New Roman" w:hAnsi="Times New Roman"/>
          <w:sz w:val="24"/>
          <w:szCs w:val="24"/>
          <w:vertAlign w:val="superscript"/>
          <w:lang w:val="lt-LT"/>
        </w:rPr>
        <w:t>•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1267A6">
        <w:rPr>
          <w:rFonts w:ascii="Times New Roman" w:hAnsi="Times New Roman"/>
          <w:sz w:val="24"/>
          <w:szCs w:val="24"/>
          <w:lang w:val="lt-LT"/>
        </w:rPr>
        <w:tab/>
      </w:r>
      <w:r w:rsidRPr="001267A6">
        <w:rPr>
          <w:rFonts w:ascii="Times New Roman" w:hAnsi="Times New Roman"/>
          <w:sz w:val="24"/>
          <w:szCs w:val="24"/>
          <w:lang w:val="lt-LT"/>
        </w:rPr>
        <w:tab/>
      </w:r>
      <w:r w:rsidR="000F6552" w:rsidRPr="001267A6">
        <w:rPr>
          <w:rFonts w:ascii="Times New Roman" w:hAnsi="Times New Roman"/>
          <w:sz w:val="24"/>
          <w:szCs w:val="24"/>
          <w:lang w:val="lt-LT"/>
        </w:rPr>
        <w:tab/>
      </w:r>
      <w:r w:rsidR="000F6552" w:rsidRPr="001267A6">
        <w:rPr>
          <w:rFonts w:ascii="Times New Roman" w:hAnsi="Times New Roman"/>
          <w:sz w:val="24"/>
          <w:szCs w:val="24"/>
          <w:lang w:val="lt-LT"/>
        </w:rPr>
        <w:tab/>
      </w:r>
      <w:r w:rsidRPr="001267A6">
        <w:rPr>
          <w:rFonts w:ascii="Times New Roman" w:hAnsi="Times New Roman"/>
          <w:sz w:val="24"/>
          <w:szCs w:val="24"/>
          <w:lang w:val="lt-LT"/>
        </w:rPr>
        <w:t>(</w:t>
      </w:r>
      <w:r w:rsidR="00444D3C" w:rsidRPr="001267A6">
        <w:rPr>
          <w:rFonts w:ascii="Times New Roman" w:hAnsi="Times New Roman"/>
          <w:sz w:val="24"/>
          <w:szCs w:val="24"/>
          <w:lang w:val="lt-LT"/>
        </w:rPr>
        <w:t>5</w:t>
      </w:r>
      <w:r w:rsidRPr="001267A6">
        <w:rPr>
          <w:rFonts w:ascii="Times New Roman" w:hAnsi="Times New Roman"/>
          <w:sz w:val="24"/>
          <w:szCs w:val="24"/>
          <w:lang w:val="lt-LT"/>
        </w:rPr>
        <w:t>)</w:t>
      </w:r>
    </w:p>
    <w:p w:rsidR="00033AA7" w:rsidRPr="001267A6" w:rsidRDefault="00033AA7" w:rsidP="00E001EE">
      <w:pPr>
        <w:suppressLineNumber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254C42" w:rsidRPr="001267A6" w:rsidRDefault="009B41A6" w:rsidP="00E001EE">
      <w:pPr>
        <w:suppressLineNumber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 xml:space="preserve">Katalizuojant pereinamiesiems metalams, ROOH gali skilti į 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alkoksilo (RO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val="lt-LT"/>
        </w:rPr>
        <w:t>•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) ir ROO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val="lt-LT"/>
        </w:rPr>
        <w:t>•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radikalus. Tolesnė reakcijų grandinė tęsiama, kol neįvyksta baigties stadija</w:t>
      </w:r>
      <w:r w:rsidR="00A53495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. Peroksidacija nutraukiama, jei du laisvieji radikalai susijun</w:t>
      </w:r>
      <w:r w:rsidR="00F052FA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softHyphen/>
      </w:r>
      <w:r w:rsidR="00A53495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gia ir sudaro produktus, kurie nėra radikalai 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(</w:t>
      </w:r>
      <w:r w:rsidR="00444D3C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6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):</w:t>
      </w:r>
    </w:p>
    <w:p w:rsidR="00033AA7" w:rsidRPr="001267A6" w:rsidRDefault="00033AA7" w:rsidP="00E001EE">
      <w:pPr>
        <w:suppressLineNumber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val="lt-LT"/>
        </w:rPr>
      </w:pPr>
    </w:p>
    <w:p w:rsidR="009B41A6" w:rsidRPr="001267A6" w:rsidRDefault="009B41A6" w:rsidP="00E001EE">
      <w:pPr>
        <w:suppressLineNumber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val="lt-LT"/>
        </w:rPr>
      </w:pP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ROO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val="lt-LT"/>
        </w:rPr>
        <w:t>•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+ ROO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val="lt-LT"/>
        </w:rPr>
        <w:t>•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→ </w:t>
      </w:r>
      <w:r w:rsidR="000F6552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neradikaliniai produktai</w:t>
      </w:r>
      <w:r w:rsidR="000F6552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ab/>
      </w:r>
      <w:r w:rsidR="000F6552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ab/>
        <w:t>(</w:t>
      </w:r>
      <w:r w:rsidR="00444D3C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6</w:t>
      </w:r>
      <w:r w:rsidR="000F6552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)</w:t>
      </w:r>
    </w:p>
    <w:p w:rsidR="00033AA7" w:rsidRPr="001267A6" w:rsidRDefault="00033AA7" w:rsidP="00E001EE">
      <w:pPr>
        <w:suppressLineNumber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val="lt-LT"/>
        </w:rPr>
      </w:pPr>
    </w:p>
    <w:p w:rsidR="00380CBC" w:rsidRPr="001267A6" w:rsidRDefault="007D696F" w:rsidP="00E001EE">
      <w:pPr>
        <w:suppressLineNumber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>„N</w:t>
      </w:r>
      <w:r w:rsidR="00012D51" w:rsidRPr="001267A6">
        <w:rPr>
          <w:rFonts w:ascii="Times New Roman" w:hAnsi="Times New Roman"/>
          <w:sz w:val="24"/>
          <w:szCs w:val="24"/>
          <w:lang w:val="lt-LT"/>
        </w:rPr>
        <w:t>eradikaliniai produktai“ dažniausiai yra didelės susiūtos riebalų rūgš</w:t>
      </w:r>
      <w:r w:rsidR="00F052FA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012D51" w:rsidRPr="001267A6">
        <w:rPr>
          <w:rFonts w:ascii="Times New Roman" w:hAnsi="Times New Roman"/>
          <w:sz w:val="24"/>
          <w:szCs w:val="24"/>
          <w:lang w:val="lt-LT"/>
        </w:rPr>
        <w:t xml:space="preserve">tys ar fosfolipidai, kurie būdingi </w:t>
      </w:r>
      <w:r w:rsidRPr="001267A6">
        <w:rPr>
          <w:rFonts w:ascii="Times New Roman" w:hAnsi="Times New Roman"/>
          <w:sz w:val="24"/>
          <w:szCs w:val="24"/>
          <w:lang w:val="lt-LT"/>
        </w:rPr>
        <w:t>per</w:t>
      </w:r>
      <w:r w:rsidR="00012D51" w:rsidRPr="001267A6">
        <w:rPr>
          <w:rFonts w:ascii="Times New Roman" w:hAnsi="Times New Roman"/>
          <w:sz w:val="24"/>
          <w:szCs w:val="24"/>
          <w:lang w:val="lt-LT"/>
        </w:rPr>
        <w:t>oksiduotoms ląstelių membranoms.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Tokios membranos netenka lankstumo, praranda atrankaus barjero savybes, galiausiai ima irti.</w:t>
      </w:r>
      <w:r w:rsidR="00CB1523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1267A6">
        <w:rPr>
          <w:rFonts w:ascii="Times New Roman" w:hAnsi="Times New Roman"/>
          <w:sz w:val="24"/>
          <w:szCs w:val="24"/>
          <w:lang w:val="lt-LT"/>
        </w:rPr>
        <w:t>Lipidų peroksidacijos žalingas poveikis neapsiriboja membranų pažaida. Jos kenksmingumą ląstelei didina tai, kad vandenyje tirpūs peroksidacijos produktai difunduoja į kitas ląstelės dalis ir inicijuoja antrines pažaidas</w:t>
      </w:r>
      <w:r w:rsidR="007B3423" w:rsidRPr="001267A6">
        <w:rPr>
          <w:rFonts w:ascii="Times New Roman" w:hAnsi="Times New Roman"/>
          <w:sz w:val="24"/>
          <w:szCs w:val="24"/>
          <w:lang w:val="lt-LT"/>
        </w:rPr>
        <w:t xml:space="preserve"> [11</w:t>
      </w:r>
      <w:r w:rsidR="003B32F8">
        <w:rPr>
          <w:rFonts w:ascii="Times New Roman" w:hAnsi="Times New Roman"/>
          <w:sz w:val="24"/>
          <w:szCs w:val="24"/>
          <w:lang w:val="lt-LT"/>
        </w:rPr>
        <w:t>1</w:t>
      </w:r>
      <w:r w:rsidR="007B3423" w:rsidRPr="001267A6">
        <w:rPr>
          <w:rFonts w:ascii="Times New Roman" w:hAnsi="Times New Roman"/>
          <w:sz w:val="24"/>
          <w:szCs w:val="24"/>
          <w:lang w:val="lt-LT"/>
        </w:rPr>
        <w:t>]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. Sukelia baltymų agregaciją, slopina </w:t>
      </w:r>
      <w:r w:rsidR="00181394" w:rsidRPr="001267A6">
        <w:rPr>
          <w:rFonts w:ascii="Times New Roman" w:hAnsi="Times New Roman"/>
          <w:sz w:val="24"/>
          <w:szCs w:val="24"/>
          <w:lang w:val="lt-LT"/>
        </w:rPr>
        <w:t>fermentų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funk</w:t>
      </w:r>
      <w:r w:rsidR="00F052FA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cijas, sudaro tiltelius DNR molekulėse </w:t>
      </w:r>
      <w:r w:rsidR="00181394" w:rsidRPr="001267A6">
        <w:rPr>
          <w:rFonts w:ascii="Times New Roman" w:hAnsi="Times New Roman"/>
          <w:sz w:val="24"/>
          <w:szCs w:val="24"/>
          <w:lang w:val="lt-LT"/>
        </w:rPr>
        <w:t xml:space="preserve">(tai lemia mutacijas ir pakitusią genų raišką) </w:t>
      </w:r>
      <w:r w:rsidR="006B6961" w:rsidRPr="001267A6">
        <w:rPr>
          <w:rFonts w:ascii="Times New Roman" w:hAnsi="Times New Roman"/>
          <w:sz w:val="24"/>
          <w:szCs w:val="24"/>
          <w:lang w:val="lt-LT"/>
        </w:rPr>
        <w:t>[</w:t>
      </w:r>
      <w:r w:rsidR="00063567" w:rsidRPr="001267A6">
        <w:rPr>
          <w:rFonts w:ascii="Times New Roman" w:hAnsi="Times New Roman"/>
          <w:sz w:val="24"/>
          <w:szCs w:val="24"/>
          <w:lang w:val="lt-LT"/>
        </w:rPr>
        <w:t>1</w:t>
      </w:r>
      <w:r w:rsidR="003B32F8">
        <w:rPr>
          <w:rFonts w:ascii="Times New Roman" w:hAnsi="Times New Roman"/>
          <w:sz w:val="24"/>
          <w:szCs w:val="24"/>
          <w:lang w:val="lt-LT"/>
        </w:rPr>
        <w:t>49</w:t>
      </w:r>
      <w:r w:rsidR="006B6961" w:rsidRPr="001267A6">
        <w:rPr>
          <w:rFonts w:ascii="Times New Roman" w:hAnsi="Times New Roman"/>
          <w:sz w:val="24"/>
          <w:szCs w:val="24"/>
          <w:lang w:val="lt-LT"/>
        </w:rPr>
        <w:t>]</w:t>
      </w:r>
      <w:r w:rsidR="00380CBC" w:rsidRPr="001267A6">
        <w:rPr>
          <w:rFonts w:ascii="Times New Roman" w:hAnsi="Times New Roman"/>
          <w:sz w:val="24"/>
          <w:szCs w:val="24"/>
          <w:lang w:val="lt-LT"/>
        </w:rPr>
        <w:t>.</w:t>
      </w:r>
    </w:p>
    <w:p w:rsidR="005F069B" w:rsidRPr="001267A6" w:rsidRDefault="005F069B" w:rsidP="00E001EE">
      <w:pPr>
        <w:suppressLineNumber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 xml:space="preserve">RNR ir DNR </w:t>
      </w:r>
      <w:r w:rsidR="00503813" w:rsidRPr="001267A6">
        <w:rPr>
          <w:rFonts w:ascii="Times New Roman" w:hAnsi="Times New Roman"/>
          <w:sz w:val="24"/>
          <w:szCs w:val="24"/>
          <w:lang w:val="lt-LT"/>
        </w:rPr>
        <w:t xml:space="preserve">molekulių </w:t>
      </w:r>
      <w:r w:rsidRPr="001267A6">
        <w:rPr>
          <w:rFonts w:ascii="Times New Roman" w:hAnsi="Times New Roman"/>
          <w:sz w:val="24"/>
          <w:szCs w:val="24"/>
          <w:lang w:val="lt-LT"/>
        </w:rPr>
        <w:t>oksidacinia</w:t>
      </w:r>
      <w:r w:rsidR="00503813" w:rsidRPr="001267A6">
        <w:rPr>
          <w:rFonts w:ascii="Times New Roman" w:hAnsi="Times New Roman"/>
          <w:sz w:val="24"/>
          <w:szCs w:val="24"/>
          <w:lang w:val="lt-LT"/>
        </w:rPr>
        <w:t>i pokyčiai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gali sutrikdyti transkrip</w:t>
      </w:r>
      <w:r w:rsidR="00F052FA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ciją, transliaciją, replikaciją, </w:t>
      </w:r>
      <w:r w:rsidR="003F0F34" w:rsidRPr="001267A6">
        <w:rPr>
          <w:rFonts w:ascii="Times New Roman" w:hAnsi="Times New Roman"/>
          <w:sz w:val="24"/>
          <w:szCs w:val="24"/>
          <w:lang w:val="lt-LT"/>
        </w:rPr>
        <w:t>lemti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mutacijas, senėjimą ir mirtį. </w:t>
      </w:r>
      <w:r w:rsidR="008C0D74" w:rsidRPr="001267A6">
        <w:rPr>
          <w:rFonts w:ascii="Times New Roman" w:hAnsi="Times New Roman"/>
          <w:sz w:val="24"/>
          <w:szCs w:val="24"/>
          <w:lang w:val="lt-LT"/>
        </w:rPr>
        <w:t>Dažniausiai sukeliamos šios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oksidacinės pažaidos: </w:t>
      </w:r>
      <w:r w:rsidR="008C0D74" w:rsidRPr="001267A6">
        <w:rPr>
          <w:rFonts w:ascii="Times New Roman" w:hAnsi="Times New Roman"/>
          <w:sz w:val="24"/>
          <w:szCs w:val="24"/>
          <w:lang w:val="lt-LT"/>
        </w:rPr>
        <w:t>DNR bazių modifikacijos</w:t>
      </w:r>
      <w:r w:rsidR="00CD4B65" w:rsidRPr="001267A6">
        <w:rPr>
          <w:rFonts w:ascii="Times New Roman" w:hAnsi="Times New Roman"/>
          <w:sz w:val="24"/>
          <w:szCs w:val="24"/>
          <w:lang w:val="lt-LT"/>
        </w:rPr>
        <w:t xml:space="preserve"> arba jų pašalinimas</w:t>
      </w:r>
      <w:r w:rsidR="008C0D74" w:rsidRPr="001267A6">
        <w:rPr>
          <w:rFonts w:ascii="Times New Roman" w:hAnsi="Times New Roman"/>
          <w:sz w:val="24"/>
          <w:szCs w:val="24"/>
          <w:lang w:val="lt-LT"/>
        </w:rPr>
        <w:t xml:space="preserve">, 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viengrandžiai ir dvigrandžiai </w:t>
      </w:r>
      <w:r w:rsidR="008C0D74" w:rsidRPr="001267A6">
        <w:rPr>
          <w:rFonts w:ascii="Times New Roman" w:hAnsi="Times New Roman"/>
          <w:sz w:val="24"/>
          <w:szCs w:val="24"/>
          <w:lang w:val="lt-LT"/>
        </w:rPr>
        <w:t>DNR trūkiai,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8C0D74" w:rsidRPr="001267A6">
        <w:rPr>
          <w:rFonts w:ascii="Times New Roman" w:hAnsi="Times New Roman"/>
          <w:sz w:val="24"/>
          <w:szCs w:val="24"/>
          <w:lang w:val="lt-LT"/>
        </w:rPr>
        <w:t xml:space="preserve">DNR-DNR ir DNR-baltymų sąsiuvos, </w:t>
      </w:r>
      <w:r w:rsidR="00B34244" w:rsidRPr="001267A6">
        <w:rPr>
          <w:rFonts w:ascii="Times New Roman" w:hAnsi="Times New Roman"/>
          <w:sz w:val="24"/>
          <w:szCs w:val="24"/>
          <w:lang w:val="lt-LT"/>
        </w:rPr>
        <w:t xml:space="preserve">dezoksiribozės pakitimas. Sutrikdoma DNR atstatymo </w:t>
      </w:r>
      <w:r w:rsidR="00B34244" w:rsidRPr="001267A6">
        <w:rPr>
          <w:rFonts w:ascii="Times New Roman" w:hAnsi="Times New Roman"/>
          <w:sz w:val="24"/>
          <w:szCs w:val="24"/>
          <w:lang w:val="lt-LT"/>
        </w:rPr>
        <w:lastRenderedPageBreak/>
        <w:t>sistema</w:t>
      </w:r>
      <w:r w:rsidR="00063567" w:rsidRPr="001267A6">
        <w:rPr>
          <w:rFonts w:ascii="Times New Roman" w:hAnsi="Times New Roman"/>
          <w:sz w:val="24"/>
          <w:szCs w:val="24"/>
          <w:lang w:val="lt-LT"/>
        </w:rPr>
        <w:t xml:space="preserve"> [2]</w:t>
      </w:r>
      <w:r w:rsidR="00B34244" w:rsidRPr="001267A6">
        <w:rPr>
          <w:rFonts w:ascii="Times New Roman" w:hAnsi="Times New Roman"/>
          <w:sz w:val="24"/>
          <w:szCs w:val="24"/>
          <w:lang w:val="lt-LT"/>
        </w:rPr>
        <w:t xml:space="preserve">. </w:t>
      </w:r>
      <w:r w:rsidR="00D4299A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OH</w:t>
      </w:r>
      <w:r w:rsidR="00D4299A" w:rsidRPr="001267A6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val="lt-LT"/>
        </w:rPr>
        <w:t>•</w:t>
      </w:r>
      <w:r w:rsidR="00D4299A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</w:t>
      </w:r>
      <w:r w:rsidR="00D53EFE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gali modifikuoti visas heterociklines bazes. Guaninas ver</w:t>
      </w:r>
      <w:r w:rsidR="00F052FA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softHyphen/>
      </w:r>
      <w:r w:rsidR="00D53EFE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čiamas į 8-hidroksideoksi</w:t>
      </w:r>
      <w:r w:rsidR="00CD58F9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-</w:t>
      </w:r>
      <w:r w:rsidR="00D53EFE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guanoziną (8-OHdG), </w:t>
      </w:r>
      <w:r w:rsidR="00CD58F9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8-</w:t>
      </w:r>
      <w:r w:rsidR="00CD58F9" w:rsidRPr="001267A6">
        <w:rPr>
          <w:rFonts w:ascii="Times New Roman" w:eastAsia="TimesNewRoman" w:hAnsi="Times New Roman"/>
          <w:sz w:val="24"/>
          <w:szCs w:val="24"/>
          <w:lang w:val="lt-LT"/>
        </w:rPr>
        <w:t>hidro</w:t>
      </w:r>
      <w:r w:rsidR="00CC0FF0" w:rsidRPr="001267A6">
        <w:rPr>
          <w:rFonts w:ascii="Times New Roman" w:eastAsia="TimesNewRoman" w:hAnsi="Times New Roman"/>
          <w:sz w:val="24"/>
          <w:szCs w:val="24"/>
          <w:lang w:val="lt-LT"/>
        </w:rPr>
        <w:t>ksi</w:t>
      </w:r>
      <w:r w:rsidR="00CD58F9" w:rsidRPr="001267A6">
        <w:rPr>
          <w:rFonts w:ascii="Times New Roman" w:eastAsia="TimesNewRoman" w:hAnsi="Times New Roman"/>
          <w:sz w:val="24"/>
          <w:szCs w:val="24"/>
          <w:lang w:val="lt-LT"/>
        </w:rPr>
        <w:t>guanin</w:t>
      </w:r>
      <w:r w:rsidR="00CC0FF0" w:rsidRPr="001267A6">
        <w:rPr>
          <w:rFonts w:ascii="Times New Roman" w:eastAsia="TimesNewRoman" w:hAnsi="Times New Roman"/>
          <w:sz w:val="24"/>
          <w:szCs w:val="24"/>
          <w:lang w:val="lt-LT"/>
        </w:rPr>
        <w:t>ą,</w:t>
      </w:r>
      <w:r w:rsidR="00CD58F9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</w:t>
      </w:r>
      <w:r w:rsidR="00D53EFE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adeni</w:t>
      </w:r>
      <w:r w:rsidR="00F052FA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softHyphen/>
      </w:r>
      <w:r w:rsidR="00D53EFE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nas – į 8 (arba 4-, 5-)-hidroksiadeniną</w:t>
      </w:r>
      <w:r w:rsidR="00CC0FF0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[</w:t>
      </w:r>
      <w:r w:rsidR="00063567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91</w:t>
      </w:r>
      <w:r w:rsidR="00CC0FF0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]</w:t>
      </w:r>
      <w:r w:rsidR="00D53EFE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. </w:t>
      </w:r>
      <w:r w:rsidR="00CD58F9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Pirimidino bazių pažeidimų metu susidaro timino peroksidai, glikoliai, 5-(hidroksimetil) uracilai ir kt. [</w:t>
      </w:r>
      <w:r w:rsidR="00063567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8, 23, 60</w:t>
      </w:r>
      <w:r w:rsidR="00CC0FF0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]. </w:t>
      </w:r>
      <w:r w:rsidR="00DF17FE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Dar viena labai žalinga oksidacinė modifikacija yra apurininių ir apirimidininių sričių susidarymas (DNR sritys neturinčios heterociklinių bazių). Visi šie pokyčiai sudaro netipiškas komplementarias poras replika</w:t>
      </w:r>
      <w:r w:rsidR="00F052FA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softHyphen/>
      </w:r>
      <w:r w:rsidR="00DF17FE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cijos metu ir skatina dvigubos DNR spiralės suardymą</w:t>
      </w:r>
      <w:r w:rsidR="00063567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[</w:t>
      </w:r>
      <w:r w:rsidR="00B5544D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20</w:t>
      </w:r>
      <w:r w:rsidR="003B32F8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0</w:t>
      </w:r>
      <w:r w:rsidR="00063567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]</w:t>
      </w:r>
      <w:r w:rsidR="00DF17FE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.</w:t>
      </w:r>
      <w:r w:rsidR="00150FFB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</w:t>
      </w:r>
    </w:p>
    <w:p w:rsidR="0045551F" w:rsidRPr="001267A6" w:rsidRDefault="00C3049F" w:rsidP="00E001EE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>Baltymai yra ląstelės membranos sudėtinė dalis, jų pagalba formuojami ląstelės griaučiai, reguliuojami ląstelės gyvybiniai procesai, atliekamos sudėtingos cheminės reakcijos</w:t>
      </w:r>
      <w:r w:rsidR="00751D6F" w:rsidRPr="001267A6">
        <w:rPr>
          <w:rFonts w:ascii="Times New Roman" w:hAnsi="Times New Roman"/>
          <w:sz w:val="24"/>
          <w:szCs w:val="24"/>
          <w:lang w:val="lt-LT"/>
        </w:rPr>
        <w:t>.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D8138A" w:rsidRPr="001267A6">
        <w:rPr>
          <w:rFonts w:ascii="Times New Roman" w:hAnsi="Times New Roman"/>
          <w:sz w:val="24"/>
          <w:szCs w:val="24"/>
          <w:lang w:val="lt-LT"/>
        </w:rPr>
        <w:t xml:space="preserve">Oksidacinis stresas pažeidžia </w:t>
      </w:r>
      <w:r w:rsidR="00D377AA" w:rsidRPr="001267A6">
        <w:rPr>
          <w:rFonts w:ascii="Times New Roman" w:hAnsi="Times New Roman"/>
          <w:sz w:val="24"/>
          <w:szCs w:val="24"/>
          <w:lang w:val="lt-LT"/>
        </w:rPr>
        <w:t xml:space="preserve">ir </w:t>
      </w:r>
      <w:r w:rsidR="00751D6F" w:rsidRPr="001267A6">
        <w:rPr>
          <w:rFonts w:ascii="Times New Roman" w:hAnsi="Times New Roman"/>
          <w:sz w:val="24"/>
          <w:szCs w:val="24"/>
          <w:lang w:val="lt-LT"/>
        </w:rPr>
        <w:t>šias svarbias ląstelės makromolekules.</w:t>
      </w:r>
      <w:r w:rsidR="00D8138A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503813" w:rsidRPr="001267A6">
        <w:rPr>
          <w:rFonts w:ascii="Times New Roman" w:hAnsi="Times New Roman"/>
          <w:sz w:val="24"/>
          <w:szCs w:val="24"/>
          <w:lang w:val="lt-LT"/>
        </w:rPr>
        <w:t>Svarbiausi baltymų</w:t>
      </w:r>
      <w:r w:rsidR="00751D6F" w:rsidRPr="001267A6">
        <w:rPr>
          <w:rFonts w:ascii="Times New Roman" w:hAnsi="Times New Roman"/>
          <w:sz w:val="24"/>
          <w:szCs w:val="24"/>
          <w:lang w:val="lt-LT"/>
        </w:rPr>
        <w:t xml:space="preserve"> oksidaciniai pažeidimai yra:</w:t>
      </w:r>
      <w:r w:rsidR="00503813" w:rsidRPr="001267A6">
        <w:rPr>
          <w:rFonts w:ascii="Times New Roman" w:hAnsi="Times New Roman"/>
          <w:sz w:val="24"/>
          <w:szCs w:val="24"/>
          <w:lang w:val="lt-LT"/>
        </w:rPr>
        <w:t xml:space="preserve"> aminorūgščių šoninių funkcinių</w:t>
      </w:r>
      <w:r w:rsidR="00751D6F" w:rsidRPr="001267A6">
        <w:rPr>
          <w:rFonts w:ascii="Times New Roman" w:hAnsi="Times New Roman"/>
          <w:sz w:val="24"/>
          <w:szCs w:val="24"/>
          <w:lang w:val="lt-LT"/>
        </w:rPr>
        <w:t xml:space="preserve"> grupių oksidavimas,</w:t>
      </w:r>
      <w:r w:rsidR="00503813" w:rsidRPr="001267A6">
        <w:rPr>
          <w:rFonts w:ascii="Times New Roman" w:hAnsi="Times New Roman"/>
          <w:sz w:val="24"/>
          <w:szCs w:val="24"/>
          <w:lang w:val="lt-LT"/>
        </w:rPr>
        <w:t xml:space="preserve"> peptidinės grandinės skilimas (baltymų </w:t>
      </w:r>
      <w:r w:rsidR="00751D6F" w:rsidRPr="001267A6">
        <w:rPr>
          <w:rFonts w:ascii="Times New Roman" w:hAnsi="Times New Roman"/>
          <w:sz w:val="24"/>
          <w:szCs w:val="24"/>
          <w:lang w:val="lt-LT"/>
        </w:rPr>
        <w:t>skaidymas į atkarpas) ir</w:t>
      </w:r>
      <w:r w:rsidR="00503813" w:rsidRPr="001267A6">
        <w:rPr>
          <w:rFonts w:ascii="Times New Roman" w:hAnsi="Times New Roman"/>
          <w:sz w:val="24"/>
          <w:szCs w:val="24"/>
          <w:lang w:val="lt-LT"/>
        </w:rPr>
        <w:t xml:space="preserve"> skersinės baltymų sąsiuvos [</w:t>
      </w:r>
      <w:r w:rsidR="001C0B93" w:rsidRPr="001267A6">
        <w:rPr>
          <w:rFonts w:ascii="Times New Roman" w:hAnsi="Times New Roman"/>
          <w:sz w:val="24"/>
          <w:szCs w:val="24"/>
          <w:lang w:val="lt-LT"/>
        </w:rPr>
        <w:t>24, 55</w:t>
      </w:r>
      <w:r w:rsidR="00503813" w:rsidRPr="001267A6">
        <w:rPr>
          <w:rFonts w:ascii="Times New Roman" w:hAnsi="Times New Roman"/>
          <w:sz w:val="24"/>
          <w:szCs w:val="24"/>
          <w:lang w:val="lt-LT"/>
        </w:rPr>
        <w:t>].</w:t>
      </w:r>
      <w:r w:rsidR="00D377AA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AB0B35" w:rsidRPr="001267A6">
        <w:rPr>
          <w:rFonts w:ascii="Times New Roman" w:hAnsi="Times New Roman"/>
          <w:sz w:val="24"/>
          <w:szCs w:val="24"/>
          <w:lang w:val="lt-LT"/>
        </w:rPr>
        <w:t xml:space="preserve">Laisvieji radikalai lengvai oksiduoja metionino ir aromatines grupes. </w:t>
      </w:r>
      <w:r w:rsidR="004E2B5E" w:rsidRPr="001267A6">
        <w:rPr>
          <w:rFonts w:ascii="Times New Roman" w:hAnsi="Times New Roman"/>
          <w:sz w:val="24"/>
          <w:szCs w:val="24"/>
          <w:lang w:val="lt-LT"/>
        </w:rPr>
        <w:t>Baltymų –SH grupės linkusios autooksidacijai, kurios metu susidaro disulfi</w:t>
      </w:r>
      <w:r w:rsidR="00F052FA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4E2B5E" w:rsidRPr="001267A6">
        <w:rPr>
          <w:rFonts w:ascii="Times New Roman" w:hAnsi="Times New Roman"/>
          <w:sz w:val="24"/>
          <w:szCs w:val="24"/>
          <w:lang w:val="lt-LT"/>
        </w:rPr>
        <w:t xml:space="preserve">dinis -S-S- tiltelis. </w:t>
      </w:r>
      <w:r w:rsidR="008C0971" w:rsidRPr="001267A6">
        <w:rPr>
          <w:rFonts w:ascii="Times New Roman" w:hAnsi="Times New Roman"/>
          <w:sz w:val="24"/>
          <w:szCs w:val="24"/>
          <w:lang w:val="lt-LT"/>
        </w:rPr>
        <w:t>Toks susiuvimas</w:t>
      </w:r>
      <w:r w:rsidR="004E2B5E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8C0971" w:rsidRPr="001267A6">
        <w:rPr>
          <w:rFonts w:ascii="Times New Roman" w:hAnsi="Times New Roman"/>
          <w:sz w:val="24"/>
          <w:szCs w:val="24"/>
          <w:lang w:val="lt-LT"/>
        </w:rPr>
        <w:t>pa</w:t>
      </w:r>
      <w:r w:rsidR="0018525C" w:rsidRPr="001267A6">
        <w:rPr>
          <w:rFonts w:ascii="Times New Roman" w:hAnsi="Times New Roman"/>
          <w:sz w:val="24"/>
          <w:szCs w:val="24"/>
          <w:lang w:val="lt-LT"/>
        </w:rPr>
        <w:t xml:space="preserve">keičia </w:t>
      </w:r>
      <w:r w:rsidR="004E2B5E" w:rsidRPr="001267A6">
        <w:rPr>
          <w:rFonts w:ascii="Times New Roman" w:hAnsi="Times New Roman"/>
          <w:sz w:val="24"/>
          <w:szCs w:val="24"/>
          <w:lang w:val="lt-LT"/>
        </w:rPr>
        <w:t>baltymo struktū</w:t>
      </w:r>
      <w:r w:rsidR="008C0971" w:rsidRPr="001267A6">
        <w:rPr>
          <w:rFonts w:ascii="Times New Roman" w:hAnsi="Times New Roman"/>
          <w:sz w:val="24"/>
          <w:szCs w:val="24"/>
          <w:lang w:val="lt-LT"/>
        </w:rPr>
        <w:t>rą</w:t>
      </w:r>
      <w:r w:rsidR="004E2B5E" w:rsidRPr="001267A6">
        <w:rPr>
          <w:rFonts w:ascii="Times New Roman" w:hAnsi="Times New Roman"/>
          <w:sz w:val="24"/>
          <w:szCs w:val="24"/>
          <w:lang w:val="lt-LT"/>
        </w:rPr>
        <w:t xml:space="preserve">, </w:t>
      </w:r>
      <w:r w:rsidR="008C0971" w:rsidRPr="001267A6">
        <w:rPr>
          <w:rFonts w:ascii="Times New Roman" w:hAnsi="Times New Roman"/>
          <w:sz w:val="24"/>
          <w:szCs w:val="24"/>
          <w:lang w:val="lt-LT"/>
        </w:rPr>
        <w:t xml:space="preserve">ji </w:t>
      </w:r>
      <w:r w:rsidR="004E2B5E" w:rsidRPr="001267A6">
        <w:rPr>
          <w:rFonts w:ascii="Times New Roman" w:hAnsi="Times New Roman"/>
          <w:sz w:val="24"/>
          <w:szCs w:val="24"/>
          <w:lang w:val="lt-LT"/>
        </w:rPr>
        <w:t>pasidaro nelanksti ir tai lemia didelių inaktyvintų baltymų kompleksų susidarymą</w:t>
      </w:r>
      <w:r w:rsidR="001C0B93" w:rsidRPr="001267A6">
        <w:rPr>
          <w:rFonts w:ascii="Times New Roman" w:hAnsi="Times New Roman"/>
          <w:sz w:val="24"/>
          <w:szCs w:val="24"/>
          <w:lang w:val="lt-LT"/>
        </w:rPr>
        <w:t xml:space="preserve"> [11</w:t>
      </w:r>
      <w:r w:rsidR="003B32F8">
        <w:rPr>
          <w:rFonts w:ascii="Times New Roman" w:hAnsi="Times New Roman"/>
          <w:sz w:val="24"/>
          <w:szCs w:val="24"/>
          <w:lang w:val="lt-LT"/>
        </w:rPr>
        <w:t>1</w:t>
      </w:r>
      <w:r w:rsidR="001C0B93" w:rsidRPr="001267A6">
        <w:rPr>
          <w:rFonts w:ascii="Times New Roman" w:hAnsi="Times New Roman"/>
          <w:sz w:val="24"/>
          <w:szCs w:val="24"/>
          <w:lang w:val="lt-LT"/>
        </w:rPr>
        <w:t>]</w:t>
      </w:r>
      <w:r w:rsidR="004E2B5E" w:rsidRPr="001267A6">
        <w:rPr>
          <w:rFonts w:ascii="Times New Roman" w:hAnsi="Times New Roman"/>
          <w:sz w:val="24"/>
          <w:szCs w:val="24"/>
          <w:lang w:val="lt-LT"/>
        </w:rPr>
        <w:t>.</w:t>
      </w:r>
      <w:r w:rsidR="008C0971" w:rsidRPr="001267A6">
        <w:rPr>
          <w:rFonts w:ascii="Times New Roman" w:hAnsi="Times New Roman"/>
          <w:sz w:val="24"/>
          <w:szCs w:val="24"/>
          <w:lang w:val="lt-LT"/>
        </w:rPr>
        <w:t xml:space="preserve"> Dėl oksidacinių pažeidimų</w:t>
      </w:r>
      <w:r w:rsidR="0018525C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8C0971" w:rsidRPr="001267A6">
        <w:rPr>
          <w:rFonts w:ascii="Times New Roman" w:hAnsi="Times New Roman"/>
          <w:sz w:val="24"/>
          <w:szCs w:val="24"/>
          <w:lang w:val="lt-LT"/>
        </w:rPr>
        <w:t>f</w:t>
      </w:r>
      <w:r w:rsidR="0018525C" w:rsidRPr="001267A6">
        <w:rPr>
          <w:rFonts w:ascii="Times New Roman" w:hAnsi="Times New Roman"/>
          <w:sz w:val="24"/>
          <w:szCs w:val="24"/>
          <w:lang w:val="lt-LT"/>
        </w:rPr>
        <w:t>ermentai praranda aktyvumą, pakinta vidiniai ląstelės procesai, tokie kaip energijos gamyba</w:t>
      </w:r>
      <w:r w:rsidR="00844523" w:rsidRPr="001267A6">
        <w:rPr>
          <w:rFonts w:ascii="Times New Roman" w:hAnsi="Times New Roman"/>
          <w:sz w:val="24"/>
          <w:szCs w:val="24"/>
          <w:lang w:val="lt-LT"/>
        </w:rPr>
        <w:t>. Sutrikdomas ląstelės membraninis potencialas</w:t>
      </w:r>
      <w:r w:rsidR="008A4DC8" w:rsidRPr="001267A6">
        <w:rPr>
          <w:rFonts w:ascii="Times New Roman" w:hAnsi="Times New Roman"/>
          <w:sz w:val="24"/>
          <w:szCs w:val="24"/>
          <w:lang w:val="lt-LT"/>
        </w:rPr>
        <w:t xml:space="preserve"> [</w:t>
      </w:r>
      <w:r w:rsidR="001C0B93" w:rsidRPr="001267A6">
        <w:rPr>
          <w:rFonts w:ascii="Times New Roman" w:hAnsi="Times New Roman"/>
          <w:sz w:val="24"/>
          <w:szCs w:val="24"/>
          <w:lang w:val="lt-LT"/>
        </w:rPr>
        <w:t>76, 13</w:t>
      </w:r>
      <w:r w:rsidR="003B32F8">
        <w:rPr>
          <w:rFonts w:ascii="Times New Roman" w:hAnsi="Times New Roman"/>
          <w:sz w:val="24"/>
          <w:szCs w:val="24"/>
          <w:lang w:val="lt-LT"/>
        </w:rPr>
        <w:t>6</w:t>
      </w:r>
      <w:r w:rsidR="008A4DC8" w:rsidRPr="001267A6">
        <w:rPr>
          <w:rFonts w:ascii="Times New Roman" w:hAnsi="Times New Roman"/>
          <w:sz w:val="24"/>
          <w:szCs w:val="24"/>
          <w:lang w:val="lt-LT"/>
        </w:rPr>
        <w:t>]</w:t>
      </w:r>
      <w:r w:rsidR="00844523" w:rsidRPr="001267A6">
        <w:rPr>
          <w:rFonts w:ascii="Times New Roman" w:hAnsi="Times New Roman"/>
          <w:sz w:val="24"/>
          <w:szCs w:val="24"/>
          <w:lang w:val="lt-LT"/>
        </w:rPr>
        <w:t xml:space="preserve">. </w:t>
      </w:r>
      <w:r w:rsidR="00E97DFF" w:rsidRPr="001267A6">
        <w:rPr>
          <w:rFonts w:ascii="Times New Roman" w:hAnsi="Times New Roman"/>
          <w:sz w:val="24"/>
          <w:szCs w:val="24"/>
          <w:lang w:val="lt-LT"/>
        </w:rPr>
        <w:t>Baltymų oksidacijos procesas yra sudė</w:t>
      </w:r>
      <w:r w:rsidR="00F052FA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E97DFF" w:rsidRPr="001267A6">
        <w:rPr>
          <w:rFonts w:ascii="Times New Roman" w:hAnsi="Times New Roman"/>
          <w:sz w:val="24"/>
          <w:szCs w:val="24"/>
          <w:lang w:val="lt-LT"/>
        </w:rPr>
        <w:t>tingas dėl cheminės sudėties ir struktūros įvairovės. Susidaro daug skirtin</w:t>
      </w:r>
      <w:r w:rsidR="00F052FA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E97DFF" w:rsidRPr="001267A6">
        <w:rPr>
          <w:rFonts w:ascii="Times New Roman" w:hAnsi="Times New Roman"/>
          <w:sz w:val="24"/>
          <w:szCs w:val="24"/>
          <w:lang w:val="lt-LT"/>
        </w:rPr>
        <w:t>gos cheminės struktūros oksiduotų produktų.</w:t>
      </w:r>
    </w:p>
    <w:p w:rsidR="006F6331" w:rsidRPr="001267A6" w:rsidRDefault="00551C0D" w:rsidP="00E001EE">
      <w:pPr>
        <w:suppressLineNumbers/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 xml:space="preserve">Oksidacinis stresas, pažeisdamas ląstelės lipidus, </w:t>
      </w:r>
      <w:r w:rsidR="00A615FB" w:rsidRPr="001267A6">
        <w:rPr>
          <w:rFonts w:ascii="Times New Roman" w:hAnsi="Times New Roman"/>
          <w:sz w:val="24"/>
          <w:szCs w:val="24"/>
          <w:lang w:val="lt-LT"/>
        </w:rPr>
        <w:t>nukleorūgštis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ir balty</w:t>
      </w:r>
      <w:r w:rsidR="00F052FA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t>mus</w:t>
      </w:r>
      <w:r w:rsidR="00A8696B" w:rsidRPr="001267A6">
        <w:rPr>
          <w:rFonts w:ascii="Times New Roman" w:hAnsi="Times New Roman"/>
          <w:sz w:val="24"/>
          <w:szCs w:val="24"/>
          <w:lang w:val="lt-LT"/>
        </w:rPr>
        <w:t>, lemia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A615FB" w:rsidRPr="001267A6">
        <w:rPr>
          <w:rFonts w:ascii="Times New Roman" w:hAnsi="Times New Roman"/>
          <w:sz w:val="24"/>
          <w:szCs w:val="24"/>
          <w:lang w:val="lt-LT"/>
        </w:rPr>
        <w:t xml:space="preserve">svarbiausių </w:t>
      </w:r>
      <w:r w:rsidRPr="001267A6">
        <w:rPr>
          <w:rFonts w:ascii="Times New Roman" w:hAnsi="Times New Roman"/>
          <w:sz w:val="24"/>
          <w:szCs w:val="24"/>
          <w:lang w:val="lt-LT"/>
        </w:rPr>
        <w:t>su amžiumi susijusių ligų</w:t>
      </w:r>
      <w:r w:rsidR="00A8696B" w:rsidRPr="001267A6">
        <w:rPr>
          <w:rFonts w:ascii="Times New Roman" w:hAnsi="Times New Roman"/>
          <w:sz w:val="24"/>
          <w:szCs w:val="24"/>
          <w:lang w:val="lt-LT"/>
        </w:rPr>
        <w:t xml:space="preserve"> etiologiją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, tokių kaip </w:t>
      </w:r>
      <w:r w:rsidR="008F1275" w:rsidRPr="001267A6">
        <w:rPr>
          <w:rFonts w:ascii="Times New Roman" w:hAnsi="Times New Roman"/>
          <w:sz w:val="24"/>
          <w:szCs w:val="24"/>
          <w:lang w:val="lt-LT"/>
        </w:rPr>
        <w:t xml:space="preserve">širdies ir kraujagyslių susirgimai, </w:t>
      </w:r>
      <w:r w:rsidR="00E9381B" w:rsidRPr="001267A6">
        <w:rPr>
          <w:rFonts w:ascii="Times New Roman" w:hAnsi="Times New Roman"/>
          <w:sz w:val="24"/>
          <w:szCs w:val="24"/>
          <w:lang w:val="lt-LT"/>
        </w:rPr>
        <w:t xml:space="preserve">Parkinsono </w:t>
      </w:r>
      <w:r w:rsidR="00A8696B" w:rsidRPr="001267A6">
        <w:rPr>
          <w:rFonts w:ascii="Times New Roman" w:hAnsi="Times New Roman"/>
          <w:sz w:val="24"/>
          <w:szCs w:val="24"/>
          <w:lang w:val="lt-LT"/>
        </w:rPr>
        <w:t>ir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E9381B" w:rsidRPr="001267A6">
        <w:rPr>
          <w:rFonts w:ascii="Times New Roman" w:hAnsi="Times New Roman"/>
          <w:sz w:val="24"/>
          <w:szCs w:val="24"/>
          <w:lang w:val="lt-LT"/>
        </w:rPr>
        <w:t xml:space="preserve">Alzheimerio </w:t>
      </w:r>
      <w:r w:rsidR="00A8696B" w:rsidRPr="001267A6">
        <w:rPr>
          <w:rFonts w:ascii="Times New Roman" w:hAnsi="Times New Roman"/>
          <w:sz w:val="24"/>
          <w:szCs w:val="24"/>
          <w:lang w:val="lt-LT"/>
        </w:rPr>
        <w:t>ligos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, </w:t>
      </w:r>
      <w:r w:rsidR="00A8696B" w:rsidRPr="001267A6">
        <w:rPr>
          <w:rFonts w:ascii="Times New Roman" w:hAnsi="Times New Roman"/>
          <w:sz w:val="24"/>
          <w:szCs w:val="24"/>
          <w:lang w:val="lt-LT"/>
        </w:rPr>
        <w:t>kata</w:t>
      </w:r>
      <w:r w:rsidR="00F052FA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A8696B" w:rsidRPr="001267A6">
        <w:rPr>
          <w:rFonts w:ascii="Times New Roman" w:hAnsi="Times New Roman"/>
          <w:sz w:val="24"/>
          <w:szCs w:val="24"/>
          <w:lang w:val="lt-LT"/>
        </w:rPr>
        <w:t>rakta</w:t>
      </w:r>
      <w:r w:rsidRPr="001267A6">
        <w:rPr>
          <w:rFonts w:ascii="Times New Roman" w:hAnsi="Times New Roman"/>
          <w:sz w:val="24"/>
          <w:szCs w:val="24"/>
          <w:lang w:val="lt-LT"/>
        </w:rPr>
        <w:t>,</w:t>
      </w:r>
      <w:r w:rsidR="008F1275" w:rsidRPr="001267A6">
        <w:rPr>
          <w:rFonts w:ascii="Times New Roman" w:hAnsi="Times New Roman"/>
          <w:sz w:val="24"/>
          <w:szCs w:val="24"/>
          <w:lang w:val="lt-LT"/>
        </w:rPr>
        <w:t xml:space="preserve"> vėžiniai susirgimai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F70ECE" w:rsidRPr="001267A6">
        <w:rPr>
          <w:rFonts w:ascii="Times New Roman" w:hAnsi="Times New Roman"/>
          <w:sz w:val="24"/>
          <w:szCs w:val="24"/>
          <w:lang w:val="lt-LT"/>
        </w:rPr>
        <w:t>[</w:t>
      </w:r>
      <w:r w:rsidR="001C0B93" w:rsidRPr="001267A6">
        <w:rPr>
          <w:rFonts w:ascii="Times New Roman" w:hAnsi="Times New Roman"/>
          <w:sz w:val="24"/>
          <w:szCs w:val="24"/>
          <w:lang w:val="lt-LT"/>
        </w:rPr>
        <w:t>14</w:t>
      </w:r>
      <w:r w:rsidR="003B32F8">
        <w:rPr>
          <w:rFonts w:ascii="Times New Roman" w:hAnsi="Times New Roman"/>
          <w:sz w:val="24"/>
          <w:szCs w:val="24"/>
          <w:lang w:val="lt-LT"/>
        </w:rPr>
        <w:t>5</w:t>
      </w:r>
      <w:r w:rsidR="001C0B93" w:rsidRPr="001267A6">
        <w:rPr>
          <w:rFonts w:ascii="Times New Roman" w:hAnsi="Times New Roman"/>
          <w:sz w:val="24"/>
          <w:szCs w:val="24"/>
          <w:lang w:val="lt-LT"/>
        </w:rPr>
        <w:t>, 19</w:t>
      </w:r>
      <w:r w:rsidR="00D4127D">
        <w:rPr>
          <w:rFonts w:ascii="Times New Roman" w:hAnsi="Times New Roman"/>
          <w:sz w:val="24"/>
          <w:szCs w:val="24"/>
          <w:lang w:val="lt-LT"/>
        </w:rPr>
        <w:t>4</w:t>
      </w:r>
      <w:r w:rsidR="001C0B93" w:rsidRPr="001267A6">
        <w:rPr>
          <w:rFonts w:ascii="Times New Roman" w:hAnsi="Times New Roman"/>
          <w:sz w:val="24"/>
          <w:szCs w:val="24"/>
          <w:lang w:val="lt-LT"/>
        </w:rPr>
        <w:t>, 23</w:t>
      </w:r>
      <w:r w:rsidR="00D4127D">
        <w:rPr>
          <w:rFonts w:ascii="Times New Roman" w:hAnsi="Times New Roman"/>
          <w:sz w:val="24"/>
          <w:szCs w:val="24"/>
          <w:lang w:val="lt-LT"/>
        </w:rPr>
        <w:t>0</w:t>
      </w:r>
      <w:r w:rsidR="001C0B93" w:rsidRPr="001267A6">
        <w:rPr>
          <w:rFonts w:ascii="Times New Roman" w:hAnsi="Times New Roman"/>
          <w:sz w:val="24"/>
          <w:szCs w:val="24"/>
          <w:lang w:val="lt-LT"/>
        </w:rPr>
        <w:t>, 23</w:t>
      </w:r>
      <w:r w:rsidR="00D4127D">
        <w:rPr>
          <w:rFonts w:ascii="Times New Roman" w:hAnsi="Times New Roman"/>
          <w:sz w:val="24"/>
          <w:szCs w:val="24"/>
          <w:lang w:val="lt-LT"/>
        </w:rPr>
        <w:t>5</w:t>
      </w:r>
      <w:r w:rsidR="00F70ECE" w:rsidRPr="001267A6">
        <w:rPr>
          <w:rFonts w:ascii="Times New Roman" w:hAnsi="Times New Roman"/>
          <w:sz w:val="24"/>
          <w:szCs w:val="24"/>
          <w:lang w:val="lt-LT"/>
        </w:rPr>
        <w:t>]</w:t>
      </w:r>
      <w:r w:rsidR="00A8696B" w:rsidRPr="001267A6">
        <w:rPr>
          <w:rFonts w:ascii="Times New Roman" w:hAnsi="Times New Roman"/>
          <w:sz w:val="24"/>
          <w:szCs w:val="24"/>
          <w:lang w:val="lt-LT"/>
        </w:rPr>
        <w:t xml:space="preserve">. </w:t>
      </w:r>
      <w:r w:rsidR="00CB1523" w:rsidRPr="001267A6">
        <w:rPr>
          <w:rFonts w:ascii="Times New Roman" w:hAnsi="Times New Roman"/>
          <w:sz w:val="24"/>
          <w:szCs w:val="24"/>
          <w:lang w:val="lt-LT"/>
        </w:rPr>
        <w:t>Bendras lipidų peroksidaci</w:t>
      </w:r>
      <w:r w:rsidR="00F052FA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CB1523" w:rsidRPr="001267A6">
        <w:rPr>
          <w:rFonts w:ascii="Times New Roman" w:hAnsi="Times New Roman"/>
          <w:sz w:val="24"/>
          <w:szCs w:val="24"/>
          <w:lang w:val="lt-LT"/>
        </w:rPr>
        <w:t>jos ir antrinių efektų poveikis lemia aterosklerozę</w:t>
      </w:r>
      <w:r w:rsidR="008F1275" w:rsidRPr="001267A6">
        <w:rPr>
          <w:rFonts w:ascii="Times New Roman" w:hAnsi="Times New Roman"/>
          <w:sz w:val="24"/>
          <w:szCs w:val="24"/>
          <w:lang w:val="lt-LT"/>
        </w:rPr>
        <w:t>, kuriai būdingos arterijų pažaidos, sukeltos daug cholesterolio turinčių plokštelių kraujagyslių siene</w:t>
      </w:r>
      <w:r w:rsidR="00F052FA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8F1275" w:rsidRPr="001267A6">
        <w:rPr>
          <w:rFonts w:ascii="Times New Roman" w:hAnsi="Times New Roman"/>
          <w:sz w:val="24"/>
          <w:szCs w:val="24"/>
          <w:lang w:val="lt-LT"/>
        </w:rPr>
        <w:t>lėse.</w:t>
      </w:r>
      <w:r w:rsidR="008F1275" w:rsidRPr="001267A6">
        <w:rPr>
          <w:rFonts w:ascii="Times New Roman" w:hAnsi="Times New Roman"/>
          <w:lang w:val="lt-LT"/>
        </w:rPr>
        <w:t xml:space="preserve"> </w:t>
      </w:r>
      <w:r w:rsidR="008F1275" w:rsidRPr="001267A6">
        <w:rPr>
          <w:rFonts w:ascii="Times New Roman" w:hAnsi="Times New Roman"/>
          <w:sz w:val="24"/>
          <w:szCs w:val="24"/>
          <w:lang w:val="lt-LT"/>
        </w:rPr>
        <w:t>Aterosklerozė yra pagrindinė širdies susirgimų, tokių kaip miokardo infarktas, priežastis.</w:t>
      </w:r>
      <w:r w:rsidR="00A36733" w:rsidRPr="001267A6">
        <w:rPr>
          <w:rFonts w:ascii="Times New Roman" w:hAnsi="Times New Roman"/>
          <w:sz w:val="24"/>
          <w:szCs w:val="24"/>
          <w:lang w:val="lt-LT"/>
        </w:rPr>
        <w:t xml:space="preserve"> Išemijos metu yra sutrikdomas ląstelės aprūpinimas deguonimi, substrat</w:t>
      </w:r>
      <w:r w:rsidR="00506079" w:rsidRPr="001267A6">
        <w:rPr>
          <w:rFonts w:ascii="Times New Roman" w:hAnsi="Times New Roman"/>
          <w:sz w:val="24"/>
          <w:szCs w:val="24"/>
          <w:lang w:val="lt-LT"/>
        </w:rPr>
        <w:t>ais,</w:t>
      </w:r>
      <w:r w:rsidR="00A36733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8D22BF" w:rsidRPr="001267A6">
        <w:rPr>
          <w:rFonts w:ascii="Times New Roman" w:hAnsi="Times New Roman"/>
          <w:sz w:val="24"/>
          <w:szCs w:val="24"/>
          <w:lang w:val="lt-LT"/>
        </w:rPr>
        <w:t xml:space="preserve">bei </w:t>
      </w:r>
      <w:r w:rsidR="00DE6EBC" w:rsidRPr="001267A6">
        <w:rPr>
          <w:rFonts w:ascii="Times New Roman" w:hAnsi="Times New Roman"/>
          <w:sz w:val="24"/>
          <w:szCs w:val="24"/>
          <w:lang w:val="lt-LT"/>
        </w:rPr>
        <w:t xml:space="preserve">metabolitų </w:t>
      </w:r>
      <w:r w:rsidR="00506079" w:rsidRPr="001267A6">
        <w:rPr>
          <w:rFonts w:ascii="Times New Roman" w:hAnsi="Times New Roman"/>
          <w:sz w:val="24"/>
          <w:szCs w:val="24"/>
          <w:lang w:val="lt-LT"/>
        </w:rPr>
        <w:t>šalini</w:t>
      </w:r>
      <w:r w:rsidR="008D22BF" w:rsidRPr="001267A6">
        <w:rPr>
          <w:rFonts w:ascii="Times New Roman" w:hAnsi="Times New Roman"/>
          <w:sz w:val="24"/>
          <w:szCs w:val="24"/>
          <w:lang w:val="lt-LT"/>
        </w:rPr>
        <w:t>mas</w:t>
      </w:r>
      <w:r w:rsidR="00506079" w:rsidRPr="001267A6">
        <w:rPr>
          <w:rFonts w:ascii="Times New Roman" w:hAnsi="Times New Roman"/>
          <w:sz w:val="24"/>
          <w:szCs w:val="24"/>
          <w:lang w:val="lt-LT"/>
        </w:rPr>
        <w:t>. L</w:t>
      </w:r>
      <w:r w:rsidR="00A36733" w:rsidRPr="001267A6">
        <w:rPr>
          <w:rFonts w:ascii="Times New Roman" w:hAnsi="Times New Roman"/>
          <w:sz w:val="24"/>
          <w:szCs w:val="24"/>
          <w:lang w:val="lt-LT"/>
        </w:rPr>
        <w:t>ąstelėje atsiranda funkci</w:t>
      </w:r>
      <w:r w:rsidR="00F052FA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A36733" w:rsidRPr="001267A6">
        <w:rPr>
          <w:rFonts w:ascii="Times New Roman" w:hAnsi="Times New Roman"/>
          <w:sz w:val="24"/>
          <w:szCs w:val="24"/>
          <w:lang w:val="lt-LT"/>
        </w:rPr>
        <w:t xml:space="preserve">niai bei struktūriniai pokyčiai, kurie, ilgėjant išemijos trukmei, tampa negrįžtami, ir ląstelė žūva. </w:t>
      </w:r>
      <w:r w:rsidR="008D22BF" w:rsidRPr="001267A6">
        <w:rPr>
          <w:rFonts w:ascii="Times New Roman" w:hAnsi="Times New Roman"/>
          <w:sz w:val="24"/>
          <w:szCs w:val="24"/>
          <w:lang w:val="lt-LT"/>
        </w:rPr>
        <w:t>Atsistačiui kraujotakai</w:t>
      </w:r>
      <w:r w:rsidR="00A36733" w:rsidRPr="001267A6">
        <w:rPr>
          <w:rFonts w:ascii="Times New Roman" w:hAnsi="Times New Roman"/>
          <w:sz w:val="24"/>
          <w:szCs w:val="24"/>
          <w:lang w:val="lt-LT"/>
        </w:rPr>
        <w:t xml:space="preserve"> ir deguonies koncentraci</w:t>
      </w:r>
      <w:r w:rsidR="00F052FA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A36733" w:rsidRPr="001267A6">
        <w:rPr>
          <w:rFonts w:ascii="Times New Roman" w:hAnsi="Times New Roman"/>
          <w:sz w:val="24"/>
          <w:szCs w:val="24"/>
          <w:lang w:val="lt-LT"/>
        </w:rPr>
        <w:t xml:space="preserve">jai, paradoksalu, bet prasideda antrinės pažaidos, </w:t>
      </w:r>
      <w:r w:rsidR="00506079" w:rsidRPr="001267A6">
        <w:rPr>
          <w:rFonts w:ascii="Times New Roman" w:hAnsi="Times New Roman"/>
          <w:sz w:val="24"/>
          <w:szCs w:val="24"/>
          <w:lang w:val="lt-LT"/>
        </w:rPr>
        <w:t xml:space="preserve">dėl </w:t>
      </w:r>
      <w:r w:rsidR="00A36733" w:rsidRPr="001267A6">
        <w:rPr>
          <w:rFonts w:ascii="Times New Roman" w:hAnsi="Times New Roman"/>
          <w:sz w:val="24"/>
          <w:szCs w:val="24"/>
          <w:lang w:val="lt-LT"/>
        </w:rPr>
        <w:t>labai suaktyvėjusi</w:t>
      </w:r>
      <w:r w:rsidR="00506079" w:rsidRPr="001267A6">
        <w:rPr>
          <w:rFonts w:ascii="Times New Roman" w:hAnsi="Times New Roman"/>
          <w:sz w:val="24"/>
          <w:szCs w:val="24"/>
          <w:lang w:val="lt-LT"/>
        </w:rPr>
        <w:t>os</w:t>
      </w:r>
      <w:r w:rsidR="00A36733" w:rsidRPr="001267A6">
        <w:rPr>
          <w:rFonts w:ascii="Times New Roman" w:hAnsi="Times New Roman"/>
          <w:sz w:val="24"/>
          <w:szCs w:val="24"/>
          <w:lang w:val="lt-LT"/>
        </w:rPr>
        <w:t xml:space="preserve"> ROS/RNS</w:t>
      </w:r>
      <w:r w:rsidR="00506079" w:rsidRPr="001267A6">
        <w:rPr>
          <w:rFonts w:ascii="Times New Roman" w:hAnsi="Times New Roman"/>
          <w:sz w:val="24"/>
          <w:szCs w:val="24"/>
          <w:lang w:val="lt-LT"/>
        </w:rPr>
        <w:t xml:space="preserve"> generacijos</w:t>
      </w:r>
      <w:r w:rsidR="001C0B93" w:rsidRPr="001267A6">
        <w:rPr>
          <w:rFonts w:ascii="Times New Roman" w:hAnsi="Times New Roman"/>
          <w:sz w:val="24"/>
          <w:szCs w:val="24"/>
          <w:lang w:val="lt-LT"/>
        </w:rPr>
        <w:t xml:space="preserve"> [21</w:t>
      </w:r>
      <w:r w:rsidR="00D4127D">
        <w:rPr>
          <w:rFonts w:ascii="Times New Roman" w:hAnsi="Times New Roman"/>
          <w:sz w:val="24"/>
          <w:szCs w:val="24"/>
          <w:lang w:val="lt-LT"/>
        </w:rPr>
        <w:t>1</w:t>
      </w:r>
      <w:r w:rsidR="001C0B93" w:rsidRPr="001267A6">
        <w:rPr>
          <w:rFonts w:ascii="Times New Roman" w:hAnsi="Times New Roman"/>
          <w:sz w:val="24"/>
          <w:szCs w:val="24"/>
          <w:lang w:val="lt-LT"/>
        </w:rPr>
        <w:t>]</w:t>
      </w:r>
      <w:r w:rsidR="00A36733" w:rsidRPr="001267A6">
        <w:rPr>
          <w:rFonts w:ascii="Times New Roman" w:hAnsi="Times New Roman"/>
          <w:sz w:val="24"/>
          <w:szCs w:val="24"/>
          <w:lang w:val="lt-LT"/>
        </w:rPr>
        <w:t>.</w:t>
      </w:r>
      <w:r w:rsidR="00506079" w:rsidRPr="001267A6">
        <w:rPr>
          <w:rFonts w:ascii="Times New Roman" w:hAnsi="Times New Roman"/>
          <w:lang w:val="lt-LT"/>
        </w:rPr>
        <w:t xml:space="preserve"> </w:t>
      </w:r>
      <w:r w:rsidR="008171E5" w:rsidRPr="001267A6">
        <w:rPr>
          <w:rFonts w:ascii="Times New Roman" w:hAnsi="Times New Roman"/>
          <w:sz w:val="24"/>
          <w:szCs w:val="24"/>
          <w:lang w:val="lt-LT"/>
        </w:rPr>
        <w:t>Nervinės</w:t>
      </w:r>
      <w:r w:rsidR="00506079" w:rsidRPr="001267A6">
        <w:rPr>
          <w:rFonts w:ascii="Times New Roman" w:hAnsi="Times New Roman"/>
          <w:sz w:val="24"/>
          <w:szCs w:val="24"/>
          <w:lang w:val="lt-LT"/>
        </w:rPr>
        <w:t xml:space="preserve"> ląstelės yra žymiai jautresnės oksi</w:t>
      </w:r>
      <w:r w:rsidR="00F052FA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506079" w:rsidRPr="001267A6">
        <w:rPr>
          <w:rFonts w:ascii="Times New Roman" w:hAnsi="Times New Roman"/>
          <w:sz w:val="24"/>
          <w:szCs w:val="24"/>
          <w:lang w:val="lt-LT"/>
        </w:rPr>
        <w:t>daciniam stresui dėl didelio kiekio polinesočiųjų riebalų rūgščių membra</w:t>
      </w:r>
      <w:r w:rsidR="00F052FA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506079" w:rsidRPr="001267A6">
        <w:rPr>
          <w:rFonts w:ascii="Times New Roman" w:hAnsi="Times New Roman"/>
          <w:sz w:val="24"/>
          <w:szCs w:val="24"/>
          <w:lang w:val="lt-LT"/>
        </w:rPr>
        <w:t xml:space="preserve">nose. Be to, </w:t>
      </w:r>
      <w:r w:rsidR="00E813D7" w:rsidRPr="001267A6">
        <w:rPr>
          <w:rFonts w:ascii="Times New Roman" w:hAnsi="Times New Roman"/>
          <w:sz w:val="24"/>
          <w:szCs w:val="24"/>
          <w:lang w:val="lt-LT"/>
        </w:rPr>
        <w:t>smegenims būdingas</w:t>
      </w:r>
      <w:r w:rsidR="008171E5" w:rsidRPr="001267A6">
        <w:rPr>
          <w:rFonts w:ascii="Times New Roman" w:hAnsi="Times New Roman"/>
          <w:sz w:val="24"/>
          <w:szCs w:val="24"/>
          <w:lang w:val="lt-LT"/>
        </w:rPr>
        <w:t xml:space="preserve"> didelis </w:t>
      </w:r>
      <w:r w:rsidR="00506079" w:rsidRPr="001267A6">
        <w:rPr>
          <w:rFonts w:ascii="Times New Roman" w:hAnsi="Times New Roman"/>
          <w:sz w:val="24"/>
          <w:szCs w:val="24"/>
          <w:lang w:val="lt-LT"/>
        </w:rPr>
        <w:t xml:space="preserve">deguonies </w:t>
      </w:r>
      <w:r w:rsidR="00E813D7" w:rsidRPr="001267A6">
        <w:rPr>
          <w:rFonts w:ascii="Times New Roman" w:hAnsi="Times New Roman"/>
          <w:sz w:val="24"/>
          <w:szCs w:val="24"/>
          <w:lang w:val="lt-LT"/>
        </w:rPr>
        <w:t>poreikis</w:t>
      </w:r>
      <w:r w:rsidR="00506079" w:rsidRPr="001267A6">
        <w:rPr>
          <w:rFonts w:ascii="Times New Roman" w:hAnsi="Times New Roman"/>
          <w:sz w:val="24"/>
          <w:szCs w:val="24"/>
          <w:lang w:val="lt-LT"/>
        </w:rPr>
        <w:t xml:space="preserve">. </w:t>
      </w:r>
      <w:r w:rsidR="006023AB" w:rsidRPr="001267A6">
        <w:rPr>
          <w:rFonts w:ascii="Times New Roman" w:hAnsi="Times New Roman"/>
          <w:sz w:val="24"/>
          <w:szCs w:val="24"/>
          <w:lang w:val="lt-LT"/>
        </w:rPr>
        <w:t xml:space="preserve">Parkinsono ligos atveju ląstelės, kurios gamina dopaminą (juodojoje medžiagoje), yra pažeistos ir </w:t>
      </w:r>
      <w:r w:rsidR="008D22BF" w:rsidRPr="001267A6">
        <w:rPr>
          <w:rFonts w:ascii="Times New Roman" w:hAnsi="Times New Roman"/>
          <w:sz w:val="24"/>
          <w:szCs w:val="24"/>
          <w:lang w:val="lt-LT"/>
        </w:rPr>
        <w:t>tai lemia</w:t>
      </w:r>
      <w:r w:rsidR="006023AB" w:rsidRPr="001267A6">
        <w:rPr>
          <w:rFonts w:ascii="Times New Roman" w:hAnsi="Times New Roman"/>
          <w:sz w:val="24"/>
          <w:szCs w:val="24"/>
          <w:lang w:val="lt-LT"/>
        </w:rPr>
        <w:t xml:space="preserve"> nepakankamą dopamino kiekį. Patogenezė nėra iki galo aiški, tačiau manoma, kad laisvieji radikalai yra vienas iš pažeidžiančių </w:t>
      </w:r>
      <w:r w:rsidR="006023AB" w:rsidRPr="001267A6">
        <w:rPr>
          <w:rFonts w:ascii="Times New Roman" w:hAnsi="Times New Roman"/>
          <w:sz w:val="24"/>
          <w:szCs w:val="24"/>
          <w:lang w:val="lt-LT"/>
        </w:rPr>
        <w:lastRenderedPageBreak/>
        <w:t>faktorių. Parkinsono liga sergančiuose ligoniuose buvo nustatytos didesnės OH</w:t>
      </w:r>
      <w:r w:rsidR="006023AB" w:rsidRPr="001267A6">
        <w:rPr>
          <w:rFonts w:ascii="Times New Roman" w:hAnsi="Times New Roman"/>
          <w:sz w:val="24"/>
          <w:szCs w:val="24"/>
          <w:vertAlign w:val="superscript"/>
          <w:lang w:val="lt-LT"/>
        </w:rPr>
        <w:t>•</w:t>
      </w:r>
      <w:r w:rsidR="006023AB" w:rsidRPr="001267A6">
        <w:rPr>
          <w:rFonts w:ascii="Times New Roman" w:hAnsi="Times New Roman"/>
          <w:sz w:val="24"/>
          <w:szCs w:val="24"/>
          <w:lang w:val="lt-LT"/>
        </w:rPr>
        <w:t xml:space="preserve"> ir Fe</w:t>
      </w:r>
      <w:r w:rsidR="006023AB" w:rsidRPr="001267A6">
        <w:rPr>
          <w:rFonts w:ascii="Times New Roman" w:hAnsi="Times New Roman"/>
          <w:sz w:val="24"/>
          <w:szCs w:val="24"/>
          <w:vertAlign w:val="superscript"/>
          <w:lang w:val="lt-LT"/>
        </w:rPr>
        <w:t>2+</w:t>
      </w:r>
      <w:r w:rsidR="006023AB" w:rsidRPr="001267A6">
        <w:rPr>
          <w:rFonts w:ascii="Times New Roman" w:hAnsi="Times New Roman"/>
          <w:sz w:val="24"/>
          <w:szCs w:val="24"/>
          <w:lang w:val="lt-LT"/>
        </w:rPr>
        <w:t xml:space="preserve"> koncentracijos (Fentono reakcija), lipidų peroksidacijos žyme</w:t>
      </w:r>
      <w:r w:rsidR="00F052FA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6023AB" w:rsidRPr="001267A6">
        <w:rPr>
          <w:rFonts w:ascii="Times New Roman" w:hAnsi="Times New Roman"/>
          <w:sz w:val="24"/>
          <w:szCs w:val="24"/>
          <w:lang w:val="lt-LT"/>
        </w:rPr>
        <w:t>nys</w:t>
      </w:r>
      <w:r w:rsidR="001C0B93" w:rsidRPr="001267A6">
        <w:rPr>
          <w:rFonts w:ascii="Times New Roman" w:hAnsi="Times New Roman"/>
          <w:sz w:val="24"/>
          <w:szCs w:val="24"/>
          <w:lang w:val="lt-LT"/>
        </w:rPr>
        <w:t xml:space="preserve"> [1</w:t>
      </w:r>
      <w:r w:rsidR="00D4127D">
        <w:rPr>
          <w:rFonts w:ascii="Times New Roman" w:hAnsi="Times New Roman"/>
          <w:sz w:val="24"/>
          <w:szCs w:val="24"/>
          <w:lang w:val="lt-LT"/>
        </w:rPr>
        <w:t>09</w:t>
      </w:r>
      <w:r w:rsidR="001C0B93" w:rsidRPr="001267A6">
        <w:rPr>
          <w:rFonts w:ascii="Times New Roman" w:hAnsi="Times New Roman"/>
          <w:sz w:val="24"/>
          <w:szCs w:val="24"/>
          <w:lang w:val="lt-LT"/>
        </w:rPr>
        <w:t>]</w:t>
      </w:r>
      <w:r w:rsidR="006023AB" w:rsidRPr="001267A6">
        <w:rPr>
          <w:rFonts w:ascii="Times New Roman" w:hAnsi="Times New Roman"/>
          <w:sz w:val="24"/>
          <w:szCs w:val="24"/>
          <w:lang w:val="lt-LT"/>
        </w:rPr>
        <w:t>.</w:t>
      </w:r>
      <w:r w:rsidR="00506079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6023AB" w:rsidRPr="001267A6">
        <w:rPr>
          <w:rFonts w:ascii="Times New Roman" w:hAnsi="Times New Roman"/>
          <w:sz w:val="24"/>
          <w:szCs w:val="24"/>
          <w:lang w:val="lt-LT"/>
        </w:rPr>
        <w:t>Alzheimerio ligos atveju stebimas amiloidinių plokštelių kaupi</w:t>
      </w:r>
      <w:r w:rsidR="00F052FA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6023AB" w:rsidRPr="001267A6">
        <w:rPr>
          <w:rFonts w:ascii="Times New Roman" w:hAnsi="Times New Roman"/>
          <w:sz w:val="24"/>
          <w:szCs w:val="24"/>
          <w:lang w:val="lt-LT"/>
        </w:rPr>
        <w:t>masis, nervinių ląstelių pažaida bei neuromediatorių kiekio sumažėjimas. Manoma, kad netirpių baltym</w:t>
      </w:r>
      <w:r w:rsidR="008D22BF" w:rsidRPr="001267A6">
        <w:rPr>
          <w:rFonts w:ascii="Times New Roman" w:hAnsi="Times New Roman"/>
          <w:sz w:val="24"/>
          <w:szCs w:val="24"/>
          <w:lang w:val="lt-LT"/>
        </w:rPr>
        <w:t>ini</w:t>
      </w:r>
      <w:r w:rsidR="006023AB" w:rsidRPr="001267A6">
        <w:rPr>
          <w:rFonts w:ascii="Times New Roman" w:hAnsi="Times New Roman"/>
          <w:sz w:val="24"/>
          <w:szCs w:val="24"/>
          <w:lang w:val="lt-LT"/>
        </w:rPr>
        <w:t>ų darinių susidarymui didelę įtaką turi ROS</w:t>
      </w:r>
      <w:r w:rsidR="005A69B4" w:rsidRPr="001267A6">
        <w:rPr>
          <w:rFonts w:ascii="Times New Roman" w:hAnsi="Times New Roman"/>
          <w:sz w:val="24"/>
          <w:szCs w:val="24"/>
          <w:lang w:val="lt-LT"/>
        </w:rPr>
        <w:t>/RNS</w:t>
      </w:r>
      <w:r w:rsidR="008D22BF" w:rsidRPr="001267A6">
        <w:rPr>
          <w:rFonts w:ascii="Times New Roman" w:hAnsi="Times New Roman"/>
          <w:sz w:val="24"/>
          <w:szCs w:val="24"/>
          <w:lang w:val="lt-LT"/>
        </w:rPr>
        <w:t xml:space="preserve"> radikalai ir neradikalai</w:t>
      </w:r>
      <w:r w:rsidR="006023AB" w:rsidRPr="001267A6">
        <w:rPr>
          <w:rFonts w:ascii="Times New Roman" w:hAnsi="Times New Roman"/>
          <w:sz w:val="24"/>
          <w:szCs w:val="24"/>
          <w:lang w:val="lt-LT"/>
        </w:rPr>
        <w:t>.</w:t>
      </w:r>
      <w:r w:rsidR="005A69B4" w:rsidRPr="001267A6">
        <w:rPr>
          <w:rFonts w:ascii="Times New Roman" w:hAnsi="Times New Roman"/>
          <w:sz w:val="24"/>
          <w:szCs w:val="24"/>
          <w:lang w:val="lt-LT"/>
        </w:rPr>
        <w:t xml:space="preserve"> Organizmui </w:t>
      </w:r>
      <w:r w:rsidR="008D22BF" w:rsidRPr="001267A6">
        <w:rPr>
          <w:rFonts w:ascii="Times New Roman" w:hAnsi="Times New Roman"/>
          <w:sz w:val="24"/>
          <w:szCs w:val="24"/>
          <w:lang w:val="lt-LT"/>
        </w:rPr>
        <w:t>senstant</w:t>
      </w:r>
      <w:r w:rsidR="00E813D7" w:rsidRPr="001267A6">
        <w:rPr>
          <w:rFonts w:ascii="Times New Roman" w:hAnsi="Times New Roman"/>
          <w:sz w:val="24"/>
          <w:szCs w:val="24"/>
          <w:lang w:val="lt-LT"/>
        </w:rPr>
        <w:t xml:space="preserve">, </w:t>
      </w:r>
      <w:r w:rsidR="00506079" w:rsidRPr="001267A6">
        <w:rPr>
          <w:rFonts w:ascii="Times New Roman" w:hAnsi="Times New Roman"/>
          <w:sz w:val="24"/>
          <w:szCs w:val="24"/>
          <w:lang w:val="lt-LT"/>
        </w:rPr>
        <w:t>neurodege</w:t>
      </w:r>
      <w:r w:rsidR="000C2595" w:rsidRPr="001267A6">
        <w:rPr>
          <w:rFonts w:ascii="Times New Roman" w:hAnsi="Times New Roman"/>
          <w:sz w:val="24"/>
          <w:szCs w:val="24"/>
          <w:lang w:val="lt-LT"/>
        </w:rPr>
        <w:t>neracinių ligų atsiradimo rizika didėja</w:t>
      </w:r>
      <w:r w:rsidR="001C0B93" w:rsidRPr="001267A6">
        <w:rPr>
          <w:rFonts w:ascii="Times New Roman" w:hAnsi="Times New Roman"/>
          <w:sz w:val="24"/>
          <w:szCs w:val="24"/>
          <w:lang w:val="lt-LT"/>
        </w:rPr>
        <w:t xml:space="preserve"> [18</w:t>
      </w:r>
      <w:r w:rsidR="00D4127D">
        <w:rPr>
          <w:rFonts w:ascii="Times New Roman" w:hAnsi="Times New Roman"/>
          <w:sz w:val="24"/>
          <w:szCs w:val="24"/>
          <w:lang w:val="lt-LT"/>
        </w:rPr>
        <w:t>2</w:t>
      </w:r>
      <w:r w:rsidR="001C0B93" w:rsidRPr="001267A6">
        <w:rPr>
          <w:rFonts w:ascii="Times New Roman" w:hAnsi="Times New Roman"/>
          <w:sz w:val="24"/>
          <w:szCs w:val="24"/>
          <w:lang w:val="lt-LT"/>
        </w:rPr>
        <w:t>]</w:t>
      </w:r>
      <w:r w:rsidR="00506079" w:rsidRPr="001267A6">
        <w:rPr>
          <w:rFonts w:ascii="Times New Roman" w:hAnsi="Times New Roman"/>
          <w:sz w:val="24"/>
          <w:szCs w:val="24"/>
          <w:lang w:val="lt-LT"/>
        </w:rPr>
        <w:t xml:space="preserve">. </w:t>
      </w:r>
      <w:r w:rsidR="005A69B4" w:rsidRPr="001267A6">
        <w:rPr>
          <w:rFonts w:ascii="Times New Roman" w:hAnsi="Times New Roman"/>
          <w:sz w:val="24"/>
          <w:szCs w:val="24"/>
          <w:lang w:val="lt-LT"/>
        </w:rPr>
        <w:t>Katarakta</w:t>
      </w:r>
      <w:r w:rsidR="000C2595" w:rsidRPr="001267A6">
        <w:rPr>
          <w:rFonts w:ascii="Times New Roman" w:hAnsi="Times New Roman"/>
          <w:sz w:val="24"/>
          <w:szCs w:val="24"/>
          <w:lang w:val="lt-LT"/>
        </w:rPr>
        <w:t>i</w:t>
      </w:r>
      <w:r w:rsidR="005A69B4" w:rsidRPr="001267A6">
        <w:rPr>
          <w:rFonts w:ascii="Times New Roman" w:hAnsi="Times New Roman"/>
          <w:sz w:val="24"/>
          <w:szCs w:val="24"/>
          <w:lang w:val="lt-LT"/>
        </w:rPr>
        <w:t xml:space="preserve"> būdinga nusilpusi rega ar net apakimas dėl akies lęšiuko drumstumo. Akies lęšiuke yra baltymų, vadi</w:t>
      </w:r>
      <w:r w:rsidR="00F052FA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5A69B4" w:rsidRPr="001267A6">
        <w:rPr>
          <w:rFonts w:ascii="Times New Roman" w:hAnsi="Times New Roman"/>
          <w:sz w:val="24"/>
          <w:szCs w:val="24"/>
          <w:lang w:val="lt-LT"/>
        </w:rPr>
        <w:t>namų kristalinais, kuriuos lengvai pažeidžia laisvieji radikalai. Kristalinų molekulėse atsiranda papildomų kovalentinių ryšių ir junginiai praranda skaidrumą</w:t>
      </w:r>
      <w:r w:rsidR="001C0B93" w:rsidRPr="001267A6">
        <w:rPr>
          <w:rFonts w:ascii="Times New Roman" w:hAnsi="Times New Roman"/>
          <w:sz w:val="24"/>
          <w:szCs w:val="24"/>
          <w:lang w:val="lt-LT"/>
        </w:rPr>
        <w:t xml:space="preserve"> [23</w:t>
      </w:r>
      <w:r w:rsidR="00D4127D">
        <w:rPr>
          <w:rFonts w:ascii="Times New Roman" w:hAnsi="Times New Roman"/>
          <w:sz w:val="24"/>
          <w:szCs w:val="24"/>
          <w:lang w:val="lt-LT"/>
        </w:rPr>
        <w:t>0</w:t>
      </w:r>
      <w:r w:rsidR="001C0B93" w:rsidRPr="001267A6">
        <w:rPr>
          <w:rFonts w:ascii="Times New Roman" w:hAnsi="Times New Roman"/>
          <w:sz w:val="24"/>
          <w:szCs w:val="24"/>
          <w:lang w:val="lt-LT"/>
        </w:rPr>
        <w:t>]</w:t>
      </w:r>
      <w:r w:rsidR="005A69B4" w:rsidRPr="001267A6">
        <w:rPr>
          <w:rFonts w:ascii="Times New Roman" w:hAnsi="Times New Roman"/>
          <w:sz w:val="24"/>
          <w:szCs w:val="24"/>
          <w:lang w:val="lt-LT"/>
        </w:rPr>
        <w:t xml:space="preserve">. </w:t>
      </w:r>
      <w:r w:rsidR="00CB1523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Oksidacinių DNR pažeidimų sukeltos mutacijos įtakoja vėžinių susirgimų iniciaciją ir vystymąsi</w:t>
      </w:r>
      <w:r w:rsidR="008D22BF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.</w:t>
      </w:r>
      <w:r w:rsidR="00CB1523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</w:t>
      </w:r>
      <w:r w:rsidR="00BF3D29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Genetinės medžiagos pažaidos </w:t>
      </w:r>
      <w:r w:rsidR="0033765B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veikia ląstelių augimo ir </w:t>
      </w:r>
      <w:r w:rsidR="00BF3D29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dauginimosi </w:t>
      </w:r>
      <w:r w:rsidR="0033765B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reguliavimą.</w:t>
      </w:r>
      <w:r w:rsidR="00BF3D29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Sukeliamas</w:t>
      </w:r>
      <w:r w:rsidR="0033765B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nekontro</w:t>
      </w:r>
      <w:r w:rsidR="00F052FA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softHyphen/>
      </w:r>
      <w:r w:rsidR="0033765B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liuojamas </w:t>
      </w:r>
      <w:r w:rsidR="00BF3D29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pažeistų </w:t>
      </w:r>
      <w:r w:rsidR="0033765B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lastelių</w:t>
      </w:r>
      <w:r w:rsidR="00BF3D29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</w:t>
      </w:r>
      <w:r w:rsidR="0033765B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dauginimasis</w:t>
      </w:r>
      <w:r w:rsidR="00BF3D29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, kurios</w:t>
      </w:r>
      <w:r w:rsidR="0033765B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sugeba paveikti kitus audi</w:t>
      </w:r>
      <w:r w:rsidR="00F052FA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softHyphen/>
      </w:r>
      <w:r w:rsidR="0033765B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nius bei išplisti į kitas kūno vietas (metastazės) </w:t>
      </w:r>
      <w:r w:rsidR="00CB1523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[</w:t>
      </w:r>
      <w:r w:rsidR="001C0B93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7, 86, 11</w:t>
      </w:r>
      <w:r w:rsidR="00D4127D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4</w:t>
      </w:r>
      <w:r w:rsidR="00CB1523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]. </w:t>
      </w:r>
    </w:p>
    <w:p w:rsidR="0093186C" w:rsidRPr="001267A6" w:rsidRDefault="006051EC" w:rsidP="00101993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>E</w:t>
      </w:r>
      <w:r w:rsidR="00CB1523" w:rsidRPr="001267A6">
        <w:rPr>
          <w:rFonts w:ascii="Times New Roman" w:hAnsi="Times New Roman"/>
          <w:sz w:val="24"/>
          <w:szCs w:val="24"/>
          <w:lang w:val="lt-LT"/>
        </w:rPr>
        <w:t>pidemiologinių tyrimų metu nustatyta, kad antioksidantai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apsaugo ląsteles nuo žalingo ROS/RNS radikalų ir neradikalų poveikio</w:t>
      </w:r>
      <w:r w:rsidR="006E5AFD" w:rsidRPr="001267A6">
        <w:rPr>
          <w:rFonts w:ascii="Times New Roman" w:hAnsi="Times New Roman"/>
          <w:sz w:val="24"/>
          <w:szCs w:val="24"/>
          <w:lang w:val="lt-LT"/>
        </w:rPr>
        <w:t>,</w:t>
      </w:r>
      <w:r w:rsidR="00CB1523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1267A6">
        <w:rPr>
          <w:rFonts w:ascii="Times New Roman" w:hAnsi="Times New Roman"/>
          <w:sz w:val="24"/>
          <w:szCs w:val="24"/>
          <w:lang w:val="lt-LT"/>
        </w:rPr>
        <w:t>tuo pačiu</w:t>
      </w:r>
      <w:r w:rsidR="00CB1523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6F6331" w:rsidRPr="001267A6">
        <w:rPr>
          <w:rFonts w:ascii="Times New Roman" w:hAnsi="Times New Roman"/>
          <w:sz w:val="24"/>
          <w:szCs w:val="24"/>
          <w:lang w:val="lt-LT"/>
        </w:rPr>
        <w:t xml:space="preserve">geba </w:t>
      </w:r>
      <w:r w:rsidR="00CB1523" w:rsidRPr="001267A6">
        <w:rPr>
          <w:rFonts w:ascii="Times New Roman" w:hAnsi="Times New Roman"/>
          <w:sz w:val="24"/>
          <w:szCs w:val="24"/>
          <w:lang w:val="lt-LT"/>
        </w:rPr>
        <w:t>sumažinti anksčiau išvardintų ligų progresavimą [</w:t>
      </w:r>
      <w:r w:rsidR="001C0B93" w:rsidRPr="001267A6">
        <w:rPr>
          <w:rFonts w:ascii="Times New Roman" w:hAnsi="Times New Roman"/>
          <w:sz w:val="24"/>
          <w:szCs w:val="24"/>
          <w:lang w:val="lt-LT"/>
        </w:rPr>
        <w:t>82, 20</w:t>
      </w:r>
      <w:r w:rsidR="00D4127D">
        <w:rPr>
          <w:rFonts w:ascii="Times New Roman" w:hAnsi="Times New Roman"/>
          <w:sz w:val="24"/>
          <w:szCs w:val="24"/>
          <w:lang w:val="lt-LT"/>
        </w:rPr>
        <w:t>5</w:t>
      </w:r>
      <w:r w:rsidR="001C0B93" w:rsidRPr="001267A6">
        <w:rPr>
          <w:rFonts w:ascii="Times New Roman" w:hAnsi="Times New Roman"/>
          <w:sz w:val="24"/>
          <w:szCs w:val="24"/>
          <w:lang w:val="lt-LT"/>
        </w:rPr>
        <w:t>, 17</w:t>
      </w:r>
      <w:r w:rsidR="00D4127D">
        <w:rPr>
          <w:rFonts w:ascii="Times New Roman" w:hAnsi="Times New Roman"/>
          <w:sz w:val="24"/>
          <w:szCs w:val="24"/>
          <w:lang w:val="lt-LT"/>
        </w:rPr>
        <w:t>2</w:t>
      </w:r>
      <w:r w:rsidR="00CB1523" w:rsidRPr="001267A6">
        <w:rPr>
          <w:rFonts w:ascii="Times New Roman" w:hAnsi="Times New Roman"/>
          <w:sz w:val="24"/>
          <w:szCs w:val="24"/>
          <w:lang w:val="lt-LT"/>
        </w:rPr>
        <w:t>].</w:t>
      </w:r>
    </w:p>
    <w:p w:rsidR="00E32789" w:rsidRPr="001267A6" w:rsidRDefault="00E32789" w:rsidP="00101993">
      <w:pPr>
        <w:suppressLineNumbers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lt-LT"/>
        </w:rPr>
      </w:pPr>
    </w:p>
    <w:p w:rsidR="00091002" w:rsidRPr="001267A6" w:rsidRDefault="00091002" w:rsidP="00101993">
      <w:pPr>
        <w:pStyle w:val="Heading1"/>
        <w:suppressLineNumbers/>
        <w:spacing w:before="0" w:after="0" w:line="240" w:lineRule="auto"/>
        <w:jc w:val="center"/>
        <w:rPr>
          <w:rFonts w:ascii="Times New Roman" w:hAnsi="Times New Roman"/>
          <w:sz w:val="24"/>
          <w:szCs w:val="24"/>
          <w:lang w:val="lt-LT"/>
        </w:rPr>
      </w:pPr>
      <w:bookmarkStart w:id="3" w:name="_Toc328468001"/>
      <w:r w:rsidRPr="001267A6">
        <w:rPr>
          <w:rFonts w:ascii="Times New Roman" w:hAnsi="Times New Roman"/>
          <w:sz w:val="24"/>
          <w:szCs w:val="24"/>
          <w:lang w:val="lt-LT"/>
        </w:rPr>
        <w:t>1.2</w:t>
      </w:r>
      <w:r w:rsidR="00D15D3E" w:rsidRPr="001267A6">
        <w:rPr>
          <w:rFonts w:ascii="Times New Roman" w:hAnsi="Times New Roman"/>
          <w:sz w:val="24"/>
          <w:szCs w:val="24"/>
          <w:lang w:val="lt-LT"/>
        </w:rPr>
        <w:t>.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Antioksidantai. </w:t>
      </w:r>
      <w:r w:rsidR="009D1111" w:rsidRPr="001267A6">
        <w:rPr>
          <w:rFonts w:ascii="Times New Roman" w:hAnsi="Times New Roman"/>
          <w:sz w:val="24"/>
          <w:szCs w:val="24"/>
          <w:lang w:val="lt-LT"/>
        </w:rPr>
        <w:t>Klasifikacija ir a</w:t>
      </w:r>
      <w:r w:rsidRPr="001267A6">
        <w:rPr>
          <w:rFonts w:ascii="Times New Roman" w:hAnsi="Times New Roman"/>
          <w:sz w:val="24"/>
          <w:szCs w:val="24"/>
          <w:lang w:val="lt-LT"/>
        </w:rPr>
        <w:t>psauginės</w:t>
      </w:r>
      <w:r w:rsidR="00B0114D" w:rsidRPr="001267A6">
        <w:rPr>
          <w:rFonts w:ascii="Times New Roman" w:hAnsi="Times New Roman"/>
          <w:sz w:val="24"/>
          <w:szCs w:val="24"/>
          <w:lang w:val="lt-LT"/>
        </w:rPr>
        <w:t xml:space="preserve"> jų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savybės</w:t>
      </w:r>
      <w:bookmarkEnd w:id="3"/>
    </w:p>
    <w:p w:rsidR="00091002" w:rsidRPr="001267A6" w:rsidRDefault="00091002" w:rsidP="00101993">
      <w:pPr>
        <w:suppressLineNumbers/>
        <w:spacing w:after="0" w:line="240" w:lineRule="auto"/>
        <w:rPr>
          <w:rFonts w:ascii="Times New Roman" w:hAnsi="Times New Roman"/>
          <w:sz w:val="24"/>
          <w:szCs w:val="24"/>
          <w:lang w:val="lt-LT"/>
        </w:rPr>
      </w:pPr>
    </w:p>
    <w:p w:rsidR="0057064E" w:rsidRPr="001267A6" w:rsidRDefault="0057064E" w:rsidP="00101993">
      <w:pPr>
        <w:suppressLineNumbers/>
        <w:spacing w:after="0" w:line="240" w:lineRule="auto"/>
        <w:ind w:firstLine="284"/>
        <w:jc w:val="both"/>
        <w:rPr>
          <w:rFonts w:ascii="Times New Roman" w:eastAsia="TimesNew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>Antioksidantas – tai medžiaga, kuri efektyviai redukuoja prooksidantą sudarydama netoksiškus arba mažai toksiškus junginius</w:t>
      </w:r>
      <w:r w:rsidR="00F92CED" w:rsidRPr="001267A6">
        <w:rPr>
          <w:rFonts w:ascii="Times New Roman" w:hAnsi="Times New Roman"/>
          <w:sz w:val="24"/>
          <w:szCs w:val="24"/>
          <w:lang w:val="lt-LT"/>
        </w:rPr>
        <w:t>,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F92CED" w:rsidRPr="001267A6">
        <w:rPr>
          <w:rFonts w:ascii="Times New Roman" w:hAnsi="Times New Roman"/>
          <w:sz w:val="24"/>
          <w:szCs w:val="24"/>
          <w:lang w:val="lt-LT"/>
        </w:rPr>
        <w:t>taip išvengiami arba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sumažinam</w:t>
      </w:r>
      <w:r w:rsidR="00F92CED" w:rsidRPr="001267A6">
        <w:rPr>
          <w:rFonts w:ascii="Times New Roman" w:hAnsi="Times New Roman"/>
          <w:sz w:val="24"/>
          <w:szCs w:val="24"/>
          <w:lang w:val="lt-LT"/>
        </w:rPr>
        <w:t>i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b</w:t>
      </w:r>
      <w:r w:rsidR="00F92CED" w:rsidRPr="001267A6">
        <w:rPr>
          <w:rFonts w:ascii="Times New Roman" w:hAnsi="Times New Roman"/>
          <w:sz w:val="24"/>
          <w:szCs w:val="24"/>
          <w:lang w:val="lt-LT"/>
        </w:rPr>
        <w:t xml:space="preserve">iologinių </w:t>
      </w:r>
      <w:r w:rsidR="00A544A9" w:rsidRPr="001267A6">
        <w:rPr>
          <w:rFonts w:ascii="Times New Roman" w:hAnsi="Times New Roman"/>
          <w:sz w:val="24"/>
          <w:szCs w:val="24"/>
          <w:lang w:val="lt-LT"/>
        </w:rPr>
        <w:t>taikinių</w:t>
      </w:r>
      <w:r w:rsidR="00F92CED" w:rsidRPr="001267A6">
        <w:rPr>
          <w:rFonts w:ascii="Times New Roman" w:hAnsi="Times New Roman"/>
          <w:sz w:val="24"/>
          <w:szCs w:val="24"/>
          <w:lang w:val="lt-LT"/>
        </w:rPr>
        <w:t xml:space="preserve"> oksidaciniai pažeidimai</w:t>
      </w:r>
      <w:r w:rsidRPr="001267A6">
        <w:rPr>
          <w:rFonts w:ascii="Times New Roman" w:hAnsi="Times New Roman"/>
          <w:sz w:val="24"/>
          <w:szCs w:val="24"/>
          <w:lang w:val="lt-LT"/>
        </w:rPr>
        <w:t>. Tikslesnį anti</w:t>
      </w:r>
      <w:r w:rsidR="00424AAC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t>oksidanto apibrėžimą pasiūlė Halliwell ir kt [</w:t>
      </w:r>
      <w:r w:rsidR="0095683C" w:rsidRPr="001267A6">
        <w:rPr>
          <w:rFonts w:ascii="Times New Roman" w:hAnsi="Times New Roman"/>
          <w:sz w:val="24"/>
          <w:szCs w:val="24"/>
          <w:lang w:val="lt-LT"/>
        </w:rPr>
        <w:t>81</w:t>
      </w:r>
      <w:r w:rsidRPr="001267A6">
        <w:rPr>
          <w:rFonts w:ascii="Times New Roman" w:hAnsi="Times New Roman"/>
          <w:sz w:val="24"/>
          <w:szCs w:val="24"/>
          <w:lang w:val="lt-LT"/>
        </w:rPr>
        <w:t>]. Jie teigia, kad antioksi</w:t>
      </w:r>
      <w:r w:rsidR="00424AAC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t>dantas tai tokia medžiaga, kurios net ir mažos koncentracijos, palyginus su oksiduojama medžiaga, geba reikšmingai sumažinti arba visiškai apsaugoti biologin</w:t>
      </w:r>
      <w:r w:rsidR="00A544A9" w:rsidRPr="001267A6">
        <w:rPr>
          <w:rFonts w:ascii="Times New Roman" w:hAnsi="Times New Roman"/>
          <w:sz w:val="24"/>
          <w:szCs w:val="24"/>
          <w:lang w:val="lt-LT"/>
        </w:rPr>
        <w:t>ius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A544A9" w:rsidRPr="001267A6">
        <w:rPr>
          <w:rFonts w:ascii="Times New Roman" w:hAnsi="Times New Roman"/>
          <w:sz w:val="24"/>
          <w:szCs w:val="24"/>
          <w:lang w:val="lt-LT"/>
        </w:rPr>
        <w:t>taikinius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nuo oksidacijos. Taigi pagal šį apibrėžimą ne visi reduktoriai dalyvaujantys biocheminėse reakcijose yra antioksidantai. Tik tie junginiai, kurie geba apsaugoti biologinius taikinius</w:t>
      </w:r>
      <w:r w:rsidR="00423E41" w:rsidRPr="001267A6">
        <w:rPr>
          <w:rFonts w:ascii="Times New Roman" w:hAnsi="Times New Roman"/>
          <w:sz w:val="24"/>
          <w:szCs w:val="24"/>
          <w:lang w:val="lt-LT"/>
        </w:rPr>
        <w:t>,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atitinka antioksi</w:t>
      </w:r>
      <w:r w:rsidR="00424AAC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dantui keliamus </w:t>
      </w:r>
      <w:r w:rsidR="00423E41" w:rsidRPr="001267A6">
        <w:rPr>
          <w:rFonts w:ascii="Times New Roman" w:hAnsi="Times New Roman"/>
          <w:sz w:val="24"/>
          <w:szCs w:val="24"/>
          <w:lang w:val="lt-LT"/>
        </w:rPr>
        <w:t>reikalavimus</w:t>
      </w:r>
      <w:r w:rsidR="0095683C" w:rsidRPr="001267A6">
        <w:rPr>
          <w:rFonts w:ascii="Times New Roman" w:hAnsi="Times New Roman"/>
          <w:sz w:val="24"/>
          <w:szCs w:val="24"/>
          <w:lang w:val="lt-LT"/>
        </w:rPr>
        <w:t xml:space="preserve"> [21</w:t>
      </w:r>
      <w:r w:rsidR="00D4127D">
        <w:rPr>
          <w:rFonts w:ascii="Times New Roman" w:hAnsi="Times New Roman"/>
          <w:sz w:val="24"/>
          <w:szCs w:val="24"/>
          <w:lang w:val="lt-LT"/>
        </w:rPr>
        <w:t>5</w:t>
      </w:r>
      <w:r w:rsidR="0095683C" w:rsidRPr="001267A6">
        <w:rPr>
          <w:rFonts w:ascii="Times New Roman" w:hAnsi="Times New Roman"/>
          <w:sz w:val="24"/>
          <w:szCs w:val="24"/>
          <w:lang w:val="lt-LT"/>
        </w:rPr>
        <w:t>]</w:t>
      </w:r>
      <w:r w:rsidRPr="001267A6">
        <w:rPr>
          <w:rFonts w:ascii="Times New Roman" w:hAnsi="Times New Roman"/>
          <w:sz w:val="24"/>
          <w:szCs w:val="24"/>
          <w:lang w:val="lt-LT"/>
        </w:rPr>
        <w:t>.</w:t>
      </w:r>
    </w:p>
    <w:p w:rsidR="00155D93" w:rsidRPr="001267A6" w:rsidRDefault="009D1111" w:rsidP="00101993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>Antioksidantai žmogaus organizme sudaro sudėtingą daugiakomponen</w:t>
      </w:r>
      <w:r w:rsidR="009B4A80" w:rsidRPr="001267A6">
        <w:rPr>
          <w:rFonts w:ascii="Times New Roman" w:hAnsi="Times New Roman"/>
          <w:sz w:val="24"/>
          <w:szCs w:val="24"/>
          <w:lang w:val="lt-LT"/>
        </w:rPr>
        <w:t>-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tinę </w:t>
      </w:r>
      <w:r w:rsidR="00155D93" w:rsidRPr="001267A6">
        <w:rPr>
          <w:rFonts w:ascii="Times New Roman" w:hAnsi="Times New Roman"/>
          <w:sz w:val="24"/>
          <w:szCs w:val="24"/>
          <w:lang w:val="lt-LT"/>
        </w:rPr>
        <w:t xml:space="preserve">gynybinę 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sistemą, </w:t>
      </w:r>
      <w:r w:rsidR="00155D93" w:rsidRPr="001267A6">
        <w:rPr>
          <w:rFonts w:ascii="Times New Roman" w:hAnsi="Times New Roman"/>
          <w:sz w:val="24"/>
          <w:szCs w:val="24"/>
          <w:lang w:val="lt-LT"/>
        </w:rPr>
        <w:t xml:space="preserve">kuri 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užtikrina </w:t>
      </w:r>
      <w:r w:rsidR="00155D93" w:rsidRPr="001267A6">
        <w:rPr>
          <w:rFonts w:ascii="Times New Roman" w:hAnsi="Times New Roman"/>
          <w:sz w:val="24"/>
          <w:szCs w:val="24"/>
          <w:lang w:val="lt-LT"/>
        </w:rPr>
        <w:t>ROS/RNS radikalų ir neradikalų sujungimą, modifikaciją,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slopinimą arba ardymą.</w:t>
      </w:r>
      <w:r w:rsidR="00586203" w:rsidRPr="001267A6">
        <w:rPr>
          <w:rFonts w:ascii="Times New Roman" w:hAnsi="Times New Roman"/>
          <w:sz w:val="24"/>
          <w:szCs w:val="24"/>
          <w:lang w:val="lt-LT"/>
        </w:rPr>
        <w:t xml:space="preserve"> Antioksidant</w:t>
      </w:r>
      <w:r w:rsidR="00306049" w:rsidRPr="001267A6">
        <w:rPr>
          <w:rFonts w:ascii="Times New Roman" w:hAnsi="Times New Roman"/>
          <w:sz w:val="24"/>
          <w:szCs w:val="24"/>
          <w:lang w:val="lt-LT"/>
        </w:rPr>
        <w:t xml:space="preserve">inę ląstelės apsaugą sudaro: fermentiniai antioksidantai, pereinamuosius metalų jonus surišantys baltymai ir mažos molekulinės masės </w:t>
      </w:r>
      <w:r w:rsidR="00323B75" w:rsidRPr="001267A6">
        <w:rPr>
          <w:rFonts w:ascii="Times New Roman" w:hAnsi="Times New Roman"/>
          <w:sz w:val="24"/>
          <w:szCs w:val="24"/>
          <w:lang w:val="lt-LT"/>
        </w:rPr>
        <w:t>antioksidantai</w:t>
      </w:r>
      <w:r w:rsidR="0050181D" w:rsidRPr="001267A6">
        <w:rPr>
          <w:rFonts w:ascii="Times New Roman" w:hAnsi="Times New Roman"/>
          <w:sz w:val="24"/>
          <w:szCs w:val="24"/>
          <w:lang w:val="lt-LT"/>
        </w:rPr>
        <w:t xml:space="preserve"> (</w:t>
      </w:r>
      <w:r w:rsidR="0050181D" w:rsidRPr="001267A6">
        <w:rPr>
          <w:rFonts w:ascii="Times New Roman" w:eastAsia="TimesNewRoman" w:hAnsi="Times New Roman"/>
          <w:sz w:val="24"/>
          <w:szCs w:val="24"/>
          <w:lang w:val="lt-LT"/>
        </w:rPr>
        <w:t>1.2.1 pav.)</w:t>
      </w:r>
      <w:r w:rsidR="00FA382D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[</w:t>
      </w:r>
      <w:r w:rsidR="0095683C" w:rsidRPr="001267A6">
        <w:rPr>
          <w:rFonts w:ascii="Times New Roman" w:eastAsia="TimesNewRoman" w:hAnsi="Times New Roman"/>
          <w:sz w:val="24"/>
          <w:szCs w:val="24"/>
          <w:lang w:val="lt-LT"/>
        </w:rPr>
        <w:t>10</w:t>
      </w:r>
      <w:r w:rsidR="00D4127D">
        <w:rPr>
          <w:rFonts w:ascii="Times New Roman" w:eastAsia="TimesNewRoman" w:hAnsi="Times New Roman"/>
          <w:sz w:val="24"/>
          <w:szCs w:val="24"/>
          <w:lang w:val="lt-LT"/>
        </w:rPr>
        <w:t>5</w:t>
      </w:r>
      <w:r w:rsidR="00FA382D" w:rsidRPr="001267A6">
        <w:rPr>
          <w:rFonts w:ascii="Times New Roman" w:eastAsia="TimesNewRoman" w:hAnsi="Times New Roman"/>
          <w:sz w:val="24"/>
          <w:szCs w:val="24"/>
          <w:lang w:val="lt-LT"/>
        </w:rPr>
        <w:t>]</w:t>
      </w:r>
      <w:r w:rsidR="00304BB7" w:rsidRPr="001267A6">
        <w:rPr>
          <w:rFonts w:ascii="Times New Roman" w:hAnsi="Times New Roman"/>
          <w:sz w:val="24"/>
          <w:szCs w:val="24"/>
          <w:lang w:val="lt-LT"/>
        </w:rPr>
        <w:t>.</w:t>
      </w:r>
    </w:p>
    <w:p w:rsidR="009A2638" w:rsidRPr="001267A6" w:rsidRDefault="00424AAC" w:rsidP="00B54A06">
      <w:pPr>
        <w:suppressLineNumbers/>
        <w:spacing w:after="12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>Svarbiausi fermentiniai antioksidantai yra superoksido dismutazė (SOD), katalazė, glutationo peroksidazė, tioredoksino reduktazė ir peroksiredoksi-nas [14</w:t>
      </w:r>
      <w:r w:rsidR="00D4127D">
        <w:rPr>
          <w:rFonts w:ascii="Times New Roman" w:hAnsi="Times New Roman"/>
          <w:sz w:val="24"/>
          <w:szCs w:val="24"/>
          <w:lang w:val="lt-LT"/>
        </w:rPr>
        <w:t>6</w:t>
      </w:r>
      <w:r w:rsidRPr="001267A6">
        <w:rPr>
          <w:rFonts w:ascii="Times New Roman" w:hAnsi="Times New Roman"/>
          <w:sz w:val="24"/>
          <w:szCs w:val="24"/>
          <w:lang w:val="lt-LT"/>
        </w:rPr>
        <w:t>]. Šie fermentai lemia pirmos eilės antioksidantinę apsaugą prieš ROS/RNS perteklių. Superoksido dismutazės skirtingi izofermentai aptin</w:t>
      </w:r>
      <w:r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lastRenderedPageBreak/>
        <w:t>kami ląstelės citoplazmoje (SOD1), mitochondrijose (SOD2) ir ekstraląste</w:t>
      </w:r>
      <w:r w:rsidRPr="001267A6">
        <w:rPr>
          <w:rFonts w:ascii="Times New Roman" w:hAnsi="Times New Roman"/>
          <w:sz w:val="24"/>
          <w:szCs w:val="24"/>
          <w:lang w:val="lt-LT"/>
        </w:rPr>
        <w:softHyphen/>
        <w:t>liniame skystyje (SOD3). Superoksido dismutazė detoksikuoja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O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val="lt-LT"/>
        </w:rPr>
        <w:t>2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val="lt-LT"/>
        </w:rPr>
        <w:t>•-</w:t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radikalą, vieną pagrindinių prooksidantų žmogaus organizme, sudarydama H</w:t>
      </w:r>
      <w:r w:rsidRPr="001267A6">
        <w:rPr>
          <w:rFonts w:ascii="Times New Roman" w:eastAsia="TimesNewRoman" w:hAnsi="Times New Roman"/>
          <w:sz w:val="24"/>
          <w:szCs w:val="24"/>
          <w:vertAlign w:val="subscript"/>
          <w:lang w:val="lt-LT"/>
        </w:rPr>
        <w:t>2</w:t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>O</w:t>
      </w:r>
      <w:r w:rsidRPr="001267A6">
        <w:rPr>
          <w:rFonts w:ascii="Times New Roman" w:eastAsia="TimesNewRoman" w:hAnsi="Times New Roman"/>
          <w:sz w:val="24"/>
          <w:szCs w:val="24"/>
          <w:vertAlign w:val="subscript"/>
          <w:lang w:val="lt-LT"/>
        </w:rPr>
        <w:t>2</w:t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ir deguonį [18</w:t>
      </w:r>
      <w:r w:rsidR="00D4127D">
        <w:rPr>
          <w:rFonts w:ascii="Times New Roman" w:eastAsia="TimesNewRoman" w:hAnsi="Times New Roman"/>
          <w:sz w:val="24"/>
          <w:szCs w:val="24"/>
          <w:lang w:val="lt-LT"/>
        </w:rPr>
        <w:t>2</w:t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>]. Katalazė katalizuoja H</w:t>
      </w:r>
      <w:r w:rsidRPr="001267A6">
        <w:rPr>
          <w:rFonts w:ascii="Times New Roman" w:eastAsia="TimesNewRoman" w:hAnsi="Times New Roman"/>
          <w:sz w:val="24"/>
          <w:szCs w:val="24"/>
          <w:vertAlign w:val="subscript"/>
          <w:lang w:val="lt-LT"/>
        </w:rPr>
        <w:t>2</w:t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>O</w:t>
      </w:r>
      <w:r w:rsidRPr="001267A6">
        <w:rPr>
          <w:rFonts w:ascii="Times New Roman" w:eastAsia="TimesNewRoman" w:hAnsi="Times New Roman"/>
          <w:sz w:val="24"/>
          <w:szCs w:val="24"/>
          <w:vertAlign w:val="subscript"/>
          <w:lang w:val="lt-LT"/>
        </w:rPr>
        <w:t>2</w:t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skaidymą į vandenį ir deguonį. Šio fermento daugiausia yra peroksisomose ir šiek tiek mažiau – citoplaz</w:t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softHyphen/>
        <w:t>moje. Fagocitinės ląstelės turi daug katalazės, kuri saugo jas pačias nuo gaminamo H</w:t>
      </w:r>
      <w:r w:rsidRPr="001267A6">
        <w:rPr>
          <w:rFonts w:ascii="Times New Roman" w:eastAsia="TimesNewRoman" w:hAnsi="Times New Roman"/>
          <w:sz w:val="24"/>
          <w:szCs w:val="24"/>
          <w:vertAlign w:val="subscript"/>
          <w:lang w:val="lt-LT"/>
        </w:rPr>
        <w:t>2</w:t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>O</w:t>
      </w:r>
      <w:r w:rsidRPr="001267A6">
        <w:rPr>
          <w:rFonts w:ascii="Times New Roman" w:eastAsia="TimesNewRoman" w:hAnsi="Times New Roman"/>
          <w:sz w:val="24"/>
          <w:szCs w:val="24"/>
          <w:vertAlign w:val="subscript"/>
          <w:lang w:val="lt-LT"/>
        </w:rPr>
        <w:t>2</w:t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žalingo poveikio. Glutationo peroksidazė randama praktiš</w:t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softHyphen/>
        <w:t>kai visose ląstelėse ir jos funkcija yra suskaidyti ROOH į atitinkamą alko</w:t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softHyphen/>
        <w:t>holį bei H</w:t>
      </w:r>
      <w:r w:rsidRPr="001267A6">
        <w:rPr>
          <w:rFonts w:ascii="Times New Roman" w:eastAsia="TimesNewRoman" w:hAnsi="Times New Roman"/>
          <w:sz w:val="24"/>
          <w:szCs w:val="24"/>
          <w:vertAlign w:val="subscript"/>
          <w:lang w:val="lt-LT"/>
        </w:rPr>
        <w:t>2</w:t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>O</w:t>
      </w:r>
      <w:r w:rsidRPr="001267A6">
        <w:rPr>
          <w:rFonts w:ascii="Times New Roman" w:eastAsia="TimesNewRoman" w:hAnsi="Times New Roman"/>
          <w:sz w:val="24"/>
          <w:szCs w:val="24"/>
          <w:vertAlign w:val="subscript"/>
          <w:lang w:val="lt-LT"/>
        </w:rPr>
        <w:t>2</w:t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>, susidariusį mitochondrijose, paversti į vandenį. Glutationo peroksidazė kartu su kitais fermentais detoksikuoja oksidacijos pažeistas biologines molekules, baltymų ir pereinamųjų metalų chelatus [11</w:t>
      </w:r>
      <w:r w:rsidR="00D4127D">
        <w:rPr>
          <w:rFonts w:ascii="Times New Roman" w:eastAsia="TimesNewRoman" w:hAnsi="Times New Roman"/>
          <w:sz w:val="24"/>
          <w:szCs w:val="24"/>
          <w:lang w:val="lt-LT"/>
        </w:rPr>
        <w:t>1</w:t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>, 20</w:t>
      </w:r>
      <w:r w:rsidR="00D4127D">
        <w:rPr>
          <w:rFonts w:ascii="Times New Roman" w:eastAsia="TimesNewRoman" w:hAnsi="Times New Roman"/>
          <w:sz w:val="24"/>
          <w:szCs w:val="24"/>
          <w:lang w:val="lt-LT"/>
        </w:rPr>
        <w:t>0</w:t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>]. Mikroelementai, tokie kaip varis, selenas, cinkas, yra būtini fermentinės gynybos sistemai ir vadinami fermentinių antioksidantų kofaktoriais. Jie priklauso netiesioginiams antioksidantams. Netiesioginiai antioksidantai nesuriša laisvųjų radikalų, tačiau skatina ilgalaikį bendrą ląstelės antioksi</w:t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softHyphen/>
        <w:t>dantinį pajėgumą, didina veiklių antioksidantinės apsaugos fermentų kiekį [2</w:t>
      </w:r>
      <w:r w:rsidR="00D4127D">
        <w:rPr>
          <w:rFonts w:ascii="Times New Roman" w:eastAsia="TimesNewRoman" w:hAnsi="Times New Roman"/>
          <w:sz w:val="24"/>
          <w:szCs w:val="24"/>
          <w:lang w:val="lt-LT"/>
        </w:rPr>
        <w:t>49</w:t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>]. Šiai grupei taip pat priskiriamos biomolekulės inaktyvuojančios oksi</w:t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softHyphen/>
        <w:t>dacinius fermentus, pavyzdžiui, ciklooksigenazę.</w:t>
      </w:r>
    </w:p>
    <w:p w:rsidR="00DC31FF" w:rsidRPr="001267A6" w:rsidRDefault="00B6071B" w:rsidP="009A2638">
      <w:pPr>
        <w:suppressLineNumbers/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644853" cy="3581400"/>
            <wp:effectExtent l="19050" t="19050" r="22397" b="19050"/>
            <wp:docPr id="19" name="Picture 18" descr="Antioxidant defen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tioxidant defense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50549" cy="3585792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54A06" w:rsidRPr="001267A6" w:rsidRDefault="00DC31FF" w:rsidP="00B54A06">
      <w:pPr>
        <w:suppressLineNumbers/>
        <w:spacing w:after="0" w:line="240" w:lineRule="auto"/>
        <w:jc w:val="center"/>
        <w:rPr>
          <w:rFonts w:ascii="Times New Roman" w:eastAsia="TimesNewRoman" w:hAnsi="Times New Roman"/>
          <w:sz w:val="24"/>
          <w:szCs w:val="24"/>
          <w:lang w:val="lt-LT"/>
        </w:rPr>
      </w:pPr>
      <w:r w:rsidRPr="001267A6">
        <w:rPr>
          <w:rFonts w:ascii="Times New Roman" w:eastAsia="TimesNewRoman" w:hAnsi="Times New Roman"/>
          <w:b/>
          <w:i/>
          <w:sz w:val="24"/>
          <w:szCs w:val="24"/>
          <w:lang w:val="lt-LT"/>
        </w:rPr>
        <w:t>1.2.1 pav.</w:t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</w:t>
      </w:r>
      <w:r w:rsidRPr="001267A6">
        <w:rPr>
          <w:rFonts w:ascii="Times New Roman" w:eastAsia="TimesNewRoman" w:hAnsi="Times New Roman"/>
          <w:i/>
          <w:sz w:val="24"/>
          <w:szCs w:val="24"/>
          <w:lang w:val="lt-LT"/>
        </w:rPr>
        <w:t xml:space="preserve">Pagrindiniai </w:t>
      </w:r>
      <w:r w:rsidR="004E78A8" w:rsidRPr="001267A6">
        <w:rPr>
          <w:rFonts w:ascii="Times New Roman" w:eastAsia="TimesNewRoman" w:hAnsi="Times New Roman"/>
          <w:i/>
          <w:sz w:val="24"/>
          <w:szCs w:val="24"/>
          <w:lang w:val="lt-LT"/>
        </w:rPr>
        <w:t>ląstelės antioksida</w:t>
      </w:r>
      <w:r w:rsidR="00586203" w:rsidRPr="001267A6">
        <w:rPr>
          <w:rFonts w:ascii="Times New Roman" w:eastAsia="TimesNewRoman" w:hAnsi="Times New Roman"/>
          <w:i/>
          <w:sz w:val="24"/>
          <w:szCs w:val="24"/>
          <w:lang w:val="lt-LT"/>
        </w:rPr>
        <w:t>nt</w:t>
      </w:r>
      <w:r w:rsidR="004E78A8" w:rsidRPr="001267A6">
        <w:rPr>
          <w:rFonts w:ascii="Times New Roman" w:eastAsia="TimesNewRoman" w:hAnsi="Times New Roman"/>
          <w:i/>
          <w:sz w:val="24"/>
          <w:szCs w:val="24"/>
          <w:lang w:val="lt-LT"/>
        </w:rPr>
        <w:t>inės apsaugos komponentai</w:t>
      </w:r>
      <w:r w:rsidRPr="001267A6">
        <w:rPr>
          <w:rFonts w:ascii="Times New Roman" w:eastAsia="TimesNewRoman" w:hAnsi="Times New Roman"/>
          <w:i/>
          <w:sz w:val="24"/>
          <w:szCs w:val="24"/>
          <w:lang w:val="lt-LT"/>
        </w:rPr>
        <w:t>.</w:t>
      </w:r>
      <w:r w:rsidR="00B54A06" w:rsidRPr="001267A6">
        <w:rPr>
          <w:rFonts w:ascii="Times New Roman" w:eastAsia="TimesNewRoman" w:hAnsi="Times New Roman"/>
          <w:i/>
          <w:sz w:val="24"/>
          <w:szCs w:val="24"/>
          <w:lang w:val="lt-LT"/>
        </w:rPr>
        <w:t xml:space="preserve"> </w:t>
      </w:r>
      <w:r w:rsidR="00B54A06" w:rsidRPr="001267A6">
        <w:rPr>
          <w:rFonts w:ascii="Times New Roman" w:eastAsia="TimesNewRoman" w:hAnsi="Times New Roman"/>
          <w:sz w:val="24"/>
          <w:szCs w:val="24"/>
          <w:lang w:val="lt-LT"/>
        </w:rPr>
        <w:t>[10</w:t>
      </w:r>
      <w:r w:rsidR="00D4127D">
        <w:rPr>
          <w:rFonts w:ascii="Times New Roman" w:eastAsia="TimesNewRoman" w:hAnsi="Times New Roman"/>
          <w:sz w:val="24"/>
          <w:szCs w:val="24"/>
          <w:lang w:val="lt-LT"/>
        </w:rPr>
        <w:t>5</w:t>
      </w:r>
      <w:r w:rsidR="00B54A06" w:rsidRPr="001267A6">
        <w:rPr>
          <w:rFonts w:ascii="Times New Roman" w:eastAsia="TimesNewRoman" w:hAnsi="Times New Roman"/>
          <w:sz w:val="24"/>
          <w:szCs w:val="24"/>
          <w:lang w:val="lt-LT"/>
        </w:rPr>
        <w:t>]</w:t>
      </w:r>
    </w:p>
    <w:p w:rsidR="00D67BC5" w:rsidRPr="001267A6" w:rsidRDefault="00B711E0" w:rsidP="00101993">
      <w:pPr>
        <w:suppressLineNumbers/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val="lt-LT"/>
        </w:rPr>
      </w:pPr>
      <w:r w:rsidRPr="001267A6">
        <w:rPr>
          <w:rFonts w:ascii="Times New Roman" w:eastAsia="TimesNewRoman" w:hAnsi="Times New Roman"/>
          <w:sz w:val="24"/>
          <w:szCs w:val="24"/>
          <w:lang w:val="lt-LT"/>
        </w:rPr>
        <w:lastRenderedPageBreak/>
        <w:t xml:space="preserve">Transferinas, laktoferinas, feritinas </w:t>
      </w:r>
      <w:r w:rsidR="00D67BC5" w:rsidRPr="001267A6">
        <w:rPr>
          <w:rFonts w:ascii="Times New Roman" w:eastAsia="TimesNewRoman" w:hAnsi="Times New Roman"/>
          <w:sz w:val="24"/>
          <w:szCs w:val="24"/>
          <w:lang w:val="lt-LT"/>
        </w:rPr>
        <w:t>ir ceru</w:t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>lo</w:t>
      </w:r>
      <w:r w:rsidR="00D67BC5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plazminas </w:t>
      </w:r>
      <w:r w:rsidR="00A66949" w:rsidRPr="001267A6">
        <w:rPr>
          <w:rFonts w:ascii="Times New Roman" w:eastAsia="TimesNewRoman" w:hAnsi="Times New Roman"/>
          <w:sz w:val="24"/>
          <w:szCs w:val="24"/>
          <w:lang w:val="lt-LT"/>
        </w:rPr>
        <w:t>suriša</w:t>
      </w:r>
      <w:r w:rsidR="00D67BC5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pereinamųjų metalų jonus </w:t>
      </w:r>
      <w:r w:rsidR="00A66949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ir nutraukia </w:t>
      </w:r>
      <w:r w:rsidR="00A66949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Fentono ir Haberio</w:t>
      </w:r>
      <w:r w:rsidR="00B54A06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-</w:t>
      </w:r>
      <w:r w:rsidR="00A66949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Veiso reakcijas. 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Geležies jonus perneša transferinas ir laktoferinas. Kraujyje ir tarpląsteliniame skys</w:t>
      </w:r>
      <w:r w:rsidR="00B54A06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softHyphen/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tyje Fe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val="lt-LT"/>
        </w:rPr>
        <w:t>3+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jonai deponuojami drauge su feritinu. </w:t>
      </w:r>
      <w:r w:rsidR="00A66949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Pagrindinis vario jonus sujungiantis baltymas </w:t>
      </w:r>
      <w:r w:rsidR="00A66949" w:rsidRPr="001267A6">
        <w:rPr>
          <w:rFonts w:ascii="Times New Roman" w:eastAsia="TimesNewRoman" w:hAnsi="Times New Roman"/>
          <w:sz w:val="24"/>
          <w:szCs w:val="24"/>
          <w:lang w:val="lt-LT"/>
        </w:rPr>
        <w:t>ceru</w:t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>lo</w:t>
      </w:r>
      <w:r w:rsidR="00A66949" w:rsidRPr="001267A6">
        <w:rPr>
          <w:rFonts w:ascii="Times New Roman" w:eastAsia="TimesNewRoman" w:hAnsi="Times New Roman"/>
          <w:sz w:val="24"/>
          <w:szCs w:val="24"/>
          <w:lang w:val="lt-LT"/>
        </w:rPr>
        <w:t>plazminas veikia kaip fermentinis antioksidan</w:t>
      </w:r>
      <w:r w:rsidR="00B54A06" w:rsidRPr="001267A6">
        <w:rPr>
          <w:rFonts w:ascii="Times New Roman" w:eastAsia="TimesNewRoman" w:hAnsi="Times New Roman"/>
          <w:sz w:val="24"/>
          <w:szCs w:val="24"/>
          <w:lang w:val="lt-LT"/>
        </w:rPr>
        <w:softHyphen/>
      </w:r>
      <w:r w:rsidR="00A66949" w:rsidRPr="001267A6">
        <w:rPr>
          <w:rFonts w:ascii="Times New Roman" w:eastAsia="TimesNewRoman" w:hAnsi="Times New Roman"/>
          <w:sz w:val="24"/>
          <w:szCs w:val="24"/>
          <w:lang w:val="lt-LT"/>
        </w:rPr>
        <w:t>tas, kuris katalizuoja Fe</w:t>
      </w:r>
      <w:r w:rsidR="00A66949" w:rsidRPr="001267A6">
        <w:rPr>
          <w:rFonts w:ascii="Times New Roman" w:eastAsia="TimesNewRoman" w:hAnsi="Times New Roman"/>
          <w:sz w:val="24"/>
          <w:szCs w:val="24"/>
          <w:vertAlign w:val="superscript"/>
          <w:lang w:val="lt-LT"/>
        </w:rPr>
        <w:t>2+</w:t>
      </w:r>
      <w:r w:rsidR="00A66949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virtimą į Fe</w:t>
      </w:r>
      <w:r w:rsidR="00A66949" w:rsidRPr="001267A6">
        <w:rPr>
          <w:rFonts w:ascii="Times New Roman" w:eastAsia="TimesNewRoman" w:hAnsi="Times New Roman"/>
          <w:sz w:val="24"/>
          <w:szCs w:val="24"/>
          <w:vertAlign w:val="superscript"/>
          <w:lang w:val="lt-LT"/>
        </w:rPr>
        <w:t>3+</w:t>
      </w:r>
      <w:r w:rsidR="00A66949" w:rsidRPr="001267A6">
        <w:rPr>
          <w:rFonts w:ascii="Times New Roman" w:eastAsia="TimesNewRoman" w:hAnsi="Times New Roman"/>
          <w:sz w:val="24"/>
          <w:szCs w:val="24"/>
          <w:lang w:val="lt-LT"/>
        </w:rPr>
        <w:t>.</w:t>
      </w:r>
      <w:r w:rsidR="009172F4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Greita Fe</w:t>
      </w:r>
      <w:r w:rsidR="009172F4" w:rsidRPr="001267A6">
        <w:rPr>
          <w:rFonts w:ascii="Times New Roman" w:eastAsia="TimesNewRoman" w:hAnsi="Times New Roman"/>
          <w:sz w:val="24"/>
          <w:szCs w:val="24"/>
          <w:vertAlign w:val="superscript"/>
          <w:lang w:val="lt-LT"/>
        </w:rPr>
        <w:t>2+</w:t>
      </w:r>
      <w:r w:rsidR="009172F4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oksidacija į mažiau reaktyvią Fe</w:t>
      </w:r>
      <w:r w:rsidR="009172F4" w:rsidRPr="001267A6">
        <w:rPr>
          <w:rFonts w:ascii="Times New Roman" w:eastAsia="TimesNewRoman" w:hAnsi="Times New Roman"/>
          <w:sz w:val="24"/>
          <w:szCs w:val="24"/>
          <w:vertAlign w:val="superscript"/>
          <w:lang w:val="lt-LT"/>
        </w:rPr>
        <w:t>3+</w:t>
      </w:r>
      <w:r w:rsidR="009172F4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formą laikoma antioksida</w:t>
      </w:r>
      <w:r w:rsidR="00B54A06" w:rsidRPr="001267A6">
        <w:rPr>
          <w:rFonts w:ascii="Times New Roman" w:eastAsia="TimesNewRoman" w:hAnsi="Times New Roman"/>
          <w:sz w:val="24"/>
          <w:szCs w:val="24"/>
          <w:lang w:val="lt-LT"/>
        </w:rPr>
        <w:t>nt</w:t>
      </w:r>
      <w:r w:rsidR="009172F4" w:rsidRPr="001267A6">
        <w:rPr>
          <w:rFonts w:ascii="Times New Roman" w:eastAsia="TimesNewRoman" w:hAnsi="Times New Roman"/>
          <w:sz w:val="24"/>
          <w:szCs w:val="24"/>
          <w:lang w:val="lt-LT"/>
        </w:rPr>
        <w:t>iniu efektu [</w:t>
      </w:r>
      <w:r w:rsidR="00CF32D1" w:rsidRPr="001267A6">
        <w:rPr>
          <w:rFonts w:ascii="Times New Roman" w:eastAsia="TimesNewRoman" w:hAnsi="Times New Roman"/>
          <w:sz w:val="24"/>
          <w:szCs w:val="24"/>
          <w:lang w:val="lt-LT"/>
        </w:rPr>
        <w:t>15</w:t>
      </w:r>
      <w:r w:rsidR="009172F4" w:rsidRPr="001267A6">
        <w:rPr>
          <w:rFonts w:ascii="Times New Roman" w:eastAsia="TimesNewRoman" w:hAnsi="Times New Roman"/>
          <w:sz w:val="24"/>
          <w:szCs w:val="24"/>
          <w:lang w:val="lt-LT"/>
        </w:rPr>
        <w:t>].</w:t>
      </w:r>
    </w:p>
    <w:p w:rsidR="00EA586D" w:rsidRPr="001267A6" w:rsidRDefault="00DA5A76" w:rsidP="00101993">
      <w:pPr>
        <w:suppressLineNumbers/>
        <w:spacing w:after="0" w:line="240" w:lineRule="auto"/>
        <w:ind w:firstLine="284"/>
        <w:jc w:val="both"/>
        <w:rPr>
          <w:rFonts w:ascii="Times New Roman" w:eastAsia="TimesNewRoman" w:hAnsi="Times New Roman"/>
          <w:sz w:val="24"/>
          <w:szCs w:val="24"/>
          <w:lang w:val="lt-LT"/>
        </w:rPr>
      </w:pPr>
      <w:r w:rsidRPr="001267A6">
        <w:rPr>
          <w:rFonts w:ascii="Times New Roman" w:eastAsia="TimesNewRoman" w:hAnsi="Times New Roman"/>
          <w:sz w:val="24"/>
          <w:szCs w:val="24"/>
          <w:lang w:val="lt-LT"/>
        </w:rPr>
        <w:t>D</w:t>
      </w:r>
      <w:r w:rsidR="0057064E" w:rsidRPr="001267A6">
        <w:rPr>
          <w:rFonts w:ascii="Times New Roman" w:eastAsia="TimesNewRoman" w:hAnsi="Times New Roman"/>
          <w:sz w:val="24"/>
          <w:szCs w:val="24"/>
          <w:lang w:val="lt-LT"/>
        </w:rPr>
        <w:t>augelis ROS/RNS pažeidžia pači</w:t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us fermentinius antioksidantus ir </w:t>
      </w:r>
      <w:r w:rsidR="0057064E" w:rsidRPr="001267A6">
        <w:rPr>
          <w:rFonts w:ascii="Times New Roman" w:eastAsia="TimesNewRoman" w:hAnsi="Times New Roman"/>
          <w:sz w:val="24"/>
          <w:szCs w:val="24"/>
          <w:lang w:val="lt-LT"/>
        </w:rPr>
        <w:t>sutrikd</w:t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>o</w:t>
      </w:r>
      <w:r w:rsidR="0057064E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jų veiklą. </w:t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>N</w:t>
      </w:r>
      <w:r w:rsidR="0057064E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ėra žinoma fermentų, kurie inaktyvuotų </w:t>
      </w:r>
      <w:r w:rsidR="0057064E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HO</w:t>
      </w:r>
      <w:r w:rsidR="0057064E" w:rsidRPr="001267A6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val="lt-LT"/>
        </w:rPr>
        <w:t>•</w:t>
      </w:r>
      <w:r w:rsidR="0057064E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,</w:t>
      </w:r>
      <w:r w:rsidR="0057064E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</w:t>
      </w:r>
      <w:r w:rsidR="0057064E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ROO</w:t>
      </w:r>
      <w:r w:rsidR="0057064E" w:rsidRPr="001267A6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val="lt-LT"/>
        </w:rPr>
        <w:t>•</w:t>
      </w:r>
      <w:r w:rsidR="0057064E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, </w:t>
      </w:r>
      <w:r w:rsidR="0057064E" w:rsidRPr="001267A6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val="lt-LT"/>
        </w:rPr>
        <w:t>1</w:t>
      </w:r>
      <w:r w:rsidR="0057064E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O</w:t>
      </w:r>
      <w:r w:rsidR="0057064E" w:rsidRPr="001267A6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val="lt-LT"/>
        </w:rPr>
        <w:t>2</w:t>
      </w:r>
      <w:r w:rsidR="0057064E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ir </w:t>
      </w:r>
      <w:r w:rsidR="0057064E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ONOO</w:t>
      </w:r>
      <w:r w:rsidR="0057064E" w:rsidRPr="001267A6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val="lt-LT"/>
        </w:rPr>
        <w:t>-</w:t>
      </w:r>
      <w:r w:rsidR="0057064E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. Šie radikalai ir neradikalai kartu su </w:t>
      </w:r>
      <w:r w:rsidR="0057064E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O</w:t>
      </w:r>
      <w:r w:rsidR="0057064E" w:rsidRPr="001267A6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val="lt-LT"/>
        </w:rPr>
        <w:t>2</w:t>
      </w:r>
      <w:r w:rsidR="0057064E" w:rsidRPr="001267A6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val="lt-LT"/>
        </w:rPr>
        <w:t>•-</w:t>
      </w:r>
      <w:r w:rsidR="0057064E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ir H</w:t>
      </w:r>
      <w:r w:rsidR="0057064E" w:rsidRPr="001267A6">
        <w:rPr>
          <w:rFonts w:ascii="Times New Roman" w:eastAsia="TimesNewRoman" w:hAnsi="Times New Roman"/>
          <w:sz w:val="24"/>
          <w:szCs w:val="24"/>
          <w:vertAlign w:val="subscript"/>
          <w:lang w:val="lt-LT"/>
        </w:rPr>
        <w:t>2</w:t>
      </w:r>
      <w:r w:rsidR="0057064E" w:rsidRPr="001267A6">
        <w:rPr>
          <w:rFonts w:ascii="Times New Roman" w:eastAsia="TimesNewRoman" w:hAnsi="Times New Roman"/>
          <w:sz w:val="24"/>
          <w:szCs w:val="24"/>
          <w:lang w:val="lt-LT"/>
        </w:rPr>
        <w:t>O</w:t>
      </w:r>
      <w:r w:rsidR="0057064E" w:rsidRPr="001267A6">
        <w:rPr>
          <w:rFonts w:ascii="Times New Roman" w:eastAsia="TimesNewRoman" w:hAnsi="Times New Roman"/>
          <w:sz w:val="24"/>
          <w:szCs w:val="24"/>
          <w:vertAlign w:val="subscript"/>
          <w:lang w:val="lt-LT"/>
        </w:rPr>
        <w:t>2</w:t>
      </w:r>
      <w:r w:rsidR="0057064E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yra tarp šešių pagrindinių faktorių sukeliančių oksidacinius biologinių molekulių pažeidi</w:t>
      </w:r>
      <w:r w:rsidR="00B54A06" w:rsidRPr="001267A6">
        <w:rPr>
          <w:rFonts w:ascii="Times New Roman" w:eastAsia="TimesNewRoman" w:hAnsi="Times New Roman"/>
          <w:sz w:val="24"/>
          <w:szCs w:val="24"/>
          <w:lang w:val="lt-LT"/>
        </w:rPr>
        <w:softHyphen/>
      </w:r>
      <w:r w:rsidR="0057064E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mus </w:t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>[</w:t>
      </w:r>
      <w:r w:rsidR="00CF32D1" w:rsidRPr="001267A6">
        <w:rPr>
          <w:rFonts w:ascii="Times New Roman" w:eastAsia="TimesNewRoman" w:hAnsi="Times New Roman"/>
          <w:sz w:val="24"/>
          <w:szCs w:val="24"/>
          <w:lang w:val="lt-LT"/>
        </w:rPr>
        <w:t>97</w:t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>].</w:t>
      </w:r>
      <w:r w:rsidR="0057064E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</w:t>
      </w:r>
      <w:r w:rsidR="003A785A" w:rsidRPr="001267A6">
        <w:rPr>
          <w:rFonts w:ascii="Times New Roman" w:eastAsia="TimesNewRoman" w:hAnsi="Times New Roman"/>
          <w:sz w:val="24"/>
          <w:szCs w:val="24"/>
          <w:lang w:val="lt-LT"/>
        </w:rPr>
        <w:t>Mažos molekulinės masės antioksidantai geba priimti arba ati</w:t>
      </w:r>
      <w:r w:rsidR="00B54A06" w:rsidRPr="001267A6">
        <w:rPr>
          <w:rFonts w:ascii="Times New Roman" w:eastAsia="TimesNewRoman" w:hAnsi="Times New Roman"/>
          <w:sz w:val="24"/>
          <w:szCs w:val="24"/>
          <w:lang w:val="lt-LT"/>
        </w:rPr>
        <w:softHyphen/>
      </w:r>
      <w:r w:rsidR="003A785A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duoti elektronus </w:t>
      </w:r>
      <w:r w:rsidR="00914A60" w:rsidRPr="001267A6">
        <w:rPr>
          <w:rFonts w:ascii="Times New Roman" w:eastAsia="TimesNewRoman" w:hAnsi="Times New Roman"/>
          <w:sz w:val="24"/>
          <w:szCs w:val="24"/>
          <w:lang w:val="lt-LT"/>
        </w:rPr>
        <w:t>minėto</w:t>
      </w:r>
      <w:r w:rsidR="003A785A" w:rsidRPr="001267A6">
        <w:rPr>
          <w:rFonts w:ascii="Times New Roman" w:eastAsia="TimesNewRoman" w:hAnsi="Times New Roman"/>
          <w:sz w:val="24"/>
          <w:szCs w:val="24"/>
          <w:lang w:val="lt-LT"/>
        </w:rPr>
        <w:t>ms ROS/RNS formoms ir sudaryti stabilius, neža</w:t>
      </w:r>
      <w:r w:rsidR="00B54A06" w:rsidRPr="001267A6">
        <w:rPr>
          <w:rFonts w:ascii="Times New Roman" w:eastAsia="TimesNewRoman" w:hAnsi="Times New Roman"/>
          <w:sz w:val="24"/>
          <w:szCs w:val="24"/>
          <w:lang w:val="lt-LT"/>
        </w:rPr>
        <w:softHyphen/>
      </w:r>
      <w:r w:rsidR="003A785A" w:rsidRPr="001267A6">
        <w:rPr>
          <w:rFonts w:ascii="Times New Roman" w:eastAsia="TimesNewRoman" w:hAnsi="Times New Roman"/>
          <w:sz w:val="24"/>
          <w:szCs w:val="24"/>
          <w:lang w:val="lt-LT"/>
        </w:rPr>
        <w:t>lingus bioproduktus</w:t>
      </w:r>
      <w:r w:rsidR="00586203" w:rsidRPr="001267A6">
        <w:rPr>
          <w:rFonts w:ascii="Times New Roman" w:eastAsia="TimesNewRoman" w:hAnsi="Times New Roman"/>
          <w:sz w:val="24"/>
          <w:szCs w:val="24"/>
          <w:lang w:val="lt-LT"/>
        </w:rPr>
        <w:t>. Tai labai svarbus antioksidant</w:t>
      </w:r>
      <w:r w:rsidR="00914A60" w:rsidRPr="001267A6">
        <w:rPr>
          <w:rFonts w:ascii="Times New Roman" w:eastAsia="TimesNewRoman" w:hAnsi="Times New Roman"/>
          <w:sz w:val="24"/>
          <w:szCs w:val="24"/>
          <w:lang w:val="lt-LT"/>
        </w:rPr>
        <w:t>inės sistemos papildy</w:t>
      </w:r>
      <w:r w:rsidR="00B54A06" w:rsidRPr="001267A6">
        <w:rPr>
          <w:rFonts w:ascii="Times New Roman" w:eastAsia="TimesNewRoman" w:hAnsi="Times New Roman"/>
          <w:sz w:val="24"/>
          <w:szCs w:val="24"/>
          <w:lang w:val="lt-LT"/>
        </w:rPr>
        <w:softHyphen/>
      </w:r>
      <w:r w:rsidR="00914A60" w:rsidRPr="001267A6">
        <w:rPr>
          <w:rFonts w:ascii="Times New Roman" w:eastAsia="TimesNewRoman" w:hAnsi="Times New Roman"/>
          <w:sz w:val="24"/>
          <w:szCs w:val="24"/>
          <w:lang w:val="lt-LT"/>
        </w:rPr>
        <w:t>mas.</w:t>
      </w:r>
      <w:r w:rsidR="0057064E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</w:t>
      </w:r>
      <w:r w:rsidR="006D4ED5" w:rsidRPr="001267A6">
        <w:rPr>
          <w:rFonts w:ascii="Times New Roman" w:eastAsia="TimesNewRoman" w:hAnsi="Times New Roman"/>
          <w:sz w:val="24"/>
          <w:szCs w:val="24"/>
          <w:lang w:val="lt-LT"/>
        </w:rPr>
        <w:t>Mažos molekulinės masės</w:t>
      </w:r>
      <w:r w:rsidR="0057064E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antioksidantai skirstomi į </w:t>
      </w:r>
      <w:r w:rsidR="00914A60" w:rsidRPr="001267A6">
        <w:rPr>
          <w:rFonts w:ascii="Times New Roman" w:eastAsia="TimesNewRoman" w:hAnsi="Times New Roman"/>
          <w:sz w:val="24"/>
          <w:szCs w:val="24"/>
          <w:lang w:val="lt-LT"/>
        </w:rPr>
        <w:t>tirpius riebaluose (lipofilinius</w:t>
      </w:r>
      <w:r w:rsidR="0057064E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) ir </w:t>
      </w:r>
      <w:r w:rsidR="00914A60" w:rsidRPr="001267A6">
        <w:rPr>
          <w:rFonts w:ascii="Times New Roman" w:eastAsia="TimesNewRoman" w:hAnsi="Times New Roman"/>
          <w:sz w:val="24"/>
          <w:szCs w:val="24"/>
          <w:lang w:val="lt-LT"/>
        </w:rPr>
        <w:t>tirpius vandenyje (hidrofilinius</w:t>
      </w:r>
      <w:r w:rsidR="0057064E" w:rsidRPr="001267A6">
        <w:rPr>
          <w:rFonts w:ascii="Times New Roman" w:eastAsia="TimesNewRoman" w:hAnsi="Times New Roman"/>
          <w:sz w:val="24"/>
          <w:szCs w:val="24"/>
          <w:lang w:val="lt-LT"/>
        </w:rPr>
        <w:t>). Pagrindinis lipofilinis anti</w:t>
      </w:r>
      <w:r w:rsidR="00B54A06" w:rsidRPr="001267A6">
        <w:rPr>
          <w:rFonts w:ascii="Times New Roman" w:eastAsia="TimesNewRoman" w:hAnsi="Times New Roman"/>
          <w:sz w:val="24"/>
          <w:szCs w:val="24"/>
          <w:lang w:val="lt-LT"/>
        </w:rPr>
        <w:softHyphen/>
      </w:r>
      <w:r w:rsidR="0057064E" w:rsidRPr="001267A6">
        <w:rPr>
          <w:rFonts w:ascii="Times New Roman" w:eastAsia="TimesNewRoman" w:hAnsi="Times New Roman"/>
          <w:sz w:val="24"/>
          <w:szCs w:val="24"/>
          <w:lang w:val="lt-LT"/>
        </w:rPr>
        <w:t>oksidantas yra vitaminas E – tai 8 izomerų mišinys (4 tokoferoliai ir 4 toko</w:t>
      </w:r>
      <w:r w:rsidR="00B54A06" w:rsidRPr="001267A6">
        <w:rPr>
          <w:rFonts w:ascii="Times New Roman" w:eastAsia="TimesNewRoman" w:hAnsi="Times New Roman"/>
          <w:sz w:val="24"/>
          <w:szCs w:val="24"/>
          <w:lang w:val="lt-LT"/>
        </w:rPr>
        <w:softHyphen/>
      </w:r>
      <w:r w:rsidR="0057064E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trienoliai), svarbiausias iš jų α-tokoferolis </w:t>
      </w:r>
      <w:r w:rsidR="000F5367" w:rsidRPr="001267A6">
        <w:rPr>
          <w:rFonts w:ascii="Times New Roman" w:eastAsia="TimesNewRoman" w:hAnsi="Times New Roman"/>
          <w:sz w:val="24"/>
          <w:szCs w:val="24"/>
          <w:lang w:val="lt-LT"/>
        </w:rPr>
        <w:t>[</w:t>
      </w:r>
      <w:r w:rsidR="00CF32D1" w:rsidRPr="001267A6">
        <w:rPr>
          <w:rFonts w:ascii="Times New Roman" w:eastAsia="TimesNewRoman" w:hAnsi="Times New Roman"/>
          <w:sz w:val="24"/>
          <w:szCs w:val="24"/>
          <w:lang w:val="lt-LT"/>
        </w:rPr>
        <w:t>85</w:t>
      </w:r>
      <w:r w:rsidR="000F5367" w:rsidRPr="001267A6">
        <w:rPr>
          <w:rFonts w:ascii="Times New Roman" w:eastAsia="TimesNewRoman" w:hAnsi="Times New Roman"/>
          <w:sz w:val="24"/>
          <w:szCs w:val="24"/>
          <w:lang w:val="lt-LT"/>
        </w:rPr>
        <w:t>]</w:t>
      </w:r>
      <w:r w:rsidR="0057064E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. </w:t>
      </w:r>
      <w:r w:rsidR="00F55E29" w:rsidRPr="001267A6">
        <w:rPr>
          <w:rFonts w:ascii="Times New Roman" w:eastAsia="TimesNewRoman" w:hAnsi="Times New Roman"/>
          <w:sz w:val="24"/>
          <w:szCs w:val="24"/>
          <w:lang w:val="lt-LT"/>
        </w:rPr>
        <w:t>Vitaminas E apsaugo ląste</w:t>
      </w:r>
      <w:r w:rsidR="00B54A06" w:rsidRPr="001267A6">
        <w:rPr>
          <w:rFonts w:ascii="Times New Roman" w:eastAsia="TimesNewRoman" w:hAnsi="Times New Roman"/>
          <w:sz w:val="24"/>
          <w:szCs w:val="24"/>
          <w:lang w:val="lt-LT"/>
        </w:rPr>
        <w:softHyphen/>
      </w:r>
      <w:r w:rsidR="00F55E29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lių </w:t>
      </w:r>
      <w:r w:rsidR="0057064E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membranas nuo oksidacijos. </w:t>
      </w:r>
      <w:r w:rsidR="00D51FCD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Jis veiksmingai stabdo grandinines lipidų peroksidacijos reakcijas. </w:t>
      </w:r>
      <w:r w:rsidR="00F55E29" w:rsidRPr="001267A6">
        <w:rPr>
          <w:rFonts w:ascii="Times New Roman" w:eastAsia="TimesNewRoman" w:hAnsi="Times New Roman"/>
          <w:sz w:val="24"/>
          <w:szCs w:val="24"/>
          <w:lang w:val="lt-LT"/>
        </w:rPr>
        <w:t>Vitamino E</w:t>
      </w:r>
      <w:r w:rsidR="0057064E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molekulei būdingas aromatinis žiedas su hidroksi grupe ir šonine hidrofobine grandinėle, kurios dėka </w:t>
      </w:r>
      <w:r w:rsidR="00F55E29" w:rsidRPr="001267A6">
        <w:rPr>
          <w:rFonts w:ascii="Times New Roman" w:eastAsia="TimesNewRoman" w:hAnsi="Times New Roman"/>
          <w:sz w:val="24"/>
          <w:szCs w:val="24"/>
          <w:lang w:val="lt-LT"/>
        </w:rPr>
        <w:t>jis prisijun</w:t>
      </w:r>
      <w:r w:rsidR="00B54A06" w:rsidRPr="001267A6">
        <w:rPr>
          <w:rFonts w:ascii="Times New Roman" w:eastAsia="TimesNewRoman" w:hAnsi="Times New Roman"/>
          <w:sz w:val="24"/>
          <w:szCs w:val="24"/>
          <w:lang w:val="lt-LT"/>
        </w:rPr>
        <w:softHyphen/>
      </w:r>
      <w:r w:rsidR="00F55E29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gia prie </w:t>
      </w:r>
      <w:r w:rsidR="0057064E" w:rsidRPr="001267A6">
        <w:rPr>
          <w:rFonts w:ascii="Times New Roman" w:eastAsia="TimesNewRoman" w:hAnsi="Times New Roman"/>
          <w:sz w:val="24"/>
          <w:szCs w:val="24"/>
          <w:lang w:val="lt-LT"/>
        </w:rPr>
        <w:t>membranos</w:t>
      </w:r>
      <w:r w:rsidR="00F55E29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ir ją stabilizuoja</w:t>
      </w:r>
      <w:r w:rsidR="0057064E" w:rsidRPr="001267A6">
        <w:rPr>
          <w:rFonts w:ascii="Times New Roman" w:eastAsia="TimesNewRoman" w:hAnsi="Times New Roman"/>
          <w:sz w:val="24"/>
          <w:szCs w:val="24"/>
          <w:lang w:val="lt-LT"/>
        </w:rPr>
        <w:t>. Hidroksi grupė geba atiduoti vandeni</w:t>
      </w:r>
      <w:r w:rsidR="00B54A06" w:rsidRPr="001267A6">
        <w:rPr>
          <w:rFonts w:ascii="Times New Roman" w:eastAsia="TimesNewRoman" w:hAnsi="Times New Roman"/>
          <w:sz w:val="24"/>
          <w:szCs w:val="24"/>
          <w:lang w:val="lt-LT"/>
        </w:rPr>
        <w:softHyphen/>
      </w:r>
      <w:r w:rsidR="0057064E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lio atomą arba elektroną </w:t>
      </w:r>
      <w:r w:rsidR="00F55E29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greičiau nei polinesočiosios riebalų rūgštys </w:t>
      </w:r>
      <w:r w:rsidR="0057064E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ir </w:t>
      </w:r>
      <w:r w:rsidR="00F55E29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taip </w:t>
      </w:r>
      <w:r w:rsidR="0057064E" w:rsidRPr="001267A6">
        <w:rPr>
          <w:rFonts w:ascii="Times New Roman" w:eastAsia="TimesNewRoman" w:hAnsi="Times New Roman"/>
          <w:sz w:val="24"/>
          <w:szCs w:val="24"/>
          <w:lang w:val="lt-LT"/>
        </w:rPr>
        <w:t>neutralizuo</w:t>
      </w:r>
      <w:r w:rsidR="00F55E29" w:rsidRPr="001267A6">
        <w:rPr>
          <w:rFonts w:ascii="Times New Roman" w:eastAsia="TimesNewRoman" w:hAnsi="Times New Roman"/>
          <w:sz w:val="24"/>
          <w:szCs w:val="24"/>
          <w:lang w:val="lt-LT"/>
        </w:rPr>
        <w:t>ja</w:t>
      </w:r>
      <w:r w:rsidR="0057064E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žalingus </w:t>
      </w:r>
      <w:r w:rsidR="0057064E" w:rsidRPr="001267A6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val="lt-LT"/>
        </w:rPr>
        <w:t>1</w:t>
      </w:r>
      <w:r w:rsidR="0057064E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O</w:t>
      </w:r>
      <w:r w:rsidR="0057064E" w:rsidRPr="001267A6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val="lt-LT"/>
        </w:rPr>
        <w:t>2</w:t>
      </w:r>
      <w:r w:rsidR="0057064E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ir ROO</w:t>
      </w:r>
      <w:r w:rsidR="0057064E" w:rsidRPr="001267A6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val="lt-LT"/>
        </w:rPr>
        <w:t>•</w:t>
      </w:r>
      <w:r w:rsidR="0057064E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poveikius </w:t>
      </w:r>
      <w:r w:rsidR="0022275B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[</w:t>
      </w:r>
      <w:r w:rsidR="00CF32D1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80, 16</w:t>
      </w:r>
      <w:r w:rsidR="00D4127D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5</w:t>
      </w:r>
      <w:r w:rsidR="0022275B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]</w:t>
      </w:r>
      <w:r w:rsidR="0057064E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.</w:t>
      </w:r>
      <w:r w:rsidR="005F3DAC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Kitas žinomas riebaluose tirpus antioksidantas</w:t>
      </w:r>
      <w:r w:rsidR="0057064E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yra </w:t>
      </w:r>
      <w:r w:rsidR="005F3DAC" w:rsidRPr="001267A6">
        <w:rPr>
          <w:rFonts w:ascii="Times New Roman" w:eastAsia="TimesNewRoman" w:hAnsi="Times New Roman"/>
          <w:sz w:val="24"/>
          <w:szCs w:val="24"/>
          <w:lang w:val="lt-LT"/>
        </w:rPr>
        <w:t>ubichinolis, redukuota kofermento</w:t>
      </w:r>
      <w:r w:rsidR="0057064E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Q-10</w:t>
      </w:r>
      <w:r w:rsidR="005F3DAC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forma [</w:t>
      </w:r>
      <w:r w:rsidR="00CF32D1" w:rsidRPr="001267A6">
        <w:rPr>
          <w:rFonts w:ascii="Times New Roman" w:eastAsia="TimesNewRoman" w:hAnsi="Times New Roman"/>
          <w:sz w:val="24"/>
          <w:szCs w:val="24"/>
          <w:lang w:val="lt-LT"/>
        </w:rPr>
        <w:t>21</w:t>
      </w:r>
      <w:r w:rsidR="00D4127D">
        <w:rPr>
          <w:rFonts w:ascii="Times New Roman" w:eastAsia="TimesNewRoman" w:hAnsi="Times New Roman"/>
          <w:sz w:val="24"/>
          <w:szCs w:val="24"/>
          <w:lang w:val="lt-LT"/>
        </w:rPr>
        <w:t>0</w:t>
      </w:r>
      <w:r w:rsidR="005F3DAC" w:rsidRPr="001267A6">
        <w:rPr>
          <w:rFonts w:ascii="Times New Roman" w:eastAsia="TimesNewRoman" w:hAnsi="Times New Roman"/>
          <w:sz w:val="24"/>
          <w:szCs w:val="24"/>
          <w:lang w:val="lt-LT"/>
        </w:rPr>
        <w:t>].</w:t>
      </w:r>
      <w:r w:rsidR="0057064E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Ubichinolis svarbus mitochondrijų kvėpavimo grandinės elek</w:t>
      </w:r>
      <w:r w:rsidR="00B54A06" w:rsidRPr="001267A6">
        <w:rPr>
          <w:rFonts w:ascii="Times New Roman" w:eastAsia="TimesNewRoman" w:hAnsi="Times New Roman"/>
          <w:sz w:val="24"/>
          <w:szCs w:val="24"/>
          <w:lang w:val="lt-LT"/>
        </w:rPr>
        <w:softHyphen/>
      </w:r>
      <w:r w:rsidR="0057064E" w:rsidRPr="001267A6">
        <w:rPr>
          <w:rFonts w:ascii="Times New Roman" w:eastAsia="TimesNewRoman" w:hAnsi="Times New Roman"/>
          <w:sz w:val="24"/>
          <w:szCs w:val="24"/>
          <w:lang w:val="lt-LT"/>
        </w:rPr>
        <w:t>tronų pernašos komponentas, aptinkamas vidinėje mitochondrijų membra</w:t>
      </w:r>
      <w:r w:rsidR="00B54A06" w:rsidRPr="001267A6">
        <w:rPr>
          <w:rFonts w:ascii="Times New Roman" w:eastAsia="TimesNewRoman" w:hAnsi="Times New Roman"/>
          <w:sz w:val="24"/>
          <w:szCs w:val="24"/>
          <w:lang w:val="lt-LT"/>
        </w:rPr>
        <w:softHyphen/>
      </w:r>
      <w:r w:rsidR="0057064E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noje. Tačiau jis gali tiesiogiai inaktyvuoti </w:t>
      </w:r>
      <w:r w:rsidR="005F3DAC" w:rsidRPr="001267A6">
        <w:rPr>
          <w:rFonts w:ascii="Times New Roman" w:eastAsia="TimesNewRoman" w:hAnsi="Times New Roman"/>
          <w:sz w:val="24"/>
          <w:szCs w:val="24"/>
          <w:lang w:val="lt-LT"/>
        </w:rPr>
        <w:t>lipidų peroksidacijos produktus.</w:t>
      </w:r>
      <w:r w:rsidR="0057064E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Ubichinolis taip pat regeneruoja α-tokoferolio radikalą į aktyvią α</w:t>
      </w:r>
      <w:r w:rsidR="0022275B" w:rsidRPr="001267A6">
        <w:rPr>
          <w:rFonts w:ascii="Times New Roman" w:eastAsia="TimesNewRoman" w:hAnsi="Times New Roman"/>
          <w:sz w:val="24"/>
          <w:szCs w:val="24"/>
          <w:lang w:val="lt-LT"/>
        </w:rPr>
        <w:t>-tokofero</w:t>
      </w:r>
      <w:r w:rsidR="00B54A06" w:rsidRPr="001267A6">
        <w:rPr>
          <w:rFonts w:ascii="Times New Roman" w:eastAsia="TimesNewRoman" w:hAnsi="Times New Roman"/>
          <w:sz w:val="24"/>
          <w:szCs w:val="24"/>
          <w:lang w:val="lt-LT"/>
        </w:rPr>
        <w:softHyphen/>
      </w:r>
      <w:r w:rsidR="0022275B" w:rsidRPr="001267A6">
        <w:rPr>
          <w:rFonts w:ascii="Times New Roman" w:eastAsia="TimesNewRoman" w:hAnsi="Times New Roman"/>
          <w:sz w:val="24"/>
          <w:szCs w:val="24"/>
          <w:lang w:val="lt-LT"/>
        </w:rPr>
        <w:t>lio formą</w:t>
      </w:r>
      <w:r w:rsidR="005F3DAC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[</w:t>
      </w:r>
      <w:r w:rsidR="00CF32D1" w:rsidRPr="001267A6">
        <w:rPr>
          <w:rFonts w:ascii="Times New Roman" w:eastAsia="TimesNewRoman" w:hAnsi="Times New Roman"/>
          <w:sz w:val="24"/>
          <w:szCs w:val="24"/>
          <w:lang w:val="lt-LT"/>
        </w:rPr>
        <w:t>13</w:t>
      </w:r>
      <w:r w:rsidR="00D4127D">
        <w:rPr>
          <w:rFonts w:ascii="Times New Roman" w:eastAsia="TimesNewRoman" w:hAnsi="Times New Roman"/>
          <w:sz w:val="24"/>
          <w:szCs w:val="24"/>
          <w:lang w:val="lt-LT"/>
        </w:rPr>
        <w:t>4</w:t>
      </w:r>
      <w:r w:rsidR="005F3DAC" w:rsidRPr="001267A6">
        <w:rPr>
          <w:rFonts w:ascii="Times New Roman" w:eastAsia="TimesNewRoman" w:hAnsi="Times New Roman"/>
          <w:sz w:val="24"/>
          <w:szCs w:val="24"/>
          <w:lang w:val="lt-LT"/>
        </w:rPr>
        <w:t>]</w:t>
      </w:r>
      <w:r w:rsidR="0057064E" w:rsidRPr="001267A6">
        <w:rPr>
          <w:rFonts w:ascii="Times New Roman" w:eastAsia="TimesNewRoman" w:hAnsi="Times New Roman"/>
          <w:sz w:val="24"/>
          <w:szCs w:val="24"/>
          <w:lang w:val="lt-LT"/>
        </w:rPr>
        <w:t>. Karotenoidai</w:t>
      </w:r>
      <w:r w:rsidR="00153D7D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– tai grupė riebaluose tirpių antioksidantų</w:t>
      </w:r>
      <w:r w:rsidR="00690E44" w:rsidRPr="001267A6">
        <w:rPr>
          <w:rFonts w:ascii="Times New Roman" w:eastAsia="TimesNewRoman" w:hAnsi="Times New Roman"/>
          <w:sz w:val="24"/>
          <w:szCs w:val="24"/>
          <w:lang w:val="lt-LT"/>
        </w:rPr>
        <w:t>. S</w:t>
      </w:r>
      <w:r w:rsidR="00153D7D" w:rsidRPr="001267A6">
        <w:rPr>
          <w:rFonts w:ascii="Times New Roman" w:eastAsia="TimesNewRoman" w:hAnsi="Times New Roman"/>
          <w:sz w:val="24"/>
          <w:szCs w:val="24"/>
          <w:lang w:val="lt-LT"/>
        </w:rPr>
        <w:t>varbiausias iš jų</w:t>
      </w:r>
      <w:r w:rsidR="0057064E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y</w:t>
      </w:r>
      <w:r w:rsidR="00153D7D" w:rsidRPr="001267A6">
        <w:rPr>
          <w:rFonts w:ascii="Times New Roman" w:eastAsia="TimesNewRoman" w:hAnsi="Times New Roman"/>
          <w:sz w:val="24"/>
          <w:szCs w:val="24"/>
          <w:lang w:val="lt-LT"/>
        </w:rPr>
        <w:t>r</w:t>
      </w:r>
      <w:r w:rsidR="0057064E" w:rsidRPr="001267A6">
        <w:rPr>
          <w:rFonts w:ascii="Times New Roman" w:eastAsia="TimesNewRoman" w:hAnsi="Times New Roman"/>
          <w:sz w:val="24"/>
          <w:szCs w:val="24"/>
          <w:lang w:val="lt-LT"/>
        </w:rPr>
        <w:t>a β-karotenas</w:t>
      </w:r>
      <w:r w:rsidR="00153D7D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. </w:t>
      </w:r>
      <w:r w:rsidR="00690E44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Karotenoidai efektyviai suriša </w:t>
      </w:r>
      <w:r w:rsidR="00690E44" w:rsidRPr="001267A6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val="lt-LT"/>
        </w:rPr>
        <w:t>1</w:t>
      </w:r>
      <w:r w:rsidR="00690E44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O</w:t>
      </w:r>
      <w:r w:rsidR="00690E44" w:rsidRPr="001267A6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val="lt-LT"/>
        </w:rPr>
        <w:t>2</w:t>
      </w:r>
      <w:r w:rsidR="0057064E" w:rsidRPr="001267A6">
        <w:rPr>
          <w:rFonts w:ascii="Times New Roman" w:eastAsia="TimesNewRoman" w:hAnsi="Times New Roman"/>
          <w:sz w:val="24"/>
          <w:szCs w:val="24"/>
          <w:lang w:val="lt-LT"/>
        </w:rPr>
        <w:t>,</w:t>
      </w:r>
      <w:r w:rsidR="005D0C3B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mažiau –</w:t>
      </w:r>
      <w:r w:rsidR="00690E44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ROO</w:t>
      </w:r>
      <w:r w:rsidR="00690E44" w:rsidRPr="001267A6">
        <w:rPr>
          <w:rFonts w:ascii="Times New Roman" w:eastAsia="TimesNewRoman" w:hAnsi="Times New Roman"/>
          <w:sz w:val="24"/>
          <w:szCs w:val="24"/>
          <w:vertAlign w:val="superscript"/>
          <w:lang w:val="lt-LT"/>
        </w:rPr>
        <w:t>•</w:t>
      </w:r>
      <w:r w:rsidR="0057064E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</w:t>
      </w:r>
      <w:r w:rsidR="00690E44" w:rsidRPr="001267A6">
        <w:rPr>
          <w:rFonts w:ascii="Times New Roman" w:eastAsia="TimesNewRoman" w:hAnsi="Times New Roman"/>
          <w:sz w:val="24"/>
          <w:szCs w:val="24"/>
          <w:lang w:val="lt-LT"/>
        </w:rPr>
        <w:t>radikalus [</w:t>
      </w:r>
      <w:r w:rsidR="00CF32D1" w:rsidRPr="001267A6">
        <w:rPr>
          <w:rFonts w:ascii="Times New Roman" w:eastAsia="TimesNewRoman" w:hAnsi="Times New Roman"/>
          <w:sz w:val="24"/>
          <w:szCs w:val="24"/>
          <w:lang w:val="lt-LT"/>
        </w:rPr>
        <w:t>72</w:t>
      </w:r>
      <w:r w:rsidR="00690E44" w:rsidRPr="001267A6">
        <w:rPr>
          <w:rFonts w:ascii="Times New Roman" w:eastAsia="TimesNewRoman" w:hAnsi="Times New Roman"/>
          <w:sz w:val="24"/>
          <w:szCs w:val="24"/>
          <w:lang w:val="lt-LT"/>
        </w:rPr>
        <w:t>]</w:t>
      </w:r>
      <w:r w:rsidR="00582082" w:rsidRPr="001267A6">
        <w:rPr>
          <w:rFonts w:ascii="Times New Roman" w:eastAsia="TimesNewRoman" w:hAnsi="Times New Roman"/>
          <w:sz w:val="24"/>
          <w:szCs w:val="24"/>
          <w:lang w:val="lt-LT"/>
        </w:rPr>
        <w:t>. Mažose deguonies koncentracijose jų akty</w:t>
      </w:r>
      <w:r w:rsidR="00B54A06" w:rsidRPr="001267A6">
        <w:rPr>
          <w:rFonts w:ascii="Times New Roman" w:eastAsia="TimesNewRoman" w:hAnsi="Times New Roman"/>
          <w:sz w:val="24"/>
          <w:szCs w:val="24"/>
          <w:lang w:val="lt-LT"/>
        </w:rPr>
        <w:softHyphen/>
      </w:r>
      <w:r w:rsidR="00582082" w:rsidRPr="001267A6">
        <w:rPr>
          <w:rFonts w:ascii="Times New Roman" w:eastAsia="TimesNewRoman" w:hAnsi="Times New Roman"/>
          <w:sz w:val="24"/>
          <w:szCs w:val="24"/>
          <w:lang w:val="lt-LT"/>
        </w:rPr>
        <w:t>vumas p</w:t>
      </w:r>
      <w:r w:rsidR="00586203" w:rsidRPr="001267A6">
        <w:rPr>
          <w:rFonts w:ascii="Times New Roman" w:eastAsia="TimesNewRoman" w:hAnsi="Times New Roman"/>
          <w:sz w:val="24"/>
          <w:szCs w:val="24"/>
          <w:lang w:val="lt-LT"/>
        </w:rPr>
        <w:t>anašus α-tokoferolio antioksidant</w:t>
      </w:r>
      <w:r w:rsidR="00582082" w:rsidRPr="001267A6">
        <w:rPr>
          <w:rFonts w:ascii="Times New Roman" w:eastAsia="TimesNewRoman" w:hAnsi="Times New Roman"/>
          <w:sz w:val="24"/>
          <w:szCs w:val="24"/>
          <w:lang w:val="lt-LT"/>
        </w:rPr>
        <w:t>inį aktyvumą. Tam tikri karote</w:t>
      </w:r>
      <w:r w:rsidR="00B54A06" w:rsidRPr="001267A6">
        <w:rPr>
          <w:rFonts w:ascii="Times New Roman" w:eastAsia="TimesNewRoman" w:hAnsi="Times New Roman"/>
          <w:sz w:val="24"/>
          <w:szCs w:val="24"/>
          <w:lang w:val="lt-LT"/>
        </w:rPr>
        <w:softHyphen/>
      </w:r>
      <w:r w:rsidR="00582082" w:rsidRPr="001267A6">
        <w:rPr>
          <w:rFonts w:ascii="Times New Roman" w:eastAsia="TimesNewRoman" w:hAnsi="Times New Roman"/>
          <w:sz w:val="24"/>
          <w:szCs w:val="24"/>
          <w:lang w:val="lt-LT"/>
        </w:rPr>
        <w:t>noidai yra vitamino A (retinolio) pekursoriai. Vitam</w:t>
      </w:r>
      <w:r w:rsidR="00586203" w:rsidRPr="001267A6">
        <w:rPr>
          <w:rFonts w:ascii="Times New Roman" w:eastAsia="TimesNewRoman" w:hAnsi="Times New Roman"/>
          <w:sz w:val="24"/>
          <w:szCs w:val="24"/>
          <w:lang w:val="lt-LT"/>
        </w:rPr>
        <w:t>inas A taip pat turi anti</w:t>
      </w:r>
      <w:r w:rsidR="00B54A06" w:rsidRPr="001267A6">
        <w:rPr>
          <w:rFonts w:ascii="Times New Roman" w:eastAsia="TimesNewRoman" w:hAnsi="Times New Roman"/>
          <w:sz w:val="24"/>
          <w:szCs w:val="24"/>
          <w:lang w:val="lt-LT"/>
        </w:rPr>
        <w:softHyphen/>
      </w:r>
      <w:r w:rsidR="00586203" w:rsidRPr="001267A6">
        <w:rPr>
          <w:rFonts w:ascii="Times New Roman" w:eastAsia="TimesNewRoman" w:hAnsi="Times New Roman"/>
          <w:sz w:val="24"/>
          <w:szCs w:val="24"/>
          <w:lang w:val="lt-LT"/>
        </w:rPr>
        <w:t>oksidant</w:t>
      </w:r>
      <w:r w:rsidR="00582082" w:rsidRPr="001267A6">
        <w:rPr>
          <w:rFonts w:ascii="Times New Roman" w:eastAsia="TimesNewRoman" w:hAnsi="Times New Roman"/>
          <w:sz w:val="24"/>
          <w:szCs w:val="24"/>
          <w:lang w:val="lt-LT"/>
        </w:rPr>
        <w:t>inių savybių, kurių efektyvumas nepriklauso nuo deguonies kon</w:t>
      </w:r>
      <w:r w:rsidR="00B54A06" w:rsidRPr="001267A6">
        <w:rPr>
          <w:rFonts w:ascii="Times New Roman" w:eastAsia="TimesNewRoman" w:hAnsi="Times New Roman"/>
          <w:sz w:val="24"/>
          <w:szCs w:val="24"/>
          <w:lang w:val="lt-LT"/>
        </w:rPr>
        <w:softHyphen/>
      </w:r>
      <w:r w:rsidR="00582082" w:rsidRPr="001267A6">
        <w:rPr>
          <w:rFonts w:ascii="Times New Roman" w:eastAsia="TimesNewRoman" w:hAnsi="Times New Roman"/>
          <w:sz w:val="24"/>
          <w:szCs w:val="24"/>
          <w:lang w:val="lt-LT"/>
        </w:rPr>
        <w:t>centracijos ląstelėje [</w:t>
      </w:r>
      <w:r w:rsidR="00CF32D1" w:rsidRPr="001267A6">
        <w:rPr>
          <w:rFonts w:ascii="Times New Roman" w:eastAsia="TimesNewRoman" w:hAnsi="Times New Roman"/>
          <w:sz w:val="24"/>
          <w:szCs w:val="24"/>
          <w:lang w:val="lt-LT"/>
        </w:rPr>
        <w:t>11</w:t>
      </w:r>
      <w:r w:rsidR="00D4127D">
        <w:rPr>
          <w:rFonts w:ascii="Times New Roman" w:eastAsia="TimesNewRoman" w:hAnsi="Times New Roman"/>
          <w:sz w:val="24"/>
          <w:szCs w:val="24"/>
          <w:lang w:val="lt-LT"/>
        </w:rPr>
        <w:t>8</w:t>
      </w:r>
      <w:r w:rsidR="00582082" w:rsidRPr="001267A6">
        <w:rPr>
          <w:rFonts w:ascii="Times New Roman" w:eastAsia="TimesNewRoman" w:hAnsi="Times New Roman"/>
          <w:sz w:val="24"/>
          <w:szCs w:val="24"/>
          <w:lang w:val="lt-LT"/>
        </w:rPr>
        <w:t>].</w:t>
      </w:r>
    </w:p>
    <w:p w:rsidR="00F45523" w:rsidRPr="001267A6" w:rsidRDefault="005314DE" w:rsidP="00101993">
      <w:pPr>
        <w:suppressLineNumbers/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val="lt-LT"/>
        </w:rPr>
      </w:pP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Hidrofiliniai</w:t>
      </w:r>
      <w:r w:rsidR="0057064E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antioksidanta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i </w:t>
      </w:r>
      <w:r w:rsidR="0057064E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s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uriša laisvuosius radikalus vandeninėje ter</w:t>
      </w:r>
      <w:r w:rsidR="00B54A06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softHyphen/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pėje. Svarbiausias šios grupės antioksidantas</w:t>
      </w:r>
      <w:r w:rsidR="0057064E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yra vitaminas C arba askorbo rūgštis. Vitaminas C </w:t>
      </w:r>
      <w:r w:rsidR="00C82592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žmogaus organizme </w:t>
      </w:r>
      <w:r w:rsidR="00D81E6A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katalizuoja</w:t>
      </w:r>
      <w:r w:rsidR="0019067E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keletą fermentinių reakcijų</w:t>
      </w:r>
      <w:r w:rsidR="00D81E6A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. Askorbo rūgštis gerai žinoma kaip prolilo ir lizilo oksidazių</w:t>
      </w:r>
      <w:r w:rsidR="0019067E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, sin</w:t>
      </w:r>
      <w:r w:rsidR="00B54A06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softHyphen/>
      </w:r>
      <w:r w:rsidR="0019067E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tet</w:t>
      </w:r>
      <w:r w:rsidR="00B54A06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i</w:t>
      </w:r>
      <w:r w:rsidR="0019067E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nančių kolageną,</w:t>
      </w:r>
      <w:r w:rsidR="00D81E6A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kofaktorius</w:t>
      </w:r>
      <w:r w:rsidR="00C82592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[</w:t>
      </w:r>
      <w:r w:rsidR="00CF32D1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10</w:t>
      </w:r>
      <w:r w:rsidR="00D4127D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5</w:t>
      </w:r>
      <w:r w:rsidR="00C82592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]</w:t>
      </w:r>
      <w:r w:rsidR="0019067E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.</w:t>
      </w:r>
      <w:r w:rsidR="00D81E6A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</w:t>
      </w:r>
      <w:r w:rsidR="00C82592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Vitaminas C taip pat pasiž</w:t>
      </w:r>
      <w:r w:rsidR="00586203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ymi labai </w:t>
      </w:r>
      <w:r w:rsidR="00586203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lastRenderedPageBreak/>
        <w:t>stipriomis antioksidant</w:t>
      </w:r>
      <w:r w:rsidR="00C82592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inėmis savybėmis.</w:t>
      </w:r>
      <w:r w:rsidR="0057064E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Jis</w:t>
      </w:r>
      <w:r w:rsidR="00BF30A2" w:rsidRPr="001267A6">
        <w:rPr>
          <w:rFonts w:ascii="Times New Roman" w:hAnsi="Times New Roman"/>
          <w:lang w:val="lt-LT"/>
        </w:rPr>
        <w:t xml:space="preserve"> </w:t>
      </w:r>
      <w:r w:rsidR="00BF30A2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suriša O</w:t>
      </w:r>
      <w:r w:rsidR="00BF30A2" w:rsidRPr="001267A6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val="lt-LT"/>
        </w:rPr>
        <w:t>2</w:t>
      </w:r>
      <w:r w:rsidR="00BF30A2" w:rsidRPr="001267A6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val="lt-LT"/>
        </w:rPr>
        <w:t>•-</w:t>
      </w:r>
      <w:r w:rsidR="00BF30A2" w:rsidRPr="001267A6">
        <w:rPr>
          <w:rFonts w:ascii="Times New Roman" w:eastAsia="TimesNewRoman" w:hAnsi="Times New Roman"/>
          <w:sz w:val="24"/>
          <w:szCs w:val="24"/>
          <w:lang w:val="lt-LT"/>
        </w:rPr>
        <w:t>, H</w:t>
      </w:r>
      <w:r w:rsidR="00BF30A2" w:rsidRPr="001267A6">
        <w:rPr>
          <w:rFonts w:ascii="Times New Roman" w:eastAsia="TimesNewRoman" w:hAnsi="Times New Roman"/>
          <w:sz w:val="24"/>
          <w:szCs w:val="24"/>
          <w:vertAlign w:val="subscript"/>
          <w:lang w:val="lt-LT"/>
        </w:rPr>
        <w:t>2</w:t>
      </w:r>
      <w:r w:rsidR="00BF30A2" w:rsidRPr="001267A6">
        <w:rPr>
          <w:rFonts w:ascii="Times New Roman" w:eastAsia="TimesNewRoman" w:hAnsi="Times New Roman"/>
          <w:sz w:val="24"/>
          <w:szCs w:val="24"/>
          <w:lang w:val="lt-LT"/>
        </w:rPr>
        <w:t>O</w:t>
      </w:r>
      <w:r w:rsidR="00BF30A2" w:rsidRPr="001267A6">
        <w:rPr>
          <w:rFonts w:ascii="Times New Roman" w:eastAsia="TimesNewRoman" w:hAnsi="Times New Roman"/>
          <w:sz w:val="24"/>
          <w:szCs w:val="24"/>
          <w:vertAlign w:val="subscript"/>
          <w:lang w:val="lt-LT"/>
        </w:rPr>
        <w:t>2</w:t>
      </w:r>
      <w:r w:rsidR="00BF30A2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, </w:t>
      </w:r>
      <w:r w:rsidR="00BF30A2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HO</w:t>
      </w:r>
      <w:r w:rsidR="00BF30A2" w:rsidRPr="001267A6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val="lt-LT"/>
        </w:rPr>
        <w:t>•</w:t>
      </w:r>
      <w:r w:rsidR="00BF30A2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, ROO</w:t>
      </w:r>
      <w:r w:rsidR="00BF30A2" w:rsidRPr="001267A6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val="lt-LT"/>
        </w:rPr>
        <w:t>•</w:t>
      </w:r>
      <w:r w:rsidR="00BF30A2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, </w:t>
      </w:r>
      <w:r w:rsidR="00BF30A2" w:rsidRPr="001267A6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val="lt-LT"/>
        </w:rPr>
        <w:t>1</w:t>
      </w:r>
      <w:r w:rsidR="00BF30A2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O</w:t>
      </w:r>
      <w:r w:rsidR="00BF30A2" w:rsidRPr="001267A6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val="lt-LT"/>
        </w:rPr>
        <w:t>2</w:t>
      </w:r>
      <w:r w:rsidR="00BF30A2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ir HOCl. </w:t>
      </w:r>
      <w:r w:rsidR="00CE5013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Oksiduotas vitaminas C (dehidroaskorb</w:t>
      </w:r>
      <w:r w:rsidR="00076109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o rūgštis</w:t>
      </w:r>
      <w:r w:rsidR="00CE5013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) regeneruo</w:t>
      </w:r>
      <w:r w:rsidR="00B54A06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softHyphen/>
      </w:r>
      <w:r w:rsidR="00CE5013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jamas dviem keliais: seleno turinčiu fermentu tioredoksino reduktaze [</w:t>
      </w:r>
      <w:r w:rsidR="00CF32D1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14</w:t>
      </w:r>
      <w:r w:rsidR="00D4127D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1</w:t>
      </w:r>
      <w:r w:rsidR="00CE5013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] arba nefermentine reakcija, kurios metu naudojamas redukuotas glutationas [</w:t>
      </w:r>
      <w:r w:rsidR="00CF32D1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14</w:t>
      </w:r>
      <w:r w:rsidR="00D4127D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2</w:t>
      </w:r>
      <w:r w:rsidR="00CE5013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]. Vitaminas C</w:t>
      </w:r>
      <w:r w:rsidR="0057064E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yra svarbiaus</w:t>
      </w:r>
      <w:r w:rsidR="00C82592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ias vitamino E izomerus</w:t>
      </w:r>
      <w:r w:rsidR="0057064E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regeneruojantis antioksidantas.</w:t>
      </w:r>
      <w:r w:rsidR="00AF5D1F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</w:t>
      </w:r>
      <w:r w:rsidR="007F7A75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Tarpląsteliniuose skysčiuose askorbo rūgšties koncentracija yra didesnė nei glutationo, todėl jis – pagrindinis tarpląstelinis antioksidan</w:t>
      </w:r>
      <w:r w:rsidR="00B54A06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softHyphen/>
      </w:r>
      <w:r w:rsidR="007F7A75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tas.</w:t>
      </w:r>
      <w:r w:rsidR="000A2EFC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B</w:t>
      </w:r>
      <w:r w:rsidR="008A60AF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e vitamino C plazmoje aptinkamos didelės koncentracijos kitų anti</w:t>
      </w:r>
      <w:r w:rsidR="00B54A06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softHyphen/>
      </w:r>
      <w:r w:rsidR="008A60AF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oksidantų. Vienas tokių yra </w:t>
      </w:r>
      <w:r w:rsidR="00F45523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− šlapimo rūgštis. </w:t>
      </w:r>
      <w:r w:rsidR="008A60AF" w:rsidRPr="001267A6">
        <w:rPr>
          <w:rFonts w:ascii="Times New Roman" w:eastAsia="TimesNewRoman" w:hAnsi="Times New Roman"/>
          <w:sz w:val="24"/>
          <w:szCs w:val="24"/>
          <w:lang w:val="lt-LT"/>
        </w:rPr>
        <w:t>Šis</w:t>
      </w:r>
      <w:r w:rsidR="00F45523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galutinis purinų apykaitos </w:t>
      </w:r>
      <w:r w:rsidR="008A60AF" w:rsidRPr="001267A6">
        <w:rPr>
          <w:rFonts w:ascii="Times New Roman" w:eastAsia="TimesNewRoman" w:hAnsi="Times New Roman"/>
          <w:sz w:val="24"/>
          <w:szCs w:val="24"/>
          <w:lang w:val="lt-LT"/>
        </w:rPr>
        <w:t>produktas tiesiogiai</w:t>
      </w:r>
      <w:r w:rsidR="00F45523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</w:t>
      </w:r>
      <w:r w:rsidR="008A60AF" w:rsidRPr="001267A6">
        <w:rPr>
          <w:rFonts w:ascii="Times New Roman" w:eastAsia="TimesNewRoman" w:hAnsi="Times New Roman"/>
          <w:sz w:val="24"/>
          <w:szCs w:val="24"/>
          <w:lang w:val="lt-LT"/>
        </w:rPr>
        <w:t>suriša laisvuosius radikalus virsdamas alantoinu [</w:t>
      </w:r>
      <w:r w:rsidR="00CF32D1" w:rsidRPr="001267A6">
        <w:rPr>
          <w:rFonts w:ascii="Times New Roman" w:eastAsia="TimesNewRoman" w:hAnsi="Times New Roman"/>
          <w:sz w:val="24"/>
          <w:szCs w:val="24"/>
          <w:lang w:val="lt-LT"/>
        </w:rPr>
        <w:t>75</w:t>
      </w:r>
      <w:r w:rsidR="009775C0" w:rsidRPr="001267A6">
        <w:rPr>
          <w:rFonts w:ascii="Times New Roman" w:eastAsia="TimesNewRoman" w:hAnsi="Times New Roman"/>
          <w:sz w:val="24"/>
          <w:szCs w:val="24"/>
          <w:lang w:val="lt-LT"/>
        </w:rPr>
        <w:t>]</w:t>
      </w:r>
      <w:r w:rsidR="008A60AF" w:rsidRPr="001267A6">
        <w:rPr>
          <w:rFonts w:ascii="Times New Roman" w:eastAsia="TimesNewRoman" w:hAnsi="Times New Roman"/>
          <w:sz w:val="24"/>
          <w:szCs w:val="24"/>
          <w:lang w:val="lt-LT"/>
        </w:rPr>
        <w:t>. Taip pat šlapimo rūgštis</w:t>
      </w:r>
      <w:r w:rsidR="00F45523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sudaro chelatinius junginius su pereinamaisiais metalais. Svarbi šlapimo rūgšties savybė yra jos gebėjimas neutralizuoti </w:t>
      </w:r>
      <w:r w:rsidR="009775C0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O</w:t>
      </w:r>
      <w:r w:rsidR="009775C0" w:rsidRPr="001267A6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val="lt-LT"/>
        </w:rPr>
        <w:t>3</w:t>
      </w:r>
      <w:r w:rsidR="009775C0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ir ONOO</w:t>
      </w:r>
      <w:r w:rsidR="009775C0" w:rsidRPr="001267A6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val="lt-LT"/>
        </w:rPr>
        <w:t>-</w:t>
      </w:r>
      <w:r w:rsidR="00767B2A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</w:t>
      </w:r>
      <w:r w:rsidR="00E53369" w:rsidRPr="001267A6">
        <w:rPr>
          <w:rFonts w:ascii="Times New Roman" w:eastAsia="TimesNewRoman" w:hAnsi="Times New Roman"/>
          <w:sz w:val="24"/>
          <w:szCs w:val="24"/>
          <w:lang w:val="lt-LT"/>
        </w:rPr>
        <w:t>[</w:t>
      </w:r>
      <w:r w:rsidR="00CF32D1" w:rsidRPr="001267A6">
        <w:rPr>
          <w:rFonts w:ascii="Times New Roman" w:eastAsia="TimesNewRoman" w:hAnsi="Times New Roman"/>
          <w:sz w:val="24"/>
          <w:szCs w:val="24"/>
          <w:lang w:val="lt-LT"/>
        </w:rPr>
        <w:t>50</w:t>
      </w:r>
      <w:r w:rsidR="00E53369" w:rsidRPr="001267A6">
        <w:rPr>
          <w:rFonts w:ascii="Times New Roman" w:eastAsia="TimesNewRoman" w:hAnsi="Times New Roman"/>
          <w:sz w:val="24"/>
          <w:szCs w:val="24"/>
          <w:lang w:val="lt-LT"/>
        </w:rPr>
        <w:t>].</w:t>
      </w:r>
      <w:r w:rsidR="00170903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Kiti svarbūs hidrofiliniai antioksidantai yra tiolo grupes turintys baltymai – </w:t>
      </w:r>
      <w:r w:rsidR="00362106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albuminas ir </w:t>
      </w:r>
      <w:r w:rsidR="00170903" w:rsidRPr="001267A6">
        <w:rPr>
          <w:rFonts w:ascii="Times New Roman" w:eastAsia="TimesNewRoman" w:hAnsi="Times New Roman"/>
          <w:sz w:val="24"/>
          <w:szCs w:val="24"/>
          <w:lang w:val="lt-LT"/>
        </w:rPr>
        <w:t>glutationas</w:t>
      </w:r>
      <w:r w:rsidR="00362106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[</w:t>
      </w:r>
      <w:r w:rsidR="00CF32D1" w:rsidRPr="001267A6">
        <w:rPr>
          <w:rFonts w:ascii="Times New Roman" w:eastAsia="TimesNewRoman" w:hAnsi="Times New Roman"/>
          <w:sz w:val="24"/>
          <w:szCs w:val="24"/>
          <w:lang w:val="lt-LT"/>
        </w:rPr>
        <w:t>10</w:t>
      </w:r>
      <w:r w:rsidR="00D4127D">
        <w:rPr>
          <w:rFonts w:ascii="Times New Roman" w:eastAsia="TimesNewRoman" w:hAnsi="Times New Roman"/>
          <w:sz w:val="24"/>
          <w:szCs w:val="24"/>
          <w:lang w:val="lt-LT"/>
        </w:rPr>
        <w:t>5</w:t>
      </w:r>
      <w:r w:rsidR="00362106" w:rsidRPr="001267A6">
        <w:rPr>
          <w:rFonts w:ascii="Times New Roman" w:eastAsia="TimesNewRoman" w:hAnsi="Times New Roman"/>
          <w:sz w:val="24"/>
          <w:szCs w:val="24"/>
          <w:lang w:val="lt-LT"/>
        </w:rPr>
        <w:t>]. Albuminas yra domi</w:t>
      </w:r>
      <w:r w:rsidR="00B54A06" w:rsidRPr="001267A6">
        <w:rPr>
          <w:rFonts w:ascii="Times New Roman" w:eastAsia="TimesNewRoman" w:hAnsi="Times New Roman"/>
          <w:sz w:val="24"/>
          <w:szCs w:val="24"/>
          <w:lang w:val="lt-LT"/>
        </w:rPr>
        <w:softHyphen/>
      </w:r>
      <w:r w:rsidR="00362106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nuojantis plazmos baltymas. Jis neutralizuoja </w:t>
      </w:r>
      <w:r w:rsidR="00362106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ROO</w:t>
      </w:r>
      <w:r w:rsidR="00362106" w:rsidRPr="001267A6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val="lt-LT"/>
        </w:rPr>
        <w:t>•</w:t>
      </w:r>
      <w:r w:rsidR="00362106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radikalus [</w:t>
      </w:r>
      <w:r w:rsidR="00CF32D1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2</w:t>
      </w:r>
      <w:r w:rsidR="00D4127D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18</w:t>
      </w:r>
      <w:r w:rsidR="00362106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]. </w:t>
      </w:r>
      <w:r w:rsidR="00A64ED0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Ši albumino savybė yra svarbi, kadangi jis kraujyje perneša laisvas riebiąsias rūgštis. Albuminas yra pagrindinis plazmos antioksidantas prieš fagocitinių ląstelių produkuojamą HOCl [</w:t>
      </w:r>
      <w:r w:rsidR="00CF32D1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96</w:t>
      </w:r>
      <w:r w:rsidR="00A64ED0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].</w:t>
      </w:r>
      <w:r w:rsidR="0048750A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Glutationas svarbiausias ląstelinis tiolo grupių šaltinis</w:t>
      </w:r>
      <w:r w:rsidR="00260ED6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[</w:t>
      </w:r>
      <w:r w:rsidR="00CF32D1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20</w:t>
      </w:r>
      <w:r w:rsidR="00D4127D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3</w:t>
      </w:r>
      <w:r w:rsidR="00260ED6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]</w:t>
      </w:r>
      <w:r w:rsidR="0048750A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. </w:t>
      </w:r>
      <w:r w:rsidR="00260ED6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Jis neutralizuoja </w:t>
      </w:r>
      <w:r w:rsidR="00260ED6" w:rsidRPr="001267A6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val="lt-LT"/>
        </w:rPr>
        <w:t>1</w:t>
      </w:r>
      <w:r w:rsidR="00260ED6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O</w:t>
      </w:r>
      <w:r w:rsidR="00260ED6" w:rsidRPr="001267A6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val="lt-LT"/>
        </w:rPr>
        <w:t>2</w:t>
      </w:r>
      <w:r w:rsidR="00260ED6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, </w:t>
      </w:r>
      <w:r w:rsidR="00260ED6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O</w:t>
      </w:r>
      <w:r w:rsidR="00260ED6" w:rsidRPr="001267A6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val="lt-LT"/>
        </w:rPr>
        <w:t>2</w:t>
      </w:r>
      <w:r w:rsidR="00260ED6" w:rsidRPr="001267A6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val="lt-LT"/>
        </w:rPr>
        <w:t>•-</w:t>
      </w:r>
      <w:r w:rsidR="00260ED6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ir HO</w:t>
      </w:r>
      <w:r w:rsidR="00260ED6" w:rsidRPr="001267A6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val="lt-LT"/>
        </w:rPr>
        <w:t>•</w:t>
      </w:r>
      <w:r w:rsidR="00260ED6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radikalus.</w:t>
      </w:r>
      <w:r w:rsidR="00F45523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</w:t>
      </w:r>
      <w:r w:rsidR="00260ED6" w:rsidRPr="001267A6">
        <w:rPr>
          <w:rFonts w:ascii="Times New Roman" w:eastAsia="TimesNewRoman" w:hAnsi="Times New Roman"/>
          <w:sz w:val="24"/>
          <w:szCs w:val="24"/>
          <w:lang w:val="lt-LT"/>
        </w:rPr>
        <w:t>Glutationas stabilizuoja ląstelių membranas, pašalindamas lipidų peroksidacijos pro</w:t>
      </w:r>
      <w:r w:rsidR="00B54A06" w:rsidRPr="001267A6">
        <w:rPr>
          <w:rFonts w:ascii="Times New Roman" w:eastAsia="TimesNewRoman" w:hAnsi="Times New Roman"/>
          <w:sz w:val="24"/>
          <w:szCs w:val="24"/>
          <w:lang w:val="lt-LT"/>
        </w:rPr>
        <w:softHyphen/>
      </w:r>
      <w:r w:rsidR="00260ED6" w:rsidRPr="001267A6">
        <w:rPr>
          <w:rFonts w:ascii="Times New Roman" w:eastAsia="TimesNewRoman" w:hAnsi="Times New Roman"/>
          <w:sz w:val="24"/>
          <w:szCs w:val="24"/>
          <w:lang w:val="lt-LT"/>
        </w:rPr>
        <w:t>duktus [</w:t>
      </w:r>
      <w:r w:rsidR="00CF32D1" w:rsidRPr="001267A6">
        <w:rPr>
          <w:rFonts w:ascii="Times New Roman" w:eastAsia="TimesNewRoman" w:hAnsi="Times New Roman"/>
          <w:sz w:val="24"/>
          <w:szCs w:val="24"/>
          <w:lang w:val="lt-LT"/>
        </w:rPr>
        <w:t>20</w:t>
      </w:r>
      <w:r w:rsidR="00D4127D">
        <w:rPr>
          <w:rFonts w:ascii="Times New Roman" w:eastAsia="TimesNewRoman" w:hAnsi="Times New Roman"/>
          <w:sz w:val="24"/>
          <w:szCs w:val="24"/>
          <w:lang w:val="lt-LT"/>
        </w:rPr>
        <w:t>3</w:t>
      </w:r>
      <w:r w:rsidR="00260ED6" w:rsidRPr="001267A6">
        <w:rPr>
          <w:rFonts w:ascii="Times New Roman" w:eastAsia="TimesNewRoman" w:hAnsi="Times New Roman"/>
          <w:sz w:val="24"/>
          <w:szCs w:val="24"/>
          <w:lang w:val="lt-LT"/>
        </w:rPr>
        <w:t>].</w:t>
      </w:r>
    </w:p>
    <w:p w:rsidR="005D6174" w:rsidRPr="001267A6" w:rsidRDefault="003430FC" w:rsidP="00101993">
      <w:pPr>
        <w:suppressLineNumbers/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val="lt-LT"/>
        </w:rPr>
      </w:pP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Daugelis m</w:t>
      </w:r>
      <w:r w:rsidR="00302896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ažos 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molekulinės masės antioksidantų (vitaminai E ir C, karotenoidai) žmogaus organizme nesintetinami. Jie gaunami su maistu. </w:t>
      </w:r>
      <w:r w:rsidR="004D6422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Augalinės kilmės m</w:t>
      </w:r>
      <w:r w:rsidR="00FB0BC2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aisto produktuose</w:t>
      </w:r>
      <w:r w:rsidR="00466580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be minėtų antioksidantų </w:t>
      </w:r>
      <w:proofErr w:type="gramStart"/>
      <w:r w:rsidR="00466580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gausu</w:t>
      </w:r>
      <w:proofErr w:type="gramEnd"/>
      <w:r w:rsidR="00FB0BC2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ir</w:t>
      </w:r>
      <w:r w:rsidR="00466580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kitų biologiškai aktyvių </w:t>
      </w:r>
      <w:r w:rsidR="00FB0BC2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medžiagų, kurių didžiausią dalį sudaro fenoliniai jungi</w:t>
      </w:r>
      <w:r w:rsidR="00B54A06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softHyphen/>
      </w:r>
      <w:r w:rsidR="00FB0BC2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niai</w:t>
      </w:r>
      <w:r w:rsidR="00CF32D1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[1</w:t>
      </w:r>
      <w:r w:rsidR="00D4127D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39</w:t>
      </w:r>
      <w:r w:rsidR="00CF32D1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]</w:t>
      </w:r>
      <w:r w:rsidR="00FB0BC2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. </w:t>
      </w:r>
      <w:r w:rsidR="0057064E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Pastaruoju metu didėja susidomėjimas </w:t>
      </w:r>
      <w:r w:rsidR="00586203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fenolinių junginių anti</w:t>
      </w:r>
      <w:r w:rsidR="00B54A06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softHyphen/>
      </w:r>
      <w:r w:rsidR="00586203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oksidant</w:t>
      </w:r>
      <w:r w:rsidR="004D6422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inėmis savybėmis. Kaip natūralūs priedai jie</w:t>
      </w:r>
      <w:r w:rsidR="0057064E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vis plačiau taikomi maisto ir kosmetikos pramonėje</w:t>
      </w:r>
      <w:r w:rsidR="00CF32D1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[33]</w:t>
      </w:r>
      <w:r w:rsidR="0057064E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.</w:t>
      </w:r>
    </w:p>
    <w:p w:rsidR="009A2638" w:rsidRPr="001267A6" w:rsidRDefault="009A2638" w:rsidP="00A871A5">
      <w:pPr>
        <w:suppressLineNumbers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  <w:lang w:val="lt-LT"/>
        </w:rPr>
      </w:pPr>
    </w:p>
    <w:p w:rsidR="00091002" w:rsidRPr="001267A6" w:rsidRDefault="00091002" w:rsidP="00A871A5">
      <w:pPr>
        <w:pStyle w:val="Heading1"/>
        <w:spacing w:before="0" w:after="0" w:line="240" w:lineRule="auto"/>
        <w:jc w:val="center"/>
        <w:rPr>
          <w:rFonts w:ascii="Times New Roman" w:hAnsi="Times New Roman"/>
          <w:sz w:val="24"/>
          <w:szCs w:val="24"/>
          <w:lang w:val="lt-LT"/>
        </w:rPr>
      </w:pPr>
      <w:bookmarkStart w:id="4" w:name="_Toc328468002"/>
      <w:r w:rsidRPr="001267A6">
        <w:rPr>
          <w:rFonts w:ascii="Times New Roman" w:hAnsi="Times New Roman"/>
          <w:sz w:val="24"/>
          <w:szCs w:val="24"/>
          <w:lang w:val="lt-LT"/>
        </w:rPr>
        <w:t>1.3</w:t>
      </w:r>
      <w:r w:rsidR="00D15D3E" w:rsidRPr="001267A6">
        <w:rPr>
          <w:rFonts w:ascii="Times New Roman" w:hAnsi="Times New Roman"/>
          <w:sz w:val="24"/>
          <w:szCs w:val="24"/>
          <w:lang w:val="lt-LT"/>
        </w:rPr>
        <w:t>.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8B0A3C" w:rsidRPr="001267A6">
        <w:rPr>
          <w:rFonts w:ascii="Times New Roman" w:hAnsi="Times New Roman"/>
          <w:sz w:val="24"/>
          <w:szCs w:val="24"/>
          <w:lang w:val="lt-LT"/>
        </w:rPr>
        <w:t>F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enoliniai junginiai – </w:t>
      </w:r>
      <w:r w:rsidR="00017C48" w:rsidRPr="001267A6">
        <w:rPr>
          <w:rFonts w:ascii="Times New Roman" w:hAnsi="Times New Roman"/>
          <w:sz w:val="24"/>
          <w:szCs w:val="24"/>
          <w:lang w:val="lt-LT"/>
        </w:rPr>
        <w:t>augaliniai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antioksidantai</w:t>
      </w:r>
      <w:bookmarkEnd w:id="4"/>
    </w:p>
    <w:p w:rsidR="00091002" w:rsidRPr="001267A6" w:rsidRDefault="00091002" w:rsidP="00A871A5">
      <w:pPr>
        <w:suppressLineNumbers/>
        <w:spacing w:after="0" w:line="240" w:lineRule="auto"/>
        <w:rPr>
          <w:rFonts w:ascii="Times New Roman" w:hAnsi="Times New Roman"/>
          <w:sz w:val="24"/>
          <w:szCs w:val="24"/>
          <w:lang w:val="lt-LT"/>
        </w:rPr>
      </w:pPr>
    </w:p>
    <w:p w:rsidR="004D3CA0" w:rsidRPr="001267A6" w:rsidRDefault="00BB7F87" w:rsidP="00A871A5">
      <w:pPr>
        <w:suppressLineNumbers/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val="lt-LT"/>
        </w:rPr>
      </w:pP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F</w:t>
      </w:r>
      <w:r w:rsidR="0019549A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enoliniai junginiai </w:t>
      </w:r>
      <w:r w:rsidR="005E45D0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arba polifenoliai </w:t>
      </w:r>
      <w:r w:rsidR="0019549A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yra </w:t>
      </w:r>
      <w:r w:rsidR="008B0A3C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augaluose vykstančių</w:t>
      </w:r>
      <w:r w:rsidR="005E45D0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biochemi</w:t>
      </w:r>
      <w:r w:rsidR="003A31CC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softHyphen/>
      </w:r>
      <w:r w:rsidR="005E45D0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nių procesų</w:t>
      </w:r>
      <w:r w:rsidR="0066751B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(pentozo fosfatų, šikimo rūgšties ir fenilpropanoidų metabolinių kelių)</w:t>
      </w:r>
      <w:r w:rsidR="005E45D0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</w:t>
      </w:r>
      <w:r w:rsidR="0019549A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antriniai metabolitai</w:t>
      </w:r>
      <w:r w:rsidR="0066751B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[</w:t>
      </w:r>
      <w:r w:rsidR="00F10937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18, 19</w:t>
      </w:r>
      <w:r w:rsidR="00D4127D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5</w:t>
      </w:r>
      <w:r w:rsidR="0066751B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]</w:t>
      </w:r>
      <w:r w:rsidR="00681A70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. </w:t>
      </w:r>
      <w:r w:rsidR="005F5458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Juos taip pat sintetina kai </w:t>
      </w:r>
      <w:r w:rsidR="0066751B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kurios grybų, dumblių</w:t>
      </w:r>
      <w:r w:rsidR="005F5458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, bakterijų rūšys.</w:t>
      </w:r>
      <w:r w:rsidR="00325123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</w:t>
      </w:r>
      <w:r w:rsidR="006B2221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Fenoliniai junginiai </w:t>
      </w:r>
      <w:r w:rsidR="006878B0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svarbūs augalų </w:t>
      </w:r>
      <w:r w:rsidR="0050770A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vysty</w:t>
      </w:r>
      <w:r w:rsidR="003A31CC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softHyphen/>
      </w:r>
      <w:r w:rsidR="0050770A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mui</w:t>
      </w:r>
      <w:r w:rsidR="006878B0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si</w:t>
      </w:r>
      <w:r w:rsidR="0050770A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ir dauginimuisi</w:t>
      </w:r>
      <w:r w:rsidR="006878B0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. </w:t>
      </w:r>
      <w:r w:rsidR="00251968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Jie </w:t>
      </w:r>
      <w:r w:rsidR="00E46464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kaip cheminiai signalai </w:t>
      </w:r>
      <w:r w:rsidR="0050770A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dalyvauja </w:t>
      </w:r>
      <w:r w:rsidR="005204EF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ląstelini</w:t>
      </w:r>
      <w:r w:rsidR="0050770A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ų</w:t>
      </w:r>
      <w:r w:rsidR="005204EF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ir tarpląstelini</w:t>
      </w:r>
      <w:r w:rsidR="0050770A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ų</w:t>
      </w:r>
      <w:r w:rsidR="005204EF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</w:t>
      </w:r>
      <w:r w:rsidR="0050770A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fiziologinių procesų valdyme</w:t>
      </w:r>
      <w:r w:rsidR="005204EF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, </w:t>
      </w:r>
      <w:r w:rsidR="0050770A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o </w:t>
      </w:r>
      <w:r w:rsidR="005204EF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kaip vaizdiniai signalai privi</w:t>
      </w:r>
      <w:r w:rsidR="003A31CC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softHyphen/>
      </w:r>
      <w:r w:rsidR="005204EF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lio</w:t>
      </w:r>
      <w:r w:rsidR="0050770A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j</w:t>
      </w:r>
      <w:r w:rsidR="005204EF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a apdulkinančius vabzdžius. </w:t>
      </w:r>
      <w:r w:rsidR="00903AA4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Polifenoliai </w:t>
      </w:r>
      <w:r w:rsidR="00BF455E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apsaugo augalus nuo</w:t>
      </w:r>
      <w:r w:rsidR="00493425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įvairių patogeninių mikroorganizmų,</w:t>
      </w:r>
      <w:r w:rsidR="00BF455E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žalingo UV-B spindulių poveikio</w:t>
      </w:r>
      <w:r w:rsidR="00493425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ir oksidaci</w:t>
      </w:r>
      <w:r w:rsidR="003A31CC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softHyphen/>
      </w:r>
      <w:r w:rsidR="00493425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nio streso</w:t>
      </w:r>
      <w:r w:rsidR="00096F0F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[</w:t>
      </w:r>
      <w:r w:rsidR="00F10937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12</w:t>
      </w:r>
      <w:r w:rsidR="00D4127D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6</w:t>
      </w:r>
      <w:r w:rsidR="00096F0F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].</w:t>
      </w:r>
    </w:p>
    <w:p w:rsidR="0058784C" w:rsidRPr="001267A6" w:rsidRDefault="0058784C" w:rsidP="00A871A5">
      <w:pPr>
        <w:suppressLineNumbers/>
        <w:spacing w:after="0" w:line="240" w:lineRule="auto"/>
        <w:ind w:firstLine="284"/>
        <w:jc w:val="both"/>
        <w:rPr>
          <w:rFonts w:ascii="Times New Roman" w:eastAsia="TimesNewRoman" w:hAnsi="Times New Roman"/>
          <w:sz w:val="24"/>
          <w:szCs w:val="24"/>
          <w:lang w:val="lt-LT"/>
        </w:rPr>
      </w:pP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lastRenderedPageBreak/>
        <w:t>Fenolinių junginių struktūrai būdinga nuo vieno iki kelių aromatinių žiedų, kurie turi vieną arba keletą funkcinių hidroksilo grupių. Augaluose polifenoliai dažniausiai sutinkami konjuguoti su įvairiais mono- ar polisa</w:t>
      </w:r>
      <w:r w:rsidR="003A31CC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softHyphen/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charidais, prisijungę vieną ar kelias fenolines grupes, arba kaip funkciniai esterių ir metil esterių dariniai [</w:t>
      </w:r>
      <w:r w:rsidR="00F10937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18, 35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]. Fenoliniai junginiai pagal molekulės struktūrą skirstomi į 5 klases: fenolinės rūgštys, flavonoidai, stilbenai, kumarinai ir taninai (</w:t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>1.3.1 pav.). Fenolinės rūgštys ir flavonoidai daugiausia junginių turinčios ir labiausiai ištyrinėtos klasės [</w:t>
      </w:r>
      <w:r w:rsidR="00F10937" w:rsidRPr="001267A6">
        <w:rPr>
          <w:rFonts w:ascii="Times New Roman" w:eastAsia="TimesNewRoman" w:hAnsi="Times New Roman"/>
          <w:sz w:val="24"/>
          <w:szCs w:val="24"/>
          <w:lang w:val="lt-LT"/>
        </w:rPr>
        <w:t>35</w:t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>].</w:t>
      </w:r>
    </w:p>
    <w:p w:rsidR="0058784C" w:rsidRPr="001267A6" w:rsidRDefault="0058784C" w:rsidP="00A871A5">
      <w:pPr>
        <w:suppressLineNumbers/>
        <w:spacing w:after="0" w:line="240" w:lineRule="auto"/>
        <w:ind w:firstLine="284"/>
        <w:jc w:val="both"/>
        <w:rPr>
          <w:rFonts w:ascii="Times New Roman" w:eastAsia="TimesNewRoman" w:hAnsi="Times New Roman"/>
          <w:sz w:val="24"/>
          <w:szCs w:val="24"/>
          <w:lang w:val="lt-LT"/>
        </w:rPr>
      </w:pPr>
      <w:r w:rsidRPr="001267A6">
        <w:rPr>
          <w:rFonts w:ascii="Times New Roman" w:eastAsia="TimesNewRoman" w:hAnsi="Times New Roman"/>
          <w:sz w:val="24"/>
          <w:szCs w:val="24"/>
          <w:lang w:val="lt-LT"/>
        </w:rPr>
        <w:t>Fenolinės rūgštys skirstomos į du poklasius: hidroksibenzenkarboksi</w:t>
      </w:r>
      <w:r w:rsidR="00A871A5" w:rsidRPr="001267A6">
        <w:rPr>
          <w:rFonts w:ascii="Times New Roman" w:eastAsia="TimesNewRoman" w:hAnsi="Times New Roman"/>
          <w:sz w:val="24"/>
          <w:szCs w:val="24"/>
          <w:lang w:val="lt-LT"/>
        </w:rPr>
        <w:t>-</w:t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>rūgštys ir hidroksicinamono rūgštys. Pirmajam poklasiui būdinga C</w:t>
      </w:r>
      <w:r w:rsidRPr="001267A6">
        <w:rPr>
          <w:rFonts w:ascii="Times New Roman" w:eastAsia="TimesNewRoman" w:hAnsi="Times New Roman"/>
          <w:sz w:val="24"/>
          <w:szCs w:val="24"/>
          <w:vertAlign w:val="subscript"/>
          <w:lang w:val="lt-LT"/>
        </w:rPr>
        <w:t>6</w:t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>-C</w:t>
      </w:r>
      <w:r w:rsidRPr="001267A6">
        <w:rPr>
          <w:rFonts w:ascii="Times New Roman" w:eastAsia="TimesNewRoman" w:hAnsi="Times New Roman"/>
          <w:sz w:val="24"/>
          <w:szCs w:val="24"/>
          <w:vertAlign w:val="subscript"/>
          <w:lang w:val="lt-LT"/>
        </w:rPr>
        <w:t>1</w:t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struktūra, o individualius rūgščių skirtumus lemia aromatinio žiedo hidro</w:t>
      </w:r>
      <w:r w:rsidR="003A31CC" w:rsidRPr="001267A6">
        <w:rPr>
          <w:rFonts w:ascii="Times New Roman" w:eastAsia="TimesNew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>ksilo (OH-) ir metoksi (CH</w:t>
      </w:r>
      <w:r w:rsidRPr="001267A6">
        <w:rPr>
          <w:rFonts w:ascii="Times New Roman" w:eastAsia="TimesNewRoman" w:hAnsi="Times New Roman"/>
          <w:sz w:val="24"/>
          <w:szCs w:val="24"/>
          <w:vertAlign w:val="subscript"/>
          <w:lang w:val="lt-LT"/>
        </w:rPr>
        <w:t>3</w:t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>O-) grupių pakaitai (1, 2, 3 padėtyse) (1.3.1 pav.). Hidroksibenzenkarboksirūgštis reprezentuoja galo, protokatecho, vanilino, siringo rūgštys. Hidroksicinamono rūgštys turi charakteringą C</w:t>
      </w:r>
      <w:r w:rsidRPr="001267A6">
        <w:rPr>
          <w:rFonts w:ascii="Times New Roman" w:eastAsia="TimesNewRoman" w:hAnsi="Times New Roman"/>
          <w:sz w:val="24"/>
          <w:szCs w:val="24"/>
          <w:vertAlign w:val="subscript"/>
          <w:lang w:val="lt-LT"/>
        </w:rPr>
        <w:t>6</w:t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>-C</w:t>
      </w:r>
      <w:r w:rsidRPr="001267A6">
        <w:rPr>
          <w:rFonts w:ascii="Times New Roman" w:eastAsia="TimesNewRoman" w:hAnsi="Times New Roman"/>
          <w:sz w:val="24"/>
          <w:szCs w:val="24"/>
          <w:vertAlign w:val="subscript"/>
          <w:lang w:val="lt-LT"/>
        </w:rPr>
        <w:t>3</w:t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struktūrą su trijų anglies atomų šonine grandinėle. Pagal benzeno žiedo funkcines OH- ir CH</w:t>
      </w:r>
      <w:r w:rsidRPr="001267A6">
        <w:rPr>
          <w:rFonts w:ascii="Times New Roman" w:eastAsia="TimesNewRoman" w:hAnsi="Times New Roman"/>
          <w:sz w:val="24"/>
          <w:szCs w:val="24"/>
          <w:vertAlign w:val="subscript"/>
          <w:lang w:val="lt-LT"/>
        </w:rPr>
        <w:t>3</w:t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>O- grupes skiriamos p-kumaro, kavos, ferulo, sinapo rūgštys. Chlorogeno rūgštis yra kavos rūgšties esteris. Ji viena dažniausiai sutinkamų hidroksicinamono rūgščių augaluose</w:t>
      </w:r>
      <w:r w:rsidR="00F10937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[35]</w:t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>.</w:t>
      </w:r>
    </w:p>
    <w:p w:rsidR="00AC60F9" w:rsidRPr="001267A6" w:rsidRDefault="00AC60F9" w:rsidP="00A871A5">
      <w:pPr>
        <w:suppressLineNumbers/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val="lt-LT"/>
        </w:rPr>
      </w:pPr>
    </w:p>
    <w:p w:rsidR="00B6071B" w:rsidRPr="001267A6" w:rsidRDefault="00770D8D" w:rsidP="00AC60F9">
      <w:pPr>
        <w:suppressLineNumbers/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686300" cy="3143250"/>
            <wp:effectExtent l="19050" t="0" r="0" b="0"/>
            <wp:docPr id="31" name="Picture 30" descr="phenolic compounds clasification lietuviskas su formul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enolic compounds clasification lietuviskas su formulem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43E1" w:rsidRPr="001267A6" w:rsidRDefault="00567CE4" w:rsidP="002913E8">
      <w:pPr>
        <w:suppressLineNumbers/>
        <w:spacing w:after="0" w:line="240" w:lineRule="auto"/>
        <w:ind w:firstLine="284"/>
        <w:jc w:val="center"/>
        <w:rPr>
          <w:rFonts w:ascii="Times New Roman" w:eastAsia="TimesNewRoman" w:hAnsi="Times New Roman"/>
          <w:sz w:val="24"/>
          <w:szCs w:val="24"/>
          <w:lang w:val="lt-LT"/>
        </w:rPr>
      </w:pPr>
      <w:r w:rsidRPr="001267A6">
        <w:rPr>
          <w:rFonts w:ascii="Times New Roman" w:eastAsia="TimesNewRoman" w:hAnsi="Times New Roman"/>
          <w:b/>
          <w:i/>
          <w:sz w:val="24"/>
          <w:szCs w:val="24"/>
          <w:lang w:val="lt-LT"/>
        </w:rPr>
        <w:t>1.3.1 pav.</w:t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</w:t>
      </w:r>
      <w:r w:rsidR="001E6AC5" w:rsidRPr="001267A6">
        <w:rPr>
          <w:rFonts w:ascii="Times New Roman" w:eastAsia="TimesNewRoman" w:hAnsi="Times New Roman"/>
          <w:i/>
          <w:sz w:val="24"/>
          <w:szCs w:val="24"/>
          <w:lang w:val="lt-LT"/>
        </w:rPr>
        <w:t>Fenolinių</w:t>
      </w:r>
      <w:r w:rsidRPr="001267A6">
        <w:rPr>
          <w:rFonts w:ascii="Times New Roman" w:eastAsia="TimesNewRoman" w:hAnsi="Times New Roman"/>
          <w:i/>
          <w:sz w:val="24"/>
          <w:szCs w:val="24"/>
          <w:lang w:val="lt-LT"/>
        </w:rPr>
        <w:t xml:space="preserve"> junginių klasifikacija.</w:t>
      </w:r>
    </w:p>
    <w:p w:rsidR="002913E8" w:rsidRPr="001267A6" w:rsidRDefault="002913E8" w:rsidP="002913E8">
      <w:pPr>
        <w:suppressLineNumbers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lt-LT"/>
        </w:rPr>
      </w:pPr>
    </w:p>
    <w:p w:rsidR="00C65D84" w:rsidRPr="001267A6" w:rsidRDefault="00C65D84" w:rsidP="00C65D84">
      <w:pPr>
        <w:suppressLineNumbers/>
        <w:spacing w:after="0" w:line="240" w:lineRule="auto"/>
        <w:ind w:firstLine="284"/>
        <w:jc w:val="both"/>
        <w:rPr>
          <w:rFonts w:ascii="Times New Roman" w:eastAsia="TimesNewRoman" w:hAnsi="Times New Roman"/>
          <w:sz w:val="24"/>
          <w:szCs w:val="24"/>
          <w:lang w:val="lt-LT"/>
        </w:rPr>
      </w:pPr>
      <w:r w:rsidRPr="001267A6">
        <w:rPr>
          <w:rFonts w:ascii="Times New Roman" w:eastAsia="TimesNewRoman" w:hAnsi="Times New Roman"/>
          <w:sz w:val="24"/>
          <w:szCs w:val="24"/>
          <w:lang w:val="lt-LT"/>
        </w:rPr>
        <w:t>Flavonoidai sudaro didžiausią fenolinių junginių grupę. Jiems priski</w:t>
      </w:r>
      <w:r w:rsidR="00655DEA" w:rsidRPr="001267A6">
        <w:rPr>
          <w:rFonts w:ascii="Times New Roman" w:eastAsia="TimesNew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>riama daugiau kaip pusę visų žinomų polifenolių [18]. Tai yra mažos mole</w:t>
      </w:r>
      <w:r w:rsidR="00655DEA" w:rsidRPr="001267A6">
        <w:rPr>
          <w:rFonts w:ascii="Times New Roman" w:eastAsia="TimesNew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lastRenderedPageBreak/>
        <w:t>kulinės masės junginiai, sudaryti iš 15 anglies atomų ir charakteringos C</w:t>
      </w:r>
      <w:r w:rsidRPr="001267A6">
        <w:rPr>
          <w:rFonts w:ascii="Times New Roman" w:eastAsia="TimesNewRoman" w:hAnsi="Times New Roman"/>
          <w:sz w:val="24"/>
          <w:szCs w:val="24"/>
          <w:vertAlign w:val="subscript"/>
          <w:lang w:val="lt-LT"/>
        </w:rPr>
        <w:t>6</w:t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>-C</w:t>
      </w:r>
      <w:r w:rsidRPr="001267A6">
        <w:rPr>
          <w:rFonts w:ascii="Times New Roman" w:eastAsia="TimesNewRoman" w:hAnsi="Times New Roman"/>
          <w:sz w:val="24"/>
          <w:szCs w:val="24"/>
          <w:vertAlign w:val="subscript"/>
          <w:lang w:val="lt-LT"/>
        </w:rPr>
        <w:t>3</w:t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>-C</w:t>
      </w:r>
      <w:r w:rsidRPr="001267A6">
        <w:rPr>
          <w:rFonts w:ascii="Times New Roman" w:eastAsia="TimesNewRoman" w:hAnsi="Times New Roman"/>
          <w:sz w:val="24"/>
          <w:szCs w:val="24"/>
          <w:vertAlign w:val="subscript"/>
          <w:lang w:val="lt-LT"/>
        </w:rPr>
        <w:t>6</w:t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konfiguracijos. Flavonoido anglikono pagrindas susideda iš dviejų aromatinių žiedų A ir B sujungtų trijų anglies atomų tilteliu, kuris kartu su deguonies atomu sudaro heterociklinį žiedą C. Flavonoidai pagal įvairias C žiedo modifikacijas skirstomi į 6 poklasius: flavonoliai, flavonai, flavanoliai (katechinai), flavanonai, antocianidinai ir izoflavonoidai (1.3.1 pav.) [1</w:t>
      </w:r>
      <w:r w:rsidR="00D4127D">
        <w:rPr>
          <w:rFonts w:ascii="Times New Roman" w:eastAsia="TimesNewRoman" w:hAnsi="Times New Roman"/>
          <w:sz w:val="24"/>
          <w:szCs w:val="24"/>
          <w:lang w:val="lt-LT"/>
        </w:rPr>
        <w:t>39</w:t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>, 14</w:t>
      </w:r>
      <w:r w:rsidR="00D4127D">
        <w:rPr>
          <w:rFonts w:ascii="Times New Roman" w:eastAsia="TimesNewRoman" w:hAnsi="Times New Roman"/>
          <w:sz w:val="24"/>
          <w:szCs w:val="24"/>
          <w:lang w:val="lt-LT"/>
        </w:rPr>
        <w:t>4</w:t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>]. Labiausiai paplitę ir didele struktūros įvairove pasižymi flavonoliai ir flavonai. Individualius skirtumus tarp to paties poklasio junginių lemia įvai</w:t>
      </w:r>
      <w:r w:rsidR="00655DEA" w:rsidRPr="001267A6">
        <w:rPr>
          <w:rFonts w:ascii="Times New Roman" w:eastAsia="TimesNew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>rūs A ir B žiedų hidroksilo grupės pakaitai, kurie gali būti metilinti, acilinti, sulfatuoti, prenilinti ir glikozilinti. Gamtoje flavonoidai dažniausiai sutin</w:t>
      </w:r>
      <w:r w:rsidR="00655DEA" w:rsidRPr="001267A6">
        <w:rPr>
          <w:rFonts w:ascii="Times New Roman" w:eastAsia="TimesNew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kami </w:t>
      </w:r>
      <w:r w:rsidRPr="001267A6">
        <w:rPr>
          <w:rFonts w:ascii="Times New Roman" w:eastAsia="TimesNewRoman" w:hAnsi="Times New Roman"/>
          <w:i/>
          <w:sz w:val="24"/>
          <w:szCs w:val="24"/>
          <w:lang w:val="lt-LT"/>
        </w:rPr>
        <w:t>O</w:t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-glikozidų, rečiau </w:t>
      </w:r>
      <w:r w:rsidRPr="001267A6">
        <w:rPr>
          <w:rFonts w:ascii="Times New Roman" w:eastAsia="TimesNewRoman" w:hAnsi="Times New Roman"/>
          <w:i/>
          <w:sz w:val="24"/>
          <w:szCs w:val="24"/>
          <w:lang w:val="lt-LT"/>
        </w:rPr>
        <w:t>C</w:t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>-glikozidų forma [90]. Nustatyta daugiau kaip 80 skirtingų cukrų, su kuriais susijungia flavonoidai [93, 1</w:t>
      </w:r>
      <w:r w:rsidR="00D4127D">
        <w:rPr>
          <w:rFonts w:ascii="Times New Roman" w:eastAsia="TimesNewRoman" w:hAnsi="Times New Roman"/>
          <w:sz w:val="24"/>
          <w:szCs w:val="24"/>
          <w:lang w:val="lt-LT"/>
        </w:rPr>
        <w:t>39</w:t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>]. Pagrindiniai monosacharidai yra gliukozė, galaktozė, ramnozė, ksilozė, arabinozė ir abiozė, disacharidai – rutinozė ir neohesperidozė, trisacharidai – soforo</w:t>
      </w:r>
      <w:r w:rsidR="00655DEA" w:rsidRPr="001267A6">
        <w:rPr>
          <w:rFonts w:ascii="Times New Roman" w:eastAsia="TimesNew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>triozė [51, 93].</w:t>
      </w:r>
    </w:p>
    <w:p w:rsidR="00C66537" w:rsidRPr="001267A6" w:rsidRDefault="00671C3A" w:rsidP="00A871A5">
      <w:pPr>
        <w:suppressLineNumbers/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val="lt-LT"/>
        </w:rPr>
      </w:pP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Fenolinių</w:t>
      </w:r>
      <w:r w:rsidR="00C66537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jungini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ų gausu vaisiuose, daržovėse, gėrimuose ir kituose augalinės kilmės maisto produktuose. </w:t>
      </w:r>
      <w:r w:rsidR="006A132C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Polifenoliai laikomi </w:t>
      </w:r>
      <w:r w:rsidR="009054B8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nemaistiniais </w:t>
      </w:r>
      <w:r w:rsidR="006A132C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bioaktyviais mitybos komponentais, kurie pasižymi </w:t>
      </w:r>
      <w:r w:rsidR="009012C8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priešuždegimin</w:t>
      </w:r>
      <w:r w:rsidR="00FF595F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iu</w:t>
      </w:r>
      <w:r w:rsidR="00390000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[</w:t>
      </w:r>
      <w:r w:rsidR="000F08AE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15</w:t>
      </w:r>
      <w:r w:rsidR="00D4127D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0</w:t>
      </w:r>
      <w:r w:rsidR="000F08AE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, 22</w:t>
      </w:r>
      <w:r w:rsidR="00D4127D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1</w:t>
      </w:r>
      <w:r w:rsidR="000F08AE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, 2</w:t>
      </w:r>
      <w:r w:rsidR="00D4127D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38</w:t>
      </w:r>
      <w:r w:rsidR="00390000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]</w:t>
      </w:r>
      <w:r w:rsidR="009012C8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, antialergin</w:t>
      </w:r>
      <w:r w:rsidR="00FF595F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iu</w:t>
      </w:r>
      <w:r w:rsidR="001F5484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[</w:t>
      </w:r>
      <w:r w:rsidR="000F08AE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10</w:t>
      </w:r>
      <w:r w:rsidR="00D4127D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4</w:t>
      </w:r>
      <w:r w:rsidR="001F5484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]</w:t>
      </w:r>
      <w:r w:rsidR="009012C8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, antibakterin</w:t>
      </w:r>
      <w:r w:rsidR="00FF595F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iu</w:t>
      </w:r>
      <w:r w:rsidR="00390000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[</w:t>
      </w:r>
      <w:r w:rsidR="000F08AE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6, 19</w:t>
      </w:r>
      <w:r w:rsidR="00D4127D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2</w:t>
      </w:r>
      <w:r w:rsidR="00390000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]</w:t>
      </w:r>
      <w:r w:rsidR="009012C8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, priešvirusin</w:t>
      </w:r>
      <w:r w:rsidR="00FF595F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iu</w:t>
      </w:r>
      <w:r w:rsidR="00390000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[</w:t>
      </w:r>
      <w:r w:rsidR="000F08AE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13</w:t>
      </w:r>
      <w:r w:rsidR="00D4127D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7</w:t>
      </w:r>
      <w:r w:rsidR="000F08AE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, 2</w:t>
      </w:r>
      <w:r w:rsidR="00D4127D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37</w:t>
      </w:r>
      <w:r w:rsidR="00390000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]</w:t>
      </w:r>
      <w:r w:rsidR="00586203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, antioksidant</w:t>
      </w:r>
      <w:r w:rsidR="009012C8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in</w:t>
      </w:r>
      <w:r w:rsidR="00FF595F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iu</w:t>
      </w:r>
      <w:r w:rsidR="007649CE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[</w:t>
      </w:r>
      <w:r w:rsidR="000F08AE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18, 90, 18</w:t>
      </w:r>
      <w:r w:rsidR="00D4127D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8</w:t>
      </w:r>
      <w:r w:rsidR="007649CE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]</w:t>
      </w:r>
      <w:r w:rsidR="009012C8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, anti</w:t>
      </w:r>
      <w:r w:rsidR="00FF595F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trombogeniniu</w:t>
      </w:r>
      <w:r w:rsidR="00390000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[</w:t>
      </w:r>
      <w:r w:rsidR="000F08AE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77</w:t>
      </w:r>
      <w:r w:rsidR="00390000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]</w:t>
      </w:r>
      <w:r w:rsidR="00FF595F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, priešvėžiniu</w:t>
      </w:r>
      <w:r w:rsidR="00390000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[</w:t>
      </w:r>
      <w:r w:rsidR="000F08AE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61, 69, 1</w:t>
      </w:r>
      <w:r w:rsidR="00D4127D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39</w:t>
      </w:r>
      <w:r w:rsidR="000F08AE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, 15</w:t>
      </w:r>
      <w:r w:rsidR="00D4127D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0</w:t>
      </w:r>
      <w:r w:rsidR="00390000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]</w:t>
      </w:r>
      <w:r w:rsidR="00FF595F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, kardio- ir vazoprotekciniu</w:t>
      </w:r>
      <w:r w:rsidR="006A132C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</w:t>
      </w:r>
      <w:r w:rsidR="00471A58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[</w:t>
      </w:r>
      <w:r w:rsidR="000F08AE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61, 14</w:t>
      </w:r>
      <w:r w:rsidR="00D4127D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3</w:t>
      </w:r>
      <w:r w:rsidR="000F08AE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, 15</w:t>
      </w:r>
      <w:r w:rsidR="00D4127D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0</w:t>
      </w:r>
      <w:r w:rsidR="000F08AE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, 16</w:t>
      </w:r>
      <w:r w:rsidR="00D4127D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1</w:t>
      </w:r>
      <w:r w:rsidR="00471A58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] </w:t>
      </w:r>
      <w:r w:rsidR="00FF595F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poveikiu.</w:t>
      </w:r>
      <w:r w:rsidR="00A13C92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</w:t>
      </w:r>
      <w:r w:rsidR="00E6462B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Epidemiologiniais tyrimais įrodyta, kad d</w:t>
      </w:r>
      <w:r w:rsidR="00852601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idelis fenolinių junginių kiekis </w:t>
      </w:r>
      <w:r w:rsidR="00E6462B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žmogaus mityboje</w:t>
      </w:r>
      <w:r w:rsidR="00852601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mažina riziką </w:t>
      </w:r>
      <w:r w:rsidR="00E6462B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su</w:t>
      </w:r>
      <w:r w:rsidR="00852601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sirgti lėtinėmis ligomis</w:t>
      </w:r>
      <w:r w:rsidR="00E10098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[</w:t>
      </w:r>
      <w:r w:rsidR="000F08AE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94, 1</w:t>
      </w:r>
      <w:r w:rsidR="00D4127D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79</w:t>
      </w:r>
      <w:r w:rsidR="00E10098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]</w:t>
      </w:r>
      <w:r w:rsidR="00852601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.</w:t>
      </w:r>
      <w:r w:rsidR="002D5821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Polife</w:t>
      </w:r>
      <w:r w:rsidR="00655DEA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softHyphen/>
      </w:r>
      <w:r w:rsidR="002D5821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nolių nauda sveikatai siejama su</w:t>
      </w:r>
      <w:r w:rsidR="00586203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jų antioksidant</w:t>
      </w:r>
      <w:r w:rsidR="003805AD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inėmis savybėmis [</w:t>
      </w:r>
      <w:r w:rsidR="000F08AE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90</w:t>
      </w:r>
      <w:r w:rsidR="003805AD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].</w:t>
      </w:r>
      <w:r w:rsidR="0017093A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Daugelio fenolinių junginių</w:t>
      </w:r>
      <w:r w:rsidR="00586203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antioksidant</w:t>
      </w:r>
      <w:r w:rsidR="0017093A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inis aktyvumas yra daug didesnis nei</w:t>
      </w:r>
      <w:r w:rsidR="00152885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</w:t>
      </w:r>
      <w:r w:rsidR="00EB452F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gerai žinomų antioksidantų </w:t>
      </w:r>
      <w:r w:rsidR="00152885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askorbo rūgšties </w:t>
      </w:r>
      <w:r w:rsidR="00EB452F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i</w:t>
      </w:r>
      <w:r w:rsidR="00152885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r vitamino E [</w:t>
      </w:r>
      <w:r w:rsidR="000F08AE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18</w:t>
      </w:r>
      <w:r w:rsidR="00D4127D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5</w:t>
      </w:r>
      <w:r w:rsidR="00152885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].</w:t>
      </w:r>
      <w:r w:rsidR="00B6535E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</w:t>
      </w:r>
      <w:r w:rsidR="00425550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Pavyz</w:t>
      </w:r>
      <w:r w:rsidR="00655DEA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softHyphen/>
      </w:r>
      <w:r w:rsidR="00425550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džiui, epigalokatechino galato redokso potencialas standartinėmis sąlygomis yra 520 mV</w:t>
      </w:r>
      <w:r w:rsidR="00EB452F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, tuo tarpu vitamino E ir vitamino C redokso potencialai atitin</w:t>
      </w:r>
      <w:r w:rsidR="00655DEA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softHyphen/>
      </w:r>
      <w:r w:rsidR="00EB452F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kamai 480 mV ir 282 mV</w:t>
      </w:r>
      <w:r w:rsidR="00C26EF8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[</w:t>
      </w:r>
      <w:r w:rsidR="009967F0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15</w:t>
      </w:r>
      <w:r w:rsidR="00D4127D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1</w:t>
      </w:r>
      <w:r w:rsidR="009967F0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, 18</w:t>
      </w:r>
      <w:r w:rsidR="00D4127D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8</w:t>
      </w:r>
      <w:r w:rsidR="00C26EF8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]</w:t>
      </w:r>
      <w:r w:rsidR="00EB452F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.</w:t>
      </w:r>
    </w:p>
    <w:p w:rsidR="0000463F" w:rsidRPr="001267A6" w:rsidRDefault="00322969" w:rsidP="00A871A5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Fe</w:t>
      </w:r>
      <w:r w:rsidR="00586203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nolinių junginių antioksidant</w:t>
      </w:r>
      <w:r w:rsidR="00AD4675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in</w:t>
      </w:r>
      <w:r w:rsidR="00E94B02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is</w:t>
      </w:r>
      <w:r w:rsidR="00AD4675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aktyvum</w:t>
      </w:r>
      <w:r w:rsidR="00E94B02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as įrodytas daugybe</w:t>
      </w:r>
      <w:r w:rsidR="00AD4675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</w:t>
      </w:r>
      <w:r w:rsidR="00AD4675" w:rsidRPr="001267A6">
        <w:rPr>
          <w:rFonts w:ascii="Times New Roman" w:eastAsia="Times New Roman" w:hAnsi="Times New Roman"/>
          <w:i/>
          <w:color w:val="000000"/>
          <w:sz w:val="24"/>
          <w:szCs w:val="24"/>
          <w:lang w:val="lt-LT"/>
        </w:rPr>
        <w:t>in vitro</w:t>
      </w:r>
      <w:r w:rsidR="00AD4675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tyrimų.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</w:t>
      </w:r>
      <w:r w:rsidR="00616063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Jie geba tiesiogiai surišti </w:t>
      </w:r>
      <w:r w:rsidR="00660A31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biologinėse sistemose aptinkamus </w:t>
      </w:r>
      <w:r w:rsidR="00C63BB2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žalingus O</w:t>
      </w:r>
      <w:r w:rsidR="00C63BB2" w:rsidRPr="001267A6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val="lt-LT"/>
        </w:rPr>
        <w:t>2</w:t>
      </w:r>
      <w:r w:rsidR="00C63BB2" w:rsidRPr="001267A6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val="lt-LT"/>
        </w:rPr>
        <w:t>•-</w:t>
      </w:r>
      <w:r w:rsidR="00C63BB2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, HO</w:t>
      </w:r>
      <w:r w:rsidR="00C63BB2" w:rsidRPr="001267A6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val="lt-LT"/>
        </w:rPr>
        <w:t>•</w:t>
      </w:r>
      <w:r w:rsidR="00C63BB2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, ROO</w:t>
      </w:r>
      <w:r w:rsidR="00C63BB2" w:rsidRPr="001267A6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val="lt-LT"/>
        </w:rPr>
        <w:t>•</w:t>
      </w:r>
      <w:r w:rsidR="00660A31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ir</w:t>
      </w:r>
      <w:r w:rsidR="00C63BB2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</w:t>
      </w:r>
      <w:r w:rsidR="00767B2A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NO</w:t>
      </w:r>
      <w:r w:rsidR="00767B2A" w:rsidRPr="001267A6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val="lt-LT"/>
        </w:rPr>
        <w:t>•</w:t>
      </w:r>
      <w:r w:rsidR="00660A31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radikalus,</w:t>
      </w:r>
      <w:r w:rsidR="00767B2A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</w:t>
      </w:r>
      <w:r w:rsidR="00DC0ABA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neradikalinės prigimties </w:t>
      </w:r>
      <w:r w:rsidR="00767B2A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ONOO</w:t>
      </w:r>
      <w:r w:rsidR="00767B2A" w:rsidRPr="001267A6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val="lt-LT"/>
        </w:rPr>
        <w:t>-</w:t>
      </w:r>
      <w:r w:rsidR="00767B2A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, </w:t>
      </w:r>
      <w:r w:rsidR="00767B2A" w:rsidRPr="001267A6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val="lt-LT"/>
        </w:rPr>
        <w:t>1</w:t>
      </w:r>
      <w:r w:rsidR="00767B2A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O</w:t>
      </w:r>
      <w:r w:rsidR="00767B2A" w:rsidRPr="001267A6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val="lt-LT"/>
        </w:rPr>
        <w:t>2</w:t>
      </w:r>
      <w:r w:rsidR="00767B2A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, H</w:t>
      </w:r>
      <w:r w:rsidR="00767B2A" w:rsidRPr="001267A6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val="lt-LT"/>
        </w:rPr>
        <w:t>2</w:t>
      </w:r>
      <w:r w:rsidR="00767B2A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O</w:t>
      </w:r>
      <w:r w:rsidR="00767B2A" w:rsidRPr="001267A6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val="lt-LT"/>
        </w:rPr>
        <w:t>2</w:t>
      </w:r>
      <w:r w:rsidR="00767B2A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</w:t>
      </w:r>
      <w:r w:rsidR="00660A31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ir HOCl rūgštį [</w:t>
      </w:r>
      <w:r w:rsidR="008E0003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4, 47, 82</w:t>
      </w:r>
      <w:r w:rsidR="00660A31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], taip pat nefiziologinius radikalus, tokius kaip DPPH</w:t>
      </w:r>
      <w:r w:rsidR="00660A31" w:rsidRPr="001267A6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val="lt-LT"/>
        </w:rPr>
        <w:t>•</w:t>
      </w:r>
      <w:r w:rsidR="00DC0ABA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ir</w:t>
      </w:r>
      <w:r w:rsidR="00660A31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</w:t>
      </w:r>
      <w:r w:rsidR="00660A31" w:rsidRPr="001267A6">
        <w:rPr>
          <w:rFonts w:ascii="Times New Roman" w:hAnsi="Times New Roman"/>
          <w:sz w:val="24"/>
          <w:szCs w:val="24"/>
          <w:lang w:val="lt-LT"/>
        </w:rPr>
        <w:t>ABTS</w:t>
      </w:r>
      <w:r w:rsidR="00660A31" w:rsidRPr="001267A6">
        <w:rPr>
          <w:rFonts w:ascii="Times New Roman" w:hAnsi="Times New Roman"/>
          <w:sz w:val="24"/>
          <w:szCs w:val="24"/>
          <w:vertAlign w:val="superscript"/>
          <w:lang w:val="lt-LT"/>
        </w:rPr>
        <w:t>•+</w:t>
      </w:r>
      <w:r w:rsidR="00660A31" w:rsidRPr="001267A6">
        <w:rPr>
          <w:rFonts w:ascii="Times New Roman" w:hAnsi="Times New Roman"/>
          <w:sz w:val="24"/>
          <w:szCs w:val="24"/>
          <w:lang w:val="lt-LT"/>
        </w:rPr>
        <w:t xml:space="preserve"> [</w:t>
      </w:r>
      <w:r w:rsidR="008E0003" w:rsidRPr="001267A6">
        <w:rPr>
          <w:rFonts w:ascii="Times New Roman" w:hAnsi="Times New Roman"/>
          <w:sz w:val="24"/>
          <w:szCs w:val="24"/>
          <w:lang w:val="lt-LT"/>
        </w:rPr>
        <w:t>17</w:t>
      </w:r>
      <w:r w:rsidR="00D4127D">
        <w:rPr>
          <w:rFonts w:ascii="Times New Roman" w:hAnsi="Times New Roman"/>
          <w:sz w:val="24"/>
          <w:szCs w:val="24"/>
          <w:lang w:val="lt-LT"/>
        </w:rPr>
        <w:t>7</w:t>
      </w:r>
      <w:r w:rsidR="008E0003" w:rsidRPr="001267A6">
        <w:rPr>
          <w:rFonts w:ascii="Times New Roman" w:hAnsi="Times New Roman"/>
          <w:sz w:val="24"/>
          <w:szCs w:val="24"/>
          <w:lang w:val="lt-LT"/>
        </w:rPr>
        <w:t>, 24</w:t>
      </w:r>
      <w:r w:rsidR="00D4127D">
        <w:rPr>
          <w:rFonts w:ascii="Times New Roman" w:hAnsi="Times New Roman"/>
          <w:sz w:val="24"/>
          <w:szCs w:val="24"/>
          <w:lang w:val="lt-LT"/>
        </w:rPr>
        <w:t>4</w:t>
      </w:r>
      <w:r w:rsidR="008E0003" w:rsidRPr="001267A6">
        <w:rPr>
          <w:rFonts w:ascii="Times New Roman" w:hAnsi="Times New Roman"/>
          <w:sz w:val="24"/>
          <w:szCs w:val="24"/>
          <w:lang w:val="lt-LT"/>
        </w:rPr>
        <w:t>, 2</w:t>
      </w:r>
      <w:r w:rsidR="00D4127D">
        <w:rPr>
          <w:rFonts w:ascii="Times New Roman" w:hAnsi="Times New Roman"/>
          <w:sz w:val="24"/>
          <w:szCs w:val="24"/>
          <w:lang w:val="lt-LT"/>
        </w:rPr>
        <w:t>47</w:t>
      </w:r>
      <w:r w:rsidR="00DC0ABA" w:rsidRPr="001267A6">
        <w:rPr>
          <w:rFonts w:ascii="Times New Roman" w:hAnsi="Times New Roman"/>
          <w:sz w:val="24"/>
          <w:szCs w:val="24"/>
          <w:lang w:val="lt-LT"/>
        </w:rPr>
        <w:t>].</w:t>
      </w:r>
      <w:r w:rsidR="004F0E43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711B06" w:rsidRPr="001267A6">
        <w:rPr>
          <w:rFonts w:ascii="Times New Roman" w:hAnsi="Times New Roman"/>
          <w:sz w:val="24"/>
          <w:szCs w:val="24"/>
          <w:lang w:val="lt-LT"/>
        </w:rPr>
        <w:t xml:space="preserve">Polifenolių gebėjimas sujungti pereinamųjų metalų jonus (ypatingai </w:t>
      </w:r>
      <w:r w:rsidR="00B20012" w:rsidRPr="001267A6">
        <w:rPr>
          <w:rFonts w:ascii="Times New Roman" w:hAnsi="Times New Roman"/>
          <w:sz w:val="24"/>
          <w:szCs w:val="24"/>
          <w:lang w:val="lt-LT"/>
        </w:rPr>
        <w:t>Fe</w:t>
      </w:r>
      <w:r w:rsidR="00B20012" w:rsidRPr="001267A6">
        <w:rPr>
          <w:rFonts w:ascii="Times New Roman" w:hAnsi="Times New Roman"/>
          <w:sz w:val="24"/>
          <w:szCs w:val="24"/>
          <w:vertAlign w:val="superscript"/>
          <w:lang w:val="lt-LT"/>
        </w:rPr>
        <w:t>2+</w:t>
      </w:r>
      <w:r w:rsidR="00B20012" w:rsidRPr="001267A6">
        <w:rPr>
          <w:rFonts w:ascii="Times New Roman" w:hAnsi="Times New Roman"/>
          <w:sz w:val="24"/>
          <w:szCs w:val="24"/>
          <w:lang w:val="lt-LT"/>
        </w:rPr>
        <w:t xml:space="preserve"> ir Cu</w:t>
      </w:r>
      <w:r w:rsidR="00B20012" w:rsidRPr="001267A6">
        <w:rPr>
          <w:rFonts w:ascii="Times New Roman" w:hAnsi="Times New Roman"/>
          <w:sz w:val="24"/>
          <w:szCs w:val="24"/>
          <w:vertAlign w:val="superscript"/>
          <w:lang w:val="lt-LT"/>
        </w:rPr>
        <w:t>+</w:t>
      </w:r>
      <w:r w:rsidR="00B20012" w:rsidRPr="001267A6">
        <w:rPr>
          <w:rFonts w:ascii="Times New Roman" w:hAnsi="Times New Roman"/>
          <w:sz w:val="24"/>
          <w:szCs w:val="24"/>
          <w:lang w:val="lt-LT"/>
        </w:rPr>
        <w:t>), apsaugo ląsteles nuo jų generuojamų laisvųjų radikalų sukelto oksidacinio streso [</w:t>
      </w:r>
      <w:r w:rsidR="008E0003" w:rsidRPr="001267A6">
        <w:rPr>
          <w:rFonts w:ascii="Times New Roman" w:hAnsi="Times New Roman"/>
          <w:sz w:val="24"/>
          <w:szCs w:val="24"/>
          <w:lang w:val="lt-LT"/>
        </w:rPr>
        <w:t>66, 16</w:t>
      </w:r>
      <w:r w:rsidR="00D4127D">
        <w:rPr>
          <w:rFonts w:ascii="Times New Roman" w:hAnsi="Times New Roman"/>
          <w:sz w:val="24"/>
          <w:szCs w:val="24"/>
          <w:lang w:val="lt-LT"/>
        </w:rPr>
        <w:t>0</w:t>
      </w:r>
      <w:r w:rsidR="00B20012" w:rsidRPr="001267A6">
        <w:rPr>
          <w:rFonts w:ascii="Times New Roman" w:hAnsi="Times New Roman"/>
          <w:sz w:val="24"/>
          <w:szCs w:val="24"/>
          <w:lang w:val="lt-LT"/>
        </w:rPr>
        <w:t xml:space="preserve">]. </w:t>
      </w:r>
      <w:r w:rsidR="00670A22" w:rsidRPr="001267A6">
        <w:rPr>
          <w:rFonts w:ascii="Times New Roman" w:hAnsi="Times New Roman"/>
          <w:sz w:val="24"/>
          <w:szCs w:val="24"/>
          <w:lang w:val="lt-LT"/>
        </w:rPr>
        <w:t>Fenoli</w:t>
      </w:r>
      <w:r w:rsidR="00655DEA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670A22" w:rsidRPr="001267A6">
        <w:rPr>
          <w:rFonts w:ascii="Times New Roman" w:hAnsi="Times New Roman"/>
          <w:sz w:val="24"/>
          <w:szCs w:val="24"/>
          <w:lang w:val="lt-LT"/>
        </w:rPr>
        <w:t>niai junginiai inhibuoja fermentus, tokius kaip lipooksigenazė ir ciklooksi</w:t>
      </w:r>
      <w:r w:rsidR="00655DEA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670A22" w:rsidRPr="001267A6">
        <w:rPr>
          <w:rFonts w:ascii="Times New Roman" w:hAnsi="Times New Roman"/>
          <w:sz w:val="24"/>
          <w:szCs w:val="24"/>
          <w:lang w:val="lt-LT"/>
        </w:rPr>
        <w:t>genazė, inicijuojančius uždegiminius procesus, kurių metu didėja laisvųjų radikalų gamyba</w:t>
      </w:r>
      <w:r w:rsidR="00AA643B" w:rsidRPr="001267A6">
        <w:rPr>
          <w:rFonts w:ascii="Times New Roman" w:hAnsi="Times New Roman"/>
          <w:sz w:val="24"/>
          <w:szCs w:val="24"/>
          <w:lang w:val="lt-LT"/>
        </w:rPr>
        <w:t xml:space="preserve"> [</w:t>
      </w:r>
      <w:r w:rsidR="008E0003" w:rsidRPr="001267A6">
        <w:rPr>
          <w:rFonts w:ascii="Times New Roman" w:hAnsi="Times New Roman"/>
          <w:sz w:val="24"/>
          <w:szCs w:val="24"/>
          <w:lang w:val="lt-LT"/>
        </w:rPr>
        <w:t>17</w:t>
      </w:r>
      <w:r w:rsidR="00D4127D">
        <w:rPr>
          <w:rFonts w:ascii="Times New Roman" w:hAnsi="Times New Roman"/>
          <w:sz w:val="24"/>
          <w:szCs w:val="24"/>
          <w:lang w:val="lt-LT"/>
        </w:rPr>
        <w:t>1</w:t>
      </w:r>
      <w:r w:rsidR="008E0003" w:rsidRPr="001267A6">
        <w:rPr>
          <w:rFonts w:ascii="Times New Roman" w:hAnsi="Times New Roman"/>
          <w:sz w:val="24"/>
          <w:szCs w:val="24"/>
          <w:lang w:val="lt-LT"/>
        </w:rPr>
        <w:t xml:space="preserve">, </w:t>
      </w:r>
      <w:r w:rsidR="00D4127D">
        <w:rPr>
          <w:rFonts w:ascii="Times New Roman" w:hAnsi="Times New Roman"/>
          <w:sz w:val="24"/>
          <w:szCs w:val="24"/>
          <w:lang w:val="lt-LT"/>
        </w:rPr>
        <w:t>199</w:t>
      </w:r>
      <w:r w:rsidR="00251EB4" w:rsidRPr="001267A6">
        <w:rPr>
          <w:rFonts w:ascii="Times New Roman" w:hAnsi="Times New Roman"/>
          <w:sz w:val="24"/>
          <w:szCs w:val="24"/>
          <w:lang w:val="lt-LT"/>
        </w:rPr>
        <w:t>]</w:t>
      </w:r>
      <w:r w:rsidR="00670A22" w:rsidRPr="001267A6">
        <w:rPr>
          <w:rFonts w:ascii="Times New Roman" w:hAnsi="Times New Roman"/>
          <w:sz w:val="24"/>
          <w:szCs w:val="24"/>
          <w:lang w:val="lt-LT"/>
        </w:rPr>
        <w:t>.</w:t>
      </w:r>
      <w:r w:rsidR="00121D5B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8F0985" w:rsidRPr="001267A6">
        <w:rPr>
          <w:rFonts w:ascii="Times New Roman" w:hAnsi="Times New Roman"/>
          <w:sz w:val="24"/>
          <w:szCs w:val="24"/>
          <w:lang w:val="lt-LT"/>
        </w:rPr>
        <w:t>Jie taip pat s</w:t>
      </w:r>
      <w:r w:rsidR="00FF4A2A" w:rsidRPr="001267A6">
        <w:rPr>
          <w:rFonts w:ascii="Times New Roman" w:hAnsi="Times New Roman"/>
          <w:sz w:val="24"/>
          <w:szCs w:val="24"/>
          <w:lang w:val="lt-LT"/>
        </w:rPr>
        <w:t>lopina</w:t>
      </w:r>
      <w:r w:rsidR="008F0985" w:rsidRPr="001267A6">
        <w:rPr>
          <w:rFonts w:ascii="Times New Roman" w:hAnsi="Times New Roman"/>
          <w:sz w:val="24"/>
          <w:szCs w:val="24"/>
          <w:lang w:val="lt-LT"/>
        </w:rPr>
        <w:t xml:space="preserve"> oksidacinių</w:t>
      </w:r>
      <w:r w:rsidR="00FF4A2A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8F0985" w:rsidRPr="001267A6">
        <w:rPr>
          <w:rFonts w:ascii="Times New Roman" w:hAnsi="Times New Roman"/>
          <w:sz w:val="24"/>
          <w:szCs w:val="24"/>
          <w:lang w:val="lt-LT"/>
        </w:rPr>
        <w:t>fermentų, kaip</w:t>
      </w:r>
      <w:r w:rsidR="00FF4A2A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8F0985" w:rsidRPr="001267A6">
        <w:rPr>
          <w:rFonts w:ascii="Times New Roman" w:hAnsi="Times New Roman"/>
          <w:sz w:val="24"/>
          <w:szCs w:val="24"/>
          <w:lang w:val="lt-LT"/>
        </w:rPr>
        <w:t>ksantino oksidazės</w:t>
      </w:r>
      <w:r w:rsidR="00FF4A2A" w:rsidRPr="001267A6">
        <w:rPr>
          <w:rFonts w:ascii="Times New Roman" w:hAnsi="Times New Roman"/>
          <w:sz w:val="24"/>
          <w:szCs w:val="24"/>
          <w:lang w:val="lt-LT"/>
        </w:rPr>
        <w:t xml:space="preserve"> ir </w:t>
      </w:r>
      <w:r w:rsidR="008F0985" w:rsidRPr="001267A6">
        <w:rPr>
          <w:rFonts w:ascii="Times New Roman" w:hAnsi="Times New Roman"/>
          <w:sz w:val="24"/>
          <w:szCs w:val="24"/>
          <w:lang w:val="lt-LT"/>
        </w:rPr>
        <w:t>proteino kinazės</w:t>
      </w:r>
      <w:r w:rsidR="00FF4A2A" w:rsidRPr="001267A6">
        <w:rPr>
          <w:rFonts w:ascii="Times New Roman" w:hAnsi="Times New Roman"/>
          <w:sz w:val="24"/>
          <w:szCs w:val="24"/>
          <w:lang w:val="lt-LT"/>
        </w:rPr>
        <w:t xml:space="preserve"> C, </w:t>
      </w:r>
      <w:r w:rsidR="008F0985" w:rsidRPr="001267A6">
        <w:rPr>
          <w:rFonts w:ascii="Times New Roman" w:hAnsi="Times New Roman"/>
          <w:sz w:val="24"/>
          <w:szCs w:val="24"/>
          <w:lang w:val="lt-LT"/>
        </w:rPr>
        <w:t>generuojančių</w:t>
      </w:r>
      <w:r w:rsidR="00FF4A2A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FF4A2A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O</w:t>
      </w:r>
      <w:r w:rsidR="00FF4A2A" w:rsidRPr="001267A6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val="lt-LT"/>
        </w:rPr>
        <w:t>2</w:t>
      </w:r>
      <w:r w:rsidR="00FF4A2A" w:rsidRPr="001267A6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val="lt-LT"/>
        </w:rPr>
        <w:t>•-</w:t>
      </w:r>
      <w:r w:rsidR="00FF4A2A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radikalus</w:t>
      </w:r>
      <w:r w:rsidR="008F0985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,</w:t>
      </w:r>
      <w:r w:rsidR="008F0985" w:rsidRPr="001267A6">
        <w:rPr>
          <w:lang w:val="lt-LT"/>
        </w:rPr>
        <w:t xml:space="preserve"> </w:t>
      </w:r>
      <w:r w:rsidR="008F0985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NO sintazės, gaminančios NO</w:t>
      </w:r>
      <w:r w:rsidR="008F0985" w:rsidRPr="001267A6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val="lt-LT"/>
        </w:rPr>
        <w:t>•</w:t>
      </w:r>
      <w:r w:rsidR="008F0985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radikalus, mieloperoksidazės, atsakingos už </w:t>
      </w:r>
      <w:r w:rsidR="008F0985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lastRenderedPageBreak/>
        <w:t>HOCl susidarymą</w:t>
      </w:r>
      <w:r w:rsidR="00C81E9A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,</w:t>
      </w:r>
      <w:r w:rsidR="008F0985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</w:t>
      </w:r>
      <w:r w:rsidR="008F0985" w:rsidRPr="001267A6">
        <w:rPr>
          <w:rFonts w:ascii="Times New Roman" w:hAnsi="Times New Roman"/>
          <w:sz w:val="24"/>
          <w:szCs w:val="24"/>
          <w:lang w:val="lt-LT"/>
        </w:rPr>
        <w:t>aktyvumą</w:t>
      </w:r>
      <w:r w:rsidR="00FF4A2A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[</w:t>
      </w:r>
      <w:r w:rsidR="008E0003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49, 1</w:t>
      </w:r>
      <w:r w:rsidR="00D4127D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19</w:t>
      </w:r>
      <w:r w:rsidR="008E0003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, 18</w:t>
      </w:r>
      <w:r w:rsidR="00D4127D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8</w:t>
      </w:r>
      <w:r w:rsidR="00FF4A2A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]</w:t>
      </w:r>
      <w:r w:rsidR="00667C75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. </w:t>
      </w:r>
      <w:r w:rsidR="00AE15B4" w:rsidRPr="001267A6">
        <w:rPr>
          <w:rFonts w:ascii="Times New Roman" w:hAnsi="Times New Roman"/>
          <w:sz w:val="24"/>
          <w:szCs w:val="24"/>
          <w:lang w:val="lt-LT"/>
        </w:rPr>
        <w:t xml:space="preserve">Flavonoidai </w:t>
      </w:r>
      <w:r w:rsidR="00685433" w:rsidRPr="001267A6">
        <w:rPr>
          <w:rFonts w:ascii="Times New Roman" w:hAnsi="Times New Roman"/>
          <w:sz w:val="24"/>
          <w:szCs w:val="24"/>
          <w:lang w:val="lt-LT"/>
        </w:rPr>
        <w:t xml:space="preserve">gali indukuoti II fazės </w:t>
      </w:r>
      <w:r w:rsidR="004262F6" w:rsidRPr="001267A6">
        <w:rPr>
          <w:rFonts w:ascii="Times New Roman" w:hAnsi="Times New Roman"/>
          <w:sz w:val="24"/>
          <w:szCs w:val="24"/>
          <w:lang w:val="lt-LT"/>
        </w:rPr>
        <w:t>detoksifikuojančius</w:t>
      </w:r>
      <w:r w:rsidR="00685433" w:rsidRPr="001267A6">
        <w:rPr>
          <w:rFonts w:ascii="Times New Roman" w:hAnsi="Times New Roman"/>
          <w:sz w:val="24"/>
          <w:szCs w:val="24"/>
          <w:lang w:val="lt-LT"/>
        </w:rPr>
        <w:t xml:space="preserve"> fer</w:t>
      </w:r>
      <w:r w:rsidR="004262F6" w:rsidRPr="001267A6">
        <w:rPr>
          <w:rFonts w:ascii="Times New Roman" w:hAnsi="Times New Roman"/>
          <w:sz w:val="24"/>
          <w:szCs w:val="24"/>
          <w:lang w:val="lt-LT"/>
        </w:rPr>
        <w:t>mentus</w:t>
      </w:r>
      <w:r w:rsidR="00685433" w:rsidRPr="001267A6">
        <w:rPr>
          <w:rFonts w:ascii="Times New Roman" w:hAnsi="Times New Roman"/>
          <w:sz w:val="24"/>
          <w:szCs w:val="24"/>
          <w:lang w:val="lt-LT"/>
        </w:rPr>
        <w:t xml:space="preserve"> (NAD(P)H-kvinono oksidoreduktazė, glutationo S-transferazė ir UDP-gliukuronozil transferazė) prieš oksidacinio streso sukeltas pažaidas [</w:t>
      </w:r>
      <w:r w:rsidR="008E0003" w:rsidRPr="001267A6">
        <w:rPr>
          <w:rFonts w:ascii="Times New Roman" w:hAnsi="Times New Roman"/>
          <w:sz w:val="24"/>
          <w:szCs w:val="24"/>
          <w:lang w:val="lt-LT"/>
        </w:rPr>
        <w:t>16</w:t>
      </w:r>
      <w:r w:rsidR="00D4127D">
        <w:rPr>
          <w:rFonts w:ascii="Times New Roman" w:hAnsi="Times New Roman"/>
          <w:sz w:val="24"/>
          <w:szCs w:val="24"/>
          <w:lang w:val="lt-LT"/>
        </w:rPr>
        <w:t>8</w:t>
      </w:r>
      <w:r w:rsidR="00685433" w:rsidRPr="001267A6">
        <w:rPr>
          <w:rFonts w:ascii="Times New Roman" w:hAnsi="Times New Roman"/>
          <w:sz w:val="24"/>
          <w:szCs w:val="24"/>
          <w:lang w:val="lt-LT"/>
        </w:rPr>
        <w:t>]</w:t>
      </w:r>
      <w:r w:rsidR="005353BC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.</w:t>
      </w:r>
      <w:r w:rsidR="00397C98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</w:t>
      </w:r>
      <w:r w:rsidR="003D449B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Fenoliniams junginiams būdingos tarpusavio sąveikos su kitais mažos molekulinės masės antioksidantinės sistemos kom</w:t>
      </w:r>
      <w:r w:rsidR="00655DEA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softHyphen/>
      </w:r>
      <w:r w:rsidR="003D449B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ponentais. </w:t>
      </w:r>
      <w:r w:rsidR="000458EA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Lotito ir Frei [</w:t>
      </w:r>
      <w:r w:rsidR="008E0003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14</w:t>
      </w:r>
      <w:r w:rsidR="00D4127D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0</w:t>
      </w:r>
      <w:r w:rsidR="000458EA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] nustatė, kad daug flavonoidų turintis maistas didina</w:t>
      </w:r>
      <w:r w:rsidR="003D449B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svarbaus antioksidanto</w:t>
      </w:r>
      <w:r w:rsidR="000458EA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šlapimo rūgšties koncentraciją plazmoje</w:t>
      </w:r>
      <w:r w:rsidR="003D449B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.</w:t>
      </w:r>
      <w:r w:rsidR="009629DA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</w:t>
      </w:r>
      <w:r w:rsidR="00AB7A06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Kai kurie f</w:t>
      </w:r>
      <w:r w:rsidR="009629DA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lavonoidai</w:t>
      </w:r>
      <w:r w:rsidR="00AB7A06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(</w:t>
      </w:r>
      <w:r w:rsidR="0005547B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kvercetinas, rutinas</w:t>
      </w:r>
      <w:r w:rsidR="00AB7A06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) apsaugo vitaminą C nuo oksidacijos, bei redukuoja askorbilo radikalą</w:t>
      </w:r>
      <w:r w:rsidR="002B0DA4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[</w:t>
      </w:r>
      <w:r w:rsidR="008E0003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31, 15</w:t>
      </w:r>
      <w:r w:rsidR="00D4127D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0</w:t>
      </w:r>
      <w:r w:rsidR="002B0DA4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]</w:t>
      </w:r>
      <w:r w:rsidR="00AB7A06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.</w:t>
      </w:r>
      <w:r w:rsidR="002B0DA4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</w:t>
      </w:r>
      <w:r w:rsidR="00FE0131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Fenoliniai junginiai </w:t>
      </w:r>
      <w:r w:rsidR="00FE0131" w:rsidRPr="001267A6">
        <w:rPr>
          <w:rFonts w:ascii="Times New Roman" w:eastAsia="TimesNewRoman" w:hAnsi="Times New Roman"/>
          <w:sz w:val="24"/>
          <w:szCs w:val="24"/>
          <w:lang w:val="lt-LT"/>
        </w:rPr>
        <w:t>regeneruoja α-tokoferolio radikalą į aktyvią α-tokoferolio formą. Kavos rūgštis, mirice</w:t>
      </w:r>
      <w:r w:rsidR="00655DEA" w:rsidRPr="001267A6">
        <w:rPr>
          <w:rFonts w:ascii="Times New Roman" w:eastAsia="TimesNewRoman" w:hAnsi="Times New Roman"/>
          <w:sz w:val="24"/>
          <w:szCs w:val="24"/>
          <w:lang w:val="lt-LT"/>
        </w:rPr>
        <w:softHyphen/>
      </w:r>
      <w:r w:rsidR="00FE0131" w:rsidRPr="001267A6">
        <w:rPr>
          <w:rFonts w:ascii="Times New Roman" w:eastAsia="TimesNewRoman" w:hAnsi="Times New Roman"/>
          <w:sz w:val="24"/>
          <w:szCs w:val="24"/>
          <w:lang w:val="lt-LT"/>
        </w:rPr>
        <w:t>tinas, kvercetinas, surišdami laisvuosius radikalus, tiesiogiai apsaugo vita</w:t>
      </w:r>
      <w:r w:rsidR="00655DEA" w:rsidRPr="001267A6">
        <w:rPr>
          <w:rFonts w:ascii="Times New Roman" w:eastAsia="TimesNewRoman" w:hAnsi="Times New Roman"/>
          <w:sz w:val="24"/>
          <w:szCs w:val="24"/>
          <w:lang w:val="lt-LT"/>
        </w:rPr>
        <w:softHyphen/>
      </w:r>
      <w:r w:rsidR="00FE0131" w:rsidRPr="001267A6">
        <w:rPr>
          <w:rFonts w:ascii="Times New Roman" w:eastAsia="TimesNewRoman" w:hAnsi="Times New Roman"/>
          <w:sz w:val="24"/>
          <w:szCs w:val="24"/>
          <w:lang w:val="lt-LT"/>
        </w:rPr>
        <w:t>miną E, esantį mažo tankio lipoproteinuose</w:t>
      </w:r>
      <w:r w:rsidR="005D71DA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[</w:t>
      </w:r>
      <w:r w:rsidR="008E0003" w:rsidRPr="001267A6">
        <w:rPr>
          <w:rFonts w:ascii="Times New Roman" w:eastAsia="TimesNewRoman" w:hAnsi="Times New Roman"/>
          <w:sz w:val="24"/>
          <w:szCs w:val="24"/>
          <w:lang w:val="lt-LT"/>
        </w:rPr>
        <w:t>16</w:t>
      </w:r>
      <w:r w:rsidR="00D4127D">
        <w:rPr>
          <w:rFonts w:ascii="Times New Roman" w:eastAsia="TimesNewRoman" w:hAnsi="Times New Roman"/>
          <w:sz w:val="24"/>
          <w:szCs w:val="24"/>
          <w:lang w:val="lt-LT"/>
        </w:rPr>
        <w:t>6</w:t>
      </w:r>
      <w:r w:rsidR="008E0003" w:rsidRPr="001267A6">
        <w:rPr>
          <w:rFonts w:ascii="Times New Roman" w:eastAsia="TimesNewRoman" w:hAnsi="Times New Roman"/>
          <w:sz w:val="24"/>
          <w:szCs w:val="24"/>
          <w:lang w:val="lt-LT"/>
        </w:rPr>
        <w:t>, 2</w:t>
      </w:r>
      <w:r w:rsidR="00D4127D">
        <w:rPr>
          <w:rFonts w:ascii="Times New Roman" w:eastAsia="TimesNewRoman" w:hAnsi="Times New Roman"/>
          <w:sz w:val="24"/>
          <w:szCs w:val="24"/>
          <w:lang w:val="lt-LT"/>
        </w:rPr>
        <w:t>46</w:t>
      </w:r>
      <w:r w:rsidR="005D71DA" w:rsidRPr="001267A6">
        <w:rPr>
          <w:rFonts w:ascii="Times New Roman" w:eastAsia="TimesNewRoman" w:hAnsi="Times New Roman"/>
          <w:sz w:val="24"/>
          <w:szCs w:val="24"/>
          <w:lang w:val="lt-LT"/>
        </w:rPr>
        <w:t>]</w:t>
      </w:r>
      <w:r w:rsidR="00FE0131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. </w:t>
      </w:r>
      <w:r w:rsidR="0064563C" w:rsidRPr="001267A6">
        <w:rPr>
          <w:rFonts w:ascii="Times New Roman" w:eastAsia="TimesNewRoman" w:hAnsi="Times New Roman"/>
          <w:sz w:val="24"/>
          <w:szCs w:val="24"/>
          <w:lang w:val="lt-LT"/>
        </w:rPr>
        <w:t>Nustatyta sinergis</w:t>
      </w:r>
      <w:r w:rsidR="00655DEA" w:rsidRPr="001267A6">
        <w:rPr>
          <w:rFonts w:ascii="Times New Roman" w:eastAsia="TimesNewRoman" w:hAnsi="Times New Roman"/>
          <w:sz w:val="24"/>
          <w:szCs w:val="24"/>
          <w:lang w:val="lt-LT"/>
        </w:rPr>
        <w:softHyphen/>
      </w:r>
      <w:r w:rsidR="0064563C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tinė kavos rūgšties ir </w:t>
      </w:r>
      <w:r w:rsidR="00DC04FC" w:rsidRPr="001267A6">
        <w:rPr>
          <w:rFonts w:ascii="Times New Roman" w:eastAsia="TimesNewRoman" w:hAnsi="Times New Roman"/>
          <w:sz w:val="24"/>
          <w:szCs w:val="24"/>
          <w:lang w:val="lt-LT"/>
        </w:rPr>
        <w:t>β-karoteno sąveika [</w:t>
      </w:r>
      <w:r w:rsidR="008E0003" w:rsidRPr="001267A6">
        <w:rPr>
          <w:rFonts w:ascii="Times New Roman" w:eastAsia="TimesNewRoman" w:hAnsi="Times New Roman"/>
          <w:sz w:val="24"/>
          <w:szCs w:val="24"/>
          <w:lang w:val="lt-LT"/>
        </w:rPr>
        <w:t>16</w:t>
      </w:r>
      <w:r w:rsidR="00D4127D">
        <w:rPr>
          <w:rFonts w:ascii="Times New Roman" w:eastAsia="TimesNewRoman" w:hAnsi="Times New Roman"/>
          <w:sz w:val="24"/>
          <w:szCs w:val="24"/>
          <w:lang w:val="lt-LT"/>
        </w:rPr>
        <w:t>6</w:t>
      </w:r>
      <w:r w:rsidR="00DC04FC" w:rsidRPr="001267A6">
        <w:rPr>
          <w:rFonts w:ascii="Times New Roman" w:eastAsia="TimesNewRoman" w:hAnsi="Times New Roman"/>
          <w:sz w:val="24"/>
          <w:szCs w:val="24"/>
          <w:lang w:val="lt-LT"/>
        </w:rPr>
        <w:t>].</w:t>
      </w:r>
    </w:p>
    <w:p w:rsidR="008500FC" w:rsidRPr="001267A6" w:rsidRDefault="00181BC4" w:rsidP="00A871A5">
      <w:pPr>
        <w:suppressLineNumbers/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val="lt-LT"/>
        </w:rPr>
      </w:pP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Fenolinių junginių molekulinė struktūra </w:t>
      </w:r>
      <w:r w:rsidR="00F838F8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įtakoja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l</w:t>
      </w:r>
      <w:r w:rsidR="00DC0109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aisvųjų radikalų suri</w:t>
      </w:r>
      <w:r w:rsidR="00655DEA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softHyphen/>
      </w:r>
      <w:r w:rsidR="00DC0109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šimo ir pereinamųjų metalų jonų s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ujungimo aktyvumą</w:t>
      </w:r>
      <w:r w:rsidR="00DC0109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.</w:t>
      </w:r>
      <w:r w:rsidR="00515682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</w:t>
      </w:r>
      <w:r w:rsidR="00F838F8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Ši priklausomybė įvardijama kaip struktūros-aktyvumo ryšys.</w:t>
      </w:r>
      <w:r w:rsidR="009F7D87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Fenol</w:t>
      </w:r>
      <w:r w:rsidR="00586203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inių rūgščių antioksidan</w:t>
      </w:r>
      <w:r w:rsidR="00655DEA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softHyphen/>
      </w:r>
      <w:r w:rsidR="00586203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t</w:t>
      </w:r>
      <w:r w:rsidR="00B43DC9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inį aktyvumą lemia funkcinių hidroksi (-OH) grupių skaičius ir pozicija lyginant su karboksi (-COOH) grupe</w:t>
      </w:r>
      <w:r w:rsidR="007C30AE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[</w:t>
      </w:r>
      <w:r w:rsidR="005A0A9C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38, </w:t>
      </w:r>
      <w:r w:rsidR="00D4127D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197</w:t>
      </w:r>
      <w:r w:rsidR="005A0A9C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, 21</w:t>
      </w:r>
      <w:r w:rsidR="00D4127D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2</w:t>
      </w:r>
      <w:r w:rsidR="007C30AE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]</w:t>
      </w:r>
      <w:r w:rsidR="00B43DC9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. </w:t>
      </w:r>
      <w:r w:rsidR="007F50D4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Monohidroksibenzen-karboksirūgštys turinčios </w:t>
      </w:r>
      <w:r w:rsidR="005A0A9C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vieną -</w:t>
      </w:r>
      <w:r w:rsidR="007F50D4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OH grupę </w:t>
      </w:r>
      <w:r w:rsidR="007F50D4" w:rsidRPr="001267A6">
        <w:rPr>
          <w:rFonts w:ascii="Times New Roman" w:eastAsia="Times New Roman" w:hAnsi="Times New Roman"/>
          <w:i/>
          <w:color w:val="000000"/>
          <w:sz w:val="24"/>
          <w:szCs w:val="24"/>
          <w:lang w:val="lt-LT"/>
        </w:rPr>
        <w:t>orto-</w:t>
      </w:r>
      <w:r w:rsidR="007F50D4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ar </w:t>
      </w:r>
      <w:r w:rsidR="007F50D4" w:rsidRPr="001267A6">
        <w:rPr>
          <w:rFonts w:ascii="Times New Roman" w:eastAsia="Times New Roman" w:hAnsi="Times New Roman"/>
          <w:i/>
          <w:color w:val="000000"/>
          <w:sz w:val="24"/>
          <w:szCs w:val="24"/>
          <w:lang w:val="lt-LT"/>
        </w:rPr>
        <w:t>para-</w:t>
      </w:r>
      <w:r w:rsidR="00561D66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padėtyj</w:t>
      </w:r>
      <w:r w:rsidR="007F50D4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e </w:t>
      </w:r>
      <w:r w:rsidR="00561D66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nepasi</w:t>
      </w:r>
      <w:r w:rsidR="00655DEA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softHyphen/>
      </w:r>
      <w:r w:rsidR="00561D66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žymi laisvuosius radikalus surišančiu poveikiu, priešingai nei </w:t>
      </w:r>
      <w:r w:rsidR="00561D66" w:rsidRPr="001267A6">
        <w:rPr>
          <w:rFonts w:ascii="Times New Roman" w:eastAsia="Times New Roman" w:hAnsi="Times New Roman"/>
          <w:i/>
          <w:color w:val="000000"/>
          <w:sz w:val="24"/>
          <w:szCs w:val="24"/>
          <w:lang w:val="lt-LT"/>
        </w:rPr>
        <w:t>meta-</w:t>
      </w:r>
      <w:r w:rsidR="00561D66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padė</w:t>
      </w:r>
      <w:r w:rsidR="00655DEA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softHyphen/>
      </w:r>
      <w:r w:rsidR="00561D66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tyje</w:t>
      </w:r>
      <w:r w:rsidR="002C135A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[</w:t>
      </w:r>
      <w:r w:rsidR="00D4127D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197</w:t>
      </w:r>
      <w:r w:rsidR="002C135A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]</w:t>
      </w:r>
      <w:r w:rsidR="00561D66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. </w:t>
      </w:r>
      <w:r w:rsidR="005A0A9C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Didėjant -</w:t>
      </w:r>
      <w:r w:rsidR="00B55A03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OH grupių skaičiui fenolinių rūgščių mole</w:t>
      </w:r>
      <w:r w:rsidR="00586203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kulėje, didėja ir jų antioksidant</w:t>
      </w:r>
      <w:r w:rsidR="00B55A03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inis aktyvumas. Galo rūgštis turinti t</w:t>
      </w:r>
      <w:r w:rsidR="005A0A9C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ris -</w:t>
      </w:r>
      <w:r w:rsidR="00B55A03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OH grupes pasižymi stipriomis laisvuosius radikalus surišančiomis savybėmis. Siringo rūgšties molekulėje 3- ir 5- pozicijoje esančios funkcinės m</w:t>
      </w:r>
      <w:r w:rsidR="00586203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etoksi grupės mažina antioksidant</w:t>
      </w:r>
      <w:r w:rsidR="00B55A03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inį aktyvumą [</w:t>
      </w:r>
      <w:r w:rsidR="00D4127D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197</w:t>
      </w:r>
      <w:r w:rsidR="00B55A03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]. Hidroksi</w:t>
      </w:r>
      <w:r w:rsidR="002D5E5C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cinamono rūgščių anti</w:t>
      </w:r>
      <w:r w:rsidR="00655DEA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softHyphen/>
      </w:r>
      <w:r w:rsidR="002D5E5C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o</w:t>
      </w:r>
      <w:r w:rsidR="00FD5D95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ksidant</w:t>
      </w:r>
      <w:r w:rsidR="002D5E5C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inės savybės yra stipresnės nei hidroksibenzenkarboksirūgščių. </w:t>
      </w:r>
      <w:r w:rsidR="003D0B11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Didesnį laisvųjų radikalų surišimo aktyvumą</w:t>
      </w:r>
      <w:r w:rsidR="002D5E5C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lemia CH=CH–COOH grupė hidroksicinamono rūgščių molekulinėje struktūroje, </w:t>
      </w:r>
      <w:r w:rsidR="003D0B11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kuri geba len</w:t>
      </w:r>
      <w:r w:rsidR="00490332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gviau atiduoti vandenilio atomą</w:t>
      </w:r>
      <w:r w:rsidR="00F84742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bei stabilizuoti radikalą</w:t>
      </w:r>
      <w:r w:rsidR="00490332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nei –COOH grupė hidro</w:t>
      </w:r>
      <w:r w:rsidR="00655DEA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softHyphen/>
      </w:r>
      <w:r w:rsidR="00490332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ksibenzenkarboksirūgščių atveju [</w:t>
      </w:r>
      <w:r w:rsidR="00205E07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38, </w:t>
      </w:r>
      <w:r w:rsidR="00D4127D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197</w:t>
      </w:r>
      <w:r w:rsidR="00205E07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, 21</w:t>
      </w:r>
      <w:r w:rsidR="00D4127D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2</w:t>
      </w:r>
      <w:r w:rsidR="00490332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].</w:t>
      </w:r>
    </w:p>
    <w:p w:rsidR="006E169D" w:rsidRPr="001267A6" w:rsidRDefault="00334466" w:rsidP="00A871A5">
      <w:pPr>
        <w:suppressLineNumbers/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val="lt-LT"/>
        </w:rPr>
      </w:pP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Flavonoidų molekulių struktūros-aktyvumo ryšys daug sudėtingesnis nei fenolinių rūgščių. </w:t>
      </w:r>
      <w:r w:rsidR="00FD5D95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Stipriomis antioksidant</w:t>
      </w:r>
      <w:r w:rsidR="00C018F3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inėmis savybėmis pasižymi flavo</w:t>
      </w:r>
      <w:r w:rsidR="00655DEA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softHyphen/>
      </w:r>
      <w:r w:rsidR="00C018F3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noidai, kurių molekulėse aptinkamos šios struktūros ypatybės: 1) dvi funk</w:t>
      </w:r>
      <w:r w:rsidR="00655DEA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softHyphen/>
      </w:r>
      <w:r w:rsidR="00C018F3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cinės –OH grupės B žiedo </w:t>
      </w:r>
      <w:r w:rsidR="00C018F3" w:rsidRPr="001267A6">
        <w:rPr>
          <w:rFonts w:ascii="Times New Roman" w:eastAsia="Times New Roman" w:hAnsi="Times New Roman"/>
          <w:i/>
          <w:color w:val="000000"/>
          <w:sz w:val="24"/>
          <w:szCs w:val="24"/>
          <w:lang w:val="lt-LT"/>
        </w:rPr>
        <w:t>orto-</w:t>
      </w:r>
      <w:r w:rsidR="00C018F3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padėtyje; 2) </w:t>
      </w:r>
      <w:r w:rsidR="007E2460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C</w:t>
      </w:r>
      <w:r w:rsidR="00C018F3" w:rsidRPr="001267A6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val="lt-LT"/>
        </w:rPr>
        <w:t>2</w:t>
      </w:r>
      <w:r w:rsidR="007E2460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-C</w:t>
      </w:r>
      <w:r w:rsidR="00C018F3" w:rsidRPr="001267A6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val="lt-LT"/>
        </w:rPr>
        <w:t>3</w:t>
      </w:r>
      <w:r w:rsidR="00C018F3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dviguba jungtis konjū</w:t>
      </w:r>
      <w:r w:rsidR="00655DEA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softHyphen/>
      </w:r>
      <w:r w:rsidR="00C018F3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guota su funkcine okso- grupe C žiedo </w:t>
      </w:r>
      <w:r w:rsidR="007E2460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4- </w:t>
      </w:r>
      <w:r w:rsidR="00C018F3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pozicijoje; 3) funkcinės –OH gru</w:t>
      </w:r>
      <w:r w:rsidR="00655DEA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softHyphen/>
      </w:r>
      <w:r w:rsidR="00C018F3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pės </w:t>
      </w:r>
      <w:r w:rsidR="007E2460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C žiedo 3- ir A žiedo 5- padėtyse</w:t>
      </w:r>
      <w:r w:rsidR="00B57849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[</w:t>
      </w:r>
      <w:r w:rsidR="001E2C60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18, 38, </w:t>
      </w:r>
      <w:r w:rsidR="00D4127D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197</w:t>
      </w:r>
      <w:r w:rsidR="00B57849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]</w:t>
      </w:r>
      <w:r w:rsidR="007E2460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.</w:t>
      </w:r>
      <w:r w:rsidR="00B57849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</w:t>
      </w:r>
      <w:r w:rsidR="00840C64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Visus šiuos reikalavi</w:t>
      </w:r>
      <w:r w:rsidR="00655DEA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softHyphen/>
      </w:r>
      <w:r w:rsidR="00840C64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mus atitinkančių flavonoidų molekulėse konjūguota dvigubos jungties sistema delokalizuoja elektroną, stabilizuoja</w:t>
      </w:r>
      <w:r w:rsidR="00890E7D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susidariusį</w:t>
      </w:r>
      <w:r w:rsidR="00840C64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</w:t>
      </w:r>
      <w:r w:rsidR="00890E7D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aroksilo </w:t>
      </w:r>
      <w:r w:rsidR="00FD5D95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radikalą ir padidina antioksidant</w:t>
      </w:r>
      <w:r w:rsidR="00840C64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inį aktyvumą</w:t>
      </w:r>
      <w:r w:rsidR="0060493D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[</w:t>
      </w:r>
      <w:r w:rsidR="00D4127D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197</w:t>
      </w:r>
      <w:r w:rsidR="0060493D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]</w:t>
      </w:r>
      <w:r w:rsidR="00840C64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.</w:t>
      </w:r>
      <w:r w:rsidR="0060493D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</w:t>
      </w:r>
    </w:p>
    <w:p w:rsidR="00567CE4" w:rsidRPr="001267A6" w:rsidRDefault="006E169D" w:rsidP="00A871A5">
      <w:pPr>
        <w:suppressLineNumbers/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val="lt-LT"/>
        </w:rPr>
      </w:pP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Fenolinių junginių </w:t>
      </w:r>
      <w:r w:rsidR="0060493D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struktūros-aktyvumo ryšys 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biologinėse sistemose </w:t>
      </w:r>
      <w:r w:rsidR="0040188E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tampa 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daug sudėtingesnis, ka</w:t>
      </w:r>
      <w:r w:rsidR="00064258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dangi </w:t>
      </w:r>
      <w:r w:rsidR="00FD5D95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antioksidant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inis aktyvumas labai 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lastRenderedPageBreak/>
        <w:t xml:space="preserve">priklauso nuo </w:t>
      </w:r>
      <w:r w:rsidR="00064258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jų pačių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fizikocheminių savybių, tokių kaip </w:t>
      </w:r>
      <w:r w:rsidR="0060493D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lipofiliškumas, tirpumas, pasiskirstymas tarp 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lipofilinės</w:t>
      </w:r>
      <w:r w:rsidR="0060493D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ir 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hidrofilinės terpės.</w:t>
      </w:r>
      <w:r w:rsidR="0060493D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</w:t>
      </w:r>
      <w:r w:rsidR="00DF306D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Polifenolių s</w:t>
      </w:r>
      <w:r w:rsidR="0060493D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truktūros</w:t>
      </w:r>
      <w:r w:rsidR="00DF306D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-</w:t>
      </w:r>
      <w:r w:rsidR="0060493D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aktyvumo ryšys </w:t>
      </w:r>
      <w:r w:rsidR="000B6B45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priklauso</w:t>
      </w:r>
      <w:r w:rsidR="0060493D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ne </w:t>
      </w:r>
      <w:r w:rsidR="00DF306D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vien </w:t>
      </w:r>
      <w:r w:rsidR="0060493D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tik </w:t>
      </w:r>
      <w:r w:rsidR="000B6B45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nuo </w:t>
      </w:r>
      <w:r w:rsidR="00DF306D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naudojamų modelinių sistemų</w:t>
      </w:r>
      <w:r w:rsidR="0060493D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ir biologinių taikinių</w:t>
      </w:r>
      <w:r w:rsidR="00DF306D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,</w:t>
      </w:r>
      <w:r w:rsidR="0060493D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bet ir nuo </w:t>
      </w:r>
      <w:r w:rsidR="00A97506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taikomų priemonių</w:t>
      </w:r>
      <w:r w:rsidR="000B6B45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oksidacij</w:t>
      </w:r>
      <w:r w:rsidR="00A97506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ai</w:t>
      </w:r>
      <w:r w:rsidR="0060493D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</w:t>
      </w:r>
      <w:r w:rsidR="00A97506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sukelti bei metodo</w:t>
      </w:r>
      <w:r w:rsidR="000B6B45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</w:t>
      </w:r>
      <w:r w:rsidR="00A97506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oksidacijos mastui</w:t>
      </w:r>
      <w:r w:rsidR="0060493D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įvertinti</w:t>
      </w:r>
      <w:r w:rsidR="00286C7F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[</w:t>
      </w:r>
      <w:r w:rsidR="001E2C60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71</w:t>
      </w:r>
      <w:r w:rsidR="00286C7F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]</w:t>
      </w:r>
      <w:r w:rsidR="0060493D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. </w:t>
      </w:r>
      <w:r w:rsidR="0019549A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Augalinėse žaliavose aptinkama </w:t>
      </w:r>
      <w:r w:rsidR="002C5408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fenolinių</w:t>
      </w:r>
      <w:r w:rsidR="0019549A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junginių įvairovė pasižymi skirtingu</w:t>
      </w:r>
      <w:r w:rsidR="0060493D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ant</w:t>
      </w:r>
      <w:r w:rsidR="00FD5D95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ioksidant</w:t>
      </w:r>
      <w:r w:rsidR="0060493D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inio</w:t>
      </w:r>
      <w:r w:rsidR="0019549A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poveikio stiprumu ir įvairiais veikimo mechanizmais.</w:t>
      </w:r>
    </w:p>
    <w:p w:rsidR="007636A8" w:rsidRPr="001267A6" w:rsidRDefault="007636A8" w:rsidP="00F0389B">
      <w:pPr>
        <w:suppressLineNumbers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lt-LT"/>
        </w:rPr>
      </w:pPr>
    </w:p>
    <w:p w:rsidR="00091002" w:rsidRPr="001267A6" w:rsidRDefault="00B0114D" w:rsidP="00F0389B">
      <w:pPr>
        <w:pStyle w:val="Heading1"/>
        <w:suppressLineNumbers/>
        <w:spacing w:before="0" w:after="0" w:line="240" w:lineRule="auto"/>
        <w:jc w:val="center"/>
        <w:rPr>
          <w:rFonts w:ascii="Times New Roman" w:hAnsi="Times New Roman"/>
          <w:sz w:val="24"/>
          <w:szCs w:val="24"/>
          <w:lang w:val="lt-LT"/>
        </w:rPr>
      </w:pPr>
      <w:bookmarkStart w:id="5" w:name="_Toc328468003"/>
      <w:r w:rsidRPr="001267A6">
        <w:rPr>
          <w:rFonts w:ascii="Times New Roman" w:hAnsi="Times New Roman"/>
          <w:sz w:val="24"/>
          <w:szCs w:val="24"/>
          <w:lang w:val="lt-LT"/>
        </w:rPr>
        <w:t>1.4</w:t>
      </w:r>
      <w:r w:rsidR="00D15D3E" w:rsidRPr="001267A6">
        <w:rPr>
          <w:rFonts w:ascii="Times New Roman" w:hAnsi="Times New Roman"/>
          <w:sz w:val="24"/>
          <w:szCs w:val="24"/>
          <w:lang w:val="lt-LT"/>
        </w:rPr>
        <w:t>.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612912" w:rsidRPr="001267A6">
        <w:rPr>
          <w:rFonts w:ascii="Times New Roman" w:hAnsi="Times New Roman"/>
          <w:sz w:val="24"/>
          <w:szCs w:val="24"/>
          <w:lang w:val="lt-LT"/>
        </w:rPr>
        <w:t>Antioksidant</w:t>
      </w:r>
      <w:r w:rsidR="00BC45B8" w:rsidRPr="001267A6">
        <w:rPr>
          <w:rFonts w:ascii="Times New Roman" w:hAnsi="Times New Roman"/>
          <w:sz w:val="24"/>
          <w:szCs w:val="24"/>
          <w:lang w:val="lt-LT"/>
        </w:rPr>
        <w:t>inio poveikio mechanizmai</w:t>
      </w:r>
      <w:bookmarkEnd w:id="5"/>
    </w:p>
    <w:p w:rsidR="00681D97" w:rsidRPr="001267A6" w:rsidRDefault="00681D97" w:rsidP="00F0389B">
      <w:pPr>
        <w:suppressLineNumbers/>
        <w:spacing w:after="0" w:line="240" w:lineRule="auto"/>
        <w:rPr>
          <w:rFonts w:ascii="Times New Roman" w:hAnsi="Times New Roman"/>
          <w:sz w:val="24"/>
          <w:szCs w:val="24"/>
          <w:lang w:val="lt-LT"/>
        </w:rPr>
      </w:pPr>
    </w:p>
    <w:p w:rsidR="00974E6E" w:rsidRPr="001267A6" w:rsidRDefault="00FC6D21" w:rsidP="00F0389B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 xml:space="preserve">Antioksidantai </w:t>
      </w:r>
      <w:r w:rsidR="0076195C" w:rsidRPr="001267A6">
        <w:rPr>
          <w:rFonts w:ascii="Times New Roman" w:hAnsi="Times New Roman"/>
          <w:sz w:val="24"/>
          <w:szCs w:val="24"/>
          <w:lang w:val="lt-LT"/>
        </w:rPr>
        <w:t>ROS/RNS radikalus ir neradikalus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9113A6" w:rsidRPr="001267A6">
        <w:rPr>
          <w:rFonts w:ascii="Times New Roman" w:hAnsi="Times New Roman"/>
          <w:sz w:val="24"/>
          <w:szCs w:val="24"/>
          <w:lang w:val="lt-LT"/>
        </w:rPr>
        <w:t>inaktyvuoja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dviem pagrindiniais mechanizmais: vandenilio atomo perdavimo (VAP) ir elek</w:t>
      </w:r>
      <w:r w:rsidR="005C32CF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tronų perdavimo (EP) reakcijomis. </w:t>
      </w:r>
      <w:r w:rsidR="0076195C" w:rsidRPr="001267A6">
        <w:rPr>
          <w:rFonts w:ascii="Times New Roman" w:hAnsi="Times New Roman"/>
          <w:sz w:val="24"/>
          <w:szCs w:val="24"/>
          <w:lang w:val="lt-LT"/>
        </w:rPr>
        <w:t>Galutinis rezultatas vienodas (neutrali</w:t>
      </w:r>
      <w:r w:rsidR="005C32CF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76195C" w:rsidRPr="001267A6">
        <w:rPr>
          <w:rFonts w:ascii="Times New Roman" w:hAnsi="Times New Roman"/>
          <w:sz w:val="24"/>
          <w:szCs w:val="24"/>
          <w:lang w:val="lt-LT"/>
        </w:rPr>
        <w:t xml:space="preserve">zuotas </w:t>
      </w:r>
      <w:r w:rsidR="00204B34" w:rsidRPr="001267A6">
        <w:rPr>
          <w:rFonts w:ascii="Times New Roman" w:hAnsi="Times New Roman"/>
          <w:sz w:val="24"/>
          <w:szCs w:val="24"/>
          <w:lang w:val="lt-LT"/>
        </w:rPr>
        <w:t>prooksidantas</w:t>
      </w:r>
      <w:r w:rsidR="0076195C" w:rsidRPr="001267A6">
        <w:rPr>
          <w:rFonts w:ascii="Times New Roman" w:hAnsi="Times New Roman"/>
          <w:sz w:val="24"/>
          <w:szCs w:val="24"/>
          <w:lang w:val="lt-LT"/>
        </w:rPr>
        <w:t>), tačiau skiriasi r</w:t>
      </w:r>
      <w:r w:rsidR="00B049A3" w:rsidRPr="001267A6">
        <w:rPr>
          <w:rFonts w:ascii="Times New Roman" w:hAnsi="Times New Roman"/>
          <w:sz w:val="24"/>
          <w:szCs w:val="24"/>
          <w:lang w:val="lt-LT"/>
        </w:rPr>
        <w:t>eakcijos kinetika ir potencialios šalu</w:t>
      </w:r>
      <w:r w:rsidR="005C32CF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B049A3" w:rsidRPr="001267A6">
        <w:rPr>
          <w:rFonts w:ascii="Times New Roman" w:hAnsi="Times New Roman"/>
          <w:sz w:val="24"/>
          <w:szCs w:val="24"/>
          <w:lang w:val="lt-LT"/>
        </w:rPr>
        <w:t>tinės</w:t>
      </w:r>
      <w:r w:rsidR="0076195C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B049A3" w:rsidRPr="001267A6">
        <w:rPr>
          <w:rFonts w:ascii="Times New Roman" w:hAnsi="Times New Roman"/>
          <w:sz w:val="24"/>
          <w:szCs w:val="24"/>
          <w:lang w:val="lt-LT"/>
        </w:rPr>
        <w:t xml:space="preserve">reakcijos </w:t>
      </w:r>
      <w:r w:rsidR="00074FD7" w:rsidRPr="001267A6">
        <w:rPr>
          <w:rFonts w:ascii="Times New Roman" w:hAnsi="Times New Roman"/>
          <w:sz w:val="24"/>
          <w:szCs w:val="24"/>
          <w:lang w:val="lt-LT"/>
        </w:rPr>
        <w:t>[</w:t>
      </w:r>
      <w:r w:rsidR="00E071FC" w:rsidRPr="001267A6">
        <w:rPr>
          <w:rFonts w:ascii="Times New Roman" w:hAnsi="Times New Roman"/>
          <w:sz w:val="24"/>
          <w:szCs w:val="24"/>
          <w:lang w:val="lt-LT"/>
        </w:rPr>
        <w:t>18</w:t>
      </w:r>
      <w:r w:rsidR="00D4127D">
        <w:rPr>
          <w:rFonts w:ascii="Times New Roman" w:hAnsi="Times New Roman"/>
          <w:sz w:val="24"/>
          <w:szCs w:val="24"/>
          <w:lang w:val="lt-LT"/>
        </w:rPr>
        <w:t>7</w:t>
      </w:r>
      <w:r w:rsidR="00074FD7" w:rsidRPr="001267A6">
        <w:rPr>
          <w:rFonts w:ascii="Times New Roman" w:hAnsi="Times New Roman"/>
          <w:sz w:val="24"/>
          <w:szCs w:val="24"/>
          <w:lang w:val="lt-LT"/>
        </w:rPr>
        <w:t>]</w:t>
      </w:r>
      <w:r w:rsidR="0076195C" w:rsidRPr="001267A6">
        <w:rPr>
          <w:rFonts w:ascii="Times New Roman" w:hAnsi="Times New Roman"/>
          <w:sz w:val="24"/>
          <w:szCs w:val="24"/>
          <w:lang w:val="lt-LT"/>
        </w:rPr>
        <w:t xml:space="preserve">. </w:t>
      </w:r>
      <w:r w:rsidR="00144964" w:rsidRPr="001267A6">
        <w:rPr>
          <w:rFonts w:ascii="Times New Roman" w:hAnsi="Times New Roman"/>
          <w:sz w:val="24"/>
          <w:szCs w:val="24"/>
          <w:lang w:val="lt-LT"/>
        </w:rPr>
        <w:t xml:space="preserve">VAP ir EP reakcijos dažnai vyksta vienu metu ir dominuojantis mechanizmas priklauso nuo antioksidanto struktūros ir </w:t>
      </w:r>
      <w:r w:rsidR="00FA1377" w:rsidRPr="001267A6">
        <w:rPr>
          <w:rFonts w:ascii="Times New Roman" w:hAnsi="Times New Roman"/>
          <w:sz w:val="24"/>
          <w:szCs w:val="24"/>
          <w:lang w:val="lt-LT"/>
        </w:rPr>
        <w:t>jo savybių (</w:t>
      </w:r>
      <w:r w:rsidR="00144964" w:rsidRPr="001267A6">
        <w:rPr>
          <w:rFonts w:ascii="Times New Roman" w:hAnsi="Times New Roman"/>
          <w:sz w:val="24"/>
          <w:szCs w:val="24"/>
          <w:lang w:val="lt-LT"/>
        </w:rPr>
        <w:t>tirpumo</w:t>
      </w:r>
      <w:r w:rsidR="00FA1377" w:rsidRPr="001267A6">
        <w:rPr>
          <w:rFonts w:ascii="Times New Roman" w:hAnsi="Times New Roman"/>
          <w:sz w:val="24"/>
          <w:szCs w:val="24"/>
          <w:lang w:val="lt-LT"/>
        </w:rPr>
        <w:t>,</w:t>
      </w:r>
      <w:r w:rsidR="00144964" w:rsidRPr="001267A6">
        <w:rPr>
          <w:rFonts w:ascii="Times New Roman" w:hAnsi="Times New Roman"/>
          <w:sz w:val="24"/>
          <w:szCs w:val="24"/>
          <w:lang w:val="lt-LT"/>
        </w:rPr>
        <w:t xml:space="preserve"> pasiskirstymo koeficiento</w:t>
      </w:r>
      <w:r w:rsidR="00FA1377" w:rsidRPr="001267A6">
        <w:rPr>
          <w:rFonts w:ascii="Times New Roman" w:hAnsi="Times New Roman"/>
          <w:sz w:val="24"/>
          <w:szCs w:val="24"/>
          <w:lang w:val="lt-LT"/>
        </w:rPr>
        <w:t>)</w:t>
      </w:r>
      <w:r w:rsidR="00144964" w:rsidRPr="001267A6">
        <w:rPr>
          <w:rFonts w:ascii="Times New Roman" w:hAnsi="Times New Roman"/>
          <w:sz w:val="24"/>
          <w:szCs w:val="24"/>
          <w:lang w:val="lt-LT"/>
        </w:rPr>
        <w:t xml:space="preserve"> bei terpės</w:t>
      </w:r>
      <w:r w:rsidR="00FA1377" w:rsidRPr="001267A6">
        <w:rPr>
          <w:rFonts w:ascii="Times New Roman" w:hAnsi="Times New Roman"/>
          <w:sz w:val="24"/>
          <w:szCs w:val="24"/>
          <w:lang w:val="lt-LT"/>
        </w:rPr>
        <w:t xml:space="preserve"> (tirpiklio tipo</w:t>
      </w:r>
      <w:r w:rsidR="00144964" w:rsidRPr="001267A6">
        <w:rPr>
          <w:rFonts w:ascii="Times New Roman" w:hAnsi="Times New Roman"/>
          <w:sz w:val="24"/>
          <w:szCs w:val="24"/>
          <w:lang w:val="lt-LT"/>
        </w:rPr>
        <w:t xml:space="preserve">, pH). </w:t>
      </w:r>
      <w:r w:rsidR="00EE7C2C" w:rsidRPr="001267A6">
        <w:rPr>
          <w:rFonts w:ascii="Times New Roman" w:hAnsi="Times New Roman"/>
          <w:sz w:val="24"/>
          <w:szCs w:val="24"/>
          <w:lang w:val="lt-LT"/>
        </w:rPr>
        <w:t>Jungties</w:t>
      </w:r>
      <w:r w:rsidR="00AE3797" w:rsidRPr="001267A6">
        <w:rPr>
          <w:rFonts w:ascii="Times New Roman" w:hAnsi="Times New Roman"/>
          <w:sz w:val="24"/>
          <w:szCs w:val="24"/>
          <w:lang w:val="lt-LT"/>
        </w:rPr>
        <w:t xml:space="preserve"> disociacijos energija ir jonizacijos potencialas yra du pagrindiniai faktoriai, kurie lemia </w:t>
      </w:r>
      <w:r w:rsidR="00FD5D95" w:rsidRPr="001267A6">
        <w:rPr>
          <w:rFonts w:ascii="Times New Roman" w:hAnsi="Times New Roman"/>
          <w:sz w:val="24"/>
          <w:szCs w:val="24"/>
          <w:lang w:val="lt-LT"/>
        </w:rPr>
        <w:t>antioksidant</w:t>
      </w:r>
      <w:r w:rsidR="00547520" w:rsidRPr="001267A6">
        <w:rPr>
          <w:rFonts w:ascii="Times New Roman" w:hAnsi="Times New Roman"/>
          <w:sz w:val="24"/>
          <w:szCs w:val="24"/>
          <w:lang w:val="lt-LT"/>
        </w:rPr>
        <w:t>inio poveikio</w:t>
      </w:r>
      <w:r w:rsidR="00AE3797" w:rsidRPr="001267A6">
        <w:rPr>
          <w:rFonts w:ascii="Times New Roman" w:hAnsi="Times New Roman"/>
          <w:sz w:val="24"/>
          <w:szCs w:val="24"/>
          <w:lang w:val="lt-LT"/>
        </w:rPr>
        <w:t xml:space="preserve"> mechanizmą ir antioksidantų efektyvumą</w:t>
      </w:r>
      <w:r w:rsidR="00F74E59" w:rsidRPr="001267A6">
        <w:rPr>
          <w:rFonts w:ascii="Times New Roman" w:hAnsi="Times New Roman"/>
          <w:sz w:val="24"/>
          <w:szCs w:val="24"/>
          <w:lang w:val="lt-LT"/>
        </w:rPr>
        <w:t xml:space="preserve"> [</w:t>
      </w:r>
      <w:r w:rsidR="00E071FC" w:rsidRPr="001267A6">
        <w:rPr>
          <w:rFonts w:ascii="Times New Roman" w:hAnsi="Times New Roman"/>
          <w:sz w:val="24"/>
          <w:szCs w:val="24"/>
          <w:lang w:val="lt-LT"/>
        </w:rPr>
        <w:t>24</w:t>
      </w:r>
      <w:r w:rsidR="00D4127D">
        <w:rPr>
          <w:rFonts w:ascii="Times New Roman" w:hAnsi="Times New Roman"/>
          <w:sz w:val="24"/>
          <w:szCs w:val="24"/>
          <w:lang w:val="lt-LT"/>
        </w:rPr>
        <w:t>3</w:t>
      </w:r>
      <w:r w:rsidR="00F74E59" w:rsidRPr="001267A6">
        <w:rPr>
          <w:rFonts w:ascii="Times New Roman" w:hAnsi="Times New Roman"/>
          <w:sz w:val="24"/>
          <w:szCs w:val="24"/>
          <w:lang w:val="lt-LT"/>
        </w:rPr>
        <w:t>]</w:t>
      </w:r>
      <w:r w:rsidR="00AE3797" w:rsidRPr="001267A6">
        <w:rPr>
          <w:rFonts w:ascii="Times New Roman" w:hAnsi="Times New Roman"/>
          <w:sz w:val="24"/>
          <w:szCs w:val="24"/>
          <w:lang w:val="lt-LT"/>
        </w:rPr>
        <w:t xml:space="preserve">. </w:t>
      </w:r>
      <w:r w:rsidR="00E75E51" w:rsidRPr="001267A6">
        <w:rPr>
          <w:rFonts w:ascii="Times New Roman" w:hAnsi="Times New Roman"/>
          <w:sz w:val="24"/>
          <w:szCs w:val="24"/>
          <w:lang w:val="lt-LT"/>
        </w:rPr>
        <w:t>Antioksidantai</w:t>
      </w:r>
      <w:r w:rsidR="00C97C76" w:rsidRPr="001267A6">
        <w:rPr>
          <w:rFonts w:ascii="Times New Roman" w:hAnsi="Times New Roman"/>
          <w:sz w:val="24"/>
          <w:szCs w:val="24"/>
          <w:lang w:val="lt-LT"/>
        </w:rPr>
        <w:t xml:space="preserve"> prieš įvairius prooksidantus </w:t>
      </w:r>
      <w:r w:rsidR="00E75E51" w:rsidRPr="001267A6">
        <w:rPr>
          <w:rFonts w:ascii="Times New Roman" w:hAnsi="Times New Roman"/>
          <w:sz w:val="24"/>
          <w:szCs w:val="24"/>
          <w:lang w:val="lt-LT"/>
        </w:rPr>
        <w:t>elgiasi skir</w:t>
      </w:r>
      <w:r w:rsidR="005C32CF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E75E51" w:rsidRPr="001267A6">
        <w:rPr>
          <w:rFonts w:ascii="Times New Roman" w:hAnsi="Times New Roman"/>
          <w:sz w:val="24"/>
          <w:szCs w:val="24"/>
          <w:lang w:val="lt-LT"/>
        </w:rPr>
        <w:t>tingai</w:t>
      </w:r>
      <w:r w:rsidR="00C97C76" w:rsidRPr="001267A6">
        <w:rPr>
          <w:rFonts w:ascii="Times New Roman" w:hAnsi="Times New Roman"/>
          <w:sz w:val="24"/>
          <w:szCs w:val="24"/>
          <w:lang w:val="lt-LT"/>
        </w:rPr>
        <w:t>. Pavyzdžiui, karotenoidai</w:t>
      </w:r>
      <w:r w:rsidR="005D0C3B" w:rsidRPr="001267A6">
        <w:rPr>
          <w:rFonts w:ascii="Times New Roman" w:hAnsi="Times New Roman"/>
          <w:sz w:val="24"/>
          <w:szCs w:val="24"/>
          <w:lang w:val="lt-LT"/>
        </w:rPr>
        <w:t xml:space="preserve">, skirtingai nuo fenolinių junginių, </w:t>
      </w:r>
      <w:r w:rsidR="006D4B4C" w:rsidRPr="001267A6">
        <w:rPr>
          <w:rFonts w:ascii="Times New Roman" w:hAnsi="Times New Roman"/>
          <w:sz w:val="24"/>
          <w:szCs w:val="24"/>
          <w:lang w:val="lt-LT"/>
        </w:rPr>
        <w:t>mažai inaktyvuoja</w:t>
      </w:r>
      <w:r w:rsidR="005D0C3B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6D4B4C" w:rsidRPr="001267A6">
        <w:rPr>
          <w:rFonts w:ascii="Times New Roman" w:eastAsia="TimesNewRoman" w:hAnsi="Times New Roman"/>
          <w:sz w:val="24"/>
          <w:szCs w:val="24"/>
          <w:lang w:val="lt-LT"/>
        </w:rPr>
        <w:t>ROO</w:t>
      </w:r>
      <w:r w:rsidR="006D4B4C" w:rsidRPr="001267A6">
        <w:rPr>
          <w:rFonts w:ascii="Times New Roman" w:eastAsia="TimesNewRoman" w:hAnsi="Times New Roman"/>
          <w:sz w:val="24"/>
          <w:szCs w:val="24"/>
          <w:vertAlign w:val="superscript"/>
          <w:lang w:val="lt-LT"/>
        </w:rPr>
        <w:t>•</w:t>
      </w:r>
      <w:r w:rsidR="00C97C76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6D4B4C" w:rsidRPr="001267A6">
        <w:rPr>
          <w:rFonts w:ascii="Times New Roman" w:hAnsi="Times New Roman"/>
          <w:sz w:val="24"/>
          <w:szCs w:val="24"/>
          <w:lang w:val="lt-LT"/>
        </w:rPr>
        <w:t>radikalus, tačiau</w:t>
      </w:r>
      <w:r w:rsidR="00C97C76" w:rsidRPr="001267A6">
        <w:rPr>
          <w:rFonts w:ascii="Times New Roman" w:hAnsi="Times New Roman"/>
          <w:sz w:val="24"/>
          <w:szCs w:val="24"/>
          <w:lang w:val="lt-LT"/>
        </w:rPr>
        <w:t xml:space="preserve"> yra išskirtiniai </w:t>
      </w:r>
      <w:r w:rsidR="002D04C7" w:rsidRPr="001267A6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val="lt-LT"/>
        </w:rPr>
        <w:t>1</w:t>
      </w:r>
      <w:r w:rsidR="002D04C7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O</w:t>
      </w:r>
      <w:r w:rsidR="002D04C7" w:rsidRPr="001267A6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val="lt-LT"/>
        </w:rPr>
        <w:t>2</w:t>
      </w:r>
      <w:r w:rsidR="00C97C76" w:rsidRPr="001267A6">
        <w:rPr>
          <w:rFonts w:ascii="Times New Roman" w:hAnsi="Times New Roman"/>
          <w:sz w:val="24"/>
          <w:szCs w:val="24"/>
          <w:lang w:val="lt-LT"/>
        </w:rPr>
        <w:t xml:space="preserve"> surišėjai.</w:t>
      </w:r>
      <w:r w:rsidR="00C01214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F9621B" w:rsidRPr="001267A6">
        <w:rPr>
          <w:rFonts w:ascii="Times New Roman" w:hAnsi="Times New Roman"/>
          <w:sz w:val="24"/>
          <w:szCs w:val="24"/>
          <w:lang w:val="lt-LT"/>
        </w:rPr>
        <w:t>Nėra vieno universalaus metodo galinčio tiksliai įvertinti tiriamajame bandinyje esančių jung</w:t>
      </w:r>
      <w:r w:rsidR="006B606E" w:rsidRPr="001267A6">
        <w:rPr>
          <w:rFonts w:ascii="Times New Roman" w:hAnsi="Times New Roman"/>
          <w:sz w:val="24"/>
          <w:szCs w:val="24"/>
          <w:lang w:val="lt-LT"/>
        </w:rPr>
        <w:t>inių suminį antioksidant</w:t>
      </w:r>
      <w:r w:rsidR="00F9621B" w:rsidRPr="001267A6">
        <w:rPr>
          <w:rFonts w:ascii="Times New Roman" w:hAnsi="Times New Roman"/>
          <w:sz w:val="24"/>
          <w:szCs w:val="24"/>
          <w:lang w:val="lt-LT"/>
        </w:rPr>
        <w:t xml:space="preserve">inį poveikį prieš visus </w:t>
      </w:r>
      <w:r w:rsidR="00F9621B" w:rsidRPr="001267A6">
        <w:rPr>
          <w:rFonts w:ascii="Times New Roman" w:hAnsi="Times New Roman"/>
          <w:i/>
          <w:sz w:val="24"/>
          <w:szCs w:val="24"/>
          <w:lang w:val="lt-LT"/>
        </w:rPr>
        <w:t>in vivo</w:t>
      </w:r>
      <w:r w:rsidR="00F9621B" w:rsidRPr="001267A6">
        <w:rPr>
          <w:rFonts w:ascii="Times New Roman" w:hAnsi="Times New Roman"/>
          <w:sz w:val="24"/>
          <w:szCs w:val="24"/>
          <w:lang w:val="lt-LT"/>
        </w:rPr>
        <w:t xml:space="preserve"> aptinkamus pro</w:t>
      </w:r>
      <w:r w:rsidR="005C32CF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F9621B" w:rsidRPr="001267A6">
        <w:rPr>
          <w:rFonts w:ascii="Times New Roman" w:hAnsi="Times New Roman"/>
          <w:sz w:val="24"/>
          <w:szCs w:val="24"/>
          <w:lang w:val="lt-LT"/>
        </w:rPr>
        <w:t>oksidantus</w:t>
      </w:r>
      <w:r w:rsidR="002E489E" w:rsidRPr="001267A6">
        <w:rPr>
          <w:rFonts w:ascii="Times New Roman" w:hAnsi="Times New Roman"/>
          <w:sz w:val="24"/>
          <w:szCs w:val="24"/>
          <w:lang w:val="lt-LT"/>
        </w:rPr>
        <w:t xml:space="preserve">, atspindėti </w:t>
      </w:r>
      <w:r w:rsidR="002E489E" w:rsidRPr="001267A6">
        <w:rPr>
          <w:rFonts w:ascii="Times New Roman" w:eastAsia="TimesNewRoman" w:hAnsi="Times New Roman"/>
          <w:sz w:val="24"/>
          <w:szCs w:val="24"/>
          <w:lang w:val="lt-LT"/>
        </w:rPr>
        <w:t>antioksidantų tarpusavio sąveikas</w:t>
      </w:r>
      <w:r w:rsidR="002E489E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F9621B" w:rsidRPr="001267A6">
        <w:rPr>
          <w:rFonts w:ascii="Times New Roman" w:hAnsi="Times New Roman"/>
          <w:sz w:val="24"/>
          <w:szCs w:val="24"/>
          <w:lang w:val="lt-LT"/>
        </w:rPr>
        <w:t xml:space="preserve">ar jų elgesį </w:t>
      </w:r>
      <w:r w:rsidR="002E489E" w:rsidRPr="001267A6">
        <w:rPr>
          <w:rFonts w:ascii="Times New Roman" w:hAnsi="Times New Roman"/>
          <w:sz w:val="24"/>
          <w:szCs w:val="24"/>
          <w:lang w:val="lt-LT"/>
        </w:rPr>
        <w:t>kom</w:t>
      </w:r>
      <w:r w:rsidR="005C32CF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2E489E" w:rsidRPr="001267A6">
        <w:rPr>
          <w:rFonts w:ascii="Times New Roman" w:hAnsi="Times New Roman"/>
          <w:sz w:val="24"/>
          <w:szCs w:val="24"/>
          <w:lang w:val="lt-LT"/>
        </w:rPr>
        <w:t>pleksinėse antioksidantinėse</w:t>
      </w:r>
      <w:r w:rsidR="00F9621B" w:rsidRPr="001267A6">
        <w:rPr>
          <w:rFonts w:ascii="Times New Roman" w:hAnsi="Times New Roman"/>
          <w:sz w:val="24"/>
          <w:szCs w:val="24"/>
          <w:lang w:val="lt-LT"/>
        </w:rPr>
        <w:t xml:space="preserve"> sistemose [</w:t>
      </w:r>
      <w:r w:rsidR="00E071FC" w:rsidRPr="001267A6">
        <w:rPr>
          <w:rFonts w:ascii="Times New Roman" w:hAnsi="Times New Roman"/>
          <w:sz w:val="24"/>
          <w:szCs w:val="24"/>
          <w:lang w:val="lt-LT"/>
        </w:rPr>
        <w:t>18</w:t>
      </w:r>
      <w:r w:rsidR="00D4127D">
        <w:rPr>
          <w:rFonts w:ascii="Times New Roman" w:hAnsi="Times New Roman"/>
          <w:sz w:val="24"/>
          <w:szCs w:val="24"/>
          <w:lang w:val="lt-LT"/>
        </w:rPr>
        <w:t>7</w:t>
      </w:r>
      <w:r w:rsidR="00F9621B" w:rsidRPr="001267A6">
        <w:rPr>
          <w:rFonts w:ascii="Times New Roman" w:hAnsi="Times New Roman"/>
          <w:sz w:val="24"/>
          <w:szCs w:val="24"/>
          <w:lang w:val="lt-LT"/>
        </w:rPr>
        <w:t>].</w:t>
      </w:r>
      <w:r w:rsidR="007B199A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494AC9" w:rsidRPr="001267A6">
        <w:rPr>
          <w:rFonts w:ascii="Times New Roman" w:hAnsi="Times New Roman"/>
          <w:sz w:val="24"/>
          <w:szCs w:val="24"/>
          <w:lang w:val="lt-LT"/>
        </w:rPr>
        <w:t>S</w:t>
      </w:r>
      <w:r w:rsidR="00FD5D95" w:rsidRPr="001267A6">
        <w:rPr>
          <w:rFonts w:ascii="Times New Roman" w:eastAsia="TimesNewRoman" w:hAnsi="Times New Roman"/>
          <w:sz w:val="24"/>
          <w:szCs w:val="24"/>
          <w:lang w:val="lt-LT"/>
        </w:rPr>
        <w:t>uminis antioksidant</w:t>
      </w:r>
      <w:r w:rsidR="00F9621B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inis aktyvumas yra </w:t>
      </w:r>
      <w:r w:rsidR="008D4418" w:rsidRPr="001267A6">
        <w:rPr>
          <w:rFonts w:ascii="Times New Roman" w:eastAsia="TimesNewRoman" w:hAnsi="Times New Roman"/>
          <w:sz w:val="24"/>
          <w:szCs w:val="24"/>
          <w:lang w:val="lt-LT"/>
        </w:rPr>
        <w:t>sudėtinis</w:t>
      </w:r>
      <w:r w:rsidR="00F9621B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parametras, kuris apima: 1) ROS/RNS generacijos slopinimą ir jų surišimo gebėjimą; 2) redukcinę galią; </w:t>
      </w:r>
      <w:r w:rsidR="00D61B44" w:rsidRPr="001267A6">
        <w:rPr>
          <w:rFonts w:ascii="Times New Roman" w:eastAsia="TimesNewRoman" w:hAnsi="Times New Roman"/>
          <w:sz w:val="24"/>
          <w:szCs w:val="24"/>
          <w:lang w:val="lt-LT"/>
        </w:rPr>
        <w:t>3</w:t>
      </w:r>
      <w:r w:rsidR="00F9621B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) </w:t>
      </w:r>
      <w:r w:rsidR="00D61B44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pereinamųjų </w:t>
      </w:r>
      <w:r w:rsidR="00F9621B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metalų </w:t>
      </w:r>
      <w:r w:rsidR="00D61B44" w:rsidRPr="001267A6">
        <w:rPr>
          <w:rFonts w:ascii="Times New Roman" w:eastAsia="TimesNewRoman" w:hAnsi="Times New Roman"/>
          <w:sz w:val="24"/>
          <w:szCs w:val="24"/>
          <w:lang w:val="lt-LT"/>
        </w:rPr>
        <w:t>sujungimo gebėjimą</w:t>
      </w:r>
      <w:r w:rsidR="00F9621B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; </w:t>
      </w:r>
      <w:r w:rsidR="00D61B44" w:rsidRPr="001267A6">
        <w:rPr>
          <w:rFonts w:ascii="Times New Roman" w:eastAsia="TimesNewRoman" w:hAnsi="Times New Roman"/>
          <w:sz w:val="24"/>
          <w:szCs w:val="24"/>
          <w:lang w:val="lt-LT"/>
        </w:rPr>
        <w:t>4</w:t>
      </w:r>
      <w:r w:rsidR="00F9621B" w:rsidRPr="001267A6">
        <w:rPr>
          <w:rFonts w:ascii="Times New Roman" w:eastAsia="TimesNewRoman" w:hAnsi="Times New Roman"/>
          <w:sz w:val="24"/>
          <w:szCs w:val="24"/>
          <w:lang w:val="lt-LT"/>
        </w:rPr>
        <w:t>) antioksidantinių fermentų aktyv</w:t>
      </w:r>
      <w:r w:rsidR="00D61B44" w:rsidRPr="001267A6">
        <w:rPr>
          <w:rFonts w:ascii="Times New Roman" w:eastAsia="TimesNewRoman" w:hAnsi="Times New Roman"/>
          <w:sz w:val="24"/>
          <w:szCs w:val="24"/>
          <w:lang w:val="lt-LT"/>
        </w:rPr>
        <w:t>avimą</w:t>
      </w:r>
      <w:r w:rsidR="00F9621B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; </w:t>
      </w:r>
      <w:r w:rsidR="00D61B44" w:rsidRPr="001267A6">
        <w:rPr>
          <w:rFonts w:ascii="Times New Roman" w:eastAsia="TimesNewRoman" w:hAnsi="Times New Roman"/>
          <w:sz w:val="24"/>
          <w:szCs w:val="24"/>
          <w:lang w:val="lt-LT"/>
        </w:rPr>
        <w:t>5</w:t>
      </w:r>
      <w:r w:rsidR="00F9621B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) </w:t>
      </w:r>
      <w:r w:rsidR="00D61B44" w:rsidRPr="001267A6">
        <w:rPr>
          <w:rFonts w:ascii="Times New Roman" w:eastAsia="TimesNewRoman" w:hAnsi="Times New Roman"/>
          <w:sz w:val="24"/>
          <w:szCs w:val="24"/>
          <w:lang w:val="lt-LT"/>
        </w:rPr>
        <w:t>oksidacinių</w:t>
      </w:r>
      <w:r w:rsidR="00F9621B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fermentų slopinimą. </w:t>
      </w:r>
      <w:r w:rsidR="009B67EB" w:rsidRPr="001267A6">
        <w:rPr>
          <w:rFonts w:ascii="Times New Roman" w:hAnsi="Times New Roman"/>
          <w:sz w:val="24"/>
          <w:szCs w:val="24"/>
          <w:lang w:val="lt-LT"/>
        </w:rPr>
        <w:t>Įv</w:t>
      </w:r>
      <w:r w:rsidR="005A1960" w:rsidRPr="001267A6">
        <w:rPr>
          <w:rFonts w:ascii="Times New Roman" w:hAnsi="Times New Roman"/>
          <w:sz w:val="24"/>
          <w:szCs w:val="24"/>
          <w:lang w:val="lt-LT"/>
        </w:rPr>
        <w:t>airiapusiškam</w:t>
      </w:r>
      <w:r w:rsidR="006436CA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045E14" w:rsidRPr="001267A6">
        <w:rPr>
          <w:rFonts w:ascii="Times New Roman" w:hAnsi="Times New Roman"/>
          <w:sz w:val="24"/>
          <w:szCs w:val="24"/>
          <w:lang w:val="lt-LT"/>
        </w:rPr>
        <w:t>fenolini</w:t>
      </w:r>
      <w:r w:rsidR="00045E14" w:rsidRPr="001267A6">
        <w:rPr>
          <w:rFonts w:ascii="Times New Roman" w:eastAsia="TimesNewRoman" w:hAnsi="Times New Roman"/>
          <w:sz w:val="24"/>
          <w:szCs w:val="24"/>
          <w:lang w:val="lt-LT"/>
        </w:rPr>
        <w:t>ų</w:t>
      </w:r>
      <w:r w:rsidR="00FD5D95" w:rsidRPr="001267A6">
        <w:rPr>
          <w:rFonts w:ascii="Times New Roman" w:hAnsi="Times New Roman"/>
          <w:sz w:val="24"/>
          <w:szCs w:val="24"/>
          <w:lang w:val="lt-LT"/>
        </w:rPr>
        <w:t xml:space="preserve"> junginių anti</w:t>
      </w:r>
      <w:r w:rsidR="005C32CF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FD5D95" w:rsidRPr="001267A6">
        <w:rPr>
          <w:rFonts w:ascii="Times New Roman" w:hAnsi="Times New Roman"/>
          <w:sz w:val="24"/>
          <w:szCs w:val="24"/>
          <w:lang w:val="lt-LT"/>
        </w:rPr>
        <w:t>oksidant</w:t>
      </w:r>
      <w:r w:rsidR="006436CA" w:rsidRPr="001267A6">
        <w:rPr>
          <w:rFonts w:ascii="Times New Roman" w:hAnsi="Times New Roman"/>
          <w:sz w:val="24"/>
          <w:szCs w:val="24"/>
          <w:lang w:val="lt-LT"/>
        </w:rPr>
        <w:t>iniam</w:t>
      </w:r>
      <w:r w:rsidR="009B67EB" w:rsidRPr="001267A6">
        <w:rPr>
          <w:rFonts w:ascii="Times New Roman" w:hAnsi="Times New Roman"/>
          <w:sz w:val="24"/>
          <w:szCs w:val="24"/>
          <w:lang w:val="lt-LT"/>
        </w:rPr>
        <w:t xml:space="preserve"> poveikiui nusakyti, atliekami tyrimai dirbtinėse </w:t>
      </w:r>
      <w:r w:rsidR="007428E9" w:rsidRPr="001267A6">
        <w:rPr>
          <w:rFonts w:ascii="Times New Roman" w:hAnsi="Times New Roman"/>
          <w:sz w:val="24"/>
          <w:szCs w:val="24"/>
          <w:lang w:val="lt-LT"/>
        </w:rPr>
        <w:t xml:space="preserve">modelinėse </w:t>
      </w:r>
      <w:r w:rsidR="009B67EB" w:rsidRPr="001267A6">
        <w:rPr>
          <w:rFonts w:ascii="Times New Roman" w:hAnsi="Times New Roman"/>
          <w:sz w:val="24"/>
          <w:szCs w:val="24"/>
          <w:lang w:val="lt-LT"/>
        </w:rPr>
        <w:t xml:space="preserve">sistemose </w:t>
      </w:r>
      <w:r w:rsidR="009B67EB" w:rsidRPr="001267A6">
        <w:rPr>
          <w:rFonts w:ascii="Times New Roman" w:hAnsi="Times New Roman"/>
          <w:i/>
          <w:sz w:val="24"/>
          <w:szCs w:val="24"/>
          <w:lang w:val="lt-LT"/>
        </w:rPr>
        <w:t>in vitro</w:t>
      </w:r>
      <w:r w:rsidR="009B67EB" w:rsidRPr="001267A6">
        <w:rPr>
          <w:rFonts w:ascii="Times New Roman" w:hAnsi="Times New Roman"/>
          <w:sz w:val="24"/>
          <w:szCs w:val="24"/>
          <w:lang w:val="lt-LT"/>
        </w:rPr>
        <w:t xml:space="preserve"> skirting</w:t>
      </w:r>
      <w:r w:rsidR="00A60AC5" w:rsidRPr="001267A6">
        <w:rPr>
          <w:rFonts w:ascii="Times New Roman" w:hAnsi="Times New Roman"/>
          <w:sz w:val="24"/>
          <w:szCs w:val="24"/>
          <w:lang w:val="lt-LT"/>
        </w:rPr>
        <w:t>ais reakcijų</w:t>
      </w:r>
      <w:r w:rsidR="009B67EB" w:rsidRPr="001267A6">
        <w:rPr>
          <w:rFonts w:ascii="Times New Roman" w:hAnsi="Times New Roman"/>
          <w:sz w:val="24"/>
          <w:szCs w:val="24"/>
          <w:lang w:val="lt-LT"/>
        </w:rPr>
        <w:t xml:space="preserve"> mechanizmais</w:t>
      </w:r>
      <w:r w:rsidR="007428E9" w:rsidRPr="001267A6">
        <w:rPr>
          <w:rFonts w:ascii="Times New Roman" w:hAnsi="Times New Roman"/>
          <w:sz w:val="24"/>
          <w:szCs w:val="24"/>
          <w:lang w:val="lt-LT"/>
        </w:rPr>
        <w:t xml:space="preserve"> su įvairiais oksidantais ir jų taikiniais</w:t>
      </w:r>
      <w:r w:rsidR="00E071FC" w:rsidRPr="001267A6">
        <w:rPr>
          <w:rFonts w:ascii="Times New Roman" w:hAnsi="Times New Roman"/>
          <w:sz w:val="24"/>
          <w:szCs w:val="24"/>
          <w:lang w:val="lt-LT"/>
        </w:rPr>
        <w:t xml:space="preserve"> [15</w:t>
      </w:r>
      <w:r w:rsidR="00D4127D">
        <w:rPr>
          <w:rFonts w:ascii="Times New Roman" w:hAnsi="Times New Roman"/>
          <w:sz w:val="24"/>
          <w:szCs w:val="24"/>
          <w:lang w:val="lt-LT"/>
        </w:rPr>
        <w:t>1</w:t>
      </w:r>
      <w:r w:rsidR="00E071FC" w:rsidRPr="001267A6">
        <w:rPr>
          <w:rFonts w:ascii="Times New Roman" w:hAnsi="Times New Roman"/>
          <w:sz w:val="24"/>
          <w:szCs w:val="24"/>
          <w:lang w:val="lt-LT"/>
        </w:rPr>
        <w:t>]</w:t>
      </w:r>
      <w:r w:rsidR="007428E9" w:rsidRPr="001267A6">
        <w:rPr>
          <w:rFonts w:ascii="Times New Roman" w:hAnsi="Times New Roman"/>
          <w:sz w:val="24"/>
          <w:szCs w:val="24"/>
          <w:lang w:val="lt-LT"/>
        </w:rPr>
        <w:t>.</w:t>
      </w:r>
      <w:r w:rsidR="009B67EB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AE600F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Taip sudaromas </w:t>
      </w:r>
      <w:r w:rsidR="005A1960" w:rsidRPr="001267A6">
        <w:rPr>
          <w:rFonts w:ascii="Times New Roman" w:eastAsia="TimesNewRoman" w:hAnsi="Times New Roman"/>
          <w:sz w:val="24"/>
          <w:szCs w:val="24"/>
          <w:lang w:val="lt-LT"/>
        </w:rPr>
        <w:t>vadinamasis</w:t>
      </w:r>
      <w:r w:rsidR="00AE600F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antioksidantinis vaizdas</w:t>
      </w:r>
      <w:r w:rsidR="007428E9" w:rsidRPr="001267A6">
        <w:rPr>
          <w:rFonts w:ascii="Times New Roman" w:eastAsia="TimesNewRoman" w:hAnsi="Times New Roman"/>
          <w:sz w:val="24"/>
          <w:szCs w:val="24"/>
          <w:lang w:val="lt-LT"/>
        </w:rPr>
        <w:t>, pagal ku</w:t>
      </w:r>
      <w:r w:rsidR="00230BDD" w:rsidRPr="001267A6">
        <w:rPr>
          <w:rFonts w:ascii="Times New Roman" w:eastAsia="TimesNewRoman" w:hAnsi="Times New Roman"/>
          <w:sz w:val="24"/>
          <w:szCs w:val="24"/>
          <w:lang w:val="lt-LT"/>
        </w:rPr>
        <w:t>r</w:t>
      </w:r>
      <w:r w:rsidR="007428E9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į prognozuojamas </w:t>
      </w:r>
      <w:r w:rsidR="005A1960" w:rsidRPr="001267A6">
        <w:rPr>
          <w:rFonts w:ascii="Times New Roman" w:eastAsia="TimesNewRoman" w:hAnsi="Times New Roman"/>
          <w:sz w:val="24"/>
          <w:szCs w:val="24"/>
          <w:lang w:val="lt-LT"/>
        </w:rPr>
        <w:t>tirtų junginių</w:t>
      </w:r>
      <w:r w:rsidR="007428E9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elgesys </w:t>
      </w:r>
      <w:r w:rsidR="007428E9" w:rsidRPr="001267A6">
        <w:rPr>
          <w:rFonts w:ascii="Times New Roman" w:eastAsia="TimesNewRoman" w:hAnsi="Times New Roman"/>
          <w:i/>
          <w:sz w:val="24"/>
          <w:szCs w:val="24"/>
          <w:lang w:val="lt-LT"/>
        </w:rPr>
        <w:t>in vivo</w:t>
      </w:r>
      <w:r w:rsidR="007428E9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sistemose.</w:t>
      </w:r>
      <w:r w:rsidR="00B37AA4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</w:t>
      </w:r>
    </w:p>
    <w:p w:rsidR="00C3250B" w:rsidRPr="001267A6" w:rsidRDefault="00156453" w:rsidP="00F0389B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 xml:space="preserve">VAP reakcijomis pagrįstuose </w:t>
      </w:r>
      <w:r w:rsidR="00FD5D95" w:rsidRPr="001267A6">
        <w:rPr>
          <w:rFonts w:ascii="Times New Roman" w:hAnsi="Times New Roman"/>
          <w:sz w:val="24"/>
          <w:szCs w:val="24"/>
          <w:lang w:val="lt-LT"/>
        </w:rPr>
        <w:t>antioksidant</w:t>
      </w:r>
      <w:r w:rsidR="001F2AB9" w:rsidRPr="001267A6">
        <w:rPr>
          <w:rFonts w:ascii="Times New Roman" w:hAnsi="Times New Roman"/>
          <w:sz w:val="24"/>
          <w:szCs w:val="24"/>
          <w:lang w:val="lt-LT"/>
        </w:rPr>
        <w:t xml:space="preserve">inio aktyvumo nustatymo 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metoduose </w:t>
      </w:r>
      <w:r w:rsidR="00CF08E2" w:rsidRPr="001267A6">
        <w:rPr>
          <w:rFonts w:ascii="Times New Roman" w:hAnsi="Times New Roman"/>
          <w:sz w:val="24"/>
          <w:szCs w:val="24"/>
          <w:lang w:val="lt-LT"/>
        </w:rPr>
        <w:t xml:space="preserve">antioksidantas suriša laisvąjį radikalą atiduodamas vandenilio atomą </w:t>
      </w:r>
      <w:r w:rsidR="00114174" w:rsidRPr="001267A6">
        <w:rPr>
          <w:rFonts w:ascii="Times New Roman" w:hAnsi="Times New Roman"/>
          <w:sz w:val="24"/>
          <w:szCs w:val="24"/>
          <w:lang w:val="lt-LT"/>
        </w:rPr>
        <w:t>ir sudarydamas stabilius junginius (</w:t>
      </w:r>
      <w:r w:rsidR="00EE7C2C" w:rsidRPr="001267A6">
        <w:rPr>
          <w:rFonts w:ascii="Times New Roman" w:hAnsi="Times New Roman"/>
          <w:sz w:val="24"/>
          <w:szCs w:val="24"/>
          <w:lang w:val="lt-LT"/>
        </w:rPr>
        <w:t>AH + X</w:t>
      </w:r>
      <w:r w:rsidR="00EE7C2C" w:rsidRPr="001267A6">
        <w:rPr>
          <w:rFonts w:ascii="Times New Roman" w:hAnsi="Times New Roman"/>
          <w:sz w:val="24"/>
          <w:szCs w:val="24"/>
          <w:vertAlign w:val="superscript"/>
          <w:lang w:val="lt-LT"/>
        </w:rPr>
        <w:t>•</w:t>
      </w:r>
      <w:r w:rsidR="00EE7C2C" w:rsidRPr="001267A6">
        <w:rPr>
          <w:rFonts w:ascii="Times New Roman" w:hAnsi="Times New Roman"/>
          <w:sz w:val="24"/>
          <w:szCs w:val="24"/>
          <w:lang w:val="lt-LT"/>
        </w:rPr>
        <w:t xml:space="preserve"> → XH + A</w:t>
      </w:r>
      <w:r w:rsidR="00EE7C2C" w:rsidRPr="001267A6">
        <w:rPr>
          <w:rFonts w:ascii="Times New Roman" w:hAnsi="Times New Roman"/>
          <w:sz w:val="24"/>
          <w:szCs w:val="24"/>
          <w:vertAlign w:val="superscript"/>
          <w:lang w:val="lt-LT"/>
        </w:rPr>
        <w:t>•</w:t>
      </w:r>
      <w:r w:rsidR="00114174" w:rsidRPr="001267A6">
        <w:rPr>
          <w:rFonts w:ascii="Times New Roman" w:hAnsi="Times New Roman"/>
          <w:sz w:val="24"/>
          <w:szCs w:val="24"/>
          <w:lang w:val="lt-LT"/>
        </w:rPr>
        <w:t>)</w:t>
      </w:r>
      <w:r w:rsidR="00EE7C2C" w:rsidRPr="001267A6">
        <w:rPr>
          <w:rFonts w:ascii="Times New Roman" w:hAnsi="Times New Roman"/>
          <w:sz w:val="24"/>
          <w:szCs w:val="24"/>
          <w:lang w:val="lt-LT"/>
        </w:rPr>
        <w:t xml:space="preserve">. </w:t>
      </w:r>
      <w:r w:rsidR="00006F50" w:rsidRPr="001267A6">
        <w:rPr>
          <w:rFonts w:ascii="Times New Roman" w:hAnsi="Times New Roman"/>
          <w:sz w:val="24"/>
          <w:szCs w:val="24"/>
          <w:lang w:val="lt-LT"/>
        </w:rPr>
        <w:t>Potenci</w:t>
      </w:r>
      <w:r w:rsidR="003D7ED2" w:rsidRPr="001267A6">
        <w:rPr>
          <w:rFonts w:ascii="Times New Roman" w:hAnsi="Times New Roman"/>
          <w:sz w:val="24"/>
          <w:szCs w:val="24"/>
          <w:lang w:val="lt-LT"/>
        </w:rPr>
        <w:t xml:space="preserve">alių antioksidantų santykinis </w:t>
      </w:r>
      <w:r w:rsidR="00C32B88" w:rsidRPr="001267A6">
        <w:rPr>
          <w:rFonts w:ascii="Times New Roman" w:hAnsi="Times New Roman"/>
          <w:sz w:val="24"/>
          <w:szCs w:val="24"/>
          <w:lang w:val="lt-LT"/>
        </w:rPr>
        <w:t>re</w:t>
      </w:r>
      <w:r w:rsidR="00006F50" w:rsidRPr="001267A6">
        <w:rPr>
          <w:rFonts w:ascii="Times New Roman" w:hAnsi="Times New Roman"/>
          <w:sz w:val="24"/>
          <w:szCs w:val="24"/>
          <w:lang w:val="lt-LT"/>
        </w:rPr>
        <w:t>aktyvumas šiuose metoduose priklauso nuo van</w:t>
      </w:r>
      <w:r w:rsidR="005C32CF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006F50" w:rsidRPr="001267A6">
        <w:rPr>
          <w:rFonts w:ascii="Times New Roman" w:hAnsi="Times New Roman"/>
          <w:sz w:val="24"/>
          <w:szCs w:val="24"/>
          <w:lang w:val="lt-LT"/>
        </w:rPr>
        <w:t>denilio donorinių grupių jungties disociacijos energijos</w:t>
      </w:r>
      <w:r w:rsidR="007B574B" w:rsidRPr="001267A6">
        <w:rPr>
          <w:rFonts w:ascii="Times New Roman" w:hAnsi="Times New Roman"/>
          <w:sz w:val="24"/>
          <w:szCs w:val="24"/>
          <w:lang w:val="lt-LT"/>
        </w:rPr>
        <w:t xml:space="preserve"> (≈ −10 kcal/mol) ir jonizacijos potencialo (&lt; −36 kcal/mol).</w:t>
      </w:r>
      <w:r w:rsidR="0091648C" w:rsidRPr="001267A6">
        <w:rPr>
          <w:rFonts w:ascii="Times New Roman" w:hAnsi="Times New Roman"/>
          <w:sz w:val="24"/>
          <w:szCs w:val="24"/>
          <w:lang w:val="lt-LT"/>
        </w:rPr>
        <w:t xml:space="preserve"> VAP reakcijų neįtakoja tirpiklio rūšis ir terpės pH. Jos yra labai greitos, trunka nuo kelių sekundžių iki </w:t>
      </w:r>
      <w:r w:rsidR="0091648C" w:rsidRPr="001267A6">
        <w:rPr>
          <w:rFonts w:ascii="Times New Roman" w:hAnsi="Times New Roman"/>
          <w:sz w:val="24"/>
          <w:szCs w:val="24"/>
          <w:lang w:val="lt-LT"/>
        </w:rPr>
        <w:lastRenderedPageBreak/>
        <w:t>minutės.</w:t>
      </w:r>
      <w:r w:rsidR="00FA0140" w:rsidRPr="001267A6">
        <w:rPr>
          <w:rFonts w:ascii="Times New Roman" w:hAnsi="Times New Roman"/>
          <w:sz w:val="24"/>
          <w:szCs w:val="24"/>
          <w:lang w:val="lt-LT"/>
        </w:rPr>
        <w:t xml:space="preserve"> Redukuojančių priemaišų (pvz.: metalų jonų) buvimas VAP reak</w:t>
      </w:r>
      <w:r w:rsidR="005C32CF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FA0140" w:rsidRPr="001267A6">
        <w:rPr>
          <w:rFonts w:ascii="Times New Roman" w:hAnsi="Times New Roman"/>
          <w:sz w:val="24"/>
          <w:szCs w:val="24"/>
          <w:lang w:val="lt-LT"/>
        </w:rPr>
        <w:t>cijomis pagrįstuose metoduose įtakoj</w:t>
      </w:r>
      <w:r w:rsidR="00FD5D95" w:rsidRPr="001267A6">
        <w:rPr>
          <w:rFonts w:ascii="Times New Roman" w:hAnsi="Times New Roman"/>
          <w:sz w:val="24"/>
          <w:szCs w:val="24"/>
          <w:lang w:val="lt-LT"/>
        </w:rPr>
        <w:t>a klaidingai didesnį antioksidant</w:t>
      </w:r>
      <w:r w:rsidR="00FA0140" w:rsidRPr="001267A6">
        <w:rPr>
          <w:rFonts w:ascii="Times New Roman" w:hAnsi="Times New Roman"/>
          <w:sz w:val="24"/>
          <w:szCs w:val="24"/>
          <w:lang w:val="lt-LT"/>
        </w:rPr>
        <w:t>inį aktyvumą [</w:t>
      </w:r>
      <w:r w:rsidR="00E071FC" w:rsidRPr="001267A6">
        <w:rPr>
          <w:rFonts w:ascii="Times New Roman" w:hAnsi="Times New Roman"/>
          <w:sz w:val="24"/>
          <w:szCs w:val="24"/>
          <w:lang w:val="lt-LT"/>
        </w:rPr>
        <w:t>18</w:t>
      </w:r>
      <w:r w:rsidR="00D4127D">
        <w:rPr>
          <w:rFonts w:ascii="Times New Roman" w:hAnsi="Times New Roman"/>
          <w:sz w:val="24"/>
          <w:szCs w:val="24"/>
          <w:lang w:val="lt-LT"/>
        </w:rPr>
        <w:t>7</w:t>
      </w:r>
      <w:r w:rsidR="00FA0140" w:rsidRPr="001267A6">
        <w:rPr>
          <w:rFonts w:ascii="Times New Roman" w:hAnsi="Times New Roman"/>
          <w:sz w:val="24"/>
          <w:szCs w:val="24"/>
          <w:lang w:val="lt-LT"/>
        </w:rPr>
        <w:t>].</w:t>
      </w:r>
      <w:r w:rsidR="00BE5AF7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</w:p>
    <w:p w:rsidR="00564593" w:rsidRPr="001267A6" w:rsidRDefault="00107F67" w:rsidP="00F0389B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>Plačiausiai t</w:t>
      </w:r>
      <w:r w:rsidR="00C3250B" w:rsidRPr="001267A6">
        <w:rPr>
          <w:rFonts w:ascii="Times New Roman" w:hAnsi="Times New Roman"/>
          <w:sz w:val="24"/>
          <w:szCs w:val="24"/>
          <w:lang w:val="lt-LT"/>
        </w:rPr>
        <w:t>aikomi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4828EB" w:rsidRPr="001267A6">
        <w:rPr>
          <w:rFonts w:ascii="Times New Roman" w:hAnsi="Times New Roman"/>
          <w:sz w:val="24"/>
          <w:szCs w:val="24"/>
          <w:lang w:val="lt-LT"/>
        </w:rPr>
        <w:t xml:space="preserve">šie 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VAP </w:t>
      </w:r>
      <w:r w:rsidR="00FD5D95" w:rsidRPr="001267A6">
        <w:rPr>
          <w:rFonts w:ascii="Times New Roman" w:hAnsi="Times New Roman"/>
          <w:sz w:val="24"/>
          <w:szCs w:val="24"/>
          <w:lang w:val="lt-LT"/>
        </w:rPr>
        <w:t>reakcijomis pagrįsti antioksidant</w:t>
      </w:r>
      <w:r w:rsidRPr="001267A6">
        <w:rPr>
          <w:rFonts w:ascii="Times New Roman" w:hAnsi="Times New Roman"/>
          <w:sz w:val="24"/>
          <w:szCs w:val="24"/>
          <w:lang w:val="lt-LT"/>
        </w:rPr>
        <w:t>inio akty</w:t>
      </w:r>
      <w:r w:rsidR="005C32CF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vumo nustatymo metodai: </w:t>
      </w:r>
      <w:r w:rsidR="004A3F95" w:rsidRPr="001267A6">
        <w:rPr>
          <w:rFonts w:ascii="Times New Roman" w:hAnsi="Times New Roman"/>
          <w:sz w:val="24"/>
          <w:szCs w:val="24"/>
          <w:lang w:val="lt-LT"/>
        </w:rPr>
        <w:t>indukuotos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mažo tankio lipoproteinų oksidacijos inhibavimas</w:t>
      </w:r>
      <w:r w:rsidR="00E071FC" w:rsidRPr="001267A6">
        <w:rPr>
          <w:rFonts w:ascii="Times New Roman" w:hAnsi="Times New Roman"/>
          <w:sz w:val="24"/>
          <w:szCs w:val="24"/>
          <w:lang w:val="lt-LT"/>
        </w:rPr>
        <w:t xml:space="preserve"> [12</w:t>
      </w:r>
      <w:r w:rsidR="00D4127D">
        <w:rPr>
          <w:rFonts w:ascii="Times New Roman" w:hAnsi="Times New Roman"/>
          <w:sz w:val="24"/>
          <w:szCs w:val="24"/>
          <w:lang w:val="lt-LT"/>
        </w:rPr>
        <w:t>5</w:t>
      </w:r>
      <w:r w:rsidR="00E071FC" w:rsidRPr="001267A6">
        <w:rPr>
          <w:rFonts w:ascii="Times New Roman" w:hAnsi="Times New Roman"/>
          <w:sz w:val="24"/>
          <w:szCs w:val="24"/>
          <w:lang w:val="lt-LT"/>
        </w:rPr>
        <w:t>]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, deguonies radikalų absorbcijos galia (angl. 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>oxygen radi</w:t>
      </w:r>
      <w:r w:rsidR="005C32CF" w:rsidRPr="001267A6">
        <w:rPr>
          <w:rFonts w:ascii="Times New Roman" w:hAnsi="Times New Roman"/>
          <w:i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i/>
          <w:sz w:val="24"/>
          <w:szCs w:val="24"/>
          <w:lang w:val="lt-LT"/>
        </w:rPr>
        <w:t>cal absorbance capacity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– ORAC)</w:t>
      </w:r>
      <w:r w:rsidR="00E071FC" w:rsidRPr="001267A6">
        <w:rPr>
          <w:rFonts w:ascii="Times New Roman" w:hAnsi="Times New Roman"/>
          <w:sz w:val="24"/>
          <w:szCs w:val="24"/>
          <w:lang w:val="lt-LT"/>
        </w:rPr>
        <w:t xml:space="preserve"> [73]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, </w:t>
      </w:r>
      <w:r w:rsidR="00DA5C2C" w:rsidRPr="001267A6">
        <w:rPr>
          <w:rFonts w:ascii="Times New Roman" w:hAnsi="Times New Roman"/>
          <w:sz w:val="24"/>
          <w:szCs w:val="24"/>
          <w:lang w:val="lt-LT"/>
        </w:rPr>
        <w:t>antioksidanto</w:t>
      </w:r>
      <w:r w:rsidR="00504DBC" w:rsidRPr="001267A6">
        <w:rPr>
          <w:rFonts w:ascii="Times New Roman" w:hAnsi="Times New Roman"/>
          <w:sz w:val="24"/>
          <w:szCs w:val="24"/>
          <w:lang w:val="lt-LT"/>
        </w:rPr>
        <w:t xml:space="preserve"> sugau</w:t>
      </w:r>
      <w:r w:rsidR="00DA5C2C" w:rsidRPr="001267A6">
        <w:rPr>
          <w:rFonts w:ascii="Times New Roman" w:hAnsi="Times New Roman"/>
          <w:sz w:val="24"/>
          <w:szCs w:val="24"/>
          <w:lang w:val="lt-LT"/>
        </w:rPr>
        <w:t>dy</w:t>
      </w:r>
      <w:r w:rsidR="00504DBC" w:rsidRPr="001267A6">
        <w:rPr>
          <w:rFonts w:ascii="Times New Roman" w:hAnsi="Times New Roman"/>
          <w:sz w:val="24"/>
          <w:szCs w:val="24"/>
          <w:lang w:val="lt-LT"/>
        </w:rPr>
        <w:t xml:space="preserve">tų radikalų </w:t>
      </w:r>
      <w:r w:rsidR="00DA5C2C" w:rsidRPr="001267A6">
        <w:rPr>
          <w:rFonts w:ascii="Times New Roman" w:hAnsi="Times New Roman"/>
          <w:sz w:val="24"/>
          <w:szCs w:val="24"/>
          <w:lang w:val="lt-LT"/>
        </w:rPr>
        <w:t xml:space="preserve">suminis </w:t>
      </w:r>
      <w:r w:rsidR="004A3F95" w:rsidRPr="001267A6">
        <w:rPr>
          <w:rFonts w:ascii="Times New Roman" w:hAnsi="Times New Roman"/>
          <w:sz w:val="24"/>
          <w:szCs w:val="24"/>
          <w:lang w:val="lt-LT"/>
        </w:rPr>
        <w:t>matas</w:t>
      </w:r>
      <w:r w:rsidR="00DA5C2C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(angl. 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>total radical trapping antioxidant parameter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– TRAP)</w:t>
      </w:r>
      <w:r w:rsidR="004A3F95" w:rsidRPr="001267A6">
        <w:rPr>
          <w:rFonts w:ascii="Times New Roman" w:hAnsi="Times New Roman"/>
          <w:sz w:val="24"/>
          <w:szCs w:val="24"/>
          <w:lang w:val="lt-LT"/>
        </w:rPr>
        <w:t xml:space="preserve"> ir krocino išblukinimo metodas</w:t>
      </w:r>
      <w:r w:rsidR="00E071FC" w:rsidRPr="001267A6">
        <w:rPr>
          <w:rFonts w:ascii="Times New Roman" w:hAnsi="Times New Roman"/>
          <w:sz w:val="24"/>
          <w:szCs w:val="24"/>
          <w:lang w:val="lt-LT"/>
        </w:rPr>
        <w:t xml:space="preserve"> [97]</w:t>
      </w:r>
      <w:r w:rsidR="004A3F95" w:rsidRPr="001267A6">
        <w:rPr>
          <w:rFonts w:ascii="Times New Roman" w:hAnsi="Times New Roman"/>
          <w:sz w:val="24"/>
          <w:szCs w:val="24"/>
          <w:lang w:val="lt-LT"/>
        </w:rPr>
        <w:t>.</w:t>
      </w:r>
      <w:r w:rsidR="00BB0C78" w:rsidRPr="001267A6">
        <w:rPr>
          <w:rFonts w:ascii="Times New Roman" w:hAnsi="Times New Roman"/>
          <w:sz w:val="24"/>
          <w:szCs w:val="24"/>
          <w:lang w:val="lt-LT"/>
        </w:rPr>
        <w:t xml:space="preserve"> Šie metodai vertina </w:t>
      </w:r>
      <w:r w:rsidR="00607C11" w:rsidRPr="001267A6">
        <w:rPr>
          <w:rFonts w:ascii="Times New Roman" w:hAnsi="Times New Roman"/>
          <w:sz w:val="24"/>
          <w:szCs w:val="24"/>
          <w:lang w:val="lt-LT"/>
        </w:rPr>
        <w:t xml:space="preserve">konkuruojančios </w:t>
      </w:r>
      <w:r w:rsidR="00BB0C78" w:rsidRPr="001267A6">
        <w:rPr>
          <w:rFonts w:ascii="Times New Roman" w:hAnsi="Times New Roman"/>
          <w:sz w:val="24"/>
          <w:szCs w:val="24"/>
          <w:lang w:val="lt-LT"/>
        </w:rPr>
        <w:t>r</w:t>
      </w:r>
      <w:r w:rsidR="00FD5D95" w:rsidRPr="001267A6">
        <w:rPr>
          <w:rFonts w:ascii="Times New Roman" w:hAnsi="Times New Roman"/>
          <w:sz w:val="24"/>
          <w:szCs w:val="24"/>
          <w:lang w:val="lt-LT"/>
        </w:rPr>
        <w:t>eakcijos kinetiką ir antioksidant</w:t>
      </w:r>
      <w:r w:rsidR="00BB0C78" w:rsidRPr="001267A6">
        <w:rPr>
          <w:rFonts w:ascii="Times New Roman" w:hAnsi="Times New Roman"/>
          <w:sz w:val="24"/>
          <w:szCs w:val="24"/>
          <w:lang w:val="lt-LT"/>
        </w:rPr>
        <w:t>inis aktyvumas apskaičiuojamas pagal kinetines kreives.</w:t>
      </w:r>
      <w:r w:rsidR="00C3250B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4828EB" w:rsidRPr="001267A6">
        <w:rPr>
          <w:rFonts w:ascii="Times New Roman" w:hAnsi="Times New Roman"/>
          <w:sz w:val="24"/>
          <w:szCs w:val="24"/>
          <w:lang w:val="lt-LT"/>
        </w:rPr>
        <w:t>VAP reakcij</w:t>
      </w:r>
      <w:r w:rsidR="00FD5D95" w:rsidRPr="001267A6">
        <w:rPr>
          <w:rFonts w:ascii="Times New Roman" w:hAnsi="Times New Roman"/>
          <w:sz w:val="24"/>
          <w:szCs w:val="24"/>
          <w:lang w:val="lt-LT"/>
        </w:rPr>
        <w:t>omis pagrįsti antioksidant</w:t>
      </w:r>
      <w:r w:rsidR="004828EB" w:rsidRPr="001267A6">
        <w:rPr>
          <w:rFonts w:ascii="Times New Roman" w:hAnsi="Times New Roman"/>
          <w:sz w:val="24"/>
          <w:szCs w:val="24"/>
          <w:lang w:val="lt-LT"/>
        </w:rPr>
        <w:t>inio aktyvumo nustatymo metodai susideda iš sintetinio laisvuosius radikalus generuojan</w:t>
      </w:r>
      <w:r w:rsidR="005C32CF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4828EB" w:rsidRPr="001267A6">
        <w:rPr>
          <w:rFonts w:ascii="Times New Roman" w:hAnsi="Times New Roman"/>
          <w:sz w:val="24"/>
          <w:szCs w:val="24"/>
          <w:lang w:val="lt-LT"/>
        </w:rPr>
        <w:t>čio reagento (</w:t>
      </w:r>
      <w:r w:rsidR="00C34E1A" w:rsidRPr="001267A6">
        <w:rPr>
          <w:rFonts w:ascii="Times New Roman" w:hAnsi="Times New Roman"/>
          <w:sz w:val="24"/>
          <w:szCs w:val="24"/>
          <w:lang w:val="lt-LT"/>
        </w:rPr>
        <w:t>2,2′-azobis-(2-amidino</w:t>
      </w:r>
      <w:r w:rsidR="00415D24" w:rsidRPr="001267A6">
        <w:rPr>
          <w:rFonts w:ascii="Times New Roman" w:hAnsi="Times New Roman"/>
          <w:sz w:val="24"/>
          <w:szCs w:val="24"/>
          <w:lang w:val="lt-LT"/>
        </w:rPr>
        <w:t>-</w:t>
      </w:r>
      <w:r w:rsidR="00C34E1A" w:rsidRPr="001267A6">
        <w:rPr>
          <w:rFonts w:ascii="Times New Roman" w:hAnsi="Times New Roman"/>
          <w:sz w:val="24"/>
          <w:szCs w:val="24"/>
          <w:lang w:val="lt-LT"/>
        </w:rPr>
        <w:t>propano) hidrochloridas (ABAP),</w:t>
      </w:r>
      <w:r w:rsidR="004828EB" w:rsidRPr="001267A6">
        <w:rPr>
          <w:rFonts w:ascii="Times New Roman" w:hAnsi="Times New Roman"/>
          <w:sz w:val="24"/>
          <w:szCs w:val="24"/>
          <w:lang w:val="lt-LT"/>
        </w:rPr>
        <w:t xml:space="preserve"> 2,2′-azobis</w:t>
      </w:r>
      <w:r w:rsidR="00C34E1A" w:rsidRPr="001267A6">
        <w:rPr>
          <w:rFonts w:ascii="Times New Roman" w:hAnsi="Times New Roman"/>
          <w:sz w:val="24"/>
          <w:szCs w:val="24"/>
          <w:lang w:val="lt-LT"/>
        </w:rPr>
        <w:t>-</w:t>
      </w:r>
      <w:r w:rsidR="004828EB" w:rsidRPr="001267A6">
        <w:rPr>
          <w:rFonts w:ascii="Times New Roman" w:hAnsi="Times New Roman"/>
          <w:sz w:val="24"/>
          <w:szCs w:val="24"/>
          <w:lang w:val="lt-LT"/>
        </w:rPr>
        <w:t>(2,4</w:t>
      </w:r>
      <w:r w:rsidR="00C34E1A" w:rsidRPr="001267A6">
        <w:rPr>
          <w:rFonts w:ascii="Times New Roman" w:hAnsi="Times New Roman"/>
          <w:sz w:val="24"/>
          <w:szCs w:val="24"/>
          <w:lang w:val="lt-LT"/>
        </w:rPr>
        <w:t>-</w:t>
      </w:r>
      <w:r w:rsidR="004828EB" w:rsidRPr="001267A6">
        <w:rPr>
          <w:rFonts w:ascii="Times New Roman" w:hAnsi="Times New Roman"/>
          <w:sz w:val="24"/>
          <w:szCs w:val="24"/>
          <w:lang w:val="lt-LT"/>
        </w:rPr>
        <w:t>dimet</w:t>
      </w:r>
      <w:r w:rsidR="00C34E1A" w:rsidRPr="001267A6">
        <w:rPr>
          <w:rFonts w:ascii="Times New Roman" w:hAnsi="Times New Roman"/>
          <w:sz w:val="24"/>
          <w:szCs w:val="24"/>
          <w:lang w:val="lt-LT"/>
        </w:rPr>
        <w:t>ilvaleronitrilas)</w:t>
      </w:r>
      <w:r w:rsidR="004828EB" w:rsidRPr="001267A6">
        <w:rPr>
          <w:rFonts w:ascii="Times New Roman" w:hAnsi="Times New Roman"/>
          <w:sz w:val="24"/>
          <w:szCs w:val="24"/>
          <w:lang w:val="lt-LT"/>
        </w:rPr>
        <w:t xml:space="preserve"> (AMVN), </w:t>
      </w:r>
      <w:r w:rsidR="00C34E1A" w:rsidRPr="001267A6">
        <w:rPr>
          <w:rFonts w:ascii="Times New Roman" w:hAnsi="Times New Roman"/>
          <w:sz w:val="24"/>
          <w:szCs w:val="24"/>
          <w:lang w:val="lt-LT"/>
        </w:rPr>
        <w:t>2,2'-azino-bis-(3-etilbenztiazo</w:t>
      </w:r>
      <w:r w:rsidR="005C32CF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C34E1A" w:rsidRPr="001267A6">
        <w:rPr>
          <w:rFonts w:ascii="Times New Roman" w:hAnsi="Times New Roman"/>
          <w:sz w:val="24"/>
          <w:szCs w:val="24"/>
          <w:lang w:val="lt-LT"/>
        </w:rPr>
        <w:t>lin-6-sulfono rūgštis)</w:t>
      </w:r>
      <w:r w:rsidR="004828EB" w:rsidRPr="001267A6">
        <w:rPr>
          <w:rFonts w:ascii="Times New Roman" w:hAnsi="Times New Roman"/>
          <w:sz w:val="24"/>
          <w:szCs w:val="24"/>
          <w:lang w:val="lt-LT"/>
        </w:rPr>
        <w:t xml:space="preserve"> (ABTS</w:t>
      </w:r>
      <w:r w:rsidR="00C34E1A" w:rsidRPr="001267A6">
        <w:rPr>
          <w:rFonts w:ascii="Times New Roman" w:hAnsi="Times New Roman"/>
          <w:sz w:val="24"/>
          <w:szCs w:val="24"/>
          <w:lang w:val="lt-LT"/>
        </w:rPr>
        <w:t>)) [</w:t>
      </w:r>
      <w:r w:rsidR="00E071FC" w:rsidRPr="001267A6">
        <w:rPr>
          <w:rFonts w:ascii="Times New Roman" w:hAnsi="Times New Roman"/>
          <w:sz w:val="24"/>
          <w:szCs w:val="24"/>
          <w:lang w:val="lt-LT"/>
        </w:rPr>
        <w:t>23</w:t>
      </w:r>
      <w:r w:rsidR="00D4127D">
        <w:rPr>
          <w:rFonts w:ascii="Times New Roman" w:hAnsi="Times New Roman"/>
          <w:sz w:val="24"/>
          <w:szCs w:val="24"/>
          <w:lang w:val="lt-LT"/>
        </w:rPr>
        <w:t>1</w:t>
      </w:r>
      <w:r w:rsidR="00E071FC" w:rsidRPr="001267A6">
        <w:rPr>
          <w:rFonts w:ascii="Times New Roman" w:hAnsi="Times New Roman"/>
          <w:sz w:val="24"/>
          <w:szCs w:val="24"/>
          <w:lang w:val="lt-LT"/>
        </w:rPr>
        <w:t>, 24</w:t>
      </w:r>
      <w:r w:rsidR="00D4127D">
        <w:rPr>
          <w:rFonts w:ascii="Times New Roman" w:hAnsi="Times New Roman"/>
          <w:sz w:val="24"/>
          <w:szCs w:val="24"/>
          <w:lang w:val="lt-LT"/>
        </w:rPr>
        <w:t>0</w:t>
      </w:r>
      <w:r w:rsidR="001C60A4" w:rsidRPr="001267A6">
        <w:rPr>
          <w:rFonts w:ascii="Times New Roman" w:hAnsi="Times New Roman"/>
          <w:sz w:val="24"/>
          <w:szCs w:val="24"/>
          <w:lang w:val="lt-LT"/>
        </w:rPr>
        <w:t>],</w:t>
      </w:r>
      <w:r w:rsidR="00EA386F" w:rsidRPr="001267A6">
        <w:rPr>
          <w:rFonts w:ascii="Times New Roman" w:hAnsi="Times New Roman"/>
          <w:sz w:val="24"/>
          <w:szCs w:val="24"/>
          <w:lang w:val="lt-LT"/>
        </w:rPr>
        <w:t xml:space="preserve"> standartinių</w:t>
      </w:r>
      <w:r w:rsidR="001C60A4" w:rsidRPr="001267A6">
        <w:rPr>
          <w:rFonts w:ascii="Times New Roman" w:hAnsi="Times New Roman"/>
          <w:sz w:val="24"/>
          <w:szCs w:val="24"/>
          <w:lang w:val="lt-LT"/>
        </w:rPr>
        <w:t xml:space="preserve"> oksiduojam</w:t>
      </w:r>
      <w:r w:rsidR="00EA386F" w:rsidRPr="001267A6">
        <w:rPr>
          <w:rFonts w:ascii="Times New Roman" w:hAnsi="Times New Roman"/>
          <w:sz w:val="24"/>
          <w:szCs w:val="24"/>
          <w:lang w:val="lt-LT"/>
        </w:rPr>
        <w:t>ų mole</w:t>
      </w:r>
      <w:r w:rsidR="005C32CF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EA386F" w:rsidRPr="001267A6">
        <w:rPr>
          <w:rFonts w:ascii="Times New Roman" w:hAnsi="Times New Roman"/>
          <w:sz w:val="24"/>
          <w:szCs w:val="24"/>
          <w:lang w:val="lt-LT"/>
        </w:rPr>
        <w:t>kulių</w:t>
      </w:r>
      <w:r w:rsidR="00B34C65" w:rsidRPr="001267A6">
        <w:rPr>
          <w:rFonts w:ascii="Times New Roman" w:hAnsi="Times New Roman"/>
          <w:sz w:val="24"/>
          <w:szCs w:val="24"/>
          <w:lang w:val="lt-LT"/>
        </w:rPr>
        <w:t xml:space="preserve"> (fluorescuojančio substrato)</w:t>
      </w:r>
      <w:r w:rsidR="004828EB" w:rsidRPr="001267A6">
        <w:rPr>
          <w:rFonts w:ascii="Times New Roman" w:hAnsi="Times New Roman"/>
          <w:sz w:val="24"/>
          <w:szCs w:val="24"/>
          <w:lang w:val="lt-LT"/>
        </w:rPr>
        <w:t xml:space="preserve"> (dichlorofluorescein</w:t>
      </w:r>
      <w:r w:rsidR="001C60A4" w:rsidRPr="001267A6">
        <w:rPr>
          <w:rFonts w:ascii="Times New Roman" w:hAnsi="Times New Roman"/>
          <w:sz w:val="24"/>
          <w:szCs w:val="24"/>
          <w:lang w:val="lt-LT"/>
        </w:rPr>
        <w:t>as [</w:t>
      </w:r>
      <w:r w:rsidR="00E071FC" w:rsidRPr="001267A6">
        <w:rPr>
          <w:rFonts w:ascii="Times New Roman" w:hAnsi="Times New Roman"/>
          <w:sz w:val="24"/>
          <w:szCs w:val="24"/>
          <w:lang w:val="lt-LT"/>
        </w:rPr>
        <w:t>3</w:t>
      </w:r>
      <w:r w:rsidR="001C60A4" w:rsidRPr="001267A6">
        <w:rPr>
          <w:rFonts w:ascii="Times New Roman" w:hAnsi="Times New Roman"/>
          <w:sz w:val="24"/>
          <w:szCs w:val="24"/>
          <w:lang w:val="lt-LT"/>
        </w:rPr>
        <w:t>]</w:t>
      </w:r>
      <w:r w:rsidR="004828EB" w:rsidRPr="001267A6">
        <w:rPr>
          <w:rFonts w:ascii="Times New Roman" w:hAnsi="Times New Roman"/>
          <w:sz w:val="24"/>
          <w:szCs w:val="24"/>
          <w:lang w:val="lt-LT"/>
        </w:rPr>
        <w:t>, fluorescein</w:t>
      </w:r>
      <w:r w:rsidR="001C60A4" w:rsidRPr="001267A6">
        <w:rPr>
          <w:rFonts w:ascii="Times New Roman" w:hAnsi="Times New Roman"/>
          <w:sz w:val="24"/>
          <w:szCs w:val="24"/>
          <w:lang w:val="lt-LT"/>
        </w:rPr>
        <w:t>as [</w:t>
      </w:r>
      <w:r w:rsidR="00E071FC" w:rsidRPr="001267A6">
        <w:rPr>
          <w:rFonts w:ascii="Times New Roman" w:hAnsi="Times New Roman"/>
          <w:sz w:val="24"/>
          <w:szCs w:val="24"/>
          <w:lang w:val="lt-LT"/>
        </w:rPr>
        <w:t>16</w:t>
      </w:r>
      <w:r w:rsidR="00D4127D">
        <w:rPr>
          <w:rFonts w:ascii="Times New Roman" w:hAnsi="Times New Roman"/>
          <w:sz w:val="24"/>
          <w:szCs w:val="24"/>
          <w:lang w:val="lt-LT"/>
        </w:rPr>
        <w:t>4</w:t>
      </w:r>
      <w:r w:rsidR="001C60A4" w:rsidRPr="001267A6">
        <w:rPr>
          <w:rFonts w:ascii="Times New Roman" w:hAnsi="Times New Roman"/>
          <w:sz w:val="24"/>
          <w:szCs w:val="24"/>
          <w:lang w:val="lt-LT"/>
        </w:rPr>
        <w:t>], fluorescuojantis baltymas (R-fikoeritrinas) [</w:t>
      </w:r>
      <w:r w:rsidR="00E071FC" w:rsidRPr="001267A6">
        <w:rPr>
          <w:rFonts w:ascii="Times New Roman" w:hAnsi="Times New Roman"/>
          <w:sz w:val="24"/>
          <w:szCs w:val="24"/>
          <w:lang w:val="lt-LT"/>
        </w:rPr>
        <w:t>18</w:t>
      </w:r>
      <w:r w:rsidR="00D4127D">
        <w:rPr>
          <w:rFonts w:ascii="Times New Roman" w:hAnsi="Times New Roman"/>
          <w:sz w:val="24"/>
          <w:szCs w:val="24"/>
          <w:lang w:val="lt-LT"/>
        </w:rPr>
        <w:t>7</w:t>
      </w:r>
      <w:r w:rsidR="001C60A4" w:rsidRPr="001267A6">
        <w:rPr>
          <w:rFonts w:ascii="Times New Roman" w:hAnsi="Times New Roman"/>
          <w:sz w:val="24"/>
          <w:szCs w:val="24"/>
          <w:lang w:val="lt-LT"/>
        </w:rPr>
        <w:t xml:space="preserve">]) </w:t>
      </w:r>
      <w:r w:rsidR="00E97059" w:rsidRPr="001267A6">
        <w:rPr>
          <w:rFonts w:ascii="Times New Roman" w:hAnsi="Times New Roman"/>
          <w:sz w:val="24"/>
          <w:szCs w:val="24"/>
          <w:lang w:val="lt-LT"/>
        </w:rPr>
        <w:t xml:space="preserve">ir antioksidanto, kuris </w:t>
      </w:r>
      <w:r w:rsidR="00B34C65" w:rsidRPr="001267A6">
        <w:rPr>
          <w:rFonts w:ascii="Times New Roman" w:hAnsi="Times New Roman"/>
          <w:sz w:val="24"/>
          <w:szCs w:val="24"/>
          <w:lang w:val="lt-LT"/>
        </w:rPr>
        <w:t xml:space="preserve">su </w:t>
      </w:r>
      <w:r w:rsidR="00656F78" w:rsidRPr="001267A6">
        <w:rPr>
          <w:rFonts w:ascii="Times New Roman" w:hAnsi="Times New Roman"/>
          <w:sz w:val="24"/>
          <w:szCs w:val="24"/>
          <w:lang w:val="lt-LT"/>
        </w:rPr>
        <w:t xml:space="preserve">fluorescuojančiu </w:t>
      </w:r>
      <w:r w:rsidR="00B34C65" w:rsidRPr="001267A6">
        <w:rPr>
          <w:rFonts w:ascii="Times New Roman" w:hAnsi="Times New Roman"/>
          <w:sz w:val="24"/>
          <w:szCs w:val="24"/>
          <w:lang w:val="lt-LT"/>
        </w:rPr>
        <w:t>substratu konkuruoja dėl laisvųjų radikalų.</w:t>
      </w:r>
      <w:r w:rsidR="00656F78" w:rsidRPr="001267A6">
        <w:rPr>
          <w:rFonts w:ascii="Times New Roman" w:hAnsi="Times New Roman"/>
          <w:sz w:val="24"/>
          <w:szCs w:val="24"/>
          <w:lang w:val="lt-LT"/>
        </w:rPr>
        <w:t xml:space="preserve"> Fluo</w:t>
      </w:r>
      <w:r w:rsidR="005C32CF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656F78" w:rsidRPr="001267A6">
        <w:rPr>
          <w:rFonts w:ascii="Times New Roman" w:hAnsi="Times New Roman"/>
          <w:sz w:val="24"/>
          <w:szCs w:val="24"/>
          <w:lang w:val="lt-LT"/>
        </w:rPr>
        <w:t xml:space="preserve">rescuojančio substrato oksidacija imituoja lipidų peroksidaciją </w:t>
      </w:r>
      <w:r w:rsidR="00656F78" w:rsidRPr="001267A6">
        <w:rPr>
          <w:rFonts w:ascii="Times New Roman" w:hAnsi="Times New Roman"/>
          <w:i/>
          <w:sz w:val="24"/>
          <w:szCs w:val="24"/>
          <w:lang w:val="lt-LT"/>
        </w:rPr>
        <w:t>in vivo</w:t>
      </w:r>
      <w:r w:rsidR="00656F78" w:rsidRPr="001267A6">
        <w:rPr>
          <w:rFonts w:ascii="Times New Roman" w:hAnsi="Times New Roman"/>
          <w:sz w:val="24"/>
          <w:szCs w:val="24"/>
          <w:lang w:val="lt-LT"/>
        </w:rPr>
        <w:t>.</w:t>
      </w:r>
      <w:r w:rsidR="00EA386F" w:rsidRPr="001267A6">
        <w:rPr>
          <w:rFonts w:ascii="Times New Roman" w:hAnsi="Times New Roman"/>
          <w:sz w:val="24"/>
          <w:szCs w:val="24"/>
          <w:lang w:val="lt-LT"/>
        </w:rPr>
        <w:t xml:space="preserve"> Metodo sąlygomis </w:t>
      </w:r>
      <w:r w:rsidR="0051172A" w:rsidRPr="001267A6">
        <w:rPr>
          <w:rFonts w:ascii="Times New Roman" w:hAnsi="Times New Roman"/>
          <w:sz w:val="24"/>
          <w:szCs w:val="24"/>
          <w:lang w:val="lt-LT"/>
        </w:rPr>
        <w:t>dažnai standartinių oksiduojamų molekulių koncentracija yra mažesnė nei antioksidanto koncentracija. Tai prieštarauja realiai situa</w:t>
      </w:r>
      <w:r w:rsidR="005C32CF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51172A" w:rsidRPr="001267A6">
        <w:rPr>
          <w:rFonts w:ascii="Times New Roman" w:hAnsi="Times New Roman"/>
          <w:sz w:val="24"/>
          <w:szCs w:val="24"/>
          <w:lang w:val="lt-LT"/>
        </w:rPr>
        <w:t xml:space="preserve">cijai </w:t>
      </w:r>
      <w:r w:rsidR="0051172A" w:rsidRPr="001267A6">
        <w:rPr>
          <w:rFonts w:ascii="Times New Roman" w:hAnsi="Times New Roman"/>
          <w:i/>
          <w:sz w:val="24"/>
          <w:szCs w:val="24"/>
          <w:lang w:val="lt-LT"/>
        </w:rPr>
        <w:t>in vivo</w:t>
      </w:r>
      <w:r w:rsidR="0051172A" w:rsidRPr="001267A6">
        <w:rPr>
          <w:rFonts w:ascii="Times New Roman" w:hAnsi="Times New Roman"/>
          <w:sz w:val="24"/>
          <w:szCs w:val="24"/>
          <w:lang w:val="lt-LT"/>
        </w:rPr>
        <w:t xml:space="preserve">. Biologinėse sistemose antioksidantų kiekis žymiai mažesnis nei substrato (pvz.: lipidų) koncentracija. </w:t>
      </w:r>
      <w:r w:rsidR="00FF5160" w:rsidRPr="001267A6">
        <w:rPr>
          <w:rFonts w:ascii="Times New Roman" w:hAnsi="Times New Roman"/>
          <w:sz w:val="24"/>
          <w:szCs w:val="24"/>
          <w:lang w:val="lt-LT"/>
        </w:rPr>
        <w:t>Abejojama,</w:t>
      </w:r>
      <w:r w:rsidR="00FD5D95" w:rsidRPr="001267A6">
        <w:rPr>
          <w:rFonts w:ascii="Times New Roman" w:hAnsi="Times New Roman"/>
          <w:sz w:val="24"/>
          <w:szCs w:val="24"/>
          <w:lang w:val="lt-LT"/>
        </w:rPr>
        <w:t xml:space="preserve"> ar tiriamo junginio antioksidant</w:t>
      </w:r>
      <w:r w:rsidR="00FF5160" w:rsidRPr="001267A6">
        <w:rPr>
          <w:rFonts w:ascii="Times New Roman" w:hAnsi="Times New Roman"/>
          <w:sz w:val="24"/>
          <w:szCs w:val="24"/>
          <w:lang w:val="lt-LT"/>
        </w:rPr>
        <w:t>inis aktyvumas nustatytas VAP reakcijomis pagrįstais metodais atitinka realų aktyvumą biologinėse sistemose [</w:t>
      </w:r>
      <w:r w:rsidR="00E071FC" w:rsidRPr="001267A6">
        <w:rPr>
          <w:rFonts w:ascii="Times New Roman" w:hAnsi="Times New Roman"/>
          <w:sz w:val="24"/>
          <w:szCs w:val="24"/>
          <w:lang w:val="lt-LT"/>
        </w:rPr>
        <w:t>97</w:t>
      </w:r>
      <w:r w:rsidR="00FF5160" w:rsidRPr="001267A6">
        <w:rPr>
          <w:rFonts w:ascii="Times New Roman" w:hAnsi="Times New Roman"/>
          <w:sz w:val="24"/>
          <w:szCs w:val="24"/>
          <w:lang w:val="lt-LT"/>
        </w:rPr>
        <w:t>].</w:t>
      </w:r>
    </w:p>
    <w:p w:rsidR="00C76E27" w:rsidRPr="001267A6" w:rsidRDefault="00FD5D95" w:rsidP="00F0389B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>Antioksidant</w:t>
      </w:r>
      <w:r w:rsidR="00F83A7F" w:rsidRPr="001267A6">
        <w:rPr>
          <w:rFonts w:ascii="Times New Roman" w:hAnsi="Times New Roman"/>
          <w:sz w:val="24"/>
          <w:szCs w:val="24"/>
          <w:lang w:val="lt-LT"/>
        </w:rPr>
        <w:t xml:space="preserve">inio aktyvumo nustatymo metodai, priklausantys </w:t>
      </w:r>
      <w:r w:rsidR="00A26FEE" w:rsidRPr="001267A6">
        <w:rPr>
          <w:rFonts w:ascii="Times New Roman" w:hAnsi="Times New Roman"/>
          <w:sz w:val="24"/>
          <w:szCs w:val="24"/>
          <w:lang w:val="lt-LT"/>
        </w:rPr>
        <w:t xml:space="preserve">EP </w:t>
      </w:r>
      <w:r w:rsidR="00F83A7F" w:rsidRPr="001267A6">
        <w:rPr>
          <w:rFonts w:ascii="Times New Roman" w:hAnsi="Times New Roman"/>
          <w:sz w:val="24"/>
          <w:szCs w:val="24"/>
          <w:lang w:val="lt-LT"/>
        </w:rPr>
        <w:t>reak</w:t>
      </w:r>
      <w:r w:rsidR="005C32CF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F83A7F" w:rsidRPr="001267A6">
        <w:rPr>
          <w:rFonts w:ascii="Times New Roman" w:hAnsi="Times New Roman"/>
          <w:sz w:val="24"/>
          <w:szCs w:val="24"/>
          <w:lang w:val="lt-LT"/>
        </w:rPr>
        <w:t xml:space="preserve">cijoms, matuoja </w:t>
      </w:r>
      <w:r w:rsidR="0031388B" w:rsidRPr="001267A6">
        <w:rPr>
          <w:rFonts w:ascii="Times New Roman" w:hAnsi="Times New Roman"/>
          <w:sz w:val="24"/>
          <w:szCs w:val="24"/>
          <w:lang w:val="lt-LT"/>
        </w:rPr>
        <w:t>antioksidanto gebėjimą atiduoti vieną elektroną ir</w:t>
      </w:r>
      <w:r w:rsidR="00F83A7F" w:rsidRPr="001267A6">
        <w:rPr>
          <w:rFonts w:ascii="Times New Roman" w:hAnsi="Times New Roman"/>
          <w:sz w:val="24"/>
          <w:szCs w:val="24"/>
          <w:lang w:val="lt-LT"/>
        </w:rPr>
        <w:t xml:space="preserve"> redukuoti oksidantą, kuris yra stabilus laisvasis radikalas arba kin</w:t>
      </w:r>
      <w:r w:rsidR="002E509D" w:rsidRPr="001267A6">
        <w:rPr>
          <w:rFonts w:ascii="Times New Roman" w:hAnsi="Times New Roman"/>
          <w:sz w:val="24"/>
          <w:szCs w:val="24"/>
          <w:lang w:val="lt-LT"/>
        </w:rPr>
        <w:t>tamo valentingumo metalo jonas</w:t>
      </w:r>
      <w:r w:rsidR="00E071FC" w:rsidRPr="001267A6">
        <w:rPr>
          <w:rFonts w:ascii="Times New Roman" w:hAnsi="Times New Roman"/>
          <w:sz w:val="24"/>
          <w:szCs w:val="24"/>
          <w:lang w:val="lt-LT"/>
        </w:rPr>
        <w:t xml:space="preserve"> [15</w:t>
      </w:r>
      <w:r w:rsidR="00D4127D">
        <w:rPr>
          <w:rFonts w:ascii="Times New Roman" w:hAnsi="Times New Roman"/>
          <w:sz w:val="24"/>
          <w:szCs w:val="24"/>
          <w:lang w:val="lt-LT"/>
        </w:rPr>
        <w:t>1</w:t>
      </w:r>
      <w:r w:rsidR="00E071FC" w:rsidRPr="001267A6">
        <w:rPr>
          <w:rFonts w:ascii="Times New Roman" w:hAnsi="Times New Roman"/>
          <w:sz w:val="24"/>
          <w:szCs w:val="24"/>
          <w:lang w:val="lt-LT"/>
        </w:rPr>
        <w:t>]</w:t>
      </w:r>
      <w:r w:rsidR="002E509D" w:rsidRPr="001267A6">
        <w:rPr>
          <w:rFonts w:ascii="Times New Roman" w:hAnsi="Times New Roman"/>
          <w:sz w:val="24"/>
          <w:szCs w:val="24"/>
          <w:lang w:val="lt-LT"/>
        </w:rPr>
        <w:t>:</w:t>
      </w:r>
    </w:p>
    <w:p w:rsidR="00F0389B" w:rsidRPr="001267A6" w:rsidRDefault="00F0389B" w:rsidP="00F0389B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C76E27" w:rsidRPr="001267A6" w:rsidRDefault="00C76E27" w:rsidP="00F0389B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>X</w:t>
      </w:r>
      <w:r w:rsidRPr="001267A6">
        <w:rPr>
          <w:rFonts w:ascii="Times New Roman" w:hAnsi="Times New Roman"/>
          <w:sz w:val="24"/>
          <w:szCs w:val="24"/>
          <w:vertAlign w:val="superscript"/>
          <w:lang w:val="lt-LT"/>
        </w:rPr>
        <w:t>•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+ AH → X</w:t>
      </w:r>
      <w:r w:rsidRPr="001267A6">
        <w:rPr>
          <w:rFonts w:ascii="Times New Roman" w:hAnsi="Times New Roman"/>
          <w:sz w:val="24"/>
          <w:szCs w:val="24"/>
          <w:vertAlign w:val="superscript"/>
          <w:lang w:val="lt-LT"/>
        </w:rPr>
        <w:t>–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+ AH</w:t>
      </w:r>
      <w:r w:rsidRPr="001267A6">
        <w:rPr>
          <w:rFonts w:ascii="Times New Roman" w:hAnsi="Times New Roman"/>
          <w:sz w:val="24"/>
          <w:szCs w:val="24"/>
          <w:vertAlign w:val="superscript"/>
          <w:lang w:val="lt-LT"/>
        </w:rPr>
        <w:t>•+</w:t>
      </w:r>
    </w:p>
    <w:p w:rsidR="00C76E27" w:rsidRPr="001267A6" w:rsidRDefault="00C76E27" w:rsidP="00F0389B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>AH</w:t>
      </w:r>
      <w:r w:rsidRPr="001267A6">
        <w:rPr>
          <w:rFonts w:ascii="Times New Roman" w:hAnsi="Times New Roman"/>
          <w:sz w:val="24"/>
          <w:szCs w:val="24"/>
          <w:vertAlign w:val="superscript"/>
          <w:lang w:val="lt-LT"/>
        </w:rPr>
        <w:t>•+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+ H</w:t>
      </w:r>
      <w:r w:rsidRPr="001267A6">
        <w:rPr>
          <w:rFonts w:ascii="Times New Roman" w:hAnsi="Times New Roman"/>
          <w:sz w:val="24"/>
          <w:szCs w:val="24"/>
          <w:vertAlign w:val="subscript"/>
          <w:lang w:val="lt-LT"/>
        </w:rPr>
        <w:t>2</w:t>
      </w:r>
      <w:r w:rsidRPr="001267A6">
        <w:rPr>
          <w:rFonts w:ascii="Times New Roman" w:hAnsi="Times New Roman"/>
          <w:sz w:val="24"/>
          <w:szCs w:val="24"/>
          <w:lang w:val="lt-LT"/>
        </w:rPr>
        <w:t>O ↔ A</w:t>
      </w:r>
      <w:r w:rsidRPr="001267A6">
        <w:rPr>
          <w:rFonts w:ascii="Times New Roman" w:hAnsi="Times New Roman"/>
          <w:sz w:val="24"/>
          <w:szCs w:val="24"/>
          <w:vertAlign w:val="superscript"/>
          <w:lang w:val="lt-LT"/>
        </w:rPr>
        <w:t>•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+ H</w:t>
      </w:r>
      <w:r w:rsidRPr="001267A6">
        <w:rPr>
          <w:rFonts w:ascii="Times New Roman" w:hAnsi="Times New Roman"/>
          <w:sz w:val="24"/>
          <w:szCs w:val="24"/>
          <w:vertAlign w:val="subscript"/>
          <w:lang w:val="lt-LT"/>
        </w:rPr>
        <w:t>3</w:t>
      </w:r>
      <w:r w:rsidRPr="001267A6">
        <w:rPr>
          <w:rFonts w:ascii="Times New Roman" w:hAnsi="Times New Roman"/>
          <w:sz w:val="24"/>
          <w:szCs w:val="24"/>
          <w:lang w:val="lt-LT"/>
        </w:rPr>
        <w:t>O</w:t>
      </w:r>
      <w:r w:rsidRPr="001267A6">
        <w:rPr>
          <w:rFonts w:ascii="Times New Roman" w:hAnsi="Times New Roman"/>
          <w:sz w:val="24"/>
          <w:szCs w:val="24"/>
          <w:vertAlign w:val="superscript"/>
          <w:lang w:val="lt-LT"/>
        </w:rPr>
        <w:t>+</w:t>
      </w:r>
    </w:p>
    <w:p w:rsidR="00C76E27" w:rsidRPr="001267A6" w:rsidRDefault="00C76E27" w:rsidP="00F0389B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>X</w:t>
      </w:r>
      <w:r w:rsidRPr="001267A6">
        <w:rPr>
          <w:rFonts w:ascii="Times New Roman" w:hAnsi="Times New Roman"/>
          <w:sz w:val="24"/>
          <w:szCs w:val="24"/>
          <w:vertAlign w:val="superscript"/>
          <w:lang w:val="lt-LT"/>
        </w:rPr>
        <w:t>–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+ H</w:t>
      </w:r>
      <w:r w:rsidRPr="001267A6">
        <w:rPr>
          <w:rFonts w:ascii="Times New Roman" w:hAnsi="Times New Roman"/>
          <w:sz w:val="24"/>
          <w:szCs w:val="24"/>
          <w:vertAlign w:val="subscript"/>
          <w:lang w:val="lt-LT"/>
        </w:rPr>
        <w:t>3</w:t>
      </w:r>
      <w:r w:rsidRPr="001267A6">
        <w:rPr>
          <w:rFonts w:ascii="Times New Roman" w:hAnsi="Times New Roman"/>
          <w:sz w:val="24"/>
          <w:szCs w:val="24"/>
          <w:lang w:val="lt-LT"/>
        </w:rPr>
        <w:t>O</w:t>
      </w:r>
      <w:r w:rsidRPr="001267A6">
        <w:rPr>
          <w:rFonts w:ascii="Times New Roman" w:hAnsi="Times New Roman"/>
          <w:sz w:val="24"/>
          <w:szCs w:val="24"/>
          <w:vertAlign w:val="superscript"/>
          <w:lang w:val="lt-LT"/>
        </w:rPr>
        <w:t>+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→ XH + H</w:t>
      </w:r>
      <w:r w:rsidRPr="001267A6">
        <w:rPr>
          <w:rFonts w:ascii="Times New Roman" w:hAnsi="Times New Roman"/>
          <w:sz w:val="24"/>
          <w:szCs w:val="24"/>
          <w:vertAlign w:val="subscript"/>
          <w:lang w:val="lt-LT"/>
        </w:rPr>
        <w:t>2</w:t>
      </w:r>
      <w:r w:rsidRPr="001267A6">
        <w:rPr>
          <w:rFonts w:ascii="Times New Roman" w:hAnsi="Times New Roman"/>
          <w:sz w:val="24"/>
          <w:szCs w:val="24"/>
          <w:lang w:val="lt-LT"/>
        </w:rPr>
        <w:t>O</w:t>
      </w:r>
    </w:p>
    <w:p w:rsidR="00C76E27" w:rsidRPr="001267A6" w:rsidRDefault="00C76E27" w:rsidP="00F0389B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>M(III) + AH → AH</w:t>
      </w:r>
      <w:r w:rsidRPr="001267A6">
        <w:rPr>
          <w:rFonts w:ascii="Times New Roman" w:hAnsi="Times New Roman"/>
          <w:sz w:val="24"/>
          <w:szCs w:val="24"/>
          <w:vertAlign w:val="superscript"/>
          <w:lang w:val="lt-LT"/>
        </w:rPr>
        <w:t>+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+ M(II)</w:t>
      </w:r>
    </w:p>
    <w:p w:rsidR="00F0389B" w:rsidRPr="001267A6" w:rsidRDefault="00F0389B" w:rsidP="00F0389B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4265FF" w:rsidRPr="001267A6" w:rsidRDefault="001315B7" w:rsidP="00F0389B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>EP rea</w:t>
      </w:r>
      <w:r w:rsidR="00FD5D95" w:rsidRPr="001267A6">
        <w:rPr>
          <w:rFonts w:ascii="Times New Roman" w:hAnsi="Times New Roman"/>
          <w:sz w:val="24"/>
          <w:szCs w:val="24"/>
          <w:lang w:val="lt-LT"/>
        </w:rPr>
        <w:t>kcijomis pagrįstuose antioksidant</w:t>
      </w:r>
      <w:r w:rsidRPr="001267A6">
        <w:rPr>
          <w:rFonts w:ascii="Times New Roman" w:hAnsi="Times New Roman"/>
          <w:sz w:val="24"/>
          <w:szCs w:val="24"/>
          <w:lang w:val="lt-LT"/>
        </w:rPr>
        <w:t>inio aktyvumo nustatymo</w:t>
      </w:r>
      <w:r w:rsidR="00F83A7F" w:rsidRPr="001267A6">
        <w:rPr>
          <w:rFonts w:ascii="Times New Roman" w:hAnsi="Times New Roman"/>
          <w:sz w:val="24"/>
          <w:szCs w:val="24"/>
          <w:lang w:val="lt-LT"/>
        </w:rPr>
        <w:t xml:space="preserve"> meto</w:t>
      </w:r>
      <w:r w:rsidR="005C32CF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F83A7F" w:rsidRPr="001267A6">
        <w:rPr>
          <w:rFonts w:ascii="Times New Roman" w:hAnsi="Times New Roman"/>
          <w:sz w:val="24"/>
          <w:szCs w:val="24"/>
          <w:lang w:val="lt-LT"/>
        </w:rPr>
        <w:t>du</w:t>
      </w:r>
      <w:r w:rsidRPr="001267A6">
        <w:rPr>
          <w:rFonts w:ascii="Times New Roman" w:hAnsi="Times New Roman"/>
          <w:sz w:val="24"/>
          <w:szCs w:val="24"/>
          <w:lang w:val="lt-LT"/>
        </w:rPr>
        <w:t>ose</w:t>
      </w:r>
      <w:r w:rsidR="00F83A7F" w:rsidRPr="001267A6">
        <w:rPr>
          <w:rFonts w:ascii="Times New Roman" w:hAnsi="Times New Roman"/>
          <w:sz w:val="24"/>
          <w:szCs w:val="24"/>
          <w:lang w:val="lt-LT"/>
        </w:rPr>
        <w:t xml:space="preserve"> tiriamio junginio reaktyvumas priklauso nuo jo 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reaktyvių funkcinių grupių </w:t>
      </w:r>
      <w:r w:rsidR="00F83A7F" w:rsidRPr="001267A6">
        <w:rPr>
          <w:rFonts w:ascii="Times New Roman" w:hAnsi="Times New Roman"/>
          <w:sz w:val="24"/>
          <w:szCs w:val="24"/>
          <w:lang w:val="lt-LT"/>
        </w:rPr>
        <w:t>jonizacijos potencialo ir deprotonizacijos prie tam tikrų pH sąlygų [</w:t>
      </w:r>
      <w:r w:rsidR="00E071FC" w:rsidRPr="001267A6">
        <w:rPr>
          <w:rFonts w:ascii="Times New Roman" w:hAnsi="Times New Roman"/>
          <w:sz w:val="24"/>
          <w:szCs w:val="24"/>
          <w:lang w:val="lt-LT"/>
        </w:rPr>
        <w:t>18</w:t>
      </w:r>
      <w:r w:rsidR="00D4127D">
        <w:rPr>
          <w:rFonts w:ascii="Times New Roman" w:hAnsi="Times New Roman"/>
          <w:sz w:val="24"/>
          <w:szCs w:val="24"/>
          <w:lang w:val="lt-LT"/>
        </w:rPr>
        <w:t>7</w:t>
      </w:r>
      <w:r w:rsidR="00F83A7F" w:rsidRPr="001267A6">
        <w:rPr>
          <w:rFonts w:ascii="Times New Roman" w:hAnsi="Times New Roman"/>
          <w:sz w:val="24"/>
          <w:szCs w:val="24"/>
          <w:lang w:val="lt-LT"/>
        </w:rPr>
        <w:t xml:space="preserve">]. </w:t>
      </w:r>
      <w:r w:rsidR="00F81E14" w:rsidRPr="001267A6">
        <w:rPr>
          <w:rFonts w:ascii="Times New Roman" w:hAnsi="Times New Roman"/>
          <w:sz w:val="24"/>
          <w:szCs w:val="24"/>
          <w:lang w:val="lt-LT"/>
        </w:rPr>
        <w:t>A</w:t>
      </w:r>
      <w:r w:rsidR="00FD5D95" w:rsidRPr="001267A6">
        <w:rPr>
          <w:rFonts w:ascii="Times New Roman" w:hAnsi="Times New Roman"/>
          <w:sz w:val="24"/>
          <w:szCs w:val="24"/>
          <w:lang w:val="lt-LT"/>
        </w:rPr>
        <w:t>ntioksidant</w:t>
      </w:r>
      <w:r w:rsidR="00AB031E" w:rsidRPr="001267A6">
        <w:rPr>
          <w:rFonts w:ascii="Times New Roman" w:hAnsi="Times New Roman"/>
          <w:sz w:val="24"/>
          <w:szCs w:val="24"/>
          <w:lang w:val="lt-LT"/>
        </w:rPr>
        <w:t>inio poveikio mechanizmas paremtas EP reakcijomis</w:t>
      </w:r>
      <w:r w:rsidR="00F81E14" w:rsidRPr="001267A6">
        <w:rPr>
          <w:rFonts w:ascii="Times New Roman" w:hAnsi="Times New Roman"/>
          <w:sz w:val="24"/>
          <w:szCs w:val="24"/>
          <w:lang w:val="lt-LT"/>
        </w:rPr>
        <w:t xml:space="preserve"> dominuoja</w:t>
      </w:r>
      <w:r w:rsidR="00AB031E" w:rsidRPr="001267A6">
        <w:rPr>
          <w:rFonts w:ascii="Times New Roman" w:hAnsi="Times New Roman"/>
          <w:sz w:val="24"/>
          <w:szCs w:val="24"/>
          <w:lang w:val="lt-LT"/>
        </w:rPr>
        <w:t>, kai tiriamo junginio jonizacijos potencialas yra didesnis nei −45 kcal/mol. Šios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reakcijos yra priklausomos nuo pH. </w:t>
      </w:r>
      <w:r w:rsidR="00F83A7F" w:rsidRPr="001267A6">
        <w:rPr>
          <w:rFonts w:ascii="Times New Roman" w:hAnsi="Times New Roman"/>
          <w:sz w:val="24"/>
          <w:szCs w:val="24"/>
          <w:lang w:val="lt-LT"/>
        </w:rPr>
        <w:t xml:space="preserve">Didėjanti terpės pH </w:t>
      </w:r>
      <w:r w:rsidR="00F83A7F" w:rsidRPr="001267A6">
        <w:rPr>
          <w:rFonts w:ascii="Times New Roman" w:hAnsi="Times New Roman"/>
          <w:sz w:val="24"/>
          <w:szCs w:val="24"/>
          <w:lang w:val="lt-LT"/>
        </w:rPr>
        <w:lastRenderedPageBreak/>
        <w:t xml:space="preserve">reikšmė, mažina jonizacijos potencialą bei didina deprotonizaciją. Todėl, tiriamasis junginys lengviau atiduoda savo elektronus. </w:t>
      </w:r>
      <w:r w:rsidR="00DE6D9E" w:rsidRPr="001267A6">
        <w:rPr>
          <w:rFonts w:ascii="Times New Roman" w:hAnsi="Times New Roman"/>
          <w:sz w:val="24"/>
          <w:szCs w:val="24"/>
          <w:lang w:val="lt-LT"/>
        </w:rPr>
        <w:t xml:space="preserve">EP reakcijomis pagrįstuose metoduose pH reikšmingai įtakoja tiriamų junginių redukcinę galią. </w:t>
      </w:r>
      <w:r w:rsidR="00F83A7F" w:rsidRPr="001267A6">
        <w:rPr>
          <w:rFonts w:ascii="Times New Roman" w:hAnsi="Times New Roman"/>
          <w:sz w:val="24"/>
          <w:szCs w:val="24"/>
          <w:lang w:val="lt-LT"/>
        </w:rPr>
        <w:t xml:space="preserve">Rūgštinėmis sąlygomis </w:t>
      </w:r>
      <w:r w:rsidR="00DE6D9E" w:rsidRPr="001267A6">
        <w:rPr>
          <w:rFonts w:ascii="Times New Roman" w:hAnsi="Times New Roman"/>
          <w:sz w:val="24"/>
          <w:szCs w:val="24"/>
          <w:lang w:val="lt-LT"/>
        </w:rPr>
        <w:t>antioksidanto</w:t>
      </w:r>
      <w:r w:rsidR="00F83A7F" w:rsidRPr="001267A6">
        <w:rPr>
          <w:rFonts w:ascii="Times New Roman" w:hAnsi="Times New Roman"/>
          <w:sz w:val="24"/>
          <w:szCs w:val="24"/>
          <w:lang w:val="lt-LT"/>
        </w:rPr>
        <w:t xml:space="preserve"> redukcinė galia gali drastiškai sumažėti, kai tuo tarpu bazinėmis sąlygomis – išaugti [</w:t>
      </w:r>
      <w:r w:rsidR="00E071FC" w:rsidRPr="001267A6">
        <w:rPr>
          <w:rFonts w:ascii="Times New Roman" w:hAnsi="Times New Roman"/>
          <w:sz w:val="24"/>
          <w:szCs w:val="24"/>
          <w:lang w:val="lt-LT"/>
        </w:rPr>
        <w:t>70, 97, 13</w:t>
      </w:r>
      <w:r w:rsidR="00D4127D">
        <w:rPr>
          <w:rFonts w:ascii="Times New Roman" w:hAnsi="Times New Roman"/>
          <w:sz w:val="24"/>
          <w:szCs w:val="24"/>
          <w:lang w:val="lt-LT"/>
        </w:rPr>
        <w:t>5</w:t>
      </w:r>
      <w:r w:rsidR="00F83A7F" w:rsidRPr="001267A6">
        <w:rPr>
          <w:rFonts w:ascii="Times New Roman" w:hAnsi="Times New Roman"/>
          <w:sz w:val="24"/>
          <w:szCs w:val="24"/>
          <w:lang w:val="lt-LT"/>
        </w:rPr>
        <w:t>].</w:t>
      </w:r>
      <w:r w:rsidR="00AB031E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0A08C4" w:rsidRPr="001267A6">
        <w:rPr>
          <w:rFonts w:ascii="Times New Roman" w:hAnsi="Times New Roman"/>
          <w:sz w:val="24"/>
          <w:szCs w:val="24"/>
          <w:lang w:val="lt-LT"/>
        </w:rPr>
        <w:t xml:space="preserve">EP reakcijos </w:t>
      </w:r>
      <w:r w:rsidR="004B4451" w:rsidRPr="001267A6">
        <w:rPr>
          <w:rFonts w:ascii="Times New Roman" w:hAnsi="Times New Roman"/>
          <w:sz w:val="24"/>
          <w:szCs w:val="24"/>
          <w:lang w:val="lt-LT"/>
        </w:rPr>
        <w:t>santykinai lėtos, reikalaujančios daug</w:t>
      </w:r>
      <w:r w:rsidR="000A08C4" w:rsidRPr="001267A6">
        <w:rPr>
          <w:rFonts w:ascii="Times New Roman" w:hAnsi="Times New Roman"/>
          <w:sz w:val="24"/>
          <w:szCs w:val="24"/>
          <w:lang w:val="lt-LT"/>
        </w:rPr>
        <w:t xml:space="preserve"> laiko kol pasiekiama pusiausvyros būsena. </w:t>
      </w:r>
    </w:p>
    <w:p w:rsidR="005520A6" w:rsidRPr="001267A6" w:rsidRDefault="00E83128" w:rsidP="00F0389B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 xml:space="preserve">EP reakcijomis pagrįsti metodai susideda iš dviejų komponentų: žinomo (standartinio) oksidanto ir tiriamo antioksidanto. </w:t>
      </w:r>
      <w:r w:rsidR="003F21F2" w:rsidRPr="001267A6">
        <w:rPr>
          <w:rFonts w:ascii="Times New Roman" w:hAnsi="Times New Roman"/>
          <w:sz w:val="24"/>
          <w:szCs w:val="24"/>
          <w:lang w:val="lt-LT"/>
        </w:rPr>
        <w:t>Vyksta nekonkuruojanti reakcija</w:t>
      </w:r>
      <w:r w:rsidR="00FD376A" w:rsidRPr="001267A6">
        <w:rPr>
          <w:rFonts w:ascii="Times New Roman" w:hAnsi="Times New Roman"/>
          <w:sz w:val="24"/>
          <w:szCs w:val="24"/>
          <w:lang w:val="lt-LT"/>
        </w:rPr>
        <w:t>, kurios metu antioksidantas atiduoda elektroną standartiniam oksi</w:t>
      </w:r>
      <w:r w:rsidR="005C32CF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FD376A" w:rsidRPr="001267A6">
        <w:rPr>
          <w:rFonts w:ascii="Times New Roman" w:hAnsi="Times New Roman"/>
          <w:sz w:val="24"/>
          <w:szCs w:val="24"/>
          <w:lang w:val="lt-LT"/>
        </w:rPr>
        <w:t xml:space="preserve">dantui. </w:t>
      </w:r>
      <w:r w:rsidR="000A08C4" w:rsidRPr="001267A6">
        <w:rPr>
          <w:rFonts w:ascii="Times New Roman" w:hAnsi="Times New Roman"/>
          <w:sz w:val="24"/>
          <w:szCs w:val="24"/>
          <w:lang w:val="lt-LT"/>
        </w:rPr>
        <w:t xml:space="preserve">Redukuojantis </w:t>
      </w:r>
      <w:r w:rsidR="00A56A3B" w:rsidRPr="001267A6">
        <w:rPr>
          <w:rFonts w:ascii="Times New Roman" w:hAnsi="Times New Roman"/>
          <w:sz w:val="24"/>
          <w:szCs w:val="24"/>
          <w:lang w:val="lt-LT"/>
        </w:rPr>
        <w:t xml:space="preserve">standartiniam </w:t>
      </w:r>
      <w:r w:rsidR="000A08C4" w:rsidRPr="001267A6">
        <w:rPr>
          <w:rFonts w:ascii="Times New Roman" w:hAnsi="Times New Roman"/>
          <w:sz w:val="24"/>
          <w:szCs w:val="24"/>
          <w:lang w:val="lt-LT"/>
        </w:rPr>
        <w:t>oksidantui</w:t>
      </w:r>
      <w:r w:rsidR="001315B7" w:rsidRPr="001267A6">
        <w:rPr>
          <w:rFonts w:ascii="Times New Roman" w:hAnsi="Times New Roman"/>
          <w:sz w:val="24"/>
          <w:szCs w:val="24"/>
          <w:lang w:val="lt-LT"/>
        </w:rPr>
        <w:t>, stebimas absorbcijos spektro pokytis regimosios šviesos srityje</w:t>
      </w:r>
      <w:r w:rsidR="00C84094" w:rsidRPr="001267A6">
        <w:rPr>
          <w:rFonts w:ascii="Times New Roman" w:hAnsi="Times New Roman"/>
          <w:sz w:val="24"/>
          <w:szCs w:val="24"/>
          <w:lang w:val="lt-LT"/>
        </w:rPr>
        <w:t xml:space="preserve"> [</w:t>
      </w:r>
      <w:r w:rsidR="00E071FC" w:rsidRPr="001267A6">
        <w:rPr>
          <w:rFonts w:ascii="Times New Roman" w:hAnsi="Times New Roman"/>
          <w:sz w:val="24"/>
          <w:szCs w:val="24"/>
          <w:lang w:val="lt-LT"/>
        </w:rPr>
        <w:t>17</w:t>
      </w:r>
      <w:r w:rsidR="00D4127D">
        <w:rPr>
          <w:rFonts w:ascii="Times New Roman" w:hAnsi="Times New Roman"/>
          <w:sz w:val="24"/>
          <w:szCs w:val="24"/>
          <w:lang w:val="lt-LT"/>
        </w:rPr>
        <w:t>5</w:t>
      </w:r>
      <w:r w:rsidR="00C84094" w:rsidRPr="001267A6">
        <w:rPr>
          <w:rFonts w:ascii="Times New Roman" w:hAnsi="Times New Roman"/>
          <w:sz w:val="24"/>
          <w:szCs w:val="24"/>
          <w:lang w:val="lt-LT"/>
        </w:rPr>
        <w:t>]</w:t>
      </w:r>
      <w:r w:rsidR="001315B7" w:rsidRPr="001267A6">
        <w:rPr>
          <w:rFonts w:ascii="Times New Roman" w:hAnsi="Times New Roman"/>
          <w:sz w:val="24"/>
          <w:szCs w:val="24"/>
          <w:lang w:val="lt-LT"/>
        </w:rPr>
        <w:t>. Reakcijos mišinio spalvos pokyčiai yra proporcingi antioksidanto redukcinei galiai.</w:t>
      </w:r>
      <w:r w:rsidR="004265FF" w:rsidRPr="001267A6">
        <w:rPr>
          <w:rFonts w:ascii="Times New Roman" w:hAnsi="Times New Roman"/>
          <w:sz w:val="24"/>
          <w:szCs w:val="24"/>
          <w:lang w:val="lt-LT"/>
        </w:rPr>
        <w:t xml:space="preserve"> Galimas rezultatų kintamumas dėl fiksuoto laiko skirtumų, taip pat dėl įvairių priemaišų (ypač metalo jonų) įtakos [</w:t>
      </w:r>
      <w:r w:rsidR="00E071FC" w:rsidRPr="001267A6">
        <w:rPr>
          <w:rFonts w:ascii="Times New Roman" w:hAnsi="Times New Roman"/>
          <w:sz w:val="24"/>
          <w:szCs w:val="24"/>
          <w:lang w:val="lt-LT"/>
        </w:rPr>
        <w:t>18</w:t>
      </w:r>
      <w:r w:rsidR="00D4127D">
        <w:rPr>
          <w:rFonts w:ascii="Times New Roman" w:hAnsi="Times New Roman"/>
          <w:sz w:val="24"/>
          <w:szCs w:val="24"/>
          <w:lang w:val="lt-LT"/>
        </w:rPr>
        <w:t>7</w:t>
      </w:r>
      <w:r w:rsidR="004265FF" w:rsidRPr="001267A6">
        <w:rPr>
          <w:rFonts w:ascii="Times New Roman" w:hAnsi="Times New Roman"/>
          <w:sz w:val="24"/>
          <w:szCs w:val="24"/>
          <w:lang w:val="lt-LT"/>
        </w:rPr>
        <w:t>].</w:t>
      </w:r>
      <w:r w:rsidR="00FD5D95" w:rsidRPr="001267A6">
        <w:rPr>
          <w:rFonts w:ascii="Times New Roman" w:hAnsi="Times New Roman"/>
          <w:sz w:val="24"/>
          <w:szCs w:val="24"/>
          <w:lang w:val="lt-LT"/>
        </w:rPr>
        <w:t xml:space="preserve"> Ne visi antioksidant</w:t>
      </w:r>
      <w:r w:rsidR="00F81E14" w:rsidRPr="001267A6">
        <w:rPr>
          <w:rFonts w:ascii="Times New Roman" w:hAnsi="Times New Roman"/>
          <w:sz w:val="24"/>
          <w:szCs w:val="24"/>
          <w:lang w:val="lt-LT"/>
        </w:rPr>
        <w:t>iniu poveikiu šiuose meto</w:t>
      </w:r>
      <w:r w:rsidR="005C32CF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F81E14" w:rsidRPr="001267A6">
        <w:rPr>
          <w:rFonts w:ascii="Times New Roman" w:hAnsi="Times New Roman"/>
          <w:sz w:val="24"/>
          <w:szCs w:val="24"/>
          <w:lang w:val="lt-LT"/>
        </w:rPr>
        <w:t>duose pasižymintys junginiai gali būti antioksidantai biologinėse sistemose [</w:t>
      </w:r>
      <w:r w:rsidR="00E071FC" w:rsidRPr="001267A6">
        <w:rPr>
          <w:rFonts w:ascii="Times New Roman" w:hAnsi="Times New Roman"/>
          <w:sz w:val="24"/>
          <w:szCs w:val="24"/>
          <w:lang w:val="lt-LT"/>
        </w:rPr>
        <w:t>18</w:t>
      </w:r>
      <w:r w:rsidR="00D4127D">
        <w:rPr>
          <w:rFonts w:ascii="Times New Roman" w:hAnsi="Times New Roman"/>
          <w:sz w:val="24"/>
          <w:szCs w:val="24"/>
          <w:lang w:val="lt-LT"/>
        </w:rPr>
        <w:t>6</w:t>
      </w:r>
      <w:r w:rsidR="00F81E14" w:rsidRPr="001267A6">
        <w:rPr>
          <w:rFonts w:ascii="Times New Roman" w:hAnsi="Times New Roman"/>
          <w:sz w:val="24"/>
          <w:szCs w:val="24"/>
          <w:lang w:val="lt-LT"/>
        </w:rPr>
        <w:t>].</w:t>
      </w:r>
    </w:p>
    <w:p w:rsidR="00C024E2" w:rsidRPr="001267A6" w:rsidRDefault="00C024E2" w:rsidP="00F0389B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 xml:space="preserve">Dažniausiai naudojami EP </w:t>
      </w:r>
      <w:r w:rsidR="00FD5D95" w:rsidRPr="001267A6">
        <w:rPr>
          <w:rFonts w:ascii="Times New Roman" w:hAnsi="Times New Roman"/>
          <w:sz w:val="24"/>
          <w:szCs w:val="24"/>
          <w:lang w:val="lt-LT"/>
        </w:rPr>
        <w:t>reakcijomis pagrįsti antioksidant</w:t>
      </w:r>
      <w:r w:rsidRPr="001267A6">
        <w:rPr>
          <w:rFonts w:ascii="Times New Roman" w:hAnsi="Times New Roman"/>
          <w:sz w:val="24"/>
          <w:szCs w:val="24"/>
          <w:lang w:val="lt-LT"/>
        </w:rPr>
        <w:t>inio akty</w:t>
      </w:r>
      <w:r w:rsidR="005C32CF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t>vumo nustatymo metodai yra: DPPH radikalų surišimo metodas, ABTS radikalų-katijonų surišimo metodas,</w:t>
      </w:r>
      <w:r w:rsidR="0023535F" w:rsidRPr="001267A6">
        <w:rPr>
          <w:rFonts w:ascii="Times New Roman" w:hAnsi="Times New Roman"/>
          <w:sz w:val="24"/>
          <w:szCs w:val="24"/>
          <w:lang w:val="lt-LT"/>
        </w:rPr>
        <w:t xml:space="preserve"> geležies redukcijos antioksidant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inė galia (angl. 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>F</w:t>
      </w:r>
      <w:r w:rsidRPr="001267A6">
        <w:rPr>
          <w:rStyle w:val="nw"/>
          <w:rFonts w:ascii="Times New Roman" w:hAnsi="Times New Roman"/>
          <w:i/>
          <w:sz w:val="24"/>
          <w:szCs w:val="24"/>
          <w:lang w:val="lt-LT"/>
        </w:rPr>
        <w:t>erric reducing antioxidant power</w:t>
      </w:r>
      <w:r w:rsidRPr="001267A6">
        <w:rPr>
          <w:rStyle w:val="nw"/>
          <w:rFonts w:ascii="Times New Roman" w:hAnsi="Times New Roman"/>
          <w:sz w:val="24"/>
          <w:szCs w:val="24"/>
          <w:lang w:val="lt-LT"/>
        </w:rPr>
        <w:t xml:space="preserve"> – FRAP)</w:t>
      </w:r>
      <w:r w:rsidR="00817D1A" w:rsidRPr="001267A6">
        <w:rPr>
          <w:rStyle w:val="nw"/>
          <w:rFonts w:ascii="Times New Roman" w:hAnsi="Times New Roman"/>
          <w:sz w:val="24"/>
          <w:szCs w:val="24"/>
          <w:lang w:val="lt-LT"/>
        </w:rPr>
        <w:t xml:space="preserve"> ir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F5265A" w:rsidRPr="001267A6">
        <w:rPr>
          <w:rFonts w:ascii="Times New Roman" w:hAnsi="Times New Roman"/>
          <w:sz w:val="24"/>
          <w:szCs w:val="24"/>
          <w:lang w:val="lt-LT"/>
        </w:rPr>
        <w:t>v</w:t>
      </w:r>
      <w:r w:rsidRPr="001267A6">
        <w:rPr>
          <w:rFonts w:ascii="Times New Roman" w:hAnsi="Times New Roman"/>
          <w:sz w:val="24"/>
          <w:szCs w:val="24"/>
          <w:lang w:val="lt-LT"/>
        </w:rPr>
        <w:t>ario redukcijos an</w:t>
      </w:r>
      <w:r w:rsidR="008A3C19" w:rsidRPr="001267A6">
        <w:rPr>
          <w:rFonts w:ascii="Times New Roman" w:hAnsi="Times New Roman"/>
          <w:sz w:val="24"/>
          <w:szCs w:val="24"/>
          <w:lang w:val="lt-LT"/>
        </w:rPr>
        <w:t>t</w:t>
      </w:r>
      <w:r w:rsidRPr="001267A6">
        <w:rPr>
          <w:rFonts w:ascii="Times New Roman" w:hAnsi="Times New Roman"/>
          <w:sz w:val="24"/>
          <w:szCs w:val="24"/>
          <w:lang w:val="lt-LT"/>
        </w:rPr>
        <w:t>ioksida</w:t>
      </w:r>
      <w:r w:rsidR="001A436B" w:rsidRPr="001267A6">
        <w:rPr>
          <w:rFonts w:ascii="Times New Roman" w:hAnsi="Times New Roman"/>
          <w:sz w:val="24"/>
          <w:szCs w:val="24"/>
          <w:lang w:val="lt-LT"/>
        </w:rPr>
        <w:t>nt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inė galia (angl. 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>Cupric reducing antioxidant capacity</w:t>
      </w:r>
      <w:r w:rsidR="00F5265A" w:rsidRPr="001267A6">
        <w:rPr>
          <w:rFonts w:ascii="Times New Roman" w:hAnsi="Times New Roman"/>
          <w:sz w:val="24"/>
          <w:szCs w:val="24"/>
          <w:lang w:val="lt-LT"/>
        </w:rPr>
        <w:t xml:space="preserve"> – CUPRAC</w:t>
      </w:r>
      <w:r w:rsidRPr="001267A6">
        <w:rPr>
          <w:rFonts w:ascii="Times New Roman" w:hAnsi="Times New Roman"/>
          <w:sz w:val="24"/>
          <w:szCs w:val="24"/>
          <w:lang w:val="lt-LT"/>
        </w:rPr>
        <w:t>)</w:t>
      </w:r>
      <w:r w:rsidR="00E071FC" w:rsidRPr="001267A6">
        <w:rPr>
          <w:rFonts w:ascii="Times New Roman" w:hAnsi="Times New Roman"/>
          <w:sz w:val="24"/>
          <w:szCs w:val="24"/>
          <w:lang w:val="lt-LT"/>
        </w:rPr>
        <w:t xml:space="preserve"> [15</w:t>
      </w:r>
      <w:r w:rsidR="00D4127D">
        <w:rPr>
          <w:rFonts w:ascii="Times New Roman" w:hAnsi="Times New Roman"/>
          <w:sz w:val="24"/>
          <w:szCs w:val="24"/>
          <w:lang w:val="lt-LT"/>
        </w:rPr>
        <w:t>1</w:t>
      </w:r>
      <w:r w:rsidR="00E071FC" w:rsidRPr="001267A6">
        <w:rPr>
          <w:rFonts w:ascii="Times New Roman" w:hAnsi="Times New Roman"/>
          <w:sz w:val="24"/>
          <w:szCs w:val="24"/>
          <w:lang w:val="lt-LT"/>
        </w:rPr>
        <w:t>]</w:t>
      </w:r>
      <w:r w:rsidR="00F5265A" w:rsidRPr="001267A6">
        <w:rPr>
          <w:rFonts w:ascii="Times New Roman" w:hAnsi="Times New Roman"/>
          <w:sz w:val="24"/>
          <w:szCs w:val="24"/>
          <w:lang w:val="lt-LT"/>
        </w:rPr>
        <w:t>.</w:t>
      </w:r>
    </w:p>
    <w:p w:rsidR="008D4418" w:rsidRPr="001267A6" w:rsidRDefault="008D4418" w:rsidP="00F0389B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681D97" w:rsidRPr="001267A6" w:rsidRDefault="00F96067" w:rsidP="00CF0451">
      <w:pPr>
        <w:pStyle w:val="Heading1"/>
        <w:suppressLineNumbers/>
        <w:spacing w:before="0" w:after="0" w:line="240" w:lineRule="auto"/>
        <w:jc w:val="center"/>
        <w:rPr>
          <w:rFonts w:ascii="Times New Roman" w:hAnsi="Times New Roman"/>
          <w:sz w:val="24"/>
          <w:szCs w:val="24"/>
          <w:lang w:val="lt-LT"/>
        </w:rPr>
      </w:pPr>
      <w:bookmarkStart w:id="6" w:name="_Toc328468004"/>
      <w:r w:rsidRPr="001267A6">
        <w:rPr>
          <w:rFonts w:ascii="Times New Roman" w:hAnsi="Times New Roman"/>
          <w:sz w:val="24"/>
          <w:szCs w:val="24"/>
          <w:lang w:val="lt-LT"/>
        </w:rPr>
        <w:t>1.5</w:t>
      </w:r>
      <w:r w:rsidR="00D15D3E" w:rsidRPr="001267A6">
        <w:rPr>
          <w:rFonts w:ascii="Times New Roman" w:hAnsi="Times New Roman"/>
          <w:sz w:val="24"/>
          <w:szCs w:val="24"/>
          <w:lang w:val="lt-LT"/>
        </w:rPr>
        <w:t>.</w:t>
      </w:r>
      <w:r w:rsidR="00C51243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7C62D7" w:rsidRPr="001267A6">
        <w:rPr>
          <w:rFonts w:ascii="Times New Roman" w:hAnsi="Times New Roman"/>
          <w:sz w:val="24"/>
          <w:szCs w:val="24"/>
          <w:lang w:val="lt-LT"/>
        </w:rPr>
        <w:t>A</w:t>
      </w:r>
      <w:r w:rsidR="00275376" w:rsidRPr="001267A6">
        <w:rPr>
          <w:rFonts w:ascii="Times New Roman" w:hAnsi="Times New Roman"/>
          <w:sz w:val="24"/>
          <w:szCs w:val="24"/>
          <w:lang w:val="lt-LT"/>
        </w:rPr>
        <w:t>ntioksidant</w:t>
      </w:r>
      <w:r w:rsidR="00BC45B8" w:rsidRPr="001267A6">
        <w:rPr>
          <w:rFonts w:ascii="Times New Roman" w:hAnsi="Times New Roman"/>
          <w:sz w:val="24"/>
          <w:szCs w:val="24"/>
          <w:lang w:val="lt-LT"/>
        </w:rPr>
        <w:t xml:space="preserve">inio aktyvumo </w:t>
      </w:r>
      <w:r w:rsidR="00315B4B" w:rsidRPr="001267A6">
        <w:rPr>
          <w:rFonts w:ascii="Times New Roman" w:hAnsi="Times New Roman"/>
          <w:sz w:val="24"/>
          <w:szCs w:val="24"/>
          <w:lang w:val="lt-LT"/>
        </w:rPr>
        <w:t>įvertinimo</w:t>
      </w:r>
      <w:r w:rsidR="00BC45B8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681D97" w:rsidRPr="001267A6">
        <w:rPr>
          <w:rFonts w:ascii="Times New Roman" w:hAnsi="Times New Roman"/>
          <w:sz w:val="24"/>
          <w:szCs w:val="24"/>
          <w:lang w:val="lt-LT"/>
        </w:rPr>
        <w:t>metodai</w:t>
      </w:r>
      <w:r w:rsidR="007C62D7" w:rsidRPr="001267A6">
        <w:rPr>
          <w:rFonts w:ascii="Times New Roman" w:hAnsi="Times New Roman"/>
          <w:sz w:val="24"/>
          <w:szCs w:val="24"/>
          <w:lang w:val="lt-LT"/>
        </w:rPr>
        <w:t xml:space="preserve"> pagrįsti elektronų perdavimo reakcija</w:t>
      </w:r>
      <w:bookmarkEnd w:id="6"/>
    </w:p>
    <w:p w:rsidR="00681D97" w:rsidRPr="001267A6" w:rsidRDefault="00681D97" w:rsidP="00CF0451">
      <w:pPr>
        <w:suppressLineNumbers/>
        <w:spacing w:after="0" w:line="240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:rsidR="00706B92" w:rsidRPr="001267A6" w:rsidRDefault="00706B92" w:rsidP="00CF0451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b/>
          <w:sz w:val="24"/>
          <w:szCs w:val="24"/>
          <w:lang w:val="lt-LT"/>
        </w:rPr>
        <w:t>DPPH radikalų surišimo metodas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. </w:t>
      </w:r>
      <w:r w:rsidR="00D07A01" w:rsidRPr="001267A6">
        <w:rPr>
          <w:rFonts w:ascii="Times New Roman" w:hAnsi="Times New Roman"/>
          <w:sz w:val="24"/>
          <w:szCs w:val="24"/>
          <w:lang w:val="lt-LT"/>
        </w:rPr>
        <w:t>DPPH</w:t>
      </w:r>
      <w:r w:rsidR="006D6F2E" w:rsidRPr="001267A6">
        <w:rPr>
          <w:rFonts w:ascii="Times New Roman" w:hAnsi="Times New Roman"/>
          <w:sz w:val="24"/>
          <w:szCs w:val="24"/>
          <w:lang w:val="lt-LT"/>
        </w:rPr>
        <w:t xml:space="preserve"> yra stabilus, ilgai gyvuojantis organinis azoto radikalas. </w:t>
      </w:r>
      <w:r w:rsidR="008B2306" w:rsidRPr="001267A6">
        <w:rPr>
          <w:rFonts w:ascii="Times New Roman" w:hAnsi="Times New Roman"/>
          <w:sz w:val="24"/>
          <w:szCs w:val="24"/>
          <w:lang w:val="lt-LT"/>
        </w:rPr>
        <w:t xml:space="preserve">Tai tamsiai violetinės spalvos kristalai tirpstantys organiniuose tirpikliuose. </w:t>
      </w:r>
      <w:r w:rsidR="00B262BD" w:rsidRPr="001267A6">
        <w:rPr>
          <w:rFonts w:ascii="Times New Roman" w:hAnsi="Times New Roman"/>
          <w:sz w:val="24"/>
          <w:szCs w:val="24"/>
          <w:lang w:val="lt-LT"/>
        </w:rPr>
        <w:t xml:space="preserve">DPPH </w:t>
      </w:r>
      <w:r w:rsidR="005E0D5E" w:rsidRPr="001267A6">
        <w:rPr>
          <w:rFonts w:ascii="Times New Roman" w:hAnsi="Times New Roman"/>
          <w:sz w:val="24"/>
          <w:szCs w:val="24"/>
          <w:lang w:val="lt-LT"/>
        </w:rPr>
        <w:t xml:space="preserve">radikalų </w:t>
      </w:r>
      <w:r w:rsidR="00B262BD" w:rsidRPr="001267A6">
        <w:rPr>
          <w:rFonts w:ascii="Times New Roman" w:hAnsi="Times New Roman"/>
          <w:sz w:val="24"/>
          <w:szCs w:val="24"/>
          <w:lang w:val="lt-LT"/>
        </w:rPr>
        <w:t xml:space="preserve">prieš naudojimą </w:t>
      </w:r>
      <w:r w:rsidR="005E0D5E" w:rsidRPr="001267A6">
        <w:rPr>
          <w:rFonts w:ascii="Times New Roman" w:hAnsi="Times New Roman"/>
          <w:sz w:val="24"/>
          <w:szCs w:val="24"/>
          <w:lang w:val="lt-LT"/>
        </w:rPr>
        <w:t>nereikia akty</w:t>
      </w:r>
      <w:r w:rsidR="00A539CE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5E0D5E" w:rsidRPr="001267A6">
        <w:rPr>
          <w:rFonts w:ascii="Times New Roman" w:hAnsi="Times New Roman"/>
          <w:sz w:val="24"/>
          <w:szCs w:val="24"/>
          <w:lang w:val="lt-LT"/>
        </w:rPr>
        <w:t>vuoti, pakanka ištirpinti reikiamą jų kiekį.</w:t>
      </w:r>
      <w:r w:rsidR="00B262BD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A56045" w:rsidRPr="001267A6">
        <w:rPr>
          <w:rFonts w:ascii="Times New Roman" w:hAnsi="Times New Roman"/>
          <w:sz w:val="24"/>
          <w:szCs w:val="24"/>
          <w:lang w:val="lt-LT"/>
        </w:rPr>
        <w:t>Violetinės spalvos DPPH radika</w:t>
      </w:r>
      <w:r w:rsidR="00A539CE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A56045" w:rsidRPr="001267A6">
        <w:rPr>
          <w:rFonts w:ascii="Times New Roman" w:hAnsi="Times New Roman"/>
          <w:sz w:val="24"/>
          <w:szCs w:val="24"/>
          <w:lang w:val="lt-LT"/>
        </w:rPr>
        <w:t>lai yra redukuojami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0318C1" w:rsidRPr="001267A6">
        <w:rPr>
          <w:rFonts w:ascii="Times New Roman" w:hAnsi="Times New Roman"/>
          <w:sz w:val="24"/>
          <w:szCs w:val="24"/>
          <w:lang w:val="lt-LT"/>
        </w:rPr>
        <w:t>antiradikaliniu</w:t>
      </w:r>
      <w:r w:rsidR="003D3FD2" w:rsidRPr="001267A6">
        <w:rPr>
          <w:rFonts w:ascii="Times New Roman" w:hAnsi="Times New Roman"/>
          <w:sz w:val="24"/>
          <w:szCs w:val="24"/>
          <w:lang w:val="lt-LT"/>
        </w:rPr>
        <w:t xml:space="preserve"> aktyvumu pasižyminčių junginių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į blan</w:t>
      </w:r>
      <w:r w:rsidR="00A539CE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t>kiai geltoną hidraziną (</w:t>
      </w:r>
      <w:r w:rsidR="00A56045" w:rsidRPr="001267A6">
        <w:rPr>
          <w:rFonts w:ascii="Times New Roman" w:eastAsia="TimesNewRoman" w:hAnsi="Times New Roman"/>
          <w:sz w:val="24"/>
          <w:szCs w:val="24"/>
          <w:lang w:val="lt-LT"/>
        </w:rPr>
        <w:t>1.5.1 pav.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). </w:t>
      </w:r>
      <w:r w:rsidR="008A44E2" w:rsidRPr="001267A6">
        <w:rPr>
          <w:rFonts w:ascii="Times New Roman" w:hAnsi="Times New Roman"/>
          <w:sz w:val="24"/>
          <w:szCs w:val="24"/>
          <w:lang w:val="lt-LT"/>
        </w:rPr>
        <w:t>DPPH radikalų s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urišimo galia </w:t>
      </w:r>
      <w:r w:rsidR="000402BF" w:rsidRPr="001267A6">
        <w:rPr>
          <w:rFonts w:ascii="Times New Roman" w:hAnsi="Times New Roman"/>
          <w:sz w:val="24"/>
          <w:szCs w:val="24"/>
          <w:lang w:val="lt-LT"/>
        </w:rPr>
        <w:t xml:space="preserve">organinėje terpėje 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vertinama </w:t>
      </w:r>
      <w:r w:rsidR="006200EB" w:rsidRPr="001267A6">
        <w:rPr>
          <w:rFonts w:ascii="Times New Roman" w:hAnsi="Times New Roman"/>
          <w:sz w:val="24"/>
          <w:szCs w:val="24"/>
          <w:lang w:val="lt-LT"/>
        </w:rPr>
        <w:t>matuojant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absorbcijos </w:t>
      </w:r>
      <w:r w:rsidR="000402BF" w:rsidRPr="001267A6">
        <w:rPr>
          <w:rFonts w:ascii="Times New Roman" w:hAnsi="Times New Roman"/>
          <w:sz w:val="24"/>
          <w:szCs w:val="24"/>
          <w:lang w:val="lt-LT"/>
        </w:rPr>
        <w:t>sumažėjimą prie fiksuoto bangos ilgio</w:t>
      </w:r>
      <w:r w:rsidR="006200EB" w:rsidRPr="001267A6">
        <w:rPr>
          <w:rFonts w:ascii="Times New Roman" w:hAnsi="Times New Roman"/>
          <w:sz w:val="24"/>
          <w:szCs w:val="24"/>
          <w:lang w:val="lt-LT"/>
        </w:rPr>
        <w:t xml:space="preserve"> (515-528 nm intervale)</w:t>
      </w:r>
      <w:r w:rsidR="000402BF" w:rsidRPr="001267A6">
        <w:rPr>
          <w:rFonts w:ascii="Times New Roman" w:hAnsi="Times New Roman"/>
          <w:sz w:val="24"/>
          <w:szCs w:val="24"/>
          <w:lang w:val="lt-LT"/>
        </w:rPr>
        <w:t>, kai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absorbcija </w:t>
      </w:r>
      <w:r w:rsidR="000402BF" w:rsidRPr="001267A6">
        <w:rPr>
          <w:rFonts w:ascii="Times New Roman" w:hAnsi="Times New Roman"/>
          <w:sz w:val="24"/>
          <w:szCs w:val="24"/>
          <w:lang w:val="lt-LT"/>
        </w:rPr>
        <w:t>tampa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stabili </w:t>
      </w:r>
      <w:r w:rsidR="003D3FD2" w:rsidRPr="001267A6">
        <w:rPr>
          <w:rFonts w:ascii="Times New Roman" w:hAnsi="Times New Roman"/>
          <w:sz w:val="24"/>
          <w:szCs w:val="24"/>
          <w:lang w:val="lt-LT"/>
        </w:rPr>
        <w:t>[</w:t>
      </w:r>
      <w:r w:rsidR="001023E6" w:rsidRPr="001267A6">
        <w:rPr>
          <w:rFonts w:ascii="Times New Roman" w:hAnsi="Times New Roman"/>
          <w:sz w:val="24"/>
          <w:szCs w:val="24"/>
          <w:lang w:val="lt-LT"/>
        </w:rPr>
        <w:t>34, 11</w:t>
      </w:r>
      <w:r w:rsidR="00D4127D">
        <w:rPr>
          <w:rFonts w:ascii="Times New Roman" w:hAnsi="Times New Roman"/>
          <w:sz w:val="24"/>
          <w:szCs w:val="24"/>
          <w:lang w:val="lt-LT"/>
        </w:rPr>
        <w:t>3</w:t>
      </w:r>
      <w:r w:rsidR="00ED17BA" w:rsidRPr="001267A6">
        <w:rPr>
          <w:rFonts w:ascii="Times New Roman" w:hAnsi="Times New Roman"/>
          <w:sz w:val="24"/>
          <w:szCs w:val="24"/>
          <w:lang w:val="lt-LT"/>
        </w:rPr>
        <w:t>]</w:t>
      </w:r>
      <w:r w:rsidR="007359F4" w:rsidRPr="001267A6">
        <w:rPr>
          <w:rFonts w:ascii="Times New Roman" w:hAnsi="Times New Roman"/>
          <w:sz w:val="24"/>
          <w:szCs w:val="24"/>
          <w:lang w:val="lt-LT"/>
        </w:rPr>
        <w:t>,</w:t>
      </w:r>
      <w:r w:rsidR="00ED17BA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arba </w:t>
      </w:r>
      <w:r w:rsidR="00ED17BA" w:rsidRPr="001267A6">
        <w:rPr>
          <w:rFonts w:ascii="Times New Roman" w:hAnsi="Times New Roman"/>
          <w:sz w:val="24"/>
          <w:szCs w:val="24"/>
          <w:lang w:val="lt-LT"/>
        </w:rPr>
        <w:t>fiksuojant elektronų sukinio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1267A6" w:rsidRPr="001267A6">
        <w:rPr>
          <w:rFonts w:ascii="Times New Roman" w:hAnsi="Times New Roman"/>
          <w:sz w:val="24"/>
          <w:szCs w:val="24"/>
          <w:lang w:val="lt-LT"/>
        </w:rPr>
        <w:t>rezonansą</w:t>
      </w:r>
      <w:r w:rsidR="00ED17BA" w:rsidRPr="001267A6">
        <w:rPr>
          <w:rFonts w:ascii="Times New Roman" w:hAnsi="Times New Roman"/>
          <w:sz w:val="24"/>
          <w:szCs w:val="24"/>
          <w:lang w:val="lt-LT"/>
        </w:rPr>
        <w:t xml:space="preserve"> [</w:t>
      </w:r>
      <w:r w:rsidR="001023E6" w:rsidRPr="001267A6">
        <w:rPr>
          <w:rFonts w:ascii="Times New Roman" w:hAnsi="Times New Roman"/>
          <w:sz w:val="24"/>
          <w:szCs w:val="24"/>
          <w:lang w:val="lt-LT"/>
        </w:rPr>
        <w:t>40</w:t>
      </w:r>
      <w:r w:rsidR="00ED17BA" w:rsidRPr="001267A6">
        <w:rPr>
          <w:rFonts w:ascii="Times New Roman" w:hAnsi="Times New Roman"/>
          <w:sz w:val="24"/>
          <w:szCs w:val="24"/>
          <w:lang w:val="lt-LT"/>
        </w:rPr>
        <w:t>].</w:t>
      </w:r>
    </w:p>
    <w:p w:rsidR="00E92658" w:rsidRPr="001267A6" w:rsidRDefault="00E92658" w:rsidP="00E92658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>Anksčiau manyta, kad DPPH radikalų surišimo metu vyksta vandenilio atomų perdavimas. Tačiau Foti ir kt. [70] nustatė, kad pirmiausia labai greitai perduodami elektronai, o po to sekantis vandenilio atomo atidavimas vyksta lėtai ir priklauso nuo terpės vandenilinių ryšių stiprumo. DPPH radi</w:t>
      </w:r>
      <w:r w:rsidR="00A539CE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kalų surišimo aktyvumą stipriai įtakoja tirpiklis ir reakcijos pH. Stasko ir kt. </w:t>
      </w:r>
      <w:r w:rsidRPr="001267A6">
        <w:rPr>
          <w:rFonts w:ascii="Times New Roman" w:hAnsi="Times New Roman"/>
          <w:sz w:val="24"/>
          <w:szCs w:val="24"/>
          <w:lang w:val="lt-LT"/>
        </w:rPr>
        <w:lastRenderedPageBreak/>
        <w:t>[2</w:t>
      </w:r>
      <w:r w:rsidR="00D4127D">
        <w:rPr>
          <w:rFonts w:ascii="Times New Roman" w:hAnsi="Times New Roman"/>
          <w:sz w:val="24"/>
          <w:szCs w:val="24"/>
          <w:lang w:val="lt-LT"/>
        </w:rPr>
        <w:t>16</w:t>
      </w:r>
      <w:r w:rsidRPr="001267A6">
        <w:rPr>
          <w:rFonts w:ascii="Times New Roman" w:hAnsi="Times New Roman"/>
          <w:sz w:val="24"/>
          <w:szCs w:val="24"/>
          <w:lang w:val="lt-LT"/>
        </w:rPr>
        <w:t>] ištyrė vandeninės terpės kiekio įtaką DPPH radikalų surišimo efekty</w:t>
      </w:r>
      <w:r w:rsidR="00A539CE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vumui. Organinio tirpiklio ir vandens (0 – 50 proc. </w:t>
      </w:r>
      <w:r w:rsidR="00A539CE" w:rsidRPr="001267A6">
        <w:rPr>
          <w:rFonts w:ascii="Times New Roman" w:hAnsi="Times New Roman"/>
          <w:sz w:val="24"/>
          <w:szCs w:val="24"/>
          <w:lang w:val="lt-LT"/>
        </w:rPr>
        <w:t>v/v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) mišiniuose pasiektas vienodas vitamino E antiradikalinis aktyvumas, tačiau, didėjant vandens kiekiui mišinyje, greitėja reakcija tarp DPPH radikalo ir antioksidanto. Reakcijos terpėje esant didesniems vandens kiekiams (70 – 90 proc. v/v), antiradikalinis aktyvumas </w:t>
      </w:r>
      <w:proofErr w:type="gramStart"/>
      <w:r w:rsidRPr="001267A6">
        <w:rPr>
          <w:rFonts w:ascii="Times New Roman" w:hAnsi="Times New Roman"/>
          <w:sz w:val="24"/>
          <w:szCs w:val="24"/>
          <w:lang w:val="lt-LT"/>
        </w:rPr>
        <w:t>ima</w:t>
      </w:r>
      <w:proofErr w:type="gramEnd"/>
      <w:r w:rsidRPr="001267A6">
        <w:rPr>
          <w:rFonts w:ascii="Times New Roman" w:hAnsi="Times New Roman"/>
          <w:sz w:val="24"/>
          <w:szCs w:val="24"/>
          <w:lang w:val="lt-LT"/>
        </w:rPr>
        <w:t xml:space="preserve"> mažėti, kadangi dalis DPPH radikalų koagu</w:t>
      </w:r>
      <w:r w:rsidR="00A539CE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t>liuoja ir tampa neprieinami antioksidantams [2</w:t>
      </w:r>
      <w:r w:rsidR="00D4127D">
        <w:rPr>
          <w:rFonts w:ascii="Times New Roman" w:hAnsi="Times New Roman"/>
          <w:sz w:val="24"/>
          <w:szCs w:val="24"/>
          <w:lang w:val="lt-LT"/>
        </w:rPr>
        <w:t>16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]. </w:t>
      </w:r>
    </w:p>
    <w:p w:rsidR="00E92658" w:rsidRPr="001267A6" w:rsidRDefault="00E92658" w:rsidP="00CF0451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A56045" w:rsidRPr="001267A6" w:rsidRDefault="00A56045" w:rsidP="00CF0451">
      <w:pPr>
        <w:suppressLineNumbers/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677768" cy="2095500"/>
            <wp:effectExtent l="19050" t="0" r="8532" b="0"/>
            <wp:docPr id="25" name="Picture 24" descr="dpp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pph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5808" cy="209910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6045" w:rsidRPr="001267A6" w:rsidRDefault="00B322F5" w:rsidP="00CF0451">
      <w:pPr>
        <w:suppressLineNumbers/>
        <w:spacing w:after="0" w:line="240" w:lineRule="auto"/>
        <w:ind w:firstLine="284"/>
        <w:jc w:val="center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eastAsia="TimesNewRoman" w:hAnsi="Times New Roman"/>
          <w:b/>
          <w:i/>
          <w:sz w:val="24"/>
          <w:szCs w:val="24"/>
          <w:lang w:val="lt-LT"/>
        </w:rPr>
        <w:t>1.5.1 pav.</w:t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</w:t>
      </w:r>
      <w:r w:rsidRPr="001267A6">
        <w:rPr>
          <w:rFonts w:ascii="Times New Roman" w:eastAsia="TimesNewRoman" w:hAnsi="Times New Roman"/>
          <w:i/>
          <w:sz w:val="24"/>
          <w:szCs w:val="24"/>
          <w:lang w:val="lt-LT"/>
        </w:rPr>
        <w:t>DPPH radikalo struktūra prieš ir po reakcijos su antioksidantu (A-H).</w:t>
      </w:r>
    </w:p>
    <w:p w:rsidR="00CF0451" w:rsidRPr="001267A6" w:rsidRDefault="00CF0451" w:rsidP="00CF0451">
      <w:pPr>
        <w:suppressLineNumbers/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706B92" w:rsidRPr="001267A6" w:rsidRDefault="00C513B9" w:rsidP="00CF0451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>DPPH radikalų surišimo rezultatai pateikiami</w:t>
      </w:r>
      <w:r w:rsidR="00706B92" w:rsidRPr="001267A6">
        <w:rPr>
          <w:rFonts w:ascii="Times New Roman" w:hAnsi="Times New Roman"/>
          <w:sz w:val="24"/>
          <w:szCs w:val="24"/>
          <w:lang w:val="lt-LT"/>
        </w:rPr>
        <w:t xml:space="preserve"> kaip efektyvi koncentracija (EC</w:t>
      </w:r>
      <w:r w:rsidR="00706B92" w:rsidRPr="001267A6">
        <w:rPr>
          <w:rFonts w:ascii="Times New Roman" w:hAnsi="Times New Roman"/>
          <w:sz w:val="24"/>
          <w:szCs w:val="24"/>
          <w:vertAlign w:val="subscript"/>
          <w:lang w:val="lt-LT"/>
        </w:rPr>
        <w:t>50</w:t>
      </w:r>
      <w:r w:rsidR="00706B92" w:rsidRPr="001267A6">
        <w:rPr>
          <w:rFonts w:ascii="Times New Roman" w:hAnsi="Times New Roman"/>
          <w:sz w:val="24"/>
          <w:szCs w:val="24"/>
          <w:lang w:val="lt-LT"/>
        </w:rPr>
        <w:t>) tai yra antioksidanto kiekis reikalingas surišti 50 proc</w:t>
      </w:r>
      <w:r w:rsidR="001E3352">
        <w:rPr>
          <w:rFonts w:ascii="Times New Roman" w:hAnsi="Times New Roman"/>
          <w:sz w:val="24"/>
          <w:szCs w:val="24"/>
          <w:lang w:val="lt-LT"/>
        </w:rPr>
        <w:t>.</w:t>
      </w:r>
      <w:r w:rsidR="00706B92" w:rsidRPr="001267A6">
        <w:rPr>
          <w:rFonts w:ascii="Times New Roman" w:hAnsi="Times New Roman"/>
          <w:sz w:val="24"/>
          <w:szCs w:val="24"/>
          <w:lang w:val="lt-LT"/>
        </w:rPr>
        <w:t xml:space="preserve"> pradinės DPPH koncentracijos </w:t>
      </w:r>
      <w:r w:rsidRPr="001267A6">
        <w:rPr>
          <w:rFonts w:ascii="Times New Roman" w:hAnsi="Times New Roman"/>
          <w:sz w:val="24"/>
          <w:szCs w:val="24"/>
          <w:lang w:val="lt-LT"/>
        </w:rPr>
        <w:t>[</w:t>
      </w:r>
      <w:r w:rsidR="001023E6" w:rsidRPr="001267A6">
        <w:rPr>
          <w:rFonts w:ascii="Times New Roman" w:hAnsi="Times New Roman"/>
          <w:sz w:val="24"/>
          <w:szCs w:val="24"/>
          <w:lang w:val="lt-LT"/>
        </w:rPr>
        <w:t>34</w:t>
      </w:r>
      <w:r w:rsidRPr="001267A6">
        <w:rPr>
          <w:rFonts w:ascii="Times New Roman" w:hAnsi="Times New Roman"/>
          <w:sz w:val="24"/>
          <w:szCs w:val="24"/>
          <w:lang w:val="lt-LT"/>
        </w:rPr>
        <w:t>]</w:t>
      </w:r>
      <w:r w:rsidR="00706B92" w:rsidRPr="001267A6">
        <w:rPr>
          <w:rFonts w:ascii="Times New Roman" w:hAnsi="Times New Roman"/>
          <w:sz w:val="24"/>
          <w:szCs w:val="24"/>
          <w:lang w:val="lt-LT"/>
        </w:rPr>
        <w:t xml:space="preserve">. </w:t>
      </w:r>
      <w:r w:rsidRPr="001267A6">
        <w:rPr>
          <w:rFonts w:ascii="Times New Roman" w:hAnsi="Times New Roman"/>
          <w:sz w:val="24"/>
          <w:szCs w:val="24"/>
          <w:lang w:val="lt-LT"/>
        </w:rPr>
        <w:t>Nekintamos absorbcijos būsenai su EC</w:t>
      </w:r>
      <w:r w:rsidRPr="001267A6">
        <w:rPr>
          <w:rFonts w:ascii="Times New Roman" w:hAnsi="Times New Roman"/>
          <w:sz w:val="24"/>
          <w:szCs w:val="24"/>
          <w:vertAlign w:val="subscript"/>
          <w:lang w:val="lt-LT"/>
        </w:rPr>
        <w:t>50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pasiekti </w:t>
      </w:r>
      <w:r w:rsidR="00706B92" w:rsidRPr="001267A6">
        <w:rPr>
          <w:rFonts w:ascii="Times New Roman" w:hAnsi="Times New Roman"/>
          <w:sz w:val="24"/>
          <w:szCs w:val="24"/>
          <w:lang w:val="lt-LT"/>
        </w:rPr>
        <w:t xml:space="preserve">reikalingas </w:t>
      </w:r>
      <w:r w:rsidR="00C159F2" w:rsidRPr="001267A6">
        <w:rPr>
          <w:rFonts w:ascii="Times New Roman" w:hAnsi="Times New Roman"/>
          <w:sz w:val="24"/>
          <w:szCs w:val="24"/>
          <w:lang w:val="lt-LT"/>
        </w:rPr>
        <w:t xml:space="preserve">laikas </w:t>
      </w:r>
      <w:r w:rsidR="00D73320" w:rsidRPr="001267A6">
        <w:rPr>
          <w:rFonts w:ascii="Times New Roman" w:hAnsi="Times New Roman"/>
          <w:sz w:val="24"/>
          <w:szCs w:val="24"/>
          <w:lang w:val="lt-LT"/>
        </w:rPr>
        <w:t>nustatomas</w:t>
      </w:r>
      <w:r w:rsidR="00706B92" w:rsidRPr="001267A6">
        <w:rPr>
          <w:rFonts w:ascii="Times New Roman" w:hAnsi="Times New Roman"/>
          <w:sz w:val="24"/>
          <w:szCs w:val="24"/>
          <w:lang w:val="lt-LT"/>
        </w:rPr>
        <w:t xml:space="preserve"> iš kinetinės kreivės ir </w:t>
      </w:r>
      <w:r w:rsidR="00C159F2" w:rsidRPr="001267A6">
        <w:rPr>
          <w:rFonts w:ascii="Times New Roman" w:hAnsi="Times New Roman"/>
          <w:sz w:val="24"/>
          <w:szCs w:val="24"/>
          <w:lang w:val="lt-LT"/>
        </w:rPr>
        <w:t>žymimas</w:t>
      </w:r>
      <w:r w:rsidR="00706B92" w:rsidRPr="001267A6">
        <w:rPr>
          <w:rFonts w:ascii="Times New Roman" w:hAnsi="Times New Roman"/>
          <w:sz w:val="24"/>
          <w:szCs w:val="24"/>
          <w:lang w:val="lt-LT"/>
        </w:rPr>
        <w:t xml:space="preserve"> T</w:t>
      </w:r>
      <w:r w:rsidR="00706B92" w:rsidRPr="001267A6">
        <w:rPr>
          <w:rFonts w:ascii="Times New Roman" w:hAnsi="Times New Roman"/>
          <w:sz w:val="24"/>
          <w:szCs w:val="24"/>
          <w:vertAlign w:val="subscript"/>
          <w:lang w:val="lt-LT"/>
        </w:rPr>
        <w:t>EC50</w:t>
      </w:r>
      <w:r w:rsidR="00706B92" w:rsidRPr="001267A6">
        <w:rPr>
          <w:rFonts w:ascii="Times New Roman" w:hAnsi="Times New Roman"/>
          <w:sz w:val="24"/>
          <w:szCs w:val="24"/>
          <w:lang w:val="lt-LT"/>
        </w:rPr>
        <w:t xml:space="preserve">. </w:t>
      </w:r>
      <w:r w:rsidR="00D73320" w:rsidRPr="001267A6">
        <w:rPr>
          <w:rFonts w:ascii="Times New Roman" w:hAnsi="Times New Roman"/>
          <w:sz w:val="24"/>
          <w:szCs w:val="24"/>
          <w:lang w:val="lt-LT"/>
        </w:rPr>
        <w:t>Vėliau Sanchez-Moreno ir kt. [</w:t>
      </w:r>
      <w:r w:rsidR="001023E6" w:rsidRPr="001267A6">
        <w:rPr>
          <w:rFonts w:ascii="Times New Roman" w:hAnsi="Times New Roman"/>
          <w:sz w:val="24"/>
          <w:szCs w:val="24"/>
          <w:lang w:val="lt-LT"/>
        </w:rPr>
        <w:t>20</w:t>
      </w:r>
      <w:r w:rsidR="00D4127D">
        <w:rPr>
          <w:rFonts w:ascii="Times New Roman" w:hAnsi="Times New Roman"/>
          <w:sz w:val="24"/>
          <w:szCs w:val="24"/>
          <w:lang w:val="lt-LT"/>
        </w:rPr>
        <w:t>1</w:t>
      </w:r>
      <w:r w:rsidR="00D73320" w:rsidRPr="001267A6">
        <w:rPr>
          <w:rFonts w:ascii="Times New Roman" w:hAnsi="Times New Roman"/>
          <w:sz w:val="24"/>
          <w:szCs w:val="24"/>
          <w:lang w:val="lt-LT"/>
        </w:rPr>
        <w:t>] apjungė šiuos abu</w:t>
      </w:r>
      <w:r w:rsidR="00D8089F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D73320" w:rsidRPr="001267A6">
        <w:rPr>
          <w:rFonts w:ascii="Times New Roman" w:hAnsi="Times New Roman"/>
          <w:sz w:val="24"/>
          <w:szCs w:val="24"/>
          <w:lang w:val="lt-LT"/>
        </w:rPr>
        <w:t>parametrus ir pavadino „antiradikaliniu efektyvumu</w:t>
      </w:r>
      <w:r w:rsidR="00706B92" w:rsidRPr="001267A6">
        <w:rPr>
          <w:rFonts w:ascii="Times New Roman" w:hAnsi="Times New Roman"/>
          <w:sz w:val="24"/>
          <w:szCs w:val="24"/>
          <w:lang w:val="lt-LT"/>
        </w:rPr>
        <w:t>“</w:t>
      </w:r>
      <w:r w:rsidR="00D8089F" w:rsidRPr="001267A6">
        <w:rPr>
          <w:rFonts w:ascii="Times New Roman" w:hAnsi="Times New Roman"/>
          <w:sz w:val="24"/>
          <w:szCs w:val="24"/>
          <w:lang w:val="lt-LT"/>
        </w:rPr>
        <w:t>, kuris apskaičiuojamas pagal formulę AE=(1/ EC</w:t>
      </w:r>
      <w:r w:rsidR="00D8089F" w:rsidRPr="001267A6">
        <w:rPr>
          <w:rFonts w:ascii="Times New Roman" w:hAnsi="Times New Roman"/>
          <w:sz w:val="24"/>
          <w:szCs w:val="24"/>
          <w:vertAlign w:val="subscript"/>
          <w:lang w:val="lt-LT"/>
        </w:rPr>
        <w:t>50</w:t>
      </w:r>
      <w:r w:rsidR="00D8089F" w:rsidRPr="001267A6">
        <w:rPr>
          <w:rFonts w:ascii="Times New Roman" w:hAnsi="Times New Roman"/>
          <w:sz w:val="24"/>
          <w:szCs w:val="24"/>
          <w:lang w:val="lt-LT"/>
        </w:rPr>
        <w:t xml:space="preserve"> × T</w:t>
      </w:r>
      <w:r w:rsidR="00D8089F" w:rsidRPr="001267A6">
        <w:rPr>
          <w:rFonts w:ascii="Times New Roman" w:hAnsi="Times New Roman"/>
          <w:sz w:val="24"/>
          <w:szCs w:val="24"/>
          <w:vertAlign w:val="subscript"/>
          <w:lang w:val="lt-LT"/>
        </w:rPr>
        <w:t>EC50</w:t>
      </w:r>
      <w:r w:rsidR="00D8089F" w:rsidRPr="001267A6">
        <w:rPr>
          <w:rFonts w:ascii="Times New Roman" w:hAnsi="Times New Roman"/>
          <w:sz w:val="24"/>
          <w:szCs w:val="24"/>
          <w:lang w:val="lt-LT"/>
        </w:rPr>
        <w:t xml:space="preserve">). </w:t>
      </w:r>
      <w:r w:rsidR="005E39A8" w:rsidRPr="001267A6">
        <w:rPr>
          <w:rFonts w:ascii="Times New Roman" w:hAnsi="Times New Roman"/>
          <w:sz w:val="24"/>
          <w:szCs w:val="24"/>
          <w:lang w:val="lt-LT"/>
        </w:rPr>
        <w:t xml:space="preserve">Kuo </w:t>
      </w:r>
      <w:r w:rsidR="002652E9" w:rsidRPr="001267A6">
        <w:rPr>
          <w:rFonts w:ascii="Times New Roman" w:hAnsi="Times New Roman"/>
          <w:sz w:val="24"/>
          <w:szCs w:val="24"/>
          <w:lang w:val="lt-LT"/>
        </w:rPr>
        <w:t>mažesnės</w:t>
      </w:r>
      <w:r w:rsidR="00706B92" w:rsidRPr="001267A6">
        <w:rPr>
          <w:rFonts w:ascii="Times New Roman" w:hAnsi="Times New Roman"/>
          <w:sz w:val="24"/>
          <w:szCs w:val="24"/>
          <w:lang w:val="lt-LT"/>
        </w:rPr>
        <w:t xml:space="preserve"> EC</w:t>
      </w:r>
      <w:r w:rsidR="00706B92" w:rsidRPr="001267A6">
        <w:rPr>
          <w:rFonts w:ascii="Times New Roman" w:hAnsi="Times New Roman"/>
          <w:sz w:val="24"/>
          <w:szCs w:val="24"/>
          <w:vertAlign w:val="subscript"/>
          <w:lang w:val="lt-LT"/>
        </w:rPr>
        <w:t>50</w:t>
      </w:r>
      <w:r w:rsidR="00706B92" w:rsidRPr="001267A6">
        <w:rPr>
          <w:rFonts w:ascii="Times New Roman" w:hAnsi="Times New Roman"/>
          <w:sz w:val="24"/>
          <w:szCs w:val="24"/>
          <w:lang w:val="lt-LT"/>
        </w:rPr>
        <w:t xml:space="preserve"> ir T</w:t>
      </w:r>
      <w:r w:rsidR="00706B92" w:rsidRPr="001267A6">
        <w:rPr>
          <w:rFonts w:ascii="Times New Roman" w:hAnsi="Times New Roman"/>
          <w:sz w:val="24"/>
          <w:szCs w:val="24"/>
          <w:vertAlign w:val="subscript"/>
          <w:lang w:val="lt-LT"/>
        </w:rPr>
        <w:t>EC50</w:t>
      </w:r>
      <w:r w:rsidR="002652E9" w:rsidRPr="001267A6">
        <w:rPr>
          <w:rFonts w:ascii="Times New Roman" w:hAnsi="Times New Roman"/>
          <w:sz w:val="24"/>
          <w:szCs w:val="24"/>
          <w:lang w:val="lt-LT"/>
        </w:rPr>
        <w:t xml:space="preserve"> reikšmės,</w:t>
      </w:r>
      <w:r w:rsidR="005E39A8" w:rsidRPr="001267A6">
        <w:rPr>
          <w:rFonts w:ascii="Times New Roman" w:hAnsi="Times New Roman"/>
          <w:sz w:val="24"/>
          <w:szCs w:val="24"/>
          <w:lang w:val="lt-LT"/>
        </w:rPr>
        <w:t xml:space="preserve"> tuo didesnis tiriamo antioksidanto „antiradikalinis efektyvumas</w:t>
      </w:r>
      <w:r w:rsidR="00706B92" w:rsidRPr="001267A6">
        <w:rPr>
          <w:rFonts w:ascii="Times New Roman" w:hAnsi="Times New Roman"/>
          <w:sz w:val="24"/>
          <w:szCs w:val="24"/>
          <w:lang w:val="lt-LT"/>
        </w:rPr>
        <w:t xml:space="preserve">“. </w:t>
      </w:r>
      <w:r w:rsidR="00701D70" w:rsidRPr="001267A6">
        <w:rPr>
          <w:rFonts w:ascii="Times New Roman" w:hAnsi="Times New Roman"/>
          <w:sz w:val="24"/>
          <w:szCs w:val="24"/>
          <w:lang w:val="lt-LT"/>
        </w:rPr>
        <w:t>Labai panašus parametras pasiūlytas De Beer ir kt. [</w:t>
      </w:r>
      <w:r w:rsidR="001023E6" w:rsidRPr="001267A6">
        <w:rPr>
          <w:rFonts w:ascii="Times New Roman" w:hAnsi="Times New Roman"/>
          <w:sz w:val="24"/>
          <w:szCs w:val="24"/>
          <w:lang w:val="lt-LT"/>
        </w:rPr>
        <w:t>56</w:t>
      </w:r>
      <w:r w:rsidR="00701D70" w:rsidRPr="001267A6">
        <w:rPr>
          <w:rFonts w:ascii="Times New Roman" w:hAnsi="Times New Roman"/>
          <w:sz w:val="24"/>
          <w:szCs w:val="24"/>
          <w:lang w:val="lt-LT"/>
        </w:rPr>
        <w:t xml:space="preserve">], kuris </w:t>
      </w:r>
      <w:r w:rsidR="002652E9" w:rsidRPr="001267A6">
        <w:rPr>
          <w:rFonts w:ascii="Times New Roman" w:hAnsi="Times New Roman"/>
          <w:sz w:val="24"/>
          <w:szCs w:val="24"/>
          <w:lang w:val="lt-LT"/>
        </w:rPr>
        <w:t>pa</w:t>
      </w:r>
      <w:r w:rsidR="00701D70" w:rsidRPr="001267A6">
        <w:rPr>
          <w:rFonts w:ascii="Times New Roman" w:hAnsi="Times New Roman"/>
          <w:sz w:val="24"/>
          <w:szCs w:val="24"/>
          <w:lang w:val="lt-LT"/>
        </w:rPr>
        <w:t>vadin</w:t>
      </w:r>
      <w:r w:rsidR="002652E9" w:rsidRPr="001267A6">
        <w:rPr>
          <w:rFonts w:ascii="Times New Roman" w:hAnsi="Times New Roman"/>
          <w:sz w:val="24"/>
          <w:szCs w:val="24"/>
          <w:lang w:val="lt-LT"/>
        </w:rPr>
        <w:t>t</w:t>
      </w:r>
      <w:r w:rsidR="00701D70" w:rsidRPr="001267A6">
        <w:rPr>
          <w:rFonts w:ascii="Times New Roman" w:hAnsi="Times New Roman"/>
          <w:sz w:val="24"/>
          <w:szCs w:val="24"/>
          <w:lang w:val="lt-LT"/>
        </w:rPr>
        <w:t>as radikalų surišimo efekty</w:t>
      </w:r>
      <w:r w:rsidR="00A539CE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701D70" w:rsidRPr="001267A6">
        <w:rPr>
          <w:rFonts w:ascii="Times New Roman" w:hAnsi="Times New Roman"/>
          <w:sz w:val="24"/>
          <w:szCs w:val="24"/>
          <w:lang w:val="lt-LT"/>
        </w:rPr>
        <w:t>vumu</w:t>
      </w:r>
      <w:r w:rsidR="00706B92" w:rsidRPr="001267A6">
        <w:rPr>
          <w:rFonts w:ascii="Times New Roman" w:hAnsi="Times New Roman"/>
          <w:sz w:val="24"/>
          <w:szCs w:val="24"/>
          <w:lang w:val="lt-LT"/>
        </w:rPr>
        <w:t xml:space="preserve"> (RSE)</w:t>
      </w:r>
      <w:r w:rsidR="00701D70" w:rsidRPr="001267A6">
        <w:rPr>
          <w:rFonts w:ascii="Times New Roman" w:hAnsi="Times New Roman"/>
          <w:sz w:val="24"/>
          <w:szCs w:val="24"/>
          <w:lang w:val="lt-LT"/>
        </w:rPr>
        <w:t>. RSE apskaičiuojamas</w:t>
      </w:r>
      <w:r w:rsidR="00706B92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701D70" w:rsidRPr="001267A6">
        <w:rPr>
          <w:rFonts w:ascii="Times New Roman" w:hAnsi="Times New Roman"/>
          <w:sz w:val="24"/>
          <w:szCs w:val="24"/>
          <w:lang w:val="lt-LT"/>
        </w:rPr>
        <w:t xml:space="preserve">kaip </w:t>
      </w:r>
      <w:r w:rsidR="00821008" w:rsidRPr="001267A6">
        <w:rPr>
          <w:rFonts w:ascii="Times New Roman" w:hAnsi="Times New Roman"/>
          <w:sz w:val="24"/>
          <w:szCs w:val="24"/>
          <w:lang w:val="lt-LT"/>
        </w:rPr>
        <w:t>pradinio DPPH radikalų surišimo greičio (gauto per pirmą minutę) ir EC</w:t>
      </w:r>
      <w:r w:rsidR="00821008" w:rsidRPr="001267A6">
        <w:rPr>
          <w:rFonts w:ascii="Times New Roman" w:hAnsi="Times New Roman"/>
          <w:sz w:val="24"/>
          <w:szCs w:val="24"/>
          <w:vertAlign w:val="subscript"/>
          <w:lang w:val="lt-LT"/>
        </w:rPr>
        <w:t>50</w:t>
      </w:r>
      <w:r w:rsidR="00821008" w:rsidRPr="001267A6">
        <w:rPr>
          <w:rFonts w:ascii="Times New Roman" w:hAnsi="Times New Roman"/>
          <w:sz w:val="24"/>
          <w:szCs w:val="24"/>
          <w:lang w:val="lt-LT"/>
        </w:rPr>
        <w:t xml:space="preserve"> santykis. </w:t>
      </w:r>
      <w:r w:rsidR="00706B92" w:rsidRPr="001267A6">
        <w:rPr>
          <w:rFonts w:ascii="Times New Roman" w:hAnsi="Times New Roman"/>
          <w:sz w:val="24"/>
          <w:szCs w:val="24"/>
          <w:lang w:val="lt-LT"/>
        </w:rPr>
        <w:t>Pagrindinis EC</w:t>
      </w:r>
      <w:r w:rsidR="00706B92" w:rsidRPr="001267A6">
        <w:rPr>
          <w:rFonts w:ascii="Times New Roman" w:hAnsi="Times New Roman"/>
          <w:sz w:val="24"/>
          <w:szCs w:val="24"/>
          <w:vertAlign w:val="subscript"/>
          <w:lang w:val="lt-LT"/>
        </w:rPr>
        <w:t>50</w:t>
      </w:r>
      <w:r w:rsidR="00821008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706B92" w:rsidRPr="001267A6">
        <w:rPr>
          <w:rFonts w:ascii="Times New Roman" w:hAnsi="Times New Roman"/>
          <w:sz w:val="24"/>
          <w:szCs w:val="24"/>
          <w:lang w:val="lt-LT"/>
        </w:rPr>
        <w:t>trūku</w:t>
      </w:r>
      <w:r w:rsidR="00A539CE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706B92" w:rsidRPr="001267A6">
        <w:rPr>
          <w:rFonts w:ascii="Times New Roman" w:hAnsi="Times New Roman"/>
          <w:sz w:val="24"/>
          <w:szCs w:val="24"/>
          <w:lang w:val="lt-LT"/>
        </w:rPr>
        <w:t xml:space="preserve">mas yra </w:t>
      </w:r>
      <w:r w:rsidR="00821008" w:rsidRPr="001267A6">
        <w:rPr>
          <w:rFonts w:ascii="Times New Roman" w:hAnsi="Times New Roman"/>
          <w:sz w:val="24"/>
          <w:szCs w:val="24"/>
          <w:lang w:val="lt-LT"/>
        </w:rPr>
        <w:t xml:space="preserve">tai, </w:t>
      </w:r>
      <w:r w:rsidR="00706B92" w:rsidRPr="001267A6">
        <w:rPr>
          <w:rFonts w:ascii="Times New Roman" w:hAnsi="Times New Roman"/>
          <w:sz w:val="24"/>
          <w:szCs w:val="24"/>
          <w:lang w:val="lt-LT"/>
        </w:rPr>
        <w:t>kad radikalų surišimo procentas priklauso nuo pradin</w:t>
      </w:r>
      <w:r w:rsidR="00821008" w:rsidRPr="001267A6">
        <w:rPr>
          <w:rFonts w:ascii="Times New Roman" w:hAnsi="Times New Roman"/>
          <w:sz w:val="24"/>
          <w:szCs w:val="24"/>
          <w:lang w:val="lt-LT"/>
        </w:rPr>
        <w:t>ės DPPH radikalų koncentracijos [</w:t>
      </w:r>
      <w:r w:rsidR="001023E6" w:rsidRPr="001267A6">
        <w:rPr>
          <w:rFonts w:ascii="Times New Roman" w:hAnsi="Times New Roman"/>
          <w:sz w:val="24"/>
          <w:szCs w:val="24"/>
          <w:lang w:val="lt-LT"/>
        </w:rPr>
        <w:t>11</w:t>
      </w:r>
      <w:r w:rsidR="00D4127D">
        <w:rPr>
          <w:rFonts w:ascii="Times New Roman" w:hAnsi="Times New Roman"/>
          <w:sz w:val="24"/>
          <w:szCs w:val="24"/>
          <w:lang w:val="lt-LT"/>
        </w:rPr>
        <w:t>3</w:t>
      </w:r>
      <w:r w:rsidR="00821008" w:rsidRPr="001267A6">
        <w:rPr>
          <w:rFonts w:ascii="Times New Roman" w:hAnsi="Times New Roman"/>
          <w:sz w:val="24"/>
          <w:szCs w:val="24"/>
          <w:lang w:val="lt-LT"/>
        </w:rPr>
        <w:t>]</w:t>
      </w:r>
      <w:r w:rsidR="00706B92" w:rsidRPr="001267A6">
        <w:rPr>
          <w:rFonts w:ascii="Times New Roman" w:hAnsi="Times New Roman"/>
          <w:sz w:val="24"/>
          <w:szCs w:val="24"/>
          <w:lang w:val="lt-LT"/>
        </w:rPr>
        <w:t>.</w:t>
      </w:r>
      <w:r w:rsidR="007338D8" w:rsidRPr="001267A6">
        <w:rPr>
          <w:rFonts w:ascii="Times New Roman" w:hAnsi="Times New Roman"/>
          <w:sz w:val="24"/>
          <w:szCs w:val="24"/>
          <w:lang w:val="lt-LT"/>
        </w:rPr>
        <w:t xml:space="preserve"> Nėra linijinė</w:t>
      </w:r>
      <w:r w:rsidR="003D3FD2" w:rsidRPr="001267A6">
        <w:rPr>
          <w:rFonts w:ascii="Times New Roman" w:hAnsi="Times New Roman"/>
          <w:sz w:val="24"/>
          <w:szCs w:val="24"/>
          <w:lang w:val="lt-LT"/>
        </w:rPr>
        <w:t>s priklausomybės tarp skirtingų</w:t>
      </w:r>
      <w:r w:rsidR="007338D8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C35C7A" w:rsidRPr="001267A6">
        <w:rPr>
          <w:rFonts w:ascii="Times New Roman" w:hAnsi="Times New Roman"/>
          <w:sz w:val="24"/>
          <w:szCs w:val="24"/>
          <w:lang w:val="lt-LT"/>
        </w:rPr>
        <w:t xml:space="preserve">DPPH radikalų </w:t>
      </w:r>
      <w:r w:rsidR="003D3FD2" w:rsidRPr="001267A6">
        <w:rPr>
          <w:rFonts w:ascii="Times New Roman" w:hAnsi="Times New Roman"/>
          <w:sz w:val="24"/>
          <w:szCs w:val="24"/>
          <w:lang w:val="lt-LT"/>
        </w:rPr>
        <w:t>koncentracijų</w:t>
      </w:r>
      <w:r w:rsidR="007338D8" w:rsidRPr="001267A6">
        <w:rPr>
          <w:rFonts w:ascii="Times New Roman" w:hAnsi="Times New Roman"/>
          <w:sz w:val="24"/>
          <w:szCs w:val="24"/>
          <w:lang w:val="lt-LT"/>
        </w:rPr>
        <w:t xml:space="preserve"> ir antioksidanto</w:t>
      </w:r>
      <w:r w:rsidR="003D3FD2" w:rsidRPr="001267A6">
        <w:rPr>
          <w:rFonts w:ascii="Times New Roman" w:hAnsi="Times New Roman"/>
          <w:sz w:val="24"/>
          <w:szCs w:val="24"/>
          <w:lang w:val="lt-LT"/>
        </w:rPr>
        <w:t xml:space="preserve"> kiekio</w:t>
      </w:r>
      <w:r w:rsidR="007338D8" w:rsidRPr="001267A6">
        <w:rPr>
          <w:rFonts w:ascii="Times New Roman" w:hAnsi="Times New Roman"/>
          <w:sz w:val="24"/>
          <w:szCs w:val="24"/>
          <w:lang w:val="lt-LT"/>
        </w:rPr>
        <w:t xml:space="preserve">. </w:t>
      </w:r>
      <w:r w:rsidR="00706B92" w:rsidRPr="001267A6">
        <w:rPr>
          <w:rFonts w:ascii="Times New Roman" w:hAnsi="Times New Roman"/>
          <w:sz w:val="24"/>
          <w:szCs w:val="24"/>
          <w:lang w:val="lt-LT"/>
        </w:rPr>
        <w:t xml:space="preserve">Dėl šios priežasties tiksliau </w:t>
      </w:r>
      <w:r w:rsidR="007338D8" w:rsidRPr="001267A6">
        <w:rPr>
          <w:rFonts w:ascii="Times New Roman" w:hAnsi="Times New Roman"/>
          <w:sz w:val="24"/>
          <w:szCs w:val="24"/>
          <w:lang w:val="lt-LT"/>
        </w:rPr>
        <w:t xml:space="preserve">būtų </w:t>
      </w:r>
      <w:r w:rsidR="00706B92" w:rsidRPr="001267A6">
        <w:rPr>
          <w:rFonts w:ascii="Times New Roman" w:hAnsi="Times New Roman"/>
          <w:sz w:val="24"/>
          <w:szCs w:val="24"/>
          <w:lang w:val="lt-LT"/>
        </w:rPr>
        <w:t xml:space="preserve">naudoti </w:t>
      </w:r>
      <w:r w:rsidR="007338D8" w:rsidRPr="001267A6">
        <w:rPr>
          <w:rFonts w:ascii="Times New Roman" w:hAnsi="Times New Roman"/>
          <w:sz w:val="24"/>
          <w:szCs w:val="24"/>
          <w:lang w:val="lt-LT"/>
        </w:rPr>
        <w:t xml:space="preserve">DPPH radikalų tirpalo </w:t>
      </w:r>
      <w:r w:rsidR="00706B92" w:rsidRPr="001267A6">
        <w:rPr>
          <w:rFonts w:ascii="Times New Roman" w:hAnsi="Times New Roman"/>
          <w:sz w:val="24"/>
          <w:szCs w:val="24"/>
          <w:lang w:val="lt-LT"/>
        </w:rPr>
        <w:t xml:space="preserve">absorbcijos pokytį </w:t>
      </w:r>
      <w:r w:rsidR="007338D8" w:rsidRPr="001267A6">
        <w:rPr>
          <w:rFonts w:ascii="Times New Roman" w:hAnsi="Times New Roman"/>
          <w:sz w:val="24"/>
          <w:szCs w:val="24"/>
          <w:lang w:val="lt-LT"/>
        </w:rPr>
        <w:t>arba surištų</w:t>
      </w:r>
      <w:r w:rsidR="00706B92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7338D8" w:rsidRPr="001267A6">
        <w:rPr>
          <w:rFonts w:ascii="Times New Roman" w:hAnsi="Times New Roman"/>
          <w:sz w:val="24"/>
          <w:szCs w:val="24"/>
          <w:lang w:val="lt-LT"/>
        </w:rPr>
        <w:t>radikalų kiekį,</w:t>
      </w:r>
      <w:r w:rsidR="00706B92" w:rsidRPr="001267A6">
        <w:rPr>
          <w:rFonts w:ascii="Times New Roman" w:hAnsi="Times New Roman"/>
          <w:sz w:val="24"/>
          <w:szCs w:val="24"/>
          <w:lang w:val="lt-LT"/>
        </w:rPr>
        <w:t xml:space="preserve"> ne</w:t>
      </w:r>
      <w:r w:rsidR="007338D8" w:rsidRPr="001267A6">
        <w:rPr>
          <w:rFonts w:ascii="Times New Roman" w:hAnsi="Times New Roman"/>
          <w:sz w:val="24"/>
          <w:szCs w:val="24"/>
          <w:lang w:val="lt-LT"/>
        </w:rPr>
        <w:t xml:space="preserve">i procentinę </w:t>
      </w:r>
      <w:r w:rsidR="00C35C7A" w:rsidRPr="001267A6">
        <w:rPr>
          <w:rFonts w:ascii="Times New Roman" w:hAnsi="Times New Roman"/>
          <w:sz w:val="24"/>
          <w:szCs w:val="24"/>
          <w:lang w:val="lt-LT"/>
        </w:rPr>
        <w:t xml:space="preserve">DPPH </w:t>
      </w:r>
      <w:r w:rsidR="007338D8" w:rsidRPr="001267A6">
        <w:rPr>
          <w:rFonts w:ascii="Times New Roman" w:hAnsi="Times New Roman"/>
          <w:sz w:val="24"/>
          <w:szCs w:val="24"/>
          <w:lang w:val="lt-LT"/>
        </w:rPr>
        <w:t>radikalų surišimo išraišką</w:t>
      </w:r>
      <w:r w:rsidR="00706B92" w:rsidRPr="001267A6">
        <w:rPr>
          <w:rFonts w:ascii="Times New Roman" w:hAnsi="Times New Roman"/>
          <w:sz w:val="24"/>
          <w:szCs w:val="24"/>
          <w:lang w:val="lt-LT"/>
        </w:rPr>
        <w:t xml:space="preserve">. Absorbcijos </w:t>
      </w:r>
      <w:r w:rsidR="007338D8" w:rsidRPr="001267A6">
        <w:rPr>
          <w:rFonts w:ascii="Times New Roman" w:hAnsi="Times New Roman"/>
          <w:sz w:val="24"/>
          <w:szCs w:val="24"/>
          <w:lang w:val="lt-LT"/>
        </w:rPr>
        <w:t>pokyčio reikšmės naudojamos</w:t>
      </w:r>
      <w:r w:rsidR="00706B92" w:rsidRPr="001267A6">
        <w:rPr>
          <w:rFonts w:ascii="Times New Roman" w:hAnsi="Times New Roman"/>
          <w:sz w:val="24"/>
          <w:szCs w:val="24"/>
          <w:lang w:val="lt-LT"/>
        </w:rPr>
        <w:t xml:space="preserve"> s</w:t>
      </w:r>
      <w:r w:rsidR="00C35C7A" w:rsidRPr="001267A6">
        <w:rPr>
          <w:rFonts w:ascii="Times New Roman" w:hAnsi="Times New Roman"/>
          <w:sz w:val="24"/>
          <w:szCs w:val="24"/>
          <w:lang w:val="lt-LT"/>
        </w:rPr>
        <w:t>tandartinio antioksidanto (askorbo rūgštis,</w:t>
      </w:r>
      <w:r w:rsidR="00706B92" w:rsidRPr="001267A6">
        <w:rPr>
          <w:rFonts w:ascii="Times New Roman" w:hAnsi="Times New Roman"/>
          <w:sz w:val="24"/>
          <w:szCs w:val="24"/>
          <w:lang w:val="lt-LT"/>
        </w:rPr>
        <w:t xml:space="preserve"> troloksas</w:t>
      </w:r>
      <w:r w:rsidR="00C35C7A" w:rsidRPr="001267A6">
        <w:rPr>
          <w:rFonts w:ascii="Times New Roman" w:hAnsi="Times New Roman"/>
          <w:sz w:val="24"/>
          <w:szCs w:val="24"/>
          <w:lang w:val="lt-LT"/>
        </w:rPr>
        <w:t>)</w:t>
      </w:r>
      <w:r w:rsidR="00706B92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7338D8" w:rsidRPr="001267A6">
        <w:rPr>
          <w:rFonts w:ascii="Times New Roman" w:hAnsi="Times New Roman"/>
          <w:sz w:val="24"/>
          <w:szCs w:val="24"/>
          <w:lang w:val="lt-LT"/>
        </w:rPr>
        <w:t xml:space="preserve">kalibracinei </w:t>
      </w:r>
      <w:r w:rsidR="00706B92" w:rsidRPr="001267A6">
        <w:rPr>
          <w:rFonts w:ascii="Times New Roman" w:hAnsi="Times New Roman"/>
          <w:sz w:val="24"/>
          <w:szCs w:val="24"/>
          <w:lang w:val="lt-LT"/>
        </w:rPr>
        <w:t xml:space="preserve">kreivei </w:t>
      </w:r>
      <w:r w:rsidR="003D3FD2" w:rsidRPr="001267A6">
        <w:rPr>
          <w:rFonts w:ascii="Times New Roman" w:hAnsi="Times New Roman"/>
          <w:sz w:val="24"/>
          <w:szCs w:val="24"/>
          <w:lang w:val="lt-LT"/>
        </w:rPr>
        <w:t>sudaryti ir</w:t>
      </w:r>
      <w:r w:rsidR="00C35C7A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3D3FD2" w:rsidRPr="001267A6">
        <w:rPr>
          <w:rFonts w:ascii="Times New Roman" w:hAnsi="Times New Roman"/>
          <w:sz w:val="24"/>
          <w:szCs w:val="24"/>
          <w:lang w:val="lt-LT"/>
        </w:rPr>
        <w:t>t</w:t>
      </w:r>
      <w:r w:rsidR="00C35C7A" w:rsidRPr="001267A6">
        <w:rPr>
          <w:rFonts w:ascii="Times New Roman" w:hAnsi="Times New Roman"/>
          <w:sz w:val="24"/>
          <w:szCs w:val="24"/>
          <w:lang w:val="lt-LT"/>
        </w:rPr>
        <w:t xml:space="preserve">iriamo junginio DPPH radikalų </w:t>
      </w:r>
      <w:r w:rsidR="00C35C7A" w:rsidRPr="001267A6">
        <w:rPr>
          <w:rFonts w:ascii="Times New Roman" w:hAnsi="Times New Roman"/>
          <w:sz w:val="24"/>
          <w:szCs w:val="24"/>
          <w:lang w:val="lt-LT"/>
        </w:rPr>
        <w:lastRenderedPageBreak/>
        <w:t xml:space="preserve">surišimo aktyvumas išreiškiamas </w:t>
      </w:r>
      <w:r w:rsidR="002652E9" w:rsidRPr="001267A6">
        <w:rPr>
          <w:rFonts w:ascii="Times New Roman" w:hAnsi="Times New Roman"/>
          <w:sz w:val="24"/>
          <w:szCs w:val="24"/>
          <w:lang w:val="lt-LT"/>
        </w:rPr>
        <w:t xml:space="preserve">kaip </w:t>
      </w:r>
      <w:r w:rsidR="00C35C7A" w:rsidRPr="001267A6">
        <w:rPr>
          <w:rFonts w:ascii="Times New Roman" w:hAnsi="Times New Roman"/>
          <w:sz w:val="24"/>
          <w:szCs w:val="24"/>
          <w:lang w:val="lt-LT"/>
        </w:rPr>
        <w:t>standarti</w:t>
      </w:r>
      <w:r w:rsidR="002652E9" w:rsidRPr="001267A6">
        <w:rPr>
          <w:rFonts w:ascii="Times New Roman" w:hAnsi="Times New Roman"/>
          <w:sz w:val="24"/>
          <w:szCs w:val="24"/>
          <w:lang w:val="lt-LT"/>
        </w:rPr>
        <w:t>niam antioksidantui ekviva</w:t>
      </w:r>
      <w:r w:rsidR="00A539CE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2652E9" w:rsidRPr="001267A6">
        <w:rPr>
          <w:rFonts w:ascii="Times New Roman" w:hAnsi="Times New Roman"/>
          <w:sz w:val="24"/>
          <w:szCs w:val="24"/>
          <w:lang w:val="lt-LT"/>
        </w:rPr>
        <w:t>lenti</w:t>
      </w:r>
      <w:r w:rsidR="002F49C7" w:rsidRPr="001267A6">
        <w:rPr>
          <w:rFonts w:ascii="Times New Roman" w:hAnsi="Times New Roman"/>
          <w:sz w:val="24"/>
          <w:szCs w:val="24"/>
          <w:lang w:val="lt-LT"/>
        </w:rPr>
        <w:t>ška</w:t>
      </w:r>
      <w:r w:rsidR="00706B92" w:rsidRPr="001267A6">
        <w:rPr>
          <w:rFonts w:ascii="Times New Roman" w:hAnsi="Times New Roman"/>
          <w:sz w:val="24"/>
          <w:szCs w:val="24"/>
          <w:lang w:val="lt-LT"/>
        </w:rPr>
        <w:t xml:space="preserve"> koncentracija. </w:t>
      </w:r>
    </w:p>
    <w:p w:rsidR="00706B92" w:rsidRPr="001267A6" w:rsidRDefault="00706B92" w:rsidP="00CF0451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 xml:space="preserve">Sferinis DPPH radikalo prieinamumas yra </w:t>
      </w:r>
      <w:r w:rsidR="00BB176E" w:rsidRPr="001267A6">
        <w:rPr>
          <w:rFonts w:ascii="Times New Roman" w:hAnsi="Times New Roman"/>
          <w:sz w:val="24"/>
          <w:szCs w:val="24"/>
          <w:lang w:val="lt-LT"/>
        </w:rPr>
        <w:t>svarbus reakcijos veiksnys. M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ažos </w:t>
      </w:r>
      <w:r w:rsidR="00BB176E" w:rsidRPr="001267A6">
        <w:rPr>
          <w:rFonts w:ascii="Times New Roman" w:hAnsi="Times New Roman"/>
          <w:sz w:val="24"/>
          <w:szCs w:val="24"/>
          <w:lang w:val="lt-LT"/>
        </w:rPr>
        <w:t xml:space="preserve">antioksidanto 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molekulės, </w:t>
      </w:r>
      <w:r w:rsidR="00985CD0" w:rsidRPr="001267A6">
        <w:rPr>
          <w:rFonts w:ascii="Times New Roman" w:hAnsi="Times New Roman"/>
          <w:sz w:val="24"/>
          <w:szCs w:val="24"/>
          <w:lang w:val="lt-LT"/>
        </w:rPr>
        <w:t>turinčios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geresnį prieinamumą prie radikalo </w:t>
      </w:r>
      <w:r w:rsidR="00BB176E" w:rsidRPr="001267A6">
        <w:rPr>
          <w:rFonts w:ascii="Times New Roman" w:hAnsi="Times New Roman"/>
          <w:sz w:val="24"/>
          <w:szCs w:val="24"/>
          <w:lang w:val="lt-LT"/>
        </w:rPr>
        <w:t xml:space="preserve">aktyvių </w:t>
      </w:r>
      <w:r w:rsidR="00985CD0" w:rsidRPr="001267A6">
        <w:rPr>
          <w:rFonts w:ascii="Times New Roman" w:hAnsi="Times New Roman"/>
          <w:sz w:val="24"/>
          <w:szCs w:val="24"/>
          <w:lang w:val="lt-LT"/>
        </w:rPr>
        <w:t>centrų,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985CD0" w:rsidRPr="001267A6">
        <w:rPr>
          <w:rFonts w:ascii="Times New Roman" w:hAnsi="Times New Roman"/>
          <w:sz w:val="24"/>
          <w:szCs w:val="24"/>
          <w:lang w:val="lt-LT"/>
        </w:rPr>
        <w:t>pasižymi santykinai didesniu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0318C1" w:rsidRPr="001267A6">
        <w:rPr>
          <w:rFonts w:ascii="Times New Roman" w:hAnsi="Times New Roman"/>
          <w:sz w:val="24"/>
          <w:szCs w:val="24"/>
          <w:lang w:val="lt-LT"/>
        </w:rPr>
        <w:t>antiradikaliniu</w:t>
      </w:r>
      <w:r w:rsidR="00985CD0" w:rsidRPr="001267A6">
        <w:rPr>
          <w:rFonts w:ascii="Times New Roman" w:hAnsi="Times New Roman"/>
          <w:sz w:val="24"/>
          <w:szCs w:val="24"/>
          <w:lang w:val="lt-LT"/>
        </w:rPr>
        <w:t xml:space="preserve"> aktyvumu [</w:t>
      </w:r>
      <w:r w:rsidR="001023E6" w:rsidRPr="001267A6">
        <w:rPr>
          <w:rFonts w:ascii="Times New Roman" w:hAnsi="Times New Roman"/>
          <w:sz w:val="24"/>
          <w:szCs w:val="24"/>
          <w:lang w:val="lt-LT"/>
        </w:rPr>
        <w:t>97</w:t>
      </w:r>
      <w:r w:rsidR="00985CD0" w:rsidRPr="001267A6">
        <w:rPr>
          <w:rFonts w:ascii="Times New Roman" w:hAnsi="Times New Roman"/>
          <w:sz w:val="24"/>
          <w:szCs w:val="24"/>
          <w:lang w:val="lt-LT"/>
        </w:rPr>
        <w:t>]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. </w:t>
      </w:r>
      <w:r w:rsidR="00D4543D" w:rsidRPr="001267A6">
        <w:rPr>
          <w:rFonts w:ascii="Times New Roman" w:hAnsi="Times New Roman"/>
          <w:sz w:val="24"/>
          <w:szCs w:val="24"/>
          <w:lang w:val="lt-LT"/>
        </w:rPr>
        <w:t>Daugelis didelės molekulinės masės antioksidantų, kurie greitai inaktyvuoja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D4543D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ROO</w:t>
      </w:r>
      <w:r w:rsidR="00D4543D" w:rsidRPr="001267A6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val="lt-LT"/>
        </w:rPr>
        <w:t>•</w:t>
      </w:r>
      <w:r w:rsidR="00D4543D" w:rsidRPr="001267A6">
        <w:rPr>
          <w:rFonts w:ascii="Times New Roman" w:hAnsi="Times New Roman"/>
          <w:sz w:val="24"/>
          <w:szCs w:val="24"/>
          <w:lang w:val="lt-LT"/>
        </w:rPr>
        <w:t xml:space="preserve"> radikalus,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gali </w:t>
      </w:r>
      <w:r w:rsidR="00D4543D" w:rsidRPr="001267A6">
        <w:rPr>
          <w:rFonts w:ascii="Times New Roman" w:hAnsi="Times New Roman"/>
          <w:sz w:val="24"/>
          <w:szCs w:val="24"/>
          <w:lang w:val="lt-LT"/>
        </w:rPr>
        <w:t>būti lėt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i arba </w:t>
      </w:r>
      <w:r w:rsidR="00D4543D" w:rsidRPr="001267A6">
        <w:rPr>
          <w:rFonts w:ascii="Times New Roman" w:hAnsi="Times New Roman"/>
          <w:sz w:val="24"/>
          <w:szCs w:val="24"/>
          <w:lang w:val="lt-LT"/>
        </w:rPr>
        <w:t>visai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inertiški šiame metode. </w:t>
      </w:r>
      <w:r w:rsidR="00874231" w:rsidRPr="001267A6">
        <w:rPr>
          <w:rFonts w:ascii="Times New Roman" w:hAnsi="Times New Roman"/>
          <w:sz w:val="24"/>
          <w:szCs w:val="24"/>
          <w:lang w:val="lt-LT"/>
        </w:rPr>
        <w:t>DPPH radi</w:t>
      </w:r>
      <w:r w:rsidR="00A539CE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874231" w:rsidRPr="001267A6">
        <w:rPr>
          <w:rFonts w:ascii="Times New Roman" w:hAnsi="Times New Roman"/>
          <w:sz w:val="24"/>
          <w:szCs w:val="24"/>
          <w:lang w:val="lt-LT"/>
        </w:rPr>
        <w:t>kalai netirpsta vandeninėje terpėje, tai riboja hidrofilinių antioksidantų įver</w:t>
      </w:r>
      <w:r w:rsidR="00A539CE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874231" w:rsidRPr="001267A6">
        <w:rPr>
          <w:rFonts w:ascii="Times New Roman" w:hAnsi="Times New Roman"/>
          <w:sz w:val="24"/>
          <w:szCs w:val="24"/>
          <w:lang w:val="lt-LT"/>
        </w:rPr>
        <w:t xml:space="preserve">tinimą. Šis metodas netinka plazmos </w:t>
      </w:r>
      <w:r w:rsidR="000318C1" w:rsidRPr="001267A6">
        <w:rPr>
          <w:rFonts w:ascii="Times New Roman" w:hAnsi="Times New Roman"/>
          <w:sz w:val="24"/>
          <w:szCs w:val="24"/>
          <w:lang w:val="lt-LT"/>
        </w:rPr>
        <w:t>antiradikalinio</w:t>
      </w:r>
      <w:r w:rsidR="00874231" w:rsidRPr="001267A6">
        <w:rPr>
          <w:rFonts w:ascii="Times New Roman" w:hAnsi="Times New Roman"/>
          <w:sz w:val="24"/>
          <w:szCs w:val="24"/>
          <w:lang w:val="lt-LT"/>
        </w:rPr>
        <w:t xml:space="preserve"> aktyvumo</w:t>
      </w:r>
      <w:r w:rsidR="004508F7" w:rsidRPr="001267A6">
        <w:rPr>
          <w:rFonts w:ascii="Times New Roman" w:hAnsi="Times New Roman"/>
          <w:sz w:val="24"/>
          <w:szCs w:val="24"/>
          <w:lang w:val="lt-LT"/>
        </w:rPr>
        <w:t xml:space="preserve"> nustatymui</w:t>
      </w:r>
      <w:r w:rsidR="00874231" w:rsidRPr="001267A6">
        <w:rPr>
          <w:rFonts w:ascii="Times New Roman" w:hAnsi="Times New Roman"/>
          <w:sz w:val="24"/>
          <w:szCs w:val="24"/>
          <w:lang w:val="lt-LT"/>
        </w:rPr>
        <w:t xml:space="preserve">, nes </w:t>
      </w:r>
      <w:r w:rsidR="004508F7" w:rsidRPr="001267A6">
        <w:rPr>
          <w:rFonts w:ascii="Times New Roman" w:hAnsi="Times New Roman"/>
          <w:sz w:val="24"/>
          <w:szCs w:val="24"/>
          <w:lang w:val="lt-LT"/>
        </w:rPr>
        <w:t xml:space="preserve">organinėje terpėje nusodinami </w:t>
      </w:r>
      <w:r w:rsidR="00874231" w:rsidRPr="001267A6">
        <w:rPr>
          <w:rFonts w:ascii="Times New Roman" w:hAnsi="Times New Roman"/>
          <w:sz w:val="24"/>
          <w:szCs w:val="24"/>
          <w:lang w:val="lt-LT"/>
        </w:rPr>
        <w:t>proteinai</w:t>
      </w:r>
      <w:r w:rsidR="004508F7" w:rsidRPr="001267A6">
        <w:rPr>
          <w:rFonts w:ascii="Times New Roman" w:hAnsi="Times New Roman"/>
          <w:sz w:val="24"/>
          <w:szCs w:val="24"/>
          <w:lang w:val="lt-LT"/>
        </w:rPr>
        <w:t xml:space="preserve">. Taip pat trūkumu įvardijamas DPPH ar į jį panašių radikalų nebuvimas biologinėse sistemose. </w:t>
      </w:r>
      <w:r w:rsidR="00705FA8" w:rsidRPr="001267A6">
        <w:rPr>
          <w:rFonts w:ascii="Times New Roman" w:hAnsi="Times New Roman"/>
          <w:sz w:val="24"/>
          <w:szCs w:val="24"/>
          <w:lang w:val="lt-LT"/>
        </w:rPr>
        <w:t>Gana komplikuotas junginių, tokių kaip karoten</w:t>
      </w:r>
      <w:r w:rsidR="00FD5D95" w:rsidRPr="001267A6">
        <w:rPr>
          <w:rFonts w:ascii="Times New Roman" w:hAnsi="Times New Roman"/>
          <w:sz w:val="24"/>
          <w:szCs w:val="24"/>
          <w:lang w:val="lt-LT"/>
        </w:rPr>
        <w:t xml:space="preserve">oidai, antocianinai, </w:t>
      </w:r>
      <w:r w:rsidR="000318C1" w:rsidRPr="001267A6">
        <w:rPr>
          <w:rFonts w:ascii="Times New Roman" w:hAnsi="Times New Roman"/>
          <w:sz w:val="24"/>
          <w:szCs w:val="24"/>
          <w:lang w:val="lt-LT"/>
        </w:rPr>
        <w:t>antiradikalinio</w:t>
      </w:r>
      <w:r w:rsidR="00705FA8" w:rsidRPr="001267A6">
        <w:rPr>
          <w:rFonts w:ascii="Times New Roman" w:hAnsi="Times New Roman"/>
          <w:sz w:val="24"/>
          <w:szCs w:val="24"/>
          <w:lang w:val="lt-LT"/>
        </w:rPr>
        <w:t xml:space="preserve"> aktyvumo rezultatų vertinimas, kadangi sutampa šių junginių ir DPPH radi</w:t>
      </w:r>
      <w:r w:rsidR="00A539CE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705FA8" w:rsidRPr="001267A6">
        <w:rPr>
          <w:rFonts w:ascii="Times New Roman" w:hAnsi="Times New Roman"/>
          <w:sz w:val="24"/>
          <w:szCs w:val="24"/>
          <w:lang w:val="lt-LT"/>
        </w:rPr>
        <w:t>kalų absorbcijos spektrai [</w:t>
      </w:r>
      <w:r w:rsidR="001023E6" w:rsidRPr="001267A6">
        <w:rPr>
          <w:rFonts w:ascii="Times New Roman" w:hAnsi="Times New Roman"/>
          <w:sz w:val="24"/>
          <w:szCs w:val="24"/>
          <w:lang w:val="lt-LT"/>
        </w:rPr>
        <w:t>18</w:t>
      </w:r>
      <w:r w:rsidR="00D4127D">
        <w:rPr>
          <w:rFonts w:ascii="Times New Roman" w:hAnsi="Times New Roman"/>
          <w:sz w:val="24"/>
          <w:szCs w:val="24"/>
          <w:lang w:val="lt-LT"/>
        </w:rPr>
        <w:t>7</w:t>
      </w:r>
      <w:r w:rsidR="00705FA8" w:rsidRPr="001267A6">
        <w:rPr>
          <w:rFonts w:ascii="Times New Roman" w:hAnsi="Times New Roman"/>
          <w:sz w:val="24"/>
          <w:szCs w:val="24"/>
          <w:lang w:val="lt-LT"/>
        </w:rPr>
        <w:t>]. Šiuo atveju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, </w:t>
      </w:r>
      <w:r w:rsidR="00705FA8" w:rsidRPr="001267A6">
        <w:rPr>
          <w:rFonts w:ascii="Times New Roman" w:hAnsi="Times New Roman"/>
          <w:sz w:val="24"/>
          <w:szCs w:val="24"/>
          <w:lang w:val="lt-LT"/>
        </w:rPr>
        <w:t xml:space="preserve">labai tiktų 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elektrocheminė </w:t>
      </w:r>
      <w:r w:rsidR="00705FA8" w:rsidRPr="001267A6">
        <w:rPr>
          <w:rFonts w:ascii="Times New Roman" w:hAnsi="Times New Roman"/>
          <w:sz w:val="24"/>
          <w:szCs w:val="24"/>
          <w:lang w:val="lt-LT"/>
        </w:rPr>
        <w:t xml:space="preserve">DPPH radikalų surišimo </w:t>
      </w:r>
      <w:r w:rsidRPr="001267A6">
        <w:rPr>
          <w:rFonts w:ascii="Times New Roman" w:hAnsi="Times New Roman"/>
          <w:sz w:val="24"/>
          <w:szCs w:val="24"/>
          <w:lang w:val="lt-LT"/>
        </w:rPr>
        <w:t>detekcija pasiūlyta Milardov</w:t>
      </w:r>
      <w:r w:rsidR="00120CB8" w:rsidRPr="001267A6">
        <w:rPr>
          <w:rFonts w:ascii="Times New Roman" w:hAnsi="Times New Roman"/>
          <w:sz w:val="24"/>
          <w:szCs w:val="24"/>
          <w:lang w:val="lt-LT"/>
        </w:rPr>
        <w:t>ic ir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120CB8" w:rsidRPr="001267A6">
        <w:rPr>
          <w:rFonts w:ascii="Times New Roman" w:hAnsi="Times New Roman"/>
          <w:sz w:val="24"/>
          <w:szCs w:val="24"/>
          <w:lang w:val="lt-LT"/>
        </w:rPr>
        <w:t>kt</w:t>
      </w:r>
      <w:r w:rsidR="00A539CE" w:rsidRPr="001267A6">
        <w:rPr>
          <w:rFonts w:ascii="Times New Roman" w:hAnsi="Times New Roman"/>
          <w:sz w:val="24"/>
          <w:szCs w:val="24"/>
          <w:lang w:val="lt-LT"/>
        </w:rPr>
        <w:t>.</w:t>
      </w:r>
      <w:r w:rsidR="00120CB8" w:rsidRPr="001267A6">
        <w:rPr>
          <w:rFonts w:ascii="Times New Roman" w:hAnsi="Times New Roman"/>
          <w:sz w:val="24"/>
          <w:szCs w:val="24"/>
          <w:lang w:val="lt-LT"/>
        </w:rPr>
        <w:t xml:space="preserve"> [</w:t>
      </w:r>
      <w:r w:rsidR="001023E6" w:rsidRPr="001267A6">
        <w:rPr>
          <w:rFonts w:ascii="Times New Roman" w:hAnsi="Times New Roman"/>
          <w:sz w:val="24"/>
          <w:szCs w:val="24"/>
          <w:lang w:val="lt-LT"/>
        </w:rPr>
        <w:t>15</w:t>
      </w:r>
      <w:r w:rsidR="00D4127D">
        <w:rPr>
          <w:rFonts w:ascii="Times New Roman" w:hAnsi="Times New Roman"/>
          <w:sz w:val="24"/>
          <w:szCs w:val="24"/>
          <w:lang w:val="lt-LT"/>
        </w:rPr>
        <w:t>2</w:t>
      </w:r>
      <w:r w:rsidR="001023E6" w:rsidRPr="001267A6">
        <w:rPr>
          <w:rFonts w:ascii="Times New Roman" w:hAnsi="Times New Roman"/>
          <w:sz w:val="24"/>
          <w:szCs w:val="24"/>
          <w:lang w:val="lt-LT"/>
        </w:rPr>
        <w:t>, 15</w:t>
      </w:r>
      <w:r w:rsidR="00D4127D">
        <w:rPr>
          <w:rFonts w:ascii="Times New Roman" w:hAnsi="Times New Roman"/>
          <w:sz w:val="24"/>
          <w:szCs w:val="24"/>
          <w:lang w:val="lt-LT"/>
        </w:rPr>
        <w:t>3</w:t>
      </w:r>
      <w:r w:rsidR="00120CB8" w:rsidRPr="001267A6">
        <w:rPr>
          <w:rFonts w:ascii="Times New Roman" w:hAnsi="Times New Roman"/>
          <w:sz w:val="24"/>
          <w:szCs w:val="24"/>
          <w:lang w:val="lt-LT"/>
        </w:rPr>
        <w:t>], kuri į</w:t>
      </w:r>
      <w:r w:rsidRPr="001267A6">
        <w:rPr>
          <w:rFonts w:ascii="Times New Roman" w:hAnsi="Times New Roman"/>
          <w:sz w:val="24"/>
          <w:szCs w:val="24"/>
          <w:lang w:val="lt-LT"/>
        </w:rPr>
        <w:t>gali</w:t>
      </w:r>
      <w:r w:rsidR="00120CB8" w:rsidRPr="001267A6">
        <w:rPr>
          <w:rFonts w:ascii="Times New Roman" w:hAnsi="Times New Roman"/>
          <w:sz w:val="24"/>
          <w:szCs w:val="24"/>
          <w:lang w:val="lt-LT"/>
        </w:rPr>
        <w:t>na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analizuoti spalvotus ar drumstus ba</w:t>
      </w:r>
      <w:r w:rsidR="00120CB8" w:rsidRPr="001267A6">
        <w:rPr>
          <w:rFonts w:ascii="Times New Roman" w:hAnsi="Times New Roman"/>
          <w:sz w:val="24"/>
          <w:szCs w:val="24"/>
          <w:lang w:val="lt-LT"/>
        </w:rPr>
        <w:t>ndinius s</w:t>
      </w:r>
      <w:r w:rsidR="007C4D46" w:rsidRPr="001267A6">
        <w:rPr>
          <w:rFonts w:ascii="Times New Roman" w:hAnsi="Times New Roman"/>
          <w:sz w:val="24"/>
          <w:szCs w:val="24"/>
          <w:lang w:val="lt-LT"/>
        </w:rPr>
        <w:t>u mažu antioksi</w:t>
      </w:r>
      <w:r w:rsidR="00A539CE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7C4D46" w:rsidRPr="001267A6">
        <w:rPr>
          <w:rFonts w:ascii="Times New Roman" w:hAnsi="Times New Roman"/>
          <w:sz w:val="24"/>
          <w:szCs w:val="24"/>
          <w:lang w:val="lt-LT"/>
        </w:rPr>
        <w:t>dantų</w:t>
      </w:r>
      <w:r w:rsidR="00120CB8" w:rsidRPr="001267A6">
        <w:rPr>
          <w:rFonts w:ascii="Times New Roman" w:hAnsi="Times New Roman"/>
          <w:sz w:val="24"/>
          <w:szCs w:val="24"/>
          <w:lang w:val="lt-LT"/>
        </w:rPr>
        <w:t xml:space="preserve"> kiekiu</w:t>
      </w:r>
      <w:r w:rsidRPr="001267A6">
        <w:rPr>
          <w:rFonts w:ascii="Times New Roman" w:hAnsi="Times New Roman"/>
          <w:sz w:val="24"/>
          <w:szCs w:val="24"/>
          <w:lang w:val="lt-LT"/>
        </w:rPr>
        <w:t>.</w:t>
      </w:r>
    </w:p>
    <w:p w:rsidR="00706B92" w:rsidRPr="001267A6" w:rsidRDefault="00706B92" w:rsidP="00CF0451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>Nepaisant aukščiau išvardintų trūkumų, DPPH</w:t>
      </w:r>
      <w:r w:rsidR="00AB2AAA" w:rsidRPr="001267A6">
        <w:rPr>
          <w:rFonts w:ascii="Times New Roman" w:hAnsi="Times New Roman"/>
          <w:sz w:val="24"/>
          <w:szCs w:val="24"/>
          <w:lang w:val="lt-LT"/>
        </w:rPr>
        <w:t xml:space="preserve"> radikalų surišimo metodas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yra </w:t>
      </w:r>
      <w:r w:rsidR="00AB2AAA" w:rsidRPr="001267A6">
        <w:rPr>
          <w:rFonts w:ascii="Times New Roman" w:hAnsi="Times New Roman"/>
          <w:sz w:val="24"/>
          <w:szCs w:val="24"/>
          <w:lang w:val="lt-LT"/>
        </w:rPr>
        <w:t xml:space="preserve">techniškai paprastas ir greitas, </w:t>
      </w:r>
      <w:r w:rsidR="0039653D" w:rsidRPr="001267A6">
        <w:rPr>
          <w:rFonts w:ascii="Times New Roman" w:hAnsi="Times New Roman"/>
          <w:sz w:val="24"/>
          <w:szCs w:val="24"/>
          <w:lang w:val="lt-LT"/>
        </w:rPr>
        <w:t>atliekamas</w:t>
      </w:r>
      <w:r w:rsidR="00AB2AAA" w:rsidRPr="001267A6">
        <w:rPr>
          <w:rFonts w:ascii="Times New Roman" w:hAnsi="Times New Roman"/>
          <w:sz w:val="24"/>
          <w:szCs w:val="24"/>
          <w:lang w:val="lt-LT"/>
        </w:rPr>
        <w:t xml:space="preserve"> spektrofotometr</w:t>
      </w:r>
      <w:r w:rsidR="0039653D" w:rsidRPr="001267A6">
        <w:rPr>
          <w:rFonts w:ascii="Times New Roman" w:hAnsi="Times New Roman"/>
          <w:sz w:val="24"/>
          <w:szCs w:val="24"/>
          <w:lang w:val="lt-LT"/>
        </w:rPr>
        <w:t>u</w:t>
      </w:r>
      <w:r w:rsidR="00AB2AAA" w:rsidRPr="001267A6">
        <w:rPr>
          <w:rFonts w:ascii="Times New Roman" w:hAnsi="Times New Roman"/>
          <w:sz w:val="24"/>
          <w:szCs w:val="24"/>
          <w:lang w:val="lt-LT"/>
        </w:rPr>
        <w:t xml:space="preserve">. Jis tinkamas </w:t>
      </w:r>
      <w:r w:rsidRPr="001267A6">
        <w:rPr>
          <w:rFonts w:ascii="Times New Roman" w:hAnsi="Times New Roman"/>
          <w:sz w:val="24"/>
          <w:szCs w:val="24"/>
          <w:lang w:val="lt-LT"/>
        </w:rPr>
        <w:t>uogų</w:t>
      </w:r>
      <w:r w:rsidR="00AB2AAA" w:rsidRPr="001267A6">
        <w:rPr>
          <w:rFonts w:ascii="Times New Roman" w:hAnsi="Times New Roman"/>
          <w:sz w:val="24"/>
          <w:szCs w:val="24"/>
          <w:lang w:val="lt-LT"/>
        </w:rPr>
        <w:t>,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daržovių</w:t>
      </w:r>
      <w:r w:rsidR="00AB2AAA" w:rsidRPr="001267A6">
        <w:rPr>
          <w:rFonts w:ascii="Times New Roman" w:hAnsi="Times New Roman"/>
          <w:sz w:val="24"/>
          <w:szCs w:val="24"/>
          <w:lang w:val="lt-LT"/>
        </w:rPr>
        <w:t>,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AB2AAA" w:rsidRPr="001267A6">
        <w:rPr>
          <w:rFonts w:ascii="Times New Roman" w:hAnsi="Times New Roman"/>
          <w:sz w:val="24"/>
          <w:szCs w:val="24"/>
          <w:lang w:val="lt-LT"/>
        </w:rPr>
        <w:t>vaisių</w:t>
      </w:r>
      <w:r w:rsidR="00ED7683" w:rsidRPr="001267A6">
        <w:rPr>
          <w:rFonts w:ascii="Times New Roman" w:hAnsi="Times New Roman"/>
          <w:sz w:val="24"/>
          <w:szCs w:val="24"/>
          <w:lang w:val="lt-LT"/>
        </w:rPr>
        <w:t xml:space="preserve"> ir jų </w:t>
      </w:r>
      <w:r w:rsidRPr="001267A6">
        <w:rPr>
          <w:rFonts w:ascii="Times New Roman" w:hAnsi="Times New Roman"/>
          <w:sz w:val="24"/>
          <w:szCs w:val="24"/>
          <w:lang w:val="lt-LT"/>
        </w:rPr>
        <w:t>sulč</w:t>
      </w:r>
      <w:r w:rsidR="00ED7683" w:rsidRPr="001267A6">
        <w:rPr>
          <w:rFonts w:ascii="Times New Roman" w:hAnsi="Times New Roman"/>
          <w:sz w:val="24"/>
          <w:szCs w:val="24"/>
          <w:lang w:val="lt-LT"/>
        </w:rPr>
        <w:t>ių ar ekstrak</w:t>
      </w:r>
      <w:r w:rsidR="00FD5D95" w:rsidRPr="001267A6">
        <w:rPr>
          <w:rFonts w:ascii="Times New Roman" w:hAnsi="Times New Roman"/>
          <w:sz w:val="24"/>
          <w:szCs w:val="24"/>
          <w:lang w:val="lt-LT"/>
        </w:rPr>
        <w:t xml:space="preserve">tų </w:t>
      </w:r>
      <w:r w:rsidR="000318C1" w:rsidRPr="001267A6">
        <w:rPr>
          <w:rFonts w:ascii="Times New Roman" w:hAnsi="Times New Roman"/>
          <w:sz w:val="24"/>
          <w:szCs w:val="24"/>
          <w:lang w:val="lt-LT"/>
        </w:rPr>
        <w:t>antiradikalinio</w:t>
      </w:r>
      <w:r w:rsidR="00650A2F" w:rsidRPr="001267A6">
        <w:rPr>
          <w:rFonts w:ascii="Times New Roman" w:hAnsi="Times New Roman"/>
          <w:sz w:val="24"/>
          <w:szCs w:val="24"/>
          <w:lang w:val="lt-LT"/>
        </w:rPr>
        <w:t xml:space="preserve"> aktyvumo tyrimams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650A2F" w:rsidRPr="001267A6">
        <w:rPr>
          <w:rFonts w:ascii="Times New Roman" w:hAnsi="Times New Roman"/>
          <w:sz w:val="24"/>
          <w:szCs w:val="24"/>
          <w:lang w:val="lt-LT"/>
        </w:rPr>
        <w:t>[</w:t>
      </w:r>
      <w:r w:rsidR="001023E6" w:rsidRPr="001267A6">
        <w:rPr>
          <w:rFonts w:ascii="Times New Roman" w:hAnsi="Times New Roman"/>
          <w:sz w:val="24"/>
          <w:szCs w:val="24"/>
          <w:lang w:val="lt-LT"/>
        </w:rPr>
        <w:t>22</w:t>
      </w:r>
      <w:r w:rsidR="00D4127D">
        <w:rPr>
          <w:rFonts w:ascii="Times New Roman" w:hAnsi="Times New Roman"/>
          <w:sz w:val="24"/>
          <w:szCs w:val="24"/>
          <w:lang w:val="lt-LT"/>
        </w:rPr>
        <w:t>3</w:t>
      </w:r>
      <w:r w:rsidR="00650A2F" w:rsidRPr="001267A6">
        <w:rPr>
          <w:rFonts w:ascii="Times New Roman" w:hAnsi="Times New Roman"/>
          <w:sz w:val="24"/>
          <w:szCs w:val="24"/>
          <w:lang w:val="lt-LT"/>
        </w:rPr>
        <w:t>].</w:t>
      </w:r>
    </w:p>
    <w:p w:rsidR="0043344C" w:rsidRPr="001267A6" w:rsidRDefault="007A4956" w:rsidP="00CF0451">
      <w:pPr>
        <w:suppressLineNumbers/>
        <w:spacing w:after="0" w:line="240" w:lineRule="auto"/>
        <w:ind w:firstLine="284"/>
        <w:jc w:val="both"/>
        <w:rPr>
          <w:rFonts w:ascii="Times New Roman" w:eastAsia="TimesNew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b/>
          <w:sz w:val="24"/>
          <w:szCs w:val="24"/>
          <w:lang w:val="lt-LT"/>
        </w:rPr>
        <w:t>ABTS radikalų-</w:t>
      </w:r>
      <w:r w:rsidR="00D145A5" w:rsidRPr="001267A6">
        <w:rPr>
          <w:rFonts w:ascii="Times New Roman" w:hAnsi="Times New Roman"/>
          <w:b/>
          <w:sz w:val="24"/>
          <w:szCs w:val="24"/>
          <w:lang w:val="lt-LT"/>
        </w:rPr>
        <w:t>katijonų surišimo metodas</w:t>
      </w:r>
      <w:r w:rsidR="00D145A5" w:rsidRPr="001267A6">
        <w:rPr>
          <w:rFonts w:ascii="Times New Roman" w:hAnsi="Times New Roman"/>
          <w:sz w:val="24"/>
          <w:szCs w:val="24"/>
          <w:lang w:val="lt-LT"/>
        </w:rPr>
        <w:t xml:space="preserve">. </w:t>
      </w:r>
      <w:r w:rsidRPr="001267A6">
        <w:rPr>
          <w:rFonts w:ascii="Times New Roman" w:hAnsi="Times New Roman"/>
          <w:sz w:val="24"/>
          <w:szCs w:val="24"/>
          <w:lang w:val="lt-LT"/>
        </w:rPr>
        <w:t>ABTS radikalas-katijonas (ABTS</w:t>
      </w:r>
      <w:r w:rsidRPr="001267A6">
        <w:rPr>
          <w:rFonts w:ascii="Times New Roman" w:hAnsi="Times New Roman"/>
          <w:sz w:val="24"/>
          <w:szCs w:val="24"/>
          <w:vertAlign w:val="superscript"/>
          <w:lang w:val="lt-LT"/>
        </w:rPr>
        <w:t>•+</w:t>
      </w:r>
      <w:r w:rsidRPr="001267A6">
        <w:rPr>
          <w:rFonts w:ascii="Times New Roman" w:hAnsi="Times New Roman"/>
          <w:sz w:val="24"/>
          <w:szCs w:val="24"/>
          <w:lang w:val="lt-LT"/>
        </w:rPr>
        <w:t>) yra stabilus, ilgai gyvuojantis spalvotas radikalas</w:t>
      </w:r>
      <w:r w:rsidR="000A328B" w:rsidRPr="001267A6">
        <w:rPr>
          <w:rFonts w:ascii="Times New Roman" w:hAnsi="Times New Roman"/>
          <w:sz w:val="24"/>
          <w:szCs w:val="24"/>
          <w:lang w:val="lt-LT"/>
        </w:rPr>
        <w:t>, kuris regimo</w:t>
      </w:r>
      <w:r w:rsidR="00A539CE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0A328B" w:rsidRPr="001267A6">
        <w:rPr>
          <w:rFonts w:ascii="Times New Roman" w:hAnsi="Times New Roman"/>
          <w:sz w:val="24"/>
          <w:szCs w:val="24"/>
          <w:lang w:val="lt-LT"/>
        </w:rPr>
        <w:t xml:space="preserve">sios šviesos spektre turi kelis absorbcijos maksimumus prie 415, 650, 734 ir 815 nm bangos ilgių. </w:t>
      </w:r>
      <w:r w:rsidR="00027F72" w:rsidRPr="001267A6">
        <w:rPr>
          <w:rFonts w:ascii="Times New Roman" w:hAnsi="Times New Roman"/>
          <w:sz w:val="24"/>
          <w:szCs w:val="24"/>
          <w:lang w:val="lt-LT"/>
        </w:rPr>
        <w:t>Pirmasis šį</w:t>
      </w:r>
      <w:r w:rsidR="00392A0A" w:rsidRPr="001267A6">
        <w:rPr>
          <w:rFonts w:ascii="Times New Roman" w:hAnsi="Times New Roman"/>
          <w:sz w:val="24"/>
          <w:szCs w:val="24"/>
          <w:lang w:val="lt-LT"/>
        </w:rPr>
        <w:t xml:space="preserve"> metodą aprašė Miller ir kt. [</w:t>
      </w:r>
      <w:r w:rsidR="0018696C" w:rsidRPr="001267A6">
        <w:rPr>
          <w:rFonts w:ascii="Times New Roman" w:hAnsi="Times New Roman"/>
          <w:sz w:val="24"/>
          <w:szCs w:val="24"/>
          <w:lang w:val="lt-LT"/>
        </w:rPr>
        <w:t>15</w:t>
      </w:r>
      <w:r w:rsidR="00D4127D">
        <w:rPr>
          <w:rFonts w:ascii="Times New Roman" w:hAnsi="Times New Roman"/>
          <w:sz w:val="24"/>
          <w:szCs w:val="24"/>
          <w:lang w:val="lt-LT"/>
        </w:rPr>
        <w:t>8</w:t>
      </w:r>
      <w:r w:rsidR="00392A0A" w:rsidRPr="001267A6">
        <w:rPr>
          <w:rFonts w:ascii="Times New Roman" w:hAnsi="Times New Roman"/>
          <w:sz w:val="24"/>
          <w:szCs w:val="24"/>
          <w:lang w:val="lt-LT"/>
        </w:rPr>
        <w:t>]</w:t>
      </w:r>
      <w:r w:rsidR="00027F72" w:rsidRPr="001267A6">
        <w:rPr>
          <w:rFonts w:ascii="Times New Roman" w:hAnsi="Times New Roman"/>
          <w:sz w:val="24"/>
          <w:szCs w:val="24"/>
          <w:lang w:val="lt-LT"/>
        </w:rPr>
        <w:t xml:space="preserve"> ir pava</w:t>
      </w:r>
      <w:r w:rsidR="00A539CE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027F72" w:rsidRPr="001267A6">
        <w:rPr>
          <w:rFonts w:ascii="Times New Roman" w:hAnsi="Times New Roman"/>
          <w:sz w:val="24"/>
          <w:szCs w:val="24"/>
          <w:lang w:val="lt-LT"/>
        </w:rPr>
        <w:t xml:space="preserve">dino </w:t>
      </w:r>
      <w:r w:rsidR="00C82ADA" w:rsidRPr="001267A6">
        <w:rPr>
          <w:rFonts w:ascii="Times New Roman" w:hAnsi="Times New Roman"/>
          <w:sz w:val="24"/>
          <w:szCs w:val="24"/>
          <w:lang w:val="lt-LT"/>
        </w:rPr>
        <w:t>TEAC metodu.</w:t>
      </w:r>
      <w:r w:rsidR="005E28AD" w:rsidRPr="001267A6">
        <w:rPr>
          <w:rFonts w:ascii="Times New Roman" w:hAnsi="Times New Roman"/>
          <w:sz w:val="24"/>
          <w:szCs w:val="24"/>
          <w:lang w:val="lt-LT"/>
        </w:rPr>
        <w:t xml:space="preserve"> Originalus</w:t>
      </w:r>
      <w:r w:rsidR="00C82ADA" w:rsidRPr="001267A6">
        <w:rPr>
          <w:rFonts w:ascii="Times New Roman" w:hAnsi="Times New Roman"/>
          <w:sz w:val="24"/>
          <w:szCs w:val="24"/>
          <w:lang w:val="lt-LT"/>
        </w:rPr>
        <w:t xml:space="preserve"> TEAC metodas </w:t>
      </w:r>
      <w:r w:rsidR="005E28AD" w:rsidRPr="001267A6">
        <w:rPr>
          <w:rFonts w:ascii="Times New Roman" w:hAnsi="Times New Roman"/>
          <w:sz w:val="24"/>
          <w:szCs w:val="24"/>
          <w:lang w:val="lt-LT"/>
        </w:rPr>
        <w:t xml:space="preserve">pagrįstas </w:t>
      </w:r>
      <w:r w:rsidR="00ED564B" w:rsidRPr="001267A6">
        <w:rPr>
          <w:rFonts w:ascii="Times New Roman" w:hAnsi="Times New Roman"/>
          <w:sz w:val="24"/>
          <w:szCs w:val="24"/>
          <w:lang w:val="lt-LT"/>
        </w:rPr>
        <w:t>metmioglobino aktyvacija,</w:t>
      </w:r>
      <w:r w:rsidR="00C82ADA" w:rsidRPr="001267A6">
        <w:rPr>
          <w:rFonts w:ascii="Times New Roman" w:hAnsi="Times New Roman"/>
          <w:sz w:val="24"/>
          <w:szCs w:val="24"/>
          <w:lang w:val="lt-LT"/>
        </w:rPr>
        <w:t xml:space="preserve"> kuris </w:t>
      </w:r>
      <w:r w:rsidR="00ED564B" w:rsidRPr="001267A6">
        <w:rPr>
          <w:rFonts w:ascii="Times New Roman" w:hAnsi="Times New Roman"/>
          <w:sz w:val="24"/>
          <w:szCs w:val="24"/>
          <w:lang w:val="lt-LT"/>
        </w:rPr>
        <w:t>veik</w:t>
      </w:r>
      <w:r w:rsidR="00305EC9" w:rsidRPr="001267A6">
        <w:rPr>
          <w:rFonts w:ascii="Times New Roman" w:hAnsi="Times New Roman"/>
          <w:sz w:val="24"/>
          <w:szCs w:val="24"/>
          <w:lang w:val="lt-LT"/>
        </w:rPr>
        <w:t>ia kaip peroksidazė, sujungdamas</w:t>
      </w:r>
      <w:r w:rsidR="00ED564B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305EC9" w:rsidRPr="001267A6">
        <w:rPr>
          <w:rFonts w:ascii="Times New Roman" w:hAnsi="Times New Roman"/>
          <w:sz w:val="24"/>
          <w:szCs w:val="24"/>
          <w:lang w:val="lt-LT"/>
        </w:rPr>
        <w:t>H</w:t>
      </w:r>
      <w:r w:rsidR="00305EC9" w:rsidRPr="001267A6">
        <w:rPr>
          <w:rFonts w:ascii="Times New Roman" w:hAnsi="Times New Roman"/>
          <w:sz w:val="24"/>
          <w:szCs w:val="24"/>
          <w:vertAlign w:val="subscript"/>
          <w:lang w:val="lt-LT"/>
        </w:rPr>
        <w:t>2</w:t>
      </w:r>
      <w:r w:rsidR="00305EC9" w:rsidRPr="001267A6">
        <w:rPr>
          <w:rFonts w:ascii="Times New Roman" w:hAnsi="Times New Roman"/>
          <w:sz w:val="24"/>
          <w:szCs w:val="24"/>
          <w:lang w:val="lt-LT"/>
        </w:rPr>
        <w:t>O</w:t>
      </w:r>
      <w:r w:rsidR="00305EC9" w:rsidRPr="001267A6">
        <w:rPr>
          <w:rFonts w:ascii="Times New Roman" w:hAnsi="Times New Roman"/>
          <w:sz w:val="24"/>
          <w:szCs w:val="24"/>
          <w:vertAlign w:val="subscript"/>
          <w:lang w:val="lt-LT"/>
        </w:rPr>
        <w:t>2</w:t>
      </w:r>
      <w:r w:rsidR="00305EC9" w:rsidRPr="001267A6">
        <w:rPr>
          <w:rFonts w:ascii="Times New Roman" w:hAnsi="Times New Roman"/>
          <w:sz w:val="24"/>
          <w:szCs w:val="24"/>
          <w:lang w:val="lt-LT"/>
        </w:rPr>
        <w:t>,</w:t>
      </w:r>
      <w:r w:rsidR="00ED564B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BE6B87" w:rsidRPr="001267A6">
        <w:rPr>
          <w:rFonts w:ascii="Times New Roman" w:hAnsi="Times New Roman"/>
          <w:sz w:val="24"/>
          <w:szCs w:val="24"/>
          <w:lang w:val="lt-LT"/>
        </w:rPr>
        <w:t>sudaro</w:t>
      </w:r>
      <w:r w:rsidR="00A539CE" w:rsidRPr="001267A6">
        <w:rPr>
          <w:rFonts w:ascii="Times New Roman" w:hAnsi="Times New Roman"/>
          <w:sz w:val="24"/>
          <w:szCs w:val="24"/>
          <w:lang w:val="lt-LT"/>
        </w:rPr>
        <w:t xml:space="preserve"> fer</w:t>
      </w:r>
      <w:r w:rsidR="00305EC9" w:rsidRPr="001267A6">
        <w:rPr>
          <w:rFonts w:ascii="Times New Roman" w:hAnsi="Times New Roman"/>
          <w:sz w:val="24"/>
          <w:szCs w:val="24"/>
          <w:lang w:val="lt-LT"/>
        </w:rPr>
        <w:t>il</w:t>
      </w:r>
      <w:r w:rsidR="00A539CE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305EC9" w:rsidRPr="001267A6">
        <w:rPr>
          <w:rFonts w:ascii="Times New Roman" w:hAnsi="Times New Roman"/>
          <w:sz w:val="24"/>
          <w:szCs w:val="24"/>
          <w:lang w:val="lt-LT"/>
        </w:rPr>
        <w:t>mioglobino radikalus.</w:t>
      </w:r>
      <w:r w:rsidR="00ED564B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305EC9" w:rsidRPr="001267A6">
        <w:rPr>
          <w:rFonts w:ascii="Times New Roman" w:hAnsi="Times New Roman"/>
          <w:sz w:val="24"/>
          <w:szCs w:val="24"/>
          <w:lang w:val="lt-LT"/>
        </w:rPr>
        <w:t>Pastarieji</w:t>
      </w:r>
      <w:r w:rsidR="00ED564B" w:rsidRPr="001267A6">
        <w:rPr>
          <w:rFonts w:ascii="Times New Roman" w:hAnsi="Times New Roman"/>
          <w:sz w:val="24"/>
          <w:szCs w:val="24"/>
          <w:lang w:val="lt-LT"/>
        </w:rPr>
        <w:t xml:space="preserve"> reaguoja su ABTS </w:t>
      </w:r>
      <w:r w:rsidR="00305EC9" w:rsidRPr="001267A6">
        <w:rPr>
          <w:rFonts w:ascii="Times New Roman" w:hAnsi="Times New Roman"/>
          <w:sz w:val="24"/>
          <w:szCs w:val="24"/>
          <w:lang w:val="lt-LT"/>
        </w:rPr>
        <w:t xml:space="preserve">ir </w:t>
      </w:r>
      <w:r w:rsidR="00BE6B87" w:rsidRPr="001267A6">
        <w:rPr>
          <w:rFonts w:ascii="Times New Roman" w:hAnsi="Times New Roman"/>
          <w:sz w:val="24"/>
          <w:szCs w:val="24"/>
          <w:lang w:val="lt-LT"/>
        </w:rPr>
        <w:t>generuojami</w:t>
      </w:r>
      <w:r w:rsidR="00ED564B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305EC9" w:rsidRPr="001267A6">
        <w:rPr>
          <w:rFonts w:ascii="Times New Roman" w:hAnsi="Times New Roman"/>
          <w:sz w:val="24"/>
          <w:szCs w:val="24"/>
          <w:lang w:val="lt-LT"/>
        </w:rPr>
        <w:t>ABTS</w:t>
      </w:r>
      <w:r w:rsidR="00305EC9" w:rsidRPr="001267A6">
        <w:rPr>
          <w:rFonts w:ascii="Times New Roman" w:hAnsi="Times New Roman"/>
          <w:sz w:val="24"/>
          <w:szCs w:val="24"/>
          <w:vertAlign w:val="superscript"/>
          <w:lang w:val="lt-LT"/>
        </w:rPr>
        <w:t>•+</w:t>
      </w:r>
      <w:r w:rsidR="00BE6B87" w:rsidRPr="001267A6">
        <w:rPr>
          <w:rFonts w:ascii="Times New Roman" w:hAnsi="Times New Roman"/>
          <w:sz w:val="24"/>
          <w:szCs w:val="24"/>
          <w:lang w:val="lt-LT"/>
        </w:rPr>
        <w:t xml:space="preserve"> (</w:t>
      </w:r>
      <w:r w:rsidR="00BE6B87" w:rsidRPr="001267A6">
        <w:rPr>
          <w:rFonts w:ascii="Times New Roman" w:eastAsia="TimesNewRoman" w:hAnsi="Times New Roman"/>
          <w:sz w:val="24"/>
          <w:szCs w:val="24"/>
          <w:lang w:val="lt-LT"/>
        </w:rPr>
        <w:t>1.5.2 pav.).</w:t>
      </w:r>
    </w:p>
    <w:p w:rsidR="00A539CE" w:rsidRPr="001267A6" w:rsidRDefault="00A539CE" w:rsidP="00CF0451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>Originaliame TEAC metode tiriamas bandinys įdedamas prieš ABTS</w:t>
      </w:r>
      <w:r w:rsidRPr="001267A6">
        <w:rPr>
          <w:rFonts w:ascii="Times New Roman" w:hAnsi="Times New Roman"/>
          <w:sz w:val="24"/>
          <w:szCs w:val="24"/>
          <w:vertAlign w:val="superscript"/>
          <w:lang w:val="lt-LT"/>
        </w:rPr>
        <w:t>•+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generaciją. Antiradikaliniu aktyvumu pasižymintys junginiai suriša susida</w:t>
      </w:r>
      <w:r w:rsidRPr="001267A6">
        <w:rPr>
          <w:rFonts w:ascii="Times New Roman" w:hAnsi="Times New Roman"/>
          <w:sz w:val="24"/>
          <w:szCs w:val="24"/>
          <w:lang w:val="lt-LT"/>
        </w:rPr>
        <w:softHyphen/>
        <w:t>riusius ABTS radikalus-katijonus. Išmatavus reakcijos mišinio absorbciją, nustatomas nesurištų ABTS</w:t>
      </w:r>
      <w:r w:rsidRPr="001267A6">
        <w:rPr>
          <w:rFonts w:ascii="Times New Roman" w:hAnsi="Times New Roman"/>
          <w:sz w:val="24"/>
          <w:szCs w:val="24"/>
          <w:vertAlign w:val="superscript"/>
          <w:lang w:val="lt-LT"/>
        </w:rPr>
        <w:t>•+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kiekis ir įvertinamas tiriamo bandinio antira</w:t>
      </w:r>
      <w:r w:rsidRPr="001267A6">
        <w:rPr>
          <w:rFonts w:ascii="Times New Roman" w:hAnsi="Times New Roman"/>
          <w:sz w:val="24"/>
          <w:szCs w:val="24"/>
          <w:lang w:val="lt-LT"/>
        </w:rPr>
        <w:softHyphen/>
        <w:t>dikalinis aktyvumas. Ši reagentų ir bandinio įdėjimo tvarka buvo sukriti</w:t>
      </w:r>
      <w:r w:rsidRPr="001267A6">
        <w:rPr>
          <w:rFonts w:ascii="Times New Roman" w:hAnsi="Times New Roman"/>
          <w:sz w:val="24"/>
          <w:szCs w:val="24"/>
          <w:lang w:val="lt-LT"/>
        </w:rPr>
        <w:softHyphen/>
        <w:t>kuota, kadangi kai kurie antioksidantai, kaip kvercetinas, gali sujungti H</w:t>
      </w:r>
      <w:r w:rsidRPr="001267A6">
        <w:rPr>
          <w:rFonts w:ascii="Times New Roman" w:hAnsi="Times New Roman"/>
          <w:sz w:val="24"/>
          <w:szCs w:val="24"/>
          <w:vertAlign w:val="subscript"/>
          <w:lang w:val="lt-LT"/>
        </w:rPr>
        <w:t>2</w:t>
      </w:r>
      <w:r w:rsidRPr="001267A6">
        <w:rPr>
          <w:rFonts w:ascii="Times New Roman" w:hAnsi="Times New Roman"/>
          <w:sz w:val="24"/>
          <w:szCs w:val="24"/>
          <w:lang w:val="lt-LT"/>
        </w:rPr>
        <w:t>O</w:t>
      </w:r>
      <w:r w:rsidRPr="001267A6">
        <w:rPr>
          <w:rFonts w:ascii="Times New Roman" w:hAnsi="Times New Roman"/>
          <w:sz w:val="24"/>
          <w:szCs w:val="24"/>
          <w:vertAlign w:val="subscript"/>
          <w:lang w:val="lt-LT"/>
        </w:rPr>
        <w:t>2</w:t>
      </w:r>
      <w:r w:rsidRPr="001267A6">
        <w:rPr>
          <w:rFonts w:ascii="Times New Roman" w:hAnsi="Times New Roman"/>
          <w:sz w:val="24"/>
          <w:szCs w:val="24"/>
          <w:lang w:val="lt-LT"/>
        </w:rPr>
        <w:t>, reaguoti su oksidantų derivatais. Klaidingai sumažinama ABTS</w:t>
      </w:r>
      <w:r w:rsidRPr="001267A6">
        <w:rPr>
          <w:rFonts w:ascii="Times New Roman" w:hAnsi="Times New Roman"/>
          <w:sz w:val="24"/>
          <w:szCs w:val="24"/>
          <w:vertAlign w:val="superscript"/>
          <w:lang w:val="lt-LT"/>
        </w:rPr>
        <w:t>•+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generacija, kas lemia didesnį tiriamo bandinio antiradikalinį aktyvumą nei iš tiesų yra [22</w:t>
      </w:r>
      <w:r w:rsidR="00D4127D">
        <w:rPr>
          <w:rFonts w:ascii="Times New Roman" w:hAnsi="Times New Roman"/>
          <w:sz w:val="24"/>
          <w:szCs w:val="24"/>
          <w:lang w:val="lt-LT"/>
        </w:rPr>
        <w:t>0</w:t>
      </w:r>
      <w:r w:rsidRPr="001267A6">
        <w:rPr>
          <w:rFonts w:ascii="Times New Roman" w:hAnsi="Times New Roman"/>
          <w:sz w:val="24"/>
          <w:szCs w:val="24"/>
          <w:lang w:val="lt-LT"/>
        </w:rPr>
        <w:t>]. Re ir kt. [19</w:t>
      </w:r>
      <w:r w:rsidR="00D4127D">
        <w:rPr>
          <w:rFonts w:ascii="Times New Roman" w:hAnsi="Times New Roman"/>
          <w:sz w:val="24"/>
          <w:szCs w:val="24"/>
          <w:lang w:val="lt-LT"/>
        </w:rPr>
        <w:t>6</w:t>
      </w:r>
      <w:r w:rsidRPr="001267A6">
        <w:rPr>
          <w:rFonts w:ascii="Times New Roman" w:hAnsi="Times New Roman"/>
          <w:sz w:val="24"/>
          <w:szCs w:val="24"/>
          <w:lang w:val="lt-LT"/>
        </w:rPr>
        <w:t>] pasiūlė patobulintą ABTS radikalų-katijonų surišimo metodą. Šiuo atveju, tiriamasis bandinys įdedamas sugeneravus tam tikrą kiekį ABTS</w:t>
      </w:r>
      <w:r w:rsidRPr="001267A6">
        <w:rPr>
          <w:rFonts w:ascii="Times New Roman" w:hAnsi="Times New Roman"/>
          <w:sz w:val="24"/>
          <w:szCs w:val="24"/>
          <w:vertAlign w:val="superscript"/>
          <w:lang w:val="lt-LT"/>
        </w:rPr>
        <w:t>•+</w:t>
      </w:r>
      <w:r w:rsidRPr="001267A6">
        <w:rPr>
          <w:rFonts w:ascii="Times New Roman" w:hAnsi="Times New Roman"/>
          <w:sz w:val="24"/>
          <w:szCs w:val="24"/>
          <w:lang w:val="lt-LT"/>
        </w:rPr>
        <w:t>. Po fiksuotą laiką trunkančios tiesioginės reakcijos su anti</w:t>
      </w:r>
      <w:r w:rsidRPr="001267A6">
        <w:rPr>
          <w:rFonts w:ascii="Times New Roman" w:hAnsi="Times New Roman"/>
          <w:sz w:val="24"/>
          <w:szCs w:val="24"/>
          <w:lang w:val="lt-LT"/>
        </w:rPr>
        <w:softHyphen/>
        <w:t>oksidantu išmatuojama tirpalo absorbcija, kuri proporcinga likusiai ABTS</w:t>
      </w:r>
      <w:r w:rsidRPr="001267A6">
        <w:rPr>
          <w:rFonts w:ascii="Times New Roman" w:hAnsi="Times New Roman"/>
          <w:sz w:val="24"/>
          <w:szCs w:val="24"/>
          <w:vertAlign w:val="superscript"/>
          <w:lang w:val="lt-LT"/>
        </w:rPr>
        <w:t>•+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1267A6">
        <w:rPr>
          <w:rFonts w:ascii="Times New Roman" w:hAnsi="Times New Roman"/>
          <w:sz w:val="24"/>
          <w:szCs w:val="24"/>
          <w:lang w:val="lt-LT"/>
        </w:rPr>
        <w:lastRenderedPageBreak/>
        <w:t>koncentracijai. ABTS radikalų-katijonų surišimo aktyvumas išreiškiamas standartinio antioksidanto trolokso ekvivalentu (TEAC) [15</w:t>
      </w:r>
      <w:r w:rsidR="00D4127D">
        <w:rPr>
          <w:rFonts w:ascii="Times New Roman" w:hAnsi="Times New Roman"/>
          <w:sz w:val="24"/>
          <w:szCs w:val="24"/>
          <w:lang w:val="lt-LT"/>
        </w:rPr>
        <w:t>1</w:t>
      </w:r>
      <w:r w:rsidRPr="001267A6">
        <w:rPr>
          <w:rFonts w:ascii="Times New Roman" w:hAnsi="Times New Roman"/>
          <w:sz w:val="24"/>
          <w:szCs w:val="24"/>
          <w:lang w:val="lt-LT"/>
        </w:rPr>
        <w:t>]. Tai trolokso tirpalo koncentracija (mM) turinti ekvivalentišką antiradikalinį aktyvumą kaip ir 1 mM tiriamo bandinio. Kim ir kt. [12</w:t>
      </w:r>
      <w:r w:rsidR="00D4127D">
        <w:rPr>
          <w:rFonts w:ascii="Times New Roman" w:hAnsi="Times New Roman"/>
          <w:sz w:val="24"/>
          <w:szCs w:val="24"/>
          <w:lang w:val="lt-LT"/>
        </w:rPr>
        <w:t>1</w:t>
      </w:r>
      <w:r w:rsidRPr="001267A6">
        <w:rPr>
          <w:rFonts w:ascii="Times New Roman" w:hAnsi="Times New Roman"/>
          <w:sz w:val="24"/>
          <w:szCs w:val="24"/>
          <w:lang w:val="lt-LT"/>
        </w:rPr>
        <w:t>] ABTS</w:t>
      </w:r>
      <w:r w:rsidRPr="001267A6">
        <w:rPr>
          <w:rFonts w:ascii="Times New Roman" w:hAnsi="Times New Roman"/>
          <w:sz w:val="24"/>
          <w:szCs w:val="24"/>
          <w:vertAlign w:val="superscript"/>
          <w:lang w:val="lt-LT"/>
        </w:rPr>
        <w:t>•+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surišimo įvertini</w:t>
      </w:r>
      <w:r w:rsidRPr="001267A6">
        <w:rPr>
          <w:rFonts w:ascii="Times New Roman" w:hAnsi="Times New Roman"/>
          <w:sz w:val="24"/>
          <w:szCs w:val="24"/>
          <w:lang w:val="lt-LT"/>
        </w:rPr>
        <w:softHyphen/>
        <w:t>mui vietoj trolokso pasiūlė labiau žinomą antioksidantą askorbo rūgštį. Rezultatai pateikiami kaip askorbo rūgšties masė (mg) 100 g ar 100 ml tiriamo bandinio ir žymima VCEAC – vitaminui C ekvivalentiška antioksi</w:t>
      </w:r>
      <w:r w:rsidRPr="001267A6">
        <w:rPr>
          <w:rFonts w:ascii="Times New Roman" w:hAnsi="Times New Roman"/>
          <w:sz w:val="24"/>
          <w:szCs w:val="24"/>
          <w:lang w:val="lt-LT"/>
        </w:rPr>
        <w:softHyphen/>
        <w:t>dantinė galia.</w:t>
      </w:r>
    </w:p>
    <w:p w:rsidR="00431906" w:rsidRPr="001267A6" w:rsidRDefault="00431906" w:rsidP="00431906">
      <w:pPr>
        <w:suppressLineNumbers/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C021A5" w:rsidRPr="001267A6" w:rsidRDefault="00C021A5" w:rsidP="00431906">
      <w:pPr>
        <w:suppressLineNumbers/>
        <w:spacing w:after="0" w:line="240" w:lineRule="auto"/>
        <w:jc w:val="center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306459" cy="3826322"/>
            <wp:effectExtent l="19050" t="0" r="0" b="0"/>
            <wp:docPr id="26" name="Picture 25" descr="radical_ABTS_lt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dical_ABTS_lt.TIF"/>
                    <pic:cNvPicPr/>
                  </pic:nvPicPr>
                  <pic:blipFill>
                    <a:blip r:embed="rId13" cstate="print">
                      <a:duotone>
                        <a:prstClr val="black"/>
                        <a:schemeClr val="bg1">
                          <a:tint val="45000"/>
                          <a:satMod val="400000"/>
                        </a:schemeClr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9306" cy="3828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21A5" w:rsidRPr="001267A6" w:rsidRDefault="00C021A5" w:rsidP="00431906">
      <w:pPr>
        <w:suppressLineNumbers/>
        <w:spacing w:after="0" w:line="240" w:lineRule="auto"/>
        <w:ind w:firstLine="284"/>
        <w:jc w:val="center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eastAsia="TimesNewRoman" w:hAnsi="Times New Roman"/>
          <w:b/>
          <w:i/>
          <w:sz w:val="24"/>
          <w:szCs w:val="24"/>
          <w:lang w:val="lt-LT"/>
        </w:rPr>
        <w:t>1.5.2 pav.</w:t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</w:t>
      </w:r>
      <w:r w:rsidR="00DD7CC0" w:rsidRPr="001267A6">
        <w:rPr>
          <w:rFonts w:ascii="Times New Roman" w:eastAsia="TimesNewRoman" w:hAnsi="Times New Roman"/>
          <w:i/>
          <w:sz w:val="24"/>
          <w:szCs w:val="24"/>
          <w:lang w:val="lt-LT"/>
        </w:rPr>
        <w:t>ABTS radikalo-</w:t>
      </w:r>
      <w:r w:rsidRPr="001267A6">
        <w:rPr>
          <w:rFonts w:ascii="Times New Roman" w:eastAsia="TimesNewRoman" w:hAnsi="Times New Roman"/>
          <w:i/>
          <w:sz w:val="24"/>
          <w:szCs w:val="24"/>
          <w:lang w:val="lt-LT"/>
        </w:rPr>
        <w:t>katijono aktyvacija ir reakcija su antioksidantu (troloksu).</w:t>
      </w:r>
    </w:p>
    <w:p w:rsidR="00431906" w:rsidRPr="001267A6" w:rsidRDefault="00431906" w:rsidP="00431906">
      <w:pPr>
        <w:suppressLineNumbers/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294EB9" w:rsidRPr="001267A6" w:rsidRDefault="00BA36E7" w:rsidP="00CF0451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 xml:space="preserve">ABTS radikalai-katijonai </w:t>
      </w:r>
      <w:r w:rsidR="00F04E32" w:rsidRPr="001267A6">
        <w:rPr>
          <w:rFonts w:ascii="Times New Roman" w:hAnsi="Times New Roman"/>
          <w:sz w:val="24"/>
          <w:szCs w:val="24"/>
          <w:lang w:val="lt-LT"/>
        </w:rPr>
        <w:t>gali būti generuojami</w:t>
      </w:r>
      <w:r w:rsidR="007F2F9B" w:rsidRPr="001267A6">
        <w:rPr>
          <w:rFonts w:ascii="Times New Roman" w:hAnsi="Times New Roman"/>
          <w:sz w:val="24"/>
          <w:szCs w:val="24"/>
          <w:lang w:val="lt-LT"/>
        </w:rPr>
        <w:t>:</w:t>
      </w:r>
      <w:r w:rsidR="00F04E32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A97828" w:rsidRPr="001267A6">
        <w:rPr>
          <w:rFonts w:ascii="Times New Roman" w:hAnsi="Times New Roman"/>
          <w:sz w:val="24"/>
          <w:szCs w:val="24"/>
          <w:lang w:val="lt-LT"/>
        </w:rPr>
        <w:t xml:space="preserve">1) </w:t>
      </w:r>
      <w:r w:rsidR="00F04E32" w:rsidRPr="001267A6">
        <w:rPr>
          <w:rFonts w:ascii="Times New Roman" w:hAnsi="Times New Roman"/>
          <w:sz w:val="24"/>
          <w:szCs w:val="24"/>
          <w:lang w:val="lt-LT"/>
        </w:rPr>
        <w:t>cheminiai</w:t>
      </w:r>
      <w:r w:rsidR="00510B73" w:rsidRPr="001267A6">
        <w:rPr>
          <w:rFonts w:ascii="Times New Roman" w:hAnsi="Times New Roman"/>
          <w:sz w:val="24"/>
          <w:szCs w:val="24"/>
          <w:lang w:val="lt-LT"/>
        </w:rPr>
        <w:t>s</w:t>
      </w:r>
      <w:r w:rsidR="00F04E32" w:rsidRPr="001267A6">
        <w:rPr>
          <w:rFonts w:ascii="Times New Roman" w:hAnsi="Times New Roman"/>
          <w:sz w:val="24"/>
          <w:szCs w:val="24"/>
          <w:lang w:val="lt-LT"/>
        </w:rPr>
        <w:t xml:space="preserve"> reagentais</w:t>
      </w:r>
      <w:r w:rsidR="00510B73" w:rsidRPr="001267A6">
        <w:rPr>
          <w:rFonts w:ascii="Times New Roman" w:hAnsi="Times New Roman"/>
          <w:sz w:val="24"/>
          <w:szCs w:val="24"/>
          <w:lang w:val="lt-LT"/>
        </w:rPr>
        <w:t>,</w:t>
      </w:r>
      <w:r w:rsidR="00F04E32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510B73" w:rsidRPr="001267A6">
        <w:rPr>
          <w:rFonts w:ascii="Times New Roman" w:hAnsi="Times New Roman"/>
          <w:sz w:val="24"/>
          <w:szCs w:val="24"/>
          <w:lang w:val="lt-LT"/>
        </w:rPr>
        <w:t>tokiais kaip magnio dioksidas [</w:t>
      </w:r>
      <w:r w:rsidR="0018696C" w:rsidRPr="001267A6">
        <w:rPr>
          <w:rFonts w:ascii="Times New Roman" w:hAnsi="Times New Roman"/>
          <w:sz w:val="24"/>
          <w:szCs w:val="24"/>
          <w:lang w:val="lt-LT"/>
        </w:rPr>
        <w:t>1</w:t>
      </w:r>
      <w:r w:rsidR="00D4127D">
        <w:rPr>
          <w:rFonts w:ascii="Times New Roman" w:hAnsi="Times New Roman"/>
          <w:sz w:val="24"/>
          <w:szCs w:val="24"/>
          <w:lang w:val="lt-LT"/>
        </w:rPr>
        <w:t>59</w:t>
      </w:r>
      <w:r w:rsidR="00510B73" w:rsidRPr="001267A6">
        <w:rPr>
          <w:rFonts w:ascii="Times New Roman" w:hAnsi="Times New Roman"/>
          <w:sz w:val="24"/>
          <w:szCs w:val="24"/>
          <w:lang w:val="lt-LT"/>
        </w:rPr>
        <w:t>]</w:t>
      </w:r>
      <w:r w:rsidR="00F04E32" w:rsidRPr="001267A6">
        <w:rPr>
          <w:rFonts w:ascii="Times New Roman" w:hAnsi="Times New Roman"/>
          <w:sz w:val="24"/>
          <w:szCs w:val="24"/>
          <w:lang w:val="lt-LT"/>
        </w:rPr>
        <w:t xml:space="preserve">, </w:t>
      </w:r>
      <w:r w:rsidR="00510B73" w:rsidRPr="001267A6">
        <w:rPr>
          <w:rFonts w:ascii="Times New Roman" w:hAnsi="Times New Roman"/>
          <w:sz w:val="24"/>
          <w:szCs w:val="24"/>
          <w:lang w:val="lt-LT"/>
        </w:rPr>
        <w:t>2,2‘</w:t>
      </w:r>
      <w:r w:rsidR="00CA659F" w:rsidRPr="001267A6">
        <w:rPr>
          <w:rFonts w:ascii="Times New Roman" w:hAnsi="Times New Roman"/>
          <w:sz w:val="24"/>
          <w:szCs w:val="24"/>
          <w:lang w:val="lt-LT"/>
        </w:rPr>
        <w:t>-azobis-</w:t>
      </w:r>
      <w:r w:rsidR="007F2F9B" w:rsidRPr="001267A6">
        <w:rPr>
          <w:rFonts w:ascii="Times New Roman" w:hAnsi="Times New Roman"/>
          <w:sz w:val="24"/>
          <w:szCs w:val="24"/>
          <w:lang w:val="lt-LT"/>
        </w:rPr>
        <w:t>(2-amidinopropano</w:t>
      </w:r>
      <w:r w:rsidR="00510B73" w:rsidRPr="001267A6">
        <w:rPr>
          <w:rFonts w:ascii="Times New Roman" w:hAnsi="Times New Roman"/>
          <w:sz w:val="24"/>
          <w:szCs w:val="24"/>
          <w:lang w:val="lt-LT"/>
        </w:rPr>
        <w:t xml:space="preserve">) </w:t>
      </w:r>
      <w:r w:rsidR="007F2F9B" w:rsidRPr="001267A6">
        <w:rPr>
          <w:rFonts w:ascii="Times New Roman" w:hAnsi="Times New Roman"/>
          <w:sz w:val="24"/>
          <w:szCs w:val="24"/>
          <w:lang w:val="lt-LT"/>
        </w:rPr>
        <w:t>hidrochloridas</w:t>
      </w:r>
      <w:r w:rsidR="00510B73" w:rsidRPr="001267A6">
        <w:rPr>
          <w:rFonts w:ascii="Times New Roman" w:hAnsi="Times New Roman"/>
          <w:sz w:val="24"/>
          <w:szCs w:val="24"/>
          <w:lang w:val="lt-LT"/>
        </w:rPr>
        <w:t xml:space="preserve"> (ABAP) </w:t>
      </w:r>
      <w:r w:rsidR="007F2F9B" w:rsidRPr="001267A6">
        <w:rPr>
          <w:rFonts w:ascii="Times New Roman" w:hAnsi="Times New Roman"/>
          <w:sz w:val="24"/>
          <w:szCs w:val="24"/>
          <w:lang w:val="lt-LT"/>
        </w:rPr>
        <w:t>[</w:t>
      </w:r>
      <w:r w:rsidR="0018696C" w:rsidRPr="001267A6">
        <w:rPr>
          <w:rFonts w:ascii="Times New Roman" w:hAnsi="Times New Roman"/>
          <w:sz w:val="24"/>
          <w:szCs w:val="24"/>
          <w:lang w:val="lt-LT"/>
        </w:rPr>
        <w:t>23</w:t>
      </w:r>
      <w:r w:rsidR="00D4127D">
        <w:rPr>
          <w:rFonts w:ascii="Times New Roman" w:hAnsi="Times New Roman"/>
          <w:sz w:val="24"/>
          <w:szCs w:val="24"/>
          <w:lang w:val="lt-LT"/>
        </w:rPr>
        <w:t>2</w:t>
      </w:r>
      <w:r w:rsidR="007F2F9B" w:rsidRPr="001267A6">
        <w:rPr>
          <w:rFonts w:ascii="Times New Roman" w:hAnsi="Times New Roman"/>
          <w:sz w:val="24"/>
          <w:szCs w:val="24"/>
          <w:lang w:val="lt-LT"/>
        </w:rPr>
        <w:t>], kalio persulfatas [</w:t>
      </w:r>
      <w:r w:rsidR="0018696C" w:rsidRPr="001267A6">
        <w:rPr>
          <w:rFonts w:ascii="Times New Roman" w:hAnsi="Times New Roman"/>
          <w:sz w:val="24"/>
          <w:szCs w:val="24"/>
          <w:lang w:val="lt-LT"/>
        </w:rPr>
        <w:t>19</w:t>
      </w:r>
      <w:r w:rsidR="00D4127D">
        <w:rPr>
          <w:rFonts w:ascii="Times New Roman" w:hAnsi="Times New Roman"/>
          <w:sz w:val="24"/>
          <w:szCs w:val="24"/>
          <w:lang w:val="lt-LT"/>
        </w:rPr>
        <w:t>6</w:t>
      </w:r>
      <w:r w:rsidR="007F2F9B" w:rsidRPr="001267A6">
        <w:rPr>
          <w:rFonts w:ascii="Times New Roman" w:hAnsi="Times New Roman"/>
          <w:sz w:val="24"/>
          <w:szCs w:val="24"/>
          <w:lang w:val="lt-LT"/>
        </w:rPr>
        <w:t>];</w:t>
      </w:r>
      <w:r w:rsidR="00F04E32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A97828" w:rsidRPr="001267A6">
        <w:rPr>
          <w:rFonts w:ascii="Times New Roman" w:hAnsi="Times New Roman"/>
          <w:sz w:val="24"/>
          <w:szCs w:val="24"/>
          <w:lang w:val="lt-LT"/>
        </w:rPr>
        <w:t xml:space="preserve">2) </w:t>
      </w:r>
      <w:r w:rsidR="00F04E32" w:rsidRPr="001267A6">
        <w:rPr>
          <w:rFonts w:ascii="Times New Roman" w:hAnsi="Times New Roman"/>
          <w:sz w:val="24"/>
          <w:szCs w:val="24"/>
          <w:lang w:val="lt-LT"/>
        </w:rPr>
        <w:t>fermentin</w:t>
      </w:r>
      <w:r w:rsidR="007F2F9B" w:rsidRPr="001267A6">
        <w:rPr>
          <w:rFonts w:ascii="Times New Roman" w:hAnsi="Times New Roman"/>
          <w:sz w:val="24"/>
          <w:szCs w:val="24"/>
          <w:lang w:val="lt-LT"/>
        </w:rPr>
        <w:t>ių</w:t>
      </w:r>
      <w:r w:rsidR="00F04E32" w:rsidRPr="001267A6">
        <w:rPr>
          <w:rFonts w:ascii="Times New Roman" w:hAnsi="Times New Roman"/>
          <w:sz w:val="24"/>
          <w:szCs w:val="24"/>
          <w:lang w:val="lt-LT"/>
        </w:rPr>
        <w:t xml:space="preserve"> reak</w:t>
      </w:r>
      <w:r w:rsidR="0039000C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F04E32" w:rsidRPr="001267A6">
        <w:rPr>
          <w:rFonts w:ascii="Times New Roman" w:hAnsi="Times New Roman"/>
          <w:sz w:val="24"/>
          <w:szCs w:val="24"/>
          <w:lang w:val="lt-LT"/>
        </w:rPr>
        <w:t>cij</w:t>
      </w:r>
      <w:r w:rsidR="007F2F9B" w:rsidRPr="001267A6">
        <w:rPr>
          <w:rFonts w:ascii="Times New Roman" w:hAnsi="Times New Roman"/>
          <w:sz w:val="24"/>
          <w:szCs w:val="24"/>
          <w:lang w:val="lt-LT"/>
        </w:rPr>
        <w:t>ų metu,</w:t>
      </w:r>
      <w:r w:rsidR="00F04E32" w:rsidRPr="001267A6">
        <w:rPr>
          <w:rFonts w:ascii="Times New Roman" w:hAnsi="Times New Roman"/>
          <w:sz w:val="24"/>
          <w:szCs w:val="24"/>
          <w:lang w:val="lt-LT"/>
        </w:rPr>
        <w:t xml:space="preserve"> naudojant metmioglobiną </w:t>
      </w:r>
      <w:r w:rsidR="007F2F9B" w:rsidRPr="001267A6">
        <w:rPr>
          <w:rFonts w:ascii="Times New Roman" w:hAnsi="Times New Roman"/>
          <w:sz w:val="24"/>
          <w:szCs w:val="24"/>
          <w:lang w:val="lt-LT"/>
        </w:rPr>
        <w:t>[</w:t>
      </w:r>
      <w:r w:rsidR="0018696C" w:rsidRPr="001267A6">
        <w:rPr>
          <w:rFonts w:ascii="Times New Roman" w:hAnsi="Times New Roman"/>
          <w:sz w:val="24"/>
          <w:szCs w:val="24"/>
          <w:lang w:val="lt-LT"/>
        </w:rPr>
        <w:t>15</w:t>
      </w:r>
      <w:r w:rsidR="00D4127D">
        <w:rPr>
          <w:rFonts w:ascii="Times New Roman" w:hAnsi="Times New Roman"/>
          <w:sz w:val="24"/>
          <w:szCs w:val="24"/>
          <w:lang w:val="lt-LT"/>
        </w:rPr>
        <w:t>8</w:t>
      </w:r>
      <w:r w:rsidR="007F2F9B" w:rsidRPr="001267A6">
        <w:rPr>
          <w:rFonts w:ascii="Times New Roman" w:hAnsi="Times New Roman"/>
          <w:sz w:val="24"/>
          <w:szCs w:val="24"/>
          <w:lang w:val="lt-LT"/>
        </w:rPr>
        <w:t>],</w:t>
      </w:r>
      <w:r w:rsidR="00F04E32" w:rsidRPr="001267A6">
        <w:rPr>
          <w:rFonts w:ascii="Times New Roman" w:hAnsi="Times New Roman"/>
          <w:sz w:val="24"/>
          <w:szCs w:val="24"/>
          <w:lang w:val="lt-LT"/>
        </w:rPr>
        <w:t xml:space="preserve"> krienų peroksidazę </w:t>
      </w:r>
      <w:r w:rsidR="007F2F9B" w:rsidRPr="001267A6">
        <w:rPr>
          <w:rFonts w:ascii="Times New Roman" w:hAnsi="Times New Roman"/>
          <w:sz w:val="24"/>
          <w:szCs w:val="24"/>
          <w:lang w:val="lt-LT"/>
        </w:rPr>
        <w:t>[</w:t>
      </w:r>
      <w:r w:rsidR="0018696C" w:rsidRPr="001267A6">
        <w:rPr>
          <w:rFonts w:ascii="Times New Roman" w:hAnsi="Times New Roman"/>
          <w:sz w:val="24"/>
          <w:szCs w:val="24"/>
          <w:lang w:val="lt-LT"/>
        </w:rPr>
        <w:t>42</w:t>
      </w:r>
      <w:r w:rsidR="007F2F9B" w:rsidRPr="001267A6">
        <w:rPr>
          <w:rFonts w:ascii="Times New Roman" w:hAnsi="Times New Roman"/>
          <w:sz w:val="24"/>
          <w:szCs w:val="24"/>
          <w:lang w:val="lt-LT"/>
        </w:rPr>
        <w:t>];</w:t>
      </w:r>
      <w:r w:rsidR="00F04E32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A97828" w:rsidRPr="001267A6">
        <w:rPr>
          <w:rFonts w:ascii="Times New Roman" w:hAnsi="Times New Roman"/>
          <w:sz w:val="24"/>
          <w:szCs w:val="24"/>
          <w:lang w:val="lt-LT"/>
        </w:rPr>
        <w:t xml:space="preserve">3) </w:t>
      </w:r>
      <w:r w:rsidR="00F04E32" w:rsidRPr="001267A6">
        <w:rPr>
          <w:rFonts w:ascii="Times New Roman" w:hAnsi="Times New Roman"/>
          <w:sz w:val="24"/>
          <w:szCs w:val="24"/>
          <w:lang w:val="lt-LT"/>
        </w:rPr>
        <w:t xml:space="preserve">elektrochemine </w:t>
      </w:r>
      <w:r w:rsidR="007F2F9B" w:rsidRPr="001267A6">
        <w:rPr>
          <w:rFonts w:ascii="Times New Roman" w:hAnsi="Times New Roman"/>
          <w:sz w:val="24"/>
          <w:szCs w:val="24"/>
          <w:lang w:val="lt-LT"/>
        </w:rPr>
        <w:t>reakcija [</w:t>
      </w:r>
      <w:r w:rsidR="0018696C" w:rsidRPr="001267A6">
        <w:rPr>
          <w:rFonts w:ascii="Times New Roman" w:hAnsi="Times New Roman"/>
          <w:sz w:val="24"/>
          <w:szCs w:val="24"/>
          <w:lang w:val="lt-LT"/>
        </w:rPr>
        <w:t>5</w:t>
      </w:r>
      <w:r w:rsidR="007F2F9B" w:rsidRPr="001267A6">
        <w:rPr>
          <w:rFonts w:ascii="Times New Roman" w:hAnsi="Times New Roman"/>
          <w:sz w:val="24"/>
          <w:szCs w:val="24"/>
          <w:lang w:val="lt-LT"/>
        </w:rPr>
        <w:t>]</w:t>
      </w:r>
      <w:r w:rsidR="00F04E32" w:rsidRPr="001267A6">
        <w:rPr>
          <w:rFonts w:ascii="Times New Roman" w:hAnsi="Times New Roman"/>
          <w:sz w:val="24"/>
          <w:szCs w:val="24"/>
          <w:lang w:val="lt-LT"/>
        </w:rPr>
        <w:t xml:space="preserve">. </w:t>
      </w:r>
      <w:r w:rsidR="009E0902" w:rsidRPr="001267A6">
        <w:rPr>
          <w:rFonts w:ascii="Times New Roman" w:hAnsi="Times New Roman"/>
          <w:sz w:val="24"/>
          <w:szCs w:val="24"/>
          <w:lang w:val="lt-LT"/>
        </w:rPr>
        <w:t>Cheminė</w:t>
      </w:r>
      <w:r w:rsidR="00B13CD8" w:rsidRPr="001267A6">
        <w:rPr>
          <w:rFonts w:ascii="Times New Roman" w:hAnsi="Times New Roman"/>
          <w:sz w:val="24"/>
          <w:szCs w:val="24"/>
          <w:lang w:val="lt-LT"/>
        </w:rPr>
        <w:t>mis reakcijomis paremtai ABTS</w:t>
      </w:r>
      <w:r w:rsidR="00B13CD8" w:rsidRPr="001267A6">
        <w:rPr>
          <w:rFonts w:ascii="Times New Roman" w:hAnsi="Times New Roman"/>
          <w:sz w:val="24"/>
          <w:szCs w:val="24"/>
          <w:vertAlign w:val="superscript"/>
          <w:lang w:val="lt-LT"/>
        </w:rPr>
        <w:t>•+</w:t>
      </w:r>
      <w:r w:rsidR="00B13CD8" w:rsidRPr="001267A6">
        <w:rPr>
          <w:rFonts w:ascii="Times New Roman" w:hAnsi="Times New Roman"/>
          <w:sz w:val="24"/>
          <w:szCs w:val="24"/>
          <w:lang w:val="lt-LT"/>
        </w:rPr>
        <w:t xml:space="preserve"> generacijai reikalingas ilgas laiko tarpas </w:t>
      </w:r>
      <w:r w:rsidR="00890181" w:rsidRPr="001267A6">
        <w:rPr>
          <w:rFonts w:ascii="Times New Roman" w:hAnsi="Times New Roman"/>
          <w:sz w:val="24"/>
          <w:szCs w:val="24"/>
          <w:lang w:val="lt-LT"/>
        </w:rPr>
        <w:t>(</w:t>
      </w:r>
      <w:r w:rsidR="00A34385" w:rsidRPr="001267A6">
        <w:rPr>
          <w:rFonts w:ascii="Times New Roman" w:hAnsi="Times New Roman"/>
          <w:sz w:val="24"/>
          <w:szCs w:val="24"/>
          <w:lang w:val="lt-LT"/>
        </w:rPr>
        <w:t xml:space="preserve">daugiau nei 16 valandų su kalio </w:t>
      </w:r>
      <w:r w:rsidR="00A34385" w:rsidRPr="001267A6">
        <w:rPr>
          <w:rFonts w:ascii="Times New Roman" w:hAnsi="Times New Roman"/>
          <w:sz w:val="24"/>
          <w:szCs w:val="24"/>
          <w:lang w:val="lt-LT"/>
        </w:rPr>
        <w:lastRenderedPageBreak/>
        <w:t>persulfatu</w:t>
      </w:r>
      <w:r w:rsidR="00890181" w:rsidRPr="001267A6">
        <w:rPr>
          <w:rFonts w:ascii="Times New Roman" w:hAnsi="Times New Roman"/>
          <w:sz w:val="24"/>
          <w:szCs w:val="24"/>
          <w:lang w:val="lt-LT"/>
        </w:rPr>
        <w:t>) arba aukšta temperatūra</w:t>
      </w:r>
      <w:r w:rsidR="00A34385" w:rsidRPr="001267A6">
        <w:rPr>
          <w:rFonts w:ascii="Times New Roman" w:hAnsi="Times New Roman"/>
          <w:sz w:val="24"/>
          <w:szCs w:val="24"/>
          <w:lang w:val="lt-LT"/>
        </w:rPr>
        <w:t xml:space="preserve"> (60 °C su ABAP reagentu). </w:t>
      </w:r>
      <w:r w:rsidR="00271B5A" w:rsidRPr="001267A6">
        <w:rPr>
          <w:rFonts w:ascii="Times New Roman" w:hAnsi="Times New Roman"/>
          <w:sz w:val="24"/>
          <w:szCs w:val="24"/>
          <w:lang w:val="lt-LT"/>
        </w:rPr>
        <w:t>Fermentinės reakcijos yra žymiai greitesnės ir nereikalauja agresyvių sąlygų [</w:t>
      </w:r>
      <w:r w:rsidR="0018696C" w:rsidRPr="001267A6">
        <w:rPr>
          <w:rFonts w:ascii="Times New Roman" w:hAnsi="Times New Roman"/>
          <w:sz w:val="24"/>
          <w:szCs w:val="24"/>
          <w:lang w:val="lt-LT"/>
        </w:rPr>
        <w:t>18</w:t>
      </w:r>
      <w:r w:rsidR="00D4127D">
        <w:rPr>
          <w:rFonts w:ascii="Times New Roman" w:hAnsi="Times New Roman"/>
          <w:sz w:val="24"/>
          <w:szCs w:val="24"/>
          <w:lang w:val="lt-LT"/>
        </w:rPr>
        <w:t>7</w:t>
      </w:r>
      <w:r w:rsidR="00271B5A" w:rsidRPr="001267A6">
        <w:rPr>
          <w:rFonts w:ascii="Times New Roman" w:hAnsi="Times New Roman"/>
          <w:sz w:val="24"/>
          <w:szCs w:val="24"/>
          <w:lang w:val="lt-LT"/>
        </w:rPr>
        <w:t>].</w:t>
      </w:r>
    </w:p>
    <w:p w:rsidR="009746C6" w:rsidRPr="001267A6" w:rsidRDefault="00522C62" w:rsidP="00CF0451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>ABTS radikalų-katijonų surišimo spektrofotometrinis metodas yra techniškai paprastas ir gali būti taikomas antioksidantų atrankai bei rutini</w:t>
      </w:r>
      <w:r w:rsidR="0039000C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t>niams tyrimams. Šis metodas nustato pradinių junginių i</w:t>
      </w:r>
      <w:r w:rsidR="00FD5D95" w:rsidRPr="001267A6">
        <w:rPr>
          <w:rFonts w:ascii="Times New Roman" w:hAnsi="Times New Roman"/>
          <w:sz w:val="24"/>
          <w:szCs w:val="24"/>
          <w:lang w:val="lt-LT"/>
        </w:rPr>
        <w:t xml:space="preserve">r reakcijos produktų </w:t>
      </w:r>
      <w:r w:rsidR="006C3BCA" w:rsidRPr="001267A6">
        <w:rPr>
          <w:rFonts w:ascii="Times New Roman" w:hAnsi="Times New Roman"/>
          <w:sz w:val="24"/>
          <w:szCs w:val="24"/>
          <w:lang w:val="lt-LT"/>
        </w:rPr>
        <w:t>antiradikalinį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aktyvumą</w:t>
      </w:r>
      <w:r w:rsidR="0018696C" w:rsidRPr="001267A6">
        <w:rPr>
          <w:rFonts w:ascii="Times New Roman" w:hAnsi="Times New Roman"/>
          <w:sz w:val="24"/>
          <w:szCs w:val="24"/>
          <w:lang w:val="lt-LT"/>
        </w:rPr>
        <w:t xml:space="preserve"> [15</w:t>
      </w:r>
      <w:r w:rsidR="00D4127D">
        <w:rPr>
          <w:rFonts w:ascii="Times New Roman" w:hAnsi="Times New Roman"/>
          <w:sz w:val="24"/>
          <w:szCs w:val="24"/>
          <w:lang w:val="lt-LT"/>
        </w:rPr>
        <w:t>1</w:t>
      </w:r>
      <w:r w:rsidR="0018696C" w:rsidRPr="001267A6">
        <w:rPr>
          <w:rFonts w:ascii="Times New Roman" w:hAnsi="Times New Roman"/>
          <w:sz w:val="24"/>
          <w:szCs w:val="24"/>
          <w:lang w:val="lt-LT"/>
        </w:rPr>
        <w:t>]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. </w:t>
      </w:r>
      <w:r w:rsidR="00E91FE1" w:rsidRPr="001267A6">
        <w:rPr>
          <w:rFonts w:ascii="Times New Roman" w:hAnsi="Times New Roman"/>
          <w:sz w:val="24"/>
          <w:szCs w:val="24"/>
          <w:lang w:val="lt-LT"/>
        </w:rPr>
        <w:t xml:space="preserve">Santykinai didelės </w:t>
      </w:r>
      <w:r w:rsidR="004C0297" w:rsidRPr="001267A6">
        <w:rPr>
          <w:rFonts w:ascii="Times New Roman" w:hAnsi="Times New Roman"/>
          <w:sz w:val="24"/>
          <w:szCs w:val="24"/>
          <w:lang w:val="lt-LT"/>
        </w:rPr>
        <w:t xml:space="preserve">kai kurių </w:t>
      </w:r>
      <w:r w:rsidR="006C3BCA" w:rsidRPr="001267A6">
        <w:rPr>
          <w:rFonts w:ascii="Times New Roman" w:hAnsi="Times New Roman"/>
          <w:sz w:val="24"/>
          <w:szCs w:val="24"/>
          <w:lang w:val="lt-LT"/>
        </w:rPr>
        <w:t>antiradikališkai</w:t>
      </w:r>
      <w:r w:rsidR="009D4B87" w:rsidRPr="001267A6">
        <w:rPr>
          <w:rFonts w:ascii="Times New Roman" w:hAnsi="Times New Roman"/>
          <w:sz w:val="24"/>
          <w:szCs w:val="24"/>
          <w:lang w:val="lt-LT"/>
        </w:rPr>
        <w:t xml:space="preserve"> aktyvių junginių, kaip </w:t>
      </w:r>
      <w:r w:rsidR="00960733" w:rsidRPr="001267A6">
        <w:rPr>
          <w:rFonts w:ascii="Times New Roman" w:hAnsi="Times New Roman"/>
          <w:sz w:val="24"/>
          <w:szCs w:val="24"/>
          <w:lang w:val="lt-LT"/>
        </w:rPr>
        <w:t>chryzin</w:t>
      </w:r>
      <w:r w:rsidR="009D4B87" w:rsidRPr="001267A6">
        <w:rPr>
          <w:rFonts w:ascii="Times New Roman" w:hAnsi="Times New Roman"/>
          <w:sz w:val="24"/>
          <w:szCs w:val="24"/>
          <w:lang w:val="lt-LT"/>
        </w:rPr>
        <w:t>as,</w:t>
      </w:r>
      <w:r w:rsidR="00960733" w:rsidRPr="001267A6">
        <w:rPr>
          <w:rFonts w:ascii="Times New Roman" w:hAnsi="Times New Roman"/>
          <w:sz w:val="24"/>
          <w:szCs w:val="24"/>
          <w:lang w:val="lt-LT"/>
        </w:rPr>
        <w:t xml:space="preserve"> TEAC reikšmės siejamos su susidariusiais reakcijos produktais, kurie taip pat suriša ABTS</w:t>
      </w:r>
      <w:r w:rsidR="00960733" w:rsidRPr="001267A6">
        <w:rPr>
          <w:rFonts w:ascii="Times New Roman" w:hAnsi="Times New Roman"/>
          <w:sz w:val="24"/>
          <w:szCs w:val="24"/>
          <w:vertAlign w:val="superscript"/>
          <w:lang w:val="lt-LT"/>
        </w:rPr>
        <w:t>•+</w:t>
      </w:r>
      <w:r w:rsidR="00960733" w:rsidRPr="001267A6">
        <w:rPr>
          <w:rFonts w:ascii="Times New Roman" w:hAnsi="Times New Roman"/>
          <w:sz w:val="24"/>
          <w:szCs w:val="24"/>
          <w:lang w:val="lt-LT"/>
        </w:rPr>
        <w:t xml:space="preserve">. </w:t>
      </w:r>
      <w:r w:rsidR="006E0501" w:rsidRPr="001267A6">
        <w:rPr>
          <w:rFonts w:ascii="Times New Roman" w:hAnsi="Times New Roman"/>
          <w:sz w:val="24"/>
          <w:szCs w:val="24"/>
          <w:lang w:val="lt-LT"/>
        </w:rPr>
        <w:t xml:space="preserve">ABTS </w:t>
      </w:r>
      <w:r w:rsidR="009D4B87" w:rsidRPr="001267A6">
        <w:rPr>
          <w:rFonts w:ascii="Times New Roman" w:hAnsi="Times New Roman"/>
          <w:sz w:val="24"/>
          <w:szCs w:val="24"/>
          <w:lang w:val="lt-LT"/>
        </w:rPr>
        <w:t xml:space="preserve">radikalų-katijonų </w:t>
      </w:r>
      <w:r w:rsidR="006E0501" w:rsidRPr="001267A6">
        <w:rPr>
          <w:rFonts w:ascii="Times New Roman" w:hAnsi="Times New Roman"/>
          <w:sz w:val="24"/>
          <w:szCs w:val="24"/>
          <w:lang w:val="lt-LT"/>
        </w:rPr>
        <w:t xml:space="preserve">surišimas gali būti </w:t>
      </w:r>
      <w:r w:rsidR="009D4B87" w:rsidRPr="001267A6">
        <w:rPr>
          <w:rFonts w:ascii="Times New Roman" w:hAnsi="Times New Roman"/>
          <w:sz w:val="24"/>
          <w:szCs w:val="24"/>
          <w:lang w:val="lt-LT"/>
        </w:rPr>
        <w:t>nustatomas</w:t>
      </w:r>
      <w:r w:rsidR="006E0501" w:rsidRPr="001267A6">
        <w:rPr>
          <w:rFonts w:ascii="Times New Roman" w:hAnsi="Times New Roman"/>
          <w:sz w:val="24"/>
          <w:szCs w:val="24"/>
          <w:lang w:val="lt-LT"/>
        </w:rPr>
        <w:t xml:space="preserve"> plačiame pH intervale</w:t>
      </w:r>
      <w:r w:rsidR="009D4B87" w:rsidRPr="001267A6">
        <w:rPr>
          <w:rFonts w:ascii="Times New Roman" w:hAnsi="Times New Roman"/>
          <w:sz w:val="24"/>
          <w:szCs w:val="24"/>
          <w:lang w:val="lt-LT"/>
        </w:rPr>
        <w:t>. Ši savybė leidžia tyri</w:t>
      </w:r>
      <w:r w:rsidR="0039000C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9D4B87" w:rsidRPr="001267A6">
        <w:rPr>
          <w:rFonts w:ascii="Times New Roman" w:hAnsi="Times New Roman"/>
          <w:sz w:val="24"/>
          <w:szCs w:val="24"/>
          <w:lang w:val="lt-LT"/>
        </w:rPr>
        <w:t xml:space="preserve">nėti </w:t>
      </w:r>
      <w:r w:rsidR="006E0501" w:rsidRPr="001267A6">
        <w:rPr>
          <w:rFonts w:ascii="Times New Roman" w:hAnsi="Times New Roman"/>
          <w:sz w:val="24"/>
          <w:szCs w:val="24"/>
          <w:lang w:val="lt-LT"/>
        </w:rPr>
        <w:t xml:space="preserve">pH </w:t>
      </w:r>
      <w:r w:rsidR="009D4B87" w:rsidRPr="001267A6">
        <w:rPr>
          <w:rFonts w:ascii="Times New Roman" w:hAnsi="Times New Roman"/>
          <w:sz w:val="24"/>
          <w:szCs w:val="24"/>
          <w:lang w:val="lt-LT"/>
        </w:rPr>
        <w:t>įtaką</w:t>
      </w:r>
      <w:r w:rsidR="005346DD" w:rsidRPr="001267A6">
        <w:rPr>
          <w:rFonts w:ascii="Times New Roman" w:hAnsi="Times New Roman"/>
          <w:sz w:val="24"/>
          <w:szCs w:val="24"/>
          <w:lang w:val="lt-LT"/>
        </w:rPr>
        <w:t xml:space="preserve"> junginių</w:t>
      </w:r>
      <w:r w:rsidR="009D4B87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AD7259" w:rsidRPr="001267A6">
        <w:rPr>
          <w:rFonts w:ascii="Times New Roman" w:hAnsi="Times New Roman"/>
          <w:sz w:val="24"/>
          <w:szCs w:val="24"/>
          <w:lang w:val="lt-LT"/>
        </w:rPr>
        <w:t>antiradikaliniam</w:t>
      </w:r>
      <w:r w:rsidR="009D4B87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490EC8" w:rsidRPr="001267A6">
        <w:rPr>
          <w:rFonts w:ascii="Times New Roman" w:hAnsi="Times New Roman"/>
          <w:sz w:val="24"/>
          <w:szCs w:val="24"/>
          <w:lang w:val="lt-LT"/>
        </w:rPr>
        <w:t>aktyvumui</w:t>
      </w:r>
      <w:r w:rsidR="00BF2953" w:rsidRPr="001267A6">
        <w:rPr>
          <w:rFonts w:ascii="Times New Roman" w:hAnsi="Times New Roman"/>
          <w:sz w:val="24"/>
          <w:szCs w:val="24"/>
          <w:lang w:val="lt-LT"/>
        </w:rPr>
        <w:t xml:space="preserve"> [</w:t>
      </w:r>
      <w:r w:rsidR="0018696C" w:rsidRPr="001267A6">
        <w:rPr>
          <w:rFonts w:ascii="Times New Roman" w:hAnsi="Times New Roman"/>
          <w:sz w:val="24"/>
          <w:szCs w:val="24"/>
          <w:lang w:val="lt-LT"/>
        </w:rPr>
        <w:t>13</w:t>
      </w:r>
      <w:r w:rsidR="00D4127D">
        <w:rPr>
          <w:rFonts w:ascii="Times New Roman" w:hAnsi="Times New Roman"/>
          <w:sz w:val="24"/>
          <w:szCs w:val="24"/>
          <w:lang w:val="lt-LT"/>
        </w:rPr>
        <w:t>5</w:t>
      </w:r>
      <w:r w:rsidR="00BF2953" w:rsidRPr="001267A6">
        <w:rPr>
          <w:rFonts w:ascii="Times New Roman" w:hAnsi="Times New Roman"/>
          <w:sz w:val="24"/>
          <w:szCs w:val="24"/>
          <w:lang w:val="lt-LT"/>
        </w:rPr>
        <w:t>]</w:t>
      </w:r>
      <w:r w:rsidR="006E0501" w:rsidRPr="001267A6">
        <w:rPr>
          <w:rFonts w:ascii="Times New Roman" w:hAnsi="Times New Roman"/>
          <w:sz w:val="24"/>
          <w:szCs w:val="24"/>
          <w:lang w:val="lt-LT"/>
        </w:rPr>
        <w:t>.</w:t>
      </w:r>
      <w:r w:rsidR="00BF2953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D27982" w:rsidRPr="001267A6">
        <w:rPr>
          <w:rFonts w:ascii="Times New Roman" w:hAnsi="Times New Roman"/>
          <w:sz w:val="24"/>
          <w:szCs w:val="24"/>
          <w:lang w:val="lt-LT"/>
        </w:rPr>
        <w:t xml:space="preserve">Ozgen ir kt. </w:t>
      </w:r>
      <w:r w:rsidR="00FD5D95" w:rsidRPr="001267A6">
        <w:rPr>
          <w:rFonts w:ascii="Times New Roman" w:hAnsi="Times New Roman"/>
          <w:sz w:val="24"/>
          <w:szCs w:val="24"/>
          <w:lang w:val="lt-LT"/>
        </w:rPr>
        <w:t>[</w:t>
      </w:r>
      <w:r w:rsidR="0018696C" w:rsidRPr="001267A6">
        <w:rPr>
          <w:rFonts w:ascii="Times New Roman" w:hAnsi="Times New Roman"/>
          <w:sz w:val="24"/>
          <w:szCs w:val="24"/>
          <w:lang w:val="lt-LT"/>
        </w:rPr>
        <w:t>17</w:t>
      </w:r>
      <w:r w:rsidR="00D4127D">
        <w:rPr>
          <w:rFonts w:ascii="Times New Roman" w:hAnsi="Times New Roman"/>
          <w:sz w:val="24"/>
          <w:szCs w:val="24"/>
          <w:lang w:val="lt-LT"/>
        </w:rPr>
        <w:t>5</w:t>
      </w:r>
      <w:r w:rsidR="00FD5D95" w:rsidRPr="001267A6">
        <w:rPr>
          <w:rFonts w:ascii="Times New Roman" w:hAnsi="Times New Roman"/>
          <w:sz w:val="24"/>
          <w:szCs w:val="24"/>
          <w:lang w:val="lt-LT"/>
        </w:rPr>
        <w:t xml:space="preserve">] nustatė, kad </w:t>
      </w:r>
      <w:r w:rsidR="00AD7259" w:rsidRPr="001267A6">
        <w:rPr>
          <w:rFonts w:ascii="Times New Roman" w:hAnsi="Times New Roman"/>
          <w:sz w:val="24"/>
          <w:szCs w:val="24"/>
          <w:lang w:val="lt-LT"/>
        </w:rPr>
        <w:t>antiradikalinis</w:t>
      </w:r>
      <w:r w:rsidR="00D27982" w:rsidRPr="001267A6">
        <w:rPr>
          <w:rFonts w:ascii="Times New Roman" w:hAnsi="Times New Roman"/>
          <w:sz w:val="24"/>
          <w:szCs w:val="24"/>
          <w:lang w:val="lt-LT"/>
        </w:rPr>
        <w:t xml:space="preserve"> aktyvumas esant terpės pH 7,4 yra 5-20 proc didesnis nei prie pH 4,5. </w:t>
      </w:r>
      <w:r w:rsidR="00AF1D7E" w:rsidRPr="001267A6">
        <w:rPr>
          <w:rFonts w:ascii="Times New Roman" w:hAnsi="Times New Roman"/>
          <w:sz w:val="24"/>
          <w:szCs w:val="24"/>
          <w:lang w:val="lt-LT"/>
        </w:rPr>
        <w:t>ABTS radikalų-katijonų surišimo spektrofotome</w:t>
      </w:r>
      <w:r w:rsidR="0039000C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AF1D7E" w:rsidRPr="001267A6">
        <w:rPr>
          <w:rFonts w:ascii="Times New Roman" w:hAnsi="Times New Roman"/>
          <w:sz w:val="24"/>
          <w:szCs w:val="24"/>
          <w:lang w:val="lt-LT"/>
        </w:rPr>
        <w:t>triniame metode d</w:t>
      </w:r>
      <w:r w:rsidR="00BF2953" w:rsidRPr="001267A6">
        <w:rPr>
          <w:rFonts w:ascii="Times New Roman" w:hAnsi="Times New Roman"/>
          <w:sz w:val="24"/>
          <w:szCs w:val="24"/>
          <w:lang w:val="lt-LT"/>
        </w:rPr>
        <w:t xml:space="preserve">ažniausiai naudojama pH 7,4, tačiau </w:t>
      </w:r>
      <w:r w:rsidR="00AF1D7E" w:rsidRPr="001267A6">
        <w:rPr>
          <w:rFonts w:ascii="Times New Roman" w:hAnsi="Times New Roman"/>
          <w:sz w:val="24"/>
          <w:szCs w:val="24"/>
          <w:lang w:val="lt-LT"/>
        </w:rPr>
        <w:t>prie šio pH ABTS</w:t>
      </w:r>
      <w:r w:rsidR="00AF1D7E" w:rsidRPr="001267A6">
        <w:rPr>
          <w:rFonts w:ascii="Times New Roman" w:hAnsi="Times New Roman"/>
          <w:sz w:val="24"/>
          <w:szCs w:val="24"/>
          <w:vertAlign w:val="superscript"/>
          <w:lang w:val="lt-LT"/>
        </w:rPr>
        <w:t>•+</w:t>
      </w:r>
      <w:r w:rsidR="00AF1D7E" w:rsidRPr="001267A6">
        <w:rPr>
          <w:rFonts w:ascii="Times New Roman" w:hAnsi="Times New Roman"/>
          <w:sz w:val="24"/>
          <w:szCs w:val="24"/>
          <w:lang w:val="lt-LT"/>
        </w:rPr>
        <w:t xml:space="preserve"> stabilumas ilgesnį laiką tampa </w:t>
      </w:r>
      <w:r w:rsidR="00BF2953" w:rsidRPr="001267A6">
        <w:rPr>
          <w:rFonts w:ascii="Times New Roman" w:hAnsi="Times New Roman"/>
          <w:sz w:val="24"/>
          <w:szCs w:val="24"/>
          <w:lang w:val="lt-LT"/>
        </w:rPr>
        <w:t>problematiškas</w:t>
      </w:r>
      <w:r w:rsidR="00AF1D7E" w:rsidRPr="001267A6">
        <w:rPr>
          <w:rFonts w:ascii="Times New Roman" w:hAnsi="Times New Roman"/>
          <w:sz w:val="24"/>
          <w:szCs w:val="24"/>
          <w:lang w:val="lt-LT"/>
        </w:rPr>
        <w:t xml:space="preserve"> [</w:t>
      </w:r>
      <w:r w:rsidR="0018696C" w:rsidRPr="001267A6">
        <w:rPr>
          <w:rFonts w:ascii="Times New Roman" w:hAnsi="Times New Roman"/>
          <w:sz w:val="24"/>
          <w:szCs w:val="24"/>
          <w:lang w:val="lt-LT"/>
        </w:rPr>
        <w:t>11</w:t>
      </w:r>
      <w:r w:rsidR="00D4127D">
        <w:rPr>
          <w:rFonts w:ascii="Times New Roman" w:hAnsi="Times New Roman"/>
          <w:sz w:val="24"/>
          <w:szCs w:val="24"/>
          <w:lang w:val="lt-LT"/>
        </w:rPr>
        <w:t>3</w:t>
      </w:r>
      <w:r w:rsidR="00AF1D7E" w:rsidRPr="001267A6">
        <w:rPr>
          <w:rFonts w:ascii="Times New Roman" w:hAnsi="Times New Roman"/>
          <w:sz w:val="24"/>
          <w:szCs w:val="24"/>
          <w:lang w:val="lt-LT"/>
        </w:rPr>
        <w:t>].</w:t>
      </w:r>
      <w:r w:rsidR="00BF2953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AF1D7E" w:rsidRPr="001267A6">
        <w:rPr>
          <w:rFonts w:ascii="Times New Roman" w:hAnsi="Times New Roman"/>
          <w:sz w:val="24"/>
          <w:szCs w:val="24"/>
          <w:lang w:val="lt-LT"/>
        </w:rPr>
        <w:t>Standartiniai anti</w:t>
      </w:r>
      <w:r w:rsidR="0039000C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AF1D7E" w:rsidRPr="001267A6">
        <w:rPr>
          <w:rFonts w:ascii="Times New Roman" w:hAnsi="Times New Roman"/>
          <w:sz w:val="24"/>
          <w:szCs w:val="24"/>
          <w:lang w:val="lt-LT"/>
        </w:rPr>
        <w:t>oksidantai (troloksas ir</w:t>
      </w:r>
      <w:r w:rsidR="00BF2953" w:rsidRPr="001267A6">
        <w:rPr>
          <w:rFonts w:ascii="Times New Roman" w:hAnsi="Times New Roman"/>
          <w:sz w:val="24"/>
          <w:szCs w:val="24"/>
          <w:lang w:val="lt-LT"/>
        </w:rPr>
        <w:t xml:space="preserve"> askorbo rūgštis</w:t>
      </w:r>
      <w:r w:rsidR="00AF1D7E" w:rsidRPr="001267A6">
        <w:rPr>
          <w:rFonts w:ascii="Times New Roman" w:hAnsi="Times New Roman"/>
          <w:sz w:val="24"/>
          <w:szCs w:val="24"/>
          <w:lang w:val="lt-LT"/>
        </w:rPr>
        <w:t xml:space="preserve">) </w:t>
      </w:r>
      <w:r w:rsidR="001D217D" w:rsidRPr="001267A6">
        <w:rPr>
          <w:rFonts w:ascii="Times New Roman" w:hAnsi="Times New Roman"/>
          <w:sz w:val="24"/>
          <w:szCs w:val="24"/>
          <w:lang w:val="lt-LT"/>
        </w:rPr>
        <w:t xml:space="preserve">prie pH 7,4 </w:t>
      </w:r>
      <w:r w:rsidR="00AF1D7E" w:rsidRPr="001267A6">
        <w:rPr>
          <w:rFonts w:ascii="Times New Roman" w:hAnsi="Times New Roman"/>
          <w:sz w:val="24"/>
          <w:szCs w:val="24"/>
          <w:lang w:val="lt-LT"/>
        </w:rPr>
        <w:t>pusiausvyrinę reakcijos būseną su</w:t>
      </w:r>
      <w:r w:rsidR="00BF2953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555468" w:rsidRPr="001267A6">
        <w:rPr>
          <w:rFonts w:ascii="Times New Roman" w:hAnsi="Times New Roman"/>
          <w:sz w:val="24"/>
          <w:szCs w:val="24"/>
          <w:lang w:val="lt-LT"/>
        </w:rPr>
        <w:t>ABTS radikalai</w:t>
      </w:r>
      <w:r w:rsidR="00AF1D7E" w:rsidRPr="001267A6">
        <w:rPr>
          <w:rFonts w:ascii="Times New Roman" w:hAnsi="Times New Roman"/>
          <w:sz w:val="24"/>
          <w:szCs w:val="24"/>
          <w:lang w:val="lt-LT"/>
        </w:rPr>
        <w:t>s-katijonais</w:t>
      </w:r>
      <w:r w:rsidR="00555468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AF1D7E" w:rsidRPr="001267A6">
        <w:rPr>
          <w:rFonts w:ascii="Times New Roman" w:hAnsi="Times New Roman"/>
          <w:sz w:val="24"/>
          <w:szCs w:val="24"/>
          <w:lang w:val="lt-LT"/>
        </w:rPr>
        <w:t>pasiekia</w:t>
      </w:r>
      <w:r w:rsidR="001D217D" w:rsidRPr="001267A6">
        <w:rPr>
          <w:rFonts w:ascii="Times New Roman" w:hAnsi="Times New Roman"/>
          <w:sz w:val="24"/>
          <w:szCs w:val="24"/>
          <w:lang w:val="lt-LT"/>
        </w:rPr>
        <w:t xml:space="preserve"> per</w:t>
      </w:r>
      <w:r w:rsidR="00555468" w:rsidRPr="001267A6">
        <w:rPr>
          <w:rFonts w:ascii="Times New Roman" w:hAnsi="Times New Roman"/>
          <w:sz w:val="24"/>
          <w:szCs w:val="24"/>
          <w:lang w:val="lt-LT"/>
        </w:rPr>
        <w:t xml:space="preserve"> 10 min. </w:t>
      </w:r>
      <w:r w:rsidR="001D217D" w:rsidRPr="001267A6">
        <w:rPr>
          <w:rFonts w:ascii="Times New Roman" w:hAnsi="Times New Roman"/>
          <w:sz w:val="24"/>
          <w:szCs w:val="24"/>
          <w:lang w:val="lt-LT"/>
        </w:rPr>
        <w:t>Fenoliniams jun</w:t>
      </w:r>
      <w:r w:rsidR="0039000C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1D217D" w:rsidRPr="001267A6">
        <w:rPr>
          <w:rFonts w:ascii="Times New Roman" w:hAnsi="Times New Roman"/>
          <w:sz w:val="24"/>
          <w:szCs w:val="24"/>
          <w:lang w:val="lt-LT"/>
        </w:rPr>
        <w:t>giniams</w:t>
      </w:r>
      <w:r w:rsidR="00555468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1D217D" w:rsidRPr="001267A6">
        <w:rPr>
          <w:rFonts w:ascii="Times New Roman" w:hAnsi="Times New Roman"/>
          <w:sz w:val="24"/>
          <w:szCs w:val="24"/>
          <w:lang w:val="lt-LT"/>
        </w:rPr>
        <w:t>pasiekti pusiausvyros tašką reikalingas ilgesnis nei</w:t>
      </w:r>
      <w:r w:rsidR="00555468" w:rsidRPr="001267A6">
        <w:rPr>
          <w:rFonts w:ascii="Times New Roman" w:hAnsi="Times New Roman"/>
          <w:sz w:val="24"/>
          <w:szCs w:val="24"/>
          <w:lang w:val="lt-LT"/>
        </w:rPr>
        <w:t xml:space="preserve"> 10 min </w:t>
      </w:r>
      <w:r w:rsidR="001D217D" w:rsidRPr="001267A6">
        <w:rPr>
          <w:rFonts w:ascii="Times New Roman" w:hAnsi="Times New Roman"/>
          <w:sz w:val="24"/>
          <w:szCs w:val="24"/>
          <w:lang w:val="lt-LT"/>
        </w:rPr>
        <w:t xml:space="preserve">reakcijos laikas. </w:t>
      </w:r>
      <w:r w:rsidR="0041407C" w:rsidRPr="001267A6">
        <w:rPr>
          <w:rFonts w:ascii="Times New Roman" w:hAnsi="Times New Roman"/>
          <w:sz w:val="24"/>
          <w:szCs w:val="24"/>
          <w:lang w:val="lt-LT"/>
        </w:rPr>
        <w:t>Esant fiksuotam trumpam (pvz.: 10 min) reakcijos laikui, gali būti gaunamos klaiding</w:t>
      </w:r>
      <w:r w:rsidR="00D27982" w:rsidRPr="001267A6">
        <w:rPr>
          <w:rFonts w:ascii="Times New Roman" w:hAnsi="Times New Roman"/>
          <w:sz w:val="24"/>
          <w:szCs w:val="24"/>
          <w:lang w:val="lt-LT"/>
        </w:rPr>
        <w:t>os</w:t>
      </w:r>
      <w:r w:rsidR="0041407C" w:rsidRPr="001267A6">
        <w:rPr>
          <w:rFonts w:ascii="Times New Roman" w:hAnsi="Times New Roman"/>
          <w:sz w:val="24"/>
          <w:szCs w:val="24"/>
          <w:lang w:val="lt-LT"/>
        </w:rPr>
        <w:t xml:space="preserve"> TEAC reikšmės [</w:t>
      </w:r>
      <w:r w:rsidR="0018696C" w:rsidRPr="001267A6">
        <w:rPr>
          <w:rFonts w:ascii="Times New Roman" w:hAnsi="Times New Roman"/>
          <w:sz w:val="24"/>
          <w:szCs w:val="24"/>
          <w:lang w:val="lt-LT"/>
        </w:rPr>
        <w:t>97</w:t>
      </w:r>
      <w:r w:rsidR="0041407C" w:rsidRPr="001267A6">
        <w:rPr>
          <w:rFonts w:ascii="Times New Roman" w:hAnsi="Times New Roman"/>
          <w:sz w:val="24"/>
          <w:szCs w:val="24"/>
          <w:lang w:val="lt-LT"/>
        </w:rPr>
        <w:t xml:space="preserve">]. </w:t>
      </w:r>
      <w:r w:rsidR="006E2BEA" w:rsidRPr="001267A6">
        <w:rPr>
          <w:rFonts w:ascii="Times New Roman" w:hAnsi="Times New Roman"/>
          <w:sz w:val="24"/>
          <w:szCs w:val="24"/>
          <w:lang w:val="lt-LT"/>
        </w:rPr>
        <w:t>ABTS</w:t>
      </w:r>
      <w:r w:rsidR="006E2BEA" w:rsidRPr="001267A6">
        <w:rPr>
          <w:rFonts w:ascii="Times New Roman" w:hAnsi="Times New Roman"/>
          <w:sz w:val="24"/>
          <w:szCs w:val="24"/>
          <w:vertAlign w:val="superscript"/>
          <w:lang w:val="lt-LT"/>
        </w:rPr>
        <w:t>•+</w:t>
      </w:r>
      <w:r w:rsidR="006E0501" w:rsidRPr="001267A6">
        <w:rPr>
          <w:rFonts w:ascii="Times New Roman" w:hAnsi="Times New Roman"/>
          <w:sz w:val="24"/>
          <w:szCs w:val="24"/>
          <w:lang w:val="lt-LT"/>
        </w:rPr>
        <w:t xml:space="preserve"> yra tirpūs vandenyje ir organiniuose tirpikliuose, tai leidžia </w:t>
      </w:r>
      <w:r w:rsidR="0069542B" w:rsidRPr="001267A6">
        <w:rPr>
          <w:rFonts w:ascii="Times New Roman" w:hAnsi="Times New Roman"/>
          <w:sz w:val="24"/>
          <w:szCs w:val="24"/>
          <w:lang w:val="lt-LT"/>
        </w:rPr>
        <w:t>nustatyti</w:t>
      </w:r>
      <w:r w:rsidR="006E0501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69542B" w:rsidRPr="001267A6">
        <w:rPr>
          <w:rFonts w:ascii="Times New Roman" w:hAnsi="Times New Roman"/>
          <w:sz w:val="24"/>
          <w:szCs w:val="24"/>
          <w:lang w:val="lt-LT"/>
        </w:rPr>
        <w:t xml:space="preserve">hidrofilinių ir </w:t>
      </w:r>
      <w:r w:rsidR="00FD5D95" w:rsidRPr="001267A6">
        <w:rPr>
          <w:rFonts w:ascii="Times New Roman" w:hAnsi="Times New Roman"/>
          <w:sz w:val="24"/>
          <w:szCs w:val="24"/>
          <w:lang w:val="lt-LT"/>
        </w:rPr>
        <w:t>lipofilinių jun</w:t>
      </w:r>
      <w:r w:rsidR="0039000C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FD5D95" w:rsidRPr="001267A6">
        <w:rPr>
          <w:rFonts w:ascii="Times New Roman" w:hAnsi="Times New Roman"/>
          <w:sz w:val="24"/>
          <w:szCs w:val="24"/>
          <w:lang w:val="lt-LT"/>
        </w:rPr>
        <w:t xml:space="preserve">ginių </w:t>
      </w:r>
      <w:r w:rsidR="00AD7259" w:rsidRPr="001267A6">
        <w:rPr>
          <w:rFonts w:ascii="Times New Roman" w:hAnsi="Times New Roman"/>
          <w:sz w:val="24"/>
          <w:szCs w:val="24"/>
          <w:lang w:val="lt-LT"/>
        </w:rPr>
        <w:t>antiradikalinį</w:t>
      </w:r>
      <w:r w:rsidR="0069542B" w:rsidRPr="001267A6">
        <w:rPr>
          <w:rFonts w:ascii="Times New Roman" w:hAnsi="Times New Roman"/>
          <w:sz w:val="24"/>
          <w:szCs w:val="24"/>
          <w:lang w:val="lt-LT"/>
        </w:rPr>
        <w:t xml:space="preserve"> aktyvumą.</w:t>
      </w:r>
      <w:r w:rsidR="006E0501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1519EA" w:rsidRPr="001267A6">
        <w:rPr>
          <w:rFonts w:ascii="Times New Roman" w:hAnsi="Times New Roman"/>
          <w:sz w:val="24"/>
          <w:szCs w:val="24"/>
          <w:lang w:val="lt-LT"/>
        </w:rPr>
        <w:t xml:space="preserve">Šis metodas taip pat turi keletą trūkumų. </w:t>
      </w:r>
      <w:r w:rsidR="006E0501" w:rsidRPr="001267A6">
        <w:rPr>
          <w:rFonts w:ascii="Times New Roman" w:hAnsi="Times New Roman"/>
          <w:sz w:val="24"/>
          <w:szCs w:val="24"/>
          <w:lang w:val="lt-LT"/>
        </w:rPr>
        <w:t>ABTS radikalai</w:t>
      </w:r>
      <w:r w:rsidR="001519EA" w:rsidRPr="001267A6">
        <w:rPr>
          <w:rFonts w:ascii="Times New Roman" w:hAnsi="Times New Roman"/>
          <w:sz w:val="24"/>
          <w:szCs w:val="24"/>
          <w:lang w:val="lt-LT"/>
        </w:rPr>
        <w:t>-katijonai nereprezentuoja biomolekulių, jie</w:t>
      </w:r>
      <w:r w:rsidR="006E0501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1519EA" w:rsidRPr="001267A6">
        <w:rPr>
          <w:rFonts w:ascii="Times New Roman" w:hAnsi="Times New Roman"/>
          <w:sz w:val="24"/>
          <w:szCs w:val="24"/>
          <w:lang w:val="lt-LT"/>
        </w:rPr>
        <w:t>neaptinkami</w:t>
      </w:r>
      <w:r w:rsidR="006E0501" w:rsidRPr="001267A6">
        <w:rPr>
          <w:rFonts w:ascii="Times New Roman" w:hAnsi="Times New Roman"/>
          <w:sz w:val="24"/>
          <w:szCs w:val="24"/>
          <w:lang w:val="lt-LT"/>
        </w:rPr>
        <w:t xml:space="preserve"> biologinėse sistemose. </w:t>
      </w:r>
      <w:r w:rsidR="00A97828" w:rsidRPr="001267A6">
        <w:rPr>
          <w:rFonts w:ascii="Times New Roman" w:hAnsi="Times New Roman"/>
          <w:sz w:val="24"/>
          <w:szCs w:val="24"/>
          <w:lang w:val="lt-LT"/>
        </w:rPr>
        <w:t>Taip pat be</w:t>
      </w:r>
      <w:r w:rsidR="006E2BEA" w:rsidRPr="001267A6">
        <w:rPr>
          <w:rFonts w:ascii="Times New Roman" w:hAnsi="Times New Roman"/>
          <w:sz w:val="24"/>
          <w:szCs w:val="24"/>
          <w:lang w:val="lt-LT"/>
        </w:rPr>
        <w:t>t koks</w:t>
      </w:r>
      <w:r w:rsidR="006E0501" w:rsidRPr="001267A6">
        <w:rPr>
          <w:rFonts w:ascii="Times New Roman" w:hAnsi="Times New Roman"/>
          <w:sz w:val="24"/>
          <w:szCs w:val="24"/>
          <w:lang w:val="lt-LT"/>
        </w:rPr>
        <w:t xml:space="preserve"> junginys</w:t>
      </w:r>
      <w:r w:rsidR="006E2BEA" w:rsidRPr="001267A6">
        <w:rPr>
          <w:rFonts w:ascii="Times New Roman" w:hAnsi="Times New Roman"/>
          <w:sz w:val="24"/>
          <w:szCs w:val="24"/>
          <w:lang w:val="lt-LT"/>
        </w:rPr>
        <w:t>,</w:t>
      </w:r>
      <w:r w:rsidR="006E0501" w:rsidRPr="001267A6">
        <w:rPr>
          <w:rFonts w:ascii="Times New Roman" w:hAnsi="Times New Roman"/>
          <w:sz w:val="24"/>
          <w:szCs w:val="24"/>
          <w:lang w:val="lt-LT"/>
        </w:rPr>
        <w:t xml:space="preserve"> kurio redokso potencialas mažesnis nei </w:t>
      </w:r>
      <w:r w:rsidR="006E2BEA" w:rsidRPr="001267A6">
        <w:rPr>
          <w:rFonts w:ascii="Times New Roman" w:hAnsi="Times New Roman"/>
          <w:sz w:val="24"/>
          <w:szCs w:val="24"/>
          <w:lang w:val="lt-LT"/>
        </w:rPr>
        <w:t>ABTS</w:t>
      </w:r>
      <w:r w:rsidR="006E2BEA" w:rsidRPr="001267A6">
        <w:rPr>
          <w:rFonts w:ascii="Times New Roman" w:hAnsi="Times New Roman"/>
          <w:sz w:val="24"/>
          <w:szCs w:val="24"/>
          <w:vertAlign w:val="superscript"/>
          <w:lang w:val="lt-LT"/>
        </w:rPr>
        <w:t>•+</w:t>
      </w:r>
      <w:r w:rsidR="005260F0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6E2BEA" w:rsidRPr="001267A6">
        <w:rPr>
          <w:rFonts w:ascii="Times New Roman" w:hAnsi="Times New Roman"/>
          <w:sz w:val="24"/>
          <w:szCs w:val="24"/>
          <w:lang w:val="lt-LT"/>
        </w:rPr>
        <w:t xml:space="preserve">(0,68 V) </w:t>
      </w:r>
      <w:r w:rsidR="005260F0" w:rsidRPr="001267A6">
        <w:rPr>
          <w:rFonts w:ascii="Times New Roman" w:hAnsi="Times New Roman"/>
          <w:sz w:val="24"/>
          <w:szCs w:val="24"/>
          <w:lang w:val="lt-LT"/>
        </w:rPr>
        <w:t>gali reaguoti su šiuo radikalu</w:t>
      </w:r>
      <w:r w:rsidR="006E2BEA" w:rsidRPr="001267A6">
        <w:rPr>
          <w:rFonts w:ascii="Times New Roman" w:hAnsi="Times New Roman"/>
          <w:sz w:val="24"/>
          <w:szCs w:val="24"/>
          <w:lang w:val="lt-LT"/>
        </w:rPr>
        <w:t xml:space="preserve">-katijonu. </w:t>
      </w:r>
      <w:r w:rsidR="005260F0" w:rsidRPr="001267A6">
        <w:rPr>
          <w:rFonts w:ascii="Times New Roman" w:hAnsi="Times New Roman"/>
          <w:sz w:val="24"/>
          <w:szCs w:val="24"/>
          <w:lang w:val="lt-LT"/>
        </w:rPr>
        <w:t>ABTS</w:t>
      </w:r>
      <w:r w:rsidR="006E2BEA" w:rsidRPr="001267A6">
        <w:rPr>
          <w:rFonts w:ascii="Times New Roman" w:hAnsi="Times New Roman"/>
          <w:sz w:val="24"/>
          <w:szCs w:val="24"/>
          <w:lang w:val="lt-LT"/>
        </w:rPr>
        <w:t xml:space="preserve"> radikalų-katijonų surišimo</w:t>
      </w:r>
      <w:r w:rsidR="007A7AD7" w:rsidRPr="001267A6">
        <w:rPr>
          <w:rFonts w:ascii="Times New Roman" w:hAnsi="Times New Roman"/>
          <w:sz w:val="24"/>
          <w:szCs w:val="24"/>
          <w:lang w:val="lt-LT"/>
        </w:rPr>
        <w:t xml:space="preserve"> metodo</w:t>
      </w:r>
      <w:r w:rsidR="005260F0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7A7AD7" w:rsidRPr="001267A6">
        <w:rPr>
          <w:rFonts w:ascii="Times New Roman" w:hAnsi="Times New Roman"/>
          <w:sz w:val="24"/>
          <w:szCs w:val="24"/>
          <w:lang w:val="lt-LT"/>
        </w:rPr>
        <w:t>trūkumai nėra esminiai ir netrukdo plačiam jo</w:t>
      </w:r>
      <w:r w:rsidR="005260F0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7A7AD7" w:rsidRPr="001267A6">
        <w:rPr>
          <w:rFonts w:ascii="Times New Roman" w:hAnsi="Times New Roman"/>
          <w:sz w:val="24"/>
          <w:szCs w:val="24"/>
          <w:lang w:val="lt-LT"/>
        </w:rPr>
        <w:t>pritaikymui</w:t>
      </w:r>
      <w:r w:rsidR="005260F0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BD4C55" w:rsidRPr="001267A6">
        <w:rPr>
          <w:rFonts w:ascii="Times New Roman" w:hAnsi="Times New Roman"/>
          <w:sz w:val="24"/>
          <w:szCs w:val="24"/>
          <w:lang w:val="lt-LT"/>
        </w:rPr>
        <w:t>vaistinių augalinių žaliavų ekstraktų [</w:t>
      </w:r>
      <w:r w:rsidR="0018696C" w:rsidRPr="001267A6">
        <w:rPr>
          <w:rFonts w:ascii="Times New Roman" w:hAnsi="Times New Roman"/>
          <w:sz w:val="24"/>
          <w:szCs w:val="24"/>
          <w:lang w:val="lt-LT"/>
        </w:rPr>
        <w:t>22</w:t>
      </w:r>
      <w:r w:rsidR="00D4127D">
        <w:rPr>
          <w:rFonts w:ascii="Times New Roman" w:hAnsi="Times New Roman"/>
          <w:sz w:val="24"/>
          <w:szCs w:val="24"/>
          <w:lang w:val="lt-LT"/>
        </w:rPr>
        <w:t>2</w:t>
      </w:r>
      <w:r w:rsidR="00BD4C55" w:rsidRPr="001267A6">
        <w:rPr>
          <w:rFonts w:ascii="Times New Roman" w:hAnsi="Times New Roman"/>
          <w:sz w:val="24"/>
          <w:szCs w:val="24"/>
          <w:lang w:val="lt-LT"/>
        </w:rPr>
        <w:t>], maisto ir gėrimų [</w:t>
      </w:r>
      <w:r w:rsidR="0018696C" w:rsidRPr="001267A6">
        <w:rPr>
          <w:rFonts w:ascii="Times New Roman" w:hAnsi="Times New Roman"/>
          <w:sz w:val="24"/>
          <w:szCs w:val="24"/>
          <w:lang w:val="lt-LT"/>
        </w:rPr>
        <w:t>18</w:t>
      </w:r>
      <w:r w:rsidR="00D4127D">
        <w:rPr>
          <w:rFonts w:ascii="Times New Roman" w:hAnsi="Times New Roman"/>
          <w:sz w:val="24"/>
          <w:szCs w:val="24"/>
          <w:lang w:val="lt-LT"/>
        </w:rPr>
        <w:t>1</w:t>
      </w:r>
      <w:r w:rsidR="0018696C" w:rsidRPr="001267A6">
        <w:rPr>
          <w:rFonts w:ascii="Times New Roman" w:hAnsi="Times New Roman"/>
          <w:sz w:val="24"/>
          <w:szCs w:val="24"/>
          <w:lang w:val="lt-LT"/>
        </w:rPr>
        <w:t>, 19</w:t>
      </w:r>
      <w:r w:rsidR="00D4127D">
        <w:rPr>
          <w:rFonts w:ascii="Times New Roman" w:hAnsi="Times New Roman"/>
          <w:sz w:val="24"/>
          <w:szCs w:val="24"/>
          <w:lang w:val="lt-LT"/>
        </w:rPr>
        <w:t>1</w:t>
      </w:r>
      <w:r w:rsidR="0018696C" w:rsidRPr="001267A6">
        <w:rPr>
          <w:rFonts w:ascii="Times New Roman" w:hAnsi="Times New Roman"/>
          <w:sz w:val="24"/>
          <w:szCs w:val="24"/>
          <w:lang w:val="lt-LT"/>
        </w:rPr>
        <w:t>, 20</w:t>
      </w:r>
      <w:r w:rsidR="00D4127D">
        <w:rPr>
          <w:rFonts w:ascii="Times New Roman" w:hAnsi="Times New Roman"/>
          <w:sz w:val="24"/>
          <w:szCs w:val="24"/>
          <w:lang w:val="lt-LT"/>
        </w:rPr>
        <w:t>4</w:t>
      </w:r>
      <w:r w:rsidR="00BD4C55" w:rsidRPr="001267A6">
        <w:rPr>
          <w:rFonts w:ascii="Times New Roman" w:hAnsi="Times New Roman"/>
          <w:sz w:val="24"/>
          <w:szCs w:val="24"/>
          <w:lang w:val="lt-LT"/>
        </w:rPr>
        <w:t>] bei kraujo [</w:t>
      </w:r>
      <w:r w:rsidR="002E3EAB" w:rsidRPr="001267A6">
        <w:rPr>
          <w:rFonts w:ascii="Times New Roman" w:hAnsi="Times New Roman"/>
          <w:sz w:val="24"/>
          <w:szCs w:val="24"/>
          <w:lang w:val="lt-LT"/>
        </w:rPr>
        <w:t>68</w:t>
      </w:r>
      <w:r w:rsidR="00BD4C55" w:rsidRPr="001267A6">
        <w:rPr>
          <w:rFonts w:ascii="Times New Roman" w:hAnsi="Times New Roman"/>
          <w:sz w:val="24"/>
          <w:szCs w:val="24"/>
          <w:lang w:val="lt-LT"/>
        </w:rPr>
        <w:t xml:space="preserve">] pavyzdžiuose esančių </w:t>
      </w:r>
      <w:r w:rsidR="00DB6615" w:rsidRPr="001267A6">
        <w:rPr>
          <w:rFonts w:ascii="Times New Roman" w:hAnsi="Times New Roman"/>
          <w:sz w:val="24"/>
          <w:szCs w:val="24"/>
          <w:lang w:val="lt-LT"/>
        </w:rPr>
        <w:t>lipo</w:t>
      </w:r>
      <w:r w:rsidR="0039000C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DB6615" w:rsidRPr="001267A6">
        <w:rPr>
          <w:rFonts w:ascii="Times New Roman" w:hAnsi="Times New Roman"/>
          <w:sz w:val="24"/>
          <w:szCs w:val="24"/>
          <w:lang w:val="lt-LT"/>
        </w:rPr>
        <w:t xml:space="preserve">filinių ir hidrofilinių junginių </w:t>
      </w:r>
      <w:r w:rsidR="00410AAE" w:rsidRPr="001267A6">
        <w:rPr>
          <w:rFonts w:ascii="Times New Roman" w:hAnsi="Times New Roman"/>
          <w:sz w:val="24"/>
          <w:szCs w:val="24"/>
          <w:lang w:val="lt-LT"/>
        </w:rPr>
        <w:t>antiradikalinio</w:t>
      </w:r>
      <w:r w:rsidR="005260F0" w:rsidRPr="001267A6">
        <w:rPr>
          <w:rFonts w:ascii="Times New Roman" w:hAnsi="Times New Roman"/>
          <w:sz w:val="24"/>
          <w:szCs w:val="24"/>
          <w:lang w:val="lt-LT"/>
        </w:rPr>
        <w:t xml:space="preserve"> aktyvumo </w:t>
      </w:r>
      <w:r w:rsidR="004F27DD" w:rsidRPr="001267A6">
        <w:rPr>
          <w:rFonts w:ascii="Times New Roman" w:hAnsi="Times New Roman"/>
          <w:sz w:val="24"/>
          <w:szCs w:val="24"/>
          <w:lang w:val="lt-LT"/>
        </w:rPr>
        <w:t>tyrimams</w:t>
      </w:r>
      <w:r w:rsidR="00BD4C55" w:rsidRPr="001267A6">
        <w:rPr>
          <w:rFonts w:ascii="Times New Roman" w:hAnsi="Times New Roman"/>
          <w:sz w:val="24"/>
          <w:szCs w:val="24"/>
          <w:lang w:val="lt-LT"/>
        </w:rPr>
        <w:t>.</w:t>
      </w:r>
    </w:p>
    <w:p w:rsidR="000431B2" w:rsidRPr="001267A6" w:rsidRDefault="009746C6" w:rsidP="00CF0451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b/>
          <w:sz w:val="24"/>
          <w:szCs w:val="24"/>
          <w:lang w:val="lt-LT"/>
        </w:rPr>
        <w:t>FRAP metodas</w:t>
      </w:r>
      <w:r w:rsidR="000A6FA1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1E388D" w:rsidRPr="001267A6">
        <w:rPr>
          <w:rFonts w:ascii="Times New Roman" w:hAnsi="Times New Roman"/>
          <w:sz w:val="24"/>
          <w:szCs w:val="24"/>
          <w:lang w:val="lt-LT"/>
        </w:rPr>
        <w:t>įvertina</w:t>
      </w:r>
      <w:r w:rsidR="000A6FA1" w:rsidRPr="001267A6">
        <w:rPr>
          <w:rFonts w:ascii="Times New Roman" w:hAnsi="Times New Roman"/>
          <w:sz w:val="24"/>
          <w:szCs w:val="24"/>
          <w:lang w:val="lt-LT"/>
        </w:rPr>
        <w:t xml:space="preserve"> antioksidantų gebėjimą </w:t>
      </w:r>
      <w:r w:rsidR="001E388D" w:rsidRPr="001267A6">
        <w:rPr>
          <w:rFonts w:ascii="Times New Roman" w:hAnsi="Times New Roman"/>
          <w:sz w:val="24"/>
          <w:szCs w:val="24"/>
          <w:lang w:val="lt-LT"/>
        </w:rPr>
        <w:t xml:space="preserve">rūgštinėje terpėje </w:t>
      </w:r>
      <w:r w:rsidR="000A6FA1" w:rsidRPr="001267A6">
        <w:rPr>
          <w:rFonts w:ascii="Times New Roman" w:hAnsi="Times New Roman"/>
          <w:sz w:val="24"/>
          <w:szCs w:val="24"/>
          <w:lang w:val="lt-LT"/>
        </w:rPr>
        <w:t>redu</w:t>
      </w:r>
      <w:r w:rsidR="005D41EF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0A6FA1" w:rsidRPr="001267A6">
        <w:rPr>
          <w:rFonts w:ascii="Times New Roman" w:hAnsi="Times New Roman"/>
          <w:sz w:val="24"/>
          <w:szCs w:val="24"/>
          <w:lang w:val="lt-LT"/>
        </w:rPr>
        <w:t>kuoti geležies 2,4,6-tripyridyl-s-triazino [Fe(III)-(TPTZ)</w:t>
      </w:r>
      <w:r w:rsidR="000A6FA1" w:rsidRPr="001267A6">
        <w:rPr>
          <w:rFonts w:ascii="Times New Roman" w:hAnsi="Times New Roman"/>
          <w:sz w:val="24"/>
          <w:szCs w:val="24"/>
          <w:vertAlign w:val="subscript"/>
          <w:lang w:val="lt-LT"/>
        </w:rPr>
        <w:t>2</w:t>
      </w:r>
      <w:r w:rsidR="000A6FA1" w:rsidRPr="001267A6">
        <w:rPr>
          <w:rFonts w:ascii="Times New Roman" w:hAnsi="Times New Roman"/>
          <w:sz w:val="24"/>
          <w:szCs w:val="24"/>
          <w:lang w:val="lt-LT"/>
        </w:rPr>
        <w:t>]</w:t>
      </w:r>
      <w:r w:rsidR="000A6FA1" w:rsidRPr="001267A6">
        <w:rPr>
          <w:rFonts w:ascii="Times New Roman" w:hAnsi="Times New Roman"/>
          <w:sz w:val="24"/>
          <w:szCs w:val="24"/>
          <w:vertAlign w:val="superscript"/>
          <w:lang w:val="lt-LT"/>
        </w:rPr>
        <w:t>3+</w:t>
      </w:r>
      <w:r w:rsidR="000A6FA1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1E388D" w:rsidRPr="001267A6">
        <w:rPr>
          <w:rFonts w:ascii="Times New Roman" w:hAnsi="Times New Roman"/>
          <w:sz w:val="24"/>
          <w:szCs w:val="24"/>
          <w:lang w:val="lt-LT"/>
        </w:rPr>
        <w:t xml:space="preserve">kompleksą </w:t>
      </w:r>
      <w:r w:rsidR="000A6FA1" w:rsidRPr="001267A6">
        <w:rPr>
          <w:rFonts w:ascii="Times New Roman" w:hAnsi="Times New Roman"/>
          <w:sz w:val="24"/>
          <w:szCs w:val="24"/>
          <w:lang w:val="lt-LT"/>
        </w:rPr>
        <w:t>į intensyviai mėlynos spalvos [Fe(II)-(TPTZ)</w:t>
      </w:r>
      <w:r w:rsidR="000A6FA1" w:rsidRPr="001267A6">
        <w:rPr>
          <w:rFonts w:ascii="Times New Roman" w:hAnsi="Times New Roman"/>
          <w:sz w:val="24"/>
          <w:szCs w:val="24"/>
          <w:vertAlign w:val="subscript"/>
          <w:lang w:val="lt-LT"/>
        </w:rPr>
        <w:t>2</w:t>
      </w:r>
      <w:r w:rsidR="000A6FA1" w:rsidRPr="001267A6">
        <w:rPr>
          <w:rFonts w:ascii="Times New Roman" w:hAnsi="Times New Roman"/>
          <w:sz w:val="24"/>
          <w:szCs w:val="24"/>
          <w:lang w:val="lt-LT"/>
        </w:rPr>
        <w:t>]</w:t>
      </w:r>
      <w:r w:rsidR="000A6FA1" w:rsidRPr="001267A6">
        <w:rPr>
          <w:rFonts w:ascii="Times New Roman" w:hAnsi="Times New Roman"/>
          <w:sz w:val="24"/>
          <w:szCs w:val="24"/>
          <w:vertAlign w:val="superscript"/>
          <w:lang w:val="lt-LT"/>
        </w:rPr>
        <w:t>2+</w:t>
      </w:r>
      <w:r w:rsidR="000A6FA1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1E388D" w:rsidRPr="001267A6">
        <w:rPr>
          <w:rFonts w:ascii="Times New Roman" w:hAnsi="Times New Roman"/>
          <w:sz w:val="24"/>
          <w:szCs w:val="24"/>
          <w:lang w:val="lt-LT"/>
        </w:rPr>
        <w:t xml:space="preserve">kompleksą </w:t>
      </w:r>
      <w:r w:rsidR="000A6FA1" w:rsidRPr="001267A6">
        <w:rPr>
          <w:rFonts w:ascii="Times New Roman" w:hAnsi="Times New Roman"/>
          <w:sz w:val="24"/>
          <w:szCs w:val="24"/>
          <w:lang w:val="lt-LT"/>
        </w:rPr>
        <w:t>(</w:t>
      </w:r>
      <w:r w:rsidR="000A6FA1" w:rsidRPr="001267A6">
        <w:rPr>
          <w:rFonts w:ascii="Times New Roman" w:eastAsia="TimesNewRoman" w:hAnsi="Times New Roman"/>
          <w:sz w:val="24"/>
          <w:szCs w:val="24"/>
          <w:lang w:val="lt-LT"/>
        </w:rPr>
        <w:t>1.5.3 pav.)</w:t>
      </w:r>
      <w:r w:rsidR="000A6FA1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1E388D" w:rsidRPr="001267A6">
        <w:rPr>
          <w:rFonts w:ascii="Times New Roman" w:hAnsi="Times New Roman"/>
          <w:sz w:val="24"/>
          <w:szCs w:val="24"/>
          <w:lang w:val="lt-LT"/>
        </w:rPr>
        <w:t>[</w:t>
      </w:r>
      <w:r w:rsidR="004961CE" w:rsidRPr="001267A6">
        <w:rPr>
          <w:rFonts w:ascii="Times New Roman" w:hAnsi="Times New Roman"/>
          <w:sz w:val="24"/>
          <w:szCs w:val="24"/>
          <w:lang w:val="lt-LT"/>
        </w:rPr>
        <w:t>28, 29</w:t>
      </w:r>
      <w:r w:rsidR="001E388D" w:rsidRPr="001267A6">
        <w:rPr>
          <w:rFonts w:ascii="Times New Roman" w:hAnsi="Times New Roman"/>
          <w:sz w:val="24"/>
          <w:szCs w:val="24"/>
          <w:lang w:val="lt-LT"/>
        </w:rPr>
        <w:t>]</w:t>
      </w:r>
      <w:r w:rsidR="000A6FA1" w:rsidRPr="001267A6">
        <w:rPr>
          <w:rFonts w:ascii="Times New Roman" w:hAnsi="Times New Roman"/>
          <w:sz w:val="24"/>
          <w:szCs w:val="24"/>
          <w:lang w:val="lt-LT"/>
        </w:rPr>
        <w:t xml:space="preserve">. </w:t>
      </w:r>
      <w:r w:rsidR="001E388D" w:rsidRPr="001267A6">
        <w:rPr>
          <w:rFonts w:ascii="Times New Roman" w:hAnsi="Times New Roman"/>
          <w:sz w:val="24"/>
          <w:szCs w:val="24"/>
          <w:lang w:val="lt-LT"/>
        </w:rPr>
        <w:t>Su elektronų perdavimo reakcijomis susijęs tirpalo absorbcijos padidė</w:t>
      </w:r>
      <w:r w:rsidR="005D41EF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1E388D" w:rsidRPr="001267A6">
        <w:rPr>
          <w:rFonts w:ascii="Times New Roman" w:hAnsi="Times New Roman"/>
          <w:sz w:val="24"/>
          <w:szCs w:val="24"/>
          <w:lang w:val="lt-LT"/>
        </w:rPr>
        <w:t>jimas išmatuojamas prie 593 nm bangos ilgio</w:t>
      </w:r>
      <w:r w:rsidR="007C5014" w:rsidRPr="001267A6">
        <w:rPr>
          <w:rFonts w:ascii="Times New Roman" w:hAnsi="Times New Roman"/>
          <w:sz w:val="24"/>
          <w:szCs w:val="24"/>
          <w:lang w:val="lt-LT"/>
        </w:rPr>
        <w:t>. Gautos reikšmės palyginamos su etaloniniu dvivalentės geležies jonų tirpalu</w:t>
      </w:r>
      <w:r w:rsidR="001E388D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7C5014" w:rsidRPr="001267A6">
        <w:rPr>
          <w:rFonts w:ascii="Times New Roman" w:hAnsi="Times New Roman"/>
          <w:sz w:val="24"/>
          <w:szCs w:val="24"/>
          <w:lang w:val="lt-LT"/>
        </w:rPr>
        <w:t>arba standartinių antioksi</w:t>
      </w:r>
      <w:r w:rsidR="005D41EF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7C5014" w:rsidRPr="001267A6">
        <w:rPr>
          <w:rFonts w:ascii="Times New Roman" w:hAnsi="Times New Roman"/>
          <w:sz w:val="24"/>
          <w:szCs w:val="24"/>
          <w:lang w:val="lt-LT"/>
        </w:rPr>
        <w:t xml:space="preserve">dantų (troloksas, askorbo rūgštis) tirpalais ir apskaičiuojamos </w:t>
      </w:r>
      <w:r w:rsidR="000A6FA1" w:rsidRPr="001267A6">
        <w:rPr>
          <w:rFonts w:ascii="Times New Roman" w:hAnsi="Times New Roman"/>
          <w:sz w:val="24"/>
          <w:szCs w:val="24"/>
          <w:lang w:val="lt-LT"/>
        </w:rPr>
        <w:t xml:space="preserve">FRAP </w:t>
      </w:r>
      <w:r w:rsidR="001F7CEA" w:rsidRPr="001267A6">
        <w:rPr>
          <w:rFonts w:ascii="Times New Roman" w:hAnsi="Times New Roman"/>
          <w:sz w:val="24"/>
          <w:szCs w:val="24"/>
          <w:lang w:val="lt-LT"/>
        </w:rPr>
        <w:t xml:space="preserve">arba TEAC, VCEAC </w:t>
      </w:r>
      <w:r w:rsidR="000A6FA1" w:rsidRPr="001267A6">
        <w:rPr>
          <w:rFonts w:ascii="Times New Roman" w:hAnsi="Times New Roman"/>
          <w:sz w:val="24"/>
          <w:szCs w:val="24"/>
          <w:lang w:val="lt-LT"/>
        </w:rPr>
        <w:t>reikšmės</w:t>
      </w:r>
      <w:r w:rsidR="007C5014" w:rsidRPr="001267A6">
        <w:rPr>
          <w:rFonts w:ascii="Times New Roman" w:hAnsi="Times New Roman"/>
          <w:sz w:val="24"/>
          <w:szCs w:val="24"/>
          <w:lang w:val="lt-LT"/>
        </w:rPr>
        <w:t>.</w:t>
      </w:r>
      <w:r w:rsidR="000A6FA1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0431B2" w:rsidRPr="001267A6">
        <w:rPr>
          <w:rFonts w:ascii="Times New Roman" w:hAnsi="Times New Roman"/>
          <w:sz w:val="24"/>
          <w:szCs w:val="24"/>
          <w:lang w:val="lt-LT"/>
        </w:rPr>
        <w:t>FRAP</w:t>
      </w:r>
      <w:r w:rsidR="000A6FA1" w:rsidRPr="001267A6">
        <w:rPr>
          <w:rFonts w:ascii="Times New Roman" w:hAnsi="Times New Roman"/>
          <w:sz w:val="24"/>
          <w:szCs w:val="24"/>
          <w:lang w:val="lt-LT"/>
        </w:rPr>
        <w:t xml:space="preserve"> metodas </w:t>
      </w:r>
      <w:r w:rsidR="000431B2" w:rsidRPr="001267A6">
        <w:rPr>
          <w:rFonts w:ascii="Times New Roman" w:hAnsi="Times New Roman"/>
          <w:sz w:val="24"/>
          <w:szCs w:val="24"/>
          <w:lang w:val="lt-LT"/>
        </w:rPr>
        <w:t>mažai skiriasi nuo ABTS radi</w:t>
      </w:r>
      <w:r w:rsidR="005D41EF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0431B2" w:rsidRPr="001267A6">
        <w:rPr>
          <w:rFonts w:ascii="Times New Roman" w:hAnsi="Times New Roman"/>
          <w:sz w:val="24"/>
          <w:szCs w:val="24"/>
          <w:lang w:val="lt-LT"/>
        </w:rPr>
        <w:t xml:space="preserve">kalo-katijono surišimo metodo, išskyrus tai, kad </w:t>
      </w:r>
      <w:r w:rsidR="00DF76AB" w:rsidRPr="001267A6">
        <w:rPr>
          <w:rFonts w:ascii="Times New Roman" w:hAnsi="Times New Roman"/>
          <w:sz w:val="24"/>
          <w:szCs w:val="24"/>
          <w:lang w:val="lt-LT"/>
        </w:rPr>
        <w:t>reakcija tarp antioksidanto ir ABTS</w:t>
      </w:r>
      <w:r w:rsidR="00DF76AB" w:rsidRPr="001267A6">
        <w:rPr>
          <w:rFonts w:ascii="Times New Roman" w:hAnsi="Times New Roman"/>
          <w:sz w:val="24"/>
          <w:szCs w:val="24"/>
          <w:vertAlign w:val="superscript"/>
          <w:lang w:val="lt-LT"/>
        </w:rPr>
        <w:t>•+</w:t>
      </w:r>
      <w:r w:rsidR="00DF76AB" w:rsidRPr="001267A6">
        <w:rPr>
          <w:rFonts w:ascii="Times New Roman" w:hAnsi="Times New Roman"/>
          <w:sz w:val="24"/>
          <w:szCs w:val="24"/>
          <w:lang w:val="lt-LT"/>
        </w:rPr>
        <w:t xml:space="preserve"> dažniausiai atliekama neutralioje (pH 7,4) terpėje, o FRAP meto</w:t>
      </w:r>
      <w:r w:rsidR="005D41EF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DF76AB" w:rsidRPr="001267A6">
        <w:rPr>
          <w:rFonts w:ascii="Times New Roman" w:hAnsi="Times New Roman"/>
          <w:sz w:val="24"/>
          <w:szCs w:val="24"/>
          <w:lang w:val="lt-LT"/>
        </w:rPr>
        <w:t xml:space="preserve">dui būtinos rūgštinės (pH 3,6) sąlygos, kad nesusidarytų </w:t>
      </w:r>
      <w:r w:rsidR="00C316A0" w:rsidRPr="001267A6">
        <w:rPr>
          <w:rFonts w:ascii="Times New Roman" w:hAnsi="Times New Roman"/>
          <w:sz w:val="24"/>
          <w:szCs w:val="24"/>
          <w:lang w:val="lt-LT"/>
        </w:rPr>
        <w:t>[Fe(III)-(TPTZ)</w:t>
      </w:r>
      <w:r w:rsidR="00C316A0" w:rsidRPr="001267A6">
        <w:rPr>
          <w:rFonts w:ascii="Times New Roman" w:hAnsi="Times New Roman"/>
          <w:sz w:val="24"/>
          <w:szCs w:val="24"/>
          <w:vertAlign w:val="subscript"/>
          <w:lang w:val="lt-LT"/>
        </w:rPr>
        <w:t>2</w:t>
      </w:r>
      <w:r w:rsidR="00C316A0" w:rsidRPr="001267A6">
        <w:rPr>
          <w:rFonts w:ascii="Times New Roman" w:hAnsi="Times New Roman"/>
          <w:sz w:val="24"/>
          <w:szCs w:val="24"/>
          <w:lang w:val="lt-LT"/>
        </w:rPr>
        <w:t>]</w:t>
      </w:r>
      <w:r w:rsidR="00C316A0" w:rsidRPr="001267A6">
        <w:rPr>
          <w:rFonts w:ascii="Times New Roman" w:hAnsi="Times New Roman"/>
          <w:sz w:val="24"/>
          <w:szCs w:val="24"/>
          <w:vertAlign w:val="superscript"/>
          <w:lang w:val="lt-LT"/>
        </w:rPr>
        <w:t>3+</w:t>
      </w:r>
      <w:r w:rsidR="00C316A0" w:rsidRPr="001267A6">
        <w:rPr>
          <w:rFonts w:ascii="Times New Roman" w:hAnsi="Times New Roman"/>
          <w:sz w:val="24"/>
          <w:szCs w:val="24"/>
          <w:lang w:val="lt-LT"/>
        </w:rPr>
        <w:t xml:space="preserve"> komplekso </w:t>
      </w:r>
      <w:r w:rsidR="00DF76AB" w:rsidRPr="001267A6">
        <w:rPr>
          <w:rFonts w:ascii="Times New Roman" w:hAnsi="Times New Roman"/>
          <w:sz w:val="24"/>
          <w:szCs w:val="24"/>
          <w:lang w:val="lt-LT"/>
        </w:rPr>
        <w:t>nuosėdos</w:t>
      </w:r>
      <w:r w:rsidR="00174C89" w:rsidRPr="001267A6">
        <w:rPr>
          <w:rFonts w:ascii="Times New Roman" w:hAnsi="Times New Roman"/>
          <w:sz w:val="24"/>
          <w:szCs w:val="24"/>
          <w:lang w:val="lt-LT"/>
        </w:rPr>
        <w:t xml:space="preserve"> [</w:t>
      </w:r>
      <w:r w:rsidR="004961CE" w:rsidRPr="001267A6">
        <w:rPr>
          <w:rFonts w:ascii="Times New Roman" w:hAnsi="Times New Roman"/>
          <w:sz w:val="24"/>
          <w:szCs w:val="24"/>
          <w:lang w:val="lt-LT"/>
        </w:rPr>
        <w:t>97, 11</w:t>
      </w:r>
      <w:r w:rsidR="00D4127D">
        <w:rPr>
          <w:rFonts w:ascii="Times New Roman" w:hAnsi="Times New Roman"/>
          <w:sz w:val="24"/>
          <w:szCs w:val="24"/>
          <w:lang w:val="lt-LT"/>
        </w:rPr>
        <w:t>3</w:t>
      </w:r>
      <w:r w:rsidR="00174C89" w:rsidRPr="001267A6">
        <w:rPr>
          <w:rFonts w:ascii="Times New Roman" w:hAnsi="Times New Roman"/>
          <w:sz w:val="24"/>
          <w:szCs w:val="24"/>
          <w:lang w:val="lt-LT"/>
        </w:rPr>
        <w:t>]</w:t>
      </w:r>
      <w:r w:rsidR="00DF76AB" w:rsidRPr="001267A6">
        <w:rPr>
          <w:rFonts w:ascii="Times New Roman" w:hAnsi="Times New Roman"/>
          <w:sz w:val="24"/>
          <w:szCs w:val="24"/>
          <w:lang w:val="lt-LT"/>
        </w:rPr>
        <w:t>.</w:t>
      </w:r>
      <w:r w:rsidR="00174C89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305859" w:rsidRPr="001267A6">
        <w:rPr>
          <w:rFonts w:ascii="Times New Roman" w:hAnsi="Times New Roman"/>
          <w:sz w:val="24"/>
          <w:szCs w:val="24"/>
          <w:lang w:val="lt-LT"/>
        </w:rPr>
        <w:t>Trivalentės geležies</w:t>
      </w:r>
      <w:r w:rsidR="00350211" w:rsidRPr="001267A6">
        <w:rPr>
          <w:rFonts w:ascii="Times New Roman" w:hAnsi="Times New Roman"/>
          <w:sz w:val="24"/>
          <w:szCs w:val="24"/>
          <w:lang w:val="lt-LT"/>
        </w:rPr>
        <w:t xml:space="preserve"> (Fe(III))</w:t>
      </w:r>
      <w:r w:rsidR="00305859" w:rsidRPr="001267A6">
        <w:rPr>
          <w:rFonts w:ascii="Times New Roman" w:hAnsi="Times New Roman"/>
          <w:sz w:val="24"/>
          <w:szCs w:val="24"/>
          <w:lang w:val="lt-LT"/>
        </w:rPr>
        <w:t xml:space="preserve"> druskos </w:t>
      </w:r>
      <w:r w:rsidR="00305859" w:rsidRPr="001267A6">
        <w:rPr>
          <w:rFonts w:ascii="Times New Roman" w:hAnsi="Times New Roman"/>
          <w:sz w:val="24"/>
          <w:szCs w:val="24"/>
          <w:lang w:val="lt-LT"/>
        </w:rPr>
        <w:lastRenderedPageBreak/>
        <w:t>redokso potencialas (0,70 V) panašus į ABTS</w:t>
      </w:r>
      <w:r w:rsidR="00305859" w:rsidRPr="001267A6">
        <w:rPr>
          <w:rFonts w:ascii="Times New Roman" w:hAnsi="Times New Roman"/>
          <w:sz w:val="24"/>
          <w:szCs w:val="24"/>
          <w:vertAlign w:val="superscript"/>
          <w:lang w:val="lt-LT"/>
        </w:rPr>
        <w:t>•+</w:t>
      </w:r>
      <w:r w:rsidR="00305859" w:rsidRPr="001267A6">
        <w:rPr>
          <w:rFonts w:ascii="Times New Roman" w:hAnsi="Times New Roman"/>
          <w:sz w:val="24"/>
          <w:szCs w:val="24"/>
          <w:lang w:val="lt-LT"/>
        </w:rPr>
        <w:t xml:space="preserve"> r</w:t>
      </w:r>
      <w:r w:rsidR="005D41EF" w:rsidRPr="001267A6">
        <w:rPr>
          <w:rFonts w:ascii="Times New Roman" w:hAnsi="Times New Roman"/>
          <w:sz w:val="24"/>
          <w:szCs w:val="24"/>
          <w:lang w:val="lt-LT"/>
        </w:rPr>
        <w:t>e</w:t>
      </w:r>
      <w:r w:rsidR="00305859" w:rsidRPr="001267A6">
        <w:rPr>
          <w:rFonts w:ascii="Times New Roman" w:hAnsi="Times New Roman"/>
          <w:sz w:val="24"/>
          <w:szCs w:val="24"/>
          <w:lang w:val="lt-LT"/>
        </w:rPr>
        <w:t>dokso potencialą (0,68 V) [</w:t>
      </w:r>
      <w:r w:rsidR="004961CE" w:rsidRPr="001267A6">
        <w:rPr>
          <w:rFonts w:ascii="Times New Roman" w:hAnsi="Times New Roman"/>
          <w:sz w:val="24"/>
          <w:szCs w:val="24"/>
          <w:lang w:val="lt-LT"/>
        </w:rPr>
        <w:t>97</w:t>
      </w:r>
      <w:r w:rsidR="00305859" w:rsidRPr="001267A6">
        <w:rPr>
          <w:rFonts w:ascii="Times New Roman" w:hAnsi="Times New Roman"/>
          <w:sz w:val="24"/>
          <w:szCs w:val="24"/>
          <w:lang w:val="lt-LT"/>
        </w:rPr>
        <w:t>].</w:t>
      </w:r>
    </w:p>
    <w:p w:rsidR="00E20011" w:rsidRPr="001267A6" w:rsidRDefault="00E20011" w:rsidP="00CF0451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C021A5" w:rsidRPr="001267A6" w:rsidRDefault="00E711EF" w:rsidP="00E20011">
      <w:pPr>
        <w:suppressLineNumbers/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653317" cy="1495425"/>
            <wp:effectExtent l="19050" t="0" r="0" b="0"/>
            <wp:docPr id="33" name="Picture 32" descr="FRAP_lt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RAP_lt.TIF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53317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21A5" w:rsidRPr="001267A6" w:rsidRDefault="002E6E9E" w:rsidP="00E20011">
      <w:pPr>
        <w:suppressLineNumbers/>
        <w:spacing w:after="0" w:line="240" w:lineRule="auto"/>
        <w:ind w:firstLine="284"/>
        <w:jc w:val="center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eastAsia="TimesNewRoman" w:hAnsi="Times New Roman"/>
          <w:b/>
          <w:i/>
          <w:sz w:val="24"/>
          <w:szCs w:val="24"/>
          <w:lang w:val="lt-LT"/>
        </w:rPr>
        <w:t>1.5.3 pav.</w:t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</w:t>
      </w:r>
      <w:r w:rsidRPr="001267A6">
        <w:rPr>
          <w:rFonts w:ascii="Times New Roman" w:eastAsia="TimesNewRoman" w:hAnsi="Times New Roman"/>
          <w:i/>
          <w:sz w:val="24"/>
          <w:szCs w:val="24"/>
          <w:lang w:val="lt-LT"/>
        </w:rPr>
        <w:t>FRAP metodas pagrįstas [Fe(III)-(TPTZ)</w:t>
      </w:r>
      <w:r w:rsidRPr="001267A6">
        <w:rPr>
          <w:rFonts w:ascii="Times New Roman" w:eastAsia="TimesNewRoman" w:hAnsi="Times New Roman"/>
          <w:i/>
          <w:sz w:val="24"/>
          <w:szCs w:val="24"/>
          <w:vertAlign w:val="subscript"/>
          <w:lang w:val="lt-LT"/>
        </w:rPr>
        <w:t>2</w:t>
      </w:r>
      <w:r w:rsidRPr="001267A6">
        <w:rPr>
          <w:rFonts w:ascii="Times New Roman" w:eastAsia="TimesNewRoman" w:hAnsi="Times New Roman"/>
          <w:i/>
          <w:sz w:val="24"/>
          <w:szCs w:val="24"/>
          <w:lang w:val="lt-LT"/>
        </w:rPr>
        <w:t>]</w:t>
      </w:r>
      <w:r w:rsidRPr="001267A6">
        <w:rPr>
          <w:rFonts w:ascii="Times New Roman" w:eastAsia="TimesNewRoman" w:hAnsi="Times New Roman"/>
          <w:i/>
          <w:sz w:val="24"/>
          <w:szCs w:val="24"/>
          <w:vertAlign w:val="superscript"/>
          <w:lang w:val="lt-LT"/>
        </w:rPr>
        <w:t>3+</w:t>
      </w:r>
      <w:r w:rsidRPr="001267A6">
        <w:rPr>
          <w:rFonts w:ascii="Times New Roman" w:eastAsia="TimesNewRoman" w:hAnsi="Times New Roman"/>
          <w:i/>
          <w:sz w:val="24"/>
          <w:szCs w:val="24"/>
          <w:lang w:val="lt-LT"/>
        </w:rPr>
        <w:t xml:space="preserve"> komplekso redukcija antioksidantu į spalvotą [Fe(II)-(TPTZ)</w:t>
      </w:r>
      <w:r w:rsidRPr="001267A6">
        <w:rPr>
          <w:rFonts w:ascii="Times New Roman" w:eastAsia="TimesNewRoman" w:hAnsi="Times New Roman"/>
          <w:i/>
          <w:sz w:val="24"/>
          <w:szCs w:val="24"/>
          <w:vertAlign w:val="subscript"/>
          <w:lang w:val="lt-LT"/>
        </w:rPr>
        <w:t>2</w:t>
      </w:r>
      <w:r w:rsidRPr="001267A6">
        <w:rPr>
          <w:rFonts w:ascii="Times New Roman" w:eastAsia="TimesNewRoman" w:hAnsi="Times New Roman"/>
          <w:i/>
          <w:sz w:val="24"/>
          <w:szCs w:val="24"/>
          <w:lang w:val="lt-LT"/>
        </w:rPr>
        <w:t>]</w:t>
      </w:r>
      <w:r w:rsidRPr="001267A6">
        <w:rPr>
          <w:rFonts w:ascii="Times New Roman" w:eastAsia="TimesNewRoman" w:hAnsi="Times New Roman"/>
          <w:i/>
          <w:sz w:val="24"/>
          <w:szCs w:val="24"/>
          <w:vertAlign w:val="superscript"/>
          <w:lang w:val="lt-LT"/>
        </w:rPr>
        <w:t>2+</w:t>
      </w:r>
      <w:r w:rsidRPr="001267A6">
        <w:rPr>
          <w:rFonts w:ascii="Times New Roman" w:eastAsia="TimesNewRoman" w:hAnsi="Times New Roman"/>
          <w:i/>
          <w:sz w:val="24"/>
          <w:szCs w:val="24"/>
          <w:lang w:val="lt-LT"/>
        </w:rPr>
        <w:t xml:space="preserve"> kompleksą.</w:t>
      </w:r>
    </w:p>
    <w:p w:rsidR="00E20011" w:rsidRPr="001267A6" w:rsidRDefault="00E20011" w:rsidP="00E20011">
      <w:pPr>
        <w:suppressLineNumbers/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462A1E" w:rsidRPr="001267A6" w:rsidRDefault="00344337" w:rsidP="00CF0451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>Dvivalentė geležis (Fe(II)) yra gerai žinomas prooksidantas. Ji gali reaguoti su H</w:t>
      </w:r>
      <w:r w:rsidRPr="001267A6">
        <w:rPr>
          <w:rFonts w:ascii="Times New Roman" w:hAnsi="Times New Roman"/>
          <w:sz w:val="24"/>
          <w:szCs w:val="24"/>
          <w:vertAlign w:val="subscript"/>
          <w:lang w:val="lt-LT"/>
        </w:rPr>
        <w:t>2</w:t>
      </w:r>
      <w:r w:rsidRPr="001267A6">
        <w:rPr>
          <w:rFonts w:ascii="Times New Roman" w:hAnsi="Times New Roman"/>
          <w:sz w:val="24"/>
          <w:szCs w:val="24"/>
          <w:lang w:val="lt-LT"/>
        </w:rPr>
        <w:t>O</w:t>
      </w:r>
      <w:r w:rsidRPr="001267A6">
        <w:rPr>
          <w:rFonts w:ascii="Times New Roman" w:hAnsi="Times New Roman"/>
          <w:sz w:val="24"/>
          <w:szCs w:val="24"/>
          <w:vertAlign w:val="subscript"/>
          <w:lang w:val="lt-LT"/>
        </w:rPr>
        <w:t>2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ir produkuoti OH</w:t>
      </w:r>
      <w:r w:rsidRPr="001267A6">
        <w:rPr>
          <w:rFonts w:ascii="Times New Roman" w:hAnsi="Times New Roman"/>
          <w:sz w:val="24"/>
          <w:szCs w:val="24"/>
          <w:vertAlign w:val="superscript"/>
          <w:lang w:val="lt-LT"/>
        </w:rPr>
        <w:t>•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, žalingiausius laisvuosius radikalus 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>in vivo</w:t>
      </w:r>
      <w:r w:rsidRPr="001267A6">
        <w:rPr>
          <w:rFonts w:ascii="Times New Roman" w:hAnsi="Times New Roman"/>
          <w:sz w:val="24"/>
          <w:szCs w:val="24"/>
          <w:lang w:val="lt-LT"/>
        </w:rPr>
        <w:t>. FRAP metodu tiriamų junginių gebėjimas redukuoti Fe(III) į Fe(II) prilyginamas antioksida</w:t>
      </w:r>
      <w:r w:rsidR="00972682" w:rsidRPr="001267A6">
        <w:rPr>
          <w:rFonts w:ascii="Times New Roman" w:hAnsi="Times New Roman"/>
          <w:sz w:val="24"/>
          <w:szCs w:val="24"/>
          <w:lang w:val="lt-LT"/>
        </w:rPr>
        <w:t>nt</w:t>
      </w:r>
      <w:r w:rsidRPr="001267A6">
        <w:rPr>
          <w:rFonts w:ascii="Times New Roman" w:hAnsi="Times New Roman"/>
          <w:sz w:val="24"/>
          <w:szCs w:val="24"/>
          <w:lang w:val="lt-LT"/>
        </w:rPr>
        <w:t>iniam aktyvumui</w:t>
      </w:r>
      <w:r w:rsidR="00426C88" w:rsidRPr="001267A6">
        <w:rPr>
          <w:rFonts w:ascii="Times New Roman" w:hAnsi="Times New Roman"/>
          <w:sz w:val="24"/>
          <w:szCs w:val="24"/>
          <w:lang w:val="lt-LT"/>
        </w:rPr>
        <w:t xml:space="preserve">. Žinomi antioksidantai, tokie kaip askorbo rūgštis ar šlapimo rūgštis, gali redukuoti ir ROS/RNS ir Fe(III), todėl jų gebėjimas redukuoti Fe(III) didina </w:t>
      </w:r>
      <w:r w:rsidR="00DA155A" w:rsidRPr="001267A6">
        <w:rPr>
          <w:rFonts w:ascii="Times New Roman" w:hAnsi="Times New Roman"/>
          <w:sz w:val="24"/>
          <w:szCs w:val="24"/>
          <w:lang w:val="lt-LT"/>
        </w:rPr>
        <w:t xml:space="preserve">reaktyvių deguonies ir azoto rūšių neutralizavimo </w:t>
      </w:r>
      <w:r w:rsidR="00426C88" w:rsidRPr="001267A6">
        <w:rPr>
          <w:rFonts w:ascii="Times New Roman" w:hAnsi="Times New Roman"/>
          <w:sz w:val="24"/>
          <w:szCs w:val="24"/>
          <w:lang w:val="lt-LT"/>
        </w:rPr>
        <w:t>tikimybę</w:t>
      </w:r>
      <w:r w:rsidR="00DA155A" w:rsidRPr="001267A6">
        <w:rPr>
          <w:rFonts w:ascii="Times New Roman" w:hAnsi="Times New Roman"/>
          <w:sz w:val="24"/>
          <w:szCs w:val="24"/>
          <w:lang w:val="lt-LT"/>
        </w:rPr>
        <w:t>.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BD16D6" w:rsidRPr="001267A6">
        <w:rPr>
          <w:rFonts w:ascii="Times New Roman" w:hAnsi="Times New Roman"/>
          <w:sz w:val="24"/>
          <w:szCs w:val="24"/>
          <w:lang w:val="lt-LT"/>
        </w:rPr>
        <w:t>Tači</w:t>
      </w:r>
      <w:r w:rsidR="00DE116A" w:rsidRPr="001267A6">
        <w:rPr>
          <w:rFonts w:ascii="Times New Roman" w:hAnsi="Times New Roman"/>
          <w:sz w:val="24"/>
          <w:szCs w:val="24"/>
          <w:lang w:val="lt-LT"/>
        </w:rPr>
        <w:t>au ne visi junginiai galintys atiduoti elektronus trivalentės geležies jonams yra antioksidantai</w:t>
      </w:r>
      <w:r w:rsidR="002054C9" w:rsidRPr="001267A6">
        <w:rPr>
          <w:rFonts w:ascii="Times New Roman" w:hAnsi="Times New Roman"/>
          <w:sz w:val="24"/>
          <w:szCs w:val="24"/>
          <w:lang w:val="lt-LT"/>
        </w:rPr>
        <w:t xml:space="preserve"> [</w:t>
      </w:r>
      <w:r w:rsidR="001F5483" w:rsidRPr="001267A6">
        <w:rPr>
          <w:rFonts w:ascii="Times New Roman" w:hAnsi="Times New Roman"/>
          <w:sz w:val="24"/>
          <w:szCs w:val="24"/>
          <w:lang w:val="lt-LT"/>
        </w:rPr>
        <w:t>18</w:t>
      </w:r>
      <w:r w:rsidR="00D4127D">
        <w:rPr>
          <w:rFonts w:ascii="Times New Roman" w:hAnsi="Times New Roman"/>
          <w:sz w:val="24"/>
          <w:szCs w:val="24"/>
          <w:lang w:val="lt-LT"/>
        </w:rPr>
        <w:t>7</w:t>
      </w:r>
      <w:r w:rsidR="002054C9" w:rsidRPr="001267A6">
        <w:rPr>
          <w:rFonts w:ascii="Times New Roman" w:hAnsi="Times New Roman"/>
          <w:sz w:val="24"/>
          <w:szCs w:val="24"/>
          <w:lang w:val="lt-LT"/>
        </w:rPr>
        <w:t>]</w:t>
      </w:r>
      <w:r w:rsidR="00DE116A" w:rsidRPr="001267A6">
        <w:rPr>
          <w:rFonts w:ascii="Times New Roman" w:hAnsi="Times New Roman"/>
          <w:sz w:val="24"/>
          <w:szCs w:val="24"/>
          <w:lang w:val="lt-LT"/>
        </w:rPr>
        <w:t xml:space="preserve">. </w:t>
      </w:r>
      <w:r w:rsidR="002054C9" w:rsidRPr="001267A6">
        <w:rPr>
          <w:rFonts w:ascii="Times New Roman" w:hAnsi="Times New Roman"/>
          <w:sz w:val="24"/>
          <w:szCs w:val="24"/>
          <w:lang w:val="lt-LT"/>
        </w:rPr>
        <w:t xml:space="preserve">Šis FRAP metodo </w:t>
      </w:r>
      <w:r w:rsidR="00F56E76" w:rsidRPr="001267A6">
        <w:rPr>
          <w:rFonts w:ascii="Times New Roman" w:hAnsi="Times New Roman"/>
          <w:sz w:val="24"/>
          <w:szCs w:val="24"/>
          <w:lang w:val="lt-LT"/>
        </w:rPr>
        <w:t>vienas iš trūkumų susijęs su redokso potencialu. J</w:t>
      </w:r>
      <w:r w:rsidR="00AF58FF" w:rsidRPr="001267A6">
        <w:rPr>
          <w:rFonts w:ascii="Times New Roman" w:hAnsi="Times New Roman"/>
          <w:sz w:val="24"/>
          <w:szCs w:val="24"/>
          <w:lang w:val="lt-LT"/>
        </w:rPr>
        <w:t>unginys (net be antioksida</w:t>
      </w:r>
      <w:r w:rsidR="002C0C0D" w:rsidRPr="001267A6">
        <w:rPr>
          <w:rFonts w:ascii="Times New Roman" w:hAnsi="Times New Roman"/>
          <w:sz w:val="24"/>
          <w:szCs w:val="24"/>
          <w:lang w:val="lt-LT"/>
        </w:rPr>
        <w:t>nt</w:t>
      </w:r>
      <w:r w:rsidR="00AF58FF" w:rsidRPr="001267A6">
        <w:rPr>
          <w:rFonts w:ascii="Times New Roman" w:hAnsi="Times New Roman"/>
          <w:sz w:val="24"/>
          <w:szCs w:val="24"/>
          <w:lang w:val="lt-LT"/>
        </w:rPr>
        <w:t>inių savybių)</w:t>
      </w:r>
      <w:r w:rsidR="00F56E76" w:rsidRPr="001267A6">
        <w:rPr>
          <w:rFonts w:ascii="Times New Roman" w:hAnsi="Times New Roman"/>
          <w:sz w:val="24"/>
          <w:szCs w:val="24"/>
          <w:lang w:val="lt-LT"/>
        </w:rPr>
        <w:t>,</w:t>
      </w:r>
      <w:r w:rsidR="00AF58FF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F56E76" w:rsidRPr="001267A6">
        <w:rPr>
          <w:rFonts w:ascii="Times New Roman" w:hAnsi="Times New Roman"/>
          <w:sz w:val="24"/>
          <w:szCs w:val="24"/>
          <w:lang w:val="lt-LT"/>
        </w:rPr>
        <w:t>turintis mažesnį redokso potencialą</w:t>
      </w:r>
      <w:r w:rsidR="00AF58FF" w:rsidRPr="001267A6">
        <w:rPr>
          <w:rFonts w:ascii="Times New Roman" w:hAnsi="Times New Roman"/>
          <w:sz w:val="24"/>
          <w:szCs w:val="24"/>
          <w:lang w:val="lt-LT"/>
        </w:rPr>
        <w:t xml:space="preserve"> nei </w:t>
      </w:r>
      <w:r w:rsidR="00F56E76" w:rsidRPr="001267A6">
        <w:rPr>
          <w:rFonts w:ascii="Times New Roman" w:hAnsi="Times New Roman"/>
          <w:sz w:val="24"/>
          <w:szCs w:val="24"/>
          <w:lang w:val="lt-LT"/>
        </w:rPr>
        <w:t>0,70 V</w:t>
      </w:r>
      <w:r w:rsidR="00AF58FF" w:rsidRPr="001267A6">
        <w:rPr>
          <w:rFonts w:ascii="Times New Roman" w:hAnsi="Times New Roman"/>
          <w:sz w:val="24"/>
          <w:szCs w:val="24"/>
          <w:lang w:val="lt-LT"/>
        </w:rPr>
        <w:t xml:space="preserve">, teoriškai gali redukuoti </w:t>
      </w:r>
      <w:r w:rsidR="003140F9" w:rsidRPr="001267A6">
        <w:rPr>
          <w:rFonts w:ascii="Times New Roman" w:hAnsi="Times New Roman"/>
          <w:sz w:val="24"/>
          <w:szCs w:val="24"/>
          <w:lang w:val="lt-LT"/>
        </w:rPr>
        <w:t>Fe(III)</w:t>
      </w:r>
      <w:r w:rsidR="00AF55C6" w:rsidRPr="001267A6">
        <w:rPr>
          <w:rFonts w:ascii="Times New Roman" w:hAnsi="Times New Roman"/>
          <w:sz w:val="24"/>
          <w:szCs w:val="24"/>
          <w:lang w:val="lt-LT"/>
        </w:rPr>
        <w:t xml:space="preserve"> jonus ir nulemti klaidingai didesnius </w:t>
      </w:r>
      <w:r w:rsidR="00AF58FF" w:rsidRPr="001267A6">
        <w:rPr>
          <w:rFonts w:ascii="Times New Roman" w:hAnsi="Times New Roman"/>
          <w:sz w:val="24"/>
          <w:szCs w:val="24"/>
          <w:lang w:val="lt-LT"/>
        </w:rPr>
        <w:t>FRAP rezultatus</w:t>
      </w:r>
      <w:r w:rsidR="00666CB2" w:rsidRPr="001267A6">
        <w:rPr>
          <w:rFonts w:ascii="Times New Roman" w:hAnsi="Times New Roman"/>
          <w:sz w:val="24"/>
          <w:szCs w:val="24"/>
          <w:lang w:val="lt-LT"/>
        </w:rPr>
        <w:t xml:space="preserve"> [</w:t>
      </w:r>
      <w:r w:rsidR="001F5483" w:rsidRPr="001267A6">
        <w:rPr>
          <w:rFonts w:ascii="Times New Roman" w:hAnsi="Times New Roman"/>
          <w:sz w:val="24"/>
          <w:szCs w:val="24"/>
          <w:lang w:val="lt-LT"/>
        </w:rPr>
        <w:t>1</w:t>
      </w:r>
      <w:r w:rsidR="00D4127D">
        <w:rPr>
          <w:rFonts w:ascii="Times New Roman" w:hAnsi="Times New Roman"/>
          <w:sz w:val="24"/>
          <w:szCs w:val="24"/>
          <w:lang w:val="lt-LT"/>
        </w:rPr>
        <w:t>69</w:t>
      </w:r>
      <w:r w:rsidR="00666CB2" w:rsidRPr="001267A6">
        <w:rPr>
          <w:rFonts w:ascii="Times New Roman" w:hAnsi="Times New Roman"/>
          <w:sz w:val="24"/>
          <w:szCs w:val="24"/>
          <w:lang w:val="lt-LT"/>
        </w:rPr>
        <w:t>]</w:t>
      </w:r>
      <w:r w:rsidR="00AF58FF" w:rsidRPr="001267A6">
        <w:rPr>
          <w:rFonts w:ascii="Times New Roman" w:hAnsi="Times New Roman"/>
          <w:sz w:val="24"/>
          <w:szCs w:val="24"/>
          <w:lang w:val="lt-LT"/>
        </w:rPr>
        <w:t xml:space="preserve">. </w:t>
      </w:r>
      <w:r w:rsidR="00191C90" w:rsidRPr="001267A6">
        <w:rPr>
          <w:rFonts w:ascii="Times New Roman" w:hAnsi="Times New Roman"/>
          <w:sz w:val="24"/>
          <w:szCs w:val="24"/>
          <w:lang w:val="lt-LT"/>
        </w:rPr>
        <w:t xml:space="preserve">Be to, </w:t>
      </w:r>
      <w:r w:rsidR="00AF58FF" w:rsidRPr="001267A6">
        <w:rPr>
          <w:rFonts w:ascii="Times New Roman" w:hAnsi="Times New Roman"/>
          <w:sz w:val="24"/>
          <w:szCs w:val="24"/>
          <w:lang w:val="lt-LT"/>
        </w:rPr>
        <w:t>antioksidantai</w:t>
      </w:r>
      <w:r w:rsidR="00191C90" w:rsidRPr="001267A6">
        <w:rPr>
          <w:rFonts w:ascii="Times New Roman" w:hAnsi="Times New Roman"/>
          <w:sz w:val="24"/>
          <w:szCs w:val="24"/>
          <w:lang w:val="lt-LT"/>
        </w:rPr>
        <w:t>, kurie efektyviai neutralizuoja prooksidantus, gali visai</w:t>
      </w:r>
      <w:r w:rsidR="00AF58FF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191C90" w:rsidRPr="001267A6">
        <w:rPr>
          <w:rFonts w:ascii="Times New Roman" w:hAnsi="Times New Roman"/>
          <w:sz w:val="24"/>
          <w:szCs w:val="24"/>
          <w:lang w:val="lt-LT"/>
        </w:rPr>
        <w:t>ne</w:t>
      </w:r>
      <w:r w:rsidR="00AF58FF" w:rsidRPr="001267A6">
        <w:rPr>
          <w:rFonts w:ascii="Times New Roman" w:hAnsi="Times New Roman"/>
          <w:sz w:val="24"/>
          <w:szCs w:val="24"/>
          <w:lang w:val="lt-LT"/>
        </w:rPr>
        <w:t>redukuo</w:t>
      </w:r>
      <w:r w:rsidR="00191C90" w:rsidRPr="001267A6">
        <w:rPr>
          <w:rFonts w:ascii="Times New Roman" w:hAnsi="Times New Roman"/>
          <w:sz w:val="24"/>
          <w:szCs w:val="24"/>
          <w:lang w:val="lt-LT"/>
        </w:rPr>
        <w:t xml:space="preserve">ti Fe(III). </w:t>
      </w:r>
      <w:r w:rsidR="00454195" w:rsidRPr="001267A6">
        <w:rPr>
          <w:rFonts w:ascii="Times New Roman" w:hAnsi="Times New Roman"/>
          <w:sz w:val="24"/>
          <w:szCs w:val="24"/>
          <w:lang w:val="lt-LT"/>
        </w:rPr>
        <w:t xml:space="preserve">Pavyzdžiui, vienas svarbiausių antioksidantų </w:t>
      </w:r>
      <w:r w:rsidR="00454195" w:rsidRPr="001267A6">
        <w:rPr>
          <w:rFonts w:ascii="Times New Roman" w:hAnsi="Times New Roman"/>
          <w:i/>
          <w:sz w:val="24"/>
          <w:szCs w:val="24"/>
          <w:lang w:val="lt-LT"/>
        </w:rPr>
        <w:t>in vivo</w:t>
      </w:r>
      <w:r w:rsidR="00454195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F76F08" w:rsidRPr="001267A6">
        <w:rPr>
          <w:rFonts w:ascii="Times New Roman" w:hAnsi="Times New Roman"/>
          <w:sz w:val="24"/>
          <w:szCs w:val="24"/>
          <w:lang w:val="lt-LT"/>
        </w:rPr>
        <w:t>glutationas FRAP metode neturi antioksida</w:t>
      </w:r>
      <w:r w:rsidR="009C2D96" w:rsidRPr="001267A6">
        <w:rPr>
          <w:rFonts w:ascii="Times New Roman" w:hAnsi="Times New Roman"/>
          <w:sz w:val="24"/>
          <w:szCs w:val="24"/>
          <w:lang w:val="lt-LT"/>
        </w:rPr>
        <w:t>nt</w:t>
      </w:r>
      <w:r w:rsidR="00F76F08" w:rsidRPr="001267A6">
        <w:rPr>
          <w:rFonts w:ascii="Times New Roman" w:hAnsi="Times New Roman"/>
          <w:sz w:val="24"/>
          <w:szCs w:val="24"/>
          <w:lang w:val="lt-LT"/>
        </w:rPr>
        <w:t>inių savybių</w:t>
      </w:r>
      <w:r w:rsidR="00D84317" w:rsidRPr="001267A6">
        <w:rPr>
          <w:rFonts w:ascii="Times New Roman" w:hAnsi="Times New Roman"/>
          <w:sz w:val="24"/>
          <w:szCs w:val="24"/>
          <w:lang w:val="lt-LT"/>
        </w:rPr>
        <w:t xml:space="preserve"> [</w:t>
      </w:r>
      <w:r w:rsidR="001F5483" w:rsidRPr="001267A6">
        <w:rPr>
          <w:rFonts w:ascii="Times New Roman" w:hAnsi="Times New Roman"/>
          <w:sz w:val="24"/>
          <w:szCs w:val="24"/>
          <w:lang w:val="lt-LT"/>
        </w:rPr>
        <w:t>18</w:t>
      </w:r>
      <w:r w:rsidR="00D4127D">
        <w:rPr>
          <w:rFonts w:ascii="Times New Roman" w:hAnsi="Times New Roman"/>
          <w:sz w:val="24"/>
          <w:szCs w:val="24"/>
          <w:lang w:val="lt-LT"/>
        </w:rPr>
        <w:t>6</w:t>
      </w:r>
      <w:r w:rsidR="00D84317" w:rsidRPr="001267A6">
        <w:rPr>
          <w:rFonts w:ascii="Times New Roman" w:hAnsi="Times New Roman"/>
          <w:sz w:val="24"/>
          <w:szCs w:val="24"/>
          <w:lang w:val="lt-LT"/>
        </w:rPr>
        <w:t>]</w:t>
      </w:r>
      <w:r w:rsidR="00F76F08" w:rsidRPr="001267A6">
        <w:rPr>
          <w:rFonts w:ascii="Times New Roman" w:hAnsi="Times New Roman"/>
          <w:sz w:val="24"/>
          <w:szCs w:val="24"/>
          <w:lang w:val="lt-LT"/>
        </w:rPr>
        <w:t>.</w:t>
      </w:r>
      <w:r w:rsidR="00D32E37" w:rsidRPr="001267A6">
        <w:rPr>
          <w:rFonts w:ascii="Times New Roman" w:hAnsi="Times New Roman"/>
          <w:sz w:val="24"/>
          <w:szCs w:val="24"/>
          <w:lang w:val="lt-LT"/>
        </w:rPr>
        <w:t xml:space="preserve"> Taip pat antioksidantai, kurių veikimas paremtas vandenilio atomo perdavimo reakcijomis (tioliai, karotenoidai), FRAP metodu negali būti nustatinėjami [</w:t>
      </w:r>
      <w:r w:rsidR="001F5483" w:rsidRPr="001267A6">
        <w:rPr>
          <w:rFonts w:ascii="Times New Roman" w:hAnsi="Times New Roman"/>
          <w:sz w:val="24"/>
          <w:szCs w:val="24"/>
          <w:lang w:val="lt-LT"/>
        </w:rPr>
        <w:t>17</w:t>
      </w:r>
      <w:r w:rsidR="00D4127D">
        <w:rPr>
          <w:rFonts w:ascii="Times New Roman" w:hAnsi="Times New Roman"/>
          <w:sz w:val="24"/>
          <w:szCs w:val="24"/>
          <w:lang w:val="lt-LT"/>
        </w:rPr>
        <w:t>3</w:t>
      </w:r>
      <w:r w:rsidR="001F5483" w:rsidRPr="001267A6">
        <w:rPr>
          <w:rFonts w:ascii="Times New Roman" w:hAnsi="Times New Roman"/>
          <w:sz w:val="24"/>
          <w:szCs w:val="24"/>
          <w:lang w:val="lt-LT"/>
        </w:rPr>
        <w:t>, 19</w:t>
      </w:r>
      <w:r w:rsidR="00D4127D">
        <w:rPr>
          <w:rFonts w:ascii="Times New Roman" w:hAnsi="Times New Roman"/>
          <w:sz w:val="24"/>
          <w:szCs w:val="24"/>
          <w:lang w:val="lt-LT"/>
        </w:rPr>
        <w:t>0</w:t>
      </w:r>
      <w:r w:rsidR="00513597" w:rsidRPr="001267A6">
        <w:rPr>
          <w:rFonts w:ascii="Times New Roman" w:hAnsi="Times New Roman"/>
          <w:sz w:val="24"/>
          <w:szCs w:val="24"/>
          <w:lang w:val="lt-LT"/>
        </w:rPr>
        <w:t>]</w:t>
      </w:r>
      <w:r w:rsidR="00400976" w:rsidRPr="001267A6">
        <w:rPr>
          <w:rFonts w:ascii="Times New Roman" w:hAnsi="Times New Roman"/>
          <w:sz w:val="24"/>
          <w:szCs w:val="24"/>
          <w:lang w:val="lt-LT"/>
        </w:rPr>
        <w:t>. Šiam metodui būtina rūgštinė (pH 3,6) terpė gali įtakoti baltymų</w:t>
      </w:r>
      <w:r w:rsidR="00794271" w:rsidRPr="001267A6">
        <w:rPr>
          <w:rFonts w:ascii="Times New Roman" w:hAnsi="Times New Roman"/>
          <w:sz w:val="24"/>
          <w:szCs w:val="24"/>
          <w:lang w:val="lt-LT"/>
        </w:rPr>
        <w:t xml:space="preserve"> (pvz.: kaseino</w:t>
      </w:r>
      <w:r w:rsidR="00F41FF2" w:rsidRPr="001267A6">
        <w:rPr>
          <w:rFonts w:ascii="Times New Roman" w:hAnsi="Times New Roman"/>
          <w:sz w:val="24"/>
          <w:szCs w:val="24"/>
          <w:lang w:val="lt-LT"/>
        </w:rPr>
        <w:t xml:space="preserve"> piene)</w:t>
      </w:r>
      <w:r w:rsidR="00400976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F41FF2" w:rsidRPr="001267A6">
        <w:rPr>
          <w:rFonts w:ascii="Times New Roman" w:hAnsi="Times New Roman"/>
          <w:sz w:val="24"/>
          <w:szCs w:val="24"/>
          <w:lang w:val="lt-LT"/>
        </w:rPr>
        <w:t>išsėdimą [</w:t>
      </w:r>
      <w:r w:rsidR="001F5483" w:rsidRPr="001267A6">
        <w:rPr>
          <w:rFonts w:ascii="Times New Roman" w:hAnsi="Times New Roman"/>
          <w:sz w:val="24"/>
          <w:szCs w:val="24"/>
          <w:lang w:val="lt-LT"/>
        </w:rPr>
        <w:t>46</w:t>
      </w:r>
      <w:r w:rsidR="00FB0017" w:rsidRPr="001267A6">
        <w:rPr>
          <w:rFonts w:ascii="Times New Roman" w:hAnsi="Times New Roman"/>
          <w:sz w:val="24"/>
          <w:szCs w:val="24"/>
          <w:lang w:val="lt-LT"/>
        </w:rPr>
        <w:t>].</w:t>
      </w:r>
      <w:r w:rsidR="00AF58FF" w:rsidRPr="001267A6">
        <w:rPr>
          <w:rFonts w:ascii="Times New Roman" w:hAnsi="Times New Roman"/>
          <w:sz w:val="24"/>
          <w:szCs w:val="24"/>
          <w:lang w:val="lt-LT"/>
        </w:rPr>
        <w:t xml:space="preserve"> Pulido ir kt.</w:t>
      </w:r>
      <w:r w:rsidR="00FB0017" w:rsidRPr="001267A6">
        <w:rPr>
          <w:rFonts w:ascii="Times New Roman" w:hAnsi="Times New Roman"/>
          <w:sz w:val="24"/>
          <w:szCs w:val="24"/>
          <w:lang w:val="lt-LT"/>
        </w:rPr>
        <w:t xml:space="preserve"> [</w:t>
      </w:r>
      <w:r w:rsidR="001F5483" w:rsidRPr="001267A6">
        <w:rPr>
          <w:rFonts w:ascii="Times New Roman" w:hAnsi="Times New Roman"/>
          <w:sz w:val="24"/>
          <w:szCs w:val="24"/>
          <w:lang w:val="lt-LT"/>
        </w:rPr>
        <w:t>19</w:t>
      </w:r>
      <w:r w:rsidR="00D4127D">
        <w:rPr>
          <w:rFonts w:ascii="Times New Roman" w:hAnsi="Times New Roman"/>
          <w:sz w:val="24"/>
          <w:szCs w:val="24"/>
          <w:lang w:val="lt-LT"/>
        </w:rPr>
        <w:t>0</w:t>
      </w:r>
      <w:r w:rsidR="00FB0017" w:rsidRPr="001267A6">
        <w:rPr>
          <w:rFonts w:ascii="Times New Roman" w:hAnsi="Times New Roman"/>
          <w:sz w:val="24"/>
          <w:szCs w:val="24"/>
          <w:lang w:val="lt-LT"/>
        </w:rPr>
        <w:t>]</w:t>
      </w:r>
      <w:r w:rsidR="00565F67" w:rsidRPr="001267A6">
        <w:rPr>
          <w:rFonts w:ascii="Times New Roman" w:hAnsi="Times New Roman"/>
          <w:sz w:val="24"/>
          <w:szCs w:val="24"/>
          <w:lang w:val="lt-LT"/>
        </w:rPr>
        <w:t xml:space="preserve"> pastebėjo, kad </w:t>
      </w:r>
      <w:r w:rsidR="009B3E19" w:rsidRPr="001267A6">
        <w:rPr>
          <w:rFonts w:ascii="Times New Roman" w:hAnsi="Times New Roman"/>
          <w:sz w:val="24"/>
          <w:szCs w:val="24"/>
          <w:lang w:val="lt-LT"/>
        </w:rPr>
        <w:t>FRAP metode</w:t>
      </w:r>
      <w:r w:rsidR="003619A5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565F67" w:rsidRPr="001267A6">
        <w:rPr>
          <w:rFonts w:ascii="Times New Roman" w:hAnsi="Times New Roman"/>
          <w:sz w:val="24"/>
          <w:szCs w:val="24"/>
          <w:lang w:val="lt-LT"/>
        </w:rPr>
        <w:t xml:space="preserve">fenolinių junginių </w:t>
      </w:r>
      <w:r w:rsidR="00794271" w:rsidRPr="001267A6">
        <w:rPr>
          <w:rFonts w:ascii="Times New Roman" w:hAnsi="Times New Roman"/>
          <w:sz w:val="24"/>
          <w:szCs w:val="24"/>
          <w:lang w:val="lt-LT"/>
        </w:rPr>
        <w:t>antioksida</w:t>
      </w:r>
      <w:r w:rsidR="00536351" w:rsidRPr="001267A6">
        <w:rPr>
          <w:rFonts w:ascii="Times New Roman" w:hAnsi="Times New Roman"/>
          <w:sz w:val="24"/>
          <w:szCs w:val="24"/>
          <w:lang w:val="lt-LT"/>
        </w:rPr>
        <w:t>nt</w:t>
      </w:r>
      <w:r w:rsidR="00794271" w:rsidRPr="001267A6">
        <w:rPr>
          <w:rFonts w:ascii="Times New Roman" w:hAnsi="Times New Roman"/>
          <w:sz w:val="24"/>
          <w:szCs w:val="24"/>
          <w:lang w:val="lt-LT"/>
        </w:rPr>
        <w:t>inis aktyvumas priklauso nuo</w:t>
      </w:r>
      <w:r w:rsidR="00565F67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AF58FF" w:rsidRPr="001267A6">
        <w:rPr>
          <w:rFonts w:ascii="Times New Roman" w:hAnsi="Times New Roman"/>
          <w:sz w:val="24"/>
          <w:szCs w:val="24"/>
          <w:lang w:val="lt-LT"/>
        </w:rPr>
        <w:t>reakcijos la</w:t>
      </w:r>
      <w:r w:rsidR="003619A5" w:rsidRPr="001267A6">
        <w:rPr>
          <w:rFonts w:ascii="Times New Roman" w:hAnsi="Times New Roman"/>
          <w:sz w:val="24"/>
          <w:szCs w:val="24"/>
          <w:lang w:val="lt-LT"/>
        </w:rPr>
        <w:t>ik</w:t>
      </w:r>
      <w:r w:rsidR="00794271" w:rsidRPr="001267A6">
        <w:rPr>
          <w:rFonts w:ascii="Times New Roman" w:hAnsi="Times New Roman"/>
          <w:sz w:val="24"/>
          <w:szCs w:val="24"/>
          <w:lang w:val="lt-LT"/>
        </w:rPr>
        <w:t>o.</w:t>
      </w:r>
      <w:r w:rsidR="00004FED" w:rsidRPr="001267A6">
        <w:rPr>
          <w:rFonts w:ascii="Times New Roman" w:hAnsi="Times New Roman"/>
          <w:sz w:val="24"/>
          <w:szCs w:val="24"/>
          <w:lang w:val="lt-LT"/>
        </w:rPr>
        <w:t xml:space="preserve"> Kavos rūgštis, ferulo rūgštis, kvercetinas ir elago rūgštis </w:t>
      </w:r>
      <w:r w:rsidR="008A10C4" w:rsidRPr="001267A6">
        <w:rPr>
          <w:rFonts w:ascii="Times New Roman" w:hAnsi="Times New Roman"/>
          <w:sz w:val="24"/>
          <w:szCs w:val="24"/>
          <w:lang w:val="lt-LT"/>
        </w:rPr>
        <w:t>po</w:t>
      </w:r>
      <w:r w:rsidR="00004FED" w:rsidRPr="001267A6">
        <w:rPr>
          <w:rFonts w:ascii="Times New Roman" w:hAnsi="Times New Roman"/>
          <w:sz w:val="24"/>
          <w:szCs w:val="24"/>
          <w:lang w:val="lt-LT"/>
        </w:rPr>
        <w:t xml:space="preserve"> 4 min </w:t>
      </w:r>
      <w:r w:rsidR="008A10C4" w:rsidRPr="001267A6">
        <w:rPr>
          <w:rFonts w:ascii="Times New Roman" w:hAnsi="Times New Roman"/>
          <w:sz w:val="24"/>
          <w:szCs w:val="24"/>
          <w:lang w:val="lt-LT"/>
        </w:rPr>
        <w:t>nepasiekė reakcijos pusiausvyros būsenos. L</w:t>
      </w:r>
      <w:r w:rsidR="00004FED" w:rsidRPr="001267A6">
        <w:rPr>
          <w:rFonts w:ascii="Times New Roman" w:hAnsi="Times New Roman"/>
          <w:sz w:val="24"/>
          <w:szCs w:val="24"/>
          <w:lang w:val="lt-LT"/>
        </w:rPr>
        <w:t>ėtas absorbcijos didėjimas stebimas ir po keletos valandų</w:t>
      </w:r>
      <w:r w:rsidR="008A10C4" w:rsidRPr="001267A6">
        <w:rPr>
          <w:rFonts w:ascii="Times New Roman" w:hAnsi="Times New Roman"/>
          <w:sz w:val="24"/>
          <w:szCs w:val="24"/>
          <w:lang w:val="lt-LT"/>
        </w:rPr>
        <w:t xml:space="preserve"> [</w:t>
      </w:r>
      <w:r w:rsidR="001F5483" w:rsidRPr="001267A6">
        <w:rPr>
          <w:rFonts w:ascii="Times New Roman" w:hAnsi="Times New Roman"/>
          <w:sz w:val="24"/>
          <w:szCs w:val="24"/>
          <w:lang w:val="lt-LT"/>
        </w:rPr>
        <w:t>19</w:t>
      </w:r>
      <w:r w:rsidR="00D4127D">
        <w:rPr>
          <w:rFonts w:ascii="Times New Roman" w:hAnsi="Times New Roman"/>
          <w:sz w:val="24"/>
          <w:szCs w:val="24"/>
          <w:lang w:val="lt-LT"/>
        </w:rPr>
        <w:t>0</w:t>
      </w:r>
      <w:r w:rsidR="008A10C4" w:rsidRPr="001267A6">
        <w:rPr>
          <w:rFonts w:ascii="Times New Roman" w:hAnsi="Times New Roman"/>
          <w:sz w:val="24"/>
          <w:szCs w:val="24"/>
          <w:lang w:val="lt-LT"/>
        </w:rPr>
        <w:t>]</w:t>
      </w:r>
      <w:r w:rsidR="00004FED" w:rsidRPr="001267A6">
        <w:rPr>
          <w:rFonts w:ascii="Times New Roman" w:hAnsi="Times New Roman"/>
          <w:sz w:val="24"/>
          <w:szCs w:val="24"/>
          <w:lang w:val="lt-LT"/>
        </w:rPr>
        <w:t>.</w:t>
      </w:r>
      <w:r w:rsidR="0022214E" w:rsidRPr="001267A6">
        <w:rPr>
          <w:rFonts w:ascii="Times New Roman" w:hAnsi="Times New Roman"/>
          <w:sz w:val="24"/>
          <w:szCs w:val="24"/>
          <w:lang w:val="lt-LT"/>
        </w:rPr>
        <w:t xml:space="preserve"> Tai apsunkina galimybę taikyti fiksuotą reakcijos laiką.</w:t>
      </w:r>
    </w:p>
    <w:p w:rsidR="009746C6" w:rsidRPr="001267A6" w:rsidRDefault="002D1B53" w:rsidP="00CF0451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 xml:space="preserve">Nepaisant rūgštinės pH 3,6 terpės (fiziologinėmis sąlygomis </w:t>
      </w:r>
      <w:r w:rsidR="00205AF1" w:rsidRPr="001267A6">
        <w:rPr>
          <w:rFonts w:ascii="Times New Roman" w:hAnsi="Times New Roman"/>
          <w:sz w:val="24"/>
          <w:szCs w:val="24"/>
          <w:lang w:val="lt-LT"/>
        </w:rPr>
        <w:t>pH 7,4)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ir kitų auksčiau aprašytų trūkumų</w:t>
      </w:r>
      <w:r w:rsidR="00205AF1" w:rsidRPr="001267A6">
        <w:rPr>
          <w:rFonts w:ascii="Times New Roman" w:hAnsi="Times New Roman"/>
          <w:sz w:val="24"/>
          <w:szCs w:val="24"/>
          <w:lang w:val="lt-LT"/>
        </w:rPr>
        <w:t xml:space="preserve">, </w:t>
      </w:r>
      <w:r w:rsidRPr="001267A6">
        <w:rPr>
          <w:rFonts w:ascii="Times New Roman" w:hAnsi="Times New Roman"/>
          <w:sz w:val="24"/>
          <w:szCs w:val="24"/>
          <w:lang w:val="lt-LT"/>
        </w:rPr>
        <w:t>FRAP</w:t>
      </w:r>
      <w:r w:rsidR="00205AF1" w:rsidRPr="001267A6">
        <w:rPr>
          <w:rFonts w:ascii="Times New Roman" w:hAnsi="Times New Roman"/>
          <w:sz w:val="24"/>
          <w:szCs w:val="24"/>
          <w:lang w:val="lt-LT"/>
        </w:rPr>
        <w:t xml:space="preserve"> metodas plačiai taikomas </w:t>
      </w:r>
      <w:r w:rsidR="000F1B55" w:rsidRPr="001267A6">
        <w:rPr>
          <w:rFonts w:ascii="Times New Roman" w:hAnsi="Times New Roman"/>
          <w:sz w:val="24"/>
          <w:szCs w:val="24"/>
          <w:lang w:val="lt-LT"/>
        </w:rPr>
        <w:t xml:space="preserve">maisto ir augalų ekstraktuose, plazmoje ir kituose biologiniuose skysčiuose esančių </w:t>
      </w:r>
      <w:r w:rsidR="000F1B55" w:rsidRPr="001267A6">
        <w:rPr>
          <w:rFonts w:ascii="Times New Roman" w:hAnsi="Times New Roman"/>
          <w:sz w:val="24"/>
          <w:szCs w:val="24"/>
          <w:lang w:val="lt-LT"/>
        </w:rPr>
        <w:lastRenderedPageBreak/>
        <w:t xml:space="preserve">junginių </w:t>
      </w:r>
      <w:r w:rsidR="00205AF1" w:rsidRPr="001267A6">
        <w:rPr>
          <w:rFonts w:ascii="Times New Roman" w:hAnsi="Times New Roman"/>
          <w:sz w:val="24"/>
          <w:szCs w:val="24"/>
          <w:lang w:val="lt-LT"/>
        </w:rPr>
        <w:t xml:space="preserve">redukcinės galios </w:t>
      </w:r>
      <w:r w:rsidR="000F1B55" w:rsidRPr="001267A6">
        <w:rPr>
          <w:rFonts w:ascii="Times New Roman" w:hAnsi="Times New Roman"/>
          <w:sz w:val="24"/>
          <w:szCs w:val="24"/>
          <w:lang w:val="lt-LT"/>
        </w:rPr>
        <w:t>įvertinimui</w:t>
      </w:r>
      <w:r w:rsidR="00512A2C" w:rsidRPr="001267A6">
        <w:rPr>
          <w:rFonts w:ascii="Times New Roman" w:hAnsi="Times New Roman"/>
          <w:sz w:val="24"/>
          <w:szCs w:val="24"/>
          <w:lang w:val="lt-LT"/>
        </w:rPr>
        <w:t xml:space="preserve"> [</w:t>
      </w:r>
      <w:r w:rsidR="001F5483" w:rsidRPr="001267A6">
        <w:rPr>
          <w:rFonts w:ascii="Times New Roman" w:hAnsi="Times New Roman"/>
          <w:sz w:val="24"/>
          <w:szCs w:val="24"/>
          <w:lang w:val="lt-LT"/>
        </w:rPr>
        <w:t>79, 19</w:t>
      </w:r>
      <w:r w:rsidR="00D4127D">
        <w:rPr>
          <w:rFonts w:ascii="Times New Roman" w:hAnsi="Times New Roman"/>
          <w:sz w:val="24"/>
          <w:szCs w:val="24"/>
          <w:lang w:val="lt-LT"/>
        </w:rPr>
        <w:t>1</w:t>
      </w:r>
      <w:r w:rsidR="001F5483" w:rsidRPr="001267A6">
        <w:rPr>
          <w:rFonts w:ascii="Times New Roman" w:hAnsi="Times New Roman"/>
          <w:sz w:val="24"/>
          <w:szCs w:val="24"/>
          <w:lang w:val="lt-LT"/>
        </w:rPr>
        <w:t>, 22</w:t>
      </w:r>
      <w:r w:rsidR="00D4127D">
        <w:rPr>
          <w:rFonts w:ascii="Times New Roman" w:hAnsi="Times New Roman"/>
          <w:sz w:val="24"/>
          <w:szCs w:val="24"/>
          <w:lang w:val="lt-LT"/>
        </w:rPr>
        <w:t>2</w:t>
      </w:r>
      <w:r w:rsidR="00512A2C" w:rsidRPr="001267A6">
        <w:rPr>
          <w:rFonts w:ascii="Times New Roman" w:hAnsi="Times New Roman"/>
          <w:sz w:val="24"/>
          <w:szCs w:val="24"/>
          <w:lang w:val="lt-LT"/>
        </w:rPr>
        <w:t>].</w:t>
      </w:r>
      <w:r w:rsidR="00205AF1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F60D68" w:rsidRPr="001267A6">
        <w:rPr>
          <w:rFonts w:ascii="Times New Roman" w:hAnsi="Times New Roman"/>
          <w:sz w:val="24"/>
          <w:szCs w:val="24"/>
          <w:lang w:val="lt-LT"/>
        </w:rPr>
        <w:t xml:space="preserve">FRAP metodas yra paprastas, palyginus nebrangus ir </w:t>
      </w:r>
      <w:r w:rsidR="00512A2C" w:rsidRPr="001267A6">
        <w:rPr>
          <w:rFonts w:ascii="Times New Roman" w:hAnsi="Times New Roman"/>
          <w:sz w:val="24"/>
          <w:szCs w:val="24"/>
          <w:lang w:val="lt-LT"/>
        </w:rPr>
        <w:t>nereikalaujantis specifinės aparatūros.</w:t>
      </w:r>
    </w:p>
    <w:p w:rsidR="009746C6" w:rsidRPr="001267A6" w:rsidRDefault="009746C6" w:rsidP="00CF0451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b/>
          <w:sz w:val="24"/>
          <w:szCs w:val="24"/>
          <w:lang w:val="lt-LT"/>
        </w:rPr>
        <w:t>CUPRAC metodas</w:t>
      </w:r>
      <w:r w:rsidR="00F8108E" w:rsidRPr="001267A6">
        <w:rPr>
          <w:rFonts w:ascii="Times New Roman" w:hAnsi="Times New Roman"/>
          <w:sz w:val="24"/>
          <w:szCs w:val="24"/>
          <w:lang w:val="lt-LT"/>
        </w:rPr>
        <w:t xml:space="preserve"> pagrįstas </w:t>
      </w:r>
      <w:r w:rsidR="00577668" w:rsidRPr="001267A6">
        <w:rPr>
          <w:rFonts w:ascii="Times New Roman" w:hAnsi="Times New Roman"/>
          <w:sz w:val="24"/>
          <w:szCs w:val="24"/>
          <w:lang w:val="lt-LT"/>
        </w:rPr>
        <w:t>dvivalenčio vario ir neokuproino (2,9-di</w:t>
      </w:r>
      <w:r w:rsidR="00AA7C7A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577668" w:rsidRPr="001267A6">
        <w:rPr>
          <w:rFonts w:ascii="Times New Roman" w:hAnsi="Times New Roman"/>
          <w:sz w:val="24"/>
          <w:szCs w:val="24"/>
          <w:lang w:val="lt-LT"/>
        </w:rPr>
        <w:t>metil-1,10-fenan-trolino) (Cu(II)-</w:t>
      </w:r>
      <w:r w:rsidR="00483038" w:rsidRPr="001267A6">
        <w:rPr>
          <w:rFonts w:ascii="Times New Roman" w:hAnsi="Times New Roman"/>
          <w:sz w:val="24"/>
          <w:szCs w:val="24"/>
          <w:lang w:val="lt-LT"/>
        </w:rPr>
        <w:t>Nc</w:t>
      </w:r>
      <w:r w:rsidR="00577668" w:rsidRPr="001267A6">
        <w:rPr>
          <w:rFonts w:ascii="Times New Roman" w:hAnsi="Times New Roman"/>
          <w:sz w:val="24"/>
          <w:szCs w:val="24"/>
          <w:lang w:val="lt-LT"/>
        </w:rPr>
        <w:t xml:space="preserve">) komplekso redukcija </w:t>
      </w:r>
      <w:r w:rsidR="00734139" w:rsidRPr="001267A6">
        <w:rPr>
          <w:rFonts w:ascii="Times New Roman" w:hAnsi="Times New Roman"/>
          <w:sz w:val="24"/>
          <w:szCs w:val="24"/>
          <w:lang w:val="lt-LT"/>
        </w:rPr>
        <w:t xml:space="preserve">antioksidantu </w:t>
      </w:r>
      <w:r w:rsidR="00577668" w:rsidRPr="001267A6">
        <w:rPr>
          <w:rFonts w:ascii="Times New Roman" w:hAnsi="Times New Roman"/>
          <w:sz w:val="24"/>
          <w:szCs w:val="24"/>
          <w:lang w:val="lt-LT"/>
        </w:rPr>
        <w:t xml:space="preserve">į </w:t>
      </w:r>
      <w:r w:rsidR="00F70B21" w:rsidRPr="001267A6">
        <w:rPr>
          <w:rFonts w:ascii="Times New Roman" w:hAnsi="Times New Roman"/>
          <w:sz w:val="24"/>
          <w:szCs w:val="24"/>
          <w:lang w:val="lt-LT"/>
        </w:rPr>
        <w:t xml:space="preserve">chromogeninį </w:t>
      </w:r>
      <w:r w:rsidR="00577668" w:rsidRPr="001267A6">
        <w:rPr>
          <w:rFonts w:ascii="Times New Roman" w:hAnsi="Times New Roman"/>
          <w:sz w:val="24"/>
          <w:szCs w:val="24"/>
          <w:lang w:val="lt-LT"/>
        </w:rPr>
        <w:t>Cu(I)-</w:t>
      </w:r>
      <w:r w:rsidR="00483038" w:rsidRPr="001267A6">
        <w:rPr>
          <w:rFonts w:ascii="Times New Roman" w:hAnsi="Times New Roman"/>
          <w:sz w:val="24"/>
          <w:szCs w:val="24"/>
          <w:lang w:val="lt-LT"/>
        </w:rPr>
        <w:t>Nc</w:t>
      </w:r>
      <w:r w:rsidR="00577668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F70B21" w:rsidRPr="001267A6">
        <w:rPr>
          <w:rFonts w:ascii="Times New Roman" w:hAnsi="Times New Roman"/>
          <w:sz w:val="24"/>
          <w:szCs w:val="24"/>
          <w:lang w:val="lt-LT"/>
        </w:rPr>
        <w:t>kompleksą, kurio absorbcijos maksimum</w:t>
      </w:r>
      <w:r w:rsidR="00734139" w:rsidRPr="001267A6">
        <w:rPr>
          <w:rFonts w:ascii="Times New Roman" w:hAnsi="Times New Roman"/>
          <w:sz w:val="24"/>
          <w:szCs w:val="24"/>
          <w:lang w:val="lt-LT"/>
        </w:rPr>
        <w:t>as yra prie 450 nm bangos ilgio (</w:t>
      </w:r>
      <w:r w:rsidR="00734139" w:rsidRPr="001267A6">
        <w:rPr>
          <w:rFonts w:ascii="Times New Roman" w:eastAsia="TimesNewRoman" w:hAnsi="Times New Roman"/>
          <w:sz w:val="24"/>
          <w:szCs w:val="24"/>
          <w:lang w:val="lt-LT"/>
        </w:rPr>
        <w:t>1.5.4 pav.)</w:t>
      </w:r>
      <w:r w:rsidR="00734139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CB1493" w:rsidRPr="001267A6">
        <w:rPr>
          <w:rFonts w:ascii="Times New Roman" w:hAnsi="Times New Roman"/>
          <w:sz w:val="24"/>
          <w:szCs w:val="24"/>
          <w:lang w:val="lt-LT"/>
        </w:rPr>
        <w:t>[</w:t>
      </w:r>
      <w:r w:rsidR="00613346" w:rsidRPr="001267A6">
        <w:rPr>
          <w:rFonts w:ascii="Times New Roman" w:hAnsi="Times New Roman"/>
          <w:sz w:val="24"/>
          <w:szCs w:val="24"/>
          <w:lang w:val="lt-LT"/>
        </w:rPr>
        <w:t>13</w:t>
      </w:r>
      <w:r w:rsidR="00CB1493" w:rsidRPr="001267A6">
        <w:rPr>
          <w:rFonts w:ascii="Times New Roman" w:hAnsi="Times New Roman"/>
          <w:sz w:val="24"/>
          <w:szCs w:val="24"/>
          <w:lang w:val="lt-LT"/>
        </w:rPr>
        <w:t>].</w:t>
      </w:r>
      <w:r w:rsidR="00EA21F1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633C37" w:rsidRPr="001267A6">
        <w:rPr>
          <w:rFonts w:ascii="Times New Roman" w:hAnsi="Times New Roman"/>
          <w:sz w:val="24"/>
          <w:szCs w:val="24"/>
          <w:lang w:val="lt-LT"/>
        </w:rPr>
        <w:t>Tiriamo junginio antioksida</w:t>
      </w:r>
      <w:r w:rsidR="00536351" w:rsidRPr="001267A6">
        <w:rPr>
          <w:rFonts w:ascii="Times New Roman" w:hAnsi="Times New Roman"/>
          <w:sz w:val="24"/>
          <w:szCs w:val="24"/>
          <w:lang w:val="lt-LT"/>
        </w:rPr>
        <w:t>nt</w:t>
      </w:r>
      <w:r w:rsidR="00633C37" w:rsidRPr="001267A6">
        <w:rPr>
          <w:rFonts w:ascii="Times New Roman" w:hAnsi="Times New Roman"/>
          <w:sz w:val="24"/>
          <w:szCs w:val="24"/>
          <w:lang w:val="lt-LT"/>
        </w:rPr>
        <w:t>inis aktyvumas apskaičiuojamas pagal standartinių antioksidantų (trolokso, šlapimo rūgšties) kalibracines kreives ir išreiškiamas atitinkamais ekviva</w:t>
      </w:r>
      <w:r w:rsidR="00AA7C7A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633C37" w:rsidRPr="001267A6">
        <w:rPr>
          <w:rFonts w:ascii="Times New Roman" w:hAnsi="Times New Roman"/>
          <w:sz w:val="24"/>
          <w:szCs w:val="24"/>
          <w:lang w:val="lt-LT"/>
        </w:rPr>
        <w:t>lentais</w:t>
      </w:r>
      <w:r w:rsidR="00A547FE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633C37" w:rsidRPr="001267A6">
        <w:rPr>
          <w:rFonts w:ascii="Times New Roman" w:hAnsi="Times New Roman"/>
          <w:sz w:val="24"/>
          <w:szCs w:val="24"/>
          <w:lang w:val="lt-LT"/>
        </w:rPr>
        <w:t>[</w:t>
      </w:r>
      <w:r w:rsidR="00613346" w:rsidRPr="001267A6">
        <w:rPr>
          <w:rFonts w:ascii="Times New Roman" w:hAnsi="Times New Roman"/>
          <w:sz w:val="24"/>
          <w:szCs w:val="24"/>
          <w:lang w:val="lt-LT"/>
        </w:rPr>
        <w:t>11, 18</w:t>
      </w:r>
      <w:r w:rsidR="00D4127D">
        <w:rPr>
          <w:rFonts w:ascii="Times New Roman" w:hAnsi="Times New Roman"/>
          <w:sz w:val="24"/>
          <w:szCs w:val="24"/>
          <w:lang w:val="lt-LT"/>
        </w:rPr>
        <w:t>7</w:t>
      </w:r>
      <w:r w:rsidR="00633C37" w:rsidRPr="001267A6">
        <w:rPr>
          <w:rFonts w:ascii="Times New Roman" w:hAnsi="Times New Roman"/>
          <w:sz w:val="24"/>
          <w:szCs w:val="24"/>
          <w:lang w:val="lt-LT"/>
        </w:rPr>
        <w:t>].</w:t>
      </w:r>
    </w:p>
    <w:p w:rsidR="005C17C4" w:rsidRPr="001267A6" w:rsidRDefault="005C17C4" w:rsidP="00CF0451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C021A5" w:rsidRPr="001267A6" w:rsidRDefault="009F43C7" w:rsidP="005021BC">
      <w:pPr>
        <w:suppressLineNumbers/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657725" cy="1526201"/>
            <wp:effectExtent l="19050" t="0" r="9525" b="0"/>
            <wp:docPr id="32" name="Picture 31" descr="cuprac_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uprac_lt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8379" cy="1529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21A5" w:rsidRPr="001267A6" w:rsidRDefault="001F3482" w:rsidP="005F1EF0">
      <w:pPr>
        <w:suppressLineNumbers/>
        <w:spacing w:after="0" w:line="240" w:lineRule="auto"/>
        <w:ind w:firstLine="284"/>
        <w:jc w:val="center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eastAsia="TimesNewRoman" w:hAnsi="Times New Roman"/>
          <w:b/>
          <w:i/>
          <w:sz w:val="24"/>
          <w:szCs w:val="24"/>
          <w:lang w:val="lt-LT"/>
        </w:rPr>
        <w:t>1.5.4 pav.</w:t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</w:t>
      </w:r>
      <w:r w:rsidRPr="001267A6">
        <w:rPr>
          <w:rFonts w:ascii="Times New Roman" w:eastAsia="TimesNewRoman" w:hAnsi="Times New Roman"/>
          <w:i/>
          <w:sz w:val="24"/>
          <w:szCs w:val="24"/>
          <w:lang w:val="lt-LT"/>
        </w:rPr>
        <w:t>CUPRAC metodas pagrįstas vario (II) neokuproino komplekso redukcija antioksidantu į spalvotą vario (I) neokuproino kompleksą.</w:t>
      </w:r>
    </w:p>
    <w:p w:rsidR="005021BC" w:rsidRPr="001267A6" w:rsidRDefault="005021BC" w:rsidP="005021BC">
      <w:pPr>
        <w:suppressLineNumbers/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613346" w:rsidRPr="001267A6" w:rsidRDefault="00613346" w:rsidP="00613346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>CUPRAC reagentą sudaro vienodomis dalimis sumaišyti CuCl</w:t>
      </w:r>
      <w:r w:rsidRPr="001267A6">
        <w:rPr>
          <w:rFonts w:ascii="Times New Roman" w:hAnsi="Times New Roman"/>
          <w:sz w:val="24"/>
          <w:szCs w:val="24"/>
          <w:vertAlign w:val="subscript"/>
          <w:lang w:val="lt-LT"/>
        </w:rPr>
        <w:t>2</w:t>
      </w:r>
      <w:r w:rsidRPr="001267A6">
        <w:rPr>
          <w:rFonts w:ascii="Times New Roman" w:hAnsi="Times New Roman"/>
          <w:sz w:val="24"/>
          <w:szCs w:val="24"/>
          <w:lang w:val="lt-LT"/>
        </w:rPr>
        <w:t>, neoku</w:t>
      </w:r>
      <w:r w:rsidR="00AA7C7A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t>proino ir buferio amonio acetato (pH 7,0) tirpalai. Labai mažas neokuproino tirpumas vandenyje, todėl jis tirpinamas organiniuose tirpikliuose (dažniau</w:t>
      </w:r>
      <w:r w:rsidR="00AA7C7A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t>siai naudojamas 95 proc. etanolis) ir praskiedžiamas kitais tirpikliais. β-ka</w:t>
      </w:r>
      <w:r w:rsidR="00AA7C7A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t>rotenas vandens-etanolio terpėje su CUPRAC reagentu nereaguoja, jam reikalingas riboto maišymosi dichloretanas [13]. Lėtos kinetikos antioksi</w:t>
      </w:r>
      <w:r w:rsidR="00AA7C7A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t>dantų reakcijai su CUPRAC reagentu pagreitinti, taikoma inkubacija 50 °C temperatūroje [11].</w:t>
      </w:r>
    </w:p>
    <w:p w:rsidR="001939E1" w:rsidRPr="001267A6" w:rsidRDefault="001939E1" w:rsidP="00CF0451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>Fenolinių junginių antioksida</w:t>
      </w:r>
      <w:r w:rsidR="000844FA" w:rsidRPr="001267A6">
        <w:rPr>
          <w:rFonts w:ascii="Times New Roman" w:hAnsi="Times New Roman"/>
          <w:sz w:val="24"/>
          <w:szCs w:val="24"/>
          <w:lang w:val="lt-LT"/>
        </w:rPr>
        <w:t>nt</w:t>
      </w:r>
      <w:r w:rsidRPr="001267A6">
        <w:rPr>
          <w:rFonts w:ascii="Times New Roman" w:hAnsi="Times New Roman"/>
          <w:sz w:val="24"/>
          <w:szCs w:val="24"/>
          <w:lang w:val="lt-LT"/>
        </w:rPr>
        <w:t>ini</w:t>
      </w:r>
      <w:r w:rsidR="006948F2" w:rsidRPr="001267A6">
        <w:rPr>
          <w:rFonts w:ascii="Times New Roman" w:hAnsi="Times New Roman"/>
          <w:sz w:val="24"/>
          <w:szCs w:val="24"/>
          <w:lang w:val="lt-LT"/>
        </w:rPr>
        <w:t>s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aktyvum</w:t>
      </w:r>
      <w:r w:rsidR="006948F2" w:rsidRPr="001267A6">
        <w:rPr>
          <w:rFonts w:ascii="Times New Roman" w:hAnsi="Times New Roman"/>
          <w:sz w:val="24"/>
          <w:szCs w:val="24"/>
          <w:lang w:val="lt-LT"/>
        </w:rPr>
        <w:t>as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6948F2" w:rsidRPr="001267A6">
        <w:rPr>
          <w:rFonts w:ascii="Times New Roman" w:hAnsi="Times New Roman"/>
          <w:sz w:val="24"/>
          <w:szCs w:val="24"/>
          <w:lang w:val="lt-LT"/>
        </w:rPr>
        <w:t xml:space="preserve">nustatytas </w:t>
      </w:r>
      <w:r w:rsidRPr="001267A6">
        <w:rPr>
          <w:rFonts w:ascii="Times New Roman" w:hAnsi="Times New Roman"/>
          <w:sz w:val="24"/>
          <w:szCs w:val="24"/>
          <w:lang w:val="lt-LT"/>
        </w:rPr>
        <w:t>CUPRAC metodu yra pana</w:t>
      </w:r>
      <w:r w:rsidR="006948F2" w:rsidRPr="001267A6">
        <w:rPr>
          <w:rFonts w:ascii="Times New Roman" w:hAnsi="Times New Roman"/>
          <w:sz w:val="24"/>
          <w:szCs w:val="24"/>
          <w:lang w:val="lt-LT"/>
        </w:rPr>
        <w:t>šu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s į ABTS radikalo-katijono surišimo metodu </w:t>
      </w:r>
      <w:r w:rsidR="006948F2" w:rsidRPr="001267A6">
        <w:rPr>
          <w:rFonts w:ascii="Times New Roman" w:hAnsi="Times New Roman"/>
          <w:sz w:val="24"/>
          <w:szCs w:val="24"/>
          <w:lang w:val="lt-LT"/>
        </w:rPr>
        <w:t xml:space="preserve">gautas 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reikšmes, kai tuo tarpu </w:t>
      </w:r>
      <w:r w:rsidR="000844FA" w:rsidRPr="001267A6">
        <w:rPr>
          <w:rFonts w:ascii="Times New Roman" w:hAnsi="Times New Roman"/>
          <w:sz w:val="24"/>
          <w:szCs w:val="24"/>
          <w:lang w:val="lt-LT"/>
        </w:rPr>
        <w:t>redukcinis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aktyvumas įvertintas FRAP metodu yra šiek tiek mažesnis.</w:t>
      </w:r>
      <w:r w:rsidR="004B06EB" w:rsidRPr="001267A6">
        <w:rPr>
          <w:rFonts w:ascii="Times New Roman" w:hAnsi="Times New Roman"/>
          <w:sz w:val="24"/>
          <w:szCs w:val="24"/>
          <w:lang w:val="lt-LT"/>
        </w:rPr>
        <w:t xml:space="preserve"> CUPRAC metodas yra selektyvesnis, kadangi Cu(II) redokso potencialas (apie 0,60 V)</w:t>
      </w:r>
      <w:r w:rsidR="00A60705" w:rsidRPr="001267A6">
        <w:rPr>
          <w:rFonts w:ascii="Times New Roman" w:hAnsi="Times New Roman"/>
          <w:sz w:val="24"/>
          <w:szCs w:val="24"/>
          <w:lang w:val="lt-LT"/>
        </w:rPr>
        <w:t xml:space="preserve"> yra</w:t>
      </w:r>
      <w:r w:rsidR="004B06EB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A60705" w:rsidRPr="001267A6">
        <w:rPr>
          <w:rFonts w:ascii="Times New Roman" w:hAnsi="Times New Roman"/>
          <w:sz w:val="24"/>
          <w:szCs w:val="24"/>
          <w:lang w:val="lt-LT"/>
        </w:rPr>
        <w:t xml:space="preserve">mažesnis </w:t>
      </w:r>
      <w:r w:rsidR="00382A5E" w:rsidRPr="001267A6">
        <w:rPr>
          <w:rFonts w:ascii="Times New Roman" w:hAnsi="Times New Roman"/>
          <w:sz w:val="24"/>
          <w:szCs w:val="24"/>
          <w:lang w:val="lt-LT"/>
        </w:rPr>
        <w:t>nei ABTS</w:t>
      </w:r>
      <w:r w:rsidR="00382A5E" w:rsidRPr="001267A6">
        <w:rPr>
          <w:rFonts w:ascii="Times New Roman" w:hAnsi="Times New Roman"/>
          <w:sz w:val="24"/>
          <w:szCs w:val="24"/>
          <w:vertAlign w:val="superscript"/>
          <w:lang w:val="lt-LT"/>
        </w:rPr>
        <w:t>•+</w:t>
      </w:r>
      <w:r w:rsidR="00382A5E" w:rsidRPr="001267A6">
        <w:rPr>
          <w:rFonts w:ascii="Times New Roman" w:hAnsi="Times New Roman"/>
          <w:sz w:val="24"/>
          <w:szCs w:val="24"/>
          <w:lang w:val="lt-LT"/>
        </w:rPr>
        <w:t xml:space="preserve"> ar Fe(III).</w:t>
      </w:r>
      <w:r w:rsidR="00063C7A" w:rsidRPr="001267A6">
        <w:rPr>
          <w:rFonts w:ascii="Times New Roman" w:hAnsi="Times New Roman"/>
          <w:sz w:val="24"/>
          <w:szCs w:val="24"/>
          <w:lang w:val="lt-LT"/>
        </w:rPr>
        <w:t xml:space="preserve"> Cuk</w:t>
      </w:r>
      <w:r w:rsidR="00AA7C7A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063C7A" w:rsidRPr="001267A6">
        <w:rPr>
          <w:rFonts w:ascii="Times New Roman" w:hAnsi="Times New Roman"/>
          <w:sz w:val="24"/>
          <w:szCs w:val="24"/>
          <w:lang w:val="lt-LT"/>
        </w:rPr>
        <w:t>rai ir citrinos rūgštis, kurie nėra tikri antioksidantai</w:t>
      </w:r>
      <w:r w:rsidR="007F099A" w:rsidRPr="001267A6">
        <w:rPr>
          <w:rFonts w:ascii="Times New Roman" w:hAnsi="Times New Roman"/>
          <w:sz w:val="24"/>
          <w:szCs w:val="24"/>
          <w:lang w:val="lt-LT"/>
        </w:rPr>
        <w:t xml:space="preserve">, </w:t>
      </w:r>
      <w:r w:rsidR="008856E3" w:rsidRPr="001267A6">
        <w:rPr>
          <w:rFonts w:ascii="Times New Roman" w:hAnsi="Times New Roman"/>
          <w:sz w:val="24"/>
          <w:szCs w:val="24"/>
          <w:lang w:val="lt-LT"/>
        </w:rPr>
        <w:t>ne</w:t>
      </w:r>
      <w:r w:rsidR="00267A62" w:rsidRPr="001267A6">
        <w:rPr>
          <w:rFonts w:ascii="Times New Roman" w:hAnsi="Times New Roman"/>
          <w:sz w:val="24"/>
          <w:szCs w:val="24"/>
          <w:lang w:val="lt-LT"/>
        </w:rPr>
        <w:t>oksiduojami CUPRAC reagentu [</w:t>
      </w:r>
      <w:r w:rsidR="00CD7463" w:rsidRPr="001267A6">
        <w:rPr>
          <w:rFonts w:ascii="Times New Roman" w:hAnsi="Times New Roman"/>
          <w:sz w:val="24"/>
          <w:szCs w:val="24"/>
          <w:lang w:val="lt-LT"/>
        </w:rPr>
        <w:t>11</w:t>
      </w:r>
      <w:r w:rsidR="00267A62" w:rsidRPr="001267A6">
        <w:rPr>
          <w:rFonts w:ascii="Times New Roman" w:hAnsi="Times New Roman"/>
          <w:sz w:val="24"/>
          <w:szCs w:val="24"/>
          <w:lang w:val="lt-LT"/>
        </w:rPr>
        <w:t>].</w:t>
      </w:r>
      <w:r w:rsidR="00444313" w:rsidRPr="001267A6">
        <w:rPr>
          <w:rFonts w:ascii="Times New Roman" w:hAnsi="Times New Roman"/>
          <w:sz w:val="24"/>
          <w:szCs w:val="24"/>
          <w:lang w:val="lt-LT"/>
        </w:rPr>
        <w:t xml:space="preserve"> Vienodomis sąlygomis </w:t>
      </w:r>
      <w:r w:rsidR="00DF1CC2" w:rsidRPr="001267A6">
        <w:rPr>
          <w:rFonts w:ascii="Times New Roman" w:hAnsi="Times New Roman"/>
          <w:sz w:val="24"/>
          <w:szCs w:val="24"/>
          <w:lang w:val="lt-LT"/>
        </w:rPr>
        <w:t xml:space="preserve">vertinant junginių </w:t>
      </w:r>
      <w:r w:rsidR="00901B23" w:rsidRPr="001267A6">
        <w:rPr>
          <w:rFonts w:ascii="Times New Roman" w:hAnsi="Times New Roman"/>
          <w:sz w:val="24"/>
          <w:szCs w:val="24"/>
          <w:lang w:val="lt-LT"/>
        </w:rPr>
        <w:t>reduk</w:t>
      </w:r>
      <w:r w:rsidR="00AA7C7A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901B23" w:rsidRPr="001267A6">
        <w:rPr>
          <w:rFonts w:ascii="Times New Roman" w:hAnsi="Times New Roman"/>
          <w:sz w:val="24"/>
          <w:szCs w:val="24"/>
          <w:lang w:val="lt-LT"/>
        </w:rPr>
        <w:t>cinį</w:t>
      </w:r>
      <w:r w:rsidR="00DF1CC2" w:rsidRPr="001267A6">
        <w:rPr>
          <w:rFonts w:ascii="Times New Roman" w:hAnsi="Times New Roman"/>
          <w:sz w:val="24"/>
          <w:szCs w:val="24"/>
          <w:lang w:val="lt-LT"/>
        </w:rPr>
        <w:t xml:space="preserve"> poveikį prieš prooksidantus, </w:t>
      </w:r>
      <w:r w:rsidR="00444313" w:rsidRPr="001267A6">
        <w:rPr>
          <w:rFonts w:ascii="Times New Roman" w:hAnsi="Times New Roman"/>
          <w:sz w:val="24"/>
          <w:szCs w:val="24"/>
          <w:lang w:val="lt-LT"/>
        </w:rPr>
        <w:t>mažesnį redokso potencialą turintys stan</w:t>
      </w:r>
      <w:r w:rsidR="00AA7C7A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444313" w:rsidRPr="001267A6">
        <w:rPr>
          <w:rFonts w:ascii="Times New Roman" w:hAnsi="Times New Roman"/>
          <w:sz w:val="24"/>
          <w:szCs w:val="24"/>
          <w:lang w:val="lt-LT"/>
        </w:rPr>
        <w:t>dartiniai oksidantai yra jautresni</w:t>
      </w:r>
      <w:r w:rsidR="00DF1CC2" w:rsidRPr="001267A6">
        <w:rPr>
          <w:rFonts w:ascii="Times New Roman" w:hAnsi="Times New Roman"/>
          <w:sz w:val="24"/>
          <w:szCs w:val="24"/>
          <w:lang w:val="lt-LT"/>
        </w:rPr>
        <w:t xml:space="preserve"> [</w:t>
      </w:r>
      <w:r w:rsidR="00CD7463" w:rsidRPr="001267A6">
        <w:rPr>
          <w:rFonts w:ascii="Times New Roman" w:hAnsi="Times New Roman"/>
          <w:sz w:val="24"/>
          <w:szCs w:val="24"/>
          <w:lang w:val="lt-LT"/>
        </w:rPr>
        <w:t>18</w:t>
      </w:r>
      <w:r w:rsidR="00D4127D">
        <w:rPr>
          <w:rFonts w:ascii="Times New Roman" w:hAnsi="Times New Roman"/>
          <w:sz w:val="24"/>
          <w:szCs w:val="24"/>
          <w:lang w:val="lt-LT"/>
        </w:rPr>
        <w:t>7</w:t>
      </w:r>
      <w:r w:rsidR="00DF1CC2" w:rsidRPr="001267A6">
        <w:rPr>
          <w:rFonts w:ascii="Times New Roman" w:hAnsi="Times New Roman"/>
          <w:sz w:val="24"/>
          <w:szCs w:val="24"/>
          <w:lang w:val="lt-LT"/>
        </w:rPr>
        <w:t>]</w:t>
      </w:r>
      <w:r w:rsidR="00444313" w:rsidRPr="001267A6">
        <w:rPr>
          <w:rFonts w:ascii="Times New Roman" w:hAnsi="Times New Roman"/>
          <w:sz w:val="24"/>
          <w:szCs w:val="24"/>
          <w:lang w:val="lt-LT"/>
        </w:rPr>
        <w:t>.</w:t>
      </w:r>
      <w:r w:rsidR="00D92465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8856E3" w:rsidRPr="001267A6">
        <w:rPr>
          <w:rFonts w:ascii="Times New Roman" w:hAnsi="Times New Roman"/>
          <w:sz w:val="24"/>
          <w:szCs w:val="24"/>
          <w:lang w:val="lt-LT"/>
        </w:rPr>
        <w:t>CUPRAC metodu</w:t>
      </w:r>
      <w:r w:rsidR="00D92465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8856E3" w:rsidRPr="001267A6">
        <w:rPr>
          <w:rFonts w:ascii="Times New Roman" w:hAnsi="Times New Roman"/>
          <w:sz w:val="24"/>
          <w:szCs w:val="24"/>
          <w:lang w:val="lt-LT"/>
        </w:rPr>
        <w:t>nustatomas</w:t>
      </w:r>
      <w:r w:rsidR="00D92465" w:rsidRPr="001267A6">
        <w:rPr>
          <w:rFonts w:ascii="Times New Roman" w:hAnsi="Times New Roman"/>
          <w:sz w:val="24"/>
          <w:szCs w:val="24"/>
          <w:lang w:val="lt-LT"/>
        </w:rPr>
        <w:t xml:space="preserve"> tiolo</w:t>
      </w:r>
      <w:r w:rsidR="008856E3" w:rsidRPr="001267A6">
        <w:rPr>
          <w:rFonts w:ascii="Times New Roman" w:hAnsi="Times New Roman"/>
          <w:sz w:val="24"/>
          <w:szCs w:val="24"/>
          <w:lang w:val="lt-LT"/>
        </w:rPr>
        <w:t xml:space="preserve"> grupę turinčių</w:t>
      </w:r>
      <w:r w:rsidR="00D92465" w:rsidRPr="001267A6">
        <w:rPr>
          <w:rFonts w:ascii="Times New Roman" w:hAnsi="Times New Roman"/>
          <w:sz w:val="24"/>
          <w:szCs w:val="24"/>
          <w:lang w:val="lt-LT"/>
        </w:rPr>
        <w:t xml:space="preserve"> antioksidant</w:t>
      </w:r>
      <w:r w:rsidR="008856E3" w:rsidRPr="001267A6">
        <w:rPr>
          <w:rFonts w:ascii="Times New Roman" w:hAnsi="Times New Roman"/>
          <w:sz w:val="24"/>
          <w:szCs w:val="24"/>
          <w:lang w:val="lt-LT"/>
        </w:rPr>
        <w:t>ų (pvz.: glutationo) redukcinis aktyvumas</w:t>
      </w:r>
      <w:r w:rsidR="00D92465" w:rsidRPr="001267A6">
        <w:rPr>
          <w:rFonts w:ascii="Times New Roman" w:hAnsi="Times New Roman"/>
          <w:sz w:val="24"/>
          <w:szCs w:val="24"/>
          <w:lang w:val="lt-LT"/>
        </w:rPr>
        <w:t>, ko negalima pasakyti apie FRAP metodą.</w:t>
      </w:r>
      <w:r w:rsidR="002053EE" w:rsidRPr="001267A6">
        <w:rPr>
          <w:rFonts w:ascii="Times New Roman" w:hAnsi="Times New Roman"/>
          <w:sz w:val="24"/>
          <w:szCs w:val="24"/>
          <w:lang w:val="lt-LT"/>
        </w:rPr>
        <w:t xml:space="preserve"> CUPRAC reagentas yra stabilesnis ir </w:t>
      </w:r>
      <w:r w:rsidR="002053EE" w:rsidRPr="001267A6">
        <w:rPr>
          <w:rFonts w:ascii="Times New Roman" w:hAnsi="Times New Roman"/>
          <w:sz w:val="24"/>
          <w:szCs w:val="24"/>
          <w:lang w:val="lt-LT"/>
        </w:rPr>
        <w:lastRenderedPageBreak/>
        <w:t>lengviau pagaminamas nei chromogeniniai radikalų reagentai (pvz.: ABTS, DPPH).</w:t>
      </w:r>
      <w:r w:rsidR="00E91AD7" w:rsidRPr="001267A6">
        <w:rPr>
          <w:rFonts w:ascii="Times New Roman" w:hAnsi="Times New Roman"/>
          <w:sz w:val="24"/>
          <w:szCs w:val="24"/>
          <w:lang w:val="lt-LT"/>
        </w:rPr>
        <w:t xml:space="preserve"> Jo neveikia tokie faktoriai kaip oras, saulės spinduliai, tirpiklio tipas ir pH.</w:t>
      </w:r>
      <w:r w:rsidR="002053EE" w:rsidRPr="001267A6">
        <w:rPr>
          <w:rFonts w:ascii="Times New Roman" w:hAnsi="Times New Roman"/>
          <w:sz w:val="24"/>
          <w:szCs w:val="24"/>
          <w:lang w:val="lt-LT"/>
        </w:rPr>
        <w:t xml:space="preserve"> Cu(II) redukcinės galios nustatymas biologiniuose pavyzdžiuose gali netiesiogiai, bet efektyviau, už kitus laisvuosius radikalus naudojančiu</w:t>
      </w:r>
      <w:r w:rsidR="00FD5D95" w:rsidRPr="001267A6">
        <w:rPr>
          <w:rFonts w:ascii="Times New Roman" w:hAnsi="Times New Roman"/>
          <w:sz w:val="24"/>
          <w:szCs w:val="24"/>
          <w:lang w:val="lt-LT"/>
        </w:rPr>
        <w:t>s metodus, įvertinti antioksidant</w:t>
      </w:r>
      <w:r w:rsidR="002053EE" w:rsidRPr="001267A6">
        <w:rPr>
          <w:rFonts w:ascii="Times New Roman" w:hAnsi="Times New Roman"/>
          <w:sz w:val="24"/>
          <w:szCs w:val="24"/>
          <w:lang w:val="lt-LT"/>
        </w:rPr>
        <w:t>inį aktyvumą</w:t>
      </w:r>
      <w:r w:rsidR="00E91AD7" w:rsidRPr="001267A6">
        <w:rPr>
          <w:rFonts w:ascii="Times New Roman" w:hAnsi="Times New Roman"/>
          <w:sz w:val="24"/>
          <w:szCs w:val="24"/>
          <w:lang w:val="lt-LT"/>
        </w:rPr>
        <w:t xml:space="preserve"> [</w:t>
      </w:r>
      <w:r w:rsidR="00553088" w:rsidRPr="001267A6">
        <w:rPr>
          <w:rFonts w:ascii="Times New Roman" w:hAnsi="Times New Roman"/>
          <w:sz w:val="24"/>
          <w:szCs w:val="24"/>
          <w:lang w:val="lt-LT"/>
        </w:rPr>
        <w:t>11</w:t>
      </w:r>
      <w:r w:rsidR="00E91AD7" w:rsidRPr="001267A6">
        <w:rPr>
          <w:rFonts w:ascii="Times New Roman" w:hAnsi="Times New Roman"/>
          <w:sz w:val="24"/>
          <w:szCs w:val="24"/>
          <w:lang w:val="lt-LT"/>
        </w:rPr>
        <w:t>]</w:t>
      </w:r>
      <w:r w:rsidR="002053EE" w:rsidRPr="001267A6">
        <w:rPr>
          <w:rFonts w:ascii="Times New Roman" w:hAnsi="Times New Roman"/>
          <w:sz w:val="24"/>
          <w:szCs w:val="24"/>
          <w:lang w:val="lt-LT"/>
        </w:rPr>
        <w:t>.</w:t>
      </w:r>
      <w:r w:rsidR="007F1BB6" w:rsidRPr="001267A6">
        <w:rPr>
          <w:rFonts w:ascii="Times New Roman" w:hAnsi="Times New Roman"/>
          <w:sz w:val="24"/>
          <w:szCs w:val="24"/>
          <w:lang w:val="lt-LT"/>
        </w:rPr>
        <w:t xml:space="preserve"> Tyrimai CUPRAC metodu atliekami neutraliomis pH </w:t>
      </w:r>
      <w:r w:rsidR="00DD03EA" w:rsidRPr="001267A6">
        <w:rPr>
          <w:rFonts w:ascii="Times New Roman" w:hAnsi="Times New Roman"/>
          <w:sz w:val="24"/>
          <w:szCs w:val="24"/>
          <w:lang w:val="lt-LT"/>
        </w:rPr>
        <w:t>(</w:t>
      </w:r>
      <w:r w:rsidR="007F1BB6" w:rsidRPr="001267A6">
        <w:rPr>
          <w:rFonts w:ascii="Times New Roman" w:hAnsi="Times New Roman"/>
          <w:sz w:val="24"/>
          <w:szCs w:val="24"/>
          <w:lang w:val="lt-LT"/>
        </w:rPr>
        <w:t>7,0</w:t>
      </w:r>
      <w:r w:rsidR="00DD03EA" w:rsidRPr="001267A6">
        <w:rPr>
          <w:rFonts w:ascii="Times New Roman" w:hAnsi="Times New Roman"/>
          <w:sz w:val="24"/>
          <w:szCs w:val="24"/>
          <w:lang w:val="lt-LT"/>
        </w:rPr>
        <w:t>)</w:t>
      </w:r>
      <w:r w:rsidR="007F1BB6" w:rsidRPr="001267A6">
        <w:rPr>
          <w:rFonts w:ascii="Times New Roman" w:hAnsi="Times New Roman"/>
          <w:sz w:val="24"/>
          <w:szCs w:val="24"/>
          <w:lang w:val="lt-LT"/>
        </w:rPr>
        <w:t xml:space="preserve"> sąlygomi</w:t>
      </w:r>
      <w:r w:rsidR="009E5BDC" w:rsidRPr="001267A6">
        <w:rPr>
          <w:rFonts w:ascii="Times New Roman" w:hAnsi="Times New Roman"/>
          <w:sz w:val="24"/>
          <w:szCs w:val="24"/>
          <w:lang w:val="lt-LT"/>
        </w:rPr>
        <w:t>s</w:t>
      </w:r>
      <w:r w:rsidR="00553088" w:rsidRPr="001267A6">
        <w:rPr>
          <w:rFonts w:ascii="Times New Roman" w:hAnsi="Times New Roman"/>
          <w:sz w:val="24"/>
          <w:szCs w:val="24"/>
          <w:lang w:val="lt-LT"/>
        </w:rPr>
        <w:t xml:space="preserve"> [12, 74]</w:t>
      </w:r>
      <w:r w:rsidR="009E5BDC" w:rsidRPr="001267A6">
        <w:rPr>
          <w:rFonts w:ascii="Times New Roman" w:hAnsi="Times New Roman"/>
          <w:sz w:val="24"/>
          <w:szCs w:val="24"/>
          <w:lang w:val="lt-LT"/>
        </w:rPr>
        <w:t>, kurios artimos fiziolo</w:t>
      </w:r>
      <w:r w:rsidR="00AA7C7A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9E5BDC" w:rsidRPr="001267A6">
        <w:rPr>
          <w:rFonts w:ascii="Times New Roman" w:hAnsi="Times New Roman"/>
          <w:sz w:val="24"/>
          <w:szCs w:val="24"/>
          <w:lang w:val="lt-LT"/>
        </w:rPr>
        <w:t xml:space="preserve">ginėms, kai tuo tarpu FRAP metodo pH 3,6. </w:t>
      </w:r>
      <w:r w:rsidR="006A2DBE" w:rsidRPr="001267A6">
        <w:rPr>
          <w:rFonts w:ascii="Times New Roman" w:hAnsi="Times New Roman"/>
          <w:sz w:val="24"/>
          <w:szCs w:val="24"/>
          <w:lang w:val="lt-LT"/>
        </w:rPr>
        <w:t xml:space="preserve">Šiuo metodu galima įvertinti lipofilinių ir hidrofilinių antioksidantų aktyvumą. </w:t>
      </w:r>
      <w:r w:rsidR="00DD03EA" w:rsidRPr="001267A6">
        <w:rPr>
          <w:rFonts w:ascii="Times New Roman" w:hAnsi="Times New Roman"/>
          <w:sz w:val="24"/>
          <w:szCs w:val="24"/>
          <w:lang w:val="lt-LT"/>
        </w:rPr>
        <w:t>Reakcijos tirpalo a</w:t>
      </w:r>
      <w:r w:rsidR="006A2DBE" w:rsidRPr="001267A6">
        <w:rPr>
          <w:rFonts w:ascii="Times New Roman" w:hAnsi="Times New Roman"/>
          <w:sz w:val="24"/>
          <w:szCs w:val="24"/>
          <w:lang w:val="lt-LT"/>
        </w:rPr>
        <w:t>bsorb</w:t>
      </w:r>
      <w:r w:rsidR="00AA7C7A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6A2DBE" w:rsidRPr="001267A6">
        <w:rPr>
          <w:rFonts w:ascii="Times New Roman" w:hAnsi="Times New Roman"/>
          <w:sz w:val="24"/>
          <w:szCs w:val="24"/>
          <w:lang w:val="lt-LT"/>
        </w:rPr>
        <w:t xml:space="preserve">cijos priklausomybė nuo tiriamo junginio </w:t>
      </w:r>
      <w:r w:rsidR="00DD03EA" w:rsidRPr="001267A6">
        <w:rPr>
          <w:rFonts w:ascii="Times New Roman" w:hAnsi="Times New Roman"/>
          <w:sz w:val="24"/>
          <w:szCs w:val="24"/>
          <w:lang w:val="lt-LT"/>
        </w:rPr>
        <w:t>koncentracijos</w:t>
      </w:r>
      <w:r w:rsidR="006A2DBE" w:rsidRPr="001267A6">
        <w:rPr>
          <w:rFonts w:ascii="Times New Roman" w:hAnsi="Times New Roman"/>
          <w:sz w:val="24"/>
          <w:szCs w:val="24"/>
          <w:lang w:val="lt-LT"/>
        </w:rPr>
        <w:t xml:space="preserve"> yra liniji</w:t>
      </w:r>
      <w:r w:rsidR="00510115" w:rsidRPr="001267A6">
        <w:rPr>
          <w:rFonts w:ascii="Times New Roman" w:hAnsi="Times New Roman"/>
          <w:sz w:val="24"/>
          <w:szCs w:val="24"/>
          <w:lang w:val="lt-LT"/>
        </w:rPr>
        <w:t>nė</w:t>
      </w:r>
      <w:r w:rsidR="006A2DBE" w:rsidRPr="001267A6">
        <w:rPr>
          <w:rFonts w:ascii="Times New Roman" w:hAnsi="Times New Roman"/>
          <w:sz w:val="24"/>
          <w:szCs w:val="24"/>
          <w:lang w:val="lt-LT"/>
        </w:rPr>
        <w:t xml:space="preserve"> plači</w:t>
      </w:r>
      <w:r w:rsidR="00510115" w:rsidRPr="001267A6">
        <w:rPr>
          <w:rFonts w:ascii="Times New Roman" w:hAnsi="Times New Roman"/>
          <w:sz w:val="24"/>
          <w:szCs w:val="24"/>
          <w:lang w:val="lt-LT"/>
        </w:rPr>
        <w:t>ame intervale</w:t>
      </w:r>
      <w:r w:rsidR="004E1115" w:rsidRPr="001267A6">
        <w:rPr>
          <w:rFonts w:ascii="Times New Roman" w:hAnsi="Times New Roman"/>
          <w:sz w:val="24"/>
          <w:szCs w:val="24"/>
          <w:lang w:val="lt-LT"/>
        </w:rPr>
        <w:t xml:space="preserve"> [</w:t>
      </w:r>
      <w:r w:rsidR="00553088" w:rsidRPr="001267A6">
        <w:rPr>
          <w:rFonts w:ascii="Times New Roman" w:hAnsi="Times New Roman"/>
          <w:sz w:val="24"/>
          <w:szCs w:val="24"/>
          <w:lang w:val="lt-LT"/>
        </w:rPr>
        <w:t>11</w:t>
      </w:r>
      <w:r w:rsidR="004E1115" w:rsidRPr="001267A6">
        <w:rPr>
          <w:rFonts w:ascii="Times New Roman" w:hAnsi="Times New Roman"/>
          <w:sz w:val="24"/>
          <w:szCs w:val="24"/>
          <w:lang w:val="lt-LT"/>
        </w:rPr>
        <w:t>].</w:t>
      </w:r>
      <w:r w:rsidR="006F2DD7" w:rsidRPr="001267A6">
        <w:rPr>
          <w:rFonts w:ascii="Times New Roman" w:hAnsi="Times New Roman"/>
          <w:sz w:val="24"/>
          <w:szCs w:val="24"/>
          <w:lang w:val="lt-LT"/>
        </w:rPr>
        <w:t xml:space="preserve"> Elektronų perdavimo reakcija tarp CUPRAC rea</w:t>
      </w:r>
      <w:r w:rsidR="00AA7C7A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6F2DD7" w:rsidRPr="001267A6">
        <w:rPr>
          <w:rFonts w:ascii="Times New Roman" w:hAnsi="Times New Roman"/>
          <w:sz w:val="24"/>
          <w:szCs w:val="24"/>
          <w:lang w:val="lt-LT"/>
        </w:rPr>
        <w:t>gento ir tokių žinomų antioksidantų kaip askorbo rūgštis, šlapimo rūgštis, galo rūgštis ir kvercetinas, įvyksta per minutę, tačiau kompleksinių mišinių tyrimams reikia</w:t>
      </w:r>
      <w:r w:rsidR="000B5C39">
        <w:rPr>
          <w:rFonts w:ascii="Times New Roman" w:hAnsi="Times New Roman"/>
          <w:sz w:val="24"/>
          <w:szCs w:val="24"/>
          <w:lang w:val="lt-LT"/>
        </w:rPr>
        <w:t xml:space="preserve"> 30-</w:t>
      </w:r>
      <w:r w:rsidR="006F2DD7" w:rsidRPr="001267A6">
        <w:rPr>
          <w:rFonts w:ascii="Times New Roman" w:hAnsi="Times New Roman"/>
          <w:sz w:val="24"/>
          <w:szCs w:val="24"/>
          <w:lang w:val="lt-LT"/>
        </w:rPr>
        <w:t>60 min kol pasiekiama pusiausvyra</w:t>
      </w:r>
      <w:r w:rsidR="00553088" w:rsidRPr="001267A6">
        <w:rPr>
          <w:rFonts w:ascii="Times New Roman" w:hAnsi="Times New Roman"/>
          <w:sz w:val="24"/>
          <w:szCs w:val="24"/>
          <w:lang w:val="lt-LT"/>
        </w:rPr>
        <w:t xml:space="preserve"> [17</w:t>
      </w:r>
      <w:r w:rsidR="00D4127D">
        <w:rPr>
          <w:rFonts w:ascii="Times New Roman" w:hAnsi="Times New Roman"/>
          <w:sz w:val="24"/>
          <w:szCs w:val="24"/>
          <w:lang w:val="lt-LT"/>
        </w:rPr>
        <w:t>6</w:t>
      </w:r>
      <w:r w:rsidR="00553088" w:rsidRPr="001267A6">
        <w:rPr>
          <w:rFonts w:ascii="Times New Roman" w:hAnsi="Times New Roman"/>
          <w:sz w:val="24"/>
          <w:szCs w:val="24"/>
          <w:lang w:val="lt-LT"/>
        </w:rPr>
        <w:t>]</w:t>
      </w:r>
      <w:r w:rsidR="006F2DD7" w:rsidRPr="001267A6">
        <w:rPr>
          <w:rFonts w:ascii="Times New Roman" w:hAnsi="Times New Roman"/>
          <w:sz w:val="24"/>
          <w:szCs w:val="24"/>
          <w:lang w:val="lt-LT"/>
        </w:rPr>
        <w:t>.</w:t>
      </w:r>
      <w:r w:rsidR="00D22AE2" w:rsidRPr="001267A6">
        <w:rPr>
          <w:rFonts w:ascii="Times New Roman" w:hAnsi="Times New Roman"/>
          <w:sz w:val="24"/>
          <w:szCs w:val="24"/>
          <w:lang w:val="lt-LT"/>
        </w:rPr>
        <w:t xml:space="preserve"> Tai pagrin</w:t>
      </w:r>
      <w:r w:rsidR="00AA7C7A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D22AE2" w:rsidRPr="001267A6">
        <w:rPr>
          <w:rFonts w:ascii="Times New Roman" w:hAnsi="Times New Roman"/>
          <w:sz w:val="24"/>
          <w:szCs w:val="24"/>
          <w:lang w:val="lt-LT"/>
        </w:rPr>
        <w:t xml:space="preserve">dinis šio metodo trūkumas, kadangi priklausomai nuo reakcijos laiko kinta tiriamo bandinio </w:t>
      </w:r>
      <w:r w:rsidR="00AA7C7A" w:rsidRPr="001267A6">
        <w:rPr>
          <w:rFonts w:ascii="Times New Roman" w:hAnsi="Times New Roman"/>
          <w:sz w:val="24"/>
          <w:szCs w:val="24"/>
          <w:lang w:val="lt-LT"/>
        </w:rPr>
        <w:t>redukcinis</w:t>
      </w:r>
      <w:r w:rsidR="00D22AE2" w:rsidRPr="001267A6">
        <w:rPr>
          <w:rFonts w:ascii="Times New Roman" w:hAnsi="Times New Roman"/>
          <w:sz w:val="24"/>
          <w:szCs w:val="24"/>
          <w:lang w:val="lt-LT"/>
        </w:rPr>
        <w:t xml:space="preserve"> aktyvumas</w:t>
      </w:r>
      <w:r w:rsidR="006E41DC" w:rsidRPr="001267A6">
        <w:rPr>
          <w:rFonts w:ascii="Times New Roman" w:hAnsi="Times New Roman"/>
          <w:sz w:val="24"/>
          <w:szCs w:val="24"/>
          <w:lang w:val="lt-LT"/>
        </w:rPr>
        <w:t xml:space="preserve"> [</w:t>
      </w:r>
      <w:r w:rsidR="00553088" w:rsidRPr="001267A6">
        <w:rPr>
          <w:rFonts w:ascii="Times New Roman" w:hAnsi="Times New Roman"/>
          <w:sz w:val="24"/>
          <w:szCs w:val="24"/>
          <w:lang w:val="lt-LT"/>
        </w:rPr>
        <w:t>18</w:t>
      </w:r>
      <w:r w:rsidR="00D4127D">
        <w:rPr>
          <w:rFonts w:ascii="Times New Roman" w:hAnsi="Times New Roman"/>
          <w:sz w:val="24"/>
          <w:szCs w:val="24"/>
          <w:lang w:val="lt-LT"/>
        </w:rPr>
        <w:t>7</w:t>
      </w:r>
      <w:r w:rsidR="006E41DC" w:rsidRPr="001267A6">
        <w:rPr>
          <w:rFonts w:ascii="Times New Roman" w:hAnsi="Times New Roman"/>
          <w:sz w:val="24"/>
          <w:szCs w:val="24"/>
          <w:lang w:val="lt-LT"/>
        </w:rPr>
        <w:t>]</w:t>
      </w:r>
      <w:r w:rsidR="00D22AE2" w:rsidRPr="001267A6">
        <w:rPr>
          <w:rFonts w:ascii="Times New Roman" w:hAnsi="Times New Roman"/>
          <w:sz w:val="24"/>
          <w:szCs w:val="24"/>
          <w:lang w:val="lt-LT"/>
        </w:rPr>
        <w:t>.</w:t>
      </w:r>
    </w:p>
    <w:p w:rsidR="00DE3B91" w:rsidRPr="001267A6" w:rsidRDefault="00BA7910" w:rsidP="00CF0451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>CUPRAC metodas yra paprastas, nebrangus ir sudėtingos aparatūros nereikalaujantis redukcinės galios nustatymo metodas. Juo galima įvertinti maistinių fenolinių junginių (natūralių ir sintetinių, lipofilinių ir hidrofili</w:t>
      </w:r>
      <w:r w:rsidR="00AA7C7A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nių), vitaminų C ir E, kraujo serumo </w:t>
      </w:r>
      <w:r w:rsidR="00766CE6" w:rsidRPr="001267A6">
        <w:rPr>
          <w:rFonts w:ascii="Times New Roman" w:hAnsi="Times New Roman"/>
          <w:sz w:val="24"/>
          <w:szCs w:val="24"/>
          <w:lang w:val="lt-LT"/>
        </w:rPr>
        <w:t>redukcinį</w:t>
      </w:r>
      <w:r w:rsidR="003616E4" w:rsidRPr="001267A6">
        <w:rPr>
          <w:rFonts w:ascii="Times New Roman" w:hAnsi="Times New Roman"/>
          <w:sz w:val="24"/>
          <w:szCs w:val="24"/>
          <w:lang w:val="lt-LT"/>
        </w:rPr>
        <w:t xml:space="preserve"> aktyvumą [</w:t>
      </w:r>
      <w:r w:rsidR="00553088" w:rsidRPr="001267A6">
        <w:rPr>
          <w:rFonts w:ascii="Times New Roman" w:hAnsi="Times New Roman"/>
          <w:sz w:val="24"/>
          <w:szCs w:val="24"/>
          <w:lang w:val="lt-LT"/>
        </w:rPr>
        <w:t>11, 12, 13</w:t>
      </w:r>
      <w:r w:rsidR="003616E4" w:rsidRPr="001267A6">
        <w:rPr>
          <w:rFonts w:ascii="Times New Roman" w:hAnsi="Times New Roman"/>
          <w:sz w:val="24"/>
          <w:szCs w:val="24"/>
          <w:lang w:val="lt-LT"/>
        </w:rPr>
        <w:t>]. CUPRAC metodo privalumai išskiria jį iš kitų elektronų perdavi</w:t>
      </w:r>
      <w:r w:rsidR="008239A2" w:rsidRPr="001267A6">
        <w:rPr>
          <w:rFonts w:ascii="Times New Roman" w:hAnsi="Times New Roman"/>
          <w:sz w:val="24"/>
          <w:szCs w:val="24"/>
          <w:lang w:val="lt-LT"/>
        </w:rPr>
        <w:t>mo reakcija pagrįstų antioksidant</w:t>
      </w:r>
      <w:r w:rsidR="003616E4" w:rsidRPr="001267A6">
        <w:rPr>
          <w:rFonts w:ascii="Times New Roman" w:hAnsi="Times New Roman"/>
          <w:sz w:val="24"/>
          <w:szCs w:val="24"/>
          <w:lang w:val="lt-LT"/>
        </w:rPr>
        <w:t>inio aktyvumo nustatymo metodų.</w:t>
      </w:r>
    </w:p>
    <w:p w:rsidR="00553088" w:rsidRPr="001267A6" w:rsidRDefault="00553088" w:rsidP="00E763FD">
      <w:pPr>
        <w:suppressLineNumbers/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681D97" w:rsidRPr="001267A6" w:rsidRDefault="00681D97" w:rsidP="00E763FD">
      <w:pPr>
        <w:pStyle w:val="Heading1"/>
        <w:suppressLineNumbers/>
        <w:spacing w:before="0" w:after="0" w:line="240" w:lineRule="auto"/>
        <w:jc w:val="center"/>
        <w:rPr>
          <w:rFonts w:ascii="Times New Roman" w:hAnsi="Times New Roman"/>
          <w:sz w:val="24"/>
          <w:szCs w:val="24"/>
          <w:lang w:val="lt-LT"/>
        </w:rPr>
      </w:pPr>
      <w:bookmarkStart w:id="7" w:name="_Toc328468005"/>
      <w:r w:rsidRPr="001267A6">
        <w:rPr>
          <w:rFonts w:ascii="Times New Roman" w:hAnsi="Times New Roman"/>
          <w:sz w:val="24"/>
          <w:szCs w:val="24"/>
          <w:lang w:val="lt-LT"/>
        </w:rPr>
        <w:t>1</w:t>
      </w:r>
      <w:r w:rsidR="00F96067" w:rsidRPr="001267A6">
        <w:rPr>
          <w:rFonts w:ascii="Times New Roman" w:hAnsi="Times New Roman"/>
          <w:sz w:val="24"/>
          <w:szCs w:val="24"/>
          <w:lang w:val="lt-LT"/>
        </w:rPr>
        <w:t>.</w:t>
      </w:r>
      <w:r w:rsidR="00AF414E" w:rsidRPr="001267A6">
        <w:rPr>
          <w:rFonts w:ascii="Times New Roman" w:hAnsi="Times New Roman"/>
          <w:sz w:val="24"/>
          <w:szCs w:val="24"/>
          <w:lang w:val="lt-LT"/>
        </w:rPr>
        <w:t>6</w:t>
      </w:r>
      <w:r w:rsidR="00D15D3E" w:rsidRPr="001267A6">
        <w:rPr>
          <w:rFonts w:ascii="Times New Roman" w:hAnsi="Times New Roman"/>
          <w:sz w:val="24"/>
          <w:szCs w:val="24"/>
          <w:lang w:val="lt-LT"/>
        </w:rPr>
        <w:t>.</w:t>
      </w:r>
      <w:r w:rsidR="00AF414E" w:rsidRPr="001267A6">
        <w:rPr>
          <w:rFonts w:ascii="Times New Roman" w:hAnsi="Times New Roman"/>
          <w:sz w:val="24"/>
          <w:szCs w:val="24"/>
          <w:lang w:val="lt-LT"/>
        </w:rPr>
        <w:t xml:space="preserve"> ESC pokolonėliniai antioksidant</w:t>
      </w:r>
      <w:r w:rsidR="00B12AF0" w:rsidRPr="001267A6">
        <w:rPr>
          <w:rFonts w:ascii="Times New Roman" w:hAnsi="Times New Roman"/>
          <w:sz w:val="24"/>
          <w:szCs w:val="24"/>
          <w:lang w:val="lt-LT"/>
        </w:rPr>
        <w:t>ų</w:t>
      </w:r>
      <w:r w:rsidR="004545B7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B12AF0" w:rsidRPr="001267A6">
        <w:rPr>
          <w:rFonts w:ascii="Times New Roman" w:hAnsi="Times New Roman"/>
          <w:sz w:val="24"/>
          <w:szCs w:val="24"/>
          <w:lang w:val="lt-LT"/>
        </w:rPr>
        <w:t>tyrimo</w:t>
      </w:r>
      <w:r w:rsidR="004545B7" w:rsidRPr="001267A6">
        <w:rPr>
          <w:rFonts w:ascii="Times New Roman" w:hAnsi="Times New Roman"/>
          <w:sz w:val="24"/>
          <w:szCs w:val="24"/>
          <w:lang w:val="lt-LT"/>
        </w:rPr>
        <w:t xml:space="preserve"> metodai</w:t>
      </w:r>
      <w:bookmarkEnd w:id="7"/>
    </w:p>
    <w:p w:rsidR="007377F7" w:rsidRPr="001267A6" w:rsidRDefault="007377F7" w:rsidP="00E763FD">
      <w:pPr>
        <w:suppressLineNumbers/>
        <w:spacing w:after="0" w:line="240" w:lineRule="auto"/>
        <w:rPr>
          <w:rFonts w:ascii="Times New Roman" w:hAnsi="Times New Roman"/>
          <w:sz w:val="24"/>
          <w:szCs w:val="24"/>
          <w:lang w:val="lt-LT"/>
        </w:rPr>
      </w:pPr>
    </w:p>
    <w:p w:rsidR="00D7578D" w:rsidRPr="001267A6" w:rsidRDefault="00EE12A7" w:rsidP="00E763FD">
      <w:pPr>
        <w:suppressLineNumbers/>
        <w:spacing w:after="0" w:line="240" w:lineRule="auto"/>
        <w:ind w:firstLine="284"/>
        <w:jc w:val="both"/>
        <w:rPr>
          <w:rFonts w:ascii="Times New Roman" w:eastAsia="TimesNewRoman" w:hAnsi="Times New Roman"/>
          <w:sz w:val="24"/>
          <w:szCs w:val="24"/>
          <w:lang w:val="lt-LT"/>
        </w:rPr>
      </w:pPr>
      <w:r w:rsidRPr="001267A6">
        <w:rPr>
          <w:rFonts w:ascii="Times New Roman" w:eastAsia="TimesNewRoman" w:hAnsi="Times New Roman"/>
          <w:sz w:val="24"/>
          <w:szCs w:val="24"/>
          <w:lang w:val="lt-LT"/>
        </w:rPr>
        <w:t>E</w:t>
      </w:r>
      <w:r w:rsidR="000866DF" w:rsidRPr="001267A6">
        <w:rPr>
          <w:rFonts w:ascii="Times New Roman" w:eastAsia="TimesNewRoman" w:hAnsi="Times New Roman"/>
          <w:sz w:val="24"/>
          <w:szCs w:val="24"/>
          <w:lang w:val="lt-LT"/>
        </w:rPr>
        <w:t>lektronų perdavimo reakcija pagrįstuose antioksidantinio aktyvumo nustatymo metoduose dažniausiai naudojama spektrofotometrinė regimosios šviesos absorbcijos pokyčio detekcija.</w:t>
      </w:r>
      <w:r w:rsidR="00962337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Tai paprastas, patikimas ir tinkamas metodas </w:t>
      </w:r>
      <w:r w:rsidR="00E357DA" w:rsidRPr="001267A6">
        <w:rPr>
          <w:rFonts w:ascii="Times New Roman" w:eastAsia="TimesNewRoman" w:hAnsi="Times New Roman"/>
          <w:sz w:val="24"/>
          <w:szCs w:val="24"/>
          <w:lang w:val="lt-LT"/>
        </w:rPr>
        <w:t>grynų junginių antioksidantinių savybių įvertinimui bei struktūros-aktyvumo ryšio nustatymui [</w:t>
      </w:r>
      <w:r w:rsidR="003E34BA" w:rsidRPr="001267A6">
        <w:rPr>
          <w:rFonts w:ascii="Times New Roman" w:eastAsia="TimesNewRoman" w:hAnsi="Times New Roman"/>
          <w:sz w:val="24"/>
          <w:szCs w:val="24"/>
          <w:lang w:val="lt-LT"/>
        </w:rPr>
        <w:t>97, 12</w:t>
      </w:r>
      <w:r w:rsidR="00D4127D">
        <w:rPr>
          <w:rFonts w:ascii="Times New Roman" w:eastAsia="TimesNewRoman" w:hAnsi="Times New Roman"/>
          <w:sz w:val="24"/>
          <w:szCs w:val="24"/>
          <w:lang w:val="lt-LT"/>
        </w:rPr>
        <w:t>0</w:t>
      </w:r>
      <w:r w:rsidR="003E34BA" w:rsidRPr="001267A6">
        <w:rPr>
          <w:rFonts w:ascii="Times New Roman" w:eastAsia="TimesNewRoman" w:hAnsi="Times New Roman"/>
          <w:sz w:val="24"/>
          <w:szCs w:val="24"/>
          <w:lang w:val="lt-LT"/>
        </w:rPr>
        <w:t>, 18</w:t>
      </w:r>
      <w:r w:rsidR="00D4127D">
        <w:rPr>
          <w:rFonts w:ascii="Times New Roman" w:eastAsia="TimesNewRoman" w:hAnsi="Times New Roman"/>
          <w:sz w:val="24"/>
          <w:szCs w:val="24"/>
          <w:lang w:val="lt-LT"/>
        </w:rPr>
        <w:t>7</w:t>
      </w:r>
      <w:r w:rsidR="00E9600A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]. Sudėtiniuose mišiniuose, tokiuose kaip augalinės žaliavos ekstraktai, maisto ir biologiniai pavyzdžiai, spektrofotometrinis metodas įvertina </w:t>
      </w:r>
      <w:r w:rsidR="008224C5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visų bandinyje esančių junginių </w:t>
      </w:r>
      <w:r w:rsidR="007779B8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suminį </w:t>
      </w:r>
      <w:r w:rsidR="008224C5" w:rsidRPr="001267A6">
        <w:rPr>
          <w:rFonts w:ascii="Times New Roman" w:eastAsia="TimesNewRoman" w:hAnsi="Times New Roman"/>
          <w:sz w:val="24"/>
          <w:szCs w:val="24"/>
          <w:lang w:val="lt-LT"/>
        </w:rPr>
        <w:t>antioksidantinį aktyvumą [</w:t>
      </w:r>
      <w:r w:rsidR="003E34BA" w:rsidRPr="001267A6">
        <w:rPr>
          <w:rFonts w:ascii="Times New Roman" w:eastAsia="TimesNewRoman" w:hAnsi="Times New Roman"/>
          <w:sz w:val="24"/>
          <w:szCs w:val="24"/>
          <w:lang w:val="lt-LT"/>
        </w:rPr>
        <w:t>20</w:t>
      </w:r>
      <w:r w:rsidR="00D4127D">
        <w:rPr>
          <w:rFonts w:ascii="Times New Roman" w:eastAsia="TimesNewRoman" w:hAnsi="Times New Roman"/>
          <w:sz w:val="24"/>
          <w:szCs w:val="24"/>
          <w:lang w:val="lt-LT"/>
        </w:rPr>
        <w:t>2</w:t>
      </w:r>
      <w:r w:rsidR="003E34BA" w:rsidRPr="001267A6">
        <w:rPr>
          <w:rFonts w:ascii="Times New Roman" w:eastAsia="TimesNewRoman" w:hAnsi="Times New Roman"/>
          <w:sz w:val="24"/>
          <w:szCs w:val="24"/>
          <w:lang w:val="lt-LT"/>
        </w:rPr>
        <w:t>, 22</w:t>
      </w:r>
      <w:r w:rsidR="00D4127D">
        <w:rPr>
          <w:rFonts w:ascii="Times New Roman" w:eastAsia="TimesNewRoman" w:hAnsi="Times New Roman"/>
          <w:sz w:val="24"/>
          <w:szCs w:val="24"/>
          <w:lang w:val="lt-LT"/>
        </w:rPr>
        <w:t>2</w:t>
      </w:r>
      <w:r w:rsidR="003E34BA" w:rsidRPr="001267A6">
        <w:rPr>
          <w:rFonts w:ascii="Times New Roman" w:eastAsia="TimesNewRoman" w:hAnsi="Times New Roman"/>
          <w:sz w:val="24"/>
          <w:szCs w:val="24"/>
          <w:lang w:val="lt-LT"/>
        </w:rPr>
        <w:t>, 22</w:t>
      </w:r>
      <w:r w:rsidR="00D4127D">
        <w:rPr>
          <w:rFonts w:ascii="Times New Roman" w:eastAsia="TimesNewRoman" w:hAnsi="Times New Roman"/>
          <w:sz w:val="24"/>
          <w:szCs w:val="24"/>
          <w:lang w:val="lt-LT"/>
        </w:rPr>
        <w:t>5</w:t>
      </w:r>
      <w:r w:rsidR="008224C5" w:rsidRPr="001267A6">
        <w:rPr>
          <w:rFonts w:ascii="Times New Roman" w:eastAsia="TimesNewRoman" w:hAnsi="Times New Roman"/>
          <w:sz w:val="24"/>
          <w:szCs w:val="24"/>
          <w:lang w:val="lt-LT"/>
        </w:rPr>
        <w:t>].</w:t>
      </w:r>
      <w:r w:rsidR="00C77257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Kartu </w:t>
      </w:r>
      <w:r w:rsidR="003413AF" w:rsidRPr="001267A6">
        <w:rPr>
          <w:rFonts w:ascii="Times New Roman" w:eastAsia="TimesNewRoman" w:hAnsi="Times New Roman"/>
          <w:sz w:val="24"/>
          <w:szCs w:val="24"/>
          <w:lang w:val="lt-LT"/>
        </w:rPr>
        <w:t>apima įvairias sąveikas (priemaišos, aktyvinantys ir slopinantys efektai) tarp skirtingų antioksi</w:t>
      </w:r>
      <w:r w:rsidR="00CA208A" w:rsidRPr="001267A6">
        <w:rPr>
          <w:rFonts w:ascii="Times New Roman" w:eastAsia="TimesNewRoman" w:hAnsi="Times New Roman"/>
          <w:sz w:val="24"/>
          <w:szCs w:val="24"/>
          <w:lang w:val="lt-LT"/>
        </w:rPr>
        <w:softHyphen/>
      </w:r>
      <w:r w:rsidR="003413AF" w:rsidRPr="001267A6">
        <w:rPr>
          <w:rFonts w:ascii="Times New Roman" w:eastAsia="TimesNewRoman" w:hAnsi="Times New Roman"/>
          <w:sz w:val="24"/>
          <w:szCs w:val="24"/>
          <w:lang w:val="lt-LT"/>
        </w:rPr>
        <w:t>dantų.</w:t>
      </w:r>
      <w:r w:rsidR="00307384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</w:t>
      </w:r>
      <w:r w:rsidR="007779B8" w:rsidRPr="001267A6">
        <w:rPr>
          <w:rFonts w:ascii="Times New Roman" w:eastAsia="TimesNewRoman" w:hAnsi="Times New Roman"/>
          <w:sz w:val="24"/>
          <w:szCs w:val="24"/>
          <w:lang w:val="lt-LT"/>
        </w:rPr>
        <w:t>Šis metodas negali nustatyti atskirų komponentų įnašą į bendrą anti</w:t>
      </w:r>
      <w:r w:rsidR="00CA208A" w:rsidRPr="001267A6">
        <w:rPr>
          <w:rFonts w:ascii="Times New Roman" w:eastAsia="TimesNewRoman" w:hAnsi="Times New Roman"/>
          <w:sz w:val="24"/>
          <w:szCs w:val="24"/>
          <w:lang w:val="lt-LT"/>
        </w:rPr>
        <w:softHyphen/>
      </w:r>
      <w:r w:rsidR="007779B8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oksidantų sudėtį. </w:t>
      </w:r>
      <w:r w:rsidR="009E2C90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Kiekvieno junginio </w:t>
      </w:r>
      <w:r w:rsidR="00DF03B6" w:rsidRPr="001267A6">
        <w:rPr>
          <w:rFonts w:ascii="Times New Roman" w:eastAsia="TimesNewRoman" w:hAnsi="Times New Roman"/>
          <w:sz w:val="24"/>
          <w:szCs w:val="24"/>
          <w:lang w:val="lt-LT"/>
        </w:rPr>
        <w:t>išskyrimas iš sudėtinio mišinio ir indi</w:t>
      </w:r>
      <w:r w:rsidR="00CA208A" w:rsidRPr="001267A6">
        <w:rPr>
          <w:rFonts w:ascii="Times New Roman" w:eastAsia="TimesNewRoman" w:hAnsi="Times New Roman"/>
          <w:sz w:val="24"/>
          <w:szCs w:val="24"/>
          <w:lang w:val="lt-LT"/>
        </w:rPr>
        <w:softHyphen/>
      </w:r>
      <w:r w:rsidR="00DF03B6" w:rsidRPr="001267A6">
        <w:rPr>
          <w:rFonts w:ascii="Times New Roman" w:eastAsia="TimesNewRoman" w:hAnsi="Times New Roman"/>
          <w:sz w:val="24"/>
          <w:szCs w:val="24"/>
          <w:lang w:val="lt-LT"/>
        </w:rPr>
        <w:t>vidualus jo tyrimas yra labai brangus bei neefektyvus procesas dėl didelio antioksidantų skaičiaus, įvairovės ir kompleksiškumo</w:t>
      </w:r>
      <w:r w:rsidR="003E34BA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[2</w:t>
      </w:r>
      <w:r w:rsidR="00D4127D">
        <w:rPr>
          <w:rFonts w:ascii="Times New Roman" w:eastAsia="TimesNewRoman" w:hAnsi="Times New Roman"/>
          <w:sz w:val="24"/>
          <w:szCs w:val="24"/>
          <w:lang w:val="lt-LT"/>
        </w:rPr>
        <w:t>39</w:t>
      </w:r>
      <w:r w:rsidR="003E34BA" w:rsidRPr="001267A6">
        <w:rPr>
          <w:rFonts w:ascii="Times New Roman" w:eastAsia="TimesNewRoman" w:hAnsi="Times New Roman"/>
          <w:sz w:val="24"/>
          <w:szCs w:val="24"/>
          <w:lang w:val="lt-LT"/>
        </w:rPr>
        <w:t>]</w:t>
      </w:r>
      <w:r w:rsidR="00DF03B6" w:rsidRPr="001267A6">
        <w:rPr>
          <w:rFonts w:ascii="Times New Roman" w:eastAsia="TimesNewRoman" w:hAnsi="Times New Roman"/>
          <w:sz w:val="24"/>
          <w:szCs w:val="24"/>
          <w:lang w:val="lt-LT"/>
        </w:rPr>
        <w:t>.</w:t>
      </w:r>
    </w:p>
    <w:p w:rsidR="005B3CFE" w:rsidRPr="001267A6" w:rsidRDefault="005B3CFE" w:rsidP="00E763FD">
      <w:pPr>
        <w:suppressLineNumbers/>
        <w:spacing w:after="0" w:line="240" w:lineRule="auto"/>
        <w:ind w:firstLine="284"/>
        <w:jc w:val="both"/>
        <w:rPr>
          <w:rFonts w:ascii="Times New Roman" w:eastAsia="TimesNewRoman" w:hAnsi="Times New Roman"/>
          <w:sz w:val="24"/>
          <w:szCs w:val="24"/>
          <w:lang w:val="lt-LT"/>
        </w:rPr>
      </w:pPr>
      <w:r w:rsidRPr="001267A6">
        <w:rPr>
          <w:rFonts w:ascii="Times New Roman" w:eastAsia="TimesNewRoman" w:hAnsi="Times New Roman"/>
          <w:sz w:val="24"/>
          <w:szCs w:val="24"/>
          <w:lang w:val="lt-LT"/>
        </w:rPr>
        <w:t>Spektrofotometrinių antioksidantinio aktyvumo nustatymo metodų dar vienas galimas trūkumas yra operatoriaus klaidos</w:t>
      </w:r>
      <w:r w:rsidR="00D82B77" w:rsidRPr="001267A6">
        <w:rPr>
          <w:rFonts w:ascii="Times New Roman" w:eastAsia="TimesNewRoman" w:hAnsi="Times New Roman"/>
          <w:sz w:val="24"/>
          <w:szCs w:val="24"/>
          <w:lang w:val="lt-LT"/>
        </w:rPr>
        <w:t>, pavyzdžiui,</w:t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nevienodas bandinio ir reagento sumaišymas, </w:t>
      </w:r>
      <w:r w:rsidR="00D82B77" w:rsidRPr="001267A6">
        <w:rPr>
          <w:rFonts w:ascii="Times New Roman" w:eastAsia="TimesNewRoman" w:hAnsi="Times New Roman"/>
          <w:sz w:val="24"/>
          <w:szCs w:val="24"/>
          <w:lang w:val="lt-LT"/>
        </w:rPr>
        <w:t>neadekvatus reakcijos laikas</w:t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. </w:t>
      </w:r>
      <w:r w:rsidR="00710549" w:rsidRPr="001267A6">
        <w:rPr>
          <w:rFonts w:ascii="Times New Roman" w:eastAsia="TimesNewRoman" w:hAnsi="Times New Roman"/>
          <w:sz w:val="24"/>
          <w:szCs w:val="24"/>
          <w:lang w:val="lt-LT"/>
        </w:rPr>
        <w:t>Šie netiks</w:t>
      </w:r>
      <w:r w:rsidR="00CA208A" w:rsidRPr="001267A6">
        <w:rPr>
          <w:rFonts w:ascii="Times New Roman" w:eastAsia="TimesNewRoman" w:hAnsi="Times New Roman"/>
          <w:sz w:val="24"/>
          <w:szCs w:val="24"/>
          <w:lang w:val="lt-LT"/>
        </w:rPr>
        <w:softHyphen/>
      </w:r>
      <w:r w:rsidR="00710549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lumai ypatingai išryškėja rutininių tyrimų metu, esant dideliam skaičiui </w:t>
      </w:r>
      <w:r w:rsidR="00710549" w:rsidRPr="001267A6">
        <w:rPr>
          <w:rFonts w:ascii="Times New Roman" w:eastAsia="TimesNewRoman" w:hAnsi="Times New Roman"/>
          <w:sz w:val="24"/>
          <w:szCs w:val="24"/>
          <w:lang w:val="lt-LT"/>
        </w:rPr>
        <w:lastRenderedPageBreak/>
        <w:t xml:space="preserve">pavyzdžių. Trūkumus galima pašalinti </w:t>
      </w:r>
      <w:r w:rsidR="0026070B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visiškai </w:t>
      </w:r>
      <w:r w:rsidR="00710549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automatizavus </w:t>
      </w:r>
      <w:r w:rsidR="0026070B" w:rsidRPr="001267A6">
        <w:rPr>
          <w:rFonts w:ascii="Times New Roman" w:eastAsia="TimesNewRoman" w:hAnsi="Times New Roman"/>
          <w:sz w:val="24"/>
          <w:szCs w:val="24"/>
          <w:lang w:val="lt-LT"/>
        </w:rPr>
        <w:t>procesą ir eliminavus žmogiškąjį faktorių.</w:t>
      </w:r>
    </w:p>
    <w:p w:rsidR="00962337" w:rsidRPr="001267A6" w:rsidRDefault="004C03B8" w:rsidP="00E763FD">
      <w:pPr>
        <w:suppressLineNumbers/>
        <w:spacing w:after="0" w:line="240" w:lineRule="auto"/>
        <w:ind w:firstLine="284"/>
        <w:jc w:val="both"/>
        <w:rPr>
          <w:rFonts w:ascii="Times New Roman" w:eastAsia="TimesNewRoman" w:hAnsi="Times New Roman"/>
          <w:sz w:val="24"/>
          <w:szCs w:val="24"/>
          <w:lang w:val="lt-LT"/>
        </w:rPr>
      </w:pPr>
      <w:r w:rsidRPr="001267A6">
        <w:rPr>
          <w:rFonts w:ascii="Times New Roman" w:eastAsia="TimesNewRoman" w:hAnsi="Times New Roman"/>
          <w:sz w:val="24"/>
          <w:szCs w:val="24"/>
          <w:lang w:val="lt-LT"/>
        </w:rPr>
        <w:t>Atskirų junginių antio</w:t>
      </w:r>
      <w:r w:rsidR="000247E3" w:rsidRPr="001267A6">
        <w:rPr>
          <w:rFonts w:ascii="Times New Roman" w:eastAsia="TimesNewRoman" w:hAnsi="Times New Roman"/>
          <w:sz w:val="24"/>
          <w:szCs w:val="24"/>
          <w:lang w:val="lt-LT"/>
        </w:rPr>
        <w:t>ksidantinio aktyvumo įvertinimo metodai</w:t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</w:t>
      </w:r>
      <w:r w:rsidR="000247E3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leidžia atlikti </w:t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augalinėse žaliavose </w:t>
      </w:r>
      <w:r w:rsidR="000247E3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esančių </w:t>
      </w:r>
      <w:r w:rsidR="00F7793B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natūralių antioksidantų atranką, kurie galėtų būti naudojami kaip prevencinė priemonė prieš įvairias lėtines ligas, taip pat maisto pramonėje apsaugoti </w:t>
      </w:r>
      <w:r w:rsidR="0006328F" w:rsidRPr="001267A6">
        <w:rPr>
          <w:rFonts w:ascii="Times New Roman" w:eastAsia="TimesNewRoman" w:hAnsi="Times New Roman"/>
          <w:sz w:val="24"/>
          <w:szCs w:val="24"/>
          <w:lang w:val="lt-LT"/>
        </w:rPr>
        <w:t>maisto produktus nuo oksidacinių</w:t>
      </w:r>
      <w:r w:rsidR="00F7793B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</w:t>
      </w:r>
      <w:r w:rsidR="0006328F" w:rsidRPr="001267A6">
        <w:rPr>
          <w:rFonts w:ascii="Times New Roman" w:eastAsia="TimesNewRoman" w:hAnsi="Times New Roman"/>
          <w:sz w:val="24"/>
          <w:szCs w:val="24"/>
          <w:lang w:val="lt-LT"/>
        </w:rPr>
        <w:t>pro</w:t>
      </w:r>
      <w:r w:rsidR="00CA208A" w:rsidRPr="001267A6">
        <w:rPr>
          <w:rFonts w:ascii="Times New Roman" w:eastAsia="TimesNewRoman" w:hAnsi="Times New Roman"/>
          <w:sz w:val="24"/>
          <w:szCs w:val="24"/>
          <w:lang w:val="lt-LT"/>
        </w:rPr>
        <w:softHyphen/>
      </w:r>
      <w:r w:rsidR="0006328F" w:rsidRPr="001267A6">
        <w:rPr>
          <w:rFonts w:ascii="Times New Roman" w:eastAsia="TimesNewRoman" w:hAnsi="Times New Roman"/>
          <w:sz w:val="24"/>
          <w:szCs w:val="24"/>
          <w:lang w:val="lt-LT"/>
        </w:rPr>
        <w:t>cesų</w:t>
      </w:r>
      <w:r w:rsidR="00F7793B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ir taip prailginti jų galiojimo laiką</w:t>
      </w:r>
      <w:r w:rsidR="003E34BA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[33, 1</w:t>
      </w:r>
      <w:r w:rsidR="00D4127D">
        <w:rPr>
          <w:rFonts w:ascii="Times New Roman" w:eastAsia="TimesNewRoman" w:hAnsi="Times New Roman"/>
          <w:sz w:val="24"/>
          <w:szCs w:val="24"/>
          <w:lang w:val="lt-LT"/>
        </w:rPr>
        <w:t>29</w:t>
      </w:r>
      <w:r w:rsidR="003E34BA" w:rsidRPr="001267A6">
        <w:rPr>
          <w:rFonts w:ascii="Times New Roman" w:eastAsia="TimesNewRoman" w:hAnsi="Times New Roman"/>
          <w:sz w:val="24"/>
          <w:szCs w:val="24"/>
          <w:lang w:val="lt-LT"/>
        </w:rPr>
        <w:t>]</w:t>
      </w:r>
      <w:r w:rsidR="00F7793B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. </w:t>
      </w:r>
      <w:r w:rsidR="00EE4039" w:rsidRPr="001267A6">
        <w:rPr>
          <w:rFonts w:ascii="Times New Roman" w:eastAsia="TimesNewRoman" w:hAnsi="Times New Roman"/>
          <w:sz w:val="24"/>
          <w:szCs w:val="24"/>
          <w:lang w:val="lt-LT"/>
        </w:rPr>
        <w:t>Tokie metodai yra veiks</w:t>
      </w:r>
      <w:r w:rsidR="00CA208A" w:rsidRPr="001267A6">
        <w:rPr>
          <w:rFonts w:ascii="Times New Roman" w:eastAsia="TimesNewRoman" w:hAnsi="Times New Roman"/>
          <w:sz w:val="24"/>
          <w:szCs w:val="24"/>
          <w:lang w:val="lt-LT"/>
        </w:rPr>
        <w:softHyphen/>
      </w:r>
      <w:r w:rsidR="00EE4039" w:rsidRPr="001267A6">
        <w:rPr>
          <w:rFonts w:ascii="Times New Roman" w:eastAsia="TimesNewRoman" w:hAnsi="Times New Roman"/>
          <w:sz w:val="24"/>
          <w:szCs w:val="24"/>
          <w:lang w:val="lt-LT"/>
        </w:rPr>
        <w:t>minga priemonė augalų atrankai tarp skirtingų rūšių, varietetų, fenologinio tarpsnio ir auginimo sąlygų tam, kad būtų užtikrinta gausi antioksidantų sudėtis [</w:t>
      </w:r>
      <w:r w:rsidR="003E34BA" w:rsidRPr="001267A6">
        <w:rPr>
          <w:rFonts w:ascii="Times New Roman" w:eastAsia="TimesNewRoman" w:hAnsi="Times New Roman"/>
          <w:sz w:val="24"/>
          <w:szCs w:val="24"/>
          <w:lang w:val="lt-LT"/>
        </w:rPr>
        <w:t>11</w:t>
      </w:r>
      <w:r w:rsidR="00D4127D">
        <w:rPr>
          <w:rFonts w:ascii="Times New Roman" w:eastAsia="TimesNewRoman" w:hAnsi="Times New Roman"/>
          <w:sz w:val="24"/>
          <w:szCs w:val="24"/>
          <w:lang w:val="lt-LT"/>
        </w:rPr>
        <w:t>6</w:t>
      </w:r>
      <w:r w:rsidR="00EE4039" w:rsidRPr="001267A6">
        <w:rPr>
          <w:rFonts w:ascii="Times New Roman" w:eastAsia="TimesNewRoman" w:hAnsi="Times New Roman"/>
          <w:sz w:val="24"/>
          <w:szCs w:val="24"/>
          <w:lang w:val="lt-LT"/>
        </w:rPr>
        <w:t>].</w:t>
      </w:r>
    </w:p>
    <w:p w:rsidR="00AD23C4" w:rsidRPr="001267A6" w:rsidRDefault="00035557" w:rsidP="00E701CE">
      <w:pPr>
        <w:suppressLineNumber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MyriadPro-Regular" w:hAnsi="Times New Roman"/>
          <w:iCs/>
          <w:sz w:val="24"/>
          <w:szCs w:val="24"/>
          <w:lang w:val="lt-LT"/>
        </w:rPr>
      </w:pPr>
      <w:r w:rsidRPr="001267A6">
        <w:rPr>
          <w:rFonts w:ascii="Times New Roman" w:eastAsia="TimesNewRoman" w:hAnsi="Times New Roman"/>
          <w:sz w:val="24"/>
          <w:szCs w:val="24"/>
          <w:lang w:val="lt-LT"/>
        </w:rPr>
        <w:t>Pastaruoju metu vis plačiau taikomi efektyviosios skysčių chromatogra</w:t>
      </w:r>
      <w:r w:rsidR="00CA208A" w:rsidRPr="001267A6">
        <w:rPr>
          <w:rFonts w:ascii="Times New Roman" w:eastAsia="TimesNew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fijos pokolonėliniai </w:t>
      </w:r>
      <w:r w:rsidR="005F4235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antioksidantinio aktyvumo nustatymo </w:t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>metodai.</w:t>
      </w:r>
      <w:r w:rsidR="005F4235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</w:t>
      </w:r>
      <w:r w:rsidR="00C30825" w:rsidRPr="001267A6">
        <w:rPr>
          <w:rFonts w:ascii="Times New Roman" w:eastAsia="TimesNewRoman" w:hAnsi="Times New Roman"/>
          <w:sz w:val="24"/>
          <w:szCs w:val="24"/>
          <w:lang w:val="lt-LT"/>
        </w:rPr>
        <w:t>Juose apjungiamas efektyvus biologiškai aktyvių junginių skirstymas ir pokolonė</w:t>
      </w:r>
      <w:r w:rsidR="00CA208A" w:rsidRPr="001267A6">
        <w:rPr>
          <w:rFonts w:ascii="Times New Roman" w:eastAsia="TimesNewRoman" w:hAnsi="Times New Roman"/>
          <w:sz w:val="24"/>
          <w:szCs w:val="24"/>
          <w:lang w:val="lt-LT"/>
        </w:rPr>
        <w:softHyphen/>
      </w:r>
      <w:r w:rsidR="00C30825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linės reakcijos </w:t>
      </w:r>
      <w:r w:rsidR="00B56E41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su įvairiais reagentais </w:t>
      </w:r>
      <w:r w:rsidR="00C30825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detekcija. </w:t>
      </w:r>
      <w:r w:rsidR="00E701CE" w:rsidRPr="001267A6">
        <w:rPr>
          <w:rFonts w:ascii="Times New Roman" w:eastAsia="TimesNewRoman" w:hAnsi="Times New Roman"/>
          <w:sz w:val="24"/>
          <w:szCs w:val="24"/>
          <w:lang w:val="lt-LT"/>
        </w:rPr>
        <w:t>Dažniausiai naudojami spal</w:t>
      </w:r>
      <w:r w:rsidR="00CA208A" w:rsidRPr="001267A6">
        <w:rPr>
          <w:rFonts w:ascii="Times New Roman" w:eastAsia="TimesNewRoman" w:hAnsi="Times New Roman"/>
          <w:sz w:val="24"/>
          <w:szCs w:val="24"/>
          <w:lang w:val="lt-LT"/>
        </w:rPr>
        <w:softHyphen/>
      </w:r>
      <w:r w:rsidR="00E701CE" w:rsidRPr="001267A6">
        <w:rPr>
          <w:rFonts w:ascii="Times New Roman" w:eastAsia="TimesNewRoman" w:hAnsi="Times New Roman"/>
          <w:sz w:val="24"/>
          <w:szCs w:val="24"/>
          <w:lang w:val="lt-LT"/>
        </w:rPr>
        <w:t>voti stabilūs laisvieji DPPH radikalai ir ABTS radikalai-katijonai</w:t>
      </w:r>
      <w:r w:rsidR="003E34BA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[12</w:t>
      </w:r>
      <w:r w:rsidR="00D4127D">
        <w:rPr>
          <w:rFonts w:ascii="Times New Roman" w:eastAsia="TimesNewRoman" w:hAnsi="Times New Roman"/>
          <w:sz w:val="24"/>
          <w:szCs w:val="24"/>
          <w:lang w:val="lt-LT"/>
        </w:rPr>
        <w:t>3</w:t>
      </w:r>
      <w:r w:rsidR="003E34BA" w:rsidRPr="001267A6">
        <w:rPr>
          <w:rFonts w:ascii="Times New Roman" w:eastAsia="TimesNewRoman" w:hAnsi="Times New Roman"/>
          <w:sz w:val="24"/>
          <w:szCs w:val="24"/>
          <w:lang w:val="lt-LT"/>
        </w:rPr>
        <w:t>, 12</w:t>
      </w:r>
      <w:r w:rsidR="00D4127D">
        <w:rPr>
          <w:rFonts w:ascii="Times New Roman" w:eastAsia="TimesNewRoman" w:hAnsi="Times New Roman"/>
          <w:sz w:val="24"/>
          <w:szCs w:val="24"/>
          <w:lang w:val="lt-LT"/>
        </w:rPr>
        <w:t>4</w:t>
      </w:r>
      <w:r w:rsidR="003E34BA" w:rsidRPr="001267A6">
        <w:rPr>
          <w:rFonts w:ascii="Times New Roman" w:eastAsia="TimesNewRoman" w:hAnsi="Times New Roman"/>
          <w:sz w:val="24"/>
          <w:szCs w:val="24"/>
          <w:lang w:val="lt-LT"/>
        </w:rPr>
        <w:t>, 12</w:t>
      </w:r>
      <w:r w:rsidR="00D4127D">
        <w:rPr>
          <w:rFonts w:ascii="Times New Roman" w:eastAsia="TimesNewRoman" w:hAnsi="Times New Roman"/>
          <w:sz w:val="24"/>
          <w:szCs w:val="24"/>
          <w:lang w:val="lt-LT"/>
        </w:rPr>
        <w:t>8</w:t>
      </w:r>
      <w:r w:rsidR="003E34BA" w:rsidRPr="001267A6">
        <w:rPr>
          <w:rFonts w:ascii="Times New Roman" w:eastAsia="TimesNewRoman" w:hAnsi="Times New Roman"/>
          <w:sz w:val="24"/>
          <w:szCs w:val="24"/>
          <w:lang w:val="lt-LT"/>
        </w:rPr>
        <w:t>, 1</w:t>
      </w:r>
      <w:r w:rsidR="00D4127D">
        <w:rPr>
          <w:rFonts w:ascii="Times New Roman" w:eastAsia="TimesNewRoman" w:hAnsi="Times New Roman"/>
          <w:sz w:val="24"/>
          <w:szCs w:val="24"/>
          <w:lang w:val="lt-LT"/>
        </w:rPr>
        <w:t>89</w:t>
      </w:r>
      <w:r w:rsidR="003E34BA" w:rsidRPr="001267A6">
        <w:rPr>
          <w:rFonts w:ascii="Times New Roman" w:eastAsia="TimesNewRoman" w:hAnsi="Times New Roman"/>
          <w:sz w:val="24"/>
          <w:szCs w:val="24"/>
          <w:lang w:val="lt-LT"/>
        </w:rPr>
        <w:t>]</w:t>
      </w:r>
      <w:r w:rsidR="00E701CE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. </w:t>
      </w:r>
      <w:r w:rsidR="00453A89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Pirmieji ESC pokolonėlinį metodą išvystė </w:t>
      </w:r>
      <w:r w:rsidR="00E701CE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Koleva </w:t>
      </w:r>
      <w:r w:rsidR="00140AD9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ir kt.</w:t>
      </w:r>
      <w:r w:rsidR="00506EF5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 laisvuo</w:t>
      </w:r>
      <w:r w:rsidR="00CA208A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softHyphen/>
      </w:r>
      <w:r w:rsidR="00506EF5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sius radikalus surišančių junginių atrankai kompleksiniuose mišiniuose, panaudojant metanolinį DPPH tirpalą</w:t>
      </w:r>
      <w:r w:rsidR="00F5371D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 [</w:t>
      </w:r>
      <w:r w:rsidR="003E34BA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12</w:t>
      </w:r>
      <w:r w:rsidR="00D4127D">
        <w:rPr>
          <w:rFonts w:ascii="Times New Roman" w:eastAsia="MyriadPro-Regular" w:hAnsi="Times New Roman"/>
          <w:iCs/>
          <w:sz w:val="24"/>
          <w:szCs w:val="24"/>
          <w:lang w:val="lt-LT"/>
        </w:rPr>
        <w:t>3</w:t>
      </w:r>
      <w:r w:rsidR="00F5371D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]</w:t>
      </w:r>
      <w:r w:rsidR="00506EF5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.</w:t>
      </w:r>
      <w:r w:rsidR="00E701CE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 </w:t>
      </w:r>
      <w:r w:rsidR="00D7770E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ESC</w:t>
      </w:r>
      <w:r w:rsidR="00E701CE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 išskirstytos analitės </w:t>
      </w:r>
      <w:r w:rsidR="00D7770E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reak</w:t>
      </w:r>
      <w:r w:rsidR="00CA208A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softHyphen/>
      </w:r>
      <w:r w:rsidR="00D7770E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toriuje </w:t>
      </w:r>
      <w:r w:rsidR="00E701CE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reaguoja su DPPH</w:t>
      </w:r>
      <w:r w:rsidR="00D7770E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 radikalais, kurių</w:t>
      </w:r>
      <w:r w:rsidR="00E701CE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 redukcija yra </w:t>
      </w:r>
      <w:r w:rsidR="0040460E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fiksuojama</w:t>
      </w:r>
      <w:r w:rsidR="00E701CE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 </w:t>
      </w:r>
      <w:r w:rsidR="0040460E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absorb</w:t>
      </w:r>
      <w:r w:rsidR="00CA208A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softHyphen/>
      </w:r>
      <w:r w:rsidR="0040460E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ciniu detektoriumi ir užrašomos</w:t>
      </w:r>
      <w:r w:rsidR="00E701CE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 neigiamos smailės prie 517 nm</w:t>
      </w:r>
      <w:r w:rsidR="00D7770E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 bangos ilgio</w:t>
      </w:r>
      <w:r w:rsidR="00E701CE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.</w:t>
      </w:r>
      <w:r w:rsidR="001B146D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 Reakcijos kilpa buvo pagaminta iš 15 m 0,25 mm vidinio diametro PEEK vamzdelio. DPPH tirpalas į reaktorių tiektas pertraukiamo veikimo švirkštiniu siurbliu. </w:t>
      </w:r>
      <w:r w:rsidR="00306BC4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Autoriai optimizavo tokius parametrus kaip DPPH tirpalo koncentracija, reakcijos laikas, organinio tirpiklio ir terpės pH įtaką pokolonėlinei reakcijai.</w:t>
      </w:r>
      <w:r w:rsidR="00140AD9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 Koleva ir kt. nustatė, kad geriausios tiriamo jungi</w:t>
      </w:r>
      <w:r w:rsidR="00CA208A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softHyphen/>
      </w:r>
      <w:r w:rsidR="00140AD9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nio aptikimo ribos pasiekiamos naudojant 10</w:t>
      </w:r>
      <w:r w:rsidR="00140AD9" w:rsidRPr="001267A6">
        <w:rPr>
          <w:rFonts w:ascii="Times New Roman" w:eastAsia="MyriadPro-Regular" w:hAnsi="Times New Roman"/>
          <w:iCs/>
          <w:sz w:val="24"/>
          <w:szCs w:val="24"/>
          <w:vertAlign w:val="superscript"/>
          <w:lang w:val="lt-LT"/>
        </w:rPr>
        <w:t>-5</w:t>
      </w:r>
      <w:r w:rsidR="00140AD9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 M koncentracijos DPPH metanolinį tirpalą ir reakcijai vykstant 30 sekundžių.</w:t>
      </w:r>
      <w:r w:rsidR="00A7242D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 Rūgštinė reakcijos terpė ir didelis organinio tirpiklio kiekis mažino metodo jautrumą.</w:t>
      </w:r>
      <w:r w:rsidR="00922FA0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 </w:t>
      </w:r>
      <w:r w:rsidR="002F1DB6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Autorių nuomone ESC-DPPH pokolonėlinis metodas yra paprastas, pigus ir univer</w:t>
      </w:r>
      <w:r w:rsidR="00CA208A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softHyphen/>
      </w:r>
      <w:r w:rsidR="002F1DB6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salus antiradikalinio aktyvumo nustatymui kompleksiniuose mišiniuose.</w:t>
      </w:r>
    </w:p>
    <w:p w:rsidR="002F1DB6" w:rsidRPr="001267A6" w:rsidRDefault="002F1DB6" w:rsidP="00E701CE">
      <w:pPr>
        <w:suppressLineNumber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MyriadPro-Regular" w:hAnsi="Times New Roman"/>
          <w:iCs/>
          <w:sz w:val="24"/>
          <w:szCs w:val="24"/>
          <w:lang w:val="lt-LT"/>
        </w:rPr>
      </w:pPr>
      <w:r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Vėliau Dap</w:t>
      </w:r>
      <w:r w:rsidR="00C42919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kevičius ir kt. [</w:t>
      </w:r>
      <w:r w:rsidR="003E34BA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54</w:t>
      </w:r>
      <w:r w:rsidR="00C42919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]</w:t>
      </w:r>
      <w:r w:rsidR="00E47CF2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 pagerino</w:t>
      </w:r>
      <w:r w:rsidR="00784660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 (apie 30 kartų)</w:t>
      </w:r>
      <w:r w:rsidR="00E47CF2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 ESC-DPPH pokolonėlinio metodo jautrumą</w:t>
      </w:r>
      <w:r w:rsidR="00784660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.</w:t>
      </w:r>
      <w:r w:rsidR="00E47CF2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 </w:t>
      </w:r>
      <w:r w:rsidR="00784660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Mokslininkas degazavo</w:t>
      </w:r>
      <w:r w:rsidR="00E47CF2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 DPPH tirpal</w:t>
      </w:r>
      <w:r w:rsidR="00784660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ą</w:t>
      </w:r>
      <w:r w:rsidR="00E47CF2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 </w:t>
      </w:r>
      <w:r w:rsidR="00784660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helio dujomis, optimizavo DPPH </w:t>
      </w:r>
      <w:r w:rsidR="00E47CF2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koncentraciją ir tiekimo greitį į pokolonėlę</w:t>
      </w:r>
      <w:r w:rsidR="00784660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 bei į sistemą papildomai įmontavo </w:t>
      </w:r>
      <w:r w:rsidR="00036B47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reagento tėkmės pulsacijos slopintuvą.</w:t>
      </w:r>
      <w:r w:rsidR="00E47CF2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 </w:t>
      </w:r>
      <w:r w:rsidR="009C76DF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Pato</w:t>
      </w:r>
      <w:r w:rsidR="00CA208A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softHyphen/>
      </w:r>
      <w:r w:rsidR="009C76DF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bulintas metodas buvo pritaikytas laisvuosius radikalus surišančių junginių nustatymui čiobreli</w:t>
      </w:r>
      <w:r w:rsidR="00CA208A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ų</w:t>
      </w:r>
      <w:r w:rsidR="009C76DF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 lapuose [</w:t>
      </w:r>
      <w:r w:rsidR="003E34BA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53</w:t>
      </w:r>
      <w:r w:rsidR="009C76DF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].</w:t>
      </w:r>
    </w:p>
    <w:p w:rsidR="000B7EC3" w:rsidRPr="001267A6" w:rsidRDefault="00F73E10" w:rsidP="00E701CE">
      <w:pPr>
        <w:suppressLineNumber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MyriadPro-Regular" w:hAnsi="Times New Roman"/>
          <w:iCs/>
          <w:sz w:val="24"/>
          <w:szCs w:val="24"/>
          <w:lang w:val="lt-LT"/>
        </w:rPr>
      </w:pPr>
      <w:r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Kosar ir kt. [</w:t>
      </w:r>
      <w:r w:rsidR="003E34BA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12</w:t>
      </w:r>
      <w:r w:rsidR="00D4127D">
        <w:rPr>
          <w:rFonts w:ascii="Times New Roman" w:eastAsia="MyriadPro-Regular" w:hAnsi="Times New Roman"/>
          <w:iCs/>
          <w:sz w:val="24"/>
          <w:szCs w:val="24"/>
          <w:lang w:val="lt-LT"/>
        </w:rPr>
        <w:t>7</w:t>
      </w:r>
      <w:r w:rsidR="003E34BA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, 1</w:t>
      </w:r>
      <w:r w:rsidR="00D4127D">
        <w:rPr>
          <w:rFonts w:ascii="Times New Roman" w:eastAsia="MyriadPro-Regular" w:hAnsi="Times New Roman"/>
          <w:iCs/>
          <w:sz w:val="24"/>
          <w:szCs w:val="24"/>
          <w:lang w:val="lt-LT"/>
        </w:rPr>
        <w:t>29</w:t>
      </w:r>
      <w:r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] DPPH tirpalo tiekimui į reaktorių vietoj pertrau</w:t>
      </w:r>
      <w:r w:rsidR="00CA208A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softHyphen/>
      </w:r>
      <w:r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kiamo veikimo švirkštinio siurblio panaudojo nuolatinio veikimo ESC siurblį.</w:t>
      </w:r>
      <w:r w:rsidR="00BC53F6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 Ba</w:t>
      </w:r>
      <w:r w:rsidR="00C93B4C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ndonienė ir kt. [</w:t>
      </w:r>
      <w:r w:rsidR="00906016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20</w:t>
      </w:r>
      <w:r w:rsidR="00C93B4C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] </w:t>
      </w:r>
      <w:r w:rsidR="00D6340E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pritaikė 2,15 m 0,6 mm ID reakcijos kilpą. Pagal autorių </w:t>
      </w:r>
      <w:r w:rsidR="00866B0E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straipsnyje</w:t>
      </w:r>
      <w:r w:rsidR="0005722A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 [</w:t>
      </w:r>
      <w:r w:rsidR="00906016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20</w:t>
      </w:r>
      <w:r w:rsidR="0005722A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] </w:t>
      </w:r>
      <w:r w:rsidR="00866B0E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pateiktas</w:t>
      </w:r>
      <w:r w:rsidR="0005722A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 obuolių</w:t>
      </w:r>
      <w:r w:rsidR="00866B0E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 </w:t>
      </w:r>
      <w:r w:rsidR="0005722A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DPPH chromatogramas galima teigti, kad </w:t>
      </w:r>
      <w:r w:rsidR="00D6340E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didesnio vidinio diametro</w:t>
      </w:r>
      <w:r w:rsidR="0005722A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 reakcijos kilpa nežymiai išple</w:t>
      </w:r>
      <w:r w:rsidR="00CA208A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softHyphen/>
      </w:r>
      <w:r w:rsidR="0005722A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lastRenderedPageBreak/>
        <w:t xml:space="preserve">čia neigiamas smailes. </w:t>
      </w:r>
      <w:r w:rsidR="00FF45F8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Bandonienė ir kt.</w:t>
      </w:r>
      <w:r w:rsidR="00D6340E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 </w:t>
      </w:r>
      <w:r w:rsidR="00FF45F8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[</w:t>
      </w:r>
      <w:r w:rsidR="00906016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19</w:t>
      </w:r>
      <w:r w:rsidR="00FF45F8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] kiekiškai įvertino </w:t>
      </w:r>
      <w:r w:rsidR="00FF45F8" w:rsidRPr="001267A6">
        <w:rPr>
          <w:rFonts w:ascii="Times New Roman" w:eastAsia="MyriadPro-Regular" w:hAnsi="Times New Roman"/>
          <w:i/>
          <w:iCs/>
          <w:sz w:val="24"/>
          <w:szCs w:val="24"/>
          <w:lang w:val="lt-LT"/>
        </w:rPr>
        <w:t>Salvia</w:t>
      </w:r>
      <w:r w:rsidR="00FF45F8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 gen</w:t>
      </w:r>
      <w:r w:rsidR="00CA208A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softHyphen/>
      </w:r>
      <w:r w:rsidR="00FF45F8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t</w:t>
      </w:r>
      <w:r w:rsidR="00CA0F32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ies rūšyse ir </w:t>
      </w:r>
      <w:r w:rsidR="00CA0F32" w:rsidRPr="001267A6">
        <w:rPr>
          <w:rFonts w:ascii="Times New Roman" w:hAnsi="Times New Roman"/>
          <w:i/>
          <w:sz w:val="24"/>
          <w:szCs w:val="24"/>
          <w:lang w:val="lt-LT"/>
        </w:rPr>
        <w:t>Borago officinalis</w:t>
      </w:r>
      <w:r w:rsidR="00FF45F8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 </w:t>
      </w:r>
      <w:r w:rsidR="00CA0F32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augalinėje žaliavoje esančios rozmarino rūgšties </w:t>
      </w:r>
      <w:r w:rsidR="00FF45F8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antiradikalinį aktyvumą</w:t>
      </w:r>
      <w:r w:rsidR="00CA0F32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 išorinės kalibracijos metodu</w:t>
      </w:r>
      <w:r w:rsidR="00B7055B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. Autoriai</w:t>
      </w:r>
      <w:r w:rsidR="00CA0F32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 nustatė stiprią korealiaciją</w:t>
      </w:r>
      <w:r w:rsidR="00B7055B" w:rsidRPr="001267A6">
        <w:rPr>
          <w:rFonts w:ascii="Times New Roman" w:hAnsi="Times New Roman"/>
          <w:sz w:val="24"/>
          <w:szCs w:val="24"/>
          <w:lang w:val="lt-LT"/>
        </w:rPr>
        <w:t xml:space="preserve"> (R</w:t>
      </w:r>
      <w:r w:rsidR="00B7055B" w:rsidRPr="001267A6">
        <w:rPr>
          <w:rFonts w:ascii="Times New Roman" w:hAnsi="Times New Roman"/>
          <w:sz w:val="24"/>
          <w:szCs w:val="24"/>
          <w:vertAlign w:val="superscript"/>
          <w:lang w:val="lt-LT"/>
        </w:rPr>
        <w:t>2</w:t>
      </w:r>
      <w:r w:rsidR="00B7055B" w:rsidRPr="001267A6">
        <w:rPr>
          <w:rFonts w:ascii="Times New Roman" w:hAnsi="Times New Roman"/>
          <w:sz w:val="24"/>
          <w:szCs w:val="24"/>
          <w:lang w:val="lt-LT"/>
        </w:rPr>
        <w:t xml:space="preserve"> = 0,98)</w:t>
      </w:r>
      <w:r w:rsidR="00CA0F32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 tarp </w:t>
      </w:r>
      <w:r w:rsidR="00B7055B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rozmarino rūgšties kiekio ir augalinės žaliavos antiradikalinio aktyvumo.</w:t>
      </w:r>
    </w:p>
    <w:p w:rsidR="00D97379" w:rsidRPr="001267A6" w:rsidRDefault="00E3081B" w:rsidP="00AD6138">
      <w:pPr>
        <w:suppressLineNumber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MyriadPro-Regular" w:hAnsi="Times New Roman"/>
          <w:iCs/>
          <w:sz w:val="24"/>
          <w:szCs w:val="24"/>
          <w:lang w:val="lt-LT"/>
        </w:rPr>
      </w:pPr>
      <w:r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ESC-DPPH pokolonėlinio metodo universalumą puikiai iliustruoja </w:t>
      </w:r>
      <w:r w:rsidR="001C76BB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Nuengchamnong ir kt. [</w:t>
      </w:r>
      <w:r w:rsidR="00906016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17</w:t>
      </w:r>
      <w:r w:rsidR="00D4127D">
        <w:rPr>
          <w:rFonts w:ascii="Times New Roman" w:eastAsia="MyriadPro-Regular" w:hAnsi="Times New Roman"/>
          <w:iCs/>
          <w:sz w:val="24"/>
          <w:szCs w:val="24"/>
          <w:lang w:val="lt-LT"/>
        </w:rPr>
        <w:t>0</w:t>
      </w:r>
      <w:r w:rsidR="001C76BB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], Pukalskas ir kt. [</w:t>
      </w:r>
      <w:r w:rsidR="00906016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1</w:t>
      </w:r>
      <w:r w:rsidR="00D4127D">
        <w:rPr>
          <w:rFonts w:ascii="Times New Roman" w:eastAsia="MyriadPro-Regular" w:hAnsi="Times New Roman"/>
          <w:iCs/>
          <w:sz w:val="24"/>
          <w:szCs w:val="24"/>
          <w:lang w:val="lt-LT"/>
        </w:rPr>
        <w:t>89</w:t>
      </w:r>
      <w:r w:rsidR="001C76BB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], Exarchou ir kt. [</w:t>
      </w:r>
      <w:r w:rsidR="00906016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64</w:t>
      </w:r>
      <w:r w:rsidR="001C76BB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] moksliniai darbai.</w:t>
      </w:r>
      <w:r w:rsidR="00AD6138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 </w:t>
      </w:r>
      <w:r w:rsidR="001721C8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Nuengchamnong ir kt. </w:t>
      </w:r>
      <w:r w:rsidR="00AD6138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[</w:t>
      </w:r>
      <w:r w:rsidR="00906016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17</w:t>
      </w:r>
      <w:r w:rsidR="00D4127D">
        <w:rPr>
          <w:rFonts w:ascii="Times New Roman" w:eastAsia="MyriadPro-Regular" w:hAnsi="Times New Roman"/>
          <w:iCs/>
          <w:sz w:val="24"/>
          <w:szCs w:val="24"/>
          <w:lang w:val="lt-LT"/>
        </w:rPr>
        <w:t>0</w:t>
      </w:r>
      <w:r w:rsidR="00AD6138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] </w:t>
      </w:r>
      <w:r w:rsidR="001721C8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sujungė </w:t>
      </w:r>
      <w:r w:rsidR="00AD6138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ESC-</w:t>
      </w:r>
      <w:r w:rsidR="001721C8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DPPH </w:t>
      </w:r>
      <w:r w:rsidR="00AD6138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poko</w:t>
      </w:r>
      <w:r w:rsidR="00CA208A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softHyphen/>
      </w:r>
      <w:r w:rsidR="00AD6138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lonėlinį </w:t>
      </w:r>
      <w:r w:rsidR="001721C8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metodą su masių spektrometrija</w:t>
      </w:r>
      <w:r w:rsidR="00BE11C5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 (MS)</w:t>
      </w:r>
      <w:r w:rsidR="00AD6138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.</w:t>
      </w:r>
      <w:r w:rsidR="001721C8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 </w:t>
      </w:r>
      <w:r w:rsidR="00AD6138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Šią sistemą mokslininkai pritaikė </w:t>
      </w:r>
      <w:r w:rsidR="00474BE8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vaistinio augalo </w:t>
      </w:r>
      <w:r w:rsidR="00474BE8" w:rsidRPr="001267A6">
        <w:rPr>
          <w:rFonts w:ascii="Times New Roman" w:eastAsia="MyriadPro-Regular" w:hAnsi="Times New Roman"/>
          <w:i/>
          <w:iCs/>
          <w:sz w:val="24"/>
          <w:szCs w:val="24"/>
          <w:lang w:val="lt-LT"/>
        </w:rPr>
        <w:t>Butea superba</w:t>
      </w:r>
      <w:r w:rsidR="00474BE8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 ekstrakte esančių</w:t>
      </w:r>
      <w:r w:rsidR="001721C8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 antioksidantų </w:t>
      </w:r>
      <w:r w:rsidR="00474BE8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greitam </w:t>
      </w:r>
      <w:r w:rsidR="001721C8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identifikavimui. Po gradientinio skirstymo 0,8 ml/min </w:t>
      </w:r>
      <w:r w:rsidR="00B452D6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eli</w:t>
      </w:r>
      <w:r w:rsidR="00F02AA1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u</w:t>
      </w:r>
      <w:r w:rsidR="00B452D6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entų </w:t>
      </w:r>
      <w:r w:rsidR="001721C8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tėkmė buvo padalinta </w:t>
      </w:r>
      <w:r w:rsidR="00362568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į dvi dalis. Viena dalis </w:t>
      </w:r>
      <w:r w:rsidR="001721C8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0,16 ml/min nukreipta į</w:t>
      </w:r>
      <w:r w:rsidR="00362568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 reakto</w:t>
      </w:r>
      <w:r w:rsidR="00CA208A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softHyphen/>
      </w:r>
      <w:r w:rsidR="00362568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rių</w:t>
      </w:r>
      <w:r w:rsidR="001721C8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 DPPH radikalų surišimo </w:t>
      </w:r>
      <w:r w:rsidR="00362568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geb</w:t>
      </w:r>
      <w:r w:rsidR="005C3F46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ai</w:t>
      </w:r>
      <w:r w:rsidR="00362568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 </w:t>
      </w:r>
      <w:r w:rsidR="005C3F46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įvertinti</w:t>
      </w:r>
      <w:r w:rsidR="00362568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, o kita </w:t>
      </w:r>
      <w:r w:rsidR="001721C8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0,64</w:t>
      </w:r>
      <w:r w:rsidR="00362568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 ml/min – </w:t>
      </w:r>
      <w:r w:rsidR="001721C8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į </w:t>
      </w:r>
      <w:r w:rsidR="00362568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masių detektorių antioksidanto struktūr</w:t>
      </w:r>
      <w:r w:rsidR="005C3F46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ai nustatyti</w:t>
      </w:r>
      <w:r w:rsidR="001721C8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. DPPH</w:t>
      </w:r>
      <w:r w:rsidR="000D67A5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 tirpalo</w:t>
      </w:r>
      <w:r w:rsidR="001721C8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 tėkmės greitis </w:t>
      </w:r>
      <w:r w:rsidR="000D67A5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buvo </w:t>
      </w:r>
      <w:r w:rsidR="001721C8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0,1 ml/min</w:t>
      </w:r>
      <w:r w:rsidR="000D67A5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, reaktoriui panaudota </w:t>
      </w:r>
      <w:r w:rsidR="001721C8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100 μl </w:t>
      </w:r>
      <w:r w:rsidR="000D67A5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0,33 mm vidinio diametro TFE reakcijos k</w:t>
      </w:r>
      <w:r w:rsidR="001721C8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ilpa</w:t>
      </w:r>
      <w:r w:rsidR="000D67A5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.</w:t>
      </w:r>
      <w:r w:rsidR="001721C8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 Nors autoriai </w:t>
      </w:r>
      <w:r w:rsidR="000D67A5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teigia</w:t>
      </w:r>
      <w:r w:rsidR="001721C8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, kad </w:t>
      </w:r>
      <w:r w:rsidR="000D67A5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sistema</w:t>
      </w:r>
      <w:r w:rsidR="001721C8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 lemia minimal</w:t>
      </w:r>
      <w:r w:rsidR="000D67A5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ų</w:t>
      </w:r>
      <w:r w:rsidR="001721C8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 </w:t>
      </w:r>
      <w:r w:rsidR="000D67A5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smailės išsiplėtimą</w:t>
      </w:r>
      <w:r w:rsidR="00872E86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, tačiau </w:t>
      </w:r>
      <w:r w:rsidR="000D67A5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pateiktose</w:t>
      </w:r>
      <w:r w:rsidR="00872E86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 MS ir DPPH chromatogramose </w:t>
      </w:r>
      <w:r w:rsidR="006E7538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mato</w:t>
      </w:r>
      <w:r w:rsidR="00CA208A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softHyphen/>
      </w:r>
      <w:r w:rsidR="006E7538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mos</w:t>
      </w:r>
      <w:r w:rsidR="00872E86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 šiek tiek </w:t>
      </w:r>
      <w:r w:rsidR="006E7538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prasi</w:t>
      </w:r>
      <w:r w:rsidR="00872E86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plėtusios </w:t>
      </w:r>
      <w:r w:rsidR="006E7538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analičių smailės.</w:t>
      </w:r>
      <w:r w:rsidR="00872E86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 </w:t>
      </w:r>
      <w:r w:rsidR="00E637CE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Ši</w:t>
      </w:r>
      <w:r w:rsidR="00F87CBD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s</w:t>
      </w:r>
      <w:r w:rsidR="00E637CE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 </w:t>
      </w:r>
      <w:r w:rsidR="00F87CBD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trūkumas</w:t>
      </w:r>
      <w:r w:rsidR="00E637CE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 tikriausiai susij</w:t>
      </w:r>
      <w:r w:rsidR="00F87CBD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ęs</w:t>
      </w:r>
      <w:r w:rsidR="00E637CE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 su santykinai dideliu reakcijos kilpos vidiniu diamet</w:t>
      </w:r>
      <w:r w:rsidR="007D5B9E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ru esant mažam tėkmės greičiui.</w:t>
      </w:r>
    </w:p>
    <w:p w:rsidR="00FD71FB" w:rsidRPr="001267A6" w:rsidRDefault="00FD71FB" w:rsidP="00D97379">
      <w:pPr>
        <w:suppressLineNumber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MyriadPro-Regular" w:hAnsi="Times New Roman"/>
          <w:iCs/>
          <w:sz w:val="24"/>
          <w:szCs w:val="24"/>
          <w:lang w:val="lt-LT"/>
        </w:rPr>
      </w:pPr>
      <w:r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Pukalskas ir kt.</w:t>
      </w:r>
      <w:r w:rsidR="001B5987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 [</w:t>
      </w:r>
      <w:r w:rsidR="00906016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1</w:t>
      </w:r>
      <w:r w:rsidR="00D4127D">
        <w:rPr>
          <w:rFonts w:ascii="Times New Roman" w:eastAsia="MyriadPro-Regular" w:hAnsi="Times New Roman"/>
          <w:iCs/>
          <w:sz w:val="24"/>
          <w:szCs w:val="24"/>
          <w:lang w:val="lt-LT"/>
        </w:rPr>
        <w:t>89</w:t>
      </w:r>
      <w:r w:rsidR="001B5987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]</w:t>
      </w:r>
      <w:r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 </w:t>
      </w:r>
      <w:r w:rsidR="003D1C8A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išvystė</w:t>
      </w:r>
      <w:r w:rsidR="007B1BCE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 sudėtingą </w:t>
      </w:r>
      <w:r w:rsidR="007B1BCE" w:rsidRPr="001267A6">
        <w:rPr>
          <w:rFonts w:ascii="Times New Roman" w:hAnsi="Times New Roman"/>
          <w:iCs/>
          <w:sz w:val="24"/>
          <w:szCs w:val="24"/>
          <w:lang w:val="lt-LT"/>
        </w:rPr>
        <w:t>ESC</w:t>
      </w:r>
      <w:r w:rsidR="00456B29" w:rsidRPr="001267A6">
        <w:rPr>
          <w:rFonts w:ascii="Times New Roman" w:hAnsi="Times New Roman"/>
          <w:iCs/>
          <w:sz w:val="24"/>
          <w:szCs w:val="24"/>
          <w:lang w:val="lt-LT"/>
        </w:rPr>
        <w:t>-</w:t>
      </w:r>
      <w:r w:rsidR="005A5851" w:rsidRPr="001267A6">
        <w:rPr>
          <w:rFonts w:ascii="Times New Roman" w:hAnsi="Times New Roman"/>
          <w:iCs/>
          <w:sz w:val="24"/>
          <w:szCs w:val="24"/>
          <w:lang w:val="lt-LT"/>
        </w:rPr>
        <w:t>RSD</w:t>
      </w:r>
      <w:r w:rsidR="00456B29" w:rsidRPr="001267A6">
        <w:rPr>
          <w:rFonts w:ascii="Times New Roman" w:hAnsi="Times New Roman"/>
          <w:iCs/>
          <w:sz w:val="24"/>
          <w:szCs w:val="24"/>
          <w:lang w:val="lt-LT"/>
        </w:rPr>
        <w:t>-</w:t>
      </w:r>
      <w:r w:rsidR="007B1BCE" w:rsidRPr="001267A6">
        <w:rPr>
          <w:rFonts w:ascii="Times New Roman" w:hAnsi="Times New Roman"/>
          <w:iCs/>
          <w:sz w:val="24"/>
          <w:szCs w:val="24"/>
          <w:lang w:val="lt-LT"/>
        </w:rPr>
        <w:t>DMD</w:t>
      </w:r>
      <w:r w:rsidR="00456B29" w:rsidRPr="001267A6">
        <w:rPr>
          <w:rFonts w:ascii="Times New Roman" w:hAnsi="Times New Roman"/>
          <w:iCs/>
          <w:sz w:val="24"/>
          <w:szCs w:val="24"/>
          <w:lang w:val="lt-LT"/>
        </w:rPr>
        <w:t>-</w:t>
      </w:r>
      <w:r w:rsidR="00CA208A" w:rsidRPr="001267A6">
        <w:rPr>
          <w:rFonts w:ascii="Times New Roman" w:hAnsi="Times New Roman"/>
          <w:iCs/>
          <w:sz w:val="24"/>
          <w:szCs w:val="24"/>
          <w:lang w:val="lt-LT"/>
        </w:rPr>
        <w:t>KF</w:t>
      </w:r>
      <w:r w:rsidR="007B1BCE" w:rsidRPr="001267A6">
        <w:rPr>
          <w:rFonts w:ascii="Times New Roman" w:hAnsi="Times New Roman"/>
          <w:iCs/>
          <w:sz w:val="24"/>
          <w:szCs w:val="24"/>
          <w:lang w:val="lt-LT"/>
        </w:rPr>
        <w:t>E</w:t>
      </w:r>
      <w:r w:rsidR="00456B29" w:rsidRPr="001267A6">
        <w:rPr>
          <w:rFonts w:ascii="Times New Roman" w:hAnsi="Times New Roman"/>
          <w:iCs/>
          <w:sz w:val="24"/>
          <w:szCs w:val="24"/>
          <w:lang w:val="lt-LT"/>
        </w:rPr>
        <w:t>-</w:t>
      </w:r>
      <w:r w:rsidR="00CA208A" w:rsidRPr="001267A6">
        <w:rPr>
          <w:rFonts w:ascii="Times New Roman" w:hAnsi="Times New Roman"/>
          <w:iCs/>
          <w:sz w:val="24"/>
          <w:szCs w:val="24"/>
          <w:lang w:val="lt-LT"/>
        </w:rPr>
        <w:t>B</w:t>
      </w:r>
      <w:r w:rsidR="007B1BCE" w:rsidRPr="001267A6">
        <w:rPr>
          <w:rFonts w:ascii="Times New Roman" w:hAnsi="Times New Roman"/>
          <w:iCs/>
          <w:sz w:val="24"/>
          <w:szCs w:val="24"/>
          <w:lang w:val="lt-LT"/>
        </w:rPr>
        <w:t>MR</w:t>
      </w:r>
      <w:r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 </w:t>
      </w:r>
      <w:r w:rsidR="007B1BCE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sistemą tiesioginiam antioksidantų identifikavimui kompleksiniuose miši</w:t>
      </w:r>
      <w:r w:rsidR="00CA208A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softHyphen/>
      </w:r>
      <w:r w:rsidR="007B1BCE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niuose</w:t>
      </w:r>
      <w:r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. </w:t>
      </w:r>
      <w:r w:rsidR="00287E1A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Eliuentas su atskirtomis analitėmis po diodų matricos detektoriaus (DM</w:t>
      </w:r>
      <w:r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D</w:t>
      </w:r>
      <w:r w:rsidR="00287E1A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) dalijamas į dvi skirtingas tėkmes, kurių viena patenka į radikalų surišimo detekcijos (RSD) sistemą, o kita – į kietafazės ekstrakcijos (</w:t>
      </w:r>
      <w:r w:rsidR="00CA208A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KF</w:t>
      </w:r>
      <w:r w:rsidR="00287E1A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E) ir branduolių </w:t>
      </w:r>
      <w:r w:rsidR="0043422C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magnetinio </w:t>
      </w:r>
      <w:r w:rsidR="00287E1A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rezonanso (</w:t>
      </w:r>
      <w:r w:rsidR="00CA208A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B</w:t>
      </w:r>
      <w:r w:rsidR="00287E1A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MR) detekcijos sistemą.</w:t>
      </w:r>
      <w:r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 </w:t>
      </w:r>
      <w:r w:rsidR="00194EE2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RSD siste</w:t>
      </w:r>
      <w:r w:rsidR="00CA208A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softHyphen/>
      </w:r>
      <w:r w:rsidR="00194EE2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moje </w:t>
      </w:r>
      <w:r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eliuentas sumaiš</w:t>
      </w:r>
      <w:r w:rsidR="00194EE2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omas</w:t>
      </w:r>
      <w:r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 su santykinai koncentruotu 0,1 mM metanoliniu DPPH</w:t>
      </w:r>
      <w:r w:rsidR="00A8225D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 ir amonio acetato buferio</w:t>
      </w:r>
      <w:r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 tirpalu</w:t>
      </w:r>
      <w:r w:rsidR="00A8225D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.</w:t>
      </w:r>
      <w:r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 </w:t>
      </w:r>
      <w:r w:rsidR="00FA6F82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Metodas</w:t>
      </w:r>
      <w:r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 buvo </w:t>
      </w:r>
      <w:r w:rsidR="00FA6F82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pritaikytas</w:t>
      </w:r>
      <w:r w:rsidR="001928C4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 komerci</w:t>
      </w:r>
      <w:r w:rsidR="00CA208A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softHyphen/>
      </w:r>
      <w:r w:rsidR="001928C4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ni</w:t>
      </w:r>
      <w:r w:rsidR="001F7B3E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ame</w:t>
      </w:r>
      <w:r w:rsidR="001928C4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 rozmarin</w:t>
      </w:r>
      <w:r w:rsidR="00CA208A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ų</w:t>
      </w:r>
      <w:r w:rsidR="001928C4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 ekstrakt</w:t>
      </w:r>
      <w:r w:rsidR="001F7B3E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e esančių laisvuosius radikalus surišančių junginių tyrimams</w:t>
      </w:r>
      <w:r w:rsidR="001928C4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. Autoriai </w:t>
      </w:r>
      <w:r w:rsidR="004004FA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kaip </w:t>
      </w:r>
      <w:r w:rsidR="001928C4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pagrindinę problemą </w:t>
      </w:r>
      <w:r w:rsidR="004004FA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pažymi </w:t>
      </w:r>
      <w:r w:rsidR="001928C4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menk</w:t>
      </w:r>
      <w:r w:rsidR="004004FA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ą</w:t>
      </w:r>
      <w:r w:rsidR="001928C4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 </w:t>
      </w:r>
      <w:r w:rsidR="004004FA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BMR detekto</w:t>
      </w:r>
      <w:r w:rsidR="00CA208A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softHyphen/>
      </w:r>
      <w:r w:rsidR="004004FA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riaus jautrumą.</w:t>
      </w:r>
    </w:p>
    <w:p w:rsidR="00DD7013" w:rsidRPr="001267A6" w:rsidRDefault="00BB49F1" w:rsidP="001D2D98">
      <w:pPr>
        <w:suppressLineNumber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MyriadPro-Regular" w:hAnsi="Times New Roman"/>
          <w:iCs/>
          <w:sz w:val="24"/>
          <w:szCs w:val="24"/>
          <w:lang w:val="lt-LT"/>
        </w:rPr>
      </w:pPr>
      <w:r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Exarchou ir kt. [</w:t>
      </w:r>
      <w:r w:rsidR="00906016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64</w:t>
      </w:r>
      <w:r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] </w:t>
      </w:r>
      <w:r w:rsidR="00924E0C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patobulino </w:t>
      </w:r>
      <w:r w:rsidR="00924E0C" w:rsidRPr="001267A6">
        <w:rPr>
          <w:rFonts w:ascii="Times New Roman" w:hAnsi="Times New Roman"/>
          <w:iCs/>
          <w:sz w:val="24"/>
          <w:szCs w:val="24"/>
          <w:lang w:val="lt-LT"/>
        </w:rPr>
        <w:t>ESC-RSD-DMD-</w:t>
      </w:r>
      <w:r w:rsidR="00CA208A" w:rsidRPr="001267A6">
        <w:rPr>
          <w:rFonts w:ascii="Times New Roman" w:hAnsi="Times New Roman"/>
          <w:iCs/>
          <w:sz w:val="24"/>
          <w:szCs w:val="24"/>
          <w:lang w:val="lt-LT"/>
        </w:rPr>
        <w:t>KF</w:t>
      </w:r>
      <w:r w:rsidR="00924E0C" w:rsidRPr="001267A6">
        <w:rPr>
          <w:rFonts w:ascii="Times New Roman" w:hAnsi="Times New Roman"/>
          <w:iCs/>
          <w:sz w:val="24"/>
          <w:szCs w:val="24"/>
          <w:lang w:val="lt-LT"/>
        </w:rPr>
        <w:t>E-</w:t>
      </w:r>
      <w:r w:rsidR="00CA208A" w:rsidRPr="001267A6">
        <w:rPr>
          <w:rFonts w:ascii="Times New Roman" w:hAnsi="Times New Roman"/>
          <w:iCs/>
          <w:sz w:val="24"/>
          <w:szCs w:val="24"/>
          <w:lang w:val="lt-LT"/>
        </w:rPr>
        <w:t>B</w:t>
      </w:r>
      <w:r w:rsidR="00924E0C" w:rsidRPr="001267A6">
        <w:rPr>
          <w:rFonts w:ascii="Times New Roman" w:hAnsi="Times New Roman"/>
          <w:iCs/>
          <w:sz w:val="24"/>
          <w:szCs w:val="24"/>
          <w:lang w:val="lt-LT"/>
        </w:rPr>
        <w:t>MR</w:t>
      </w:r>
      <w:r w:rsidR="00924E0C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 sistemą įmontuodami dviejų kelių vožtuvą. </w:t>
      </w:r>
      <w:r w:rsidR="00F8097B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Eliuentas su atskirtomis analitėmis po diodų matricos detektoriaus nedalijamas ir vožtuvo nukreipiamas į radikalų surišimo detekcijos sistemą. </w:t>
      </w:r>
      <w:r w:rsidR="000C0C7E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Pokolonėlėje junginiai reaguoja su DPPH radi</w:t>
      </w:r>
      <w:r w:rsidR="00CA208A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softHyphen/>
      </w:r>
      <w:r w:rsidR="000C0C7E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kalais arba su ABTS radikalais-katijonais ir fiksuojami </w:t>
      </w:r>
      <w:r w:rsidR="00BE71BF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kaip neigiamos smailės </w:t>
      </w:r>
      <w:r w:rsidR="000C0C7E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absorbciniu detektoriumi atitinkamai prie 512 nm ir 734 nm bangos ilgio.</w:t>
      </w:r>
      <w:r w:rsidR="00375CB5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 </w:t>
      </w:r>
      <w:r w:rsidR="0098636B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Sekančių </w:t>
      </w:r>
      <w:r w:rsidR="00BB19FC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trijų </w:t>
      </w:r>
      <w:r w:rsidR="0098636B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injekcijų metu eliuentas su atskirtomis analitėmis vož</w:t>
      </w:r>
      <w:r w:rsidR="00CA208A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softHyphen/>
      </w:r>
      <w:r w:rsidR="0098636B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tuvo nukreipiamas į </w:t>
      </w:r>
      <w:r w:rsidR="00CA208A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KF</w:t>
      </w:r>
      <w:r w:rsidR="0098636B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E-</w:t>
      </w:r>
      <w:r w:rsidR="00CA208A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B</w:t>
      </w:r>
      <w:r w:rsidR="0098636B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MR sistemą, kur kietafazės ekstrakcijos modu</w:t>
      </w:r>
      <w:r w:rsidR="00CA208A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softHyphen/>
      </w:r>
      <w:r w:rsidR="0098636B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lyje koncentruojami antiradikaliniu aktyvumu pasižymintys junginiai</w:t>
      </w:r>
      <w:r w:rsidR="0043422C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 ir branduolių magnetinio rezonanso spektroskopu nustatoma j</w:t>
      </w:r>
      <w:r w:rsidR="00CA208A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ų</w:t>
      </w:r>
      <w:r w:rsidR="0043422C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 struktūra. </w:t>
      </w:r>
      <w:r w:rsidR="00745CB4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Šis </w:t>
      </w:r>
      <w:r w:rsidR="00745CB4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lastRenderedPageBreak/>
        <w:t xml:space="preserve">sprendimas pašalina metodo trūkumą, susijusį su salyginai mažu </w:t>
      </w:r>
      <w:r w:rsidR="00CA208A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B</w:t>
      </w:r>
      <w:r w:rsidR="00745CB4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MR detektoriaus jautrumu.</w:t>
      </w:r>
      <w:r w:rsidR="007F5533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 </w:t>
      </w:r>
      <w:r w:rsidR="00B51B9F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Taip pat patobulintas </w:t>
      </w:r>
      <w:r w:rsidR="00B51B9F" w:rsidRPr="001267A6">
        <w:rPr>
          <w:rFonts w:ascii="Times New Roman" w:hAnsi="Times New Roman"/>
          <w:iCs/>
          <w:sz w:val="24"/>
          <w:szCs w:val="24"/>
          <w:lang w:val="lt-LT"/>
        </w:rPr>
        <w:t>ESC-RSD-DMD-</w:t>
      </w:r>
      <w:r w:rsidR="00CA208A" w:rsidRPr="001267A6">
        <w:rPr>
          <w:rFonts w:ascii="Times New Roman" w:hAnsi="Times New Roman"/>
          <w:iCs/>
          <w:sz w:val="24"/>
          <w:szCs w:val="24"/>
          <w:lang w:val="lt-LT"/>
        </w:rPr>
        <w:t>KF</w:t>
      </w:r>
      <w:r w:rsidR="00B51B9F" w:rsidRPr="001267A6">
        <w:rPr>
          <w:rFonts w:ascii="Times New Roman" w:hAnsi="Times New Roman"/>
          <w:iCs/>
          <w:sz w:val="24"/>
          <w:szCs w:val="24"/>
          <w:lang w:val="lt-LT"/>
        </w:rPr>
        <w:t>E-</w:t>
      </w:r>
      <w:r w:rsidR="00CA208A" w:rsidRPr="001267A6">
        <w:rPr>
          <w:rFonts w:ascii="Times New Roman" w:hAnsi="Times New Roman"/>
          <w:iCs/>
          <w:sz w:val="24"/>
          <w:szCs w:val="24"/>
          <w:lang w:val="lt-LT"/>
        </w:rPr>
        <w:t>B</w:t>
      </w:r>
      <w:r w:rsidR="00B51B9F" w:rsidRPr="001267A6">
        <w:rPr>
          <w:rFonts w:ascii="Times New Roman" w:hAnsi="Times New Roman"/>
          <w:iCs/>
          <w:sz w:val="24"/>
          <w:szCs w:val="24"/>
          <w:lang w:val="lt-LT"/>
        </w:rPr>
        <w:t xml:space="preserve">MR metodas leidžia tirti tik tuos junginius, kurie turi antiradikalinių savybių. </w:t>
      </w:r>
      <w:r w:rsidR="00775A88" w:rsidRPr="001267A6">
        <w:rPr>
          <w:rFonts w:ascii="Times New Roman" w:hAnsi="Times New Roman"/>
          <w:iCs/>
          <w:sz w:val="24"/>
          <w:szCs w:val="24"/>
          <w:lang w:val="lt-LT"/>
        </w:rPr>
        <w:t>Apjungus gautus duomenis su ESC-MS tyrimais galima identifikuoti visus antioksidantus (flavonoidus ir fenolines rūgštis) be papildomų atskyrimo ir sukoncentravimo procesų preparatyvinės chromatografijos metodu.</w:t>
      </w:r>
      <w:r w:rsidR="00C1219A" w:rsidRPr="001267A6">
        <w:rPr>
          <w:rFonts w:ascii="Times New Roman" w:hAnsi="Times New Roman"/>
          <w:iCs/>
          <w:sz w:val="24"/>
          <w:szCs w:val="24"/>
          <w:lang w:val="lt-LT"/>
        </w:rPr>
        <w:t xml:space="preserve"> </w:t>
      </w:r>
    </w:p>
    <w:p w:rsidR="00E701CE" w:rsidRPr="001267A6" w:rsidRDefault="00E701CE" w:rsidP="00E701CE">
      <w:pPr>
        <w:suppressLineNumber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MyriadPro-Regular" w:hAnsi="Times New Roman"/>
          <w:iCs/>
          <w:sz w:val="24"/>
          <w:szCs w:val="24"/>
          <w:lang w:val="lt-LT"/>
        </w:rPr>
      </w:pPr>
      <w:r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Bartašiūtė </w:t>
      </w:r>
      <w:r w:rsidR="001D2D98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ir kt. [</w:t>
      </w:r>
      <w:r w:rsidR="00906016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21</w:t>
      </w:r>
      <w:r w:rsidR="001D2D98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]</w:t>
      </w:r>
      <w:r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 </w:t>
      </w:r>
      <w:r w:rsidR="00401B2D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nuodugniai </w:t>
      </w:r>
      <w:r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ištyrė </w:t>
      </w:r>
      <w:r w:rsidR="00372897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reakcijos mechanizmus tarp </w:t>
      </w:r>
      <w:r w:rsidR="00D164CA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DPPH radikalo ir antioksidanto </w:t>
      </w:r>
      <w:r w:rsidR="00372897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bei patobulino laisvuosius radikalus suri</w:t>
      </w:r>
      <w:r w:rsidR="00CA208A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softHyphen/>
      </w:r>
      <w:r w:rsidR="00372897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šančių junginių elgsenos prognozavimą </w:t>
      </w:r>
      <w:r w:rsidR="00372897" w:rsidRPr="001267A6">
        <w:rPr>
          <w:rFonts w:ascii="Times New Roman" w:eastAsia="MyriadPro-Regular" w:hAnsi="Times New Roman"/>
          <w:i/>
          <w:iCs/>
          <w:sz w:val="24"/>
          <w:szCs w:val="24"/>
          <w:lang w:val="lt-LT"/>
        </w:rPr>
        <w:t>in vivo</w:t>
      </w:r>
      <w:r w:rsidR="00372897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 terpėje pagal </w:t>
      </w:r>
      <w:r w:rsidR="000D6902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ESC-DPPH pokolonėlini</w:t>
      </w:r>
      <w:r w:rsidR="00372897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u</w:t>
      </w:r>
      <w:r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 metod</w:t>
      </w:r>
      <w:r w:rsidR="00372897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u gautus rezultatus.</w:t>
      </w:r>
      <w:r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 </w:t>
      </w:r>
      <w:r w:rsidR="00154C1F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Autoriai </w:t>
      </w:r>
      <w:r w:rsidR="00C03B02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pagrindė iškeltą</w:t>
      </w:r>
      <w:r w:rsidR="00154C1F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 hipotezę, kad stabilių DPPH radikalų </w:t>
      </w:r>
      <w:r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surišimas </w:t>
      </w:r>
      <w:r w:rsidR="00545000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metanolio-</w:t>
      </w:r>
      <w:r w:rsidR="00652700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vanden</w:t>
      </w:r>
      <w:r w:rsidR="00545000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s</w:t>
      </w:r>
      <w:r w:rsidR="00652700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 </w:t>
      </w:r>
      <w:r w:rsidR="00545000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terpėje esant </w:t>
      </w:r>
      <w:r w:rsidR="00652700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fiziologini</w:t>
      </w:r>
      <w:r w:rsidR="00545000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am</w:t>
      </w:r>
      <w:r w:rsidR="00652700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 pH 7,4 </w:t>
      </w:r>
      <w:r w:rsidR="00C03B02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atspindi</w:t>
      </w:r>
      <w:r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 antioksidantų </w:t>
      </w:r>
      <w:r w:rsidR="00652700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oksidacijos-redukcijos</w:t>
      </w:r>
      <w:r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 </w:t>
      </w:r>
      <w:r w:rsidR="00FD4B2F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ciklinių reakcijų </w:t>
      </w:r>
      <w:r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charakteristikas </w:t>
      </w:r>
      <w:r w:rsidRPr="001267A6">
        <w:rPr>
          <w:rFonts w:ascii="Times New Roman" w:eastAsia="MyriadPro-Regular" w:hAnsi="Times New Roman"/>
          <w:i/>
          <w:iCs/>
          <w:sz w:val="24"/>
          <w:szCs w:val="24"/>
          <w:lang w:val="lt-LT"/>
        </w:rPr>
        <w:t>in vivo</w:t>
      </w:r>
      <w:r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.</w:t>
      </w:r>
    </w:p>
    <w:p w:rsidR="0063694E" w:rsidRPr="001267A6" w:rsidRDefault="00673DC4" w:rsidP="00E701CE">
      <w:pPr>
        <w:suppressLineNumber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Pirmą kartą ESC-ABTS pokolonėlinį metodą publikavo Koleva ir kt. [</w:t>
      </w:r>
      <w:r w:rsidR="00906016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12</w:t>
      </w:r>
      <w:r w:rsidR="00D4127D">
        <w:rPr>
          <w:rFonts w:ascii="Times New Roman" w:eastAsia="MyriadPro-Regular" w:hAnsi="Times New Roman"/>
          <w:iCs/>
          <w:sz w:val="24"/>
          <w:szCs w:val="24"/>
          <w:lang w:val="lt-LT"/>
        </w:rPr>
        <w:t>4</w:t>
      </w:r>
      <w:r w:rsidR="004261A4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]. </w:t>
      </w:r>
      <w:r w:rsidR="00E1044F" w:rsidRPr="001267A6">
        <w:rPr>
          <w:rFonts w:ascii="Times New Roman" w:hAnsi="Times New Roman"/>
          <w:sz w:val="24"/>
          <w:szCs w:val="24"/>
          <w:lang w:val="lt-LT"/>
        </w:rPr>
        <w:t>ABTS radikalai-katijonai yra tirpūs vandenyje ir organiniuose tirpi</w:t>
      </w:r>
      <w:r w:rsidR="00CA208A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E1044F" w:rsidRPr="001267A6">
        <w:rPr>
          <w:rFonts w:ascii="Times New Roman" w:hAnsi="Times New Roman"/>
          <w:sz w:val="24"/>
          <w:szCs w:val="24"/>
          <w:lang w:val="lt-LT"/>
        </w:rPr>
        <w:t>kliuose, todėl plačiai taikomi hidrofilinių ir lipofilinių antiradikalinių jungi</w:t>
      </w:r>
      <w:r w:rsidR="00CA208A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E1044F" w:rsidRPr="001267A6">
        <w:rPr>
          <w:rFonts w:ascii="Times New Roman" w:hAnsi="Times New Roman"/>
          <w:sz w:val="24"/>
          <w:szCs w:val="24"/>
          <w:lang w:val="lt-LT"/>
        </w:rPr>
        <w:t>nių tyrimams.</w:t>
      </w:r>
      <w:r w:rsidR="001155C0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F70B7F" w:rsidRPr="001267A6">
        <w:rPr>
          <w:rFonts w:ascii="Times New Roman" w:hAnsi="Times New Roman"/>
          <w:sz w:val="24"/>
          <w:szCs w:val="24"/>
          <w:lang w:val="lt-LT"/>
        </w:rPr>
        <w:t>ABTS</w:t>
      </w:r>
      <w:r w:rsidR="00F70B7F" w:rsidRPr="001267A6">
        <w:rPr>
          <w:rFonts w:ascii="Times New Roman" w:hAnsi="Times New Roman"/>
          <w:sz w:val="24"/>
          <w:szCs w:val="24"/>
          <w:vertAlign w:val="superscript"/>
          <w:lang w:val="lt-LT"/>
        </w:rPr>
        <w:t>•+</w:t>
      </w:r>
      <w:r w:rsidR="00F70B7F" w:rsidRPr="001267A6">
        <w:rPr>
          <w:rFonts w:ascii="Times New Roman" w:hAnsi="Times New Roman"/>
          <w:sz w:val="24"/>
          <w:szCs w:val="24"/>
          <w:lang w:val="lt-LT"/>
        </w:rPr>
        <w:t xml:space="preserve"> aktyvuoti kalio persulfatu fosfatinių buferinių druskų tirpale (pH 7,4) turinčio 10 proc. metanolio. </w:t>
      </w:r>
      <w:r w:rsidR="00ED6A11" w:rsidRPr="001267A6">
        <w:rPr>
          <w:rFonts w:ascii="Times New Roman" w:hAnsi="Times New Roman"/>
          <w:sz w:val="24"/>
          <w:szCs w:val="24"/>
          <w:lang w:val="lt-LT"/>
        </w:rPr>
        <w:t>Autori</w:t>
      </w:r>
      <w:r w:rsidR="00D76A2C" w:rsidRPr="001267A6">
        <w:rPr>
          <w:rFonts w:ascii="Times New Roman" w:hAnsi="Times New Roman"/>
          <w:sz w:val="24"/>
          <w:szCs w:val="24"/>
          <w:lang w:val="lt-LT"/>
        </w:rPr>
        <w:t>ų</w:t>
      </w:r>
      <w:r w:rsidR="00ED6A11" w:rsidRPr="001267A6">
        <w:rPr>
          <w:rFonts w:ascii="Times New Roman" w:hAnsi="Times New Roman"/>
          <w:sz w:val="24"/>
          <w:szCs w:val="24"/>
          <w:lang w:val="lt-LT"/>
        </w:rPr>
        <w:t xml:space="preserve"> teig</w:t>
      </w:r>
      <w:r w:rsidR="00D76A2C" w:rsidRPr="001267A6">
        <w:rPr>
          <w:rFonts w:ascii="Times New Roman" w:hAnsi="Times New Roman"/>
          <w:sz w:val="24"/>
          <w:szCs w:val="24"/>
          <w:lang w:val="lt-LT"/>
        </w:rPr>
        <w:t>imu,</w:t>
      </w:r>
      <w:r w:rsidR="00ED6A11" w:rsidRPr="001267A6">
        <w:rPr>
          <w:rFonts w:ascii="Times New Roman" w:hAnsi="Times New Roman"/>
          <w:sz w:val="24"/>
          <w:szCs w:val="24"/>
          <w:lang w:val="lt-LT"/>
        </w:rPr>
        <w:t xml:space="preserve"> ESC-ABTS pokolonėlinis metodas tinkamas izokratine</w:t>
      </w:r>
      <w:r w:rsidR="00D76A2C" w:rsidRPr="001267A6">
        <w:rPr>
          <w:rFonts w:ascii="Times New Roman" w:hAnsi="Times New Roman"/>
          <w:sz w:val="24"/>
          <w:szCs w:val="24"/>
          <w:lang w:val="lt-LT"/>
        </w:rPr>
        <w:t>i</w:t>
      </w:r>
      <w:r w:rsidR="00ED6A11" w:rsidRPr="001267A6">
        <w:rPr>
          <w:rFonts w:ascii="Times New Roman" w:hAnsi="Times New Roman"/>
          <w:sz w:val="24"/>
          <w:szCs w:val="24"/>
          <w:lang w:val="lt-LT"/>
        </w:rPr>
        <w:t xml:space="preserve"> ir gradientine</w:t>
      </w:r>
      <w:r w:rsidR="00D76A2C" w:rsidRPr="001267A6">
        <w:rPr>
          <w:rFonts w:ascii="Times New Roman" w:hAnsi="Times New Roman"/>
          <w:sz w:val="24"/>
          <w:szCs w:val="24"/>
          <w:lang w:val="lt-LT"/>
        </w:rPr>
        <w:t>i</w:t>
      </w:r>
      <w:r w:rsidR="00ED6A11" w:rsidRPr="001267A6">
        <w:rPr>
          <w:rFonts w:ascii="Times New Roman" w:hAnsi="Times New Roman"/>
          <w:sz w:val="24"/>
          <w:szCs w:val="24"/>
          <w:lang w:val="lt-LT"/>
        </w:rPr>
        <w:t xml:space="preserve"> eliucija</w:t>
      </w:r>
      <w:r w:rsidR="00D76A2C" w:rsidRPr="001267A6">
        <w:rPr>
          <w:rFonts w:ascii="Times New Roman" w:hAnsi="Times New Roman"/>
          <w:sz w:val="24"/>
          <w:szCs w:val="24"/>
          <w:lang w:val="lt-LT"/>
        </w:rPr>
        <w:t>i</w:t>
      </w:r>
      <w:r w:rsidR="00540BF4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D76A2C" w:rsidRPr="001267A6">
        <w:rPr>
          <w:rFonts w:ascii="Times New Roman" w:hAnsi="Times New Roman"/>
          <w:sz w:val="24"/>
          <w:szCs w:val="24"/>
          <w:lang w:val="lt-LT"/>
        </w:rPr>
        <w:t>100 proc. organiniu tirpikliu ar įvairių proporcijų jo mišiniais su vandeniu.</w:t>
      </w:r>
      <w:r w:rsidR="007C4F1C" w:rsidRPr="001267A6">
        <w:rPr>
          <w:rFonts w:ascii="Times New Roman" w:hAnsi="Times New Roman"/>
          <w:sz w:val="24"/>
          <w:szCs w:val="24"/>
          <w:lang w:val="lt-LT"/>
        </w:rPr>
        <w:t xml:space="preserve"> Eliu</w:t>
      </w:r>
      <w:r w:rsidR="00CA208A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7C4F1C" w:rsidRPr="001267A6">
        <w:rPr>
          <w:rFonts w:ascii="Times New Roman" w:hAnsi="Times New Roman"/>
          <w:sz w:val="24"/>
          <w:szCs w:val="24"/>
          <w:lang w:val="lt-LT"/>
        </w:rPr>
        <w:t xml:space="preserve">entai gali būti silpnai parūgštinti ar buferizuoti (pH 3-7,4). </w:t>
      </w:r>
      <w:r w:rsidR="00EA0413" w:rsidRPr="001267A6">
        <w:rPr>
          <w:rFonts w:ascii="Times New Roman" w:hAnsi="Times New Roman"/>
          <w:sz w:val="24"/>
          <w:szCs w:val="24"/>
          <w:lang w:val="lt-LT"/>
        </w:rPr>
        <w:t>5,5 μM koncent</w:t>
      </w:r>
      <w:r w:rsidR="00CA208A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EA0413" w:rsidRPr="001267A6">
        <w:rPr>
          <w:rFonts w:ascii="Times New Roman" w:hAnsi="Times New Roman"/>
          <w:sz w:val="24"/>
          <w:szCs w:val="24"/>
          <w:lang w:val="lt-LT"/>
        </w:rPr>
        <w:t xml:space="preserve">racijos </w:t>
      </w:r>
      <w:r w:rsidR="00DA57D2" w:rsidRPr="001267A6">
        <w:rPr>
          <w:rFonts w:ascii="Times New Roman" w:hAnsi="Times New Roman"/>
          <w:sz w:val="24"/>
          <w:szCs w:val="24"/>
          <w:lang w:val="lt-LT"/>
        </w:rPr>
        <w:t>ABTS</w:t>
      </w:r>
      <w:r w:rsidR="00CA208A" w:rsidRPr="001267A6">
        <w:rPr>
          <w:rFonts w:ascii="Times New Roman" w:hAnsi="Times New Roman"/>
          <w:sz w:val="24"/>
          <w:szCs w:val="24"/>
          <w:vertAlign w:val="superscript"/>
          <w:lang w:val="lt-LT"/>
        </w:rPr>
        <w:t>•+</w:t>
      </w:r>
      <w:r w:rsidR="00DA57D2" w:rsidRPr="001267A6">
        <w:rPr>
          <w:rFonts w:ascii="Times New Roman" w:hAnsi="Times New Roman"/>
          <w:sz w:val="24"/>
          <w:szCs w:val="24"/>
          <w:lang w:val="lt-LT"/>
        </w:rPr>
        <w:t xml:space="preserve"> tirpal</w:t>
      </w:r>
      <w:r w:rsidR="00EA0413" w:rsidRPr="001267A6">
        <w:rPr>
          <w:rFonts w:ascii="Times New Roman" w:hAnsi="Times New Roman"/>
          <w:sz w:val="24"/>
          <w:szCs w:val="24"/>
          <w:lang w:val="lt-LT"/>
        </w:rPr>
        <w:t>as</w:t>
      </w:r>
      <w:r w:rsidR="00DA57D2" w:rsidRPr="001267A6">
        <w:rPr>
          <w:rFonts w:ascii="Times New Roman" w:hAnsi="Times New Roman"/>
          <w:sz w:val="24"/>
          <w:szCs w:val="24"/>
          <w:lang w:val="lt-LT"/>
        </w:rPr>
        <w:t xml:space="preserve"> į pokolonėlę tiekiama</w:t>
      </w:r>
      <w:r w:rsidR="00EA0413" w:rsidRPr="001267A6">
        <w:rPr>
          <w:rFonts w:ascii="Times New Roman" w:hAnsi="Times New Roman"/>
          <w:sz w:val="24"/>
          <w:szCs w:val="24"/>
          <w:lang w:val="lt-LT"/>
        </w:rPr>
        <w:t>s švirkštiniu siurbliu</w:t>
      </w:r>
      <w:r w:rsidR="00DA57D2" w:rsidRPr="001267A6">
        <w:rPr>
          <w:rFonts w:ascii="Times New Roman" w:hAnsi="Times New Roman"/>
          <w:sz w:val="24"/>
          <w:szCs w:val="24"/>
          <w:lang w:val="lt-LT"/>
        </w:rPr>
        <w:t xml:space="preserve"> 0,5 ml/min tėkmės greičiu</w:t>
      </w:r>
      <w:r w:rsidR="00EA0413" w:rsidRPr="001267A6">
        <w:rPr>
          <w:rFonts w:ascii="Times New Roman" w:hAnsi="Times New Roman"/>
          <w:sz w:val="24"/>
          <w:szCs w:val="24"/>
          <w:lang w:val="lt-LT"/>
        </w:rPr>
        <w:t>. Reaktorius pagamintas iš 13,7 m 0,25 mm vidinio diametro PEEK vamzdelio, kuriame re</w:t>
      </w:r>
      <w:r w:rsidR="00662B67" w:rsidRPr="001267A6">
        <w:rPr>
          <w:rFonts w:ascii="Times New Roman" w:hAnsi="Times New Roman"/>
          <w:sz w:val="24"/>
          <w:szCs w:val="24"/>
          <w:lang w:val="lt-LT"/>
        </w:rPr>
        <w:t>akcijos mišinys išlaikomas 30 s ir užtikrinamas minimalus smailės išsiplėtimas.</w:t>
      </w:r>
      <w:r w:rsidR="00F84182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0760DC" w:rsidRPr="001267A6">
        <w:rPr>
          <w:rFonts w:ascii="Times New Roman" w:hAnsi="Times New Roman"/>
          <w:sz w:val="24"/>
          <w:szCs w:val="24"/>
          <w:lang w:val="lt-LT"/>
        </w:rPr>
        <w:t xml:space="preserve">Metodas pritaikytas </w:t>
      </w:r>
      <w:r w:rsidR="000760DC" w:rsidRPr="001267A6">
        <w:rPr>
          <w:rFonts w:ascii="Times New Roman" w:hAnsi="Times New Roman"/>
          <w:i/>
          <w:sz w:val="24"/>
          <w:szCs w:val="24"/>
          <w:lang w:val="lt-LT"/>
        </w:rPr>
        <w:t>Sideritis syriaca</w:t>
      </w:r>
      <w:r w:rsidR="000760DC" w:rsidRPr="001267A6">
        <w:rPr>
          <w:rFonts w:ascii="Times New Roman" w:hAnsi="Times New Roman"/>
          <w:sz w:val="24"/>
          <w:szCs w:val="24"/>
          <w:lang w:val="lt-LT"/>
        </w:rPr>
        <w:t xml:space="preserve"> ir </w:t>
      </w:r>
      <w:r w:rsidR="000760DC" w:rsidRPr="001267A6">
        <w:rPr>
          <w:rStyle w:val="st"/>
          <w:rFonts w:ascii="Times New Roman" w:hAnsi="Times New Roman"/>
          <w:i/>
          <w:sz w:val="24"/>
          <w:szCs w:val="24"/>
          <w:lang w:val="lt-LT"/>
        </w:rPr>
        <w:t>Rosmarinus officinalis</w:t>
      </w:r>
      <w:r w:rsidR="000760DC" w:rsidRPr="001267A6">
        <w:rPr>
          <w:rStyle w:val="st"/>
          <w:rFonts w:ascii="Times New Roman" w:hAnsi="Times New Roman"/>
          <w:sz w:val="24"/>
          <w:szCs w:val="24"/>
          <w:lang w:val="lt-LT"/>
        </w:rPr>
        <w:t xml:space="preserve"> augalinės žaliavos bei standartinių anti</w:t>
      </w:r>
      <w:r w:rsidR="00CA208A" w:rsidRPr="001267A6">
        <w:rPr>
          <w:rStyle w:val="st"/>
          <w:rFonts w:ascii="Times New Roman" w:hAnsi="Times New Roman"/>
          <w:sz w:val="24"/>
          <w:szCs w:val="24"/>
          <w:lang w:val="lt-LT"/>
        </w:rPr>
        <w:softHyphen/>
      </w:r>
      <w:r w:rsidR="000760DC" w:rsidRPr="001267A6">
        <w:rPr>
          <w:rStyle w:val="st"/>
          <w:rFonts w:ascii="Times New Roman" w:hAnsi="Times New Roman"/>
          <w:sz w:val="24"/>
          <w:szCs w:val="24"/>
          <w:lang w:val="lt-LT"/>
        </w:rPr>
        <w:t xml:space="preserve">oksidantų analizei. </w:t>
      </w:r>
      <w:r w:rsidR="005312F2" w:rsidRPr="001267A6">
        <w:rPr>
          <w:rFonts w:ascii="Times New Roman" w:hAnsi="Times New Roman"/>
          <w:sz w:val="24"/>
          <w:szCs w:val="24"/>
          <w:lang w:val="lt-LT"/>
        </w:rPr>
        <w:t xml:space="preserve">Autoriai </w:t>
      </w:r>
      <w:r w:rsidR="00127BA7" w:rsidRPr="001267A6">
        <w:rPr>
          <w:rFonts w:ascii="Times New Roman" w:hAnsi="Times New Roman"/>
          <w:sz w:val="24"/>
          <w:szCs w:val="24"/>
          <w:lang w:val="lt-LT"/>
        </w:rPr>
        <w:t>išvadose teigia, kad ESC-ABTS pokolonėlinis metodas yra selektyvus, santykinai paprastas, nebrangus ir kur kas jautresnis nei ESC-DPPH metodas.</w:t>
      </w:r>
    </w:p>
    <w:p w:rsidR="00FF3556" w:rsidRPr="001267A6" w:rsidRDefault="00690E94" w:rsidP="00E701CE">
      <w:pPr>
        <w:suppressLineNumber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MyriadPro-Regular" w:hAnsi="Times New Roman"/>
          <w:iCs/>
          <w:sz w:val="24"/>
          <w:szCs w:val="24"/>
          <w:lang w:val="lt-LT"/>
        </w:rPr>
      </w:pPr>
      <w:r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Miliauskas ir kt. [</w:t>
      </w:r>
      <w:r w:rsidR="00906016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15</w:t>
      </w:r>
      <w:r w:rsidR="00D4127D">
        <w:rPr>
          <w:rFonts w:ascii="Times New Roman" w:eastAsia="MyriadPro-Regular" w:hAnsi="Times New Roman"/>
          <w:iCs/>
          <w:sz w:val="24"/>
          <w:szCs w:val="24"/>
          <w:lang w:val="lt-LT"/>
        </w:rPr>
        <w:t>5</w:t>
      </w:r>
      <w:r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] pritaikė Kolevos ir kt. išvystytą ESC-ABTS pokolonėlinį metodą </w:t>
      </w:r>
      <w:r w:rsidRPr="001267A6">
        <w:rPr>
          <w:rFonts w:ascii="Times New Roman" w:hAnsi="Times New Roman"/>
          <w:bCs/>
          <w:i/>
          <w:iCs/>
          <w:sz w:val="24"/>
          <w:szCs w:val="24"/>
          <w:lang w:val="lt-LT"/>
        </w:rPr>
        <w:t>Potentilla fruticosa</w:t>
      </w:r>
      <w:r w:rsidRPr="001267A6">
        <w:rPr>
          <w:rFonts w:ascii="Times New Roman" w:hAnsi="Times New Roman"/>
          <w:bCs/>
          <w:iCs/>
          <w:sz w:val="24"/>
          <w:szCs w:val="24"/>
          <w:lang w:val="lt-LT"/>
        </w:rPr>
        <w:t xml:space="preserve"> antiradikalinio aktyvumo tyri</w:t>
      </w:r>
      <w:r w:rsidR="00CA208A" w:rsidRPr="001267A6">
        <w:rPr>
          <w:rFonts w:ascii="Times New Roman" w:hAnsi="Times New Roman"/>
          <w:bCs/>
          <w:iCs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bCs/>
          <w:iCs/>
          <w:sz w:val="24"/>
          <w:szCs w:val="24"/>
          <w:lang w:val="lt-LT"/>
        </w:rPr>
        <w:t>mams.</w:t>
      </w:r>
      <w:r w:rsidR="008D620D" w:rsidRPr="001267A6">
        <w:rPr>
          <w:rFonts w:ascii="Times New Roman" w:hAnsi="Times New Roman"/>
          <w:bCs/>
          <w:iCs/>
          <w:sz w:val="24"/>
          <w:szCs w:val="24"/>
          <w:lang w:val="lt-LT"/>
        </w:rPr>
        <w:t xml:space="preserve"> Vėliau ta pati mokslininkų grupė panaudojo </w:t>
      </w:r>
      <w:r w:rsidR="008D620D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sudėtingą </w:t>
      </w:r>
      <w:r w:rsidR="008D620D" w:rsidRPr="001267A6">
        <w:rPr>
          <w:rFonts w:ascii="Times New Roman" w:hAnsi="Times New Roman"/>
          <w:iCs/>
          <w:sz w:val="24"/>
          <w:szCs w:val="24"/>
          <w:lang w:val="lt-LT"/>
        </w:rPr>
        <w:t>ESC-DMD-</w:t>
      </w:r>
      <w:r w:rsidR="00CA208A" w:rsidRPr="001267A6">
        <w:rPr>
          <w:rFonts w:ascii="Times New Roman" w:hAnsi="Times New Roman"/>
          <w:iCs/>
          <w:sz w:val="24"/>
          <w:szCs w:val="24"/>
          <w:lang w:val="lt-LT"/>
        </w:rPr>
        <w:t>KF</w:t>
      </w:r>
      <w:r w:rsidR="008D620D" w:rsidRPr="001267A6">
        <w:rPr>
          <w:rFonts w:ascii="Times New Roman" w:hAnsi="Times New Roman"/>
          <w:iCs/>
          <w:sz w:val="24"/>
          <w:szCs w:val="24"/>
          <w:lang w:val="lt-LT"/>
        </w:rPr>
        <w:t>E-BMR</w:t>
      </w:r>
      <w:r w:rsidR="008D620D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 sistemą</w:t>
      </w:r>
      <w:r w:rsidR="00F3364A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 kartu su ESC-ABTS</w:t>
      </w:r>
      <w:r w:rsidR="008D620D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 tiesioginiam laisvuosius radikalus surišančių junginių identifikavimui </w:t>
      </w:r>
      <w:r w:rsidR="008D620D" w:rsidRPr="001267A6">
        <w:rPr>
          <w:rFonts w:ascii="Times New Roman" w:hAnsi="Times New Roman"/>
          <w:bCs/>
          <w:i/>
          <w:iCs/>
          <w:sz w:val="24"/>
          <w:szCs w:val="24"/>
          <w:lang w:val="lt-LT"/>
        </w:rPr>
        <w:t>Rhaponticum carthamoides</w:t>
      </w:r>
      <w:r w:rsidR="008D620D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 </w:t>
      </w:r>
      <w:r w:rsidR="00DC39CE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ekstrak</w:t>
      </w:r>
      <w:r w:rsidR="00CA208A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softHyphen/>
      </w:r>
      <w:r w:rsidR="00DC39CE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tuose</w:t>
      </w:r>
      <w:r w:rsidR="008D620D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.</w:t>
      </w:r>
    </w:p>
    <w:p w:rsidR="006C57F4" w:rsidRPr="001267A6" w:rsidRDefault="001A03CC" w:rsidP="00E701CE">
      <w:pPr>
        <w:suppressLineNumber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MyriadPro-Regular" w:hAnsi="Times New Roman"/>
          <w:iCs/>
          <w:sz w:val="24"/>
          <w:szCs w:val="24"/>
          <w:lang w:val="lt-LT"/>
        </w:rPr>
      </w:pPr>
      <w:r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Atskiros mokslininkų grupės </w:t>
      </w:r>
      <w:r w:rsidR="00583ADD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nežymiai</w:t>
      </w:r>
      <w:r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 modifikuodavo ESC-ABTS pokolonėlinį metodą ir pritaikydavo įvairių </w:t>
      </w:r>
      <w:r w:rsidR="00005210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augalinių žaliavų</w:t>
      </w:r>
      <w:r w:rsidR="00583ADD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 antiradikalinio aktyvumo </w:t>
      </w:r>
      <w:r w:rsidR="005C3E13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tyrimams [</w:t>
      </w:r>
      <w:r w:rsidR="00906016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25, 41, 21</w:t>
      </w:r>
      <w:r w:rsidR="00D4127D">
        <w:rPr>
          <w:rFonts w:ascii="Times New Roman" w:eastAsia="MyriadPro-Regular" w:hAnsi="Times New Roman"/>
          <w:iCs/>
          <w:sz w:val="24"/>
          <w:szCs w:val="24"/>
          <w:lang w:val="lt-LT"/>
        </w:rPr>
        <w:t>4</w:t>
      </w:r>
      <w:r w:rsidR="00906016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, 2</w:t>
      </w:r>
      <w:r w:rsidR="00D4127D">
        <w:rPr>
          <w:rFonts w:ascii="Times New Roman" w:eastAsia="MyriadPro-Regular" w:hAnsi="Times New Roman"/>
          <w:iCs/>
          <w:sz w:val="24"/>
          <w:szCs w:val="24"/>
          <w:lang w:val="lt-LT"/>
        </w:rPr>
        <w:t>17</w:t>
      </w:r>
      <w:r w:rsidR="005C3E13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]. </w:t>
      </w:r>
      <w:r w:rsidR="00C2791D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Dažniausiai optimizuodavo </w:t>
      </w:r>
      <w:r w:rsidR="00C2791D" w:rsidRPr="001267A6">
        <w:rPr>
          <w:rFonts w:ascii="Times New Roman" w:hAnsi="Times New Roman"/>
          <w:sz w:val="24"/>
          <w:szCs w:val="24"/>
          <w:lang w:val="lt-LT"/>
        </w:rPr>
        <w:t>ABTS</w:t>
      </w:r>
      <w:r w:rsidR="00C2791D" w:rsidRPr="001267A6">
        <w:rPr>
          <w:rFonts w:ascii="Times New Roman" w:hAnsi="Times New Roman"/>
          <w:sz w:val="24"/>
          <w:szCs w:val="24"/>
          <w:vertAlign w:val="superscript"/>
          <w:lang w:val="lt-LT"/>
        </w:rPr>
        <w:t>•+</w:t>
      </w:r>
      <w:r w:rsidR="00C2791D" w:rsidRPr="001267A6">
        <w:rPr>
          <w:rFonts w:ascii="Times New Roman" w:hAnsi="Times New Roman"/>
          <w:sz w:val="24"/>
          <w:szCs w:val="24"/>
          <w:lang w:val="lt-LT"/>
        </w:rPr>
        <w:t xml:space="preserve"> tirpalo koncentraciją</w:t>
      </w:r>
      <w:r w:rsidR="00A31BF1" w:rsidRPr="001267A6">
        <w:rPr>
          <w:rFonts w:ascii="Times New Roman" w:hAnsi="Times New Roman"/>
          <w:sz w:val="24"/>
          <w:szCs w:val="24"/>
          <w:lang w:val="lt-LT"/>
        </w:rPr>
        <w:t>, reakcijos terpės pH, reakcijos laiką ir reakcijos kilpos parametrus, siek</w:t>
      </w:r>
      <w:r w:rsidR="00A66B30" w:rsidRPr="001267A6">
        <w:rPr>
          <w:rFonts w:ascii="Times New Roman" w:hAnsi="Times New Roman"/>
          <w:sz w:val="24"/>
          <w:szCs w:val="24"/>
          <w:lang w:val="lt-LT"/>
        </w:rPr>
        <w:t>dami</w:t>
      </w:r>
      <w:r w:rsidR="00A31BF1" w:rsidRPr="001267A6">
        <w:rPr>
          <w:rFonts w:ascii="Times New Roman" w:hAnsi="Times New Roman"/>
          <w:sz w:val="24"/>
          <w:szCs w:val="24"/>
          <w:lang w:val="lt-LT"/>
        </w:rPr>
        <w:t xml:space="preserve"> padidinti metodo jautrumą. Stewart ir kt. [</w:t>
      </w:r>
      <w:r w:rsidR="00906016" w:rsidRPr="001267A6">
        <w:rPr>
          <w:rFonts w:ascii="Times New Roman" w:hAnsi="Times New Roman"/>
          <w:sz w:val="24"/>
          <w:szCs w:val="24"/>
          <w:lang w:val="lt-LT"/>
        </w:rPr>
        <w:t>2</w:t>
      </w:r>
      <w:r w:rsidR="00D4127D">
        <w:rPr>
          <w:rFonts w:ascii="Times New Roman" w:hAnsi="Times New Roman"/>
          <w:sz w:val="24"/>
          <w:szCs w:val="24"/>
          <w:lang w:val="lt-LT"/>
        </w:rPr>
        <w:t>17</w:t>
      </w:r>
      <w:r w:rsidR="00A31BF1" w:rsidRPr="001267A6">
        <w:rPr>
          <w:rFonts w:ascii="Times New Roman" w:hAnsi="Times New Roman"/>
          <w:sz w:val="24"/>
          <w:szCs w:val="24"/>
          <w:lang w:val="lt-LT"/>
        </w:rPr>
        <w:t xml:space="preserve">] </w:t>
      </w:r>
      <w:r w:rsidR="00DB0C03" w:rsidRPr="001267A6">
        <w:rPr>
          <w:rFonts w:ascii="Times New Roman" w:hAnsi="Times New Roman"/>
          <w:sz w:val="24"/>
          <w:szCs w:val="24"/>
          <w:lang w:val="lt-LT"/>
        </w:rPr>
        <w:t>ištyrė juod</w:t>
      </w:r>
      <w:r w:rsidR="00A66B30" w:rsidRPr="001267A6">
        <w:rPr>
          <w:rFonts w:ascii="Times New Roman" w:hAnsi="Times New Roman"/>
          <w:sz w:val="24"/>
          <w:szCs w:val="24"/>
          <w:lang w:val="lt-LT"/>
        </w:rPr>
        <w:t>osios</w:t>
      </w:r>
      <w:r w:rsidR="00DB0C03" w:rsidRPr="001267A6">
        <w:rPr>
          <w:rFonts w:ascii="Times New Roman" w:hAnsi="Times New Roman"/>
          <w:sz w:val="24"/>
          <w:szCs w:val="24"/>
          <w:lang w:val="lt-LT"/>
        </w:rPr>
        <w:t xml:space="preserve"> ir žali</w:t>
      </w:r>
      <w:r w:rsidR="00A66B30" w:rsidRPr="001267A6">
        <w:rPr>
          <w:rFonts w:ascii="Times New Roman" w:hAnsi="Times New Roman"/>
          <w:sz w:val="24"/>
          <w:szCs w:val="24"/>
          <w:lang w:val="lt-LT"/>
        </w:rPr>
        <w:t>osios</w:t>
      </w:r>
      <w:r w:rsidR="00DB0C03" w:rsidRPr="001267A6">
        <w:rPr>
          <w:rFonts w:ascii="Times New Roman" w:hAnsi="Times New Roman"/>
          <w:sz w:val="24"/>
          <w:szCs w:val="24"/>
          <w:lang w:val="lt-LT"/>
        </w:rPr>
        <w:t xml:space="preserve"> arbat</w:t>
      </w:r>
      <w:r w:rsidR="00A66B30" w:rsidRPr="001267A6">
        <w:rPr>
          <w:rFonts w:ascii="Times New Roman" w:hAnsi="Times New Roman"/>
          <w:sz w:val="24"/>
          <w:szCs w:val="24"/>
          <w:lang w:val="lt-LT"/>
        </w:rPr>
        <w:t>os pavyzdžius</w:t>
      </w:r>
      <w:r w:rsidR="00DB0C03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A31BF1" w:rsidRPr="001267A6">
        <w:rPr>
          <w:rFonts w:ascii="Times New Roman" w:hAnsi="Times New Roman"/>
          <w:sz w:val="24"/>
          <w:szCs w:val="24"/>
          <w:lang w:val="lt-LT"/>
        </w:rPr>
        <w:t>ESC-A</w:t>
      </w:r>
      <w:r w:rsidR="00DB0C03" w:rsidRPr="001267A6">
        <w:rPr>
          <w:rFonts w:ascii="Times New Roman" w:hAnsi="Times New Roman"/>
          <w:sz w:val="24"/>
          <w:szCs w:val="24"/>
          <w:lang w:val="lt-LT"/>
        </w:rPr>
        <w:t>BTS pokolonėliniu metodu</w:t>
      </w:r>
      <w:r w:rsidR="00D6055E" w:rsidRPr="001267A6">
        <w:rPr>
          <w:rFonts w:ascii="Times New Roman" w:hAnsi="Times New Roman"/>
          <w:sz w:val="24"/>
          <w:szCs w:val="24"/>
          <w:lang w:val="lt-LT"/>
        </w:rPr>
        <w:t>.</w:t>
      </w:r>
      <w:r w:rsidR="00DB0C03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D6055E" w:rsidRPr="001267A6">
        <w:rPr>
          <w:rFonts w:ascii="Times New Roman" w:hAnsi="Times New Roman"/>
          <w:sz w:val="24"/>
          <w:szCs w:val="24"/>
          <w:lang w:val="lt-LT"/>
        </w:rPr>
        <w:lastRenderedPageBreak/>
        <w:t xml:space="preserve">Gautus duomenis susiejo su </w:t>
      </w:r>
      <w:r w:rsidR="002D17B3" w:rsidRPr="001267A6">
        <w:rPr>
          <w:rFonts w:ascii="Times New Roman" w:hAnsi="Times New Roman"/>
          <w:sz w:val="24"/>
          <w:szCs w:val="24"/>
          <w:lang w:val="lt-LT"/>
        </w:rPr>
        <w:t xml:space="preserve">ESC-MS </w:t>
      </w:r>
      <w:r w:rsidR="00D6055E" w:rsidRPr="001267A6">
        <w:rPr>
          <w:rFonts w:ascii="Times New Roman" w:hAnsi="Times New Roman"/>
          <w:sz w:val="24"/>
          <w:szCs w:val="24"/>
          <w:lang w:val="lt-LT"/>
        </w:rPr>
        <w:t>sistemoje gauta</w:t>
      </w:r>
      <w:r w:rsidR="00CA208A" w:rsidRPr="001267A6">
        <w:rPr>
          <w:rFonts w:ascii="Times New Roman" w:hAnsi="Times New Roman"/>
          <w:sz w:val="24"/>
          <w:szCs w:val="24"/>
          <w:lang w:val="lt-LT"/>
        </w:rPr>
        <w:t>i</w:t>
      </w:r>
      <w:r w:rsidR="00D6055E" w:rsidRPr="001267A6">
        <w:rPr>
          <w:rFonts w:ascii="Times New Roman" w:hAnsi="Times New Roman"/>
          <w:sz w:val="24"/>
          <w:szCs w:val="24"/>
          <w:lang w:val="lt-LT"/>
        </w:rPr>
        <w:t>s rezultatais. Pagal sulaikymo laikus ir masių spektrus identifikavo naujus antiradikaliniu akty</w:t>
      </w:r>
      <w:r w:rsidR="00CA208A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D6055E" w:rsidRPr="001267A6">
        <w:rPr>
          <w:rFonts w:ascii="Times New Roman" w:hAnsi="Times New Roman"/>
          <w:sz w:val="24"/>
          <w:szCs w:val="24"/>
          <w:lang w:val="lt-LT"/>
        </w:rPr>
        <w:t>vumu pasižyminčius junginius – chino rūgšties darinius su kafeoil ir feruloil pakaitais.</w:t>
      </w:r>
      <w:r w:rsidR="00356FF1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F45FAF" w:rsidRPr="001267A6">
        <w:rPr>
          <w:rFonts w:ascii="Times New Roman" w:hAnsi="Times New Roman"/>
          <w:sz w:val="24"/>
          <w:szCs w:val="24"/>
          <w:lang w:val="lt-LT"/>
        </w:rPr>
        <w:t>Li ir kt. [</w:t>
      </w:r>
      <w:r w:rsidR="00906016" w:rsidRPr="001267A6">
        <w:rPr>
          <w:rFonts w:ascii="Times New Roman" w:hAnsi="Times New Roman"/>
          <w:sz w:val="24"/>
          <w:szCs w:val="24"/>
          <w:lang w:val="lt-LT"/>
        </w:rPr>
        <w:t>13</w:t>
      </w:r>
      <w:r w:rsidR="00D4127D">
        <w:rPr>
          <w:rFonts w:ascii="Times New Roman" w:hAnsi="Times New Roman"/>
          <w:sz w:val="24"/>
          <w:szCs w:val="24"/>
          <w:lang w:val="lt-LT"/>
        </w:rPr>
        <w:t>8</w:t>
      </w:r>
      <w:r w:rsidR="00F45FAF" w:rsidRPr="001267A6">
        <w:rPr>
          <w:rFonts w:ascii="Times New Roman" w:hAnsi="Times New Roman"/>
          <w:sz w:val="24"/>
          <w:szCs w:val="24"/>
          <w:lang w:val="lt-LT"/>
        </w:rPr>
        <w:t xml:space="preserve">] </w:t>
      </w:r>
      <w:r w:rsidR="00D86834" w:rsidRPr="001267A6">
        <w:rPr>
          <w:rFonts w:ascii="Times New Roman" w:hAnsi="Times New Roman"/>
          <w:sz w:val="24"/>
          <w:szCs w:val="24"/>
          <w:lang w:val="lt-LT"/>
        </w:rPr>
        <w:t xml:space="preserve">tiesiogiai </w:t>
      </w:r>
      <w:r w:rsidR="00F45FAF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sujungė ESC-</w:t>
      </w:r>
      <w:r w:rsidR="00D86834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ABTS</w:t>
      </w:r>
      <w:r w:rsidR="00F45FAF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 pokolonėlinį metodą su masių spektrometrija.</w:t>
      </w:r>
      <w:r w:rsidR="00CB45AA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 </w:t>
      </w:r>
      <w:r w:rsidR="005F4478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Eliuentas po diodų matricos detektoriaus dalijamas į dvi skirtingas tėkmes, kurių viena patenka į pokolonėlinę ABTS sistemą, o kita – į masių spektrometrą.</w:t>
      </w:r>
    </w:p>
    <w:p w:rsidR="008224B6" w:rsidRPr="001267A6" w:rsidRDefault="002B2D89" w:rsidP="00E763FD">
      <w:pPr>
        <w:suppressLineNumbers/>
        <w:spacing w:after="0" w:line="240" w:lineRule="auto"/>
        <w:ind w:firstLine="284"/>
        <w:jc w:val="both"/>
        <w:rPr>
          <w:rFonts w:ascii="Times New Roman" w:eastAsia="TimesNewRoman" w:hAnsi="Times New Roman"/>
          <w:sz w:val="24"/>
          <w:szCs w:val="24"/>
          <w:lang w:val="lt-LT"/>
        </w:rPr>
      </w:pPr>
      <w:r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Huang </w:t>
      </w:r>
      <w:r w:rsidR="00B65E22" w:rsidRPr="001267A6">
        <w:rPr>
          <w:rFonts w:ascii="Times New Roman" w:eastAsia="TimesNewRoman" w:hAnsi="Times New Roman"/>
          <w:sz w:val="24"/>
          <w:szCs w:val="24"/>
          <w:lang w:val="lt-LT"/>
        </w:rPr>
        <w:t>ir</w:t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</w:t>
      </w:r>
      <w:r w:rsidR="00B65E22" w:rsidRPr="001267A6">
        <w:rPr>
          <w:rFonts w:ascii="Times New Roman" w:eastAsia="TimesNewRoman" w:hAnsi="Times New Roman"/>
          <w:sz w:val="24"/>
          <w:szCs w:val="24"/>
          <w:lang w:val="lt-LT"/>
        </w:rPr>
        <w:t>kt.</w:t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</w:t>
      </w:r>
      <w:r w:rsidR="00BF4835" w:rsidRPr="001267A6">
        <w:rPr>
          <w:rFonts w:ascii="Times New Roman" w:eastAsia="TimesNewRoman" w:hAnsi="Times New Roman"/>
          <w:sz w:val="24"/>
          <w:szCs w:val="24"/>
          <w:lang w:val="lt-LT"/>
        </w:rPr>
        <w:t>[</w:t>
      </w:r>
      <w:r w:rsidR="00906016" w:rsidRPr="001267A6">
        <w:rPr>
          <w:rFonts w:ascii="Times New Roman" w:eastAsia="TimesNewRoman" w:hAnsi="Times New Roman"/>
          <w:sz w:val="24"/>
          <w:szCs w:val="24"/>
          <w:lang w:val="lt-LT"/>
        </w:rPr>
        <w:t>97</w:t>
      </w:r>
      <w:r w:rsidR="00BF4835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] </w:t>
      </w:r>
      <w:r w:rsidR="00E45DD9" w:rsidRPr="001267A6">
        <w:rPr>
          <w:rFonts w:ascii="Times New Roman" w:eastAsia="TimesNewRoman" w:hAnsi="Times New Roman"/>
          <w:sz w:val="24"/>
          <w:szCs w:val="24"/>
          <w:lang w:val="lt-LT"/>
        </w:rPr>
        <w:t>teigia, kad</w:t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validuotas </w:t>
      </w:r>
      <w:r w:rsidRPr="001267A6">
        <w:rPr>
          <w:rFonts w:ascii="Times New Roman" w:eastAsia="TimesNewRoman" w:hAnsi="Times New Roman"/>
          <w:i/>
          <w:sz w:val="24"/>
          <w:szCs w:val="24"/>
          <w:lang w:val="lt-LT"/>
        </w:rPr>
        <w:t>in vitro</w:t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</w:t>
      </w:r>
      <w:r w:rsidR="00E3794F" w:rsidRPr="001267A6">
        <w:rPr>
          <w:rFonts w:ascii="Times New Roman" w:eastAsia="TimesNewRoman" w:hAnsi="Times New Roman"/>
          <w:sz w:val="24"/>
          <w:szCs w:val="24"/>
          <w:lang w:val="lt-LT"/>
        </w:rPr>
        <w:t>antioksidantinio akty</w:t>
      </w:r>
      <w:r w:rsidR="00CA208A" w:rsidRPr="001267A6">
        <w:rPr>
          <w:rFonts w:ascii="Times New Roman" w:eastAsia="TimesNewRoman" w:hAnsi="Times New Roman"/>
          <w:sz w:val="24"/>
          <w:szCs w:val="24"/>
          <w:lang w:val="lt-LT"/>
        </w:rPr>
        <w:softHyphen/>
      </w:r>
      <w:r w:rsidR="00E3794F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vumo nustatymo </w:t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metodas sujungtas su bioprieinamumo </w:t>
      </w:r>
      <w:r w:rsidR="00E3794F" w:rsidRPr="001267A6">
        <w:rPr>
          <w:rFonts w:ascii="Times New Roman" w:eastAsia="TimesNewRoman" w:hAnsi="Times New Roman"/>
          <w:sz w:val="24"/>
          <w:szCs w:val="24"/>
          <w:lang w:val="lt-LT"/>
        </w:rPr>
        <w:t>bei</w:t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oksidacinio streso biomarkerių </w:t>
      </w:r>
      <w:r w:rsidR="00E3794F" w:rsidRPr="001267A6">
        <w:rPr>
          <w:rFonts w:ascii="Times New Roman" w:eastAsia="TimesNewRoman" w:hAnsi="Times New Roman"/>
          <w:sz w:val="24"/>
          <w:szCs w:val="24"/>
          <w:lang w:val="lt-LT"/>
        </w:rPr>
        <w:t>įvertinimu yra neįkainojama priemonė klinikiniams tyrimams</w:t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. Tačiau šiuo metu </w:t>
      </w:r>
      <w:r w:rsidR="00CE0104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vis dar neturima </w:t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validuoto </w:t>
      </w:r>
      <w:r w:rsidRPr="001267A6">
        <w:rPr>
          <w:rFonts w:ascii="Times New Roman" w:eastAsia="TimesNewRoman" w:hAnsi="Times New Roman"/>
          <w:i/>
          <w:sz w:val="24"/>
          <w:szCs w:val="24"/>
          <w:lang w:val="lt-LT"/>
        </w:rPr>
        <w:t>in vitro</w:t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metodo, kuris gali patikimai </w:t>
      </w:r>
      <w:r w:rsidR="00CE0104" w:rsidRPr="001267A6">
        <w:rPr>
          <w:rFonts w:ascii="Times New Roman" w:eastAsia="TimesNewRoman" w:hAnsi="Times New Roman"/>
          <w:sz w:val="24"/>
          <w:szCs w:val="24"/>
          <w:lang w:val="lt-LT"/>
        </w:rPr>
        <w:t>iš</w:t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>matu</w:t>
      </w:r>
      <w:r w:rsidR="00FD5D95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oti </w:t>
      </w:r>
      <w:r w:rsidR="00CE0104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maisto ir biologinių pavyzdžių </w:t>
      </w:r>
      <w:r w:rsidR="00FD5D95" w:rsidRPr="001267A6">
        <w:rPr>
          <w:rFonts w:ascii="Times New Roman" w:eastAsia="TimesNewRoman" w:hAnsi="Times New Roman"/>
          <w:sz w:val="24"/>
          <w:szCs w:val="24"/>
          <w:lang w:val="lt-LT"/>
        </w:rPr>
        <w:t>suminį anti</w:t>
      </w:r>
      <w:r w:rsidR="00CA208A" w:rsidRPr="001267A6">
        <w:rPr>
          <w:rFonts w:ascii="Times New Roman" w:eastAsia="TimesNewRoman" w:hAnsi="Times New Roman"/>
          <w:sz w:val="24"/>
          <w:szCs w:val="24"/>
          <w:lang w:val="lt-LT"/>
        </w:rPr>
        <w:softHyphen/>
      </w:r>
      <w:r w:rsidR="00FD5D95" w:rsidRPr="001267A6">
        <w:rPr>
          <w:rFonts w:ascii="Times New Roman" w:eastAsia="TimesNewRoman" w:hAnsi="Times New Roman"/>
          <w:sz w:val="24"/>
          <w:szCs w:val="24"/>
          <w:lang w:val="lt-LT"/>
        </w:rPr>
        <w:t>oksidant</w:t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>inį aktyvumą</w:t>
      </w:r>
      <w:r w:rsidR="00CE0104" w:rsidRPr="001267A6">
        <w:rPr>
          <w:rFonts w:ascii="Times New Roman" w:eastAsia="TimesNewRoman" w:hAnsi="Times New Roman"/>
          <w:sz w:val="24"/>
          <w:szCs w:val="24"/>
          <w:lang w:val="lt-LT"/>
        </w:rPr>
        <w:t>.</w:t>
      </w:r>
    </w:p>
    <w:p w:rsidR="00AF45A4" w:rsidRDefault="00F97EB5" w:rsidP="00E763FD">
      <w:pPr>
        <w:suppressLineNumbers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val="lt-LT" w:eastAsia="lt-LT"/>
        </w:rPr>
      </w:pPr>
      <w:r>
        <w:rPr>
          <w:rFonts w:ascii="Times New Roman" w:hAnsi="Times New Roman"/>
          <w:iCs/>
          <w:sz w:val="24"/>
          <w:szCs w:val="24"/>
          <w:lang w:val="lt-LT"/>
        </w:rPr>
        <w:t>Modernių k</w:t>
      </w:r>
      <w:r w:rsidR="00CA208A" w:rsidRPr="001267A6">
        <w:rPr>
          <w:rFonts w:ascii="Times New Roman" w:hAnsi="Times New Roman"/>
          <w:iCs/>
          <w:sz w:val="24"/>
          <w:szCs w:val="24"/>
          <w:lang w:val="lt-LT"/>
        </w:rPr>
        <w:t xml:space="preserve">ompleksinių </w:t>
      </w:r>
      <w:r>
        <w:rPr>
          <w:rFonts w:ascii="Times New Roman" w:hAnsi="Times New Roman"/>
          <w:iCs/>
          <w:sz w:val="24"/>
          <w:szCs w:val="24"/>
          <w:lang w:val="lt-LT"/>
        </w:rPr>
        <w:t xml:space="preserve">ESC </w:t>
      </w:r>
      <w:r w:rsidR="00E16D1E">
        <w:rPr>
          <w:rFonts w:ascii="Times New Roman" w:hAnsi="Times New Roman"/>
          <w:iCs/>
          <w:sz w:val="24"/>
          <w:szCs w:val="24"/>
          <w:lang w:val="lt-LT"/>
        </w:rPr>
        <w:t xml:space="preserve">pokolonėlinių </w:t>
      </w:r>
      <w:r w:rsidR="00CA208A" w:rsidRPr="001267A6">
        <w:rPr>
          <w:rFonts w:ascii="Times New Roman" w:hAnsi="Times New Roman"/>
          <w:iCs/>
          <w:sz w:val="24"/>
          <w:szCs w:val="24"/>
          <w:lang w:val="lt-LT"/>
        </w:rPr>
        <w:t xml:space="preserve">sistemų </w:t>
      </w:r>
      <w:r w:rsidR="00E16D1E">
        <w:rPr>
          <w:rFonts w:ascii="Times New Roman" w:hAnsi="Times New Roman"/>
          <w:iCs/>
          <w:sz w:val="24"/>
          <w:szCs w:val="24"/>
          <w:lang w:val="lt-LT"/>
        </w:rPr>
        <w:t xml:space="preserve">antioksidantinio aktyvumo tyrimams </w:t>
      </w:r>
      <w:r w:rsidR="00CA208A" w:rsidRPr="001267A6">
        <w:rPr>
          <w:rFonts w:ascii="Times New Roman" w:hAnsi="Times New Roman"/>
          <w:iCs/>
          <w:sz w:val="24"/>
          <w:szCs w:val="24"/>
          <w:lang w:val="lt-LT"/>
        </w:rPr>
        <w:t xml:space="preserve">vystymas </w:t>
      </w:r>
      <w:r w:rsidR="00CA208A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yra perspektyvus ir efektyvus įrankis greita</w:t>
      </w:r>
      <w:r w:rsidR="00E16D1E">
        <w:rPr>
          <w:rFonts w:ascii="Times New Roman" w:eastAsia="MyriadPro-Regular" w:hAnsi="Times New Roman"/>
          <w:iCs/>
          <w:sz w:val="24"/>
          <w:szCs w:val="24"/>
          <w:lang w:val="lt-LT"/>
        </w:rPr>
        <w:t>i</w:t>
      </w:r>
      <w:r w:rsidR="00CA208A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 antioksidantų</w:t>
      </w:r>
      <w:r w:rsidR="00E16D1E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 paieškai, kurie būtų naudojami kaip žymenys</w:t>
      </w:r>
      <w:r w:rsidR="00CA208A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 </w:t>
      </w:r>
      <w:r w:rsidR="00E16D1E">
        <w:rPr>
          <w:rFonts w:ascii="Times New Roman" w:eastAsia="Times New Roman" w:hAnsi="Times New Roman"/>
          <w:sz w:val="24"/>
          <w:szCs w:val="24"/>
          <w:lang w:val="lt-LT" w:eastAsia="lt-LT"/>
        </w:rPr>
        <w:t>v</w:t>
      </w:r>
      <w:r w:rsidR="00E16D1E" w:rsidRPr="007A2B5F"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aistinių augalinių žaliavų </w:t>
      </w:r>
      <w:r w:rsidR="00E16D1E">
        <w:rPr>
          <w:rFonts w:ascii="Times New Roman" w:eastAsia="Times New Roman" w:hAnsi="Times New Roman"/>
          <w:sz w:val="24"/>
          <w:szCs w:val="24"/>
          <w:lang w:val="lt-LT" w:eastAsia="lt-LT"/>
        </w:rPr>
        <w:t>ir jų preparatų kokybės kontrolei.</w:t>
      </w:r>
      <w:r w:rsidR="00E16D1E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 xml:space="preserve"> </w:t>
      </w:r>
      <w:r w:rsidR="00E16D1E">
        <w:rPr>
          <w:rFonts w:ascii="Times New Roman" w:eastAsia="Times New Roman" w:hAnsi="Times New Roman"/>
          <w:sz w:val="24"/>
          <w:szCs w:val="24"/>
          <w:lang w:val="lt-LT" w:eastAsia="lt-LT"/>
        </w:rPr>
        <w:t>Šios sistemos įgalina nustatyti</w:t>
      </w:r>
      <w:r w:rsidR="00E16D1E" w:rsidRPr="007A2B5F"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 kompleksin</w:t>
      </w:r>
      <w:r w:rsidR="00E16D1E">
        <w:rPr>
          <w:rFonts w:ascii="Times New Roman" w:eastAsia="Times New Roman" w:hAnsi="Times New Roman"/>
          <w:sz w:val="24"/>
          <w:szCs w:val="24"/>
          <w:lang w:val="lt-LT" w:eastAsia="lt-LT"/>
        </w:rPr>
        <w:t>e</w:t>
      </w:r>
      <w:r w:rsidR="00E16D1E" w:rsidRPr="007A2B5F"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s </w:t>
      </w:r>
      <w:r w:rsidR="00C9107C">
        <w:rPr>
          <w:rFonts w:ascii="Times New Roman" w:eastAsia="Times New Roman" w:hAnsi="Times New Roman"/>
          <w:sz w:val="24"/>
          <w:szCs w:val="24"/>
          <w:lang w:val="lt-LT" w:eastAsia="lt-LT"/>
        </w:rPr>
        <w:t>„</w:t>
      </w:r>
      <w:r w:rsidR="00E16D1E" w:rsidRPr="007A2B5F">
        <w:rPr>
          <w:rFonts w:ascii="Times New Roman" w:eastAsia="Times New Roman" w:hAnsi="Times New Roman"/>
          <w:sz w:val="24"/>
          <w:szCs w:val="24"/>
          <w:lang w:val="lt-LT" w:eastAsia="lt-LT"/>
        </w:rPr>
        <w:t>pirštų antspaudų</w:t>
      </w:r>
      <w:r w:rsidR="00C9107C">
        <w:rPr>
          <w:rFonts w:ascii="Times New Roman" w:eastAsia="Times New Roman" w:hAnsi="Times New Roman"/>
          <w:sz w:val="24"/>
          <w:szCs w:val="24"/>
          <w:lang w:val="lt-LT" w:eastAsia="lt-LT"/>
        </w:rPr>
        <w:t>“</w:t>
      </w:r>
      <w:r w:rsidR="00E16D1E" w:rsidRPr="007A2B5F"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 chromatogram</w:t>
      </w:r>
      <w:r w:rsidR="00E16D1E">
        <w:rPr>
          <w:rFonts w:ascii="Times New Roman" w:eastAsia="Times New Roman" w:hAnsi="Times New Roman"/>
          <w:sz w:val="24"/>
          <w:szCs w:val="24"/>
          <w:lang w:val="lt-LT" w:eastAsia="lt-LT"/>
        </w:rPr>
        <w:t>a</w:t>
      </w:r>
      <w:r w:rsidR="00E16D1E" w:rsidRPr="007A2B5F">
        <w:rPr>
          <w:rFonts w:ascii="Times New Roman" w:eastAsia="Times New Roman" w:hAnsi="Times New Roman"/>
          <w:sz w:val="24"/>
          <w:szCs w:val="24"/>
          <w:lang w:val="lt-LT" w:eastAsia="lt-LT"/>
        </w:rPr>
        <w:t>s, nurodanči</w:t>
      </w:r>
      <w:r w:rsidR="00E16D1E">
        <w:rPr>
          <w:rFonts w:ascii="Times New Roman" w:eastAsia="Times New Roman" w:hAnsi="Times New Roman"/>
          <w:sz w:val="24"/>
          <w:szCs w:val="24"/>
          <w:lang w:val="lt-LT" w:eastAsia="lt-LT"/>
        </w:rPr>
        <w:t>a</w:t>
      </w:r>
      <w:r w:rsidR="00E16D1E" w:rsidRPr="007A2B5F"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s ne tik </w:t>
      </w:r>
      <w:r w:rsidR="00E16D1E"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vaistinės </w:t>
      </w:r>
      <w:r w:rsidR="00E16D1E" w:rsidRPr="007A2B5F"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augalinės žaliavos </w:t>
      </w:r>
      <w:r w:rsidR="00E16D1E"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ar </w:t>
      </w:r>
      <w:r w:rsidR="00AF45A4"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jos </w:t>
      </w:r>
      <w:r w:rsidR="00E16D1E"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preparato </w:t>
      </w:r>
      <w:r w:rsidR="00AF45A4">
        <w:rPr>
          <w:rFonts w:ascii="Times New Roman" w:eastAsia="Times New Roman" w:hAnsi="Times New Roman"/>
          <w:sz w:val="24"/>
          <w:szCs w:val="24"/>
          <w:lang w:val="lt-LT" w:eastAsia="lt-LT"/>
        </w:rPr>
        <w:t>fito</w:t>
      </w:r>
      <w:r w:rsidR="00E16D1E" w:rsidRPr="007A2B5F"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cheminį profilį, bet </w:t>
      </w:r>
      <w:r w:rsidR="00E16D1E"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ir </w:t>
      </w:r>
      <w:r w:rsidR="00E16D1E" w:rsidRPr="007A2B5F"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junginių turinčių </w:t>
      </w:r>
      <w:r w:rsidR="00E16D1E">
        <w:rPr>
          <w:rFonts w:ascii="Times New Roman" w:eastAsia="Times New Roman" w:hAnsi="Times New Roman"/>
          <w:sz w:val="24"/>
          <w:szCs w:val="24"/>
          <w:lang w:val="lt-LT" w:eastAsia="lt-LT"/>
        </w:rPr>
        <w:t>antioksidantinį</w:t>
      </w:r>
      <w:r w:rsidR="00E16D1E" w:rsidRPr="007A2B5F"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 aktyvumą „pirštų antspaudus“.</w:t>
      </w:r>
      <w:r w:rsidR="00AF45A4" w:rsidRPr="00AF45A4"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 </w:t>
      </w:r>
    </w:p>
    <w:p w:rsidR="004545B7" w:rsidRPr="001267A6" w:rsidRDefault="004545B7" w:rsidP="002F0285">
      <w:pPr>
        <w:pStyle w:val="Title"/>
        <w:suppressLineNumbers/>
        <w:spacing w:before="0" w:after="0" w:line="240" w:lineRule="auto"/>
        <w:rPr>
          <w:rFonts w:ascii="Times New Roman" w:hAnsi="Times New Roman"/>
          <w:b w:val="0"/>
          <w:sz w:val="28"/>
          <w:szCs w:val="28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br w:type="page"/>
      </w:r>
      <w:bookmarkStart w:id="8" w:name="_Toc328468006"/>
      <w:r w:rsidRPr="001267A6">
        <w:rPr>
          <w:rFonts w:ascii="Times New Roman" w:hAnsi="Times New Roman"/>
          <w:sz w:val="28"/>
          <w:szCs w:val="28"/>
          <w:lang w:val="lt-LT"/>
        </w:rPr>
        <w:lastRenderedPageBreak/>
        <w:t>2. TYRIMŲ OBJEKTAI IR METODAI</w:t>
      </w:r>
      <w:bookmarkEnd w:id="8"/>
    </w:p>
    <w:p w:rsidR="004545B7" w:rsidRPr="001267A6" w:rsidRDefault="004545B7" w:rsidP="002F0285">
      <w:pPr>
        <w:suppressLineNumbers/>
        <w:spacing w:after="0" w:line="240" w:lineRule="auto"/>
        <w:rPr>
          <w:rFonts w:ascii="Times New Roman" w:hAnsi="Times New Roman"/>
          <w:sz w:val="24"/>
          <w:szCs w:val="24"/>
          <w:lang w:val="lt-LT"/>
        </w:rPr>
      </w:pPr>
    </w:p>
    <w:p w:rsidR="004545B7" w:rsidRPr="001267A6" w:rsidRDefault="004545B7" w:rsidP="002F0285">
      <w:pPr>
        <w:pStyle w:val="Heading1"/>
        <w:suppressLineNumbers/>
        <w:spacing w:before="0" w:after="0" w:line="240" w:lineRule="auto"/>
        <w:jc w:val="center"/>
        <w:rPr>
          <w:rFonts w:ascii="Times New Roman" w:hAnsi="Times New Roman"/>
          <w:sz w:val="24"/>
          <w:szCs w:val="24"/>
          <w:lang w:val="lt-LT"/>
        </w:rPr>
      </w:pPr>
      <w:bookmarkStart w:id="9" w:name="_Toc328468007"/>
      <w:r w:rsidRPr="001267A6">
        <w:rPr>
          <w:rFonts w:ascii="Times New Roman" w:hAnsi="Times New Roman"/>
          <w:sz w:val="24"/>
          <w:szCs w:val="24"/>
          <w:lang w:val="lt-LT"/>
        </w:rPr>
        <w:t>2.1</w:t>
      </w:r>
      <w:r w:rsidR="00D15D3E" w:rsidRPr="001267A6">
        <w:rPr>
          <w:rFonts w:ascii="Times New Roman" w:hAnsi="Times New Roman"/>
          <w:sz w:val="24"/>
          <w:szCs w:val="24"/>
          <w:lang w:val="lt-LT"/>
        </w:rPr>
        <w:t>.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Tyrimų objektai</w:t>
      </w:r>
      <w:bookmarkEnd w:id="9"/>
    </w:p>
    <w:p w:rsidR="004545B7" w:rsidRPr="001267A6" w:rsidRDefault="004545B7" w:rsidP="002F0285">
      <w:pPr>
        <w:suppressLineNumbers/>
        <w:spacing w:after="0" w:line="240" w:lineRule="auto"/>
        <w:rPr>
          <w:rFonts w:ascii="Times New Roman" w:hAnsi="Times New Roman"/>
          <w:sz w:val="24"/>
          <w:szCs w:val="24"/>
          <w:lang w:val="lt-LT"/>
        </w:rPr>
      </w:pPr>
    </w:p>
    <w:p w:rsidR="00765749" w:rsidRPr="001267A6" w:rsidRDefault="004C0AFE" w:rsidP="00942F99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b/>
          <w:sz w:val="24"/>
          <w:szCs w:val="24"/>
          <w:lang w:val="lt-LT"/>
        </w:rPr>
        <w:t>A</w:t>
      </w:r>
      <w:r w:rsidR="004F2871" w:rsidRPr="001267A6">
        <w:rPr>
          <w:rFonts w:ascii="Times New Roman" w:hAnsi="Times New Roman"/>
          <w:b/>
          <w:sz w:val="24"/>
          <w:szCs w:val="24"/>
          <w:lang w:val="lt-LT"/>
        </w:rPr>
        <w:t>ugalinės žaliavos.</w:t>
      </w:r>
      <w:r w:rsidR="004F2871" w:rsidRPr="001267A6">
        <w:rPr>
          <w:rFonts w:ascii="Times New Roman" w:hAnsi="Times New Roman"/>
          <w:sz w:val="24"/>
          <w:szCs w:val="24"/>
          <w:lang w:val="lt-LT"/>
        </w:rPr>
        <w:t xml:space="preserve"> Vienapies</w:t>
      </w:r>
      <w:r w:rsidR="004C0F1F" w:rsidRPr="001267A6">
        <w:rPr>
          <w:rFonts w:ascii="Times New Roman" w:hAnsi="Times New Roman"/>
          <w:sz w:val="24"/>
          <w:szCs w:val="24"/>
          <w:lang w:val="lt-LT"/>
        </w:rPr>
        <w:t>čių</w:t>
      </w:r>
      <w:r w:rsidR="004F2871" w:rsidRPr="001267A6">
        <w:rPr>
          <w:rFonts w:ascii="Times New Roman" w:hAnsi="Times New Roman"/>
          <w:sz w:val="24"/>
          <w:szCs w:val="24"/>
          <w:lang w:val="lt-LT"/>
        </w:rPr>
        <w:t xml:space="preserve"> gudobel</w:t>
      </w:r>
      <w:r w:rsidR="004C0F1F" w:rsidRPr="001267A6">
        <w:rPr>
          <w:rFonts w:ascii="Times New Roman" w:hAnsi="Times New Roman"/>
          <w:sz w:val="24"/>
          <w:szCs w:val="24"/>
          <w:lang w:val="lt-LT"/>
        </w:rPr>
        <w:t>ių</w:t>
      </w:r>
      <w:r w:rsidR="004F2871" w:rsidRPr="001267A6">
        <w:rPr>
          <w:rFonts w:ascii="Times New Roman" w:hAnsi="Times New Roman"/>
          <w:sz w:val="24"/>
          <w:szCs w:val="24"/>
          <w:lang w:val="lt-LT"/>
        </w:rPr>
        <w:t xml:space="preserve"> (</w:t>
      </w:r>
      <w:r w:rsidR="004F2871" w:rsidRPr="001267A6">
        <w:rPr>
          <w:rStyle w:val="Emphasis"/>
          <w:rFonts w:ascii="Times New Roman" w:hAnsi="Times New Roman"/>
          <w:sz w:val="24"/>
          <w:szCs w:val="24"/>
          <w:lang w:val="lt-LT"/>
        </w:rPr>
        <w:t>Crataegus monogyna</w:t>
      </w:r>
      <w:r w:rsidR="00FD0DAC" w:rsidRPr="001267A6">
        <w:rPr>
          <w:rStyle w:val="Emphasis"/>
          <w:rFonts w:ascii="Times New Roman" w:hAnsi="Times New Roman"/>
          <w:sz w:val="24"/>
          <w:szCs w:val="24"/>
          <w:lang w:val="lt-LT"/>
        </w:rPr>
        <w:t xml:space="preserve"> </w:t>
      </w:r>
      <w:r w:rsidR="00FD0DAC" w:rsidRPr="001267A6">
        <w:rPr>
          <w:rStyle w:val="Emphasis"/>
          <w:rFonts w:ascii="Times New Roman" w:hAnsi="Times New Roman"/>
          <w:i w:val="0"/>
          <w:sz w:val="24"/>
          <w:szCs w:val="24"/>
          <w:lang w:val="lt-LT"/>
        </w:rPr>
        <w:t>Jacq.</w:t>
      </w:r>
      <w:r w:rsidR="004F2871" w:rsidRPr="001267A6">
        <w:rPr>
          <w:rStyle w:val="Emphasis"/>
          <w:rFonts w:ascii="Times New Roman" w:hAnsi="Times New Roman"/>
          <w:i w:val="0"/>
          <w:sz w:val="24"/>
          <w:szCs w:val="24"/>
          <w:lang w:val="lt-LT"/>
        </w:rPr>
        <w:t>) lapai ir žiedai</w:t>
      </w:r>
      <w:r w:rsidR="00766AD1" w:rsidRPr="001267A6">
        <w:rPr>
          <w:rStyle w:val="Emphasis"/>
          <w:rFonts w:ascii="Times New Roman" w:hAnsi="Times New Roman"/>
          <w:i w:val="0"/>
          <w:sz w:val="24"/>
          <w:szCs w:val="24"/>
          <w:lang w:val="lt-LT"/>
        </w:rPr>
        <w:t>, surinkti</w:t>
      </w:r>
      <w:r w:rsidR="00172736" w:rsidRPr="001267A6">
        <w:rPr>
          <w:rStyle w:val="Emphasis"/>
          <w:rFonts w:ascii="Times New Roman" w:hAnsi="Times New Roman"/>
          <w:i w:val="0"/>
          <w:sz w:val="24"/>
          <w:szCs w:val="24"/>
          <w:lang w:val="lt-LT"/>
        </w:rPr>
        <w:t xml:space="preserve"> 2006</w:t>
      </w:r>
      <w:r w:rsidR="00C50F75" w:rsidRPr="001267A6">
        <w:rPr>
          <w:rStyle w:val="Emphasis"/>
          <w:rFonts w:ascii="Times New Roman" w:hAnsi="Times New Roman"/>
          <w:i w:val="0"/>
          <w:sz w:val="24"/>
          <w:szCs w:val="24"/>
          <w:lang w:val="lt-LT"/>
        </w:rPr>
        <w:t xml:space="preserve"> metais</w:t>
      </w:r>
      <w:r w:rsidR="00766AD1" w:rsidRPr="001267A6">
        <w:rPr>
          <w:rStyle w:val="Emphasis"/>
          <w:rFonts w:ascii="Times New Roman" w:hAnsi="Times New Roman"/>
          <w:i w:val="0"/>
          <w:sz w:val="24"/>
          <w:szCs w:val="24"/>
          <w:lang w:val="lt-LT"/>
        </w:rPr>
        <w:t xml:space="preserve"> nuo natūraliai augančių ekotipų. </w:t>
      </w:r>
      <w:r w:rsidR="00FD0DAC" w:rsidRPr="001267A6">
        <w:rPr>
          <w:rStyle w:val="Emphasis"/>
          <w:rFonts w:ascii="Times New Roman" w:hAnsi="Times New Roman"/>
          <w:i w:val="0"/>
          <w:sz w:val="24"/>
          <w:szCs w:val="24"/>
          <w:lang w:val="lt-LT"/>
        </w:rPr>
        <w:t>Paprast</w:t>
      </w:r>
      <w:r w:rsidR="004C0F1F" w:rsidRPr="001267A6">
        <w:rPr>
          <w:rStyle w:val="Emphasis"/>
          <w:rFonts w:ascii="Times New Roman" w:hAnsi="Times New Roman"/>
          <w:i w:val="0"/>
          <w:sz w:val="24"/>
          <w:szCs w:val="24"/>
          <w:lang w:val="lt-LT"/>
        </w:rPr>
        <w:t>ų</w:t>
      </w:r>
      <w:r w:rsidR="00FD0DAC" w:rsidRPr="001267A6">
        <w:rPr>
          <w:rStyle w:val="Emphasis"/>
          <w:rFonts w:ascii="Times New Roman" w:hAnsi="Times New Roman"/>
          <w:i w:val="0"/>
          <w:sz w:val="24"/>
          <w:szCs w:val="24"/>
          <w:lang w:val="lt-LT"/>
        </w:rPr>
        <w:t>j</w:t>
      </w:r>
      <w:r w:rsidR="004C0F1F" w:rsidRPr="001267A6">
        <w:rPr>
          <w:rStyle w:val="Emphasis"/>
          <w:rFonts w:ascii="Times New Roman" w:hAnsi="Times New Roman"/>
          <w:i w:val="0"/>
          <w:sz w:val="24"/>
          <w:szCs w:val="24"/>
          <w:lang w:val="lt-LT"/>
        </w:rPr>
        <w:t>ų</w:t>
      </w:r>
      <w:r w:rsidR="00FD0DAC" w:rsidRPr="001267A6">
        <w:rPr>
          <w:rStyle w:val="Emphasis"/>
          <w:rFonts w:ascii="Times New Roman" w:hAnsi="Times New Roman"/>
          <w:i w:val="0"/>
          <w:sz w:val="24"/>
          <w:szCs w:val="24"/>
          <w:lang w:val="lt-LT"/>
        </w:rPr>
        <w:t xml:space="preserve"> raudonėli</w:t>
      </w:r>
      <w:r w:rsidR="004C0F1F" w:rsidRPr="001267A6">
        <w:rPr>
          <w:rStyle w:val="Emphasis"/>
          <w:rFonts w:ascii="Times New Roman" w:hAnsi="Times New Roman"/>
          <w:i w:val="0"/>
          <w:sz w:val="24"/>
          <w:szCs w:val="24"/>
          <w:lang w:val="lt-LT"/>
        </w:rPr>
        <w:t>ų</w:t>
      </w:r>
      <w:r w:rsidR="00FD0DAC" w:rsidRPr="001267A6">
        <w:rPr>
          <w:rStyle w:val="Emphasis"/>
          <w:rFonts w:ascii="Times New Roman" w:hAnsi="Times New Roman"/>
          <w:i w:val="0"/>
          <w:sz w:val="24"/>
          <w:szCs w:val="24"/>
          <w:lang w:val="lt-LT"/>
        </w:rPr>
        <w:t xml:space="preserve"> (</w:t>
      </w:r>
      <w:r w:rsidR="00FD0DAC" w:rsidRPr="001267A6">
        <w:rPr>
          <w:rFonts w:ascii="Times New Roman" w:hAnsi="Times New Roman"/>
          <w:i/>
          <w:iCs/>
          <w:sz w:val="24"/>
          <w:szCs w:val="24"/>
          <w:lang w:val="lt-LT"/>
        </w:rPr>
        <w:t>Origanum vulgare</w:t>
      </w:r>
      <w:r w:rsidR="00FD0DAC" w:rsidRPr="001267A6">
        <w:rPr>
          <w:rFonts w:ascii="Times New Roman" w:hAnsi="Times New Roman"/>
          <w:sz w:val="24"/>
          <w:szCs w:val="24"/>
          <w:lang w:val="lt-LT"/>
        </w:rPr>
        <w:t xml:space="preserve"> L.) žolė, lapai ir stiebai</w:t>
      </w:r>
      <w:r w:rsidR="00C50F75" w:rsidRPr="001267A6">
        <w:rPr>
          <w:rFonts w:ascii="Times New Roman" w:hAnsi="Times New Roman"/>
          <w:sz w:val="24"/>
          <w:szCs w:val="24"/>
          <w:lang w:val="lt-LT"/>
        </w:rPr>
        <w:t xml:space="preserve"> rinkti 2007 metais gamtinėse cenopopuliacijose</w:t>
      </w:r>
      <w:r w:rsidR="00FD0DAC" w:rsidRPr="001267A6">
        <w:rPr>
          <w:rFonts w:ascii="Times New Roman" w:hAnsi="Times New Roman"/>
          <w:sz w:val="24"/>
          <w:szCs w:val="24"/>
          <w:lang w:val="lt-LT"/>
        </w:rPr>
        <w:t>. S</w:t>
      </w:r>
      <w:r w:rsidR="00D27172" w:rsidRPr="001267A6">
        <w:rPr>
          <w:rFonts w:ascii="Times New Roman" w:hAnsi="Times New Roman"/>
          <w:sz w:val="24"/>
          <w:szCs w:val="24"/>
          <w:lang w:val="lt-LT"/>
        </w:rPr>
        <w:t>pontaninių</w:t>
      </w:r>
      <w:r w:rsidR="00FD0DAC" w:rsidRPr="001267A6">
        <w:rPr>
          <w:rFonts w:ascii="Times New Roman" w:hAnsi="Times New Roman"/>
          <w:sz w:val="24"/>
          <w:szCs w:val="24"/>
          <w:lang w:val="lt-LT"/>
        </w:rPr>
        <w:t xml:space="preserve"> (</w:t>
      </w:r>
      <w:r w:rsidR="00FD0DAC" w:rsidRPr="001267A6">
        <w:rPr>
          <w:rFonts w:ascii="Times New Roman" w:hAnsi="Times New Roman"/>
          <w:i/>
          <w:iCs/>
          <w:sz w:val="24"/>
          <w:szCs w:val="24"/>
          <w:lang w:val="lt-LT"/>
        </w:rPr>
        <w:t>Achillea millefolium</w:t>
      </w:r>
      <w:r w:rsidR="00FD0DAC" w:rsidRPr="001267A6">
        <w:rPr>
          <w:rFonts w:ascii="Times New Roman" w:hAnsi="Times New Roman"/>
          <w:sz w:val="24"/>
          <w:szCs w:val="24"/>
          <w:lang w:val="lt-LT"/>
        </w:rPr>
        <w:t xml:space="preserve"> L., </w:t>
      </w:r>
      <w:r w:rsidR="00FD0DAC" w:rsidRPr="001267A6">
        <w:rPr>
          <w:rFonts w:ascii="Times New Roman" w:hAnsi="Times New Roman"/>
          <w:i/>
          <w:sz w:val="24"/>
          <w:szCs w:val="24"/>
          <w:lang w:val="lt-LT"/>
        </w:rPr>
        <w:t>A. cartilaginea</w:t>
      </w:r>
      <w:r w:rsidR="00FD0DAC" w:rsidRPr="001267A6">
        <w:rPr>
          <w:rFonts w:ascii="Times New Roman" w:hAnsi="Times New Roman"/>
          <w:sz w:val="24"/>
          <w:szCs w:val="24"/>
          <w:lang w:val="lt-LT"/>
        </w:rPr>
        <w:t xml:space="preserve"> ir </w:t>
      </w:r>
      <w:r w:rsidR="00FD0DAC" w:rsidRPr="001267A6">
        <w:rPr>
          <w:rFonts w:ascii="Times New Roman" w:hAnsi="Times New Roman"/>
          <w:i/>
          <w:sz w:val="24"/>
          <w:szCs w:val="24"/>
          <w:lang w:val="lt-LT"/>
        </w:rPr>
        <w:t>A. ptarmica</w:t>
      </w:r>
      <w:r w:rsidR="00FD0DAC" w:rsidRPr="001267A6">
        <w:rPr>
          <w:rFonts w:ascii="Times New Roman" w:hAnsi="Times New Roman"/>
          <w:sz w:val="24"/>
          <w:szCs w:val="24"/>
          <w:lang w:val="lt-LT"/>
        </w:rPr>
        <w:t>) ir i</w:t>
      </w:r>
      <w:r w:rsidR="00D27172" w:rsidRPr="001267A6">
        <w:rPr>
          <w:rFonts w:ascii="Times New Roman" w:hAnsi="Times New Roman"/>
          <w:sz w:val="24"/>
          <w:szCs w:val="24"/>
          <w:lang w:val="lt-LT"/>
        </w:rPr>
        <w:t>ntrodukuotų</w:t>
      </w:r>
      <w:r w:rsidR="00FD0DAC" w:rsidRPr="001267A6">
        <w:rPr>
          <w:rFonts w:ascii="Times New Roman" w:hAnsi="Times New Roman"/>
          <w:sz w:val="24"/>
          <w:szCs w:val="24"/>
          <w:lang w:val="lt-LT"/>
        </w:rPr>
        <w:t xml:space="preserve"> (</w:t>
      </w:r>
      <w:r w:rsidR="00FD0DAC" w:rsidRPr="001267A6">
        <w:rPr>
          <w:rFonts w:ascii="Times New Roman" w:hAnsi="Times New Roman"/>
          <w:i/>
          <w:sz w:val="24"/>
          <w:szCs w:val="24"/>
          <w:lang w:val="lt-LT"/>
        </w:rPr>
        <w:t>A. odorata</w:t>
      </w:r>
      <w:r w:rsidR="00FD0DAC" w:rsidRPr="001267A6">
        <w:rPr>
          <w:rFonts w:ascii="Times New Roman" w:hAnsi="Times New Roman"/>
          <w:sz w:val="24"/>
          <w:szCs w:val="24"/>
          <w:lang w:val="lt-LT"/>
        </w:rPr>
        <w:t xml:space="preserve">, </w:t>
      </w:r>
      <w:r w:rsidR="00FD0DAC" w:rsidRPr="001267A6">
        <w:rPr>
          <w:rFonts w:ascii="Times New Roman" w:hAnsi="Times New Roman"/>
          <w:i/>
          <w:sz w:val="24"/>
          <w:szCs w:val="24"/>
          <w:lang w:val="lt-LT"/>
        </w:rPr>
        <w:t>A. sibirica</w:t>
      </w:r>
      <w:r w:rsidR="002B372F" w:rsidRPr="001267A6">
        <w:rPr>
          <w:rFonts w:ascii="Times New Roman" w:hAnsi="Times New Roman"/>
          <w:sz w:val="24"/>
          <w:szCs w:val="24"/>
          <w:lang w:val="lt-LT"/>
        </w:rPr>
        <w:t xml:space="preserve"> ir </w:t>
      </w:r>
      <w:r w:rsidR="002B372F" w:rsidRPr="001267A6">
        <w:rPr>
          <w:rFonts w:ascii="Times New Roman" w:hAnsi="Times New Roman"/>
          <w:i/>
          <w:sz w:val="24"/>
          <w:szCs w:val="24"/>
          <w:lang w:val="lt-LT"/>
        </w:rPr>
        <w:t>A. ﬁ</w:t>
      </w:r>
      <w:r w:rsidR="00FD0DAC" w:rsidRPr="001267A6">
        <w:rPr>
          <w:rFonts w:ascii="Times New Roman" w:hAnsi="Times New Roman"/>
          <w:i/>
          <w:sz w:val="24"/>
          <w:szCs w:val="24"/>
          <w:lang w:val="lt-LT"/>
        </w:rPr>
        <w:t>lipendulina</w:t>
      </w:r>
      <w:r w:rsidR="00D27172" w:rsidRPr="001267A6">
        <w:rPr>
          <w:rFonts w:ascii="Times New Roman" w:hAnsi="Times New Roman"/>
          <w:sz w:val="24"/>
          <w:szCs w:val="24"/>
          <w:lang w:val="lt-LT"/>
        </w:rPr>
        <w:t xml:space="preserve">) kraujažolių rūšių pavyzdžiai paruošti </w:t>
      </w:r>
      <w:r w:rsidR="002A6FED" w:rsidRPr="001267A6">
        <w:rPr>
          <w:rFonts w:ascii="Times New Roman" w:hAnsi="Times New Roman"/>
          <w:sz w:val="24"/>
          <w:szCs w:val="24"/>
          <w:lang w:val="lt-LT"/>
        </w:rPr>
        <w:t>2006–</w:t>
      </w:r>
      <w:r w:rsidR="00D27172" w:rsidRPr="001267A6">
        <w:rPr>
          <w:rFonts w:ascii="Times New Roman" w:hAnsi="Times New Roman"/>
          <w:sz w:val="24"/>
          <w:szCs w:val="24"/>
          <w:lang w:val="lt-LT"/>
        </w:rPr>
        <w:t xml:space="preserve">2007 m. </w:t>
      </w:r>
      <w:r w:rsidR="00D27172" w:rsidRPr="001267A6">
        <w:rPr>
          <w:rFonts w:ascii="Times New Roman" w:hAnsi="Times New Roman"/>
          <w:i/>
          <w:iCs/>
          <w:sz w:val="24"/>
          <w:szCs w:val="24"/>
          <w:lang w:val="lt-LT"/>
        </w:rPr>
        <w:t>A. millefolium</w:t>
      </w:r>
      <w:r w:rsidR="00BF539F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2A6FED" w:rsidRPr="001267A6">
        <w:rPr>
          <w:rFonts w:ascii="Times New Roman" w:hAnsi="Times New Roman"/>
          <w:sz w:val="24"/>
          <w:szCs w:val="24"/>
          <w:lang w:val="lt-LT"/>
        </w:rPr>
        <w:t>žolė, žiedai, lapai ir stiebai</w:t>
      </w:r>
      <w:r w:rsidR="00BF539F" w:rsidRPr="001267A6">
        <w:rPr>
          <w:rFonts w:ascii="Times New Roman" w:hAnsi="Times New Roman"/>
          <w:sz w:val="24"/>
          <w:szCs w:val="24"/>
          <w:lang w:val="lt-LT"/>
        </w:rPr>
        <w:t xml:space="preserve"> bei </w:t>
      </w:r>
      <w:r w:rsidR="00BF539F" w:rsidRPr="001267A6">
        <w:rPr>
          <w:rFonts w:ascii="Times New Roman" w:hAnsi="Times New Roman"/>
          <w:i/>
          <w:sz w:val="24"/>
          <w:szCs w:val="24"/>
          <w:lang w:val="lt-LT"/>
        </w:rPr>
        <w:t>A. cartilaginea</w:t>
      </w:r>
      <w:r w:rsidR="00BF539F" w:rsidRPr="001267A6">
        <w:rPr>
          <w:rFonts w:ascii="Times New Roman" w:hAnsi="Times New Roman"/>
          <w:sz w:val="24"/>
          <w:szCs w:val="24"/>
          <w:lang w:val="lt-LT"/>
        </w:rPr>
        <w:t xml:space="preserve"> žolė</w:t>
      </w:r>
      <w:r w:rsidR="002A6FED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B7206E" w:rsidRPr="001267A6">
        <w:rPr>
          <w:rFonts w:ascii="Times New Roman" w:hAnsi="Times New Roman"/>
          <w:sz w:val="24"/>
          <w:szCs w:val="24"/>
          <w:lang w:val="lt-LT"/>
        </w:rPr>
        <w:t>su</w:t>
      </w:r>
      <w:r w:rsidR="002A6FED" w:rsidRPr="001267A6">
        <w:rPr>
          <w:rFonts w:ascii="Times New Roman" w:hAnsi="Times New Roman"/>
          <w:sz w:val="24"/>
          <w:szCs w:val="24"/>
          <w:lang w:val="lt-LT"/>
        </w:rPr>
        <w:t xml:space="preserve">rinkti </w:t>
      </w:r>
      <w:r w:rsidR="00B7206E" w:rsidRPr="001267A6">
        <w:rPr>
          <w:rFonts w:ascii="Times New Roman" w:hAnsi="Times New Roman"/>
          <w:sz w:val="24"/>
          <w:szCs w:val="24"/>
          <w:lang w:val="lt-LT"/>
        </w:rPr>
        <w:t xml:space="preserve">masinio žydėjimo metu iš gamtinių cenopopuliacijų, </w:t>
      </w:r>
      <w:r w:rsidR="00B7206E" w:rsidRPr="001267A6">
        <w:rPr>
          <w:rFonts w:ascii="Times New Roman" w:hAnsi="Times New Roman"/>
          <w:i/>
          <w:sz w:val="24"/>
          <w:szCs w:val="24"/>
          <w:lang w:val="lt-LT"/>
        </w:rPr>
        <w:t>A. ptarmica</w:t>
      </w:r>
      <w:r w:rsidR="00B7206E" w:rsidRPr="001267A6">
        <w:rPr>
          <w:rFonts w:ascii="Times New Roman" w:hAnsi="Times New Roman"/>
          <w:sz w:val="24"/>
          <w:szCs w:val="24"/>
          <w:lang w:val="lt-LT"/>
        </w:rPr>
        <w:t xml:space="preserve">, </w:t>
      </w:r>
      <w:r w:rsidR="00B7206E" w:rsidRPr="001267A6">
        <w:rPr>
          <w:rFonts w:ascii="Times New Roman" w:hAnsi="Times New Roman"/>
          <w:i/>
          <w:sz w:val="24"/>
          <w:szCs w:val="24"/>
          <w:lang w:val="lt-LT"/>
        </w:rPr>
        <w:t>A. odo</w:t>
      </w:r>
      <w:r w:rsidR="003B3F38" w:rsidRPr="001267A6">
        <w:rPr>
          <w:rFonts w:ascii="Times New Roman" w:hAnsi="Times New Roman"/>
          <w:i/>
          <w:sz w:val="24"/>
          <w:szCs w:val="24"/>
          <w:lang w:val="lt-LT"/>
        </w:rPr>
        <w:softHyphen/>
      </w:r>
      <w:r w:rsidR="00B7206E" w:rsidRPr="001267A6">
        <w:rPr>
          <w:rFonts w:ascii="Times New Roman" w:hAnsi="Times New Roman"/>
          <w:i/>
          <w:sz w:val="24"/>
          <w:szCs w:val="24"/>
          <w:lang w:val="lt-LT"/>
        </w:rPr>
        <w:t>rata</w:t>
      </w:r>
      <w:r w:rsidR="00B7206E" w:rsidRPr="001267A6">
        <w:rPr>
          <w:rFonts w:ascii="Times New Roman" w:hAnsi="Times New Roman"/>
          <w:sz w:val="24"/>
          <w:szCs w:val="24"/>
          <w:lang w:val="lt-LT"/>
        </w:rPr>
        <w:t xml:space="preserve">, </w:t>
      </w:r>
      <w:r w:rsidR="00B7206E" w:rsidRPr="001267A6">
        <w:rPr>
          <w:rFonts w:ascii="Times New Roman" w:hAnsi="Times New Roman"/>
          <w:i/>
          <w:sz w:val="24"/>
          <w:szCs w:val="24"/>
          <w:lang w:val="lt-LT"/>
        </w:rPr>
        <w:t>A. sibirica</w:t>
      </w:r>
      <w:r w:rsidR="00B7206E" w:rsidRPr="001267A6">
        <w:rPr>
          <w:rFonts w:ascii="Times New Roman" w:hAnsi="Times New Roman"/>
          <w:sz w:val="24"/>
          <w:szCs w:val="24"/>
          <w:lang w:val="lt-LT"/>
        </w:rPr>
        <w:t xml:space="preserve"> ir </w:t>
      </w:r>
      <w:r w:rsidR="00B7206E" w:rsidRPr="001267A6">
        <w:rPr>
          <w:rFonts w:ascii="Times New Roman" w:hAnsi="Times New Roman"/>
          <w:i/>
          <w:sz w:val="24"/>
          <w:szCs w:val="24"/>
          <w:lang w:val="lt-LT"/>
        </w:rPr>
        <w:t>A. ﬁlipendulina</w:t>
      </w:r>
      <w:r w:rsidR="00B7206E" w:rsidRPr="001267A6">
        <w:rPr>
          <w:rFonts w:ascii="Times New Roman" w:hAnsi="Times New Roman"/>
          <w:sz w:val="24"/>
          <w:szCs w:val="24"/>
          <w:lang w:val="lt-LT"/>
        </w:rPr>
        <w:t xml:space="preserve"> žolės pavyzdžiai</w:t>
      </w:r>
      <w:r w:rsidR="00B7206E" w:rsidRPr="001267A6">
        <w:rPr>
          <w:lang w:val="lt-LT"/>
        </w:rPr>
        <w:t xml:space="preserve"> </w:t>
      </w:r>
      <w:r w:rsidR="00B7206E" w:rsidRPr="001267A6">
        <w:rPr>
          <w:rFonts w:ascii="Times New Roman" w:hAnsi="Times New Roman"/>
          <w:sz w:val="24"/>
          <w:szCs w:val="24"/>
          <w:lang w:val="lt-LT"/>
        </w:rPr>
        <w:t>gauti iš Botanikos insti</w:t>
      </w:r>
      <w:r w:rsidR="003B3F38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B7206E" w:rsidRPr="001267A6">
        <w:rPr>
          <w:rFonts w:ascii="Times New Roman" w:hAnsi="Times New Roman"/>
          <w:sz w:val="24"/>
          <w:szCs w:val="24"/>
          <w:lang w:val="lt-LT"/>
        </w:rPr>
        <w:t>tuto lauko kolekcijos.</w:t>
      </w:r>
      <w:r w:rsidR="0044298F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4A053F" w:rsidRPr="001267A6">
        <w:rPr>
          <w:rFonts w:ascii="Times New Roman" w:hAnsi="Times New Roman"/>
          <w:sz w:val="24"/>
          <w:szCs w:val="24"/>
          <w:lang w:val="lt-LT"/>
        </w:rPr>
        <w:t>Perilės (</w:t>
      </w:r>
      <w:r w:rsidR="00851D78" w:rsidRPr="001267A6">
        <w:rPr>
          <w:rFonts w:ascii="Times New Roman" w:hAnsi="Times New Roman"/>
          <w:i/>
          <w:sz w:val="24"/>
          <w:szCs w:val="24"/>
          <w:lang w:val="lt-LT"/>
        </w:rPr>
        <w:t>Perilla</w:t>
      </w:r>
      <w:r w:rsidR="00851D78" w:rsidRPr="001267A6">
        <w:rPr>
          <w:rFonts w:ascii="Times New Roman" w:hAnsi="Times New Roman"/>
          <w:sz w:val="24"/>
          <w:szCs w:val="24"/>
          <w:lang w:val="lt-LT"/>
        </w:rPr>
        <w:t xml:space="preserve"> L.</w:t>
      </w:r>
      <w:r w:rsidR="004A053F" w:rsidRPr="001267A6">
        <w:rPr>
          <w:rFonts w:ascii="Times New Roman" w:hAnsi="Times New Roman"/>
          <w:sz w:val="24"/>
          <w:szCs w:val="24"/>
          <w:lang w:val="lt-LT"/>
        </w:rPr>
        <w:t>)</w:t>
      </w:r>
      <w:r w:rsidR="00851D78" w:rsidRPr="001267A6">
        <w:rPr>
          <w:rFonts w:ascii="Times New Roman" w:hAnsi="Times New Roman"/>
          <w:sz w:val="24"/>
          <w:szCs w:val="24"/>
          <w:lang w:val="lt-LT"/>
        </w:rPr>
        <w:t xml:space="preserve"> genties au</w:t>
      </w:r>
      <w:r w:rsidR="0056397C" w:rsidRPr="001267A6">
        <w:rPr>
          <w:rFonts w:ascii="Times New Roman" w:hAnsi="Times New Roman"/>
          <w:sz w:val="24"/>
          <w:szCs w:val="24"/>
          <w:lang w:val="lt-LT"/>
        </w:rPr>
        <w:t>galų</w:t>
      </w:r>
      <w:r w:rsidR="00851D78" w:rsidRPr="001267A6">
        <w:rPr>
          <w:rFonts w:ascii="Times New Roman" w:hAnsi="Times New Roman"/>
          <w:sz w:val="24"/>
          <w:szCs w:val="24"/>
          <w:lang w:val="lt-LT"/>
        </w:rPr>
        <w:t xml:space="preserve"> – </w:t>
      </w:r>
      <w:r w:rsidR="00851D78" w:rsidRPr="001267A6">
        <w:rPr>
          <w:rFonts w:ascii="Times New Roman" w:hAnsi="Times New Roman"/>
          <w:i/>
          <w:sz w:val="24"/>
          <w:szCs w:val="24"/>
          <w:lang w:val="lt-LT"/>
        </w:rPr>
        <w:t>P. frutescens</w:t>
      </w:r>
      <w:r w:rsidR="00851D78" w:rsidRPr="001267A6">
        <w:rPr>
          <w:rFonts w:ascii="Times New Roman" w:hAnsi="Times New Roman"/>
          <w:sz w:val="24"/>
          <w:szCs w:val="24"/>
          <w:lang w:val="lt-LT"/>
        </w:rPr>
        <w:t xml:space="preserve">, </w:t>
      </w:r>
      <w:r w:rsidR="00851D78" w:rsidRPr="001267A6">
        <w:rPr>
          <w:rFonts w:ascii="Times New Roman" w:hAnsi="Times New Roman"/>
          <w:i/>
          <w:sz w:val="24"/>
          <w:szCs w:val="24"/>
          <w:lang w:val="lt-LT"/>
        </w:rPr>
        <w:t>P. frutescens</w:t>
      </w:r>
      <w:r w:rsidR="00632175" w:rsidRPr="001267A6">
        <w:rPr>
          <w:rFonts w:ascii="Times New Roman" w:hAnsi="Times New Roman"/>
          <w:sz w:val="24"/>
          <w:szCs w:val="24"/>
          <w:lang w:val="lt-LT"/>
        </w:rPr>
        <w:t xml:space="preserve"> var. </w:t>
      </w:r>
      <w:r w:rsidR="00851D78" w:rsidRPr="001267A6">
        <w:rPr>
          <w:rFonts w:ascii="Times New Roman" w:hAnsi="Times New Roman"/>
          <w:i/>
          <w:sz w:val="24"/>
          <w:szCs w:val="24"/>
          <w:lang w:val="lt-LT"/>
        </w:rPr>
        <w:t>crispa</w:t>
      </w:r>
      <w:r w:rsidR="00851D78" w:rsidRPr="001267A6">
        <w:rPr>
          <w:rFonts w:ascii="Times New Roman" w:hAnsi="Times New Roman"/>
          <w:sz w:val="24"/>
          <w:szCs w:val="24"/>
          <w:lang w:val="lt-LT"/>
        </w:rPr>
        <w:t xml:space="preserve"> f. </w:t>
      </w:r>
      <w:r w:rsidR="00851D78" w:rsidRPr="001267A6">
        <w:rPr>
          <w:rFonts w:ascii="Times New Roman" w:hAnsi="Times New Roman"/>
          <w:i/>
          <w:sz w:val="24"/>
          <w:szCs w:val="24"/>
          <w:lang w:val="lt-LT"/>
        </w:rPr>
        <w:t>viridis</w:t>
      </w:r>
      <w:r w:rsidR="00851D78" w:rsidRPr="001267A6">
        <w:rPr>
          <w:rFonts w:ascii="Times New Roman" w:hAnsi="Times New Roman"/>
          <w:sz w:val="24"/>
          <w:szCs w:val="24"/>
          <w:lang w:val="lt-LT"/>
        </w:rPr>
        <w:t xml:space="preserve">, </w:t>
      </w:r>
      <w:r w:rsidR="00851D78" w:rsidRPr="001267A6">
        <w:rPr>
          <w:rFonts w:ascii="Times New Roman" w:hAnsi="Times New Roman"/>
          <w:i/>
          <w:sz w:val="24"/>
          <w:szCs w:val="24"/>
          <w:lang w:val="lt-LT"/>
        </w:rPr>
        <w:t>P. ocymoides</w:t>
      </w:r>
      <w:r w:rsidR="00851D78" w:rsidRPr="001267A6">
        <w:rPr>
          <w:rFonts w:ascii="Times New Roman" w:hAnsi="Times New Roman"/>
          <w:sz w:val="24"/>
          <w:szCs w:val="24"/>
          <w:lang w:val="lt-LT"/>
        </w:rPr>
        <w:t xml:space="preserve"> var. </w:t>
      </w:r>
      <w:r w:rsidR="00851D78" w:rsidRPr="001267A6">
        <w:rPr>
          <w:rFonts w:ascii="Times New Roman" w:hAnsi="Times New Roman"/>
          <w:i/>
          <w:sz w:val="24"/>
          <w:szCs w:val="24"/>
          <w:lang w:val="lt-LT"/>
        </w:rPr>
        <w:t>bicolorlaciniata</w:t>
      </w:r>
      <w:r w:rsidR="00851D78" w:rsidRPr="001267A6">
        <w:rPr>
          <w:rFonts w:ascii="Times New Roman" w:hAnsi="Times New Roman"/>
          <w:sz w:val="24"/>
          <w:szCs w:val="24"/>
          <w:lang w:val="lt-LT"/>
        </w:rPr>
        <w:t xml:space="preserve">, </w:t>
      </w:r>
      <w:r w:rsidR="00851D78" w:rsidRPr="001267A6">
        <w:rPr>
          <w:rFonts w:ascii="Times New Roman" w:hAnsi="Times New Roman"/>
          <w:i/>
          <w:sz w:val="24"/>
          <w:szCs w:val="24"/>
          <w:lang w:val="lt-LT"/>
        </w:rPr>
        <w:t>P. frutescens</w:t>
      </w:r>
      <w:r w:rsidR="00851D78" w:rsidRPr="001267A6">
        <w:rPr>
          <w:rFonts w:ascii="Times New Roman" w:hAnsi="Times New Roman"/>
          <w:sz w:val="24"/>
          <w:szCs w:val="24"/>
          <w:lang w:val="lt-LT"/>
        </w:rPr>
        <w:t xml:space="preserve"> var. </w:t>
      </w:r>
      <w:r w:rsidR="00851D78" w:rsidRPr="001267A6">
        <w:rPr>
          <w:rFonts w:ascii="Times New Roman" w:hAnsi="Times New Roman"/>
          <w:i/>
          <w:sz w:val="24"/>
          <w:szCs w:val="24"/>
          <w:lang w:val="lt-LT"/>
        </w:rPr>
        <w:t>nankinensis</w:t>
      </w:r>
      <w:r w:rsidR="00851D78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851D78" w:rsidRPr="001267A6">
        <w:rPr>
          <w:rFonts w:ascii="Times New Roman" w:hAnsi="Times New Roman"/>
          <w:i/>
          <w:sz w:val="24"/>
          <w:szCs w:val="24"/>
          <w:lang w:val="lt-LT"/>
        </w:rPr>
        <w:t>laciniata</w:t>
      </w:r>
      <w:r w:rsidR="0056397C" w:rsidRPr="001267A6">
        <w:rPr>
          <w:rFonts w:ascii="Times New Roman" w:hAnsi="Times New Roman"/>
          <w:sz w:val="24"/>
          <w:szCs w:val="24"/>
          <w:lang w:val="lt-LT"/>
        </w:rPr>
        <w:t xml:space="preserve"> – </w:t>
      </w:r>
      <w:r w:rsidR="00851D78" w:rsidRPr="001267A6">
        <w:rPr>
          <w:rFonts w:ascii="Times New Roman" w:hAnsi="Times New Roman"/>
          <w:sz w:val="24"/>
          <w:szCs w:val="24"/>
          <w:lang w:val="lt-LT"/>
        </w:rPr>
        <w:t xml:space="preserve">antžeminės dalies pavyzdžiai surinkti </w:t>
      </w:r>
      <w:r w:rsidR="0056397C" w:rsidRPr="001267A6">
        <w:rPr>
          <w:rFonts w:ascii="Times New Roman" w:hAnsi="Times New Roman"/>
          <w:sz w:val="24"/>
          <w:szCs w:val="24"/>
          <w:lang w:val="lt-LT"/>
        </w:rPr>
        <w:t xml:space="preserve">2008 m. </w:t>
      </w:r>
      <w:r w:rsidR="00851D78" w:rsidRPr="001267A6">
        <w:rPr>
          <w:rFonts w:ascii="Times New Roman" w:hAnsi="Times New Roman"/>
          <w:sz w:val="24"/>
          <w:szCs w:val="24"/>
          <w:lang w:val="lt-LT"/>
        </w:rPr>
        <w:t>iš bandymų ploto Vytauto Didžiojo universiteto Kauno botanikos sode.</w:t>
      </w:r>
      <w:r w:rsidR="004C5057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D1043F" w:rsidRPr="001267A6">
        <w:rPr>
          <w:rFonts w:ascii="Times New Roman" w:hAnsi="Times New Roman"/>
          <w:sz w:val="24"/>
          <w:szCs w:val="24"/>
          <w:lang w:val="lt-LT"/>
        </w:rPr>
        <w:t>Žemuogių (</w:t>
      </w:r>
      <w:r w:rsidR="00D1043F" w:rsidRPr="001267A6">
        <w:rPr>
          <w:rFonts w:ascii="Times New Roman" w:hAnsi="Times New Roman"/>
          <w:i/>
          <w:sz w:val="24"/>
          <w:szCs w:val="24"/>
          <w:lang w:val="lt-LT"/>
        </w:rPr>
        <w:t xml:space="preserve">Fragaria viridis, F. vesca </w:t>
      </w:r>
      <w:r w:rsidR="00D1043F" w:rsidRPr="001267A6">
        <w:rPr>
          <w:rFonts w:ascii="Times New Roman" w:hAnsi="Times New Roman"/>
          <w:sz w:val="24"/>
          <w:szCs w:val="24"/>
          <w:lang w:val="lt-LT"/>
        </w:rPr>
        <w:t>ir</w:t>
      </w:r>
      <w:r w:rsidR="00D1043F" w:rsidRPr="001267A6">
        <w:rPr>
          <w:rFonts w:ascii="Times New Roman" w:hAnsi="Times New Roman"/>
          <w:i/>
          <w:sz w:val="24"/>
          <w:szCs w:val="24"/>
          <w:lang w:val="lt-LT"/>
        </w:rPr>
        <w:t xml:space="preserve"> F. moschata</w:t>
      </w:r>
      <w:r w:rsidR="00D1043F" w:rsidRPr="001267A6">
        <w:rPr>
          <w:rFonts w:ascii="Times New Roman" w:hAnsi="Times New Roman"/>
          <w:sz w:val="24"/>
          <w:szCs w:val="24"/>
          <w:lang w:val="lt-LT"/>
        </w:rPr>
        <w:t>) rūšių lapų ir vai</w:t>
      </w:r>
      <w:r w:rsidR="003B3F38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D1043F" w:rsidRPr="001267A6">
        <w:rPr>
          <w:rFonts w:ascii="Times New Roman" w:hAnsi="Times New Roman"/>
          <w:sz w:val="24"/>
          <w:szCs w:val="24"/>
          <w:lang w:val="lt-LT"/>
        </w:rPr>
        <w:t xml:space="preserve">sių bandiniai </w:t>
      </w:r>
      <w:r w:rsidR="00DD5792" w:rsidRPr="001267A6">
        <w:rPr>
          <w:rFonts w:ascii="Times New Roman" w:hAnsi="Times New Roman"/>
          <w:sz w:val="24"/>
          <w:szCs w:val="24"/>
          <w:lang w:val="lt-LT"/>
        </w:rPr>
        <w:t>surinkti 2006 m. liepos mėn. Botanikos instituto lauko kolek</w:t>
      </w:r>
      <w:r w:rsidR="003B3F38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DD5792" w:rsidRPr="001267A6">
        <w:rPr>
          <w:rFonts w:ascii="Times New Roman" w:hAnsi="Times New Roman"/>
          <w:sz w:val="24"/>
          <w:szCs w:val="24"/>
          <w:lang w:val="lt-LT"/>
        </w:rPr>
        <w:t>cijose.</w:t>
      </w:r>
      <w:r w:rsidR="00765749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</w:p>
    <w:p w:rsidR="004F2871" w:rsidRPr="001267A6" w:rsidRDefault="00765749" w:rsidP="00942F99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>Augalinės žaliavos džiovintos kambario temperatūroje (20–25 °C), gerai vėdinamoje ir apsaugotoje nuo tiesioginių saulės spindulių patalpoje.</w:t>
      </w:r>
      <w:r w:rsidR="001C49B8" w:rsidRPr="001267A6">
        <w:rPr>
          <w:rFonts w:ascii="Times New Roman" w:hAnsi="Times New Roman"/>
          <w:sz w:val="24"/>
          <w:szCs w:val="24"/>
          <w:lang w:val="lt-LT"/>
        </w:rPr>
        <w:t xml:space="preserve"> Ora</w:t>
      </w:r>
      <w:r w:rsidR="003B3F38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1C49B8" w:rsidRPr="001267A6">
        <w:rPr>
          <w:rFonts w:ascii="Times New Roman" w:hAnsi="Times New Roman"/>
          <w:sz w:val="24"/>
          <w:szCs w:val="24"/>
          <w:lang w:val="lt-LT"/>
        </w:rPr>
        <w:t>sausės žaliavos nuodžiūvis įvertintas pagal Europos farmakopėjos reikala</w:t>
      </w:r>
      <w:r w:rsidR="003B3F38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1C49B8" w:rsidRPr="001267A6">
        <w:rPr>
          <w:rFonts w:ascii="Times New Roman" w:hAnsi="Times New Roman"/>
          <w:sz w:val="24"/>
          <w:szCs w:val="24"/>
          <w:lang w:val="lt-LT"/>
        </w:rPr>
        <w:t>vimus ir tyrimų duomenys perskaičiuoti absoliučiai sausai augalinei žalia</w:t>
      </w:r>
      <w:r w:rsidR="003B3F38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1C49B8" w:rsidRPr="001267A6">
        <w:rPr>
          <w:rFonts w:ascii="Times New Roman" w:hAnsi="Times New Roman"/>
          <w:sz w:val="24"/>
          <w:szCs w:val="24"/>
          <w:lang w:val="lt-LT"/>
        </w:rPr>
        <w:t>vai.</w:t>
      </w:r>
      <w:r w:rsidR="005B03A2" w:rsidRPr="001267A6">
        <w:rPr>
          <w:rFonts w:ascii="Times New Roman" w:hAnsi="Times New Roman"/>
          <w:sz w:val="24"/>
          <w:szCs w:val="24"/>
          <w:lang w:val="lt-LT"/>
        </w:rPr>
        <w:t xml:space="preserve"> Sunokę žemuogių vaisiai iš karto užšaldyti ir laik</w:t>
      </w:r>
      <w:r w:rsidR="009E5A58" w:rsidRPr="001267A6">
        <w:rPr>
          <w:rFonts w:ascii="Times New Roman" w:hAnsi="Times New Roman"/>
          <w:sz w:val="24"/>
          <w:szCs w:val="24"/>
          <w:lang w:val="lt-LT"/>
        </w:rPr>
        <w:t>yt</w:t>
      </w:r>
      <w:r w:rsidR="005B03A2" w:rsidRPr="001267A6">
        <w:rPr>
          <w:rFonts w:ascii="Times New Roman" w:hAnsi="Times New Roman"/>
          <w:sz w:val="24"/>
          <w:szCs w:val="24"/>
          <w:lang w:val="lt-LT"/>
        </w:rPr>
        <w:t>i šaldiklyje prie –30 °C temperatūros.</w:t>
      </w:r>
    </w:p>
    <w:p w:rsidR="004E383C" w:rsidRPr="001267A6" w:rsidRDefault="004E383C" w:rsidP="00942F99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i/>
          <w:sz w:val="24"/>
          <w:szCs w:val="24"/>
          <w:lang w:val="lt-LT"/>
        </w:rPr>
        <w:t>P. frutescens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var. 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>crispa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f. 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>viridis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sausasis ekstraktas (10:1) pagamintas vaistinę augalinę žaliavą ekstrahuojant 40 proc. v/v etanoliu maceracijos metodu. Ekstraktas užšaldytas ant sublimacijos indų paviršiaus 1 cm storiu liofilizatoriaus Freeze Dryer FD8512S (ilShin Europe, Ede, Netherlands) rotaciniame </w:t>
      </w:r>
      <w:r w:rsidR="008C48E3" w:rsidRPr="001267A6">
        <w:rPr>
          <w:rFonts w:ascii="Times New Roman" w:hAnsi="Times New Roman"/>
          <w:sz w:val="24"/>
          <w:szCs w:val="24"/>
          <w:lang w:val="lt-LT"/>
        </w:rPr>
        <w:t>užšaldymo modulyje ir išdžiovintas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šiame liofilizatoriuje </w:t>
      </w:r>
      <w:r w:rsidR="008C48E3" w:rsidRPr="001267A6">
        <w:rPr>
          <w:rFonts w:ascii="Times New Roman" w:hAnsi="Times New Roman"/>
          <w:sz w:val="24"/>
          <w:szCs w:val="24"/>
          <w:lang w:val="lt-LT"/>
        </w:rPr>
        <w:t>prie 5 militorių slėgio</w:t>
      </w:r>
      <w:r w:rsidR="00CE1FFF" w:rsidRPr="001267A6">
        <w:rPr>
          <w:rFonts w:ascii="Times New Roman" w:hAnsi="Times New Roman"/>
          <w:sz w:val="24"/>
          <w:szCs w:val="24"/>
          <w:lang w:val="lt-LT"/>
        </w:rPr>
        <w:t xml:space="preserve"> (kondensatoriaus temperatūra –85 °C).</w:t>
      </w:r>
    </w:p>
    <w:p w:rsidR="00942F99" w:rsidRPr="001267A6" w:rsidRDefault="008B1A49" w:rsidP="00942F99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b/>
          <w:sz w:val="24"/>
          <w:szCs w:val="24"/>
          <w:lang w:val="lt-LT"/>
        </w:rPr>
        <w:t>Fitopreparatai.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D73895" w:rsidRPr="001267A6">
        <w:rPr>
          <w:rFonts w:ascii="Times New Roman" w:hAnsi="Times New Roman"/>
          <w:sz w:val="24"/>
          <w:szCs w:val="24"/>
          <w:lang w:val="lt-LT"/>
        </w:rPr>
        <w:t>„</w:t>
      </w:r>
      <w:r w:rsidR="005F3666" w:rsidRPr="001267A6">
        <w:rPr>
          <w:rFonts w:ascii="Times New Roman" w:hAnsi="Times New Roman"/>
          <w:sz w:val="24"/>
          <w:szCs w:val="24"/>
          <w:lang w:val="lt-LT"/>
        </w:rPr>
        <w:t>Gudobelių tinktūra</w:t>
      </w:r>
      <w:r w:rsidR="00670F43" w:rsidRPr="001267A6">
        <w:rPr>
          <w:rFonts w:ascii="Times New Roman" w:hAnsi="Times New Roman"/>
          <w:sz w:val="24"/>
          <w:szCs w:val="24"/>
          <w:lang w:val="lt-LT"/>
        </w:rPr>
        <w:t xml:space="preserve"> Valentis</w:t>
      </w:r>
      <w:r w:rsidR="00D73895" w:rsidRPr="001267A6">
        <w:rPr>
          <w:rFonts w:ascii="Times New Roman" w:hAnsi="Times New Roman"/>
          <w:sz w:val="24"/>
          <w:szCs w:val="24"/>
          <w:lang w:val="lt-LT"/>
        </w:rPr>
        <w:t>“</w:t>
      </w:r>
      <w:r w:rsidR="00670F43" w:rsidRPr="001267A6">
        <w:rPr>
          <w:rFonts w:ascii="Times New Roman" w:hAnsi="Times New Roman"/>
          <w:sz w:val="24"/>
          <w:szCs w:val="24"/>
          <w:lang w:val="lt-LT"/>
        </w:rPr>
        <w:t xml:space="preserve"> 1:10 </w:t>
      </w:r>
      <w:r w:rsidR="001744A2" w:rsidRPr="001267A6">
        <w:rPr>
          <w:rFonts w:ascii="Times New Roman" w:hAnsi="Times New Roman"/>
          <w:sz w:val="24"/>
          <w:szCs w:val="24"/>
          <w:lang w:val="lt-LT"/>
        </w:rPr>
        <w:t>ir</w:t>
      </w:r>
      <w:r w:rsidR="005F3666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D73895" w:rsidRPr="001267A6">
        <w:rPr>
          <w:rFonts w:ascii="Times New Roman" w:hAnsi="Times New Roman"/>
          <w:sz w:val="24"/>
          <w:szCs w:val="24"/>
          <w:lang w:val="lt-LT"/>
        </w:rPr>
        <w:t>„</w:t>
      </w:r>
      <w:r w:rsidR="00757646" w:rsidRPr="001267A6">
        <w:rPr>
          <w:rFonts w:ascii="Times New Roman" w:hAnsi="Times New Roman"/>
          <w:sz w:val="24"/>
          <w:szCs w:val="24"/>
          <w:lang w:val="lt-LT"/>
        </w:rPr>
        <w:t>G</w:t>
      </w:r>
      <w:r w:rsidR="005F3666" w:rsidRPr="001267A6">
        <w:rPr>
          <w:rFonts w:ascii="Times New Roman" w:hAnsi="Times New Roman"/>
          <w:sz w:val="24"/>
          <w:szCs w:val="24"/>
          <w:lang w:val="lt-LT"/>
        </w:rPr>
        <w:t>udobelių skys</w:t>
      </w:r>
      <w:r w:rsidR="003B3F38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5F3666" w:rsidRPr="001267A6">
        <w:rPr>
          <w:rFonts w:ascii="Times New Roman" w:hAnsi="Times New Roman"/>
          <w:sz w:val="24"/>
          <w:szCs w:val="24"/>
          <w:lang w:val="lt-LT"/>
        </w:rPr>
        <w:t>tasis ekstraktas Valentis</w:t>
      </w:r>
      <w:r w:rsidR="00D73895" w:rsidRPr="001267A6">
        <w:rPr>
          <w:rFonts w:ascii="Times New Roman" w:hAnsi="Times New Roman"/>
          <w:sz w:val="24"/>
          <w:szCs w:val="24"/>
          <w:lang w:val="lt-LT"/>
        </w:rPr>
        <w:t>“</w:t>
      </w:r>
      <w:r w:rsidR="005F3666" w:rsidRPr="001267A6">
        <w:rPr>
          <w:rFonts w:ascii="Times New Roman" w:hAnsi="Times New Roman"/>
          <w:sz w:val="24"/>
          <w:szCs w:val="24"/>
          <w:lang w:val="lt-LT"/>
        </w:rPr>
        <w:t xml:space="preserve"> 1:1 geriamieji lašai</w:t>
      </w:r>
      <w:r w:rsidR="00670F43" w:rsidRPr="001267A6">
        <w:rPr>
          <w:rFonts w:ascii="Times New Roman" w:hAnsi="Times New Roman"/>
          <w:sz w:val="24"/>
          <w:szCs w:val="24"/>
          <w:lang w:val="lt-LT"/>
        </w:rPr>
        <w:t xml:space="preserve"> (25ml </w:t>
      </w:r>
      <w:r w:rsidR="005F3666" w:rsidRPr="001267A6">
        <w:rPr>
          <w:rFonts w:ascii="Times New Roman" w:hAnsi="Times New Roman"/>
          <w:sz w:val="24"/>
          <w:szCs w:val="24"/>
          <w:lang w:val="lt-LT"/>
        </w:rPr>
        <w:t>tirpalas</w:t>
      </w:r>
      <w:r w:rsidR="00670F43" w:rsidRPr="001267A6">
        <w:rPr>
          <w:rFonts w:ascii="Times New Roman" w:hAnsi="Times New Roman"/>
          <w:sz w:val="24"/>
          <w:szCs w:val="24"/>
          <w:lang w:val="lt-LT"/>
        </w:rPr>
        <w:t>)</w:t>
      </w:r>
      <w:r w:rsidR="004C0F1F" w:rsidRPr="001267A6">
        <w:rPr>
          <w:rFonts w:ascii="Times New Roman" w:hAnsi="Times New Roman"/>
          <w:sz w:val="24"/>
          <w:szCs w:val="24"/>
          <w:lang w:val="lt-LT"/>
        </w:rPr>
        <w:t>.</w:t>
      </w:r>
      <w:r w:rsidR="001744A2" w:rsidRPr="001267A6">
        <w:rPr>
          <w:rFonts w:ascii="Times New Roman" w:hAnsi="Times New Roman"/>
          <w:sz w:val="24"/>
          <w:szCs w:val="24"/>
          <w:lang w:val="lt-LT"/>
        </w:rPr>
        <w:t xml:space="preserve"> K</w:t>
      </w:r>
      <w:r w:rsidR="00670F43" w:rsidRPr="001267A6">
        <w:rPr>
          <w:rFonts w:ascii="Times New Roman" w:hAnsi="Times New Roman"/>
          <w:sz w:val="24"/>
          <w:szCs w:val="24"/>
          <w:lang w:val="lt-LT"/>
        </w:rPr>
        <w:t>oncentruotas</w:t>
      </w:r>
      <w:r w:rsidR="00670F43" w:rsidRPr="001267A6">
        <w:rPr>
          <w:rFonts w:ascii="Times New Roman" w:hAnsi="Times New Roman"/>
          <w:i/>
          <w:sz w:val="24"/>
          <w:szCs w:val="24"/>
          <w:lang w:val="lt-LT"/>
        </w:rPr>
        <w:t xml:space="preserve"> P. frutescens</w:t>
      </w:r>
      <w:r w:rsidR="00670F43" w:rsidRPr="001267A6">
        <w:rPr>
          <w:rFonts w:ascii="Times New Roman" w:hAnsi="Times New Roman"/>
          <w:sz w:val="24"/>
          <w:szCs w:val="24"/>
          <w:lang w:val="lt-LT"/>
        </w:rPr>
        <w:t xml:space="preserve"> lapų </w:t>
      </w:r>
      <w:r w:rsidR="00D73895" w:rsidRPr="001267A6">
        <w:rPr>
          <w:rFonts w:ascii="Times New Roman" w:hAnsi="Times New Roman"/>
          <w:sz w:val="24"/>
          <w:szCs w:val="24"/>
          <w:lang w:val="lt-LT"/>
        </w:rPr>
        <w:t xml:space="preserve">sausasis </w:t>
      </w:r>
      <w:r w:rsidR="00670F43" w:rsidRPr="001267A6">
        <w:rPr>
          <w:rFonts w:ascii="Times New Roman" w:hAnsi="Times New Roman"/>
          <w:sz w:val="24"/>
          <w:szCs w:val="24"/>
          <w:lang w:val="lt-LT"/>
        </w:rPr>
        <w:t xml:space="preserve">ekstraktas (5:1) </w:t>
      </w:r>
      <w:r w:rsidR="00CC1805" w:rsidRPr="001267A6">
        <w:rPr>
          <w:rFonts w:ascii="Times New Roman" w:hAnsi="Times New Roman"/>
          <w:sz w:val="24"/>
          <w:szCs w:val="24"/>
          <w:lang w:val="lt-LT"/>
        </w:rPr>
        <w:t>„</w:t>
      </w:r>
      <w:r w:rsidR="00BD0160" w:rsidRPr="001267A6">
        <w:rPr>
          <w:rFonts w:ascii="Times New Roman" w:hAnsi="Times New Roman"/>
          <w:sz w:val="24"/>
          <w:szCs w:val="24"/>
          <w:lang w:val="lt-LT"/>
        </w:rPr>
        <w:t>Zi S</w:t>
      </w:r>
      <w:r w:rsidR="00CC1805" w:rsidRPr="001267A6">
        <w:rPr>
          <w:rFonts w:ascii="Times New Roman" w:hAnsi="Times New Roman"/>
          <w:sz w:val="24"/>
          <w:szCs w:val="24"/>
          <w:lang w:val="lt-LT"/>
        </w:rPr>
        <w:t xml:space="preserve">u </w:t>
      </w:r>
      <w:r w:rsidR="00BD0160" w:rsidRPr="001267A6">
        <w:rPr>
          <w:rFonts w:ascii="Times New Roman" w:hAnsi="Times New Roman"/>
          <w:sz w:val="24"/>
          <w:szCs w:val="24"/>
          <w:lang w:val="lt-LT"/>
        </w:rPr>
        <w:t>Y</w:t>
      </w:r>
      <w:r w:rsidR="00CC1805" w:rsidRPr="001267A6">
        <w:rPr>
          <w:rFonts w:ascii="Times New Roman" w:hAnsi="Times New Roman"/>
          <w:sz w:val="24"/>
          <w:szCs w:val="24"/>
          <w:lang w:val="lt-LT"/>
        </w:rPr>
        <w:t>e“</w:t>
      </w:r>
      <w:r w:rsidR="006B0C66" w:rsidRPr="001267A6">
        <w:rPr>
          <w:rFonts w:ascii="Times New Roman" w:hAnsi="Times New Roman"/>
          <w:sz w:val="24"/>
          <w:szCs w:val="24"/>
          <w:lang w:val="lt-LT"/>
        </w:rPr>
        <w:t xml:space="preserve"> ir k</w:t>
      </w:r>
      <w:r w:rsidR="00670F43" w:rsidRPr="001267A6">
        <w:rPr>
          <w:rFonts w:ascii="Times New Roman" w:hAnsi="Times New Roman"/>
          <w:sz w:val="24"/>
          <w:szCs w:val="24"/>
          <w:lang w:val="lt-LT"/>
        </w:rPr>
        <w:t>apsuliuotas auga</w:t>
      </w:r>
      <w:r w:rsidR="003B3F38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670F43" w:rsidRPr="001267A6">
        <w:rPr>
          <w:rFonts w:ascii="Times New Roman" w:hAnsi="Times New Roman"/>
          <w:sz w:val="24"/>
          <w:szCs w:val="24"/>
          <w:lang w:val="lt-LT"/>
        </w:rPr>
        <w:t>linis preparatas</w:t>
      </w:r>
      <w:r w:rsidR="00CC1805" w:rsidRPr="001267A6">
        <w:rPr>
          <w:rFonts w:ascii="Times New Roman" w:hAnsi="Times New Roman"/>
          <w:sz w:val="24"/>
          <w:szCs w:val="24"/>
          <w:lang w:val="lt-LT"/>
        </w:rPr>
        <w:t xml:space="preserve"> „Allermin“</w:t>
      </w:r>
      <w:r w:rsidR="004C0F1F" w:rsidRPr="001267A6">
        <w:rPr>
          <w:rFonts w:ascii="Times New Roman" w:hAnsi="Times New Roman"/>
          <w:sz w:val="24"/>
          <w:szCs w:val="24"/>
          <w:lang w:val="lt-LT"/>
        </w:rPr>
        <w:t>.</w:t>
      </w:r>
      <w:r w:rsidR="001744A2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6B0C66" w:rsidRPr="001267A6">
        <w:rPr>
          <w:rFonts w:ascii="Times New Roman" w:hAnsi="Times New Roman"/>
          <w:sz w:val="24"/>
          <w:szCs w:val="24"/>
          <w:lang w:val="lt-LT"/>
        </w:rPr>
        <w:t>V</w:t>
      </w:r>
      <w:r w:rsidR="00670F43" w:rsidRPr="001267A6">
        <w:rPr>
          <w:rFonts w:ascii="Times New Roman" w:hAnsi="Times New Roman"/>
          <w:sz w:val="24"/>
          <w:szCs w:val="24"/>
          <w:lang w:val="lt-LT"/>
        </w:rPr>
        <w:t xml:space="preserve">ienoje </w:t>
      </w:r>
      <w:r w:rsidR="006B0C66" w:rsidRPr="001267A6">
        <w:rPr>
          <w:rFonts w:ascii="Times New Roman" w:hAnsi="Times New Roman"/>
          <w:sz w:val="24"/>
          <w:szCs w:val="24"/>
          <w:lang w:val="lt-LT"/>
        </w:rPr>
        <w:t xml:space="preserve">„Allermin“ </w:t>
      </w:r>
      <w:r w:rsidR="00670F43" w:rsidRPr="001267A6">
        <w:rPr>
          <w:rFonts w:ascii="Times New Roman" w:hAnsi="Times New Roman"/>
          <w:sz w:val="24"/>
          <w:szCs w:val="24"/>
          <w:lang w:val="lt-LT"/>
        </w:rPr>
        <w:t>kapsulėje yra 150 mg stan</w:t>
      </w:r>
      <w:r w:rsidR="003B3F38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670F43" w:rsidRPr="001267A6">
        <w:rPr>
          <w:rFonts w:ascii="Times New Roman" w:hAnsi="Times New Roman"/>
          <w:sz w:val="24"/>
          <w:szCs w:val="24"/>
          <w:lang w:val="lt-LT"/>
        </w:rPr>
        <w:t>dartizuoto</w:t>
      </w:r>
      <w:r w:rsidR="00670F43" w:rsidRPr="001267A6">
        <w:rPr>
          <w:rFonts w:ascii="Times New Roman" w:hAnsi="Times New Roman"/>
          <w:i/>
          <w:sz w:val="24"/>
          <w:szCs w:val="24"/>
          <w:lang w:val="lt-LT"/>
        </w:rPr>
        <w:t xml:space="preserve"> P</w:t>
      </w:r>
      <w:r w:rsidR="007B546C" w:rsidRPr="001267A6">
        <w:rPr>
          <w:rFonts w:ascii="Times New Roman" w:hAnsi="Times New Roman"/>
          <w:i/>
          <w:sz w:val="24"/>
          <w:szCs w:val="24"/>
          <w:lang w:val="lt-LT"/>
        </w:rPr>
        <w:t>.</w:t>
      </w:r>
      <w:r w:rsidR="00670F43" w:rsidRPr="001267A6">
        <w:rPr>
          <w:rFonts w:ascii="Times New Roman" w:hAnsi="Times New Roman"/>
          <w:i/>
          <w:sz w:val="24"/>
          <w:szCs w:val="24"/>
          <w:lang w:val="lt-LT"/>
        </w:rPr>
        <w:t xml:space="preserve"> frutescens</w:t>
      </w:r>
      <w:r w:rsidR="00670F43" w:rsidRPr="001267A6">
        <w:rPr>
          <w:rFonts w:ascii="Times New Roman" w:hAnsi="Times New Roman"/>
          <w:sz w:val="24"/>
          <w:szCs w:val="24"/>
          <w:lang w:val="lt-LT"/>
        </w:rPr>
        <w:t xml:space="preserve"> lapų ekstrakto</w:t>
      </w:r>
      <w:r w:rsidR="007B546C" w:rsidRPr="001267A6">
        <w:rPr>
          <w:rFonts w:ascii="Times New Roman" w:hAnsi="Times New Roman"/>
          <w:sz w:val="24"/>
          <w:szCs w:val="24"/>
          <w:lang w:val="lt-LT"/>
        </w:rPr>
        <w:t>.</w:t>
      </w:r>
      <w:r w:rsidR="009D16E5" w:rsidRPr="001267A6">
        <w:rPr>
          <w:rFonts w:ascii="Times New Roman" w:hAnsi="Times New Roman"/>
          <w:sz w:val="24"/>
          <w:szCs w:val="24"/>
          <w:lang w:val="lt-LT"/>
        </w:rPr>
        <w:t xml:space="preserve"> Visi šie fit</w:t>
      </w:r>
      <w:r w:rsidR="00B579FE" w:rsidRPr="001267A6">
        <w:rPr>
          <w:rFonts w:ascii="Times New Roman" w:hAnsi="Times New Roman"/>
          <w:sz w:val="24"/>
          <w:szCs w:val="24"/>
          <w:lang w:val="lt-LT"/>
        </w:rPr>
        <w:t>opreparatai įsigyti komer</w:t>
      </w:r>
      <w:r w:rsidR="003B3F38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B579FE" w:rsidRPr="001267A6">
        <w:rPr>
          <w:rFonts w:ascii="Times New Roman" w:hAnsi="Times New Roman"/>
          <w:sz w:val="24"/>
          <w:szCs w:val="24"/>
          <w:lang w:val="lt-LT"/>
        </w:rPr>
        <w:t>ci</w:t>
      </w:r>
      <w:r w:rsidR="003B3F38" w:rsidRPr="001267A6">
        <w:rPr>
          <w:rFonts w:ascii="Times New Roman" w:hAnsi="Times New Roman"/>
          <w:sz w:val="24"/>
          <w:szCs w:val="24"/>
          <w:lang w:val="lt-LT"/>
        </w:rPr>
        <w:t>škai.</w:t>
      </w:r>
    </w:p>
    <w:p w:rsidR="00942F99" w:rsidRPr="001267A6" w:rsidRDefault="00942F99" w:rsidP="00942F99">
      <w:pPr>
        <w:suppressLineNumbers/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1958C4" w:rsidRPr="001267A6" w:rsidRDefault="004545B7" w:rsidP="00942F99">
      <w:pPr>
        <w:pStyle w:val="Heading1"/>
        <w:suppressLineNumbers/>
        <w:spacing w:before="0" w:after="0" w:line="240" w:lineRule="auto"/>
        <w:jc w:val="center"/>
        <w:rPr>
          <w:rFonts w:ascii="Times New Roman" w:hAnsi="Times New Roman"/>
          <w:sz w:val="24"/>
          <w:szCs w:val="24"/>
          <w:lang w:val="lt-LT"/>
        </w:rPr>
      </w:pPr>
      <w:bookmarkStart w:id="10" w:name="_Toc328468008"/>
      <w:r w:rsidRPr="001267A6">
        <w:rPr>
          <w:rFonts w:ascii="Times New Roman" w:hAnsi="Times New Roman"/>
          <w:sz w:val="24"/>
          <w:szCs w:val="24"/>
          <w:lang w:val="lt-LT"/>
        </w:rPr>
        <w:lastRenderedPageBreak/>
        <w:t>2.2</w:t>
      </w:r>
      <w:r w:rsidR="00D15D3E" w:rsidRPr="001267A6">
        <w:rPr>
          <w:rFonts w:ascii="Times New Roman" w:hAnsi="Times New Roman"/>
          <w:sz w:val="24"/>
          <w:szCs w:val="24"/>
          <w:lang w:val="lt-LT"/>
        </w:rPr>
        <w:t>.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Tyrimų metodai</w:t>
      </w:r>
      <w:bookmarkEnd w:id="10"/>
    </w:p>
    <w:p w:rsidR="004545B7" w:rsidRPr="001267A6" w:rsidRDefault="004545B7" w:rsidP="00942F99">
      <w:pPr>
        <w:suppressLineNumbers/>
        <w:spacing w:after="0" w:line="240" w:lineRule="auto"/>
        <w:rPr>
          <w:rFonts w:ascii="Times New Roman" w:hAnsi="Times New Roman"/>
          <w:sz w:val="24"/>
          <w:szCs w:val="24"/>
          <w:lang w:val="lt-LT"/>
        </w:rPr>
      </w:pPr>
    </w:p>
    <w:p w:rsidR="00273C66" w:rsidRPr="001267A6" w:rsidRDefault="00273C66" w:rsidP="00942F99">
      <w:pPr>
        <w:suppressLineNumber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b/>
          <w:bCs/>
          <w:sz w:val="24"/>
          <w:szCs w:val="24"/>
          <w:lang w:val="lt-LT"/>
        </w:rPr>
        <w:t xml:space="preserve">Naudoti reagentai. </w:t>
      </w:r>
      <w:r w:rsidR="00CC74CC" w:rsidRPr="001267A6">
        <w:rPr>
          <w:rFonts w:ascii="Times New Roman" w:hAnsi="Times New Roman"/>
          <w:sz w:val="24"/>
          <w:szCs w:val="24"/>
          <w:lang w:val="lt-LT"/>
        </w:rPr>
        <w:t>Tyrimų metu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naudoti </w:t>
      </w:r>
      <w:r w:rsidR="00CC74CC" w:rsidRPr="001267A6">
        <w:rPr>
          <w:rFonts w:ascii="Times New Roman" w:hAnsi="Times New Roman"/>
          <w:sz w:val="24"/>
          <w:szCs w:val="24"/>
          <w:lang w:val="lt-LT"/>
        </w:rPr>
        <w:t>gradientinio švarumo eliuentai: acetonitrilas ir m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etanolis </w:t>
      </w:r>
      <w:r w:rsidR="00CC74CC" w:rsidRPr="001267A6">
        <w:rPr>
          <w:rFonts w:ascii="Times New Roman" w:hAnsi="Times New Roman"/>
          <w:sz w:val="24"/>
          <w:szCs w:val="24"/>
          <w:lang w:val="lt-LT"/>
        </w:rPr>
        <w:t xml:space="preserve">įsigyti iš 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Sigma-Aldrich (Buchs, </w:t>
      </w:r>
      <w:r w:rsidR="000B720A" w:rsidRPr="001267A6">
        <w:rPr>
          <w:rFonts w:ascii="Times New Roman" w:hAnsi="Times New Roman"/>
          <w:sz w:val="24"/>
          <w:szCs w:val="24"/>
          <w:lang w:val="lt-LT"/>
        </w:rPr>
        <w:t>Switzerland</w:t>
      </w:r>
      <w:r w:rsidRPr="001267A6">
        <w:rPr>
          <w:rFonts w:ascii="Times New Roman" w:hAnsi="Times New Roman"/>
          <w:sz w:val="24"/>
          <w:szCs w:val="24"/>
          <w:lang w:val="lt-LT"/>
        </w:rPr>
        <w:t>)</w:t>
      </w:r>
      <w:r w:rsidR="00CC74CC" w:rsidRPr="001267A6">
        <w:rPr>
          <w:rFonts w:ascii="Times New Roman" w:hAnsi="Times New Roman"/>
          <w:sz w:val="24"/>
          <w:szCs w:val="24"/>
          <w:lang w:val="lt-LT"/>
        </w:rPr>
        <w:t>.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Ultragrynas vanduo (18,2 mΩcm</w:t>
      </w:r>
      <w:r w:rsidRPr="001267A6">
        <w:rPr>
          <w:rFonts w:ascii="Times New Roman" w:hAnsi="Times New Roman"/>
          <w:sz w:val="24"/>
          <w:szCs w:val="24"/>
          <w:vertAlign w:val="superscript"/>
          <w:lang w:val="lt-LT"/>
        </w:rPr>
        <w:t>-1</w:t>
      </w:r>
      <w:r w:rsidR="003F595F" w:rsidRPr="001267A6">
        <w:rPr>
          <w:rFonts w:ascii="Times New Roman" w:hAnsi="Times New Roman"/>
          <w:sz w:val="24"/>
          <w:szCs w:val="24"/>
          <w:lang w:val="lt-LT"/>
        </w:rPr>
        <w:t>) ruošiamas Millipore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vandens valymo sistema</w:t>
      </w:r>
      <w:r w:rsidR="003F595F" w:rsidRPr="001267A6">
        <w:rPr>
          <w:rFonts w:ascii="Times New Roman" w:hAnsi="Times New Roman"/>
          <w:sz w:val="24"/>
          <w:szCs w:val="24"/>
          <w:lang w:val="lt-LT"/>
        </w:rPr>
        <w:t xml:space="preserve"> (Bedford, </w:t>
      </w:r>
      <w:r w:rsidR="000B720A" w:rsidRPr="001267A6">
        <w:rPr>
          <w:rFonts w:ascii="Times New Roman" w:hAnsi="Times New Roman"/>
          <w:sz w:val="24"/>
          <w:szCs w:val="24"/>
          <w:lang w:val="lt-LT"/>
        </w:rPr>
        <w:t>USA</w:t>
      </w:r>
      <w:r w:rsidR="003F595F" w:rsidRPr="001267A6">
        <w:rPr>
          <w:rFonts w:ascii="Times New Roman" w:hAnsi="Times New Roman"/>
          <w:sz w:val="24"/>
          <w:szCs w:val="24"/>
          <w:lang w:val="lt-LT"/>
        </w:rPr>
        <w:t>)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. </w:t>
      </w:r>
      <w:r w:rsidR="003F595F" w:rsidRPr="001267A6">
        <w:rPr>
          <w:rFonts w:ascii="Times New Roman" w:hAnsi="Times New Roman"/>
          <w:sz w:val="24"/>
          <w:szCs w:val="24"/>
          <w:lang w:val="lt-LT"/>
        </w:rPr>
        <w:t>Skruzdžių rūgštis (98–100 proc.),</w:t>
      </w:r>
      <w:r w:rsidR="000B720A" w:rsidRPr="001267A6">
        <w:rPr>
          <w:rFonts w:ascii="Times New Roman" w:hAnsi="Times New Roman"/>
          <w:sz w:val="24"/>
          <w:szCs w:val="24"/>
          <w:lang w:val="lt-LT"/>
        </w:rPr>
        <w:t xml:space="preserve"> trifluoracto rūgštis (TFA) (99,9 proc.),</w:t>
      </w:r>
      <w:r w:rsidR="003F595F" w:rsidRPr="001267A6">
        <w:rPr>
          <w:rFonts w:ascii="Times New Roman" w:hAnsi="Times New Roman"/>
          <w:sz w:val="24"/>
          <w:szCs w:val="24"/>
          <w:lang w:val="lt-LT"/>
        </w:rPr>
        <w:t xml:space="preserve"> acto rūgštis (99,8 proc.) ir druskos rūgštis gauti iš Fluka Chemie (Buchs, </w:t>
      </w:r>
      <w:r w:rsidR="000B720A" w:rsidRPr="001267A6">
        <w:rPr>
          <w:rFonts w:ascii="Times New Roman" w:hAnsi="Times New Roman"/>
          <w:sz w:val="24"/>
          <w:szCs w:val="24"/>
          <w:lang w:val="lt-LT"/>
        </w:rPr>
        <w:t>Switzerland</w:t>
      </w:r>
      <w:r w:rsidR="003F595F" w:rsidRPr="001267A6">
        <w:rPr>
          <w:rFonts w:ascii="Times New Roman" w:hAnsi="Times New Roman"/>
          <w:sz w:val="24"/>
          <w:szCs w:val="24"/>
          <w:lang w:val="lt-LT"/>
        </w:rPr>
        <w:t xml:space="preserve">). </w:t>
      </w:r>
      <w:r w:rsidR="000B720A" w:rsidRPr="001267A6">
        <w:rPr>
          <w:rFonts w:ascii="Times New Roman" w:hAnsi="Times New Roman"/>
          <w:sz w:val="24"/>
          <w:szCs w:val="24"/>
          <w:lang w:val="lt-LT"/>
        </w:rPr>
        <w:t>Etanolis (96,</w:t>
      </w:r>
      <w:r w:rsidR="003F595F" w:rsidRPr="001267A6">
        <w:rPr>
          <w:rFonts w:ascii="Times New Roman" w:hAnsi="Times New Roman"/>
          <w:sz w:val="24"/>
          <w:szCs w:val="24"/>
          <w:lang w:val="lt-LT"/>
        </w:rPr>
        <w:t>3</w:t>
      </w:r>
      <w:r w:rsidR="000B720A" w:rsidRPr="001267A6">
        <w:rPr>
          <w:rFonts w:ascii="Times New Roman" w:hAnsi="Times New Roman"/>
          <w:sz w:val="24"/>
          <w:szCs w:val="24"/>
          <w:lang w:val="lt-LT"/>
        </w:rPr>
        <w:t xml:space="preserve"> proc.</w:t>
      </w:r>
      <w:r w:rsidR="003F595F" w:rsidRPr="001267A6">
        <w:rPr>
          <w:rFonts w:ascii="Times New Roman" w:hAnsi="Times New Roman"/>
          <w:sz w:val="24"/>
          <w:szCs w:val="24"/>
          <w:lang w:val="lt-LT"/>
        </w:rPr>
        <w:t xml:space="preserve">) </w:t>
      </w:r>
      <w:r w:rsidR="000B720A" w:rsidRPr="001267A6">
        <w:rPr>
          <w:rFonts w:ascii="Times New Roman" w:hAnsi="Times New Roman"/>
          <w:sz w:val="24"/>
          <w:szCs w:val="24"/>
          <w:lang w:val="lt-LT"/>
        </w:rPr>
        <w:t xml:space="preserve">įsigytas iš </w:t>
      </w:r>
      <w:r w:rsidR="003F595F" w:rsidRPr="001267A6">
        <w:rPr>
          <w:rFonts w:ascii="Times New Roman" w:hAnsi="Times New Roman"/>
          <w:sz w:val="24"/>
          <w:szCs w:val="24"/>
          <w:lang w:val="lt-LT"/>
        </w:rPr>
        <w:t xml:space="preserve">Stumbras (Kaunas, Lithuania). </w:t>
      </w:r>
      <w:r w:rsidR="000B720A" w:rsidRPr="001267A6">
        <w:rPr>
          <w:rFonts w:ascii="Times New Roman" w:hAnsi="Times New Roman"/>
          <w:sz w:val="24"/>
          <w:szCs w:val="24"/>
          <w:lang w:val="lt-LT"/>
        </w:rPr>
        <w:t>Naudoti chemiškai švarūs reagentai:</w:t>
      </w:r>
      <w:r w:rsidR="00FE551F" w:rsidRPr="001267A6">
        <w:rPr>
          <w:rFonts w:ascii="Times New Roman" w:hAnsi="Times New Roman"/>
          <w:sz w:val="24"/>
          <w:szCs w:val="24"/>
          <w:lang w:val="lt-LT"/>
        </w:rPr>
        <w:t xml:space="preserve"> 2,2-difenil-1-pikrilhidrazilas (DPPH),</w:t>
      </w:r>
      <w:r w:rsidR="003F595F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FB183A" w:rsidRPr="001267A6">
        <w:rPr>
          <w:rFonts w:ascii="Times New Roman" w:hAnsi="Times New Roman"/>
          <w:sz w:val="24"/>
          <w:szCs w:val="24"/>
          <w:lang w:val="lt-LT"/>
        </w:rPr>
        <w:t>2,2'-azino-bis(3-etilbenztiazolin-6-sulfo</w:t>
      </w:r>
      <w:r w:rsidR="00FE551F" w:rsidRPr="001267A6">
        <w:rPr>
          <w:rFonts w:ascii="Times New Roman" w:hAnsi="Times New Roman"/>
          <w:sz w:val="24"/>
          <w:szCs w:val="24"/>
          <w:lang w:val="lt-LT"/>
        </w:rPr>
        <w:t>-</w:t>
      </w:r>
      <w:r w:rsidR="00FB183A" w:rsidRPr="001267A6">
        <w:rPr>
          <w:rFonts w:ascii="Times New Roman" w:hAnsi="Times New Roman"/>
          <w:sz w:val="24"/>
          <w:szCs w:val="24"/>
          <w:lang w:val="lt-LT"/>
        </w:rPr>
        <w:t>no rūgšties)</w:t>
      </w:r>
      <w:r w:rsidR="003F595F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FB183A" w:rsidRPr="001267A6">
        <w:rPr>
          <w:rFonts w:ascii="Times New Roman" w:hAnsi="Times New Roman"/>
          <w:sz w:val="24"/>
          <w:szCs w:val="24"/>
          <w:lang w:val="lt-LT"/>
        </w:rPr>
        <w:t>diamonio druska</w:t>
      </w:r>
      <w:r w:rsidR="003F595F" w:rsidRPr="001267A6">
        <w:rPr>
          <w:rFonts w:ascii="Times New Roman" w:hAnsi="Times New Roman"/>
          <w:sz w:val="24"/>
          <w:szCs w:val="24"/>
          <w:lang w:val="lt-LT"/>
        </w:rPr>
        <w:t xml:space="preserve"> (ABTS), </w:t>
      </w:r>
      <w:r w:rsidR="00FE551F" w:rsidRPr="001267A6">
        <w:rPr>
          <w:rFonts w:ascii="Times New Roman" w:hAnsi="Times New Roman"/>
          <w:sz w:val="24"/>
          <w:szCs w:val="24"/>
          <w:lang w:val="lt-LT"/>
        </w:rPr>
        <w:t>kalio persulfatas, kalio permangana</w:t>
      </w:r>
      <w:r w:rsidR="00BF5F38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FE551F" w:rsidRPr="001267A6">
        <w:rPr>
          <w:rFonts w:ascii="Times New Roman" w:hAnsi="Times New Roman"/>
          <w:sz w:val="24"/>
          <w:szCs w:val="24"/>
          <w:lang w:val="lt-LT"/>
        </w:rPr>
        <w:t>tas gauti iš</w:t>
      </w:r>
      <w:r w:rsidR="003F595F" w:rsidRPr="001267A6">
        <w:rPr>
          <w:rFonts w:ascii="Times New Roman" w:hAnsi="Times New Roman"/>
          <w:sz w:val="24"/>
          <w:szCs w:val="24"/>
          <w:lang w:val="lt-LT"/>
        </w:rPr>
        <w:t xml:space="preserve"> Fluka (Buchs, Switzerland); </w:t>
      </w:r>
      <w:r w:rsidR="001C2FC6" w:rsidRPr="001267A6">
        <w:rPr>
          <w:rFonts w:ascii="Times New Roman" w:hAnsi="Times New Roman"/>
          <w:sz w:val="24"/>
          <w:szCs w:val="24"/>
          <w:lang w:val="lt-LT"/>
        </w:rPr>
        <w:t>g</w:t>
      </w:r>
      <w:r w:rsidR="00FE551F" w:rsidRPr="001267A6">
        <w:rPr>
          <w:rFonts w:ascii="Times New Roman" w:hAnsi="Times New Roman"/>
          <w:sz w:val="24"/>
          <w:szCs w:val="24"/>
          <w:lang w:val="lt-LT"/>
        </w:rPr>
        <w:t xml:space="preserve">eležies </w:t>
      </w:r>
      <w:r w:rsidR="003F595F" w:rsidRPr="001267A6">
        <w:rPr>
          <w:rFonts w:ascii="Times New Roman" w:eastAsia="Times New Roman" w:hAnsi="Times New Roman"/>
          <w:bCs/>
          <w:sz w:val="24"/>
          <w:szCs w:val="24"/>
          <w:lang w:val="lt-LT"/>
        </w:rPr>
        <w:t>(III) chlorid</w:t>
      </w:r>
      <w:r w:rsidR="00FE551F" w:rsidRPr="001267A6">
        <w:rPr>
          <w:rFonts w:ascii="Times New Roman" w:eastAsia="Times New Roman" w:hAnsi="Times New Roman"/>
          <w:bCs/>
          <w:sz w:val="24"/>
          <w:szCs w:val="24"/>
          <w:lang w:val="lt-LT"/>
        </w:rPr>
        <w:t>o</w:t>
      </w:r>
      <w:r w:rsidR="003F595F" w:rsidRPr="001267A6">
        <w:rPr>
          <w:rFonts w:ascii="Times New Roman" w:eastAsia="Times New Roman" w:hAnsi="Times New Roman"/>
          <w:bCs/>
          <w:sz w:val="24"/>
          <w:szCs w:val="24"/>
          <w:lang w:val="lt-LT"/>
        </w:rPr>
        <w:t xml:space="preserve"> </w:t>
      </w:r>
      <w:r w:rsidR="00FE551F" w:rsidRPr="001267A6">
        <w:rPr>
          <w:rFonts w:ascii="Times New Roman" w:eastAsia="Times New Roman" w:hAnsi="Times New Roman"/>
          <w:bCs/>
          <w:sz w:val="24"/>
          <w:szCs w:val="24"/>
          <w:lang w:val="lt-LT"/>
        </w:rPr>
        <w:t>heksahidratas</w:t>
      </w:r>
      <w:r w:rsidR="003F595F" w:rsidRPr="001267A6">
        <w:rPr>
          <w:rFonts w:ascii="Times New Roman" w:eastAsia="Times New Roman" w:hAnsi="Times New Roman"/>
          <w:bCs/>
          <w:sz w:val="24"/>
          <w:szCs w:val="24"/>
          <w:lang w:val="lt-LT"/>
        </w:rPr>
        <w:t xml:space="preserve"> (FeCl</w:t>
      </w:r>
      <w:r w:rsidR="003F595F" w:rsidRPr="001267A6">
        <w:rPr>
          <w:rFonts w:ascii="Times New Roman" w:eastAsia="Times New Roman" w:hAnsi="Times New Roman"/>
          <w:bCs/>
          <w:sz w:val="24"/>
          <w:szCs w:val="24"/>
          <w:vertAlign w:val="subscript"/>
          <w:lang w:val="lt-LT"/>
        </w:rPr>
        <w:t>3</w:t>
      </w:r>
      <w:r w:rsidR="003F595F" w:rsidRPr="001267A6">
        <w:rPr>
          <w:rFonts w:ascii="Times New Roman" w:eastAsia="Times New Roman" w:hAnsi="Times New Roman"/>
          <w:bCs/>
          <w:sz w:val="24"/>
          <w:szCs w:val="24"/>
          <w:lang w:val="lt-LT"/>
        </w:rPr>
        <w:t>×6H</w:t>
      </w:r>
      <w:r w:rsidR="003F595F" w:rsidRPr="001267A6">
        <w:rPr>
          <w:rFonts w:ascii="Times New Roman" w:eastAsia="Times New Roman" w:hAnsi="Times New Roman"/>
          <w:bCs/>
          <w:sz w:val="24"/>
          <w:szCs w:val="24"/>
          <w:vertAlign w:val="subscript"/>
          <w:lang w:val="lt-LT"/>
        </w:rPr>
        <w:t>2</w:t>
      </w:r>
      <w:r w:rsidR="003F595F" w:rsidRPr="001267A6">
        <w:rPr>
          <w:rFonts w:ascii="Times New Roman" w:eastAsia="Times New Roman" w:hAnsi="Times New Roman"/>
          <w:bCs/>
          <w:sz w:val="24"/>
          <w:szCs w:val="24"/>
          <w:lang w:val="lt-LT"/>
        </w:rPr>
        <w:t xml:space="preserve">O), </w:t>
      </w:r>
      <w:r w:rsidR="000D46E9" w:rsidRPr="001267A6">
        <w:rPr>
          <w:rFonts w:ascii="Times New Roman" w:hAnsi="Times New Roman"/>
          <w:sz w:val="24"/>
          <w:szCs w:val="24"/>
          <w:lang w:val="lt-LT"/>
        </w:rPr>
        <w:t>2,4,6-tripyridyl-s-triazinas</w:t>
      </w:r>
      <w:r w:rsidR="003F595F" w:rsidRPr="001267A6">
        <w:rPr>
          <w:rFonts w:ascii="Times New Roman" w:hAnsi="Times New Roman"/>
          <w:sz w:val="24"/>
          <w:szCs w:val="24"/>
          <w:lang w:val="lt-LT"/>
        </w:rPr>
        <w:t xml:space="preserve"> (TPTZ)</w:t>
      </w:r>
      <w:r w:rsidR="000D46E9" w:rsidRPr="001267A6">
        <w:rPr>
          <w:rFonts w:ascii="Times New Roman" w:hAnsi="Times New Roman"/>
          <w:sz w:val="24"/>
          <w:szCs w:val="24"/>
          <w:lang w:val="lt-LT"/>
        </w:rPr>
        <w:t>, natrio citratas ir natrio acetato trihidratas įsigyti iš</w:t>
      </w:r>
      <w:r w:rsidR="003F595F" w:rsidRPr="001267A6">
        <w:rPr>
          <w:rFonts w:ascii="Times New Roman" w:hAnsi="Times New Roman"/>
          <w:sz w:val="24"/>
          <w:szCs w:val="24"/>
          <w:lang w:val="lt-LT"/>
        </w:rPr>
        <w:t xml:space="preserve"> Sigma-Aldrich Chemie (Steinheim, Germany). </w:t>
      </w:r>
      <w:r w:rsidR="00F6344F" w:rsidRPr="001267A6">
        <w:rPr>
          <w:rFonts w:ascii="Times New Roman" w:hAnsi="Times New Roman"/>
          <w:sz w:val="24"/>
          <w:szCs w:val="24"/>
          <w:lang w:val="lt-LT"/>
        </w:rPr>
        <w:t>ESC grynumo standartiniai junginiai:</w:t>
      </w:r>
      <w:r w:rsidR="003F595F" w:rsidRPr="001267A6">
        <w:rPr>
          <w:rFonts w:ascii="Times New Roman" w:hAnsi="Times New Roman"/>
          <w:sz w:val="24"/>
          <w:szCs w:val="24"/>
          <w:lang w:val="lt-LT"/>
        </w:rPr>
        <w:t xml:space="preserve"> 6-h</w:t>
      </w:r>
      <w:r w:rsidR="00CB1D1C" w:rsidRPr="001267A6">
        <w:rPr>
          <w:rFonts w:ascii="Times New Roman" w:hAnsi="Times New Roman"/>
          <w:sz w:val="24"/>
          <w:szCs w:val="24"/>
          <w:lang w:val="lt-LT"/>
        </w:rPr>
        <w:t>i</w:t>
      </w:r>
      <w:r w:rsidR="003F595F" w:rsidRPr="001267A6">
        <w:rPr>
          <w:rFonts w:ascii="Times New Roman" w:hAnsi="Times New Roman"/>
          <w:sz w:val="24"/>
          <w:szCs w:val="24"/>
          <w:lang w:val="lt-LT"/>
        </w:rPr>
        <w:t>dro</w:t>
      </w:r>
      <w:r w:rsidR="00CB1D1C" w:rsidRPr="001267A6">
        <w:rPr>
          <w:rFonts w:ascii="Times New Roman" w:hAnsi="Times New Roman"/>
          <w:sz w:val="24"/>
          <w:szCs w:val="24"/>
          <w:lang w:val="lt-LT"/>
        </w:rPr>
        <w:t>ksi</w:t>
      </w:r>
      <w:r w:rsidR="003F595F" w:rsidRPr="001267A6">
        <w:rPr>
          <w:rFonts w:ascii="Times New Roman" w:hAnsi="Times New Roman"/>
          <w:sz w:val="24"/>
          <w:szCs w:val="24"/>
          <w:lang w:val="lt-LT"/>
        </w:rPr>
        <w:t>-2,5,7,8-tetramet</w:t>
      </w:r>
      <w:r w:rsidR="00CB1D1C" w:rsidRPr="001267A6">
        <w:rPr>
          <w:rFonts w:ascii="Times New Roman" w:hAnsi="Times New Roman"/>
          <w:sz w:val="24"/>
          <w:szCs w:val="24"/>
          <w:lang w:val="lt-LT"/>
        </w:rPr>
        <w:t>i</w:t>
      </w:r>
      <w:r w:rsidR="003F595F" w:rsidRPr="001267A6">
        <w:rPr>
          <w:rFonts w:ascii="Times New Roman" w:hAnsi="Times New Roman"/>
          <w:sz w:val="24"/>
          <w:szCs w:val="24"/>
          <w:lang w:val="lt-LT"/>
        </w:rPr>
        <w:t>lchroman-2-</w:t>
      </w:r>
      <w:r w:rsidR="00CB1D1C" w:rsidRPr="001267A6">
        <w:rPr>
          <w:rFonts w:ascii="Times New Roman" w:hAnsi="Times New Roman"/>
          <w:sz w:val="24"/>
          <w:szCs w:val="24"/>
          <w:lang w:val="lt-LT"/>
        </w:rPr>
        <w:t>k</w:t>
      </w:r>
      <w:r w:rsidR="003F595F" w:rsidRPr="001267A6">
        <w:rPr>
          <w:rFonts w:ascii="Times New Roman" w:hAnsi="Times New Roman"/>
          <w:sz w:val="24"/>
          <w:szCs w:val="24"/>
          <w:lang w:val="lt-LT"/>
        </w:rPr>
        <w:t>arbo</w:t>
      </w:r>
      <w:r w:rsidR="00CB1D1C" w:rsidRPr="001267A6">
        <w:rPr>
          <w:rFonts w:ascii="Times New Roman" w:hAnsi="Times New Roman"/>
          <w:sz w:val="24"/>
          <w:szCs w:val="24"/>
          <w:lang w:val="lt-LT"/>
        </w:rPr>
        <w:t>ksilo rūgštis</w:t>
      </w:r>
      <w:r w:rsidR="003F595F" w:rsidRPr="001267A6">
        <w:rPr>
          <w:rFonts w:ascii="Times New Roman" w:eastAsia="Times New Roman" w:hAnsi="Times New Roman"/>
          <w:bCs/>
          <w:sz w:val="24"/>
          <w:szCs w:val="24"/>
          <w:lang w:val="lt-LT"/>
        </w:rPr>
        <w:t xml:space="preserve"> (</w:t>
      </w:r>
      <w:r w:rsidR="00CB1D1C" w:rsidRPr="001267A6">
        <w:rPr>
          <w:rFonts w:ascii="Times New Roman" w:eastAsia="Times New Roman" w:hAnsi="Times New Roman"/>
          <w:bCs/>
          <w:sz w:val="24"/>
          <w:szCs w:val="24"/>
          <w:lang w:val="lt-LT"/>
        </w:rPr>
        <w:t>troloksas), chlorogeno</w:t>
      </w:r>
      <w:r w:rsidR="003F595F" w:rsidRPr="001267A6">
        <w:rPr>
          <w:rFonts w:ascii="Times New Roman" w:eastAsia="Times New Roman" w:hAnsi="Times New Roman"/>
          <w:bCs/>
          <w:sz w:val="24"/>
          <w:szCs w:val="24"/>
          <w:lang w:val="lt-LT"/>
        </w:rPr>
        <w:t xml:space="preserve"> </w:t>
      </w:r>
      <w:r w:rsidR="00CB1D1C" w:rsidRPr="001267A6">
        <w:rPr>
          <w:rFonts w:ascii="Times New Roman" w:eastAsia="Times New Roman" w:hAnsi="Times New Roman"/>
          <w:bCs/>
          <w:sz w:val="24"/>
          <w:szCs w:val="24"/>
          <w:lang w:val="lt-LT"/>
        </w:rPr>
        <w:t>rūgštis</w:t>
      </w:r>
      <w:r w:rsidR="003F595F" w:rsidRPr="001267A6">
        <w:rPr>
          <w:rFonts w:ascii="Times New Roman" w:eastAsia="Times New Roman" w:hAnsi="Times New Roman"/>
          <w:bCs/>
          <w:sz w:val="24"/>
          <w:szCs w:val="24"/>
          <w:lang w:val="lt-LT"/>
        </w:rPr>
        <w:t>, (–)-epi</w:t>
      </w:r>
      <w:r w:rsidR="00CB1D1C" w:rsidRPr="001267A6">
        <w:rPr>
          <w:rFonts w:ascii="Times New Roman" w:eastAsia="Times New Roman" w:hAnsi="Times New Roman"/>
          <w:bCs/>
          <w:sz w:val="24"/>
          <w:szCs w:val="24"/>
          <w:lang w:val="lt-LT"/>
        </w:rPr>
        <w:t>k</w:t>
      </w:r>
      <w:r w:rsidR="003F595F" w:rsidRPr="001267A6">
        <w:rPr>
          <w:rFonts w:ascii="Times New Roman" w:eastAsia="Times New Roman" w:hAnsi="Times New Roman"/>
          <w:bCs/>
          <w:sz w:val="24"/>
          <w:szCs w:val="24"/>
          <w:lang w:val="lt-LT"/>
        </w:rPr>
        <w:t>atechin</w:t>
      </w:r>
      <w:r w:rsidR="00CB1D1C" w:rsidRPr="001267A6">
        <w:rPr>
          <w:rFonts w:ascii="Times New Roman" w:eastAsia="Times New Roman" w:hAnsi="Times New Roman"/>
          <w:bCs/>
          <w:sz w:val="24"/>
          <w:szCs w:val="24"/>
          <w:lang w:val="lt-LT"/>
        </w:rPr>
        <w:t>as</w:t>
      </w:r>
      <w:r w:rsidR="003F595F" w:rsidRPr="001267A6">
        <w:rPr>
          <w:rFonts w:ascii="Times New Roman" w:eastAsia="Times New Roman" w:hAnsi="Times New Roman"/>
          <w:bCs/>
          <w:sz w:val="24"/>
          <w:szCs w:val="24"/>
          <w:lang w:val="lt-LT"/>
        </w:rPr>
        <w:t xml:space="preserve">, </w:t>
      </w:r>
      <w:r w:rsidR="00CB1D1C" w:rsidRPr="001267A6">
        <w:rPr>
          <w:rFonts w:ascii="Times New Roman" w:eastAsia="Times New Roman" w:hAnsi="Times New Roman"/>
          <w:bCs/>
          <w:sz w:val="24"/>
          <w:szCs w:val="24"/>
          <w:lang w:val="lt-LT"/>
        </w:rPr>
        <w:t>kavos rūgštis</w:t>
      </w:r>
      <w:r w:rsidR="003F595F" w:rsidRPr="001267A6">
        <w:rPr>
          <w:rFonts w:ascii="Times New Roman" w:eastAsia="Times New Roman" w:hAnsi="Times New Roman"/>
          <w:bCs/>
          <w:sz w:val="24"/>
          <w:szCs w:val="24"/>
          <w:lang w:val="lt-LT"/>
        </w:rPr>
        <w:t>, (+)-</w:t>
      </w:r>
      <w:r w:rsidR="00CB1D1C" w:rsidRPr="001267A6">
        <w:rPr>
          <w:rFonts w:ascii="Times New Roman" w:eastAsia="Times New Roman" w:hAnsi="Times New Roman"/>
          <w:bCs/>
          <w:sz w:val="24"/>
          <w:szCs w:val="24"/>
          <w:lang w:val="lt-LT"/>
        </w:rPr>
        <w:t>k</w:t>
      </w:r>
      <w:r w:rsidR="003F595F" w:rsidRPr="001267A6">
        <w:rPr>
          <w:rFonts w:ascii="Times New Roman" w:eastAsia="Times New Roman" w:hAnsi="Times New Roman"/>
          <w:bCs/>
          <w:sz w:val="24"/>
          <w:szCs w:val="24"/>
          <w:lang w:val="lt-LT"/>
        </w:rPr>
        <w:t>atechin</w:t>
      </w:r>
      <w:r w:rsidR="00CB1D1C" w:rsidRPr="001267A6">
        <w:rPr>
          <w:rFonts w:ascii="Times New Roman" w:eastAsia="Times New Roman" w:hAnsi="Times New Roman"/>
          <w:bCs/>
          <w:sz w:val="24"/>
          <w:szCs w:val="24"/>
          <w:lang w:val="lt-LT"/>
        </w:rPr>
        <w:t>as</w:t>
      </w:r>
      <w:r w:rsidR="003F595F" w:rsidRPr="001267A6">
        <w:rPr>
          <w:rFonts w:ascii="Times New Roman" w:eastAsia="Times New Roman" w:hAnsi="Times New Roman"/>
          <w:bCs/>
          <w:sz w:val="24"/>
          <w:szCs w:val="24"/>
          <w:lang w:val="lt-LT"/>
        </w:rPr>
        <w:t>, rutin</w:t>
      </w:r>
      <w:r w:rsidR="00CB1D1C" w:rsidRPr="001267A6">
        <w:rPr>
          <w:rFonts w:ascii="Times New Roman" w:eastAsia="Times New Roman" w:hAnsi="Times New Roman"/>
          <w:bCs/>
          <w:sz w:val="24"/>
          <w:szCs w:val="24"/>
          <w:lang w:val="lt-LT"/>
        </w:rPr>
        <w:t>as</w:t>
      </w:r>
      <w:r w:rsidR="003F595F" w:rsidRPr="001267A6">
        <w:rPr>
          <w:rFonts w:ascii="Times New Roman" w:eastAsia="Times New Roman" w:hAnsi="Times New Roman"/>
          <w:bCs/>
          <w:sz w:val="24"/>
          <w:szCs w:val="24"/>
          <w:lang w:val="lt-LT"/>
        </w:rPr>
        <w:t xml:space="preserve">, </w:t>
      </w:r>
      <w:r w:rsidR="00CB1D1C" w:rsidRPr="001267A6">
        <w:rPr>
          <w:rFonts w:ascii="Times New Roman" w:eastAsia="Times New Roman" w:hAnsi="Times New Roman"/>
          <w:bCs/>
          <w:sz w:val="24"/>
          <w:szCs w:val="24"/>
          <w:lang w:val="lt-LT"/>
        </w:rPr>
        <w:t>elago rūgštis</w:t>
      </w:r>
      <w:r w:rsidR="003F595F" w:rsidRPr="001267A6">
        <w:rPr>
          <w:rFonts w:ascii="Times New Roman" w:hAnsi="Times New Roman"/>
          <w:bCs/>
          <w:sz w:val="24"/>
          <w:szCs w:val="24"/>
          <w:lang w:val="lt-LT"/>
        </w:rPr>
        <w:t xml:space="preserve">, </w:t>
      </w:r>
      <w:r w:rsidR="00CB1D1C" w:rsidRPr="001267A6">
        <w:rPr>
          <w:rFonts w:ascii="Times New Roman" w:hAnsi="Times New Roman"/>
          <w:bCs/>
          <w:sz w:val="24"/>
          <w:szCs w:val="24"/>
          <w:lang w:val="lt-LT"/>
        </w:rPr>
        <w:t>kvercetinas</w:t>
      </w:r>
      <w:r w:rsidR="003F595F" w:rsidRPr="001267A6">
        <w:rPr>
          <w:rFonts w:ascii="Times New Roman" w:hAnsi="Times New Roman"/>
          <w:bCs/>
          <w:sz w:val="24"/>
          <w:szCs w:val="24"/>
          <w:lang w:val="lt-LT"/>
        </w:rPr>
        <w:t xml:space="preserve">, </w:t>
      </w:r>
      <w:r w:rsidR="00CB1D1C" w:rsidRPr="001267A6">
        <w:rPr>
          <w:rFonts w:ascii="Times New Roman" w:hAnsi="Times New Roman"/>
          <w:bCs/>
          <w:sz w:val="24"/>
          <w:szCs w:val="24"/>
          <w:lang w:val="lt-LT"/>
        </w:rPr>
        <w:t>izokvercitrinas</w:t>
      </w:r>
      <w:r w:rsidR="003F595F" w:rsidRPr="001267A6">
        <w:rPr>
          <w:rFonts w:ascii="Times New Roman" w:hAnsi="Times New Roman"/>
          <w:bCs/>
          <w:sz w:val="24"/>
          <w:szCs w:val="24"/>
          <w:lang w:val="lt-LT"/>
        </w:rPr>
        <w:t xml:space="preserve">, </w:t>
      </w:r>
      <w:r w:rsidR="00CB1D1C" w:rsidRPr="001267A6">
        <w:rPr>
          <w:rFonts w:ascii="Times New Roman" w:hAnsi="Times New Roman"/>
          <w:bCs/>
          <w:sz w:val="24"/>
          <w:szCs w:val="24"/>
          <w:lang w:val="lt-LT"/>
        </w:rPr>
        <w:t>kvercitrinas</w:t>
      </w:r>
      <w:r w:rsidR="003F595F" w:rsidRPr="001267A6">
        <w:rPr>
          <w:rFonts w:ascii="Times New Roman" w:hAnsi="Times New Roman"/>
          <w:bCs/>
          <w:sz w:val="24"/>
          <w:szCs w:val="24"/>
          <w:lang w:val="lt-LT"/>
        </w:rPr>
        <w:t xml:space="preserve">, </w:t>
      </w:r>
      <w:r w:rsidR="00CB1D1C" w:rsidRPr="001267A6">
        <w:rPr>
          <w:rFonts w:ascii="Times New Roman" w:hAnsi="Times New Roman"/>
          <w:bCs/>
          <w:sz w:val="24"/>
          <w:szCs w:val="24"/>
          <w:lang w:val="lt-LT"/>
        </w:rPr>
        <w:t>hiperozidas</w:t>
      </w:r>
      <w:r w:rsidR="003F595F" w:rsidRPr="001267A6">
        <w:rPr>
          <w:rFonts w:ascii="Times New Roman" w:hAnsi="Times New Roman"/>
          <w:bCs/>
          <w:sz w:val="24"/>
          <w:szCs w:val="24"/>
          <w:lang w:val="lt-LT"/>
        </w:rPr>
        <w:t xml:space="preserve">, </w:t>
      </w:r>
      <w:r w:rsidR="00CB1D1C" w:rsidRPr="001267A6">
        <w:rPr>
          <w:rFonts w:ascii="Times New Roman" w:hAnsi="Times New Roman"/>
          <w:bCs/>
          <w:sz w:val="24"/>
          <w:szCs w:val="24"/>
          <w:lang w:val="lt-LT"/>
        </w:rPr>
        <w:t>epigalo-katechino galatas įsigyti iš</w:t>
      </w:r>
      <w:r w:rsidR="003F595F" w:rsidRPr="001267A6">
        <w:rPr>
          <w:rFonts w:ascii="Times New Roman" w:hAnsi="Times New Roman"/>
          <w:bCs/>
          <w:sz w:val="24"/>
          <w:szCs w:val="24"/>
          <w:lang w:val="lt-LT"/>
        </w:rPr>
        <w:t xml:space="preserve"> Fluka (</w:t>
      </w:r>
      <w:r w:rsidR="003F595F" w:rsidRPr="001267A6">
        <w:rPr>
          <w:rFonts w:ascii="Times New Roman" w:hAnsi="Times New Roman"/>
          <w:sz w:val="24"/>
          <w:szCs w:val="24"/>
          <w:lang w:val="lt-LT"/>
        </w:rPr>
        <w:t>Buchs, Switzerland), Roth (Karlsruhe, Germany), Sigma-Aldrich (Buchs, Swit</w:t>
      </w:r>
      <w:r w:rsidR="00BF5F38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3F595F" w:rsidRPr="001267A6">
        <w:rPr>
          <w:rFonts w:ascii="Times New Roman" w:hAnsi="Times New Roman"/>
          <w:sz w:val="24"/>
          <w:szCs w:val="24"/>
          <w:lang w:val="lt-LT"/>
        </w:rPr>
        <w:t>zerland).</w:t>
      </w:r>
    </w:p>
    <w:p w:rsidR="002D7D6F" w:rsidRPr="001267A6" w:rsidRDefault="002A06C9" w:rsidP="005D4AFF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iCs/>
          <w:sz w:val="24"/>
          <w:szCs w:val="24"/>
          <w:lang w:val="lt-LT"/>
        </w:rPr>
      </w:pPr>
      <w:r w:rsidRPr="001267A6">
        <w:rPr>
          <w:rFonts w:ascii="Times New Roman" w:hAnsi="Times New Roman"/>
          <w:b/>
          <w:sz w:val="24"/>
          <w:szCs w:val="24"/>
          <w:lang w:val="lt-LT"/>
        </w:rPr>
        <w:t>Tiriamųjų pavyzdžių paruošimas.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BF45EB" w:rsidRPr="001267A6">
        <w:rPr>
          <w:rStyle w:val="Emphasis"/>
          <w:rFonts w:ascii="Times New Roman" w:hAnsi="Times New Roman"/>
          <w:sz w:val="24"/>
          <w:szCs w:val="24"/>
          <w:lang w:val="lt-LT"/>
        </w:rPr>
        <w:t>C. monogyna</w:t>
      </w:r>
      <w:r w:rsidR="00BF45EB" w:rsidRPr="001267A6">
        <w:rPr>
          <w:rStyle w:val="Emphasis"/>
          <w:rFonts w:ascii="Times New Roman" w:hAnsi="Times New Roman"/>
          <w:i w:val="0"/>
          <w:sz w:val="24"/>
          <w:szCs w:val="24"/>
          <w:lang w:val="lt-LT"/>
        </w:rPr>
        <w:t xml:space="preserve"> lapų ir žiedų </w:t>
      </w:r>
      <w:r w:rsidR="005D4AFF" w:rsidRPr="001267A6">
        <w:rPr>
          <w:rStyle w:val="Emphasis"/>
          <w:rFonts w:ascii="Times New Roman" w:hAnsi="Times New Roman"/>
          <w:i w:val="0"/>
          <w:sz w:val="24"/>
          <w:szCs w:val="24"/>
          <w:lang w:val="lt-LT"/>
        </w:rPr>
        <w:t>etanoli</w:t>
      </w:r>
      <w:r w:rsidR="00BF5F38" w:rsidRPr="001267A6">
        <w:rPr>
          <w:rStyle w:val="Emphasis"/>
          <w:rFonts w:ascii="Times New Roman" w:hAnsi="Times New Roman"/>
          <w:i w:val="0"/>
          <w:sz w:val="24"/>
          <w:szCs w:val="24"/>
          <w:lang w:val="lt-LT"/>
        </w:rPr>
        <w:softHyphen/>
      </w:r>
      <w:r w:rsidR="005D4AFF" w:rsidRPr="001267A6">
        <w:rPr>
          <w:rStyle w:val="Emphasis"/>
          <w:rFonts w:ascii="Times New Roman" w:hAnsi="Times New Roman"/>
          <w:i w:val="0"/>
          <w:sz w:val="24"/>
          <w:szCs w:val="24"/>
          <w:lang w:val="lt-LT"/>
        </w:rPr>
        <w:t>niam ekstraktui</w:t>
      </w:r>
      <w:r w:rsidR="00BF45EB" w:rsidRPr="001267A6">
        <w:rPr>
          <w:rStyle w:val="Emphasis"/>
          <w:rFonts w:ascii="Times New Roman" w:hAnsi="Times New Roman"/>
          <w:i w:val="0"/>
          <w:sz w:val="24"/>
          <w:szCs w:val="24"/>
          <w:lang w:val="lt-LT"/>
        </w:rPr>
        <w:t xml:space="preserve"> </w:t>
      </w:r>
      <w:r w:rsidR="005D4AFF" w:rsidRPr="001267A6">
        <w:rPr>
          <w:rStyle w:val="Emphasis"/>
          <w:rFonts w:ascii="Times New Roman" w:hAnsi="Times New Roman"/>
          <w:i w:val="0"/>
          <w:sz w:val="24"/>
          <w:szCs w:val="24"/>
          <w:lang w:val="lt-LT"/>
        </w:rPr>
        <w:t>pagaminti atsveriama</w:t>
      </w:r>
      <w:r w:rsidR="00BF45EB" w:rsidRPr="001267A6">
        <w:rPr>
          <w:rStyle w:val="Emphasis"/>
          <w:rFonts w:ascii="Times New Roman" w:hAnsi="Times New Roman"/>
          <w:i w:val="0"/>
          <w:sz w:val="24"/>
          <w:szCs w:val="24"/>
          <w:lang w:val="lt-LT"/>
        </w:rPr>
        <w:t xml:space="preserve"> </w:t>
      </w:r>
      <w:r w:rsidR="005D4AFF" w:rsidRPr="001267A6">
        <w:rPr>
          <w:rStyle w:val="Emphasis"/>
          <w:rFonts w:ascii="Times New Roman" w:hAnsi="Times New Roman"/>
          <w:i w:val="0"/>
          <w:sz w:val="24"/>
          <w:szCs w:val="24"/>
          <w:lang w:val="lt-LT"/>
        </w:rPr>
        <w:t xml:space="preserve">1 g </w:t>
      </w:r>
      <w:r w:rsidR="001B08A1" w:rsidRPr="001267A6">
        <w:rPr>
          <w:rStyle w:val="Emphasis"/>
          <w:rFonts w:ascii="Times New Roman" w:hAnsi="Times New Roman"/>
          <w:i w:val="0"/>
          <w:sz w:val="24"/>
          <w:szCs w:val="24"/>
          <w:lang w:val="lt-LT"/>
        </w:rPr>
        <w:t xml:space="preserve">susmulkintos orasausės </w:t>
      </w:r>
      <w:r w:rsidR="005D4AFF" w:rsidRPr="001267A6">
        <w:rPr>
          <w:rStyle w:val="Emphasis"/>
          <w:rFonts w:ascii="Times New Roman" w:hAnsi="Times New Roman"/>
          <w:i w:val="0"/>
          <w:sz w:val="24"/>
          <w:szCs w:val="24"/>
          <w:lang w:val="lt-LT"/>
        </w:rPr>
        <w:t>(tiksl</w:t>
      </w:r>
      <w:r w:rsidR="004D3F9C" w:rsidRPr="001267A6">
        <w:rPr>
          <w:rStyle w:val="Emphasis"/>
          <w:rFonts w:ascii="Times New Roman" w:hAnsi="Times New Roman"/>
          <w:i w:val="0"/>
          <w:sz w:val="24"/>
          <w:szCs w:val="24"/>
          <w:lang w:val="lt-LT"/>
        </w:rPr>
        <w:t>i masė</w:t>
      </w:r>
      <w:r w:rsidR="005D4AFF" w:rsidRPr="001267A6">
        <w:rPr>
          <w:rStyle w:val="Emphasis"/>
          <w:rFonts w:ascii="Times New Roman" w:hAnsi="Times New Roman"/>
          <w:i w:val="0"/>
          <w:sz w:val="24"/>
          <w:szCs w:val="24"/>
          <w:lang w:val="lt-LT"/>
        </w:rPr>
        <w:t>) augalinės žaliavos</w:t>
      </w:r>
      <w:r w:rsidR="00DD2F9C" w:rsidRPr="001267A6">
        <w:rPr>
          <w:rStyle w:val="Emphasis"/>
          <w:rFonts w:ascii="Times New Roman" w:hAnsi="Times New Roman"/>
          <w:i w:val="0"/>
          <w:sz w:val="24"/>
          <w:szCs w:val="24"/>
          <w:lang w:val="lt-LT"/>
        </w:rPr>
        <w:t>.</w:t>
      </w:r>
      <w:r w:rsidR="005D4AFF" w:rsidRPr="001267A6">
        <w:rPr>
          <w:rStyle w:val="Emphasis"/>
          <w:rFonts w:ascii="Times New Roman" w:hAnsi="Times New Roman"/>
          <w:i w:val="0"/>
          <w:sz w:val="24"/>
          <w:szCs w:val="24"/>
          <w:lang w:val="lt-LT"/>
        </w:rPr>
        <w:t xml:space="preserve"> </w:t>
      </w:r>
      <w:r w:rsidR="00DD2F9C" w:rsidRPr="001267A6">
        <w:rPr>
          <w:rStyle w:val="Emphasis"/>
          <w:rFonts w:ascii="Times New Roman" w:hAnsi="Times New Roman"/>
          <w:i w:val="0"/>
          <w:sz w:val="24"/>
          <w:szCs w:val="24"/>
          <w:lang w:val="lt-LT"/>
        </w:rPr>
        <w:t>D</w:t>
      </w:r>
      <w:r w:rsidR="005D4AFF" w:rsidRPr="001267A6">
        <w:rPr>
          <w:rStyle w:val="Emphasis"/>
          <w:rFonts w:ascii="Times New Roman" w:hAnsi="Times New Roman"/>
          <w:i w:val="0"/>
          <w:sz w:val="24"/>
          <w:szCs w:val="24"/>
          <w:lang w:val="lt-LT"/>
        </w:rPr>
        <w:t>edama į 50 ml talpos ko</w:t>
      </w:r>
      <w:r w:rsidR="00DD2F9C" w:rsidRPr="001267A6">
        <w:rPr>
          <w:rStyle w:val="Emphasis"/>
          <w:rFonts w:ascii="Times New Roman" w:hAnsi="Times New Roman"/>
          <w:i w:val="0"/>
          <w:sz w:val="24"/>
          <w:szCs w:val="24"/>
          <w:lang w:val="lt-LT"/>
        </w:rPr>
        <w:t>lbutę, užpilama 40 ml 70 proc. v/v</w:t>
      </w:r>
      <w:r w:rsidR="005D4AFF" w:rsidRPr="001267A6">
        <w:rPr>
          <w:rStyle w:val="Emphasis"/>
          <w:rFonts w:ascii="Times New Roman" w:hAnsi="Times New Roman"/>
          <w:i w:val="0"/>
          <w:sz w:val="24"/>
          <w:szCs w:val="24"/>
          <w:lang w:val="lt-LT"/>
        </w:rPr>
        <w:t xml:space="preserve"> etanolio, kratoma </w:t>
      </w:r>
      <w:r w:rsidR="00DD2F9C" w:rsidRPr="001267A6">
        <w:rPr>
          <w:rStyle w:val="Emphasis"/>
          <w:rFonts w:ascii="Times New Roman" w:hAnsi="Times New Roman"/>
          <w:i w:val="0"/>
          <w:sz w:val="24"/>
          <w:szCs w:val="24"/>
          <w:lang w:val="lt-LT"/>
        </w:rPr>
        <w:t>purtyklėje</w:t>
      </w:r>
      <w:r w:rsidR="005D4AFF" w:rsidRPr="001267A6">
        <w:rPr>
          <w:rStyle w:val="Emphasis"/>
          <w:rFonts w:ascii="Times New Roman" w:hAnsi="Times New Roman"/>
          <w:i w:val="0"/>
          <w:sz w:val="24"/>
          <w:szCs w:val="24"/>
          <w:lang w:val="lt-LT"/>
        </w:rPr>
        <w:t xml:space="preserve"> 1 </w:t>
      </w:r>
      <w:r w:rsidR="00DD2F9C" w:rsidRPr="001267A6">
        <w:rPr>
          <w:rStyle w:val="Emphasis"/>
          <w:rFonts w:ascii="Times New Roman" w:hAnsi="Times New Roman"/>
          <w:i w:val="0"/>
          <w:sz w:val="24"/>
          <w:szCs w:val="24"/>
          <w:lang w:val="lt-LT"/>
        </w:rPr>
        <w:t>h</w:t>
      </w:r>
      <w:r w:rsidR="005D4AFF" w:rsidRPr="001267A6">
        <w:rPr>
          <w:rStyle w:val="Emphasis"/>
          <w:rFonts w:ascii="Times New Roman" w:hAnsi="Times New Roman"/>
          <w:i w:val="0"/>
          <w:sz w:val="24"/>
          <w:szCs w:val="24"/>
          <w:lang w:val="lt-LT"/>
        </w:rPr>
        <w:t xml:space="preserve">, </w:t>
      </w:r>
      <w:r w:rsidR="00DD2F9C" w:rsidRPr="001267A6">
        <w:rPr>
          <w:rStyle w:val="Emphasis"/>
          <w:rFonts w:ascii="Times New Roman" w:hAnsi="Times New Roman"/>
          <w:i w:val="0"/>
          <w:sz w:val="24"/>
          <w:szCs w:val="24"/>
          <w:lang w:val="lt-LT"/>
        </w:rPr>
        <w:t xml:space="preserve">po to </w:t>
      </w:r>
      <w:r w:rsidR="005D4AFF" w:rsidRPr="001267A6">
        <w:rPr>
          <w:rStyle w:val="Emphasis"/>
          <w:rFonts w:ascii="Times New Roman" w:hAnsi="Times New Roman"/>
          <w:i w:val="0"/>
          <w:sz w:val="24"/>
          <w:szCs w:val="24"/>
          <w:lang w:val="lt-LT"/>
        </w:rPr>
        <w:t xml:space="preserve">laikoma </w:t>
      </w:r>
      <w:r w:rsidR="00DD2F9C" w:rsidRPr="001267A6">
        <w:rPr>
          <w:rStyle w:val="Emphasis"/>
          <w:rFonts w:ascii="Times New Roman" w:hAnsi="Times New Roman"/>
          <w:i w:val="0"/>
          <w:sz w:val="24"/>
          <w:szCs w:val="24"/>
          <w:lang w:val="lt-LT"/>
        </w:rPr>
        <w:t xml:space="preserve">24 h </w:t>
      </w:r>
      <w:r w:rsidR="005D4AFF" w:rsidRPr="001267A6">
        <w:rPr>
          <w:rStyle w:val="Emphasis"/>
          <w:rFonts w:ascii="Times New Roman" w:hAnsi="Times New Roman"/>
          <w:i w:val="0"/>
          <w:sz w:val="24"/>
          <w:szCs w:val="24"/>
          <w:lang w:val="lt-LT"/>
        </w:rPr>
        <w:t xml:space="preserve">saugant nuo tiesioginių saulės spindulių, </w:t>
      </w:r>
      <w:r w:rsidR="00DD2F9C" w:rsidRPr="001267A6">
        <w:rPr>
          <w:rStyle w:val="Emphasis"/>
          <w:rFonts w:ascii="Times New Roman" w:hAnsi="Times New Roman"/>
          <w:i w:val="0"/>
          <w:sz w:val="24"/>
          <w:szCs w:val="24"/>
          <w:lang w:val="lt-LT"/>
        </w:rPr>
        <w:t xml:space="preserve">vėl 1 h </w:t>
      </w:r>
      <w:r w:rsidR="005D4AFF" w:rsidRPr="001267A6">
        <w:rPr>
          <w:rStyle w:val="Emphasis"/>
          <w:rFonts w:ascii="Times New Roman" w:hAnsi="Times New Roman"/>
          <w:i w:val="0"/>
          <w:sz w:val="24"/>
          <w:szCs w:val="24"/>
          <w:lang w:val="lt-LT"/>
        </w:rPr>
        <w:t xml:space="preserve">kratoma </w:t>
      </w:r>
      <w:r w:rsidR="00DD2F9C" w:rsidRPr="001267A6">
        <w:rPr>
          <w:rStyle w:val="Emphasis"/>
          <w:rFonts w:ascii="Times New Roman" w:hAnsi="Times New Roman"/>
          <w:i w:val="0"/>
          <w:sz w:val="24"/>
          <w:szCs w:val="24"/>
          <w:lang w:val="lt-LT"/>
        </w:rPr>
        <w:t>purtyklėje</w:t>
      </w:r>
      <w:r w:rsidR="005D4AFF" w:rsidRPr="001267A6">
        <w:rPr>
          <w:rStyle w:val="Emphasis"/>
          <w:rFonts w:ascii="Times New Roman" w:hAnsi="Times New Roman"/>
          <w:i w:val="0"/>
          <w:sz w:val="24"/>
          <w:szCs w:val="24"/>
          <w:lang w:val="lt-LT"/>
        </w:rPr>
        <w:t xml:space="preserve"> ir filtruojama pro popieriaus filtrą </w:t>
      </w:r>
      <w:r w:rsidR="005E50EA" w:rsidRPr="001267A6">
        <w:rPr>
          <w:rStyle w:val="Emphasis"/>
          <w:rFonts w:ascii="Times New Roman" w:hAnsi="Times New Roman"/>
          <w:i w:val="0"/>
          <w:sz w:val="24"/>
          <w:szCs w:val="24"/>
          <w:lang w:val="lt-LT"/>
        </w:rPr>
        <w:t>į 50 ml talpos matavimo kolbutę.</w:t>
      </w:r>
      <w:r w:rsidR="005D4AFF" w:rsidRPr="001267A6">
        <w:rPr>
          <w:rStyle w:val="Emphasis"/>
          <w:rFonts w:ascii="Times New Roman" w:hAnsi="Times New Roman"/>
          <w:i w:val="0"/>
          <w:sz w:val="24"/>
          <w:szCs w:val="24"/>
          <w:lang w:val="lt-LT"/>
        </w:rPr>
        <w:t xml:space="preserve"> </w:t>
      </w:r>
      <w:r w:rsidR="00CC778E" w:rsidRPr="001267A6">
        <w:rPr>
          <w:rStyle w:val="Emphasis"/>
          <w:rFonts w:ascii="Times New Roman" w:hAnsi="Times New Roman"/>
          <w:i w:val="0"/>
          <w:sz w:val="24"/>
          <w:szCs w:val="24"/>
          <w:lang w:val="lt-LT"/>
        </w:rPr>
        <w:t xml:space="preserve">Nuosėdos plaunamos </w:t>
      </w:r>
      <w:r w:rsidR="005D4AFF" w:rsidRPr="001267A6">
        <w:rPr>
          <w:rStyle w:val="Emphasis"/>
          <w:rFonts w:ascii="Times New Roman" w:hAnsi="Times New Roman"/>
          <w:i w:val="0"/>
          <w:sz w:val="24"/>
          <w:szCs w:val="24"/>
          <w:lang w:val="lt-LT"/>
        </w:rPr>
        <w:t xml:space="preserve">10 ml 70 proc. </w:t>
      </w:r>
      <w:r w:rsidR="00CC778E" w:rsidRPr="001267A6">
        <w:rPr>
          <w:rStyle w:val="Emphasis"/>
          <w:rFonts w:ascii="Times New Roman" w:hAnsi="Times New Roman"/>
          <w:i w:val="0"/>
          <w:sz w:val="24"/>
          <w:szCs w:val="24"/>
          <w:lang w:val="lt-LT"/>
        </w:rPr>
        <w:t>v</w:t>
      </w:r>
      <w:r w:rsidR="005D4AFF" w:rsidRPr="001267A6">
        <w:rPr>
          <w:rStyle w:val="Emphasis"/>
          <w:rFonts w:ascii="Times New Roman" w:hAnsi="Times New Roman"/>
          <w:i w:val="0"/>
          <w:sz w:val="24"/>
          <w:szCs w:val="24"/>
          <w:lang w:val="lt-LT"/>
        </w:rPr>
        <w:t>/</w:t>
      </w:r>
      <w:r w:rsidR="00CC778E" w:rsidRPr="001267A6">
        <w:rPr>
          <w:rStyle w:val="Emphasis"/>
          <w:rFonts w:ascii="Times New Roman" w:hAnsi="Times New Roman"/>
          <w:i w:val="0"/>
          <w:sz w:val="24"/>
          <w:szCs w:val="24"/>
          <w:lang w:val="lt-LT"/>
        </w:rPr>
        <w:t>v</w:t>
      </w:r>
      <w:r w:rsidR="005D4AFF" w:rsidRPr="001267A6">
        <w:rPr>
          <w:rStyle w:val="Emphasis"/>
          <w:rFonts w:ascii="Times New Roman" w:hAnsi="Times New Roman"/>
          <w:i w:val="0"/>
          <w:sz w:val="24"/>
          <w:szCs w:val="24"/>
          <w:lang w:val="lt-LT"/>
        </w:rPr>
        <w:t xml:space="preserve"> </w:t>
      </w:r>
      <w:r w:rsidR="00CC778E" w:rsidRPr="001267A6">
        <w:rPr>
          <w:rStyle w:val="Emphasis"/>
          <w:rFonts w:ascii="Times New Roman" w:hAnsi="Times New Roman"/>
          <w:i w:val="0"/>
          <w:sz w:val="24"/>
          <w:szCs w:val="24"/>
          <w:lang w:val="lt-LT"/>
        </w:rPr>
        <w:t>etanoliu</w:t>
      </w:r>
      <w:r w:rsidR="005D4AFF" w:rsidRPr="001267A6">
        <w:rPr>
          <w:rStyle w:val="Emphasis"/>
          <w:rFonts w:ascii="Times New Roman" w:hAnsi="Times New Roman"/>
          <w:i w:val="0"/>
          <w:sz w:val="24"/>
          <w:szCs w:val="24"/>
          <w:lang w:val="lt-LT"/>
        </w:rPr>
        <w:t xml:space="preserve"> </w:t>
      </w:r>
      <w:r w:rsidR="00CC778E" w:rsidRPr="001267A6">
        <w:rPr>
          <w:rStyle w:val="Emphasis"/>
          <w:rFonts w:ascii="Times New Roman" w:hAnsi="Times New Roman"/>
          <w:i w:val="0"/>
          <w:sz w:val="24"/>
          <w:szCs w:val="24"/>
          <w:lang w:val="lt-LT"/>
        </w:rPr>
        <w:t>ir</w:t>
      </w:r>
      <w:r w:rsidR="005D4AFF" w:rsidRPr="001267A6">
        <w:rPr>
          <w:rStyle w:val="Emphasis"/>
          <w:rFonts w:ascii="Times New Roman" w:hAnsi="Times New Roman"/>
          <w:i w:val="0"/>
          <w:sz w:val="24"/>
          <w:szCs w:val="24"/>
          <w:lang w:val="lt-LT"/>
        </w:rPr>
        <w:t xml:space="preserve"> </w:t>
      </w:r>
      <w:r w:rsidR="005A69E2" w:rsidRPr="001267A6">
        <w:rPr>
          <w:rStyle w:val="Emphasis"/>
          <w:rFonts w:ascii="Times New Roman" w:hAnsi="Times New Roman"/>
          <w:i w:val="0"/>
          <w:sz w:val="24"/>
          <w:szCs w:val="24"/>
          <w:lang w:val="lt-LT"/>
        </w:rPr>
        <w:t>pri</w:t>
      </w:r>
      <w:r w:rsidR="005D4AFF" w:rsidRPr="001267A6">
        <w:rPr>
          <w:rStyle w:val="Emphasis"/>
          <w:rFonts w:ascii="Times New Roman" w:hAnsi="Times New Roman"/>
          <w:i w:val="0"/>
          <w:sz w:val="24"/>
          <w:szCs w:val="24"/>
          <w:lang w:val="lt-LT"/>
        </w:rPr>
        <w:t>pilama etanolio iki žymės.</w:t>
      </w:r>
    </w:p>
    <w:p w:rsidR="002A06C9" w:rsidRPr="001267A6" w:rsidRDefault="005A69E2" w:rsidP="002A06C9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i/>
          <w:iCs/>
          <w:sz w:val="24"/>
          <w:szCs w:val="24"/>
          <w:lang w:val="lt-LT"/>
        </w:rPr>
        <w:t>O. vulgare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žolė</w:t>
      </w:r>
      <w:r w:rsidR="004D3F9C" w:rsidRPr="001267A6">
        <w:rPr>
          <w:rFonts w:ascii="Times New Roman" w:hAnsi="Times New Roman"/>
          <w:sz w:val="24"/>
          <w:szCs w:val="24"/>
          <w:lang w:val="lt-LT"/>
        </w:rPr>
        <w:t xml:space="preserve">s, lapų ir stiebų etanolinių ekstraktų gamyba: 0,5 g (tiksli masė) susmulkintos žaliavos suberiama į 25 ml talpos kolbutę ir užpilama 20 ml 96,3 proc. v/v </w:t>
      </w:r>
      <w:r w:rsidR="00397E33" w:rsidRPr="001267A6">
        <w:rPr>
          <w:rFonts w:ascii="Times New Roman" w:hAnsi="Times New Roman"/>
          <w:sz w:val="24"/>
          <w:szCs w:val="24"/>
          <w:lang w:val="lt-LT"/>
        </w:rPr>
        <w:t>etanolio;</w:t>
      </w:r>
      <w:r w:rsidR="004D3F9C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397E33" w:rsidRPr="001267A6">
        <w:rPr>
          <w:rFonts w:ascii="Times New Roman" w:hAnsi="Times New Roman"/>
          <w:sz w:val="24"/>
          <w:szCs w:val="24"/>
          <w:lang w:val="lt-LT"/>
        </w:rPr>
        <w:t>p</w:t>
      </w:r>
      <w:r w:rsidR="004D3F9C" w:rsidRPr="001267A6">
        <w:rPr>
          <w:rFonts w:ascii="Times New Roman" w:hAnsi="Times New Roman"/>
          <w:sz w:val="24"/>
          <w:szCs w:val="24"/>
          <w:lang w:val="lt-LT"/>
        </w:rPr>
        <w:t>aliekama ekstrahuotis 24 h</w:t>
      </w:r>
      <w:r w:rsidR="00397E33" w:rsidRPr="001267A6">
        <w:rPr>
          <w:rFonts w:ascii="Times New Roman" w:hAnsi="Times New Roman"/>
          <w:sz w:val="24"/>
          <w:szCs w:val="24"/>
          <w:lang w:val="lt-LT"/>
        </w:rPr>
        <w:t>;</w:t>
      </w:r>
      <w:r w:rsidR="004D3F9C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397E33" w:rsidRPr="001267A6">
        <w:rPr>
          <w:rFonts w:ascii="Times New Roman" w:hAnsi="Times New Roman"/>
          <w:sz w:val="24"/>
          <w:szCs w:val="24"/>
          <w:lang w:val="lt-LT"/>
        </w:rPr>
        <w:t>g</w:t>
      </w:r>
      <w:r w:rsidR="004D3F9C" w:rsidRPr="001267A6">
        <w:rPr>
          <w:rFonts w:ascii="Times New Roman" w:hAnsi="Times New Roman"/>
          <w:sz w:val="24"/>
          <w:szCs w:val="24"/>
          <w:lang w:val="lt-LT"/>
        </w:rPr>
        <w:t xml:space="preserve">autas ekstraktas filtruojamas </w:t>
      </w:r>
      <w:r w:rsidR="004D3F9C" w:rsidRPr="001267A6">
        <w:rPr>
          <w:rStyle w:val="Emphasis"/>
          <w:rFonts w:ascii="Times New Roman" w:hAnsi="Times New Roman"/>
          <w:i w:val="0"/>
          <w:sz w:val="24"/>
          <w:szCs w:val="24"/>
          <w:lang w:val="lt-LT"/>
        </w:rPr>
        <w:t>pro popieriaus filtrą</w:t>
      </w:r>
      <w:r w:rsidR="004D3F9C" w:rsidRPr="001267A6">
        <w:rPr>
          <w:rFonts w:ascii="Times New Roman" w:hAnsi="Times New Roman"/>
          <w:sz w:val="24"/>
          <w:szCs w:val="24"/>
          <w:lang w:val="lt-LT"/>
        </w:rPr>
        <w:t xml:space="preserve"> į 25 ml talpos matavimo kolbutę ir </w:t>
      </w:r>
      <w:r w:rsidR="00FC118B" w:rsidRPr="001267A6">
        <w:rPr>
          <w:rFonts w:ascii="Times New Roman" w:hAnsi="Times New Roman"/>
          <w:sz w:val="24"/>
          <w:szCs w:val="24"/>
          <w:lang w:val="lt-LT"/>
        </w:rPr>
        <w:t>pra</w:t>
      </w:r>
      <w:r w:rsidR="00BF5F38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FC118B" w:rsidRPr="001267A6">
        <w:rPr>
          <w:rFonts w:ascii="Times New Roman" w:hAnsi="Times New Roman"/>
          <w:sz w:val="24"/>
          <w:szCs w:val="24"/>
          <w:lang w:val="lt-LT"/>
        </w:rPr>
        <w:t>skiedžiama</w:t>
      </w:r>
      <w:r w:rsidR="003F7636" w:rsidRPr="001267A6">
        <w:rPr>
          <w:rFonts w:ascii="Times New Roman" w:hAnsi="Times New Roman"/>
          <w:sz w:val="24"/>
          <w:szCs w:val="24"/>
          <w:lang w:val="lt-LT"/>
        </w:rPr>
        <w:t>s</w:t>
      </w:r>
      <w:r w:rsidR="00FC118B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593869" w:rsidRPr="001267A6">
        <w:rPr>
          <w:rFonts w:ascii="Times New Roman" w:hAnsi="Times New Roman"/>
          <w:sz w:val="24"/>
          <w:szCs w:val="24"/>
          <w:lang w:val="lt-LT"/>
        </w:rPr>
        <w:t xml:space="preserve">96,3 proc. v/v </w:t>
      </w:r>
      <w:r w:rsidR="00FC118B" w:rsidRPr="001267A6">
        <w:rPr>
          <w:rFonts w:ascii="Times New Roman" w:hAnsi="Times New Roman"/>
          <w:sz w:val="24"/>
          <w:szCs w:val="24"/>
          <w:lang w:val="lt-LT"/>
        </w:rPr>
        <w:t>etanoliu</w:t>
      </w:r>
      <w:r w:rsidR="004D3F9C" w:rsidRPr="001267A6">
        <w:rPr>
          <w:rFonts w:ascii="Times New Roman" w:hAnsi="Times New Roman"/>
          <w:sz w:val="24"/>
          <w:szCs w:val="24"/>
          <w:lang w:val="lt-LT"/>
        </w:rPr>
        <w:t xml:space="preserve"> iki žymės.</w:t>
      </w:r>
    </w:p>
    <w:p w:rsidR="00FC118B" w:rsidRPr="001267A6" w:rsidRDefault="006F27F0" w:rsidP="002A06C9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i/>
          <w:iCs/>
          <w:sz w:val="24"/>
          <w:szCs w:val="24"/>
          <w:lang w:val="lt-LT"/>
        </w:rPr>
        <w:t>Achillea</w:t>
      </w:r>
      <w:r w:rsidRPr="001267A6">
        <w:rPr>
          <w:rFonts w:ascii="Times New Roman" w:hAnsi="Times New Roman"/>
          <w:iCs/>
          <w:sz w:val="24"/>
          <w:szCs w:val="24"/>
          <w:lang w:val="lt-LT"/>
        </w:rPr>
        <w:t xml:space="preserve"> L. genties augalų </w:t>
      </w:r>
      <w:r w:rsidRPr="001267A6">
        <w:rPr>
          <w:rFonts w:ascii="Times New Roman" w:hAnsi="Times New Roman"/>
          <w:sz w:val="24"/>
          <w:szCs w:val="24"/>
          <w:lang w:val="lt-LT"/>
        </w:rPr>
        <w:t>žolės, žiedų, lapų ir stiebų ekstrakcijai ultra</w:t>
      </w:r>
      <w:r w:rsidR="00BF5F38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garsu naudota ultragarso vonelė BioSonic UC100 (Mavajai, JAV). Apie 0,25 g (tiksli masė) susmulkintos augalinės žaliavos užpilama 25 ml </w:t>
      </w:r>
      <w:r w:rsidR="00593869" w:rsidRPr="001267A6">
        <w:rPr>
          <w:rFonts w:ascii="Times New Roman" w:hAnsi="Times New Roman"/>
          <w:sz w:val="24"/>
          <w:szCs w:val="24"/>
          <w:lang w:val="lt-LT"/>
        </w:rPr>
        <w:t xml:space="preserve">70 proc. v/v </w:t>
      </w:r>
      <w:r w:rsidRPr="001267A6">
        <w:rPr>
          <w:rFonts w:ascii="Times New Roman" w:hAnsi="Times New Roman"/>
          <w:sz w:val="24"/>
          <w:szCs w:val="24"/>
          <w:lang w:val="lt-LT"/>
        </w:rPr>
        <w:t>etanolio</w:t>
      </w:r>
      <w:r w:rsidR="00593869" w:rsidRPr="001267A6">
        <w:rPr>
          <w:rFonts w:ascii="Times New Roman" w:hAnsi="Times New Roman"/>
          <w:sz w:val="24"/>
          <w:szCs w:val="24"/>
          <w:lang w:val="lt-LT"/>
        </w:rPr>
        <w:t xml:space="preserve">. Kolbutė dedama į vandens vonelę ir atliekama ekstrakcija ultragarsu 30 min. Ekstraktas centrifuguojamas 12000 </w:t>
      </w:r>
      <w:r w:rsidR="003B3F38" w:rsidRPr="001267A6">
        <w:rPr>
          <w:rFonts w:ascii="Times New Roman" w:hAnsi="Times New Roman"/>
          <w:sz w:val="24"/>
          <w:szCs w:val="24"/>
          <w:lang w:val="lt-LT"/>
        </w:rPr>
        <w:t>min</w:t>
      </w:r>
      <w:r w:rsidR="003B3F38" w:rsidRPr="001267A6">
        <w:rPr>
          <w:rFonts w:ascii="Times New Roman" w:hAnsi="Times New Roman"/>
          <w:sz w:val="24"/>
          <w:szCs w:val="24"/>
          <w:vertAlign w:val="superscript"/>
          <w:lang w:val="lt-LT"/>
        </w:rPr>
        <w:t>-1</w:t>
      </w:r>
      <w:r w:rsidR="00593869" w:rsidRPr="001267A6">
        <w:rPr>
          <w:rFonts w:ascii="Times New Roman" w:hAnsi="Times New Roman"/>
          <w:sz w:val="24"/>
          <w:szCs w:val="24"/>
          <w:lang w:val="lt-LT"/>
        </w:rPr>
        <w:t xml:space="preserve"> greičiu 10 min. Supernatantas nupilamas į 25 ml matavimo kolbutę ir </w:t>
      </w:r>
      <w:r w:rsidR="002F32BB" w:rsidRPr="001267A6">
        <w:rPr>
          <w:rFonts w:ascii="Times New Roman" w:hAnsi="Times New Roman"/>
          <w:sz w:val="24"/>
          <w:szCs w:val="24"/>
          <w:lang w:val="lt-LT"/>
        </w:rPr>
        <w:t>pilama 70 proc. v/v etanolio iki žymės.</w:t>
      </w:r>
    </w:p>
    <w:p w:rsidR="009402D4" w:rsidRPr="001267A6" w:rsidRDefault="009402D4" w:rsidP="002A06C9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i/>
          <w:sz w:val="24"/>
          <w:szCs w:val="24"/>
          <w:lang w:val="lt-LT"/>
        </w:rPr>
        <w:t>Perilla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L. genties augalų</w:t>
      </w:r>
      <w:r w:rsidR="00AA59F9" w:rsidRPr="001267A6">
        <w:rPr>
          <w:rFonts w:ascii="Times New Roman" w:hAnsi="Times New Roman"/>
          <w:sz w:val="24"/>
          <w:szCs w:val="24"/>
          <w:lang w:val="lt-LT"/>
        </w:rPr>
        <w:t xml:space="preserve"> antžeminės dalies etanoliniam ekstraktui paga</w:t>
      </w:r>
      <w:r w:rsidR="00BF5F38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AA59F9" w:rsidRPr="001267A6">
        <w:rPr>
          <w:rFonts w:ascii="Times New Roman" w:hAnsi="Times New Roman"/>
          <w:sz w:val="24"/>
          <w:szCs w:val="24"/>
          <w:lang w:val="lt-LT"/>
        </w:rPr>
        <w:t xml:space="preserve">minti sveriama apie 0,5 g (tiksli masė) susmulkintos augalinės žaliavos ir </w:t>
      </w:r>
      <w:r w:rsidR="00AA59F9" w:rsidRPr="001267A6">
        <w:rPr>
          <w:rFonts w:ascii="Times New Roman" w:hAnsi="Times New Roman"/>
          <w:sz w:val="24"/>
          <w:szCs w:val="24"/>
          <w:lang w:val="lt-LT"/>
        </w:rPr>
        <w:lastRenderedPageBreak/>
        <w:t>ekstrahuojama 50 ml 60 proc. v/v etanoliu 30 min. purtyklėje. Gautas eks</w:t>
      </w:r>
      <w:r w:rsidR="00BF5F38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AA59F9" w:rsidRPr="001267A6">
        <w:rPr>
          <w:rFonts w:ascii="Times New Roman" w:hAnsi="Times New Roman"/>
          <w:sz w:val="24"/>
          <w:szCs w:val="24"/>
          <w:lang w:val="lt-LT"/>
        </w:rPr>
        <w:t>traktas filtruojamas pro popierinį filtrą į 50 ml matavimo kolbutę ir praskie</w:t>
      </w:r>
      <w:r w:rsidR="00BF5F38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AA59F9" w:rsidRPr="001267A6">
        <w:rPr>
          <w:rFonts w:ascii="Times New Roman" w:hAnsi="Times New Roman"/>
          <w:sz w:val="24"/>
          <w:szCs w:val="24"/>
          <w:lang w:val="lt-LT"/>
        </w:rPr>
        <w:t>džiamas 60 proc. v/v etanoliu iki žymės.</w:t>
      </w:r>
    </w:p>
    <w:p w:rsidR="007611C0" w:rsidRPr="001267A6" w:rsidRDefault="007611C0" w:rsidP="002A06C9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i/>
          <w:sz w:val="24"/>
          <w:szCs w:val="24"/>
          <w:lang w:val="lt-LT"/>
        </w:rPr>
        <w:t xml:space="preserve">F. viridis, F. vesca </w:t>
      </w:r>
      <w:r w:rsidRPr="001267A6">
        <w:rPr>
          <w:rFonts w:ascii="Times New Roman" w:hAnsi="Times New Roman"/>
          <w:sz w:val="24"/>
          <w:szCs w:val="24"/>
          <w:lang w:val="lt-LT"/>
        </w:rPr>
        <w:t>ir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 xml:space="preserve"> F. moschata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lapų </w:t>
      </w:r>
      <w:r w:rsidR="00855ECC" w:rsidRPr="001267A6">
        <w:rPr>
          <w:rFonts w:ascii="Times New Roman" w:hAnsi="Times New Roman"/>
          <w:sz w:val="24"/>
          <w:szCs w:val="24"/>
          <w:lang w:val="lt-LT"/>
        </w:rPr>
        <w:t>ir vaisių ekstrakcija atliekama ultragarsu. Atsveriama apie 0,25 g (tiksli masė) susmulkintų žemuogių lapų, užpilama</w:t>
      </w:r>
      <w:r w:rsidR="00A21D20" w:rsidRPr="001267A6">
        <w:rPr>
          <w:rFonts w:ascii="Times New Roman" w:hAnsi="Times New Roman"/>
          <w:sz w:val="24"/>
          <w:szCs w:val="24"/>
          <w:lang w:val="lt-LT"/>
        </w:rPr>
        <w:t xml:space="preserve"> 25 ml</w:t>
      </w:r>
      <w:r w:rsidR="00855ECC" w:rsidRPr="001267A6">
        <w:rPr>
          <w:rFonts w:ascii="Times New Roman" w:hAnsi="Times New Roman"/>
          <w:sz w:val="24"/>
          <w:szCs w:val="24"/>
          <w:lang w:val="lt-LT"/>
        </w:rPr>
        <w:t xml:space="preserve"> 70 proc. v/v etanolio ir 30 min. laikoma ultragarso vonelėje. </w:t>
      </w:r>
      <w:r w:rsidR="001B734E" w:rsidRPr="001267A6">
        <w:rPr>
          <w:rFonts w:ascii="Times New Roman" w:hAnsi="Times New Roman"/>
          <w:sz w:val="24"/>
          <w:szCs w:val="24"/>
          <w:lang w:val="lt-LT"/>
        </w:rPr>
        <w:t xml:space="preserve">Žemuogių vaisiai homogenizuojami, </w:t>
      </w:r>
      <w:r w:rsidR="00907089" w:rsidRPr="001267A6">
        <w:rPr>
          <w:rFonts w:ascii="Times New Roman" w:hAnsi="Times New Roman"/>
          <w:sz w:val="24"/>
          <w:szCs w:val="24"/>
          <w:lang w:val="lt-LT"/>
        </w:rPr>
        <w:t>at</w:t>
      </w:r>
      <w:r w:rsidR="001B734E" w:rsidRPr="001267A6">
        <w:rPr>
          <w:rFonts w:ascii="Times New Roman" w:hAnsi="Times New Roman"/>
          <w:sz w:val="24"/>
          <w:szCs w:val="24"/>
          <w:lang w:val="lt-LT"/>
        </w:rPr>
        <w:t>sveriama 2,5 g (tiksli masė)</w:t>
      </w:r>
      <w:r w:rsidR="00907089" w:rsidRPr="001267A6">
        <w:rPr>
          <w:rFonts w:ascii="Times New Roman" w:hAnsi="Times New Roman"/>
          <w:sz w:val="24"/>
          <w:szCs w:val="24"/>
          <w:lang w:val="lt-LT"/>
        </w:rPr>
        <w:t xml:space="preserve"> homo</w:t>
      </w:r>
      <w:r w:rsidR="00BF5F38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907089" w:rsidRPr="001267A6">
        <w:rPr>
          <w:rFonts w:ascii="Times New Roman" w:hAnsi="Times New Roman"/>
          <w:sz w:val="24"/>
          <w:szCs w:val="24"/>
          <w:lang w:val="lt-LT"/>
        </w:rPr>
        <w:t>genizuotos masės</w:t>
      </w:r>
      <w:r w:rsidR="001B734E" w:rsidRPr="001267A6">
        <w:rPr>
          <w:rFonts w:ascii="Times New Roman" w:hAnsi="Times New Roman"/>
          <w:sz w:val="24"/>
          <w:szCs w:val="24"/>
          <w:lang w:val="lt-LT"/>
        </w:rPr>
        <w:t>, užpilama</w:t>
      </w:r>
      <w:r w:rsidR="00A21D20" w:rsidRPr="001267A6">
        <w:rPr>
          <w:rFonts w:ascii="Times New Roman" w:hAnsi="Times New Roman"/>
          <w:sz w:val="24"/>
          <w:szCs w:val="24"/>
          <w:lang w:val="lt-LT"/>
        </w:rPr>
        <w:t xml:space="preserve"> 25 ml</w:t>
      </w:r>
      <w:r w:rsidR="001B734E" w:rsidRPr="001267A6">
        <w:rPr>
          <w:rFonts w:ascii="Times New Roman" w:hAnsi="Times New Roman"/>
          <w:sz w:val="24"/>
          <w:szCs w:val="24"/>
          <w:lang w:val="lt-LT"/>
        </w:rPr>
        <w:t xml:space="preserve"> 100 proc. metanolio ir 10 min. ekstra</w:t>
      </w:r>
      <w:r w:rsidR="00BF5F38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1B734E" w:rsidRPr="001267A6">
        <w:rPr>
          <w:rFonts w:ascii="Times New Roman" w:hAnsi="Times New Roman"/>
          <w:sz w:val="24"/>
          <w:szCs w:val="24"/>
          <w:lang w:val="lt-LT"/>
        </w:rPr>
        <w:t xml:space="preserve">huojama ultragarso vonelėje. </w:t>
      </w:r>
      <w:r w:rsidR="00A21D20" w:rsidRPr="001267A6">
        <w:rPr>
          <w:rFonts w:ascii="Times New Roman" w:hAnsi="Times New Roman"/>
          <w:sz w:val="24"/>
          <w:szCs w:val="24"/>
          <w:lang w:val="lt-LT"/>
        </w:rPr>
        <w:t>Gauti lapų ir vaisių ekstrakta</w:t>
      </w:r>
      <w:r w:rsidR="00917ABE" w:rsidRPr="001267A6">
        <w:rPr>
          <w:rFonts w:ascii="Times New Roman" w:hAnsi="Times New Roman"/>
          <w:sz w:val="24"/>
          <w:szCs w:val="24"/>
          <w:lang w:val="lt-LT"/>
        </w:rPr>
        <w:t>i</w:t>
      </w:r>
      <w:r w:rsidR="00045DC3" w:rsidRPr="001267A6">
        <w:rPr>
          <w:rFonts w:ascii="Times New Roman" w:hAnsi="Times New Roman"/>
          <w:sz w:val="24"/>
          <w:szCs w:val="24"/>
          <w:lang w:val="lt-LT"/>
        </w:rPr>
        <w:t xml:space="preserve"> centrifuguojami 13000 </w:t>
      </w:r>
      <w:r w:rsidR="003B3F38" w:rsidRPr="001267A6">
        <w:rPr>
          <w:rFonts w:ascii="Times New Roman" w:hAnsi="Times New Roman"/>
          <w:sz w:val="24"/>
          <w:szCs w:val="24"/>
          <w:lang w:val="lt-LT"/>
        </w:rPr>
        <w:t>min</w:t>
      </w:r>
      <w:r w:rsidR="003B3F38" w:rsidRPr="001267A6">
        <w:rPr>
          <w:rFonts w:ascii="Times New Roman" w:hAnsi="Times New Roman"/>
          <w:sz w:val="24"/>
          <w:szCs w:val="24"/>
          <w:vertAlign w:val="superscript"/>
          <w:lang w:val="lt-LT"/>
        </w:rPr>
        <w:t>-1</w:t>
      </w:r>
      <w:r w:rsidR="00045DC3" w:rsidRPr="001267A6">
        <w:rPr>
          <w:rFonts w:ascii="Times New Roman" w:hAnsi="Times New Roman"/>
          <w:sz w:val="24"/>
          <w:szCs w:val="24"/>
          <w:lang w:val="lt-LT"/>
        </w:rPr>
        <w:t xml:space="preserve"> greičiu 15</w:t>
      </w:r>
      <w:r w:rsidR="00A21D20" w:rsidRPr="001267A6">
        <w:rPr>
          <w:rFonts w:ascii="Times New Roman" w:hAnsi="Times New Roman"/>
          <w:sz w:val="24"/>
          <w:szCs w:val="24"/>
          <w:lang w:val="lt-LT"/>
        </w:rPr>
        <w:t xml:space="preserve"> m</w:t>
      </w:r>
      <w:r w:rsidR="00045DC3" w:rsidRPr="001267A6">
        <w:rPr>
          <w:rFonts w:ascii="Times New Roman" w:hAnsi="Times New Roman"/>
          <w:sz w:val="24"/>
          <w:szCs w:val="24"/>
          <w:lang w:val="lt-LT"/>
        </w:rPr>
        <w:t>in. Supernatantai nupilami</w:t>
      </w:r>
      <w:r w:rsidR="00A21D20" w:rsidRPr="001267A6">
        <w:rPr>
          <w:rFonts w:ascii="Times New Roman" w:hAnsi="Times New Roman"/>
          <w:sz w:val="24"/>
          <w:szCs w:val="24"/>
          <w:lang w:val="lt-LT"/>
        </w:rPr>
        <w:t xml:space="preserve"> į 25 ml </w:t>
      </w:r>
      <w:r w:rsidR="00045DC3" w:rsidRPr="001267A6">
        <w:rPr>
          <w:rFonts w:ascii="Times New Roman" w:hAnsi="Times New Roman"/>
          <w:sz w:val="24"/>
          <w:szCs w:val="24"/>
          <w:lang w:val="lt-LT"/>
        </w:rPr>
        <w:t>matavimo kolbutes</w:t>
      </w:r>
      <w:r w:rsidR="00A21D20" w:rsidRPr="001267A6">
        <w:rPr>
          <w:rFonts w:ascii="Times New Roman" w:hAnsi="Times New Roman"/>
          <w:sz w:val="24"/>
          <w:szCs w:val="24"/>
          <w:lang w:val="lt-LT"/>
        </w:rPr>
        <w:t xml:space="preserve"> ir </w:t>
      </w:r>
      <w:r w:rsidR="00045DC3" w:rsidRPr="001267A6">
        <w:rPr>
          <w:rFonts w:ascii="Times New Roman" w:hAnsi="Times New Roman"/>
          <w:sz w:val="24"/>
          <w:szCs w:val="24"/>
          <w:lang w:val="lt-LT"/>
        </w:rPr>
        <w:t>atitinkamai praskiedžiami 70 proc. v/v etanoliu ir 100 proc. metanoliu</w:t>
      </w:r>
      <w:r w:rsidR="00A21D20" w:rsidRPr="001267A6">
        <w:rPr>
          <w:rFonts w:ascii="Times New Roman" w:hAnsi="Times New Roman"/>
          <w:sz w:val="24"/>
          <w:szCs w:val="24"/>
          <w:lang w:val="lt-LT"/>
        </w:rPr>
        <w:t xml:space="preserve"> iki žymės.</w:t>
      </w:r>
    </w:p>
    <w:p w:rsidR="003A2312" w:rsidRPr="001267A6" w:rsidRDefault="003A2312" w:rsidP="002A06C9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i/>
          <w:sz w:val="24"/>
          <w:szCs w:val="24"/>
          <w:lang w:val="lt-LT"/>
        </w:rPr>
        <w:t>P. frutescens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var. 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>crispa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f. 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>viridis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sausojo ekstrakto (10:1) ir koncen</w:t>
      </w:r>
      <w:r w:rsidR="00BF5F38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t>truoto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 xml:space="preserve"> P. frutescens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lapų sausojo ekstrakto (5:1) „Zi Su Ye“ tyrimams atlikti atsveriama apie 0,1 g (tiksli masė) sauso ekstrakto ir ištirpinama 25 ml van</w:t>
      </w:r>
      <w:r w:rsidR="00BF5F38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dens. </w:t>
      </w:r>
      <w:r w:rsidR="001C37FA" w:rsidRPr="001267A6">
        <w:rPr>
          <w:rFonts w:ascii="Times New Roman" w:hAnsi="Times New Roman"/>
          <w:sz w:val="24"/>
          <w:szCs w:val="24"/>
          <w:lang w:val="lt-LT"/>
        </w:rPr>
        <w:t xml:space="preserve">Augalinio preparato „Allermin“ kapsulės išardomos ir atsveriama apie 3 g (tiksli masė) jų turinio, kuris ištirpinamas 25 ml vandens. </w:t>
      </w:r>
      <w:r w:rsidR="004F4525" w:rsidRPr="001267A6">
        <w:rPr>
          <w:rFonts w:ascii="Times New Roman" w:hAnsi="Times New Roman"/>
          <w:sz w:val="24"/>
          <w:szCs w:val="24"/>
          <w:lang w:val="lt-LT"/>
        </w:rPr>
        <w:t>Fitopreparatų „</w:t>
      </w:r>
      <w:r w:rsidR="00403902" w:rsidRPr="001267A6">
        <w:rPr>
          <w:rFonts w:ascii="Times New Roman" w:hAnsi="Times New Roman"/>
          <w:sz w:val="24"/>
          <w:szCs w:val="24"/>
          <w:lang w:val="lt-LT"/>
        </w:rPr>
        <w:t>G</w:t>
      </w:r>
      <w:r w:rsidR="00B10C35" w:rsidRPr="001267A6">
        <w:rPr>
          <w:rFonts w:ascii="Times New Roman" w:hAnsi="Times New Roman"/>
          <w:sz w:val="24"/>
          <w:szCs w:val="24"/>
          <w:lang w:val="lt-LT"/>
        </w:rPr>
        <w:t xml:space="preserve">udobelių tinktūra Valentis“ </w:t>
      </w:r>
      <w:r w:rsidR="009F3756" w:rsidRPr="001267A6">
        <w:rPr>
          <w:rFonts w:ascii="Times New Roman" w:hAnsi="Times New Roman"/>
          <w:sz w:val="24"/>
          <w:szCs w:val="24"/>
          <w:lang w:val="lt-LT"/>
        </w:rPr>
        <w:t>(</w:t>
      </w:r>
      <w:r w:rsidR="00B10C35" w:rsidRPr="001267A6">
        <w:rPr>
          <w:rFonts w:ascii="Times New Roman" w:hAnsi="Times New Roman"/>
          <w:sz w:val="24"/>
          <w:szCs w:val="24"/>
          <w:lang w:val="lt-LT"/>
        </w:rPr>
        <w:t>1:10</w:t>
      </w:r>
      <w:r w:rsidR="009F3756" w:rsidRPr="001267A6">
        <w:rPr>
          <w:rFonts w:ascii="Times New Roman" w:hAnsi="Times New Roman"/>
          <w:sz w:val="24"/>
          <w:szCs w:val="24"/>
          <w:lang w:val="lt-LT"/>
        </w:rPr>
        <w:t>)</w:t>
      </w:r>
      <w:r w:rsidR="00B10C35" w:rsidRPr="001267A6">
        <w:rPr>
          <w:rFonts w:ascii="Times New Roman" w:hAnsi="Times New Roman"/>
          <w:sz w:val="24"/>
          <w:szCs w:val="24"/>
          <w:lang w:val="lt-LT"/>
        </w:rPr>
        <w:t xml:space="preserve"> ir „</w:t>
      </w:r>
      <w:r w:rsidR="00403902" w:rsidRPr="001267A6">
        <w:rPr>
          <w:rFonts w:ascii="Times New Roman" w:hAnsi="Times New Roman"/>
          <w:sz w:val="24"/>
          <w:szCs w:val="24"/>
          <w:lang w:val="lt-LT"/>
        </w:rPr>
        <w:t>G</w:t>
      </w:r>
      <w:r w:rsidR="00B10C35" w:rsidRPr="001267A6">
        <w:rPr>
          <w:rFonts w:ascii="Times New Roman" w:hAnsi="Times New Roman"/>
          <w:sz w:val="24"/>
          <w:szCs w:val="24"/>
          <w:lang w:val="lt-LT"/>
        </w:rPr>
        <w:t xml:space="preserve">udobelių skystasis ekstraktas Valentis“ </w:t>
      </w:r>
      <w:r w:rsidR="009F3756" w:rsidRPr="001267A6">
        <w:rPr>
          <w:rFonts w:ascii="Times New Roman" w:hAnsi="Times New Roman"/>
          <w:sz w:val="24"/>
          <w:szCs w:val="24"/>
          <w:lang w:val="lt-LT"/>
        </w:rPr>
        <w:t>(</w:t>
      </w:r>
      <w:r w:rsidR="00B10C35" w:rsidRPr="001267A6">
        <w:rPr>
          <w:rFonts w:ascii="Times New Roman" w:hAnsi="Times New Roman"/>
          <w:sz w:val="24"/>
          <w:szCs w:val="24"/>
          <w:lang w:val="lt-LT"/>
        </w:rPr>
        <w:t>1:1</w:t>
      </w:r>
      <w:r w:rsidR="009F3756" w:rsidRPr="001267A6">
        <w:rPr>
          <w:rFonts w:ascii="Times New Roman" w:hAnsi="Times New Roman"/>
          <w:sz w:val="24"/>
          <w:szCs w:val="24"/>
          <w:lang w:val="lt-LT"/>
        </w:rPr>
        <w:t>)</w:t>
      </w:r>
      <w:r w:rsidR="00B10C35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9F3756" w:rsidRPr="001267A6">
        <w:rPr>
          <w:rFonts w:ascii="Times New Roman" w:hAnsi="Times New Roman"/>
          <w:sz w:val="24"/>
          <w:szCs w:val="24"/>
          <w:lang w:val="lt-LT"/>
        </w:rPr>
        <w:t>tyrimams naudojamos neskiestos gamintojo išleidžiamos formos.</w:t>
      </w:r>
    </w:p>
    <w:p w:rsidR="00907400" w:rsidRPr="001267A6" w:rsidRDefault="00C95002" w:rsidP="002A06C9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>Standartiniai junginiai tirpinami 96,3 proc. e</w:t>
      </w:r>
      <w:r w:rsidR="00F974A1" w:rsidRPr="001267A6">
        <w:rPr>
          <w:rFonts w:ascii="Times New Roman" w:hAnsi="Times New Roman"/>
          <w:sz w:val="24"/>
          <w:szCs w:val="24"/>
          <w:lang w:val="lt-LT"/>
        </w:rPr>
        <w:t>tanolyje, išskyrus elago rūgštį</w:t>
      </w:r>
      <w:r w:rsidRPr="001267A6">
        <w:rPr>
          <w:rFonts w:ascii="Times New Roman" w:hAnsi="Times New Roman"/>
          <w:sz w:val="24"/>
          <w:szCs w:val="24"/>
          <w:lang w:val="lt-LT"/>
        </w:rPr>
        <w:t>, kurios etaloninis tirpalas paruoštas acetonitrilo</w:t>
      </w:r>
      <w:r w:rsidR="00192F12" w:rsidRPr="001267A6">
        <w:rPr>
          <w:rFonts w:ascii="Times New Roman" w:hAnsi="Times New Roman"/>
          <w:sz w:val="24"/>
          <w:szCs w:val="24"/>
          <w:lang w:val="lt-LT"/>
        </w:rPr>
        <w:t xml:space="preserve"> ir ultragryno vandens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(1:1, v/v) mišinyje.</w:t>
      </w:r>
    </w:p>
    <w:p w:rsidR="00F07959" w:rsidRPr="001267A6" w:rsidRDefault="00F07959" w:rsidP="002A06C9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>ESC pokolonėlinei analizei atlikti tiriamieji pavyzdžiai filtruojami pro 0,22 μm porų dydžio membraninį filtrą (Roth, Karlsruje, Vokietija)</w:t>
      </w:r>
      <w:r w:rsidR="00FF4510" w:rsidRPr="001267A6">
        <w:rPr>
          <w:rFonts w:ascii="Times New Roman" w:hAnsi="Times New Roman"/>
          <w:sz w:val="24"/>
          <w:szCs w:val="24"/>
          <w:lang w:val="lt-LT"/>
        </w:rPr>
        <w:t>.</w:t>
      </w:r>
    </w:p>
    <w:p w:rsidR="001134DF" w:rsidRPr="001267A6" w:rsidRDefault="001134DF" w:rsidP="002A06C9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b/>
          <w:sz w:val="24"/>
          <w:szCs w:val="24"/>
          <w:lang w:val="lt-LT"/>
        </w:rPr>
        <w:t>DPPH tirpalo paruošimas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. </w:t>
      </w:r>
      <w:r w:rsidR="00036B47" w:rsidRPr="001267A6">
        <w:rPr>
          <w:rFonts w:ascii="Times New Roman" w:hAnsi="Times New Roman"/>
          <w:sz w:val="24"/>
          <w:szCs w:val="24"/>
          <w:lang w:val="lt-LT"/>
        </w:rPr>
        <w:t>Kiekvieną dieną ruošiamas šviežias DPPH tirpalas ir laikomas tamsaus stiklo butelyje apsaugančiame nuo saulės spin</w:t>
      </w:r>
      <w:r w:rsidR="00BF5F38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036B47" w:rsidRPr="001267A6">
        <w:rPr>
          <w:rFonts w:ascii="Times New Roman" w:hAnsi="Times New Roman"/>
          <w:sz w:val="24"/>
          <w:szCs w:val="24"/>
          <w:lang w:val="lt-LT"/>
        </w:rPr>
        <w:t xml:space="preserve">dulių. 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DPPH </w:t>
      </w:r>
      <w:r w:rsidR="00551E44" w:rsidRPr="001267A6">
        <w:rPr>
          <w:rFonts w:ascii="Times New Roman" w:hAnsi="Times New Roman"/>
          <w:sz w:val="24"/>
          <w:szCs w:val="24"/>
          <w:lang w:val="lt-LT"/>
        </w:rPr>
        <w:t>kristalai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tirpinami </w:t>
      </w:r>
      <w:r w:rsidR="00551E44" w:rsidRPr="001267A6">
        <w:rPr>
          <w:rFonts w:ascii="Times New Roman" w:hAnsi="Times New Roman"/>
          <w:sz w:val="24"/>
          <w:szCs w:val="24"/>
          <w:lang w:val="lt-LT"/>
        </w:rPr>
        <w:t>acetonitrile</w:t>
      </w:r>
      <w:r w:rsidR="00F76FA7" w:rsidRPr="001267A6">
        <w:rPr>
          <w:rFonts w:ascii="Times New Roman" w:hAnsi="Times New Roman"/>
          <w:sz w:val="24"/>
          <w:szCs w:val="24"/>
          <w:lang w:val="lt-LT"/>
        </w:rPr>
        <w:t xml:space="preserve">. Paruošiamas </w:t>
      </w:r>
      <w:r w:rsidR="009F1B50" w:rsidRPr="001267A6">
        <w:rPr>
          <w:rFonts w:ascii="Times New Roman" w:hAnsi="Times New Roman"/>
          <w:sz w:val="24"/>
          <w:szCs w:val="24"/>
          <w:lang w:val="lt-LT"/>
        </w:rPr>
        <w:t>0,</w:t>
      </w:r>
      <w:r w:rsidR="00CB2001" w:rsidRPr="001267A6">
        <w:rPr>
          <w:rFonts w:ascii="Times New Roman" w:hAnsi="Times New Roman"/>
          <w:sz w:val="24"/>
          <w:szCs w:val="24"/>
          <w:lang w:val="lt-LT"/>
        </w:rPr>
        <w:t>05</w:t>
      </w:r>
      <w:r w:rsidR="009F1B50" w:rsidRPr="001267A6">
        <w:rPr>
          <w:rFonts w:ascii="Times New Roman" w:hAnsi="Times New Roman"/>
          <w:sz w:val="24"/>
          <w:szCs w:val="24"/>
          <w:lang w:val="lt-LT"/>
        </w:rPr>
        <w:t xml:space="preserve"> M citrinos rūgšties</w:t>
      </w:r>
      <w:r w:rsidR="00EC1D29" w:rsidRPr="001267A6">
        <w:rPr>
          <w:rFonts w:ascii="Times New Roman" w:hAnsi="Times New Roman"/>
          <w:sz w:val="24"/>
          <w:szCs w:val="24"/>
          <w:lang w:val="lt-LT"/>
        </w:rPr>
        <w:t xml:space="preserve">-natrio citrato </w:t>
      </w:r>
      <w:r w:rsidR="00F76FA7" w:rsidRPr="001267A6">
        <w:rPr>
          <w:rFonts w:ascii="Times New Roman" w:hAnsi="Times New Roman"/>
          <w:sz w:val="24"/>
          <w:szCs w:val="24"/>
          <w:lang w:val="lt-LT"/>
        </w:rPr>
        <w:t>buferis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9F1B50" w:rsidRPr="001267A6">
        <w:rPr>
          <w:rFonts w:ascii="Times New Roman" w:hAnsi="Times New Roman"/>
          <w:sz w:val="24"/>
          <w:szCs w:val="24"/>
          <w:lang w:val="lt-LT"/>
        </w:rPr>
        <w:t>(pH 7,6)</w:t>
      </w:r>
      <w:r w:rsidR="00F76FA7" w:rsidRPr="001267A6">
        <w:rPr>
          <w:rFonts w:ascii="Times New Roman" w:hAnsi="Times New Roman"/>
          <w:sz w:val="24"/>
          <w:szCs w:val="24"/>
          <w:lang w:val="lt-LT"/>
        </w:rPr>
        <w:t>. Darbinis DPPH tirpalas gaunamas sumaišius acetonitrilo ir buferio tirpalus</w:t>
      </w:r>
      <w:r w:rsidR="009F1B50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santykiu 1:1. </w:t>
      </w:r>
      <w:r w:rsidR="003B3F38" w:rsidRPr="001267A6">
        <w:rPr>
          <w:rFonts w:ascii="Times New Roman" w:hAnsi="Times New Roman"/>
          <w:sz w:val="24"/>
          <w:szCs w:val="24"/>
          <w:lang w:val="lt-LT"/>
        </w:rPr>
        <w:t>Atliekamas d</w:t>
      </w:r>
      <w:r w:rsidR="008E3383" w:rsidRPr="001267A6">
        <w:rPr>
          <w:rFonts w:ascii="Times New Roman" w:hAnsi="Times New Roman"/>
          <w:sz w:val="24"/>
          <w:szCs w:val="24"/>
          <w:lang w:val="lt-LT"/>
        </w:rPr>
        <w:t xml:space="preserve">arbinio </w:t>
      </w:r>
      <w:r w:rsidR="003B3F38" w:rsidRPr="001267A6">
        <w:rPr>
          <w:rFonts w:ascii="Times New Roman" w:hAnsi="Times New Roman"/>
          <w:sz w:val="24"/>
          <w:szCs w:val="24"/>
          <w:lang w:val="lt-LT"/>
        </w:rPr>
        <w:t xml:space="preserve">DPPH tirpalo standartizavimas pagal </w:t>
      </w:r>
      <w:r w:rsidR="008E3383" w:rsidRPr="001267A6">
        <w:rPr>
          <w:rFonts w:ascii="Times New Roman" w:hAnsi="Times New Roman"/>
          <w:sz w:val="24"/>
          <w:szCs w:val="24"/>
          <w:lang w:val="lt-LT"/>
        </w:rPr>
        <w:t>optin</w:t>
      </w:r>
      <w:r w:rsidR="003B3F38" w:rsidRPr="001267A6">
        <w:rPr>
          <w:rFonts w:ascii="Times New Roman" w:hAnsi="Times New Roman"/>
          <w:sz w:val="24"/>
          <w:szCs w:val="24"/>
          <w:lang w:val="lt-LT"/>
        </w:rPr>
        <w:t>į</w:t>
      </w:r>
      <w:r w:rsidR="008E3383" w:rsidRPr="001267A6">
        <w:rPr>
          <w:rFonts w:ascii="Times New Roman" w:hAnsi="Times New Roman"/>
          <w:sz w:val="24"/>
          <w:szCs w:val="24"/>
          <w:lang w:val="lt-LT"/>
        </w:rPr>
        <w:t xml:space="preserve"> tank</w:t>
      </w:r>
      <w:r w:rsidR="003B3F38" w:rsidRPr="001267A6">
        <w:rPr>
          <w:rFonts w:ascii="Times New Roman" w:hAnsi="Times New Roman"/>
          <w:sz w:val="24"/>
          <w:szCs w:val="24"/>
          <w:lang w:val="lt-LT"/>
        </w:rPr>
        <w:t>į</w:t>
      </w:r>
      <w:r w:rsidR="008E3383" w:rsidRPr="001267A6">
        <w:rPr>
          <w:rFonts w:ascii="Times New Roman" w:hAnsi="Times New Roman"/>
          <w:sz w:val="24"/>
          <w:szCs w:val="24"/>
          <w:lang w:val="lt-LT"/>
        </w:rPr>
        <w:t xml:space="preserve"> spektrofotometru Back</w:t>
      </w:r>
      <w:r w:rsidR="00BF5F38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8E3383" w:rsidRPr="001267A6">
        <w:rPr>
          <w:rFonts w:ascii="Times New Roman" w:hAnsi="Times New Roman"/>
          <w:sz w:val="24"/>
          <w:szCs w:val="24"/>
          <w:lang w:val="lt-LT"/>
        </w:rPr>
        <w:t xml:space="preserve">man DU-70 (Fullerton, JAV) iki 0,500±0,005 AV prie 520 nm bangos ilgio. 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Galutinė stabilių DPPH radikalų koncentracija </w:t>
      </w:r>
      <w:r w:rsidR="00551E44" w:rsidRPr="001267A6">
        <w:rPr>
          <w:rFonts w:ascii="Times New Roman" w:hAnsi="Times New Roman"/>
          <w:sz w:val="24"/>
          <w:szCs w:val="24"/>
          <w:lang w:val="lt-LT"/>
        </w:rPr>
        <w:t xml:space="preserve">darbiniame 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tirpale </w:t>
      </w:r>
      <w:r w:rsidR="00551E44" w:rsidRPr="001267A6">
        <w:rPr>
          <w:rFonts w:ascii="Times New Roman" w:hAnsi="Times New Roman"/>
          <w:sz w:val="24"/>
          <w:szCs w:val="24"/>
          <w:lang w:val="lt-LT"/>
        </w:rPr>
        <w:t>yra 100 μ</w:t>
      </w:r>
      <w:r w:rsidR="008E3383" w:rsidRPr="001267A6">
        <w:rPr>
          <w:rFonts w:ascii="Times New Roman" w:hAnsi="Times New Roman"/>
          <w:sz w:val="24"/>
          <w:szCs w:val="24"/>
          <w:lang w:val="lt-LT"/>
        </w:rPr>
        <w:t>M.</w:t>
      </w:r>
    </w:p>
    <w:p w:rsidR="003A3951" w:rsidRPr="001267A6" w:rsidRDefault="003A3951" w:rsidP="003A3951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b/>
          <w:sz w:val="24"/>
          <w:szCs w:val="24"/>
          <w:lang w:val="lt-LT"/>
        </w:rPr>
        <w:t>ABTS tirpalo paruošimas</w:t>
      </w:r>
      <w:r w:rsidRPr="001267A6">
        <w:rPr>
          <w:rFonts w:ascii="Times New Roman" w:hAnsi="Times New Roman"/>
          <w:sz w:val="24"/>
          <w:szCs w:val="24"/>
          <w:lang w:val="lt-LT"/>
        </w:rPr>
        <w:t>. ABTS milteliai ištirpinami išgrynintame vandenyje (2 mM) ir pridedama kalio persulfat</w:t>
      </w:r>
      <w:r w:rsidR="003613F5" w:rsidRPr="001267A6">
        <w:rPr>
          <w:rFonts w:ascii="Times New Roman" w:hAnsi="Times New Roman"/>
          <w:sz w:val="24"/>
          <w:szCs w:val="24"/>
          <w:lang w:val="lt-LT"/>
        </w:rPr>
        <w:t>o (0,7 mM). Mišinys laiko</w:t>
      </w:r>
      <w:r w:rsidR="00CB5C0E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3613F5" w:rsidRPr="001267A6">
        <w:rPr>
          <w:rFonts w:ascii="Times New Roman" w:hAnsi="Times New Roman"/>
          <w:sz w:val="24"/>
          <w:szCs w:val="24"/>
          <w:lang w:val="lt-LT"/>
        </w:rPr>
        <w:t>mas 16-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17 h. tamsoje kambario temperatūroje kol pasiekiama reakcijos pusiausvyra. Gautas </w:t>
      </w:r>
      <w:r w:rsidR="00FD5B1D" w:rsidRPr="001267A6">
        <w:rPr>
          <w:rFonts w:ascii="Times New Roman" w:hAnsi="Times New Roman"/>
          <w:sz w:val="24"/>
          <w:szCs w:val="24"/>
          <w:lang w:val="lt-LT"/>
        </w:rPr>
        <w:t>pradinis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ABTS</w:t>
      </w:r>
      <w:r w:rsidR="009E2613" w:rsidRPr="001267A6">
        <w:rPr>
          <w:rFonts w:ascii="Times New Roman" w:hAnsi="Times New Roman"/>
          <w:sz w:val="24"/>
          <w:szCs w:val="24"/>
          <w:lang w:val="lt-LT"/>
        </w:rPr>
        <w:t xml:space="preserve"> radikalo-katijono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tirpalas skiedžiamas </w:t>
      </w:r>
      <w:r w:rsidR="00285D56" w:rsidRPr="001267A6">
        <w:rPr>
          <w:rFonts w:ascii="Times New Roman" w:hAnsi="Times New Roman"/>
          <w:sz w:val="24"/>
          <w:szCs w:val="24"/>
          <w:lang w:val="lt-LT"/>
        </w:rPr>
        <w:t xml:space="preserve">išgrynintu vandeniu </w:t>
      </w:r>
      <w:r w:rsidRPr="001267A6">
        <w:rPr>
          <w:rFonts w:ascii="Times New Roman" w:hAnsi="Times New Roman"/>
          <w:sz w:val="24"/>
          <w:szCs w:val="24"/>
          <w:lang w:val="lt-LT"/>
        </w:rPr>
        <w:t>iki</w:t>
      </w:r>
      <w:r w:rsidR="00285D56" w:rsidRPr="001267A6">
        <w:rPr>
          <w:rFonts w:ascii="Times New Roman" w:hAnsi="Times New Roman"/>
          <w:sz w:val="24"/>
          <w:szCs w:val="24"/>
          <w:lang w:val="lt-LT"/>
        </w:rPr>
        <w:t xml:space="preserve"> darbinės </w:t>
      </w:r>
      <w:r w:rsidRPr="001267A6">
        <w:rPr>
          <w:rFonts w:ascii="Times New Roman" w:hAnsi="Times New Roman"/>
          <w:sz w:val="24"/>
          <w:szCs w:val="24"/>
          <w:lang w:val="lt-LT"/>
        </w:rPr>
        <w:t>11</w:t>
      </w:r>
      <w:r w:rsidR="00285D56" w:rsidRPr="001267A6">
        <w:rPr>
          <w:rFonts w:ascii="Times New Roman" w:hAnsi="Times New Roman"/>
          <w:sz w:val="24"/>
          <w:szCs w:val="24"/>
          <w:lang w:val="lt-LT"/>
        </w:rPr>
        <w:t>0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285D56" w:rsidRPr="001267A6">
        <w:rPr>
          <w:rFonts w:ascii="Times New Roman" w:hAnsi="Times New Roman"/>
          <w:sz w:val="24"/>
          <w:szCs w:val="24"/>
          <w:lang w:val="lt-LT"/>
        </w:rPr>
        <w:t>μ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M </w:t>
      </w:r>
      <w:r w:rsidR="00285D56" w:rsidRPr="001267A6">
        <w:rPr>
          <w:rFonts w:ascii="Times New Roman" w:hAnsi="Times New Roman"/>
          <w:sz w:val="24"/>
          <w:szCs w:val="24"/>
          <w:lang w:val="lt-LT"/>
        </w:rPr>
        <w:t>ABTS</w:t>
      </w:r>
      <w:r w:rsidR="00285D56" w:rsidRPr="001267A6">
        <w:rPr>
          <w:rFonts w:ascii="Times New Roman" w:hAnsi="Times New Roman"/>
          <w:sz w:val="24"/>
          <w:szCs w:val="24"/>
          <w:vertAlign w:val="superscript"/>
          <w:lang w:val="lt-LT"/>
        </w:rPr>
        <w:t>•+</w:t>
      </w:r>
      <w:r w:rsidR="00285D56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1267A6">
        <w:rPr>
          <w:rFonts w:ascii="Times New Roman" w:hAnsi="Times New Roman"/>
          <w:sz w:val="24"/>
          <w:szCs w:val="24"/>
          <w:lang w:val="lt-LT"/>
        </w:rPr>
        <w:t>koncentracijos.</w:t>
      </w:r>
      <w:r w:rsidR="00285D56" w:rsidRPr="001267A6">
        <w:rPr>
          <w:rFonts w:ascii="Times New Roman" w:hAnsi="Times New Roman"/>
          <w:sz w:val="24"/>
          <w:szCs w:val="24"/>
          <w:lang w:val="lt-LT"/>
        </w:rPr>
        <w:t xml:space="preserve"> Atliekant ESC-ABTS ir ESC-FRAP pokolonėlinių metodų palyginamuosius tyrimus, </w:t>
      </w:r>
      <w:r w:rsidR="00FD5B1D" w:rsidRPr="001267A6">
        <w:rPr>
          <w:rFonts w:ascii="Times New Roman" w:hAnsi="Times New Roman"/>
          <w:sz w:val="24"/>
          <w:szCs w:val="24"/>
          <w:lang w:val="lt-LT"/>
        </w:rPr>
        <w:lastRenderedPageBreak/>
        <w:t>pradinis</w:t>
      </w:r>
      <w:r w:rsidR="00285D56" w:rsidRPr="001267A6">
        <w:rPr>
          <w:rFonts w:ascii="Times New Roman" w:hAnsi="Times New Roman"/>
          <w:sz w:val="24"/>
          <w:szCs w:val="24"/>
          <w:lang w:val="lt-LT"/>
        </w:rPr>
        <w:t xml:space="preserve"> ABTS radikalo-katijono tirpalas iki darbinės 110 μM koncentra-cijos skiedžiamas acetatiniu buferiu (</w:t>
      </w:r>
      <w:r w:rsidR="00CB5C0E" w:rsidRPr="001267A6">
        <w:rPr>
          <w:rFonts w:ascii="Times New Roman" w:hAnsi="Times New Roman"/>
          <w:sz w:val="24"/>
          <w:szCs w:val="24"/>
          <w:lang w:val="lt-LT"/>
        </w:rPr>
        <w:t xml:space="preserve">300 mM, </w:t>
      </w:r>
      <w:r w:rsidR="00285D56" w:rsidRPr="001267A6">
        <w:rPr>
          <w:rFonts w:ascii="Times New Roman" w:hAnsi="Times New Roman"/>
          <w:sz w:val="24"/>
          <w:szCs w:val="24"/>
          <w:lang w:val="lt-LT"/>
        </w:rPr>
        <w:t>pH 3,6).</w:t>
      </w:r>
    </w:p>
    <w:p w:rsidR="003A3951" w:rsidRPr="001267A6" w:rsidRDefault="003A3951" w:rsidP="003A3951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b/>
          <w:sz w:val="24"/>
          <w:szCs w:val="24"/>
          <w:lang w:val="lt-LT"/>
        </w:rPr>
        <w:t>FRAP tirpalo paruošimas</w:t>
      </w:r>
      <w:r w:rsidRPr="001267A6">
        <w:rPr>
          <w:rFonts w:ascii="Times New Roman" w:hAnsi="Times New Roman"/>
          <w:sz w:val="24"/>
          <w:szCs w:val="24"/>
          <w:lang w:val="lt-LT"/>
        </w:rPr>
        <w:t>. TPTZ (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>2,4,6-tripyridyl-s-triazine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) milteliai (10 mM) ištirpinami 40 mM HCl tirpale. Geležies (III) chlorido </w:t>
      </w:r>
      <w:r w:rsidR="009F67FA" w:rsidRPr="001267A6">
        <w:rPr>
          <w:rFonts w:ascii="Times New Roman" w:hAnsi="Times New Roman"/>
          <w:sz w:val="24"/>
          <w:szCs w:val="24"/>
          <w:lang w:val="lt-LT"/>
        </w:rPr>
        <w:t>heksahi</w:t>
      </w:r>
      <w:r w:rsidR="00CB5C0E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9F67FA" w:rsidRPr="001267A6">
        <w:rPr>
          <w:rFonts w:ascii="Times New Roman" w:hAnsi="Times New Roman"/>
          <w:sz w:val="24"/>
          <w:szCs w:val="24"/>
          <w:lang w:val="lt-LT"/>
        </w:rPr>
        <w:t xml:space="preserve">drato </w:t>
      </w:r>
      <w:r w:rsidRPr="001267A6">
        <w:rPr>
          <w:rFonts w:ascii="Times New Roman" w:hAnsi="Times New Roman"/>
          <w:sz w:val="24"/>
          <w:szCs w:val="24"/>
          <w:lang w:val="lt-LT"/>
        </w:rPr>
        <w:t>(FeCl</w:t>
      </w:r>
      <w:r w:rsidRPr="001267A6">
        <w:rPr>
          <w:rFonts w:ascii="Times New Roman" w:hAnsi="Times New Roman"/>
          <w:sz w:val="24"/>
          <w:szCs w:val="24"/>
          <w:vertAlign w:val="subscript"/>
          <w:lang w:val="lt-LT"/>
        </w:rPr>
        <w:t>3</w:t>
      </w:r>
      <w:r w:rsidRPr="001267A6">
        <w:rPr>
          <w:rFonts w:ascii="Times New Roman" w:hAnsi="Times New Roman"/>
          <w:sz w:val="24"/>
          <w:szCs w:val="24"/>
          <w:lang w:val="lt-LT"/>
        </w:rPr>
        <w:t>×6H</w:t>
      </w:r>
      <w:r w:rsidRPr="001267A6">
        <w:rPr>
          <w:rFonts w:ascii="Times New Roman" w:hAnsi="Times New Roman"/>
          <w:sz w:val="24"/>
          <w:szCs w:val="24"/>
          <w:vertAlign w:val="subscript"/>
          <w:lang w:val="lt-LT"/>
        </w:rPr>
        <w:t>2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O) 20 mM tirpalas ruošiamas </w:t>
      </w:r>
      <w:r w:rsidR="00466626" w:rsidRPr="001267A6">
        <w:rPr>
          <w:rFonts w:ascii="Times New Roman" w:hAnsi="Times New Roman"/>
          <w:sz w:val="24"/>
          <w:szCs w:val="24"/>
          <w:lang w:val="lt-LT"/>
        </w:rPr>
        <w:t>išgrynintame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vandenyje. Darbinis FRAP tirpalas </w:t>
      </w:r>
      <w:r w:rsidR="008715CC" w:rsidRPr="001267A6">
        <w:rPr>
          <w:rFonts w:ascii="Times New Roman" w:hAnsi="Times New Roman"/>
          <w:sz w:val="24"/>
          <w:szCs w:val="24"/>
          <w:lang w:val="lt-LT"/>
        </w:rPr>
        <w:t>gaunamas sumaišius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TPTZ, </w:t>
      </w:r>
      <w:r w:rsidR="00466626" w:rsidRPr="001267A6">
        <w:rPr>
          <w:rFonts w:ascii="Times New Roman" w:hAnsi="Times New Roman"/>
          <w:sz w:val="24"/>
          <w:szCs w:val="24"/>
          <w:lang w:val="lt-LT"/>
        </w:rPr>
        <w:t>FeCl</w:t>
      </w:r>
      <w:r w:rsidR="00466626" w:rsidRPr="001267A6">
        <w:rPr>
          <w:rFonts w:ascii="Times New Roman" w:hAnsi="Times New Roman"/>
          <w:sz w:val="24"/>
          <w:szCs w:val="24"/>
          <w:vertAlign w:val="subscript"/>
          <w:lang w:val="lt-LT"/>
        </w:rPr>
        <w:t>3</w:t>
      </w:r>
      <w:r w:rsidR="00466626" w:rsidRPr="001267A6">
        <w:rPr>
          <w:rFonts w:ascii="Times New Roman" w:hAnsi="Times New Roman"/>
          <w:sz w:val="24"/>
          <w:szCs w:val="24"/>
          <w:lang w:val="lt-LT"/>
        </w:rPr>
        <w:t>×6H</w:t>
      </w:r>
      <w:r w:rsidR="00466626" w:rsidRPr="001267A6">
        <w:rPr>
          <w:rFonts w:ascii="Times New Roman" w:hAnsi="Times New Roman"/>
          <w:sz w:val="24"/>
          <w:szCs w:val="24"/>
          <w:vertAlign w:val="subscript"/>
          <w:lang w:val="lt-LT"/>
        </w:rPr>
        <w:t>2</w:t>
      </w:r>
      <w:r w:rsidR="00466626" w:rsidRPr="001267A6">
        <w:rPr>
          <w:rFonts w:ascii="Times New Roman" w:hAnsi="Times New Roman"/>
          <w:sz w:val="24"/>
          <w:szCs w:val="24"/>
          <w:lang w:val="lt-LT"/>
        </w:rPr>
        <w:t>O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ir </w:t>
      </w:r>
      <w:r w:rsidR="008715CC" w:rsidRPr="001267A6">
        <w:rPr>
          <w:rFonts w:ascii="Times New Roman" w:hAnsi="Times New Roman"/>
          <w:sz w:val="24"/>
          <w:szCs w:val="24"/>
          <w:lang w:val="lt-LT"/>
        </w:rPr>
        <w:t>acetati</w:t>
      </w:r>
      <w:r w:rsidR="00CB5C0E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8715CC" w:rsidRPr="001267A6">
        <w:rPr>
          <w:rFonts w:ascii="Times New Roman" w:hAnsi="Times New Roman"/>
          <w:sz w:val="24"/>
          <w:szCs w:val="24"/>
          <w:lang w:val="lt-LT"/>
        </w:rPr>
        <w:t>nio buferio (</w:t>
      </w:r>
      <w:r w:rsidR="00CB5C0E" w:rsidRPr="001267A6">
        <w:rPr>
          <w:rFonts w:ascii="Times New Roman" w:hAnsi="Times New Roman"/>
          <w:sz w:val="24"/>
          <w:szCs w:val="24"/>
          <w:lang w:val="lt-LT"/>
        </w:rPr>
        <w:t xml:space="preserve">300 mM, </w:t>
      </w:r>
      <w:r w:rsidR="008715CC" w:rsidRPr="001267A6">
        <w:rPr>
          <w:rFonts w:ascii="Times New Roman" w:hAnsi="Times New Roman"/>
          <w:sz w:val="24"/>
          <w:szCs w:val="24"/>
          <w:lang w:val="lt-LT"/>
        </w:rPr>
        <w:t>pH 3,6)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tirpalus santykiu 1:1:</w:t>
      </w:r>
      <w:r w:rsidR="008715CC" w:rsidRPr="001267A6">
        <w:rPr>
          <w:rFonts w:ascii="Times New Roman" w:hAnsi="Times New Roman"/>
          <w:sz w:val="24"/>
          <w:szCs w:val="24"/>
          <w:lang w:val="lt-LT"/>
        </w:rPr>
        <w:t>25</w:t>
      </w:r>
      <w:r w:rsidRPr="001267A6">
        <w:rPr>
          <w:rFonts w:ascii="Times New Roman" w:hAnsi="Times New Roman"/>
          <w:sz w:val="24"/>
          <w:szCs w:val="24"/>
          <w:lang w:val="lt-LT"/>
        </w:rPr>
        <w:t>.</w:t>
      </w:r>
    </w:p>
    <w:p w:rsidR="007D7CB2" w:rsidRPr="001267A6" w:rsidRDefault="00ED5F4B" w:rsidP="00563154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b/>
          <w:sz w:val="24"/>
          <w:szCs w:val="24"/>
          <w:lang w:val="lt-LT"/>
        </w:rPr>
        <w:t>Naudota aparatūra</w:t>
      </w:r>
      <w:r w:rsidR="00F105C5" w:rsidRPr="001267A6">
        <w:rPr>
          <w:rFonts w:ascii="Times New Roman" w:hAnsi="Times New Roman"/>
          <w:b/>
          <w:sz w:val="24"/>
          <w:szCs w:val="24"/>
          <w:lang w:val="lt-LT"/>
        </w:rPr>
        <w:t>.</w:t>
      </w:r>
      <w:r w:rsidR="00F93728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DE3088" w:rsidRPr="001267A6">
        <w:rPr>
          <w:rFonts w:ascii="Times New Roman" w:hAnsi="Times New Roman"/>
          <w:sz w:val="24"/>
          <w:szCs w:val="24"/>
          <w:lang w:val="lt-LT"/>
        </w:rPr>
        <w:t xml:space="preserve">Efektyviosios skysčių chromatografijos </w:t>
      </w:r>
      <w:r w:rsidR="008B4F05" w:rsidRPr="001267A6">
        <w:rPr>
          <w:rFonts w:ascii="Times New Roman" w:hAnsi="Times New Roman"/>
          <w:sz w:val="24"/>
          <w:szCs w:val="24"/>
          <w:lang w:val="lt-LT"/>
        </w:rPr>
        <w:t>pokolonė</w:t>
      </w:r>
      <w:r w:rsidR="00CB5C0E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8B4F05" w:rsidRPr="001267A6">
        <w:rPr>
          <w:rFonts w:ascii="Times New Roman" w:hAnsi="Times New Roman"/>
          <w:sz w:val="24"/>
          <w:szCs w:val="24"/>
          <w:lang w:val="lt-LT"/>
        </w:rPr>
        <w:t xml:space="preserve">linio metodo principinė schema pavaizduota </w:t>
      </w:r>
      <w:r w:rsidR="00825A7B" w:rsidRPr="001267A6">
        <w:rPr>
          <w:rFonts w:ascii="Times New Roman" w:eastAsia="TimesNewRoman" w:hAnsi="Times New Roman"/>
          <w:sz w:val="24"/>
          <w:szCs w:val="24"/>
          <w:lang w:val="lt-LT"/>
        </w:rPr>
        <w:t>2.2.1 pav</w:t>
      </w:r>
      <w:r w:rsidR="008B4F05" w:rsidRPr="001267A6">
        <w:rPr>
          <w:rFonts w:ascii="Times New Roman" w:hAnsi="Times New Roman"/>
          <w:sz w:val="24"/>
          <w:szCs w:val="24"/>
          <w:lang w:val="lt-LT"/>
        </w:rPr>
        <w:t xml:space="preserve">. </w:t>
      </w:r>
      <w:r w:rsidR="008F061D" w:rsidRPr="001267A6">
        <w:rPr>
          <w:rFonts w:ascii="Times New Roman" w:hAnsi="Times New Roman"/>
          <w:sz w:val="24"/>
          <w:szCs w:val="24"/>
          <w:lang w:val="lt-LT"/>
        </w:rPr>
        <w:t>Naudotos dvi kompleksinės aparatūros sistemos:</w:t>
      </w:r>
    </w:p>
    <w:p w:rsidR="004206C3" w:rsidRPr="001267A6" w:rsidRDefault="00A046D0" w:rsidP="00563154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i/>
          <w:sz w:val="24"/>
          <w:szCs w:val="24"/>
          <w:lang w:val="lt-LT"/>
        </w:rPr>
        <w:t>1</w:t>
      </w:r>
      <w:r w:rsidR="00E41CF6" w:rsidRPr="001267A6">
        <w:rPr>
          <w:rFonts w:ascii="Times New Roman" w:hAnsi="Times New Roman"/>
          <w:i/>
          <w:sz w:val="24"/>
          <w:szCs w:val="24"/>
          <w:lang w:val="lt-LT"/>
        </w:rPr>
        <w:t xml:space="preserve"> sistema</w:t>
      </w:r>
      <w:r w:rsidRPr="001267A6">
        <w:rPr>
          <w:rFonts w:ascii="Times New Roman" w:hAnsi="Times New Roman"/>
          <w:sz w:val="24"/>
          <w:szCs w:val="24"/>
          <w:lang w:val="lt-LT"/>
        </w:rPr>
        <w:t>. Eliucijos gradientas formuojamas chromatografu</w:t>
      </w:r>
      <w:r w:rsidR="00563154" w:rsidRPr="001267A6">
        <w:rPr>
          <w:rFonts w:ascii="Times New Roman" w:hAnsi="Times New Roman"/>
          <w:sz w:val="24"/>
          <w:szCs w:val="24"/>
          <w:lang w:val="lt-LT"/>
        </w:rPr>
        <w:t xml:space="preserve"> Beckman </w:t>
      </w:r>
      <w:r w:rsidRPr="001267A6">
        <w:rPr>
          <w:rFonts w:ascii="Times New Roman" w:hAnsi="Times New Roman"/>
          <w:sz w:val="24"/>
          <w:szCs w:val="24"/>
          <w:lang w:val="lt-LT"/>
        </w:rPr>
        <w:t>Programmable solvent module 126 (Ful</w:t>
      </w:r>
      <w:r w:rsidR="00563154" w:rsidRPr="001267A6">
        <w:rPr>
          <w:rFonts w:ascii="Times New Roman" w:hAnsi="Times New Roman"/>
          <w:sz w:val="24"/>
          <w:szCs w:val="24"/>
          <w:lang w:val="lt-LT"/>
        </w:rPr>
        <w:t>erton</w:t>
      </w:r>
      <w:r w:rsidRPr="001267A6">
        <w:rPr>
          <w:rFonts w:ascii="Times New Roman" w:hAnsi="Times New Roman"/>
          <w:sz w:val="24"/>
          <w:szCs w:val="24"/>
          <w:lang w:val="lt-LT"/>
        </w:rPr>
        <w:t>as</w:t>
      </w:r>
      <w:r w:rsidR="00563154" w:rsidRPr="001267A6">
        <w:rPr>
          <w:rFonts w:ascii="Times New Roman" w:hAnsi="Times New Roman"/>
          <w:sz w:val="24"/>
          <w:szCs w:val="24"/>
          <w:lang w:val="lt-LT"/>
        </w:rPr>
        <w:t>, JAV)</w:t>
      </w:r>
      <w:r w:rsidRPr="001267A6">
        <w:rPr>
          <w:rFonts w:ascii="Times New Roman" w:hAnsi="Times New Roman"/>
          <w:sz w:val="24"/>
          <w:szCs w:val="24"/>
          <w:lang w:val="lt-LT"/>
        </w:rPr>
        <w:t>.</w:t>
      </w:r>
      <w:r w:rsidR="00563154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1267A6">
        <w:rPr>
          <w:rFonts w:ascii="Times New Roman" w:hAnsi="Times New Roman"/>
          <w:sz w:val="24"/>
          <w:szCs w:val="24"/>
          <w:lang w:val="lt-LT"/>
        </w:rPr>
        <w:t>Bandiniai injekuo</w:t>
      </w:r>
      <w:r w:rsidR="00CB5C0E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jami rankiniu injektoriumi Rheodyne 7125 (Rheodyne, RohnertPark, CA), kuris turi 20 µl injekcijos kilpą. </w:t>
      </w:r>
      <w:r w:rsidR="004206C3" w:rsidRPr="001267A6">
        <w:rPr>
          <w:rFonts w:ascii="Times New Roman" w:hAnsi="Times New Roman"/>
          <w:sz w:val="24"/>
          <w:szCs w:val="24"/>
          <w:lang w:val="lt-LT"/>
        </w:rPr>
        <w:t xml:space="preserve">Analitinėje kolonėlėje išskirstyti junginiai nustatomi ultravioletinės šviesos absorbciniu detektoriumi </w:t>
      </w:r>
      <w:r w:rsidR="00877DA3" w:rsidRPr="001267A6">
        <w:rPr>
          <w:rFonts w:ascii="Times New Roman" w:hAnsi="Times New Roman"/>
          <w:sz w:val="24"/>
          <w:szCs w:val="24"/>
          <w:lang w:val="lt-LT"/>
        </w:rPr>
        <w:t>Beckman System Gold 166 Programmable detector module (Fulertonas, JAV). Judri fazė su išskirstytais junginiais iš detektoriaus per maišymo trišakį patenka į reakci</w:t>
      </w:r>
      <w:r w:rsidR="00CB5C0E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877DA3" w:rsidRPr="001267A6">
        <w:rPr>
          <w:rFonts w:ascii="Times New Roman" w:hAnsi="Times New Roman"/>
          <w:sz w:val="24"/>
          <w:szCs w:val="24"/>
          <w:lang w:val="lt-LT"/>
        </w:rPr>
        <w:t xml:space="preserve">jos kilpą, į kurią tuo pačiu metu tiekiamas reagento tirpalas antioksidantinio aktyvumo nustatymui. </w:t>
      </w:r>
      <w:r w:rsidR="00FE583C" w:rsidRPr="001267A6">
        <w:rPr>
          <w:rFonts w:ascii="Times New Roman" w:hAnsi="Times New Roman"/>
          <w:sz w:val="24"/>
          <w:szCs w:val="24"/>
          <w:lang w:val="lt-LT"/>
        </w:rPr>
        <w:t xml:space="preserve">Reagento tirpalo tiekimui naudojamas nuolatinio veikimo ESC siurblys Gilson pump 305 (Midletonas, JAV). Reakcijos kilpa sujungta su ultravioletinės-matomos šviesos tipo detektoriumi Gilson UV/VIS detector 118 (Midletonas, JAV), kuriuo matuojama pratekančio tirpalo absorbcija. </w:t>
      </w:r>
      <w:r w:rsidR="0073549F" w:rsidRPr="001267A6">
        <w:rPr>
          <w:rFonts w:ascii="Times New Roman" w:hAnsi="Times New Roman"/>
          <w:sz w:val="24"/>
          <w:szCs w:val="24"/>
          <w:lang w:val="lt-LT"/>
        </w:rPr>
        <w:t>Gauti duomenys apdorojami ir aparatūra valdoma dviem kompiuteriais su programinėmis įrangomis – System Gold (Beckman) ir Unipoint (Gilson).</w:t>
      </w:r>
    </w:p>
    <w:p w:rsidR="00B85CD6" w:rsidRPr="001267A6" w:rsidRDefault="00B85CD6" w:rsidP="00563154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i/>
          <w:sz w:val="24"/>
          <w:szCs w:val="24"/>
          <w:lang w:val="lt-LT"/>
        </w:rPr>
        <w:t>2</w:t>
      </w:r>
      <w:r w:rsidR="00E41CF6" w:rsidRPr="001267A6">
        <w:rPr>
          <w:rFonts w:ascii="Times New Roman" w:hAnsi="Times New Roman"/>
          <w:i/>
          <w:sz w:val="24"/>
          <w:szCs w:val="24"/>
          <w:lang w:val="lt-LT"/>
        </w:rPr>
        <w:t xml:space="preserve"> sistema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. </w:t>
      </w:r>
      <w:r w:rsidR="00905080" w:rsidRPr="001267A6">
        <w:rPr>
          <w:rFonts w:ascii="Times New Roman" w:hAnsi="Times New Roman"/>
          <w:sz w:val="24"/>
          <w:szCs w:val="24"/>
          <w:lang w:val="lt-LT"/>
        </w:rPr>
        <w:t xml:space="preserve">Chromatografinė analizė atliekama Waters 2695 Alliance moduliu su </w:t>
      </w:r>
      <w:r w:rsidR="001B08A1" w:rsidRPr="001267A6">
        <w:rPr>
          <w:rFonts w:ascii="Times New Roman" w:hAnsi="Times New Roman"/>
          <w:sz w:val="24"/>
          <w:szCs w:val="24"/>
          <w:lang w:val="lt-LT"/>
        </w:rPr>
        <w:t>ultravioletinės-matomos šviesos absorbciniu detektoriumi Waters 2487 (Milfordas, JAV)</w:t>
      </w:r>
      <w:r w:rsidR="00905080" w:rsidRPr="001267A6">
        <w:rPr>
          <w:rFonts w:ascii="Times New Roman" w:hAnsi="Times New Roman"/>
          <w:sz w:val="24"/>
          <w:szCs w:val="24"/>
          <w:lang w:val="lt-LT"/>
        </w:rPr>
        <w:t xml:space="preserve">. Bandiniai šioje sistemoje injektuojami automatiniu injektoriumi. Iš detektoriaus eliuentas su išskirstytais junginiais per maišymo trišakį patenka į reakcijos kilpą. </w:t>
      </w:r>
      <w:r w:rsidR="003D30C0" w:rsidRPr="001267A6">
        <w:rPr>
          <w:rFonts w:ascii="Times New Roman" w:hAnsi="Times New Roman"/>
          <w:sz w:val="24"/>
          <w:szCs w:val="24"/>
          <w:lang w:val="lt-LT"/>
        </w:rPr>
        <w:t>Reagento tirpalas į pokolonė</w:t>
      </w:r>
      <w:r w:rsidR="00CB5C0E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3D30C0" w:rsidRPr="001267A6">
        <w:rPr>
          <w:rFonts w:ascii="Times New Roman" w:hAnsi="Times New Roman"/>
          <w:sz w:val="24"/>
          <w:szCs w:val="24"/>
          <w:lang w:val="lt-LT"/>
        </w:rPr>
        <w:t>linį reaktorių tiekiamas nuolatinio veikimo ESC siurbliu Waters Reagent Manager (Milfordas, JAV). Pratekančio reakcijos mišinio absorbcijos poky</w:t>
      </w:r>
      <w:r w:rsidR="00CB5C0E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3D30C0" w:rsidRPr="001267A6">
        <w:rPr>
          <w:rFonts w:ascii="Times New Roman" w:hAnsi="Times New Roman"/>
          <w:sz w:val="24"/>
          <w:szCs w:val="24"/>
          <w:lang w:val="lt-LT"/>
        </w:rPr>
        <w:t xml:space="preserve">tis fiksuojamas ultravioletinės-matomos šviesos absorbciniu detektoriumi </w:t>
      </w:r>
      <w:r w:rsidR="001B08A1" w:rsidRPr="001267A6">
        <w:rPr>
          <w:rFonts w:ascii="Times New Roman" w:hAnsi="Times New Roman"/>
          <w:sz w:val="24"/>
          <w:szCs w:val="24"/>
          <w:lang w:val="lt-LT"/>
        </w:rPr>
        <w:t>Gilson UV/VIS detector 118 (Midletonas, JAV)</w:t>
      </w:r>
      <w:r w:rsidR="003D30C0" w:rsidRPr="001267A6">
        <w:rPr>
          <w:rFonts w:ascii="Times New Roman" w:hAnsi="Times New Roman"/>
          <w:sz w:val="24"/>
          <w:szCs w:val="24"/>
          <w:lang w:val="lt-LT"/>
        </w:rPr>
        <w:t>. Gauti duomenys apdoro</w:t>
      </w:r>
      <w:r w:rsidR="00CB5C0E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3D30C0" w:rsidRPr="001267A6">
        <w:rPr>
          <w:rFonts w:ascii="Times New Roman" w:hAnsi="Times New Roman"/>
          <w:sz w:val="24"/>
          <w:szCs w:val="24"/>
          <w:lang w:val="lt-LT"/>
        </w:rPr>
        <w:t>jami ir aparatūros sistema valdoma kompiuteriu su Waters Empower (Mil</w:t>
      </w:r>
      <w:r w:rsidR="00CB5C0E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3D30C0" w:rsidRPr="001267A6">
        <w:rPr>
          <w:rFonts w:ascii="Times New Roman" w:hAnsi="Times New Roman"/>
          <w:sz w:val="24"/>
          <w:szCs w:val="24"/>
          <w:lang w:val="lt-LT"/>
        </w:rPr>
        <w:t>fordas, JAV) programine įranga.</w:t>
      </w:r>
    </w:p>
    <w:p w:rsidR="004206C3" w:rsidRPr="001267A6" w:rsidRDefault="007A51ED" w:rsidP="00563154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 xml:space="preserve">Pokolonėliniam reaktoriui naudotos reakcijos kilpos pagamintos iš </w:t>
      </w:r>
      <w:r w:rsidR="00A3607F" w:rsidRPr="001267A6">
        <w:rPr>
          <w:rFonts w:ascii="Times New Roman" w:hAnsi="Times New Roman"/>
          <w:sz w:val="24"/>
          <w:szCs w:val="24"/>
          <w:lang w:val="lt-LT"/>
        </w:rPr>
        <w:t>8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m (0,25 mm </w:t>
      </w:r>
      <w:r w:rsidR="00CB5C0E" w:rsidRPr="001267A6">
        <w:rPr>
          <w:rFonts w:ascii="Times New Roman" w:hAnsi="Times New Roman"/>
          <w:sz w:val="24"/>
          <w:szCs w:val="24"/>
          <w:lang w:val="lt-LT"/>
        </w:rPr>
        <w:t>VS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ir 1,58 mm </w:t>
      </w:r>
      <w:r w:rsidR="00CB5C0E" w:rsidRPr="001267A6">
        <w:rPr>
          <w:rFonts w:ascii="Times New Roman" w:hAnsi="Times New Roman"/>
          <w:sz w:val="24"/>
          <w:szCs w:val="24"/>
          <w:lang w:val="lt-LT"/>
        </w:rPr>
        <w:t>IS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) PEEK, </w:t>
      </w:r>
      <w:r w:rsidR="00A3607F" w:rsidRPr="001267A6">
        <w:rPr>
          <w:rFonts w:ascii="Times New Roman" w:hAnsi="Times New Roman"/>
          <w:sz w:val="24"/>
          <w:szCs w:val="24"/>
          <w:lang w:val="lt-LT"/>
        </w:rPr>
        <w:t xml:space="preserve">15 m (0,25 mm </w:t>
      </w:r>
      <w:r w:rsidR="00CB5C0E" w:rsidRPr="001267A6">
        <w:rPr>
          <w:rFonts w:ascii="Times New Roman" w:hAnsi="Times New Roman"/>
          <w:sz w:val="24"/>
          <w:szCs w:val="24"/>
          <w:lang w:val="lt-LT"/>
        </w:rPr>
        <w:t>VS</w:t>
      </w:r>
      <w:r w:rsidR="00A3607F" w:rsidRPr="001267A6">
        <w:rPr>
          <w:rFonts w:ascii="Times New Roman" w:hAnsi="Times New Roman"/>
          <w:sz w:val="24"/>
          <w:szCs w:val="24"/>
          <w:lang w:val="lt-LT"/>
        </w:rPr>
        <w:t xml:space="preserve"> ir 1,58 mm </w:t>
      </w:r>
      <w:r w:rsidR="00CB5C0E" w:rsidRPr="001267A6">
        <w:rPr>
          <w:rFonts w:ascii="Times New Roman" w:hAnsi="Times New Roman"/>
          <w:sz w:val="24"/>
          <w:szCs w:val="24"/>
          <w:lang w:val="lt-LT"/>
        </w:rPr>
        <w:t>IS</w:t>
      </w:r>
      <w:r w:rsidR="00A3607F" w:rsidRPr="001267A6">
        <w:rPr>
          <w:rFonts w:ascii="Times New Roman" w:hAnsi="Times New Roman"/>
          <w:sz w:val="24"/>
          <w:szCs w:val="24"/>
          <w:lang w:val="lt-LT"/>
        </w:rPr>
        <w:t xml:space="preserve">) PEEK, 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30 m (0,25 mm </w:t>
      </w:r>
      <w:r w:rsidR="00CB5C0E" w:rsidRPr="001267A6">
        <w:rPr>
          <w:rFonts w:ascii="Times New Roman" w:hAnsi="Times New Roman"/>
          <w:sz w:val="24"/>
          <w:szCs w:val="24"/>
          <w:lang w:val="lt-LT"/>
        </w:rPr>
        <w:t>VS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ir 1,58 mm </w:t>
      </w:r>
      <w:r w:rsidR="00CB5C0E" w:rsidRPr="001267A6">
        <w:rPr>
          <w:rFonts w:ascii="Times New Roman" w:hAnsi="Times New Roman"/>
          <w:sz w:val="24"/>
          <w:szCs w:val="24"/>
          <w:lang w:val="lt-LT"/>
        </w:rPr>
        <w:t>IS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) PEEK, 15 m (0,3 mm </w:t>
      </w:r>
      <w:r w:rsidR="00CB5C0E" w:rsidRPr="001267A6">
        <w:rPr>
          <w:rFonts w:ascii="Times New Roman" w:hAnsi="Times New Roman"/>
          <w:sz w:val="24"/>
          <w:szCs w:val="24"/>
          <w:lang w:val="lt-LT"/>
        </w:rPr>
        <w:t>VS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ir 1,58 mm </w:t>
      </w:r>
      <w:r w:rsidR="00CB5C0E" w:rsidRPr="001267A6">
        <w:rPr>
          <w:rFonts w:ascii="Times New Roman" w:hAnsi="Times New Roman"/>
          <w:sz w:val="24"/>
          <w:szCs w:val="24"/>
          <w:lang w:val="lt-LT"/>
        </w:rPr>
        <w:t>IS</w:t>
      </w:r>
      <w:r w:rsidRPr="001267A6">
        <w:rPr>
          <w:rFonts w:ascii="Times New Roman" w:hAnsi="Times New Roman"/>
          <w:sz w:val="24"/>
          <w:szCs w:val="24"/>
          <w:lang w:val="lt-LT"/>
        </w:rPr>
        <w:t>) TFE</w:t>
      </w:r>
      <w:r w:rsidR="003E321D" w:rsidRPr="001267A6">
        <w:rPr>
          <w:rFonts w:ascii="Times New Roman" w:hAnsi="Times New Roman"/>
          <w:sz w:val="24"/>
          <w:szCs w:val="24"/>
          <w:lang w:val="lt-LT"/>
        </w:rPr>
        <w:t xml:space="preserve">, 3 m (0,3 mm </w:t>
      </w:r>
      <w:r w:rsidR="00CB5C0E" w:rsidRPr="001267A6">
        <w:rPr>
          <w:rFonts w:ascii="Times New Roman" w:hAnsi="Times New Roman"/>
          <w:sz w:val="24"/>
          <w:szCs w:val="24"/>
          <w:lang w:val="lt-LT"/>
        </w:rPr>
        <w:t>VS</w:t>
      </w:r>
      <w:r w:rsidR="003E321D" w:rsidRPr="001267A6">
        <w:rPr>
          <w:rFonts w:ascii="Times New Roman" w:hAnsi="Times New Roman"/>
          <w:sz w:val="24"/>
          <w:szCs w:val="24"/>
          <w:lang w:val="lt-LT"/>
        </w:rPr>
        <w:t xml:space="preserve"> ir 1,58 mm </w:t>
      </w:r>
      <w:r w:rsidR="00CB5C0E" w:rsidRPr="001267A6">
        <w:rPr>
          <w:rFonts w:ascii="Times New Roman" w:hAnsi="Times New Roman"/>
          <w:sz w:val="24"/>
          <w:szCs w:val="24"/>
          <w:lang w:val="lt-LT"/>
        </w:rPr>
        <w:t>IS</w:t>
      </w:r>
      <w:r w:rsidR="003E321D" w:rsidRPr="001267A6">
        <w:rPr>
          <w:rFonts w:ascii="Times New Roman" w:hAnsi="Times New Roman"/>
          <w:sz w:val="24"/>
          <w:szCs w:val="24"/>
          <w:lang w:val="lt-LT"/>
        </w:rPr>
        <w:t>) TFE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ir 5</w:t>
      </w:r>
      <w:r w:rsidR="003E321D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m (0,5 mm </w:t>
      </w:r>
      <w:r w:rsidR="00CB5C0E" w:rsidRPr="001267A6">
        <w:rPr>
          <w:rFonts w:ascii="Times New Roman" w:hAnsi="Times New Roman"/>
          <w:sz w:val="24"/>
          <w:szCs w:val="24"/>
          <w:lang w:val="lt-LT"/>
        </w:rPr>
        <w:t>VS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ir 1,58 mm </w:t>
      </w:r>
      <w:r w:rsidR="00CB5C0E" w:rsidRPr="001267A6">
        <w:rPr>
          <w:rFonts w:ascii="Times New Roman" w:hAnsi="Times New Roman"/>
          <w:sz w:val="24"/>
          <w:szCs w:val="24"/>
          <w:lang w:val="lt-LT"/>
        </w:rPr>
        <w:t>IS</w:t>
      </w:r>
      <w:r w:rsidRPr="001267A6">
        <w:rPr>
          <w:rFonts w:ascii="Times New Roman" w:hAnsi="Times New Roman"/>
          <w:sz w:val="24"/>
          <w:szCs w:val="24"/>
          <w:lang w:val="lt-LT"/>
        </w:rPr>
        <w:t>) TFE vamzdelių.</w:t>
      </w:r>
    </w:p>
    <w:p w:rsidR="00631A60" w:rsidRPr="001267A6" w:rsidRDefault="00631A60" w:rsidP="00563154">
      <w:pPr>
        <w:spacing w:after="0" w:line="240" w:lineRule="auto"/>
        <w:rPr>
          <w:rFonts w:ascii="Times New Roman" w:hAnsi="Times New Roman"/>
          <w:sz w:val="24"/>
          <w:szCs w:val="24"/>
          <w:lang w:val="lt-LT"/>
        </w:rPr>
        <w:sectPr w:rsidR="00631A60" w:rsidRPr="001267A6" w:rsidSect="00CC1DC8">
          <w:footerReference w:type="default" r:id="rId16"/>
          <w:footerReference w:type="first" r:id="rId17"/>
          <w:pgSz w:w="11907" w:h="16840" w:code="9"/>
          <w:pgMar w:top="1134" w:right="3402" w:bottom="4366" w:left="1134" w:header="0" w:footer="3686" w:gutter="0"/>
          <w:cols w:space="720"/>
          <w:titlePg/>
          <w:docGrid w:linePitch="360"/>
        </w:sectPr>
      </w:pPr>
    </w:p>
    <w:p w:rsidR="00BB4C3D" w:rsidRPr="001267A6" w:rsidRDefault="008D161A" w:rsidP="00631A60">
      <w:pPr>
        <w:suppressLineNumbers/>
        <w:spacing w:after="0" w:line="240" w:lineRule="auto"/>
        <w:jc w:val="center"/>
        <w:rPr>
          <w:rFonts w:ascii="Times New Roman" w:hAnsi="Times New Roman"/>
          <w:sz w:val="24"/>
          <w:szCs w:val="24"/>
          <w:lang w:val="lt-LT"/>
        </w:rPr>
      </w:pPr>
      <w:r w:rsidRPr="008D161A">
        <w:rPr>
          <w:rFonts w:ascii="Times New Roman" w:hAnsi="Times New Roman"/>
          <w:noProof/>
          <w:sz w:val="24"/>
          <w:szCs w:val="24"/>
          <w:lang w:val="lt-LT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08" type="#_x0000_t202" style="position:absolute;left:0;text-align:left;margin-left:47.65pt;margin-top:289.65pt;width:49.85pt;height:18pt;z-index:251837440;mso-width-relative:margin;mso-height-relative:margin" stroked="f">
            <v:textbox>
              <w:txbxContent>
                <w:p w:rsidR="001B22B3" w:rsidRPr="00E27C2C" w:rsidRDefault="001B22B3" w:rsidP="00877365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</w:pPr>
                  <w:r w:rsidRPr="00E27C2C"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  <w:t>Šiukšlės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209" type="#_x0000_t202" style="position:absolute;left:0;text-align:left;margin-left:240.15pt;margin-top:271.85pt;width:62.25pt;height:31.1pt;z-index:251838464;mso-width-relative:margin;mso-height-relative:margin" stroked="f">
            <v:textbox>
              <w:txbxContent>
                <w:p w:rsidR="001B22B3" w:rsidRPr="00E27C2C" w:rsidRDefault="001B22B3" w:rsidP="00D2346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</w:pPr>
                  <w:r w:rsidRPr="00E27C2C"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  <w:t>Reagento tirpalas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210" type="#_x0000_t202" style="position:absolute;left:0;text-align:left;margin-left:305.1pt;margin-top:283.65pt;width:73.5pt;height:18pt;z-index:251839488;mso-width-relative:margin;mso-height-relative:margin" stroked="f">
            <v:textbox>
              <w:txbxContent>
                <w:p w:rsidR="001B22B3" w:rsidRPr="00E27C2C" w:rsidRDefault="001B22B3" w:rsidP="00877365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</w:pPr>
                  <w:r w:rsidRPr="00E27C2C"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  <w:t>ESC siurblys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215" type="#_x0000_t202" style="position:absolute;left:0;text-align:left;margin-left:401.65pt;margin-top:157.65pt;width:152.55pt;height:22.7pt;z-index:251844608;mso-width-relative:margin;mso-height-relative:margin" filled="f" stroked="f">
            <v:textbox>
              <w:txbxContent>
                <w:p w:rsidR="001B22B3" w:rsidRPr="00E27C2C" w:rsidRDefault="001B22B3" w:rsidP="00F547E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</w:pPr>
                  <w:r w:rsidRPr="00E27C2C"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  <w:t>Duomenų registravimo sistema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213" type="#_x0000_t202" style="position:absolute;left:0;text-align:left;margin-left:134.2pt;margin-top:236.4pt;width:70.5pt;height:18pt;z-index:251842560;mso-width-relative:margin;mso-height-relative:margin" filled="f" stroked="f">
            <v:textbox>
              <w:txbxContent>
                <w:p w:rsidR="001B22B3" w:rsidRPr="00E27C2C" w:rsidRDefault="001B22B3" w:rsidP="008B40AC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</w:pPr>
                  <w:r w:rsidRPr="00E27C2C"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  <w:t>Detektorius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214" type="#_x0000_t202" style="position:absolute;left:0;text-align:left;margin-left:351.7pt;margin-top:81.9pt;width:70.5pt;height:18pt;z-index:251843584;mso-width-relative:margin;mso-height-relative:margin" filled="f" stroked="f">
            <v:textbox>
              <w:txbxContent>
                <w:p w:rsidR="001B22B3" w:rsidRPr="00E27C2C" w:rsidRDefault="001B22B3" w:rsidP="008B40AC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</w:pPr>
                  <w:r w:rsidRPr="00E27C2C"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  <w:t>Detektorius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212" type="#_x0000_t202" style="position:absolute;left:0;text-align:left;margin-left:226.45pt;margin-top:183.15pt;width:82.5pt;height:18pt;z-index:251841536;mso-width-relative:margin;mso-height-relative:margin" stroked="f">
            <v:textbox>
              <w:txbxContent>
                <w:p w:rsidR="001B22B3" w:rsidRPr="00E27C2C" w:rsidRDefault="001B22B3" w:rsidP="00877365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</w:pPr>
                  <w:r w:rsidRPr="00E27C2C"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  <w:t>Reakcijos kilpa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211" type="#_x0000_t202" style="position:absolute;left:0;text-align:left;margin-left:353.8pt;margin-top:155.4pt;width:53.85pt;height:27.75pt;z-index:251840512;mso-width-relative:margin;mso-height-relative:margin" filled="f" stroked="f">
            <v:textbox>
              <w:txbxContent>
                <w:p w:rsidR="001B22B3" w:rsidRPr="00E27C2C" w:rsidRDefault="001B22B3" w:rsidP="0087736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</w:pPr>
                  <w:r w:rsidRPr="00E27C2C"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  <w:t>Maišymo trišakis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rect id="_x0000_s1207" style="position:absolute;left:0;text-align:left;margin-left:372.7pt;margin-top:50.4pt;width:39.7pt;height:21.35pt;z-index:251836416" stroked="f"/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rect id="_x0000_s1205" style="position:absolute;left:0;text-align:left;margin-left:249.55pt;margin-top:272.4pt;width:44.4pt;height:22.7pt;z-index:251834368" stroked="f"/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rect id="_x0000_s1206" style="position:absolute;left:0;text-align:left;margin-left:314.2pt;margin-top:285.15pt;width:52.5pt;height:12pt;z-index:251835392" stroked="f"/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rect id="_x0000_s1204" style="position:absolute;left:0;text-align:left;margin-left:143.2pt;margin-top:237.9pt;width:48pt;height:22.5pt;z-index:251833344" stroked="f"/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rect id="_x0000_s1203" style="position:absolute;left:0;text-align:left;margin-left:57.7pt;margin-top:293.4pt;width:33.75pt;height:9.75pt;z-index:251832320" stroked="f"/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rect id="_x0000_s1202" style="position:absolute;left:0;text-align:left;margin-left:239.2pt;margin-top:182.4pt;width:50.25pt;height:25.5pt;z-index:251831296" stroked="f"/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rect id="_x0000_s1201" style="position:absolute;left:0;text-align:left;margin-left:359.2pt;margin-top:155.4pt;width:36pt;height:27pt;z-index:251830272" stroked="f"/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200" type="#_x0000_t202" style="position:absolute;left:0;text-align:left;margin-left:279.7pt;margin-top:41.4pt;width:58.35pt;height:30.35pt;z-index:251829248;mso-width-relative:margin;mso-height-relative:margin" stroked="f">
            <v:textbox>
              <w:txbxContent>
                <w:p w:rsidR="001B22B3" w:rsidRPr="00E27C2C" w:rsidRDefault="001B22B3" w:rsidP="0087736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</w:pPr>
                  <w:r w:rsidRPr="00E27C2C"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  <w:t>Analitinė kolonėlė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199" type="#_x0000_t202" style="position:absolute;left:0;text-align:left;margin-left:234.85pt;margin-top:79.65pt;width:71.1pt;height:17pt;z-index:251828224;mso-width-relative:margin;mso-height-relative:margin" stroked="f">
            <v:textbox>
              <w:txbxContent>
                <w:p w:rsidR="001B22B3" w:rsidRPr="00E27C2C" w:rsidRDefault="001B22B3" w:rsidP="00877365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</w:pPr>
                  <w:r w:rsidRPr="00E27C2C"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  <w:t>Prieškolonė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198" type="#_x0000_t202" style="position:absolute;left:0;text-align:left;margin-left:184.45pt;margin-top:33.9pt;width:65.1pt;height:19.85pt;z-index:251827200;mso-width-relative:margin;mso-height-relative:margin" filled="f" stroked="f">
            <v:textbox>
              <w:txbxContent>
                <w:p w:rsidR="001B22B3" w:rsidRPr="00E27C2C" w:rsidRDefault="001B22B3" w:rsidP="00877365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27C2C">
                    <w:rPr>
                      <w:rFonts w:ascii="Times New Roman" w:hAnsi="Times New Roman"/>
                      <w:sz w:val="20"/>
                      <w:szCs w:val="20"/>
                    </w:rPr>
                    <w:t>Injektorius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rect id="_x0000_s1195" style="position:absolute;left:0;text-align:left;margin-left:191.2pt;margin-top:35.4pt;width:48pt;height:15pt;z-index:251824128" stroked="f"/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rect id="_x0000_s1197" style="position:absolute;left:0;text-align:left;margin-left:289.45pt;margin-top:78.9pt;width:39.75pt;height:18pt;z-index:251826176" stroked="f"/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rect id="_x0000_s1196" style="position:absolute;left:0;text-align:left;margin-left:233.95pt;margin-top:84.9pt;width:55.5pt;height:11pt;z-index:251825152" stroked="f"/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194" type="#_x0000_t202" style="position:absolute;left:0;text-align:left;margin-left:106.7pt;margin-top:78.9pt;width:77.75pt;height:31.2pt;z-index:251823104;mso-width-relative:margin;mso-height-relative:margin" stroked="f">
            <v:textbox>
              <w:txbxContent>
                <w:p w:rsidR="001B22B3" w:rsidRPr="00E27C2C" w:rsidRDefault="001B22B3" w:rsidP="00B6273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27C2C">
                    <w:rPr>
                      <w:rFonts w:ascii="Times New Roman" w:hAnsi="Times New Roman"/>
                      <w:sz w:val="20"/>
                      <w:szCs w:val="20"/>
                    </w:rPr>
                    <w:t>ESC binarinis siurblys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rect id="_x0000_s1193" style="position:absolute;left:0;text-align:left;margin-left:119.2pt;margin-top:78.9pt;width:55.5pt;height:18pt;z-index:251822080" stroked="f"/>
        </w:pict>
      </w:r>
      <w:r w:rsidRPr="008D161A">
        <w:rPr>
          <w:rFonts w:ascii="Times New Roman" w:hAnsi="Times New Roman"/>
          <w:noProof/>
          <w:sz w:val="24"/>
          <w:szCs w:val="24"/>
          <w:lang w:val="lt-LT" w:eastAsia="zh-TW"/>
        </w:rPr>
        <w:pict>
          <v:shape id="_x0000_s1192" type="#_x0000_t202" style="position:absolute;left:0;text-align:left;margin-left:44.45pt;margin-top:78.9pt;width:53.85pt;height:17pt;z-index:251821056;mso-width-relative:margin;mso-height-relative:margin" stroked="f">
            <v:textbox>
              <w:txbxContent>
                <w:p w:rsidR="001B22B3" w:rsidRPr="00E27C2C" w:rsidRDefault="001B22B3" w:rsidP="00B62739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27C2C">
                    <w:rPr>
                      <w:rFonts w:ascii="Times New Roman" w:hAnsi="Times New Roman"/>
                      <w:sz w:val="20"/>
                      <w:szCs w:val="20"/>
                    </w:rPr>
                    <w:t>Eliuentai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rect id="_x0000_s1190" style="position:absolute;left:0;text-align:left;margin-left:444.7pt;margin-top:165.15pt;width:64.5pt;height:7.15pt;z-index:251819008" stroked="f"/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rect id="_x0000_s1189" style="position:absolute;left:0;text-align:left;margin-left:50.2pt;margin-top:84.9pt;width:41.25pt;height:12pt;z-index:251817984" stroked="f"/>
        </w:pict>
      </w:r>
      <w:r w:rsidR="00B879AF" w:rsidRPr="001267A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343650" cy="3905250"/>
            <wp:effectExtent l="19050" t="0" r="0" b="0"/>
            <wp:docPr id="1" name="Picture 1" descr="antioksidantu detekcijos si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ntioksidantu detekcijos sistema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390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3B7" w:rsidRPr="001267A6" w:rsidRDefault="008F21FE" w:rsidP="00085059">
      <w:pPr>
        <w:suppressLineNumbers/>
        <w:spacing w:after="0" w:line="240" w:lineRule="auto"/>
        <w:jc w:val="center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eastAsia="TimesNewRoman" w:hAnsi="Times New Roman"/>
          <w:b/>
          <w:i/>
          <w:sz w:val="24"/>
          <w:szCs w:val="24"/>
          <w:lang w:val="lt-LT"/>
        </w:rPr>
        <w:t>2.2.1 pav.</w:t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</w:t>
      </w:r>
      <w:r w:rsidR="00BB4C3D" w:rsidRPr="001267A6">
        <w:rPr>
          <w:rFonts w:ascii="Times New Roman" w:hAnsi="Times New Roman"/>
          <w:i/>
          <w:sz w:val="24"/>
          <w:szCs w:val="24"/>
          <w:lang w:val="lt-LT"/>
        </w:rPr>
        <w:t xml:space="preserve">ESC pokolonėlinio metodo aparatūros sistema </w:t>
      </w:r>
      <w:r w:rsidR="001E3CC9" w:rsidRPr="001267A6">
        <w:rPr>
          <w:rFonts w:ascii="Times New Roman" w:hAnsi="Times New Roman"/>
          <w:i/>
          <w:sz w:val="24"/>
          <w:szCs w:val="24"/>
          <w:lang w:val="lt-LT"/>
        </w:rPr>
        <w:t>augalinių</w:t>
      </w:r>
      <w:r w:rsidR="008848D7" w:rsidRPr="001267A6">
        <w:rPr>
          <w:rFonts w:ascii="Times New Roman" w:hAnsi="Times New Roman"/>
          <w:i/>
          <w:sz w:val="24"/>
          <w:szCs w:val="24"/>
          <w:lang w:val="lt-LT"/>
        </w:rPr>
        <w:t xml:space="preserve"> </w:t>
      </w:r>
      <w:r w:rsidR="00BB4C3D" w:rsidRPr="001267A6">
        <w:rPr>
          <w:rFonts w:ascii="Times New Roman" w:hAnsi="Times New Roman"/>
          <w:i/>
          <w:sz w:val="24"/>
          <w:szCs w:val="24"/>
          <w:lang w:val="lt-LT"/>
        </w:rPr>
        <w:t xml:space="preserve">antioksidantų </w:t>
      </w:r>
      <w:r w:rsidR="001E3CC9" w:rsidRPr="001267A6">
        <w:rPr>
          <w:rFonts w:ascii="Times New Roman" w:hAnsi="Times New Roman"/>
          <w:i/>
          <w:sz w:val="24"/>
          <w:szCs w:val="24"/>
          <w:lang w:val="lt-LT"/>
        </w:rPr>
        <w:t>tyrimams</w:t>
      </w:r>
      <w:r w:rsidR="00BB4C3D" w:rsidRPr="001267A6">
        <w:rPr>
          <w:rFonts w:ascii="Times New Roman" w:hAnsi="Times New Roman"/>
          <w:i/>
          <w:sz w:val="24"/>
          <w:szCs w:val="24"/>
          <w:lang w:val="lt-LT"/>
        </w:rPr>
        <w:t>.</w:t>
      </w:r>
    </w:p>
    <w:p w:rsidR="00631A60" w:rsidRPr="001267A6" w:rsidRDefault="00631A60">
      <w:pPr>
        <w:spacing w:after="0" w:line="240" w:lineRule="auto"/>
        <w:rPr>
          <w:rFonts w:ascii="Times New Roman" w:hAnsi="Times New Roman"/>
          <w:sz w:val="24"/>
          <w:szCs w:val="24"/>
          <w:lang w:val="lt-LT"/>
        </w:rPr>
        <w:sectPr w:rsidR="00631A60" w:rsidRPr="001267A6" w:rsidSect="00131702">
          <w:pgSz w:w="16840" w:h="11907" w:orient="landscape" w:code="9"/>
          <w:pgMar w:top="3402" w:right="1134" w:bottom="1134" w:left="4366" w:header="0" w:footer="1418" w:gutter="0"/>
          <w:cols w:space="720"/>
          <w:titlePg/>
          <w:docGrid w:linePitch="360"/>
        </w:sectPr>
      </w:pPr>
    </w:p>
    <w:p w:rsidR="008E02BF" w:rsidRPr="001267A6" w:rsidRDefault="008E02BF" w:rsidP="008E02BF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lastRenderedPageBreak/>
        <w:t>Tirpalų pH matavimai atlikti Hana Instruments HI 2200 (Michigan, JAV) pH matuokliu.</w:t>
      </w:r>
    </w:p>
    <w:p w:rsidR="002875DA" w:rsidRPr="001267A6" w:rsidRDefault="002875DA" w:rsidP="002875DA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b/>
          <w:sz w:val="24"/>
          <w:szCs w:val="24"/>
          <w:lang w:val="lt-LT"/>
        </w:rPr>
        <w:t>ESC-DPPH, ESC-ABTS ir ESC-FRAP pokolonėliniai metodai.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1267A6">
        <w:rPr>
          <w:rStyle w:val="Emphasis"/>
          <w:rFonts w:ascii="Times New Roman" w:hAnsi="Times New Roman"/>
          <w:sz w:val="24"/>
          <w:szCs w:val="24"/>
          <w:lang w:val="lt-LT"/>
        </w:rPr>
        <w:t>C. monogyna</w:t>
      </w:r>
      <w:r w:rsidRPr="001267A6">
        <w:rPr>
          <w:rStyle w:val="Emphasis"/>
          <w:rFonts w:ascii="Times New Roman" w:hAnsi="Times New Roman"/>
          <w:i w:val="0"/>
          <w:sz w:val="24"/>
          <w:szCs w:val="24"/>
          <w:lang w:val="lt-LT"/>
        </w:rPr>
        <w:t xml:space="preserve">, </w:t>
      </w:r>
      <w:r w:rsidRPr="001267A6">
        <w:rPr>
          <w:rFonts w:ascii="Times New Roman" w:hAnsi="Times New Roman"/>
          <w:i/>
          <w:iCs/>
          <w:sz w:val="24"/>
          <w:szCs w:val="24"/>
          <w:lang w:val="lt-LT"/>
        </w:rPr>
        <w:t>O. vulgare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augalinės žaliavos ir fitopreparatų „</w:t>
      </w:r>
      <w:r w:rsidR="00B53648" w:rsidRPr="001267A6">
        <w:rPr>
          <w:rFonts w:ascii="Times New Roman" w:hAnsi="Times New Roman"/>
          <w:sz w:val="24"/>
          <w:szCs w:val="24"/>
          <w:lang w:val="lt-LT"/>
        </w:rPr>
        <w:t>G</w:t>
      </w:r>
      <w:r w:rsidRPr="001267A6">
        <w:rPr>
          <w:rFonts w:ascii="Times New Roman" w:hAnsi="Times New Roman"/>
          <w:sz w:val="24"/>
          <w:szCs w:val="24"/>
          <w:lang w:val="lt-LT"/>
        </w:rPr>
        <w:t>udobelių tink</w:t>
      </w:r>
      <w:r w:rsidR="00B53648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t>tūra Valentis“ (1:10), „</w:t>
      </w:r>
      <w:r w:rsidR="00B53648" w:rsidRPr="001267A6">
        <w:rPr>
          <w:rFonts w:ascii="Times New Roman" w:hAnsi="Times New Roman"/>
          <w:sz w:val="24"/>
          <w:szCs w:val="24"/>
          <w:lang w:val="lt-LT"/>
        </w:rPr>
        <w:t>G</w:t>
      </w:r>
      <w:r w:rsidRPr="001267A6">
        <w:rPr>
          <w:rFonts w:ascii="Times New Roman" w:hAnsi="Times New Roman"/>
          <w:sz w:val="24"/>
          <w:szCs w:val="24"/>
          <w:lang w:val="lt-LT"/>
        </w:rPr>
        <w:t>udobelių skystasis ekstraktas Valentis“ (1:1) tyri</w:t>
      </w:r>
      <w:r w:rsidR="00B53648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mai atlikti ESC-DPPH pokolonėliniu metodu 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>1 sistemoje</w:t>
      </w:r>
      <w:r w:rsidRPr="001267A6">
        <w:rPr>
          <w:rFonts w:ascii="Times New Roman" w:hAnsi="Times New Roman"/>
          <w:sz w:val="24"/>
          <w:szCs w:val="24"/>
          <w:lang w:val="lt-LT"/>
        </w:rPr>
        <w:t>. Analičių skirsty</w:t>
      </w:r>
      <w:r w:rsidR="00B53648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t>mas atliktas atvirkščių fazių analitine kolonėle X-Terra RP</w:t>
      </w:r>
      <w:r w:rsidRPr="001267A6">
        <w:rPr>
          <w:rFonts w:ascii="Times New Roman" w:hAnsi="Times New Roman"/>
          <w:sz w:val="24"/>
          <w:szCs w:val="24"/>
          <w:vertAlign w:val="subscript"/>
          <w:lang w:val="lt-LT"/>
        </w:rPr>
        <w:t>18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150×3,0 mm, 3,5 μm sorbento dalelių dydžio su prieškolone X-Terra RP</w:t>
      </w:r>
      <w:r w:rsidRPr="001267A6">
        <w:rPr>
          <w:rFonts w:ascii="Times New Roman" w:hAnsi="Times New Roman"/>
          <w:sz w:val="24"/>
          <w:szCs w:val="24"/>
          <w:vertAlign w:val="subscript"/>
          <w:lang w:val="lt-LT"/>
        </w:rPr>
        <w:t>18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3,5 µm (Waters, Milfordas, JAV). Eliuentų sistema: A – 0,1 proc. v/v TFA tirpalas vandenyje, B – 0,1 proc. v/v TFA tirpalas acetonitrile. Eliucija: 45 min 5–45 proc. eliuento B; 50 min 45 proc. eliuento B; 55 min 45–5 proc. eliuento B. Judrios fazės tėkmės greitis – 0,4 ml/min, injekcijos tūris – 20 μl. Chroma</w:t>
      </w:r>
      <w:r w:rsidR="00B53648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t>tografinių smailių identifikavimas atliktas pagal analitės bei standartinių junginių eliucijos trukmės sutapimą ir priedo metodu į analizuojamą bandinį pridedant standartinio junginio ir stebint smailių plotų pokyčius chromato</w:t>
      </w:r>
      <w:r w:rsidR="00B53648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gramoje. </w:t>
      </w:r>
      <w:r w:rsidR="00B53648" w:rsidRPr="001267A6">
        <w:rPr>
          <w:rFonts w:ascii="Times New Roman" w:hAnsi="Times New Roman"/>
          <w:sz w:val="24"/>
          <w:szCs w:val="24"/>
          <w:lang w:val="lt-LT"/>
        </w:rPr>
        <w:t>Naudota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1B1B32" w:rsidRPr="001267A6">
        <w:rPr>
          <w:rFonts w:ascii="Times New Roman" w:hAnsi="Times New Roman"/>
          <w:sz w:val="24"/>
          <w:szCs w:val="24"/>
          <w:lang w:val="lt-LT"/>
        </w:rPr>
        <w:t>8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m 0,</w:t>
      </w:r>
      <w:r w:rsidR="001B1B32" w:rsidRPr="001267A6">
        <w:rPr>
          <w:rFonts w:ascii="Times New Roman" w:hAnsi="Times New Roman"/>
          <w:sz w:val="24"/>
          <w:szCs w:val="24"/>
          <w:lang w:val="lt-LT"/>
        </w:rPr>
        <w:t>25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mm vidinio ir 1,58 mm išorinio </w:t>
      </w:r>
      <w:r w:rsidR="00B53648" w:rsidRPr="001267A6">
        <w:rPr>
          <w:rFonts w:ascii="Times New Roman" w:hAnsi="Times New Roman"/>
          <w:sz w:val="24"/>
          <w:szCs w:val="24"/>
          <w:lang w:val="lt-LT"/>
        </w:rPr>
        <w:t>skersmens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B53648" w:rsidRPr="001267A6">
        <w:rPr>
          <w:rFonts w:ascii="Times New Roman" w:hAnsi="Times New Roman"/>
          <w:sz w:val="24"/>
          <w:szCs w:val="24"/>
          <w:lang w:val="lt-LT"/>
        </w:rPr>
        <w:t>reak</w:t>
      </w:r>
      <w:r w:rsidR="00B53648" w:rsidRPr="001267A6">
        <w:rPr>
          <w:rFonts w:ascii="Times New Roman" w:hAnsi="Times New Roman"/>
          <w:sz w:val="24"/>
          <w:szCs w:val="24"/>
          <w:lang w:val="lt-LT"/>
        </w:rPr>
        <w:softHyphen/>
        <w:t>cijos kilpa</w:t>
      </w:r>
      <w:r w:rsidRPr="001267A6">
        <w:rPr>
          <w:rFonts w:ascii="Times New Roman" w:hAnsi="Times New Roman"/>
          <w:sz w:val="24"/>
          <w:szCs w:val="24"/>
          <w:lang w:val="lt-LT"/>
        </w:rPr>
        <w:t>, kurio</w:t>
      </w:r>
      <w:r w:rsidR="00B53648" w:rsidRPr="001267A6">
        <w:rPr>
          <w:rFonts w:ascii="Times New Roman" w:hAnsi="Times New Roman"/>
          <w:sz w:val="24"/>
          <w:szCs w:val="24"/>
          <w:lang w:val="lt-LT"/>
        </w:rPr>
        <w:t>s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tūris ~0,</w:t>
      </w:r>
      <w:r w:rsidR="001B1B32" w:rsidRPr="001267A6">
        <w:rPr>
          <w:rFonts w:ascii="Times New Roman" w:hAnsi="Times New Roman"/>
          <w:sz w:val="24"/>
          <w:szCs w:val="24"/>
          <w:lang w:val="lt-LT"/>
        </w:rPr>
        <w:t>4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ml. DPPH darbinio tirpalo tiekimo greitis į reaktorių – 0,4 ml/min. Pokolonėlinė detekcija atlikta prie 520 nm bangos ilgio.</w:t>
      </w:r>
    </w:p>
    <w:p w:rsidR="002875DA" w:rsidRPr="001267A6" w:rsidRDefault="002875DA" w:rsidP="002875DA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i/>
          <w:iCs/>
          <w:sz w:val="24"/>
          <w:szCs w:val="24"/>
          <w:lang w:val="lt-LT"/>
        </w:rPr>
        <w:t>Achillea</w:t>
      </w:r>
      <w:r w:rsidRPr="001267A6">
        <w:rPr>
          <w:rFonts w:ascii="Times New Roman" w:hAnsi="Times New Roman"/>
          <w:iCs/>
          <w:sz w:val="24"/>
          <w:szCs w:val="24"/>
          <w:lang w:val="lt-LT"/>
        </w:rPr>
        <w:t xml:space="preserve"> L. genties augalų 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žolės, žiedų, lapų ir stiebų tyrimai atlikti ESC-DPPH pokolonėliniu metodu 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>1 sistemoje</w:t>
      </w:r>
      <w:r w:rsidRPr="001267A6">
        <w:rPr>
          <w:rFonts w:ascii="Times New Roman" w:hAnsi="Times New Roman"/>
          <w:sz w:val="24"/>
          <w:szCs w:val="24"/>
          <w:lang w:val="lt-LT"/>
        </w:rPr>
        <w:t>. Chromatografinis skirstymas atliktas su Ascentis RP-Amide 150×4,6 mm analitine kolonėle, 5 μm sorbento dalelių dydžio, apsaugota su 5 μm Supelguard Ascentis RP-Amide prieškolone (Supelco, Belefontas, JAV). Judriai fazei naudojama dviejų eliuentų sistema: A – 0,1 proc. v/v TFA tirpalas vandenyje, B – 0,1 proc. v/v TFA tirpalas acetonitrile. Eliucijos linijinis gradientas: 25,5 min 10–24 proc. eliuento B; 27 min 24–28 proc. eliuento B; 45 min 28–55 proc. eliuento B; 48 min 55 proc. eliuento B; 52 min 55–10 proc. eliuento B. Naudotas eliua</w:t>
      </w:r>
      <w:r w:rsidR="00B53648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t>vimo greitis – 1,5 ml/min, injekcijos tūris – 20 μl. Chromatografinių smailių identifikavimas atliktas pagal analitės bei standartinių junginių eliucijos trukmės sutapimą ir priedo metodu į analizuojamą bandinį pridedant stan</w:t>
      </w:r>
      <w:r w:rsidR="00B53648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t>dartinio junginio ir stebint smailių plotų pokyčius chromatogramoje. Reak</w:t>
      </w:r>
      <w:r w:rsidR="00B53648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cijos kilpa pagaminta iš TFE 15 m 0,3 mm vidinio ir 1,58 mm išorinio </w:t>
      </w:r>
      <w:r w:rsidR="00B53648" w:rsidRPr="001267A6">
        <w:rPr>
          <w:rFonts w:ascii="Times New Roman" w:hAnsi="Times New Roman"/>
          <w:sz w:val="24"/>
          <w:szCs w:val="24"/>
          <w:lang w:val="lt-LT"/>
        </w:rPr>
        <w:t>skersmens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vamzdelio, kurio tūris ~1 ml. DPPH darbinio tirpalo tiekimo greitis į reaktorių – 1,5 ml/min. Pokolonėlinė detekcija atlikta prie 520 nm bangos ilgio.</w:t>
      </w:r>
    </w:p>
    <w:p w:rsidR="002875DA" w:rsidRPr="001267A6" w:rsidRDefault="002875DA" w:rsidP="002875DA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i/>
          <w:sz w:val="24"/>
          <w:szCs w:val="24"/>
          <w:lang w:val="lt-LT"/>
        </w:rPr>
        <w:t>Perilla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L. genties augalų antžeminės dalies tyrimai atlikti ESC-DPPH ir ESC-ABTS pokolonėliniais metodais, 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>P. frutescens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var. 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>crispa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f. 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>viridis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sausojo ekstrakto (10:1) bei fitopreparatų „Zi Su Ye“ ir „Allermin“ tyrimai atlikti ESC-ABTS pokolonėliniu metodu 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>1 sistemoje</w:t>
      </w:r>
      <w:r w:rsidRPr="001267A6">
        <w:rPr>
          <w:rFonts w:ascii="Times New Roman" w:hAnsi="Times New Roman"/>
          <w:sz w:val="24"/>
          <w:szCs w:val="24"/>
          <w:lang w:val="lt-LT"/>
        </w:rPr>
        <w:t>. Visų bandinių chro</w:t>
      </w:r>
      <w:r w:rsidR="00B53648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t>matografinis skirstymas atliktas ACE C</w:t>
      </w:r>
      <w:r w:rsidRPr="001267A6">
        <w:rPr>
          <w:rFonts w:ascii="Times New Roman" w:hAnsi="Times New Roman"/>
          <w:sz w:val="24"/>
          <w:szCs w:val="24"/>
          <w:vertAlign w:val="subscript"/>
          <w:lang w:val="lt-LT"/>
        </w:rPr>
        <w:t>18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150×4,6 mm analitine kolonėle, 5 </w:t>
      </w:r>
      <w:r w:rsidRPr="001267A6">
        <w:rPr>
          <w:rFonts w:ascii="Times New Roman" w:hAnsi="Times New Roman"/>
          <w:sz w:val="24"/>
          <w:szCs w:val="24"/>
          <w:lang w:val="lt-LT"/>
        </w:rPr>
        <w:lastRenderedPageBreak/>
        <w:t>μm sorbento dalelių dydžio, apsaugota su 5 μm ACE C</w:t>
      </w:r>
      <w:r w:rsidRPr="001267A6">
        <w:rPr>
          <w:rFonts w:ascii="Times New Roman" w:hAnsi="Times New Roman"/>
          <w:sz w:val="24"/>
          <w:szCs w:val="24"/>
          <w:vertAlign w:val="subscript"/>
          <w:lang w:val="lt-LT"/>
        </w:rPr>
        <w:t>18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prieškolone (Aberdenas, Škotija). Judri fazė sudaryta iš dviejų eliuentų: A – 0,5 proc. v/v acto rūgštis, B – metanolis. Eliucijos linijinis gradientas: 40 min 10–80 proc. eliuento B; 50 min 80–90 proc. eliuento B; 52 min 90–100 proc. eliu</w:t>
      </w:r>
      <w:r w:rsidR="00B53648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ento B; 53 min 100–10 proc. eliuento B. Naudotas eliuavimo greitis – 1 ml/min, injekcijos tūris – 20 μl. Chromatografinių smailių identifikavimas atliktas pagal analitės bei standartinių junginių eliucijos trukmės sutapimą ir priedo metodu į analizuojamą bandinį pridedant standartinio junginio ir stebint smailių plotų pokyčius chromatogramoje. Reakcijos kilpa 15 m 0,3 mm vidinio ir 1,58 mm išorinio </w:t>
      </w:r>
      <w:r w:rsidR="00B53648" w:rsidRPr="001267A6">
        <w:rPr>
          <w:rFonts w:ascii="Times New Roman" w:hAnsi="Times New Roman"/>
          <w:sz w:val="24"/>
          <w:szCs w:val="24"/>
          <w:lang w:val="lt-LT"/>
        </w:rPr>
        <w:t>skersmens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B53648" w:rsidRPr="001267A6">
        <w:rPr>
          <w:rFonts w:ascii="Times New Roman" w:hAnsi="Times New Roman"/>
          <w:sz w:val="24"/>
          <w:szCs w:val="24"/>
          <w:lang w:val="lt-LT"/>
        </w:rPr>
        <w:t xml:space="preserve">TFE </w:t>
      </w:r>
      <w:r w:rsidRPr="001267A6">
        <w:rPr>
          <w:rFonts w:ascii="Times New Roman" w:hAnsi="Times New Roman"/>
          <w:sz w:val="24"/>
          <w:szCs w:val="24"/>
          <w:lang w:val="lt-LT"/>
        </w:rPr>
        <w:t>vamzdeli</w:t>
      </w:r>
      <w:r w:rsidR="00B53648" w:rsidRPr="001267A6">
        <w:rPr>
          <w:rFonts w:ascii="Times New Roman" w:hAnsi="Times New Roman"/>
          <w:sz w:val="24"/>
          <w:szCs w:val="24"/>
          <w:lang w:val="lt-LT"/>
        </w:rPr>
        <w:t>s</w:t>
      </w:r>
      <w:r w:rsidRPr="001267A6">
        <w:rPr>
          <w:rFonts w:ascii="Times New Roman" w:hAnsi="Times New Roman"/>
          <w:sz w:val="24"/>
          <w:szCs w:val="24"/>
          <w:lang w:val="lt-LT"/>
        </w:rPr>
        <w:t>, kurio tūris ~1 ml. DPPH darbinis tirpalas į reaktorių tiekiamas 1 ml/min, o ABTS darbinis tirpalas – 0,5 ml/min greičiu. DPPH ir ABTS pokolonėlinė detekcija atlikta atitinkamai prie 520 nm ir 650 nm bangos ilgio.</w:t>
      </w:r>
    </w:p>
    <w:p w:rsidR="002875DA" w:rsidRPr="001267A6" w:rsidRDefault="002875DA" w:rsidP="002875DA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i/>
          <w:sz w:val="24"/>
          <w:szCs w:val="24"/>
          <w:lang w:val="lt-LT"/>
        </w:rPr>
        <w:t xml:space="preserve">F. viridis, F. vesca </w:t>
      </w:r>
      <w:r w:rsidRPr="001267A6">
        <w:rPr>
          <w:rFonts w:ascii="Times New Roman" w:hAnsi="Times New Roman"/>
          <w:sz w:val="24"/>
          <w:szCs w:val="24"/>
          <w:lang w:val="lt-LT"/>
        </w:rPr>
        <w:t>ir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 xml:space="preserve"> F. moschata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lapų bei vaisių ESC-ABTS ir ESC-FRAP pokolonėlinė analizė atlikta 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>2 sistemoje</w:t>
      </w:r>
      <w:r w:rsidRPr="001267A6">
        <w:rPr>
          <w:rFonts w:ascii="Times New Roman" w:hAnsi="Times New Roman"/>
          <w:sz w:val="24"/>
          <w:szCs w:val="24"/>
          <w:lang w:val="lt-LT"/>
        </w:rPr>
        <w:t>. Chromatografiniam skirsty</w:t>
      </w:r>
      <w:r w:rsidR="00B53648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t>mui naudojama atvirkščių fazių analitinė kolonėlė ACE C</w:t>
      </w:r>
      <w:r w:rsidRPr="001267A6">
        <w:rPr>
          <w:rFonts w:ascii="Times New Roman" w:hAnsi="Times New Roman"/>
          <w:sz w:val="24"/>
          <w:szCs w:val="24"/>
          <w:vertAlign w:val="subscript"/>
          <w:lang w:val="lt-LT"/>
        </w:rPr>
        <w:t>18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250×4,6 mm, 5 μm sorbento dalelių dydžio su prieškolone ACE C</w:t>
      </w:r>
      <w:r w:rsidRPr="001267A6">
        <w:rPr>
          <w:rFonts w:ascii="Times New Roman" w:hAnsi="Times New Roman"/>
          <w:sz w:val="24"/>
          <w:szCs w:val="24"/>
          <w:vertAlign w:val="subscript"/>
          <w:lang w:val="lt-LT"/>
        </w:rPr>
        <w:t>18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5 µm (Aberdenas, Ško</w:t>
      </w:r>
      <w:r w:rsidR="00B53648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t>tija). Judri fazė sudaryta iš dviejų eliuentų: A – 1 proc. v/v skruzdžių rūgštis, B – acetonitrilas. Eliucijos linijinis gradientas sekantis: 30 min 10</w:t>
      </w:r>
      <w:r w:rsidR="00A34B43">
        <w:rPr>
          <w:rFonts w:ascii="Times New Roman" w:hAnsi="Times New Roman"/>
          <w:sz w:val="24"/>
          <w:szCs w:val="24"/>
          <w:lang w:val="lt-LT"/>
        </w:rPr>
        <w:t>–22 proc. eliuento B; 45 min 22-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80 proc eliuento B. Judrios fazės tėkmės greitis – 1 ml/min, injekcijos tūris – 10 μl. Chromatografinių smailių identifikavimas atliktas pagal analitės bei standartinių junginių eliucijos trukmės ir </w:t>
      </w:r>
      <w:r w:rsidR="00A34B43">
        <w:rPr>
          <w:rFonts w:ascii="Times New Roman" w:hAnsi="Times New Roman"/>
          <w:sz w:val="24"/>
          <w:szCs w:val="24"/>
          <w:lang w:val="lt-LT"/>
        </w:rPr>
        <w:t>UV absorbcijos spektrų (λ = 200-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600 nm) sutapimą, taip pat priedo metodu į analizuojamą bandinį pridedant standartinio junginio ir stebint smailių plotų pokyčius chromatogramoje. Reakcijos kilpa 15 m 0,3 mm vidinio ir 1,58 mm išorinio </w:t>
      </w:r>
      <w:r w:rsidR="00B53648" w:rsidRPr="001267A6">
        <w:rPr>
          <w:rFonts w:ascii="Times New Roman" w:hAnsi="Times New Roman"/>
          <w:sz w:val="24"/>
          <w:szCs w:val="24"/>
          <w:lang w:val="lt-LT"/>
        </w:rPr>
        <w:t>skersmens TFE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vamzdeli</w:t>
      </w:r>
      <w:r w:rsidR="00B53648" w:rsidRPr="001267A6">
        <w:rPr>
          <w:rFonts w:ascii="Times New Roman" w:hAnsi="Times New Roman"/>
          <w:sz w:val="24"/>
          <w:szCs w:val="24"/>
          <w:lang w:val="lt-LT"/>
        </w:rPr>
        <w:t>s</w:t>
      </w:r>
      <w:r w:rsidRPr="001267A6">
        <w:rPr>
          <w:rFonts w:ascii="Times New Roman" w:hAnsi="Times New Roman"/>
          <w:sz w:val="24"/>
          <w:szCs w:val="24"/>
          <w:lang w:val="lt-LT"/>
        </w:rPr>
        <w:t>, kurio tūris ~1 ml. ABTS ir FRAP darbinių tirpalų tiekimo greitis į reaktorių – 0,5 ml/min. ABTS ir FRAP pokolonėlinė detekcija atlikta atitinkamai prie 650 nm ir 593 nm bangos ilgio.</w:t>
      </w:r>
    </w:p>
    <w:p w:rsidR="00DE6F56" w:rsidRPr="001267A6" w:rsidRDefault="001E1DB8" w:rsidP="00DA6BEB">
      <w:pPr>
        <w:suppressLineNumbers/>
        <w:spacing w:after="12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b/>
          <w:sz w:val="24"/>
          <w:szCs w:val="24"/>
          <w:lang w:val="lt-LT"/>
        </w:rPr>
        <w:t>Antioksidantinio aktyvumo įvertinimas.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4C398B" w:rsidRPr="001267A6">
        <w:rPr>
          <w:rFonts w:ascii="Times New Roman" w:hAnsi="Times New Roman"/>
          <w:sz w:val="24"/>
          <w:szCs w:val="24"/>
          <w:lang w:val="lt-LT"/>
        </w:rPr>
        <w:t>A</w:t>
      </w:r>
      <w:r w:rsidR="00DE6F56" w:rsidRPr="001267A6">
        <w:rPr>
          <w:rFonts w:ascii="Times New Roman" w:hAnsi="Times New Roman"/>
          <w:sz w:val="24"/>
          <w:szCs w:val="24"/>
          <w:lang w:val="lt-LT"/>
        </w:rPr>
        <w:t>ugalinių žaliavų ekstraktuo</w:t>
      </w:r>
      <w:r w:rsidR="00BD347D" w:rsidRPr="001267A6">
        <w:rPr>
          <w:rFonts w:ascii="Times New Roman" w:hAnsi="Times New Roman"/>
          <w:sz w:val="24"/>
          <w:szCs w:val="24"/>
          <w:lang w:val="lt-LT"/>
        </w:rPr>
        <w:t>-</w:t>
      </w:r>
      <w:r w:rsidR="00DE6F56" w:rsidRPr="001267A6">
        <w:rPr>
          <w:rFonts w:ascii="Times New Roman" w:hAnsi="Times New Roman"/>
          <w:sz w:val="24"/>
          <w:szCs w:val="24"/>
          <w:lang w:val="lt-LT"/>
        </w:rPr>
        <w:t xml:space="preserve">se ir </w:t>
      </w:r>
      <w:r w:rsidR="004C398B" w:rsidRPr="001267A6">
        <w:rPr>
          <w:rFonts w:ascii="Times New Roman" w:hAnsi="Times New Roman"/>
          <w:sz w:val="24"/>
          <w:szCs w:val="24"/>
          <w:lang w:val="lt-LT"/>
        </w:rPr>
        <w:t>fitopreparatuose</w:t>
      </w:r>
      <w:r w:rsidR="00DE6F56" w:rsidRPr="001267A6">
        <w:rPr>
          <w:rFonts w:ascii="Times New Roman" w:hAnsi="Times New Roman"/>
          <w:sz w:val="24"/>
          <w:szCs w:val="24"/>
          <w:lang w:val="lt-LT"/>
        </w:rPr>
        <w:t xml:space="preserve"> esančių </w:t>
      </w:r>
      <w:r w:rsidR="00044DA0" w:rsidRPr="001267A6">
        <w:rPr>
          <w:rFonts w:ascii="Times New Roman" w:hAnsi="Times New Roman"/>
          <w:sz w:val="24"/>
          <w:szCs w:val="24"/>
          <w:lang w:val="lt-LT"/>
        </w:rPr>
        <w:t>biologiškai</w:t>
      </w:r>
      <w:r w:rsidR="00DE6F56" w:rsidRPr="001267A6">
        <w:rPr>
          <w:rFonts w:ascii="Times New Roman" w:hAnsi="Times New Roman"/>
          <w:sz w:val="24"/>
          <w:szCs w:val="24"/>
          <w:lang w:val="lt-LT"/>
        </w:rPr>
        <w:t xml:space="preserve"> aktyvių junginių </w:t>
      </w:r>
      <w:r w:rsidR="00044DA0" w:rsidRPr="001267A6">
        <w:rPr>
          <w:rFonts w:ascii="Times New Roman" w:hAnsi="Times New Roman"/>
          <w:sz w:val="24"/>
          <w:szCs w:val="24"/>
          <w:lang w:val="lt-LT"/>
        </w:rPr>
        <w:t xml:space="preserve">antioksidantinis </w:t>
      </w:r>
      <w:r w:rsidR="00DE6F56" w:rsidRPr="001267A6">
        <w:rPr>
          <w:rFonts w:ascii="Times New Roman" w:hAnsi="Times New Roman"/>
          <w:sz w:val="24"/>
          <w:szCs w:val="24"/>
          <w:lang w:val="lt-LT"/>
        </w:rPr>
        <w:t xml:space="preserve">aktyvumas </w:t>
      </w:r>
      <w:r w:rsidR="006A3B23" w:rsidRPr="001267A6">
        <w:rPr>
          <w:rFonts w:ascii="Times New Roman" w:hAnsi="Times New Roman"/>
          <w:sz w:val="24"/>
          <w:szCs w:val="24"/>
          <w:lang w:val="lt-LT"/>
        </w:rPr>
        <w:t>vertinamas</w:t>
      </w:r>
      <w:r w:rsidR="00DE6F56" w:rsidRPr="001267A6">
        <w:rPr>
          <w:rFonts w:ascii="Times New Roman" w:hAnsi="Times New Roman"/>
          <w:sz w:val="24"/>
          <w:szCs w:val="24"/>
          <w:lang w:val="lt-LT"/>
        </w:rPr>
        <w:t xml:space="preserve"> pagal </w:t>
      </w:r>
      <w:r w:rsidR="00170A3C" w:rsidRPr="001267A6">
        <w:rPr>
          <w:rFonts w:ascii="Times New Roman" w:hAnsi="Times New Roman"/>
          <w:sz w:val="24"/>
          <w:szCs w:val="24"/>
          <w:lang w:val="lt-LT"/>
        </w:rPr>
        <w:t>etaloninį</w:t>
      </w:r>
      <w:r w:rsidR="00DE6F56" w:rsidRPr="001267A6">
        <w:rPr>
          <w:rFonts w:ascii="Times New Roman" w:hAnsi="Times New Roman"/>
          <w:sz w:val="24"/>
          <w:szCs w:val="24"/>
          <w:lang w:val="lt-LT"/>
        </w:rPr>
        <w:t xml:space="preserve"> antioksidantą – troloksą. </w:t>
      </w:r>
      <w:r w:rsidR="00332529" w:rsidRPr="001267A6">
        <w:rPr>
          <w:rFonts w:ascii="Times New Roman" w:hAnsi="Times New Roman"/>
          <w:sz w:val="24"/>
          <w:szCs w:val="24"/>
          <w:lang w:val="lt-LT"/>
        </w:rPr>
        <w:t>Kiekvienu ESC pokolonėliniu metodu tiriama priklausomybė tarp trolokso koncentra</w:t>
      </w:r>
      <w:r w:rsidR="00B96EA7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332529" w:rsidRPr="001267A6">
        <w:rPr>
          <w:rFonts w:ascii="Times New Roman" w:hAnsi="Times New Roman"/>
          <w:sz w:val="24"/>
          <w:szCs w:val="24"/>
          <w:lang w:val="lt-LT"/>
        </w:rPr>
        <w:t xml:space="preserve">cijos (µM) ir jo suformuoto smailės ploto pokolonėlinėje chromatogramoje, nustatomas </w:t>
      </w:r>
      <w:r w:rsidR="001C3136" w:rsidRPr="001267A6">
        <w:rPr>
          <w:rFonts w:ascii="Times New Roman" w:hAnsi="Times New Roman"/>
          <w:sz w:val="24"/>
          <w:szCs w:val="24"/>
          <w:lang w:val="lt-LT"/>
        </w:rPr>
        <w:t>tiesiškumo</w:t>
      </w:r>
      <w:r w:rsidR="002403A6" w:rsidRPr="001267A6">
        <w:rPr>
          <w:rFonts w:ascii="Times New Roman" w:hAnsi="Times New Roman"/>
          <w:sz w:val="24"/>
          <w:szCs w:val="24"/>
          <w:lang w:val="lt-LT"/>
        </w:rPr>
        <w:t xml:space="preserve"> intervalas ir sudaroma</w:t>
      </w:r>
      <w:r w:rsidR="00332529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3130AF" w:rsidRPr="001267A6">
        <w:rPr>
          <w:rFonts w:ascii="Times New Roman" w:hAnsi="Times New Roman"/>
          <w:sz w:val="24"/>
          <w:szCs w:val="24"/>
          <w:lang w:val="lt-LT"/>
        </w:rPr>
        <w:t xml:space="preserve">trolokso </w:t>
      </w:r>
      <w:r w:rsidR="002403A6" w:rsidRPr="001267A6">
        <w:rPr>
          <w:rFonts w:ascii="Times New Roman" w:hAnsi="Times New Roman"/>
          <w:sz w:val="24"/>
          <w:szCs w:val="24"/>
          <w:lang w:val="lt-LT"/>
        </w:rPr>
        <w:t>kalibracinė</w:t>
      </w:r>
      <w:r w:rsidR="003130AF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2403A6" w:rsidRPr="001267A6">
        <w:rPr>
          <w:rFonts w:ascii="Times New Roman" w:hAnsi="Times New Roman"/>
          <w:sz w:val="24"/>
          <w:szCs w:val="24"/>
          <w:lang w:val="lt-LT"/>
        </w:rPr>
        <w:t>kreivė (</w:t>
      </w:r>
      <w:r w:rsidR="000D2350" w:rsidRPr="001267A6">
        <w:rPr>
          <w:rFonts w:ascii="Times New Roman" w:hAnsi="Times New Roman"/>
          <w:i/>
          <w:sz w:val="24"/>
          <w:szCs w:val="24"/>
          <w:lang w:val="lt-LT"/>
        </w:rPr>
        <w:t>S</w:t>
      </w:r>
      <w:r w:rsidR="000D2350" w:rsidRPr="001267A6">
        <w:rPr>
          <w:rFonts w:ascii="Times New Roman" w:eastAsia="Times New Roman" w:hAnsi="Times New Roman"/>
          <w:i/>
          <w:color w:val="000000"/>
          <w:sz w:val="24"/>
          <w:szCs w:val="24"/>
          <w:lang w:val="lt-LT"/>
        </w:rPr>
        <w:t>=a×c+b</w:t>
      </w:r>
      <w:r w:rsidR="000D2350" w:rsidRPr="001267A6">
        <w:rPr>
          <w:rFonts w:ascii="Times New Roman" w:hAnsi="Times New Roman"/>
          <w:sz w:val="24"/>
          <w:szCs w:val="24"/>
          <w:lang w:val="lt-LT"/>
        </w:rPr>
        <w:t>)</w:t>
      </w:r>
      <w:r w:rsidR="003130AF" w:rsidRPr="001267A6">
        <w:rPr>
          <w:rFonts w:ascii="Times New Roman" w:hAnsi="Times New Roman"/>
          <w:sz w:val="24"/>
          <w:szCs w:val="24"/>
          <w:lang w:val="lt-LT"/>
        </w:rPr>
        <w:t>.</w:t>
      </w:r>
      <w:r w:rsidR="002403A6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63158D" w:rsidRPr="001267A6">
        <w:rPr>
          <w:rFonts w:ascii="Times New Roman" w:hAnsi="Times New Roman"/>
          <w:sz w:val="24"/>
          <w:szCs w:val="24"/>
          <w:lang w:val="lt-LT"/>
        </w:rPr>
        <w:t>Tiriamajame bandinyje esančių junginių antioksidantinio akty</w:t>
      </w:r>
      <w:r w:rsidR="00B96EA7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63158D" w:rsidRPr="001267A6">
        <w:rPr>
          <w:rFonts w:ascii="Times New Roman" w:hAnsi="Times New Roman"/>
          <w:sz w:val="24"/>
          <w:szCs w:val="24"/>
          <w:lang w:val="lt-LT"/>
        </w:rPr>
        <w:t xml:space="preserve">vumo kiekiniam įvertinimui apskaičiuojama </w:t>
      </w:r>
      <w:r w:rsidR="00E3283A" w:rsidRPr="001267A6">
        <w:rPr>
          <w:rFonts w:ascii="Times New Roman" w:hAnsi="Times New Roman"/>
          <w:sz w:val="24"/>
          <w:szCs w:val="24"/>
          <w:lang w:val="lt-LT"/>
        </w:rPr>
        <w:t>troloks</w:t>
      </w:r>
      <w:r w:rsidR="006435C9" w:rsidRPr="001267A6">
        <w:rPr>
          <w:rFonts w:ascii="Times New Roman" w:hAnsi="Times New Roman"/>
          <w:sz w:val="24"/>
          <w:szCs w:val="24"/>
          <w:lang w:val="lt-LT"/>
        </w:rPr>
        <w:t>ui</w:t>
      </w:r>
      <w:r w:rsidR="00E3283A" w:rsidRPr="001267A6">
        <w:rPr>
          <w:rFonts w:ascii="Times New Roman" w:hAnsi="Times New Roman"/>
          <w:sz w:val="24"/>
          <w:szCs w:val="24"/>
          <w:lang w:val="lt-LT"/>
        </w:rPr>
        <w:t xml:space="preserve"> ekvivalent</w:t>
      </w:r>
      <w:r w:rsidR="006435C9" w:rsidRPr="001267A6">
        <w:rPr>
          <w:rFonts w:ascii="Times New Roman" w:hAnsi="Times New Roman"/>
          <w:sz w:val="24"/>
          <w:szCs w:val="24"/>
          <w:lang w:val="lt-LT"/>
        </w:rPr>
        <w:t>iškos</w:t>
      </w:r>
      <w:r w:rsidR="00E3283A" w:rsidRPr="001267A6">
        <w:rPr>
          <w:rFonts w:ascii="Times New Roman" w:hAnsi="Times New Roman"/>
          <w:sz w:val="24"/>
          <w:szCs w:val="24"/>
          <w:lang w:val="lt-LT"/>
        </w:rPr>
        <w:t xml:space="preserve"> antioksidantinės galios (TEAC) reikšmė. TEAC atitinka trolokso kiekį (μmol), kuris </w:t>
      </w:r>
      <w:r w:rsidR="0013421F" w:rsidRPr="001267A6">
        <w:rPr>
          <w:rFonts w:ascii="Times New Roman" w:hAnsi="Times New Roman"/>
          <w:sz w:val="24"/>
          <w:szCs w:val="24"/>
          <w:lang w:val="lt-LT"/>
        </w:rPr>
        <w:t>tokiose pat tyrimo</w:t>
      </w:r>
      <w:r w:rsidR="00E3283A" w:rsidRPr="001267A6">
        <w:rPr>
          <w:rFonts w:ascii="Times New Roman" w:hAnsi="Times New Roman"/>
          <w:sz w:val="24"/>
          <w:szCs w:val="24"/>
          <w:lang w:val="lt-LT"/>
        </w:rPr>
        <w:t xml:space="preserve"> sąlygose turi identišką antioksidantinį akty</w:t>
      </w:r>
      <w:r w:rsidR="00B96EA7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E3283A" w:rsidRPr="001267A6">
        <w:rPr>
          <w:rFonts w:ascii="Times New Roman" w:hAnsi="Times New Roman"/>
          <w:sz w:val="24"/>
          <w:szCs w:val="24"/>
          <w:lang w:val="lt-LT"/>
        </w:rPr>
        <w:t>vumą kaip ir tiriamas junginys viename grame augalinės žaliavos ar fiksuo</w:t>
      </w:r>
      <w:r w:rsidR="00B96EA7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E3283A" w:rsidRPr="001267A6">
        <w:rPr>
          <w:rFonts w:ascii="Times New Roman" w:hAnsi="Times New Roman"/>
          <w:sz w:val="24"/>
          <w:szCs w:val="24"/>
          <w:lang w:val="lt-LT"/>
        </w:rPr>
        <w:t>tame fitopreparato kiekyje.</w:t>
      </w:r>
      <w:r w:rsidR="00C46920" w:rsidRPr="001267A6">
        <w:rPr>
          <w:rFonts w:ascii="Times New Roman" w:hAnsi="Times New Roman"/>
          <w:sz w:val="24"/>
          <w:szCs w:val="24"/>
          <w:lang w:val="lt-LT"/>
        </w:rPr>
        <w:t xml:space="preserve"> TEAC reikšmė apskaičiuojama pagal formulę:</w:t>
      </w:r>
    </w:p>
    <w:p w:rsidR="00C46920" w:rsidRPr="001267A6" w:rsidRDefault="00C46920" w:rsidP="00C46920">
      <w:pPr>
        <w:suppressLineNumber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i/>
          <w:sz w:val="24"/>
          <w:szCs w:val="24"/>
          <w:lang w:val="lt-LT"/>
        </w:rPr>
        <w:lastRenderedPageBreak/>
        <w:t xml:space="preserve">TEAC = </w:t>
      </w:r>
      <w:r w:rsidR="00061F0C" w:rsidRPr="001267A6">
        <w:rPr>
          <w:rFonts w:ascii="Times New Roman" w:hAnsi="Times New Roman"/>
          <w:i/>
          <w:position w:val="-30"/>
          <w:sz w:val="24"/>
          <w:szCs w:val="24"/>
          <w:lang w:val="lt-LT"/>
        </w:rPr>
        <w:object w:dxaOrig="256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8.45pt;height:35.15pt" o:ole="">
            <v:imagedata r:id="rId19" o:title=""/>
          </v:shape>
          <o:OLEObject Type="Embed" ProgID="Equation.3" ShapeID="_x0000_i1025" DrawAspect="Content" ObjectID="_1402667775" r:id="rId20"/>
        </w:object>
      </w:r>
      <w:r w:rsidRPr="001267A6">
        <w:rPr>
          <w:rFonts w:ascii="Times New Roman" w:hAnsi="Times New Roman"/>
          <w:i/>
          <w:sz w:val="24"/>
          <w:szCs w:val="24"/>
          <w:lang w:val="lt-LT"/>
        </w:rPr>
        <w:t>, (μmol/g)</w:t>
      </w:r>
      <w:r w:rsidR="00DF0700" w:rsidRPr="001267A6">
        <w:rPr>
          <w:rFonts w:ascii="Times New Roman" w:hAnsi="Times New Roman"/>
          <w:sz w:val="24"/>
          <w:szCs w:val="24"/>
          <w:lang w:val="lt-LT"/>
        </w:rPr>
        <w:tab/>
      </w:r>
      <w:r w:rsidR="00DF0700" w:rsidRPr="001267A6">
        <w:rPr>
          <w:rFonts w:ascii="Times New Roman" w:hAnsi="Times New Roman"/>
          <w:sz w:val="24"/>
          <w:szCs w:val="24"/>
          <w:lang w:val="lt-LT"/>
        </w:rPr>
        <w:tab/>
        <w:t>(1)</w:t>
      </w:r>
    </w:p>
    <w:p w:rsidR="00C46920" w:rsidRPr="001267A6" w:rsidRDefault="00E01F5D" w:rsidP="004265D6">
      <w:pPr>
        <w:suppressLineNumbers/>
        <w:spacing w:before="120" w:after="0" w:line="240" w:lineRule="auto"/>
        <w:ind w:firstLine="284"/>
        <w:jc w:val="both"/>
        <w:rPr>
          <w:rFonts w:ascii="Times New Roman" w:hAnsi="Times New Roman"/>
          <w:sz w:val="20"/>
          <w:szCs w:val="20"/>
          <w:lang w:val="lt-LT"/>
        </w:rPr>
      </w:pPr>
      <w:r w:rsidRPr="001267A6">
        <w:rPr>
          <w:rFonts w:ascii="Times New Roman" w:hAnsi="Times New Roman"/>
          <w:i/>
          <w:sz w:val="20"/>
          <w:szCs w:val="20"/>
          <w:lang w:val="lt-LT"/>
        </w:rPr>
        <w:t>S</w:t>
      </w:r>
      <w:r w:rsidRPr="001267A6">
        <w:rPr>
          <w:rFonts w:ascii="Times New Roman" w:hAnsi="Times New Roman"/>
          <w:i/>
          <w:sz w:val="20"/>
          <w:szCs w:val="20"/>
          <w:vertAlign w:val="subscript"/>
          <w:lang w:val="lt-LT"/>
        </w:rPr>
        <w:t>jung.</w:t>
      </w:r>
      <w:r w:rsidRPr="001267A6">
        <w:rPr>
          <w:rFonts w:ascii="Times New Roman" w:hAnsi="Times New Roman"/>
          <w:sz w:val="20"/>
          <w:szCs w:val="20"/>
          <w:lang w:val="lt-LT"/>
        </w:rPr>
        <w:t xml:space="preserve"> – antioksidantiniu aktyvumu pasižyminčio junginio smailės plotas pokolonėlinėje chromatogramoje; </w:t>
      </w:r>
      <w:r w:rsidRPr="001267A6">
        <w:rPr>
          <w:rFonts w:ascii="Times New Roman" w:hAnsi="Times New Roman"/>
          <w:i/>
          <w:sz w:val="20"/>
          <w:szCs w:val="20"/>
          <w:lang w:val="lt-LT"/>
        </w:rPr>
        <w:t>a</w:t>
      </w:r>
      <w:r w:rsidRPr="001267A6">
        <w:rPr>
          <w:rFonts w:ascii="Times New Roman" w:hAnsi="Times New Roman"/>
          <w:sz w:val="20"/>
          <w:szCs w:val="20"/>
          <w:lang w:val="lt-LT"/>
        </w:rPr>
        <w:t xml:space="preserve"> – nuolydis ir </w:t>
      </w:r>
      <w:r w:rsidRPr="001267A6">
        <w:rPr>
          <w:rFonts w:ascii="Times New Roman" w:hAnsi="Times New Roman"/>
          <w:i/>
          <w:sz w:val="20"/>
          <w:szCs w:val="20"/>
          <w:lang w:val="lt-LT"/>
        </w:rPr>
        <w:t>b</w:t>
      </w:r>
      <w:r w:rsidRPr="001267A6">
        <w:rPr>
          <w:rFonts w:ascii="Times New Roman" w:hAnsi="Times New Roman"/>
          <w:sz w:val="20"/>
          <w:szCs w:val="20"/>
          <w:lang w:val="lt-LT"/>
        </w:rPr>
        <w:t xml:space="preserve"> – nuokrypis iš trolokso kalibracinės kreivės regresijos lygties; </w:t>
      </w:r>
      <w:r w:rsidRPr="001267A6">
        <w:rPr>
          <w:rFonts w:ascii="Times New Roman" w:hAnsi="Times New Roman"/>
          <w:i/>
          <w:sz w:val="20"/>
          <w:szCs w:val="20"/>
          <w:lang w:val="lt-LT"/>
        </w:rPr>
        <w:t>V</w:t>
      </w:r>
      <w:r w:rsidRPr="001267A6">
        <w:rPr>
          <w:rFonts w:ascii="Times New Roman" w:hAnsi="Times New Roman"/>
          <w:i/>
          <w:sz w:val="20"/>
          <w:szCs w:val="20"/>
          <w:vertAlign w:val="subscript"/>
          <w:lang w:val="lt-LT"/>
        </w:rPr>
        <w:t>tirp.</w:t>
      </w:r>
      <w:r w:rsidRPr="001267A6">
        <w:rPr>
          <w:rFonts w:ascii="Times New Roman" w:hAnsi="Times New Roman"/>
          <w:sz w:val="20"/>
          <w:szCs w:val="20"/>
          <w:lang w:val="lt-LT"/>
        </w:rPr>
        <w:t xml:space="preserve"> – tiriamo bandinio tirpalo tūris; </w:t>
      </w:r>
      <w:r w:rsidRPr="001267A6">
        <w:rPr>
          <w:rFonts w:ascii="Times New Roman" w:hAnsi="Times New Roman"/>
          <w:i/>
          <w:sz w:val="20"/>
          <w:szCs w:val="20"/>
          <w:lang w:val="lt-LT"/>
        </w:rPr>
        <w:t>m</w:t>
      </w:r>
      <w:r w:rsidRPr="001267A6">
        <w:rPr>
          <w:rFonts w:ascii="Times New Roman" w:hAnsi="Times New Roman"/>
          <w:i/>
          <w:sz w:val="20"/>
          <w:szCs w:val="20"/>
          <w:vertAlign w:val="subscript"/>
          <w:lang w:val="lt-LT"/>
        </w:rPr>
        <w:t>band.</w:t>
      </w:r>
      <w:r w:rsidRPr="001267A6">
        <w:rPr>
          <w:rFonts w:ascii="Times New Roman" w:hAnsi="Times New Roman"/>
          <w:sz w:val="20"/>
          <w:szCs w:val="20"/>
          <w:lang w:val="lt-LT"/>
        </w:rPr>
        <w:t xml:space="preserve"> – tiriamo bandinio atsvertas kiekis (tiksli masė).</w:t>
      </w:r>
    </w:p>
    <w:p w:rsidR="00E60014" w:rsidRPr="001267A6" w:rsidRDefault="002F21E8" w:rsidP="00BB4B65">
      <w:pPr>
        <w:suppressLineNumbers/>
        <w:autoSpaceDE w:val="0"/>
        <w:autoSpaceDN w:val="0"/>
        <w:adjustRightInd w:val="0"/>
        <w:spacing w:before="120" w:after="0" w:line="240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 xml:space="preserve">TEAC </w:t>
      </w:r>
      <w:r w:rsidR="000013B0" w:rsidRPr="001267A6">
        <w:rPr>
          <w:rFonts w:ascii="Times New Roman" w:hAnsi="Times New Roman"/>
          <w:sz w:val="24"/>
          <w:szCs w:val="24"/>
          <w:lang w:val="lt-LT"/>
        </w:rPr>
        <w:t>reikšme galima įvertinti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atskiro junginio indėlį į bendrą augalinės žaliavos ar fitopreparato antioksidantinį aktyvumą</w:t>
      </w:r>
      <w:r w:rsidR="000013B0" w:rsidRPr="001267A6">
        <w:rPr>
          <w:rFonts w:ascii="Times New Roman" w:hAnsi="Times New Roman"/>
          <w:sz w:val="24"/>
          <w:szCs w:val="24"/>
          <w:lang w:val="lt-LT"/>
        </w:rPr>
        <w:t>, nustatyti dominuojantį antioksidantą.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0013B0" w:rsidRPr="001267A6">
        <w:rPr>
          <w:rFonts w:ascii="Times New Roman" w:hAnsi="Times New Roman"/>
          <w:sz w:val="24"/>
          <w:szCs w:val="24"/>
          <w:lang w:val="lt-LT"/>
        </w:rPr>
        <w:t>TEAC reikšm</w:t>
      </w:r>
      <w:r w:rsidR="00787C24" w:rsidRPr="001267A6">
        <w:rPr>
          <w:rFonts w:ascii="Times New Roman" w:hAnsi="Times New Roman"/>
          <w:sz w:val="24"/>
          <w:szCs w:val="24"/>
          <w:lang w:val="lt-LT"/>
        </w:rPr>
        <w:t>ės apibūdina augalinės žaliavos arba fitoprepa</w:t>
      </w:r>
      <w:r w:rsidR="00B96EA7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787C24" w:rsidRPr="001267A6">
        <w:rPr>
          <w:rFonts w:ascii="Times New Roman" w:hAnsi="Times New Roman"/>
          <w:sz w:val="24"/>
          <w:szCs w:val="24"/>
          <w:lang w:val="lt-LT"/>
        </w:rPr>
        <w:t xml:space="preserve">rato antioksidantines charakteristikas, tačiau neįvertina </w:t>
      </w:r>
      <w:r w:rsidR="00F13962" w:rsidRPr="001267A6">
        <w:rPr>
          <w:rFonts w:ascii="Times New Roman" w:hAnsi="Times New Roman"/>
          <w:sz w:val="24"/>
          <w:szCs w:val="24"/>
          <w:lang w:val="lt-LT"/>
        </w:rPr>
        <w:t xml:space="preserve">kiek </w:t>
      </w:r>
      <w:r w:rsidR="00787C24" w:rsidRPr="001267A6">
        <w:rPr>
          <w:rFonts w:ascii="Times New Roman" w:hAnsi="Times New Roman"/>
          <w:sz w:val="24"/>
          <w:szCs w:val="24"/>
          <w:lang w:val="lt-LT"/>
        </w:rPr>
        <w:t>tiriam</w:t>
      </w:r>
      <w:r w:rsidR="00F13962" w:rsidRPr="001267A6">
        <w:rPr>
          <w:rFonts w:ascii="Times New Roman" w:hAnsi="Times New Roman"/>
          <w:sz w:val="24"/>
          <w:szCs w:val="24"/>
          <w:lang w:val="lt-LT"/>
        </w:rPr>
        <w:t>asis</w:t>
      </w:r>
      <w:r w:rsidR="00D62019" w:rsidRPr="001267A6">
        <w:rPr>
          <w:rFonts w:ascii="Times New Roman" w:hAnsi="Times New Roman"/>
          <w:sz w:val="24"/>
          <w:szCs w:val="24"/>
          <w:lang w:val="lt-LT"/>
        </w:rPr>
        <w:t xml:space="preserve"> jun</w:t>
      </w:r>
      <w:r w:rsidR="00B96EA7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D62019" w:rsidRPr="001267A6">
        <w:rPr>
          <w:rFonts w:ascii="Times New Roman" w:hAnsi="Times New Roman"/>
          <w:sz w:val="24"/>
          <w:szCs w:val="24"/>
          <w:lang w:val="lt-LT"/>
        </w:rPr>
        <w:t>gi</w:t>
      </w:r>
      <w:r w:rsidR="00787C24" w:rsidRPr="001267A6">
        <w:rPr>
          <w:rFonts w:ascii="Times New Roman" w:hAnsi="Times New Roman"/>
          <w:sz w:val="24"/>
          <w:szCs w:val="24"/>
          <w:lang w:val="lt-LT"/>
        </w:rPr>
        <w:t>n</w:t>
      </w:r>
      <w:r w:rsidR="00F13962" w:rsidRPr="001267A6">
        <w:rPr>
          <w:rFonts w:ascii="Times New Roman" w:hAnsi="Times New Roman"/>
          <w:sz w:val="24"/>
          <w:szCs w:val="24"/>
          <w:lang w:val="lt-LT"/>
        </w:rPr>
        <w:t>ys</w:t>
      </w:r>
      <w:r w:rsidR="00D62019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F13962" w:rsidRPr="001267A6">
        <w:rPr>
          <w:rFonts w:ascii="Times New Roman" w:hAnsi="Times New Roman"/>
          <w:sz w:val="24"/>
          <w:szCs w:val="24"/>
          <w:lang w:val="lt-LT"/>
        </w:rPr>
        <w:t xml:space="preserve">yra aktyvesnis ar mažiau aktyvus už troloksą ar kitą </w:t>
      </w:r>
      <w:r w:rsidR="007F7F5A" w:rsidRPr="001267A6">
        <w:rPr>
          <w:rFonts w:ascii="Times New Roman" w:hAnsi="Times New Roman"/>
          <w:sz w:val="24"/>
          <w:szCs w:val="24"/>
          <w:lang w:val="lt-LT"/>
        </w:rPr>
        <w:t>etaloninį</w:t>
      </w:r>
      <w:r w:rsidR="00F13962" w:rsidRPr="001267A6">
        <w:rPr>
          <w:rFonts w:ascii="Times New Roman" w:hAnsi="Times New Roman"/>
          <w:sz w:val="24"/>
          <w:szCs w:val="24"/>
          <w:lang w:val="lt-LT"/>
        </w:rPr>
        <w:t xml:space="preserve"> anti</w:t>
      </w:r>
      <w:r w:rsidR="00B96EA7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F13962" w:rsidRPr="001267A6">
        <w:rPr>
          <w:rFonts w:ascii="Times New Roman" w:hAnsi="Times New Roman"/>
          <w:sz w:val="24"/>
          <w:szCs w:val="24"/>
          <w:lang w:val="lt-LT"/>
        </w:rPr>
        <w:t>oksidantą.</w:t>
      </w:r>
      <w:r w:rsidR="00787C24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2643E0" w:rsidRPr="001267A6">
        <w:rPr>
          <w:rFonts w:ascii="Times New Roman" w:hAnsi="Times New Roman"/>
          <w:sz w:val="24"/>
          <w:szCs w:val="24"/>
          <w:lang w:val="lt-LT"/>
        </w:rPr>
        <w:t>Koleva ir kt. [</w:t>
      </w:r>
      <w:r w:rsidR="00124C78" w:rsidRPr="001267A6">
        <w:rPr>
          <w:rFonts w:ascii="Times New Roman" w:hAnsi="Times New Roman"/>
          <w:sz w:val="24"/>
          <w:szCs w:val="24"/>
          <w:lang w:val="lt-LT"/>
        </w:rPr>
        <w:t>12</w:t>
      </w:r>
      <w:r w:rsidR="00D4127D">
        <w:rPr>
          <w:rFonts w:ascii="Times New Roman" w:hAnsi="Times New Roman"/>
          <w:sz w:val="24"/>
          <w:szCs w:val="24"/>
          <w:lang w:val="lt-LT"/>
        </w:rPr>
        <w:t>4</w:t>
      </w:r>
      <w:r w:rsidR="002643E0" w:rsidRPr="001267A6">
        <w:rPr>
          <w:rFonts w:ascii="Times New Roman" w:hAnsi="Times New Roman"/>
          <w:sz w:val="24"/>
          <w:szCs w:val="24"/>
          <w:lang w:val="lt-LT"/>
        </w:rPr>
        <w:t>] pasiūlė santykinę TEAC</w:t>
      </w:r>
      <w:r w:rsidR="002643E0" w:rsidRPr="001267A6">
        <w:rPr>
          <w:rFonts w:ascii="Times New Roman" w:hAnsi="Times New Roman"/>
          <w:sz w:val="24"/>
          <w:szCs w:val="24"/>
          <w:vertAlign w:val="subscript"/>
          <w:lang w:val="lt-LT"/>
        </w:rPr>
        <w:t>S</w:t>
      </w:r>
      <w:r w:rsidR="002643E0" w:rsidRPr="001267A6">
        <w:rPr>
          <w:rFonts w:ascii="Times New Roman" w:hAnsi="Times New Roman"/>
          <w:sz w:val="24"/>
          <w:szCs w:val="24"/>
          <w:lang w:val="lt-LT"/>
        </w:rPr>
        <w:t xml:space="preserve"> reikšmę. </w:t>
      </w:r>
      <w:r w:rsidR="00AF2ED2" w:rsidRPr="001267A6">
        <w:rPr>
          <w:rFonts w:ascii="Times New Roman" w:hAnsi="Times New Roman"/>
          <w:sz w:val="24"/>
          <w:szCs w:val="24"/>
          <w:lang w:val="lt-LT"/>
        </w:rPr>
        <w:t>Kiekiškai įvertintiems junginiams</w:t>
      </w:r>
      <w:r w:rsidR="00385496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36175F" w:rsidRPr="001267A6">
        <w:rPr>
          <w:rFonts w:ascii="Times New Roman" w:hAnsi="Times New Roman"/>
          <w:sz w:val="24"/>
          <w:szCs w:val="24"/>
          <w:lang w:val="lt-LT"/>
        </w:rPr>
        <w:t xml:space="preserve">bei </w:t>
      </w:r>
      <w:r w:rsidR="00385496" w:rsidRPr="001267A6">
        <w:rPr>
          <w:rFonts w:ascii="Times New Roman" w:hAnsi="Times New Roman"/>
          <w:sz w:val="24"/>
          <w:szCs w:val="24"/>
          <w:lang w:val="lt-LT"/>
        </w:rPr>
        <w:t>standartams</w:t>
      </w:r>
      <w:r w:rsidR="00AF2ED2" w:rsidRPr="001267A6">
        <w:rPr>
          <w:rFonts w:ascii="Times New Roman" w:hAnsi="Times New Roman"/>
          <w:sz w:val="24"/>
          <w:szCs w:val="24"/>
          <w:lang w:val="lt-LT"/>
        </w:rPr>
        <w:t xml:space="preserve"> apskaičiuojamos</w:t>
      </w:r>
      <w:r w:rsidR="00E60014" w:rsidRPr="001267A6">
        <w:rPr>
          <w:rFonts w:ascii="Times New Roman" w:hAnsi="Times New Roman"/>
          <w:sz w:val="24"/>
          <w:szCs w:val="24"/>
          <w:lang w:val="lt-LT"/>
        </w:rPr>
        <w:t xml:space="preserve"> TEAC</w:t>
      </w:r>
      <w:r w:rsidR="00AF2ED2" w:rsidRPr="001267A6">
        <w:rPr>
          <w:rFonts w:ascii="Times New Roman" w:hAnsi="Times New Roman"/>
          <w:sz w:val="24"/>
          <w:szCs w:val="24"/>
          <w:vertAlign w:val="subscript"/>
          <w:lang w:val="lt-LT"/>
        </w:rPr>
        <w:t>S</w:t>
      </w:r>
      <w:r w:rsidR="00E60014" w:rsidRPr="001267A6">
        <w:rPr>
          <w:rFonts w:ascii="Times New Roman" w:hAnsi="Times New Roman"/>
          <w:sz w:val="24"/>
          <w:szCs w:val="24"/>
          <w:lang w:val="lt-LT"/>
        </w:rPr>
        <w:t xml:space="preserve"> reikšmės, kurios </w:t>
      </w:r>
      <w:r w:rsidR="00E60014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nurodo kiek kartų tiriamas </w:t>
      </w:r>
      <w:r w:rsidR="00AF2ED2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junginys</w:t>
      </w:r>
      <w:r w:rsidR="0036175F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ar standartas</w:t>
      </w:r>
      <w:r w:rsidR="00E60014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yra aktyvesnis už </w:t>
      </w:r>
      <w:r w:rsidR="00AF2ED2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troloksą</w:t>
      </w:r>
      <w:r w:rsidR="000013B0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.</w:t>
      </w:r>
      <w:r w:rsidR="00677837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</w:t>
      </w:r>
      <w:r w:rsidR="00677837" w:rsidRPr="001267A6">
        <w:rPr>
          <w:rFonts w:ascii="Times New Roman" w:hAnsi="Times New Roman"/>
          <w:sz w:val="24"/>
          <w:szCs w:val="24"/>
          <w:lang w:val="lt-LT"/>
        </w:rPr>
        <w:t>TEAC</w:t>
      </w:r>
      <w:r w:rsidR="00677837" w:rsidRPr="001267A6">
        <w:rPr>
          <w:rFonts w:ascii="Times New Roman" w:hAnsi="Times New Roman"/>
          <w:sz w:val="24"/>
          <w:szCs w:val="24"/>
          <w:vertAlign w:val="subscript"/>
          <w:lang w:val="lt-LT"/>
        </w:rPr>
        <w:t>S</w:t>
      </w:r>
      <w:r w:rsidR="00677837" w:rsidRPr="001267A6">
        <w:rPr>
          <w:rFonts w:ascii="Times New Roman" w:hAnsi="Times New Roman"/>
          <w:sz w:val="24"/>
          <w:szCs w:val="24"/>
          <w:lang w:val="lt-LT"/>
        </w:rPr>
        <w:t xml:space="preserve"> reikšmė apskaičiuojama pagal formulę:</w:t>
      </w:r>
    </w:p>
    <w:p w:rsidR="00E60014" w:rsidRPr="001267A6" w:rsidRDefault="00E60014" w:rsidP="00BB4B65">
      <w:pPr>
        <w:suppressLineNumbers/>
        <w:autoSpaceDE w:val="0"/>
        <w:autoSpaceDN w:val="0"/>
        <w:adjustRightInd w:val="0"/>
        <w:spacing w:before="120" w:after="0" w:line="240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val="lt-LT"/>
        </w:rPr>
      </w:pPr>
      <w:r w:rsidRPr="001267A6">
        <w:rPr>
          <w:rFonts w:ascii="Times New Roman" w:eastAsia="Times New Roman" w:hAnsi="Times New Roman"/>
          <w:i/>
          <w:color w:val="000000"/>
          <w:sz w:val="24"/>
          <w:szCs w:val="24"/>
          <w:lang w:val="lt-LT"/>
        </w:rPr>
        <w:t>TEAC</w:t>
      </w:r>
      <w:r w:rsidR="002643E0" w:rsidRPr="001267A6">
        <w:rPr>
          <w:rFonts w:ascii="Times New Roman" w:eastAsia="Times New Roman" w:hAnsi="Times New Roman"/>
          <w:i/>
          <w:color w:val="000000"/>
          <w:sz w:val="24"/>
          <w:szCs w:val="24"/>
          <w:vertAlign w:val="subscript"/>
          <w:lang w:val="lt-LT"/>
        </w:rPr>
        <w:t>S</w:t>
      </w:r>
      <w:r w:rsidRPr="001267A6">
        <w:rPr>
          <w:rFonts w:ascii="Times New Roman" w:eastAsia="Times New Roman" w:hAnsi="Times New Roman"/>
          <w:i/>
          <w:color w:val="000000"/>
          <w:sz w:val="24"/>
          <w:szCs w:val="24"/>
          <w:lang w:val="lt-LT"/>
        </w:rPr>
        <w:t xml:space="preserve"> = a</w:t>
      </w:r>
      <w:r w:rsidR="004265D6" w:rsidRPr="001267A6">
        <w:rPr>
          <w:rFonts w:ascii="Times New Roman" w:eastAsia="Times New Roman" w:hAnsi="Times New Roman"/>
          <w:i/>
          <w:color w:val="000000"/>
          <w:sz w:val="24"/>
          <w:szCs w:val="24"/>
          <w:vertAlign w:val="subscript"/>
          <w:lang w:val="lt-LT"/>
        </w:rPr>
        <w:t>jung.</w:t>
      </w:r>
      <w:r w:rsidRPr="001267A6">
        <w:rPr>
          <w:rFonts w:ascii="Times New Roman" w:eastAsia="Times New Roman" w:hAnsi="Times New Roman"/>
          <w:i/>
          <w:color w:val="000000"/>
          <w:sz w:val="24"/>
          <w:szCs w:val="24"/>
          <w:lang w:val="lt-LT"/>
        </w:rPr>
        <w:t>/a</w:t>
      </w:r>
      <w:r w:rsidRPr="001267A6">
        <w:rPr>
          <w:rFonts w:ascii="Times New Roman" w:eastAsia="Times New Roman" w:hAnsi="Times New Roman"/>
          <w:i/>
          <w:color w:val="000000"/>
          <w:sz w:val="24"/>
          <w:szCs w:val="24"/>
          <w:vertAlign w:val="subscript"/>
          <w:lang w:val="lt-LT"/>
        </w:rPr>
        <w:t>trolo</w:t>
      </w:r>
      <w:r w:rsidR="004265D6" w:rsidRPr="001267A6">
        <w:rPr>
          <w:rFonts w:ascii="Times New Roman" w:eastAsia="Times New Roman" w:hAnsi="Times New Roman"/>
          <w:i/>
          <w:color w:val="000000"/>
          <w:sz w:val="24"/>
          <w:szCs w:val="24"/>
          <w:vertAlign w:val="subscript"/>
          <w:lang w:val="lt-LT"/>
        </w:rPr>
        <w:t>kso</w:t>
      </w:r>
      <w:r w:rsidR="00DF0700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ab/>
      </w:r>
      <w:r w:rsidR="00DF0700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ab/>
      </w:r>
      <w:r w:rsidR="00DF0700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ab/>
      </w:r>
      <w:r w:rsidR="00DF0700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ab/>
      </w:r>
      <w:r w:rsidR="00DF0700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ab/>
        <w:t>(2)</w:t>
      </w:r>
    </w:p>
    <w:p w:rsidR="00E60014" w:rsidRPr="001267A6" w:rsidRDefault="004265D6" w:rsidP="004265D6">
      <w:pPr>
        <w:suppressLineNumbers/>
        <w:autoSpaceDE w:val="0"/>
        <w:autoSpaceDN w:val="0"/>
        <w:adjustRightInd w:val="0"/>
        <w:spacing w:before="120" w:after="0" w:line="240" w:lineRule="auto"/>
        <w:ind w:firstLine="284"/>
        <w:jc w:val="both"/>
        <w:rPr>
          <w:rFonts w:ascii="Times New Roman" w:eastAsia="Times New Roman" w:hAnsi="Times New Roman"/>
          <w:color w:val="000000"/>
          <w:sz w:val="20"/>
          <w:szCs w:val="20"/>
          <w:lang w:val="lt-LT"/>
        </w:rPr>
      </w:pPr>
      <w:r w:rsidRPr="001267A6">
        <w:rPr>
          <w:rFonts w:ascii="Times New Roman" w:eastAsia="Times New Roman" w:hAnsi="Times New Roman"/>
          <w:i/>
          <w:color w:val="000000"/>
          <w:sz w:val="20"/>
          <w:szCs w:val="20"/>
          <w:lang w:val="lt-LT"/>
        </w:rPr>
        <w:t>a</w:t>
      </w:r>
      <w:r w:rsidRPr="001267A6">
        <w:rPr>
          <w:rFonts w:ascii="Times New Roman" w:eastAsia="Times New Roman" w:hAnsi="Times New Roman"/>
          <w:i/>
          <w:color w:val="000000"/>
          <w:sz w:val="20"/>
          <w:szCs w:val="20"/>
          <w:vertAlign w:val="subscript"/>
          <w:lang w:val="lt-LT"/>
        </w:rPr>
        <w:t>jung.</w:t>
      </w:r>
      <w:r w:rsidR="00E60014" w:rsidRPr="001267A6">
        <w:rPr>
          <w:rFonts w:ascii="Times New Roman" w:eastAsia="Times New Roman" w:hAnsi="Times New Roman"/>
          <w:color w:val="000000"/>
          <w:sz w:val="20"/>
          <w:szCs w:val="20"/>
          <w:lang w:val="lt-LT"/>
        </w:rPr>
        <w:t xml:space="preserve"> </w:t>
      </w:r>
      <w:r w:rsidRPr="001267A6">
        <w:rPr>
          <w:rFonts w:ascii="Times New Roman" w:eastAsia="Times New Roman" w:hAnsi="Times New Roman"/>
          <w:color w:val="000000"/>
          <w:sz w:val="20"/>
          <w:szCs w:val="20"/>
          <w:lang w:val="lt-LT"/>
        </w:rPr>
        <w:t xml:space="preserve">– tiriamo junginio kalibracinės kreivės regresijos lygties nuolydis; </w:t>
      </w:r>
      <w:r w:rsidRPr="001267A6">
        <w:rPr>
          <w:rFonts w:ascii="Times New Roman" w:eastAsia="Times New Roman" w:hAnsi="Times New Roman"/>
          <w:i/>
          <w:color w:val="000000"/>
          <w:sz w:val="20"/>
          <w:szCs w:val="20"/>
          <w:lang w:val="lt-LT"/>
        </w:rPr>
        <w:t>a</w:t>
      </w:r>
      <w:r w:rsidRPr="001267A6">
        <w:rPr>
          <w:rFonts w:ascii="Times New Roman" w:eastAsia="Times New Roman" w:hAnsi="Times New Roman"/>
          <w:i/>
          <w:color w:val="000000"/>
          <w:sz w:val="20"/>
          <w:szCs w:val="20"/>
          <w:vertAlign w:val="subscript"/>
          <w:lang w:val="lt-LT"/>
        </w:rPr>
        <w:t>trolokso</w:t>
      </w:r>
      <w:r w:rsidRPr="001267A6">
        <w:rPr>
          <w:rFonts w:ascii="Times New Roman" w:eastAsia="Times New Roman" w:hAnsi="Times New Roman"/>
          <w:color w:val="000000"/>
          <w:sz w:val="20"/>
          <w:szCs w:val="20"/>
          <w:lang w:val="lt-LT"/>
        </w:rPr>
        <w:t xml:space="preserve"> – tro</w:t>
      </w:r>
      <w:r w:rsidR="00B96EA7" w:rsidRPr="001267A6">
        <w:rPr>
          <w:rFonts w:ascii="Times New Roman" w:eastAsia="Times New Roman" w:hAnsi="Times New Roman"/>
          <w:color w:val="000000"/>
          <w:sz w:val="20"/>
          <w:szCs w:val="20"/>
          <w:lang w:val="lt-LT"/>
        </w:rPr>
        <w:softHyphen/>
      </w:r>
      <w:r w:rsidRPr="001267A6">
        <w:rPr>
          <w:rFonts w:ascii="Times New Roman" w:eastAsia="Times New Roman" w:hAnsi="Times New Roman"/>
          <w:color w:val="000000"/>
          <w:sz w:val="20"/>
          <w:szCs w:val="20"/>
          <w:lang w:val="lt-LT"/>
        </w:rPr>
        <w:t>lokso kalibracinės kreivės regresijos lygties nuolydis.</w:t>
      </w:r>
    </w:p>
    <w:p w:rsidR="0007536F" w:rsidRPr="001267A6" w:rsidRDefault="0007536F" w:rsidP="00BB4B65">
      <w:pPr>
        <w:suppressLineNumbers/>
        <w:autoSpaceDE w:val="0"/>
        <w:autoSpaceDN w:val="0"/>
        <w:adjustRightInd w:val="0"/>
        <w:spacing w:before="120"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eastAsia="Times New Roman" w:hAnsi="Times New Roman"/>
          <w:b/>
          <w:color w:val="000000"/>
          <w:sz w:val="24"/>
          <w:szCs w:val="24"/>
          <w:lang w:val="lt-LT"/>
        </w:rPr>
        <w:t xml:space="preserve">ESC pokolonėlinių metodų </w:t>
      </w:r>
      <w:r w:rsidR="00716451" w:rsidRPr="001267A6">
        <w:rPr>
          <w:rFonts w:ascii="Times New Roman" w:eastAsia="Times New Roman" w:hAnsi="Times New Roman"/>
          <w:b/>
          <w:color w:val="000000"/>
          <w:sz w:val="24"/>
          <w:szCs w:val="24"/>
          <w:lang w:val="lt-LT"/>
        </w:rPr>
        <w:t>validacija</w:t>
      </w:r>
      <w:r w:rsidR="00E40894" w:rsidRPr="001267A6">
        <w:rPr>
          <w:rFonts w:ascii="Times New Roman" w:eastAsia="Times New Roman" w:hAnsi="Times New Roman"/>
          <w:b/>
          <w:color w:val="000000"/>
          <w:sz w:val="24"/>
          <w:szCs w:val="24"/>
          <w:lang w:val="lt-LT"/>
        </w:rPr>
        <w:t xml:space="preserve"> </w:t>
      </w:r>
      <w:r w:rsidR="00E40894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atlikta pagal šiuos pasirinktus validacijos </w:t>
      </w:r>
      <w:r w:rsidR="000E7E4E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parametrus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: </w:t>
      </w:r>
      <w:r w:rsidR="00E40894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specifiškumas, glaudumas (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precizija</w:t>
      </w:r>
      <w:r w:rsidR="00E40894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), aptikimo riba (LoD), nustatymo riba (LoQ)</w:t>
      </w:r>
      <w:r w:rsidR="00384FD7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ir </w:t>
      </w:r>
      <w:r w:rsidR="00A00864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tiesiškumas</w:t>
      </w:r>
      <w:r w:rsidR="00384FD7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.</w:t>
      </w:r>
    </w:p>
    <w:p w:rsidR="00384FD7" w:rsidRPr="001267A6" w:rsidRDefault="001F5F02" w:rsidP="00942F99">
      <w:pPr>
        <w:suppressLineNumber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val="lt-LT"/>
        </w:rPr>
      </w:pP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Specifiškumas įvertintas identifikavimo testu, kuris atskiria antioksidan</w:t>
      </w:r>
      <w:r w:rsidR="00B96EA7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softHyphen/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tiniu aktyvumu pasižyminčius junginius.</w:t>
      </w:r>
      <w:r w:rsidR="007A1826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Reakcijos su antioksidantu metu kinta reagento tirpalo absorbcija regimosios šviesos spektre.</w:t>
      </w:r>
    </w:p>
    <w:p w:rsidR="007A1826" w:rsidRPr="001267A6" w:rsidRDefault="00A1525D" w:rsidP="00942F99">
      <w:pPr>
        <w:suppressLineNumber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val="lt-LT"/>
        </w:rPr>
      </w:pP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ESC pokolonėlinio metodo glaudumo įvertinimui apskaičiuotas standar</w:t>
      </w:r>
      <w:r w:rsidR="00B96EA7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softHyphen/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tinių junginių tyrimo metu gaunamų rezultatų pakartojamumas ir atkuria</w:t>
      </w:r>
      <w:r w:rsidR="00B96EA7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softHyphen/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mumas.</w:t>
      </w:r>
      <w:r w:rsidR="00E05FCC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Pakartojamumo (</w:t>
      </w:r>
      <w:r w:rsidR="00E05FCC" w:rsidRPr="001267A6">
        <w:rPr>
          <w:rFonts w:ascii="Times New Roman" w:eastAsia="Times New Roman" w:hAnsi="Times New Roman"/>
          <w:i/>
          <w:color w:val="000000"/>
          <w:sz w:val="24"/>
          <w:szCs w:val="24"/>
          <w:lang w:val="lt-LT"/>
        </w:rPr>
        <w:t>intra-day</w:t>
      </w:r>
      <w:r w:rsidR="00E05FCC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) tyrimui atliktos šešios pavyzdžio injek</w:t>
      </w:r>
      <w:r w:rsidR="00B96EA7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softHyphen/>
      </w:r>
      <w:r w:rsidR="00E05FCC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cijos tą pačią dieną, atkuriamumo (</w:t>
      </w:r>
      <w:r w:rsidR="00E05FCC" w:rsidRPr="001267A6">
        <w:rPr>
          <w:rFonts w:ascii="Times New Roman" w:eastAsia="Times New Roman" w:hAnsi="Times New Roman"/>
          <w:i/>
          <w:color w:val="000000"/>
          <w:sz w:val="24"/>
          <w:szCs w:val="24"/>
          <w:lang w:val="lt-LT"/>
        </w:rPr>
        <w:t>inter-day</w:t>
      </w:r>
      <w:r w:rsidR="00E05FCC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) – po šešias pavyzdžio injekci</w:t>
      </w:r>
      <w:r w:rsidR="00B96EA7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softHyphen/>
      </w:r>
      <w:r w:rsidR="00E05FCC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jas tris skirtingas dienas.</w:t>
      </w:r>
      <w:r w:rsidR="000C3AE3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Glaudumas įvertintas pagal santykinį standartinį nuokrypį (SSN)</w:t>
      </w:r>
      <w:r w:rsidR="00024D30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, kuris </w:t>
      </w:r>
      <w:r w:rsidR="00D9565C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apskaičiuojamas kaip</w:t>
      </w:r>
      <w:r w:rsidR="00024D30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sta</w:t>
      </w:r>
      <w:r w:rsidR="00F95436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ndartinio nuokrypio ir vidu</w:t>
      </w:r>
      <w:r w:rsidR="00B96EA7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softHyphen/>
      </w:r>
      <w:r w:rsidR="00F95436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tinio</w:t>
      </w:r>
      <w:r w:rsidR="00024D30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</w:t>
      </w:r>
      <w:r w:rsidR="00F95436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smailės ploto</w:t>
      </w:r>
      <w:r w:rsidR="00024D30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santykio procentinė išraiška.</w:t>
      </w:r>
    </w:p>
    <w:p w:rsidR="008F1E3D" w:rsidRPr="001267A6" w:rsidRDefault="001B21B2" w:rsidP="00942F99">
      <w:pPr>
        <w:suppressLineNumber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val="lt-LT"/>
        </w:rPr>
      </w:pP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Aptikimo ir nustatymo ribos įvertintos </w:t>
      </w:r>
      <w:r w:rsidR="000D68C5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dviem būdais</w:t>
      </w:r>
      <w:r w:rsidR="00F760B8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[11</w:t>
      </w:r>
      <w:r w:rsidR="00D4127D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7</w:t>
      </w:r>
      <w:r w:rsidR="00F760B8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]</w:t>
      </w:r>
      <w:r w:rsidR="000D68C5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: 1) 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lyginant smailės aukštį </w:t>
      </w:r>
      <w:r w:rsidR="000D68C5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su bazinės linijos triukšmu. Smailės aukščio ir bazinės linijos triukšmo santykis skaičiuojant aptikimo ribą yra 3:1, o nustatymo ribą – 10:</w:t>
      </w:r>
      <w:r w:rsidR="004D5578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1;</w:t>
      </w:r>
      <w:r w:rsidR="000D68C5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2) </w:t>
      </w:r>
      <w:r w:rsidR="00D211A5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pagal formules </w:t>
      </w:r>
      <w:r w:rsidR="00B01904" w:rsidRPr="001267A6">
        <w:rPr>
          <w:rFonts w:ascii="Times New Roman" w:eastAsia="GulliverRM" w:hAnsi="Times New Roman"/>
          <w:i/>
          <w:sz w:val="24"/>
          <w:szCs w:val="24"/>
          <w:lang w:val="lt-LT"/>
        </w:rPr>
        <w:t>LoD = 3,</w:t>
      </w:r>
      <w:r w:rsidR="000D68C5" w:rsidRPr="001267A6">
        <w:rPr>
          <w:rFonts w:ascii="Times New Roman" w:eastAsia="GulliverRM" w:hAnsi="Times New Roman"/>
          <w:i/>
          <w:sz w:val="24"/>
          <w:szCs w:val="24"/>
          <w:lang w:val="lt-LT"/>
        </w:rPr>
        <w:t>3σ/a</w:t>
      </w:r>
      <w:r w:rsidR="000D68C5" w:rsidRPr="001267A6">
        <w:rPr>
          <w:rFonts w:ascii="Times New Roman" w:eastAsia="GulliverRM" w:hAnsi="Times New Roman"/>
          <w:sz w:val="24"/>
          <w:szCs w:val="24"/>
          <w:lang w:val="lt-LT"/>
        </w:rPr>
        <w:t xml:space="preserve"> </w:t>
      </w:r>
      <w:r w:rsidR="00D211A5" w:rsidRPr="001267A6">
        <w:rPr>
          <w:rFonts w:ascii="Times New Roman" w:eastAsia="GulliverRM" w:hAnsi="Times New Roman"/>
          <w:sz w:val="24"/>
          <w:szCs w:val="24"/>
          <w:lang w:val="lt-LT"/>
        </w:rPr>
        <w:t>ir</w:t>
      </w:r>
      <w:r w:rsidR="000D68C5" w:rsidRPr="001267A6">
        <w:rPr>
          <w:rFonts w:ascii="Times New Roman" w:eastAsia="GulliverRM" w:hAnsi="Times New Roman"/>
          <w:sz w:val="24"/>
          <w:szCs w:val="24"/>
          <w:lang w:val="lt-LT"/>
        </w:rPr>
        <w:t xml:space="preserve"> </w:t>
      </w:r>
      <w:r w:rsidR="000D68C5" w:rsidRPr="001267A6">
        <w:rPr>
          <w:rFonts w:ascii="Times New Roman" w:eastAsia="GulliverRM" w:hAnsi="Times New Roman"/>
          <w:i/>
          <w:sz w:val="24"/>
          <w:szCs w:val="24"/>
          <w:lang w:val="lt-LT"/>
        </w:rPr>
        <w:t>LoQ = 10σ/a</w:t>
      </w:r>
      <w:r w:rsidR="00832A9B" w:rsidRPr="001267A6">
        <w:rPr>
          <w:rFonts w:ascii="Times New Roman" w:eastAsia="GulliverRM" w:hAnsi="Times New Roman"/>
          <w:sz w:val="24"/>
          <w:szCs w:val="24"/>
          <w:lang w:val="lt-LT"/>
        </w:rPr>
        <w:t xml:space="preserve"> apskaičiuojamos</w:t>
      </w:r>
      <w:r w:rsidR="000D68C5" w:rsidRPr="001267A6">
        <w:rPr>
          <w:rFonts w:ascii="Times New Roman" w:eastAsia="GulliverRM" w:hAnsi="Times New Roman"/>
          <w:sz w:val="24"/>
          <w:szCs w:val="24"/>
          <w:lang w:val="lt-LT"/>
        </w:rPr>
        <w:t xml:space="preserve"> </w:t>
      </w:r>
      <w:r w:rsidR="00D211A5" w:rsidRPr="001267A6">
        <w:rPr>
          <w:rFonts w:ascii="Times New Roman" w:eastAsia="GulliverRM" w:hAnsi="Times New Roman"/>
          <w:sz w:val="24"/>
          <w:szCs w:val="24"/>
          <w:lang w:val="lt-LT"/>
        </w:rPr>
        <w:t>atitin</w:t>
      </w:r>
      <w:r w:rsidR="004D5578" w:rsidRPr="001267A6">
        <w:rPr>
          <w:rFonts w:ascii="Times New Roman" w:eastAsia="GulliverRM" w:hAnsi="Times New Roman"/>
          <w:sz w:val="24"/>
          <w:szCs w:val="24"/>
          <w:lang w:val="lt-LT"/>
        </w:rPr>
        <w:t>kamai aptikimo ir nustatymo ribo</w:t>
      </w:r>
      <w:r w:rsidR="00D211A5" w:rsidRPr="001267A6">
        <w:rPr>
          <w:rFonts w:ascii="Times New Roman" w:eastAsia="GulliverRM" w:hAnsi="Times New Roman"/>
          <w:sz w:val="24"/>
          <w:szCs w:val="24"/>
          <w:lang w:val="lt-LT"/>
        </w:rPr>
        <w:t xml:space="preserve">s. </w:t>
      </w:r>
      <w:r w:rsidR="004D5578" w:rsidRPr="001267A6">
        <w:rPr>
          <w:rFonts w:ascii="Times New Roman" w:eastAsia="GulliverRM" w:hAnsi="Times New Roman"/>
          <w:sz w:val="24"/>
          <w:szCs w:val="24"/>
          <w:lang w:val="lt-LT"/>
        </w:rPr>
        <w:t>Čia</w:t>
      </w:r>
      <w:r w:rsidR="000D68C5" w:rsidRPr="001267A6">
        <w:rPr>
          <w:rFonts w:ascii="Times New Roman" w:eastAsia="GulliverRM" w:hAnsi="Times New Roman"/>
          <w:sz w:val="24"/>
          <w:szCs w:val="24"/>
          <w:lang w:val="lt-LT"/>
        </w:rPr>
        <w:t xml:space="preserve"> </w:t>
      </w:r>
      <w:r w:rsidR="000D68C5" w:rsidRPr="001267A6">
        <w:rPr>
          <w:rFonts w:ascii="Times New Roman" w:eastAsia="GulliverRM" w:hAnsi="Times New Roman"/>
          <w:i/>
          <w:sz w:val="24"/>
          <w:szCs w:val="24"/>
          <w:lang w:val="lt-LT"/>
        </w:rPr>
        <w:t xml:space="preserve">σ </w:t>
      </w:r>
      <w:r w:rsidR="004D5578" w:rsidRPr="001267A6">
        <w:rPr>
          <w:rFonts w:ascii="Times New Roman" w:eastAsia="GulliverRM" w:hAnsi="Times New Roman"/>
          <w:sz w:val="24"/>
          <w:szCs w:val="24"/>
          <w:lang w:val="lt-LT"/>
        </w:rPr>
        <w:t xml:space="preserve">– </w:t>
      </w:r>
      <w:r w:rsidR="004D3F90" w:rsidRPr="001267A6">
        <w:rPr>
          <w:rFonts w:ascii="Times New Roman" w:eastAsia="GulliverRM" w:hAnsi="Times New Roman"/>
          <w:sz w:val="24"/>
          <w:szCs w:val="24"/>
          <w:lang w:val="lt-LT"/>
        </w:rPr>
        <w:t>tiriamo junginio kalibraci</w:t>
      </w:r>
      <w:r w:rsidR="00B96EA7" w:rsidRPr="001267A6">
        <w:rPr>
          <w:rFonts w:ascii="Times New Roman" w:eastAsia="GulliverRM" w:hAnsi="Times New Roman"/>
          <w:sz w:val="24"/>
          <w:szCs w:val="24"/>
          <w:lang w:val="lt-LT"/>
        </w:rPr>
        <w:softHyphen/>
      </w:r>
      <w:r w:rsidR="004D3F90" w:rsidRPr="001267A6">
        <w:rPr>
          <w:rFonts w:ascii="Times New Roman" w:eastAsia="GulliverRM" w:hAnsi="Times New Roman"/>
          <w:sz w:val="24"/>
          <w:szCs w:val="24"/>
          <w:lang w:val="lt-LT"/>
        </w:rPr>
        <w:t>nės kreivės regresijos lygties nuokrypio (</w:t>
      </w:r>
      <w:r w:rsidR="004D3F90" w:rsidRPr="001267A6">
        <w:rPr>
          <w:rFonts w:ascii="Times New Roman" w:eastAsia="GulliverRM" w:hAnsi="Times New Roman"/>
          <w:i/>
          <w:sz w:val="24"/>
          <w:szCs w:val="24"/>
          <w:lang w:val="lt-LT"/>
        </w:rPr>
        <w:t>y-intercept</w:t>
      </w:r>
      <w:r w:rsidR="004D3F90" w:rsidRPr="001267A6">
        <w:rPr>
          <w:rFonts w:ascii="Times New Roman" w:eastAsia="GulliverRM" w:hAnsi="Times New Roman"/>
          <w:sz w:val="24"/>
          <w:szCs w:val="24"/>
          <w:lang w:val="lt-LT"/>
        </w:rPr>
        <w:t xml:space="preserve">) standartinis nuokrypis; </w:t>
      </w:r>
      <w:r w:rsidR="000D68C5" w:rsidRPr="001267A6">
        <w:rPr>
          <w:rFonts w:ascii="Times New Roman" w:eastAsia="GulliverRM" w:hAnsi="Times New Roman"/>
          <w:i/>
          <w:sz w:val="24"/>
          <w:szCs w:val="24"/>
          <w:lang w:val="lt-LT"/>
        </w:rPr>
        <w:t>a</w:t>
      </w:r>
      <w:r w:rsidR="000D68C5" w:rsidRPr="001267A6">
        <w:rPr>
          <w:rFonts w:ascii="Times New Roman" w:eastAsia="GulliverRM" w:hAnsi="Times New Roman"/>
          <w:sz w:val="24"/>
          <w:szCs w:val="24"/>
          <w:lang w:val="lt-LT"/>
        </w:rPr>
        <w:t xml:space="preserve"> </w:t>
      </w:r>
      <w:r w:rsidR="004D3F90" w:rsidRPr="001267A6">
        <w:rPr>
          <w:rFonts w:ascii="Times New Roman" w:eastAsia="GulliverRM" w:hAnsi="Times New Roman"/>
          <w:sz w:val="24"/>
          <w:szCs w:val="24"/>
          <w:lang w:val="lt-LT"/>
        </w:rPr>
        <w:t xml:space="preserve">– tiriamo </w:t>
      </w:r>
      <w:r w:rsidR="004D3F90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junginio kalibracinės kreivės regresijos lygties nuolydis.</w:t>
      </w:r>
    </w:p>
    <w:p w:rsidR="00FC6E78" w:rsidRPr="001267A6" w:rsidRDefault="00096E9A" w:rsidP="00942F99">
      <w:pPr>
        <w:suppressLineNumber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val="lt-LT"/>
        </w:rPr>
      </w:pPr>
      <w:r w:rsidRPr="001267A6">
        <w:rPr>
          <w:rFonts w:ascii="Times New Roman" w:eastAsia="GulliverRM" w:hAnsi="Times New Roman"/>
          <w:sz w:val="24"/>
          <w:szCs w:val="24"/>
          <w:lang w:val="lt-LT"/>
        </w:rPr>
        <w:lastRenderedPageBreak/>
        <w:t>Tiesiškumo</w:t>
      </w:r>
      <w:r w:rsidR="00FC6E78" w:rsidRPr="001267A6">
        <w:rPr>
          <w:rFonts w:ascii="Times New Roman" w:eastAsia="GulliverRM" w:hAnsi="Times New Roman"/>
          <w:sz w:val="24"/>
          <w:szCs w:val="24"/>
          <w:lang w:val="lt-LT"/>
        </w:rPr>
        <w:t xml:space="preserve"> tyrimai atlikti vertinant tiriamo junginio smailės ploto poky</w:t>
      </w:r>
      <w:r w:rsidR="00B96EA7" w:rsidRPr="001267A6">
        <w:rPr>
          <w:rFonts w:ascii="Times New Roman" w:eastAsia="GulliverRM" w:hAnsi="Times New Roman"/>
          <w:sz w:val="24"/>
          <w:szCs w:val="24"/>
          <w:lang w:val="lt-LT"/>
        </w:rPr>
        <w:softHyphen/>
      </w:r>
      <w:r w:rsidR="00FC6E78" w:rsidRPr="001267A6">
        <w:rPr>
          <w:rFonts w:ascii="Times New Roman" w:eastAsia="GulliverRM" w:hAnsi="Times New Roman"/>
          <w:sz w:val="24"/>
          <w:szCs w:val="24"/>
          <w:lang w:val="lt-LT"/>
        </w:rPr>
        <w:t>čio po reakcijos su reagentu priklausomybę nuo koncentracijos.</w:t>
      </w:r>
      <w:r w:rsidR="00F95436" w:rsidRPr="001267A6">
        <w:rPr>
          <w:rFonts w:ascii="Times New Roman" w:eastAsia="GulliverRM" w:hAnsi="Times New Roman"/>
          <w:sz w:val="24"/>
          <w:szCs w:val="24"/>
          <w:lang w:val="lt-LT"/>
        </w:rPr>
        <w:t xml:space="preserve"> </w:t>
      </w:r>
      <w:r w:rsidR="001E4942" w:rsidRPr="001267A6">
        <w:rPr>
          <w:rFonts w:ascii="Times New Roman" w:eastAsia="GulliverRM" w:hAnsi="Times New Roman"/>
          <w:sz w:val="24"/>
          <w:szCs w:val="24"/>
          <w:lang w:val="lt-LT"/>
        </w:rPr>
        <w:t>Kiekvienos koncentracijos m</w:t>
      </w:r>
      <w:r w:rsidR="00F95436" w:rsidRPr="001267A6">
        <w:rPr>
          <w:rFonts w:ascii="Times New Roman" w:eastAsia="GulliverRM" w:hAnsi="Times New Roman"/>
          <w:sz w:val="24"/>
          <w:szCs w:val="24"/>
          <w:lang w:val="lt-LT"/>
        </w:rPr>
        <w:t xml:space="preserve">atavimai kartoti po tris kartus ir </w:t>
      </w:r>
      <w:r w:rsidR="001E4942" w:rsidRPr="001267A6">
        <w:rPr>
          <w:rFonts w:ascii="Times New Roman" w:eastAsia="GulliverRM" w:hAnsi="Times New Roman"/>
          <w:sz w:val="24"/>
          <w:szCs w:val="24"/>
          <w:lang w:val="lt-LT"/>
        </w:rPr>
        <w:t>vidurkis naudojamas kalib</w:t>
      </w:r>
      <w:r w:rsidR="00B96EA7" w:rsidRPr="001267A6">
        <w:rPr>
          <w:rFonts w:ascii="Times New Roman" w:eastAsia="GulliverRM" w:hAnsi="Times New Roman"/>
          <w:sz w:val="24"/>
          <w:szCs w:val="24"/>
          <w:lang w:val="lt-LT"/>
        </w:rPr>
        <w:softHyphen/>
      </w:r>
      <w:r w:rsidR="001E4942" w:rsidRPr="001267A6">
        <w:rPr>
          <w:rFonts w:ascii="Times New Roman" w:eastAsia="GulliverRM" w:hAnsi="Times New Roman"/>
          <w:sz w:val="24"/>
          <w:szCs w:val="24"/>
          <w:lang w:val="lt-LT"/>
        </w:rPr>
        <w:t>racinės kreivės ir regresijos lygties sudarymui.</w:t>
      </w:r>
      <w:r w:rsidR="00FC6E78" w:rsidRPr="001267A6">
        <w:rPr>
          <w:rFonts w:ascii="Times New Roman" w:eastAsia="GulliverRM" w:hAnsi="Times New Roman"/>
          <w:sz w:val="24"/>
          <w:szCs w:val="24"/>
          <w:lang w:val="lt-LT"/>
        </w:rPr>
        <w:t xml:space="preserve"> </w:t>
      </w:r>
      <w:r w:rsidR="001E4942" w:rsidRPr="001267A6">
        <w:rPr>
          <w:rFonts w:ascii="Times New Roman" w:eastAsia="GulliverRM" w:hAnsi="Times New Roman"/>
          <w:sz w:val="24"/>
          <w:szCs w:val="24"/>
          <w:lang w:val="lt-LT"/>
        </w:rPr>
        <w:t>Nustatyti jų determinacijos koeficientai (R</w:t>
      </w:r>
      <w:r w:rsidR="001E4942" w:rsidRPr="001267A6">
        <w:rPr>
          <w:rFonts w:ascii="Times New Roman" w:eastAsia="GulliverRM" w:hAnsi="Times New Roman"/>
          <w:sz w:val="24"/>
          <w:szCs w:val="24"/>
          <w:vertAlign w:val="superscript"/>
          <w:lang w:val="lt-LT"/>
        </w:rPr>
        <w:t>2</w:t>
      </w:r>
      <w:r w:rsidR="001E4942" w:rsidRPr="001267A6">
        <w:rPr>
          <w:rFonts w:ascii="Times New Roman" w:eastAsia="GulliverRM" w:hAnsi="Times New Roman"/>
          <w:sz w:val="24"/>
          <w:szCs w:val="24"/>
          <w:lang w:val="lt-LT"/>
        </w:rPr>
        <w:t>).</w:t>
      </w:r>
    </w:p>
    <w:p w:rsidR="0061601C" w:rsidRPr="001267A6" w:rsidRDefault="002E752B" w:rsidP="00942F99">
      <w:pPr>
        <w:suppressLineNumber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b/>
          <w:sz w:val="24"/>
          <w:szCs w:val="24"/>
          <w:lang w:val="lt-LT"/>
        </w:rPr>
        <w:t>Tyrimų duomenų statistinis įvertinimas.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61601C" w:rsidRPr="001267A6">
        <w:rPr>
          <w:rFonts w:ascii="Times New Roman" w:hAnsi="Times New Roman"/>
          <w:sz w:val="24"/>
          <w:szCs w:val="24"/>
          <w:lang w:val="lt-LT"/>
        </w:rPr>
        <w:t xml:space="preserve">Eksperimentiniai duomenys apdoroti naudojant statistinius duomenų analizės paketus SPSS 17.0 (SPSS Inc., JAV) ir Microsoft Office Excel (Microsoft, JAV). Visi eksperimentai kartoti </w:t>
      </w:r>
      <w:r w:rsidR="00687883" w:rsidRPr="001267A6">
        <w:rPr>
          <w:rFonts w:ascii="Times New Roman" w:hAnsi="Times New Roman"/>
          <w:sz w:val="24"/>
          <w:szCs w:val="24"/>
          <w:lang w:val="lt-LT"/>
        </w:rPr>
        <w:t>tris kartus ir duomenys išreikšti vidurkiais ±</w:t>
      </w:r>
      <w:r w:rsidR="00565F5A" w:rsidRPr="001267A6">
        <w:rPr>
          <w:rFonts w:ascii="Times New Roman" w:hAnsi="Times New Roman"/>
          <w:sz w:val="24"/>
          <w:szCs w:val="24"/>
          <w:lang w:val="lt-LT"/>
        </w:rPr>
        <w:t xml:space="preserve"> standartin</w:t>
      </w:r>
      <w:r w:rsidR="00B96EA7" w:rsidRPr="001267A6">
        <w:rPr>
          <w:rFonts w:ascii="Times New Roman" w:hAnsi="Times New Roman"/>
          <w:sz w:val="24"/>
          <w:szCs w:val="24"/>
          <w:lang w:val="lt-LT"/>
        </w:rPr>
        <w:t>ė</w:t>
      </w:r>
      <w:r w:rsidR="00687883" w:rsidRPr="001267A6">
        <w:rPr>
          <w:rFonts w:ascii="Times New Roman" w:hAnsi="Times New Roman"/>
          <w:sz w:val="24"/>
          <w:szCs w:val="24"/>
          <w:lang w:val="lt-LT"/>
        </w:rPr>
        <w:t xml:space="preserve"> paklaida. </w:t>
      </w:r>
      <w:r w:rsidR="00565F5A" w:rsidRPr="001267A6">
        <w:rPr>
          <w:rFonts w:ascii="Times New Roman" w:hAnsi="Times New Roman"/>
          <w:sz w:val="24"/>
          <w:szCs w:val="24"/>
          <w:lang w:val="lt-LT"/>
        </w:rPr>
        <w:t xml:space="preserve">Statistiškai reikšmingi skirtumai </w:t>
      </w:r>
      <w:r w:rsidR="009C5188" w:rsidRPr="001267A6">
        <w:rPr>
          <w:rFonts w:ascii="Times New Roman" w:hAnsi="Times New Roman"/>
          <w:sz w:val="24"/>
          <w:szCs w:val="24"/>
          <w:lang w:val="lt-LT"/>
        </w:rPr>
        <w:t xml:space="preserve">tarp skirstinių </w:t>
      </w:r>
      <w:r w:rsidR="00565F5A" w:rsidRPr="001267A6">
        <w:rPr>
          <w:rFonts w:ascii="Times New Roman" w:hAnsi="Times New Roman"/>
          <w:sz w:val="24"/>
          <w:szCs w:val="24"/>
          <w:lang w:val="lt-LT"/>
        </w:rPr>
        <w:t>buvo nustatyti naudojant Mano-Vitnio U testą.</w:t>
      </w:r>
      <w:r w:rsidR="00EC3728" w:rsidRPr="001267A6">
        <w:rPr>
          <w:rFonts w:ascii="Times New Roman" w:hAnsi="Times New Roman"/>
          <w:sz w:val="24"/>
          <w:szCs w:val="24"/>
          <w:lang w:val="lt-LT"/>
        </w:rPr>
        <w:t xml:space="preserve"> Nagrinėti tiesinės regresijos modeliai</w:t>
      </w:r>
      <w:r w:rsidR="00565F5A" w:rsidRPr="001267A6">
        <w:rPr>
          <w:rFonts w:ascii="Times New Roman" w:hAnsi="Times New Roman"/>
          <w:sz w:val="24"/>
          <w:szCs w:val="24"/>
          <w:lang w:val="lt-LT"/>
        </w:rPr>
        <w:t>. Kiekvieno regresijos modelio tinkamumui apskaičiuotas determinacijos koeficientas R</w:t>
      </w:r>
      <w:r w:rsidR="00565F5A" w:rsidRPr="001267A6">
        <w:rPr>
          <w:rFonts w:ascii="Times New Roman" w:hAnsi="Times New Roman"/>
          <w:sz w:val="24"/>
          <w:szCs w:val="24"/>
          <w:vertAlign w:val="superscript"/>
          <w:lang w:val="lt-LT"/>
        </w:rPr>
        <w:t>2</w:t>
      </w:r>
      <w:r w:rsidR="00565F5A" w:rsidRPr="001267A6">
        <w:rPr>
          <w:rFonts w:ascii="Times New Roman" w:hAnsi="Times New Roman"/>
          <w:sz w:val="24"/>
          <w:szCs w:val="24"/>
          <w:lang w:val="lt-LT"/>
        </w:rPr>
        <w:t xml:space="preserve"> ir </w:t>
      </w:r>
      <w:r w:rsidR="00B4261E" w:rsidRPr="001267A6">
        <w:rPr>
          <w:rFonts w:ascii="Times New Roman" w:hAnsi="Times New Roman"/>
          <w:sz w:val="24"/>
          <w:szCs w:val="24"/>
          <w:lang w:val="lt-LT"/>
        </w:rPr>
        <w:t xml:space="preserve">gauta </w:t>
      </w:r>
      <w:r w:rsidR="00565F5A" w:rsidRPr="001267A6">
        <w:rPr>
          <w:rFonts w:ascii="Times New Roman" w:hAnsi="Times New Roman"/>
          <w:sz w:val="24"/>
          <w:szCs w:val="24"/>
          <w:lang w:val="lt-LT"/>
        </w:rPr>
        <w:t>p reikšmė tikrinant hipotezę apie regresijos netiesiškumą</w:t>
      </w:r>
      <w:r w:rsidR="006266E9" w:rsidRPr="001267A6">
        <w:rPr>
          <w:rFonts w:ascii="Times New Roman" w:hAnsi="Times New Roman"/>
          <w:sz w:val="24"/>
          <w:szCs w:val="24"/>
          <w:lang w:val="lt-LT"/>
        </w:rPr>
        <w:t xml:space="preserve"> [</w:t>
      </w:r>
      <w:r w:rsidR="00124C78" w:rsidRPr="001267A6">
        <w:rPr>
          <w:rFonts w:ascii="Times New Roman" w:hAnsi="Times New Roman"/>
          <w:sz w:val="24"/>
          <w:szCs w:val="24"/>
          <w:lang w:val="lt-LT"/>
        </w:rPr>
        <w:t>52</w:t>
      </w:r>
      <w:r w:rsidR="00B85DF9" w:rsidRPr="001267A6">
        <w:rPr>
          <w:rFonts w:ascii="Times New Roman" w:hAnsi="Times New Roman"/>
          <w:sz w:val="24"/>
          <w:szCs w:val="24"/>
          <w:lang w:val="lt-LT"/>
        </w:rPr>
        <w:t>]</w:t>
      </w:r>
      <w:r w:rsidR="00565F5A" w:rsidRPr="001267A6">
        <w:rPr>
          <w:rFonts w:ascii="Times New Roman" w:hAnsi="Times New Roman"/>
          <w:sz w:val="24"/>
          <w:szCs w:val="24"/>
          <w:lang w:val="lt-LT"/>
        </w:rPr>
        <w:t>.</w:t>
      </w:r>
      <w:r w:rsidR="009C5188" w:rsidRPr="001267A6">
        <w:rPr>
          <w:rFonts w:ascii="Times New Roman" w:hAnsi="Times New Roman"/>
          <w:sz w:val="24"/>
          <w:szCs w:val="24"/>
          <w:lang w:val="lt-LT"/>
        </w:rPr>
        <w:t xml:space="preserve"> Pasi</w:t>
      </w:r>
      <w:r w:rsidR="00B96EA7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9C5188" w:rsidRPr="001267A6">
        <w:rPr>
          <w:rFonts w:ascii="Times New Roman" w:hAnsi="Times New Roman"/>
          <w:sz w:val="24"/>
          <w:szCs w:val="24"/>
          <w:lang w:val="lt-LT"/>
        </w:rPr>
        <w:t>rinktas reikšmingumo lygmuo α=0,05.</w:t>
      </w:r>
    </w:p>
    <w:p w:rsidR="000E43B7" w:rsidRPr="001267A6" w:rsidRDefault="000E43B7" w:rsidP="008A4EBF">
      <w:pPr>
        <w:pStyle w:val="Title"/>
        <w:suppressLineNumbers/>
        <w:spacing w:before="0" w:after="0" w:line="240" w:lineRule="auto"/>
        <w:rPr>
          <w:rFonts w:ascii="Times New Roman" w:hAnsi="Times New Roman"/>
          <w:b w:val="0"/>
          <w:sz w:val="28"/>
          <w:szCs w:val="28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br w:type="page"/>
      </w:r>
      <w:bookmarkStart w:id="11" w:name="_Toc328468009"/>
      <w:r w:rsidRPr="001267A6">
        <w:rPr>
          <w:rFonts w:ascii="Times New Roman" w:hAnsi="Times New Roman"/>
          <w:sz w:val="28"/>
          <w:szCs w:val="28"/>
          <w:lang w:val="lt-LT"/>
        </w:rPr>
        <w:lastRenderedPageBreak/>
        <w:t>3. TYRIMŲ REZULTATAI IR JŲ APTARIMAS</w:t>
      </w:r>
      <w:bookmarkEnd w:id="11"/>
    </w:p>
    <w:p w:rsidR="000E43B7" w:rsidRPr="001267A6" w:rsidRDefault="000E43B7" w:rsidP="008A4EBF">
      <w:pPr>
        <w:suppressLineNumbers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val="lt-LT"/>
        </w:rPr>
      </w:pPr>
    </w:p>
    <w:p w:rsidR="00123D8A" w:rsidRPr="001267A6" w:rsidRDefault="004561ED" w:rsidP="008A4EBF">
      <w:pPr>
        <w:pStyle w:val="Heading1"/>
        <w:suppressLineNumbers/>
        <w:spacing w:before="0" w:after="0" w:line="240" w:lineRule="auto"/>
        <w:jc w:val="center"/>
        <w:rPr>
          <w:rFonts w:ascii="Times New Roman" w:hAnsi="Times New Roman"/>
          <w:sz w:val="24"/>
          <w:szCs w:val="24"/>
          <w:lang w:val="lt-LT"/>
        </w:rPr>
      </w:pPr>
      <w:bookmarkStart w:id="12" w:name="_Toc328468010"/>
      <w:r w:rsidRPr="001267A6">
        <w:rPr>
          <w:rFonts w:ascii="Times New Roman" w:hAnsi="Times New Roman"/>
          <w:sz w:val="24"/>
          <w:szCs w:val="24"/>
          <w:lang w:val="lt-LT"/>
        </w:rPr>
        <w:t>3.1</w:t>
      </w:r>
      <w:r w:rsidR="00D15D3E" w:rsidRPr="001267A6">
        <w:rPr>
          <w:rFonts w:ascii="Times New Roman" w:hAnsi="Times New Roman"/>
          <w:sz w:val="24"/>
          <w:szCs w:val="24"/>
          <w:lang w:val="lt-LT"/>
        </w:rPr>
        <w:t>.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1C1570" w:rsidRPr="001267A6">
        <w:rPr>
          <w:rFonts w:ascii="Times New Roman" w:hAnsi="Times New Roman"/>
          <w:sz w:val="24"/>
          <w:szCs w:val="24"/>
          <w:lang w:val="lt-LT"/>
        </w:rPr>
        <w:t xml:space="preserve">Reakcijos kilpos parinkimas </w:t>
      </w:r>
      <w:r w:rsidR="00AF0663" w:rsidRPr="001267A6">
        <w:rPr>
          <w:rFonts w:ascii="Times New Roman" w:hAnsi="Times New Roman"/>
          <w:sz w:val="24"/>
          <w:szCs w:val="24"/>
          <w:lang w:val="lt-LT"/>
        </w:rPr>
        <w:t>antioksidant</w:t>
      </w:r>
      <w:r w:rsidR="009773E3" w:rsidRPr="001267A6">
        <w:rPr>
          <w:rFonts w:ascii="Times New Roman" w:hAnsi="Times New Roman"/>
          <w:sz w:val="24"/>
          <w:szCs w:val="24"/>
          <w:lang w:val="lt-LT"/>
        </w:rPr>
        <w:t>inio aktyvumo tyrimams</w:t>
      </w:r>
      <w:r w:rsidR="001C1570" w:rsidRPr="001267A6">
        <w:rPr>
          <w:rFonts w:ascii="Times New Roman" w:hAnsi="Times New Roman"/>
          <w:sz w:val="24"/>
          <w:szCs w:val="24"/>
          <w:lang w:val="lt-LT"/>
        </w:rPr>
        <w:t xml:space="preserve"> ESC pokolonėlinėje sistemoje</w:t>
      </w:r>
      <w:bookmarkEnd w:id="12"/>
    </w:p>
    <w:p w:rsidR="004561ED" w:rsidRPr="001267A6" w:rsidRDefault="004561ED" w:rsidP="008A4EBF">
      <w:pPr>
        <w:suppressLineNumbers/>
        <w:spacing w:after="0" w:line="240" w:lineRule="auto"/>
        <w:rPr>
          <w:rFonts w:ascii="Times New Roman" w:hAnsi="Times New Roman"/>
          <w:sz w:val="24"/>
          <w:szCs w:val="24"/>
          <w:lang w:val="lt-LT"/>
        </w:rPr>
      </w:pPr>
    </w:p>
    <w:p w:rsidR="00ED4011" w:rsidRPr="001267A6" w:rsidRDefault="00F97317" w:rsidP="008A4EBF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 xml:space="preserve">Efektyviosios skysčių chromatografijos pokolonėlinės reakcijos metodo rezultatų patikimumas </w:t>
      </w:r>
      <w:r w:rsidR="00DA60A7" w:rsidRPr="001267A6">
        <w:rPr>
          <w:rFonts w:ascii="Times New Roman" w:hAnsi="Times New Roman"/>
          <w:sz w:val="24"/>
          <w:szCs w:val="24"/>
          <w:lang w:val="lt-LT"/>
        </w:rPr>
        <w:t>betarpiškai susijęs su efektyviu kompleksinių jungi</w:t>
      </w:r>
      <w:r w:rsidR="0018419F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DA60A7" w:rsidRPr="001267A6">
        <w:rPr>
          <w:rFonts w:ascii="Times New Roman" w:hAnsi="Times New Roman"/>
          <w:sz w:val="24"/>
          <w:szCs w:val="24"/>
          <w:lang w:val="lt-LT"/>
        </w:rPr>
        <w:t xml:space="preserve">nių skirstymu </w:t>
      </w:r>
      <w:r w:rsidR="00801AA9" w:rsidRPr="001267A6">
        <w:rPr>
          <w:rFonts w:ascii="Times New Roman" w:hAnsi="Times New Roman"/>
          <w:sz w:val="24"/>
          <w:szCs w:val="24"/>
          <w:lang w:val="lt-LT"/>
        </w:rPr>
        <w:t>ir chemine reakcija</w:t>
      </w:r>
      <w:r w:rsidR="00DA60A7" w:rsidRPr="001267A6">
        <w:rPr>
          <w:rFonts w:ascii="Times New Roman" w:hAnsi="Times New Roman"/>
          <w:sz w:val="24"/>
          <w:szCs w:val="24"/>
          <w:lang w:val="lt-LT"/>
        </w:rPr>
        <w:t xml:space="preserve"> tarp analitės ir </w:t>
      </w:r>
      <w:r w:rsidR="009628C5" w:rsidRPr="001267A6">
        <w:rPr>
          <w:rFonts w:ascii="Times New Roman" w:hAnsi="Times New Roman"/>
          <w:sz w:val="24"/>
          <w:szCs w:val="24"/>
          <w:lang w:val="lt-LT"/>
        </w:rPr>
        <w:t xml:space="preserve">pokolonėlinio reagento. </w:t>
      </w:r>
      <w:r w:rsidR="00153B5F" w:rsidRPr="001267A6">
        <w:rPr>
          <w:rFonts w:ascii="Times New Roman" w:hAnsi="Times New Roman"/>
          <w:sz w:val="24"/>
          <w:szCs w:val="24"/>
          <w:lang w:val="lt-LT"/>
        </w:rPr>
        <w:t xml:space="preserve">ESC </w:t>
      </w:r>
      <w:r w:rsidR="00716AF5" w:rsidRPr="001267A6">
        <w:rPr>
          <w:rFonts w:ascii="Times New Roman" w:hAnsi="Times New Roman"/>
          <w:sz w:val="24"/>
          <w:szCs w:val="24"/>
          <w:lang w:val="lt-LT"/>
        </w:rPr>
        <w:t xml:space="preserve">pokolonėlinis </w:t>
      </w:r>
      <w:r w:rsidR="005A6BDE" w:rsidRPr="001267A6">
        <w:rPr>
          <w:rFonts w:ascii="Times New Roman" w:hAnsi="Times New Roman"/>
          <w:sz w:val="24"/>
          <w:szCs w:val="24"/>
          <w:lang w:val="lt-LT"/>
        </w:rPr>
        <w:t xml:space="preserve">metodas privalo užtikrinti </w:t>
      </w:r>
      <w:r w:rsidR="00B05E53" w:rsidRPr="001267A6">
        <w:rPr>
          <w:rFonts w:ascii="Times New Roman" w:hAnsi="Times New Roman"/>
          <w:sz w:val="24"/>
          <w:szCs w:val="24"/>
          <w:lang w:val="lt-LT"/>
        </w:rPr>
        <w:t xml:space="preserve">optimalias ir </w:t>
      </w:r>
      <w:r w:rsidR="005A6BDE" w:rsidRPr="001267A6">
        <w:rPr>
          <w:rFonts w:ascii="Times New Roman" w:hAnsi="Times New Roman"/>
          <w:sz w:val="24"/>
          <w:szCs w:val="24"/>
          <w:lang w:val="lt-LT"/>
        </w:rPr>
        <w:t>stabilias</w:t>
      </w:r>
      <w:r w:rsidR="002851C7" w:rsidRPr="001267A6">
        <w:rPr>
          <w:rFonts w:ascii="Times New Roman" w:hAnsi="Times New Roman"/>
          <w:sz w:val="24"/>
          <w:szCs w:val="24"/>
          <w:lang w:val="lt-LT"/>
        </w:rPr>
        <w:t xml:space="preserve"> kom</w:t>
      </w:r>
      <w:r w:rsidR="0018419F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2851C7" w:rsidRPr="001267A6">
        <w:rPr>
          <w:rFonts w:ascii="Times New Roman" w:hAnsi="Times New Roman"/>
          <w:sz w:val="24"/>
          <w:szCs w:val="24"/>
          <w:lang w:val="lt-LT"/>
        </w:rPr>
        <w:t>pleksiniuose mišiniuos</w:t>
      </w:r>
      <w:r w:rsidR="00A236DF" w:rsidRPr="001267A6">
        <w:rPr>
          <w:rFonts w:ascii="Times New Roman" w:hAnsi="Times New Roman"/>
          <w:sz w:val="24"/>
          <w:szCs w:val="24"/>
          <w:lang w:val="lt-LT"/>
        </w:rPr>
        <w:t>e</w:t>
      </w:r>
      <w:r w:rsidR="002851C7" w:rsidRPr="001267A6">
        <w:rPr>
          <w:rFonts w:ascii="Times New Roman" w:hAnsi="Times New Roman"/>
          <w:sz w:val="24"/>
          <w:szCs w:val="24"/>
          <w:lang w:val="lt-LT"/>
        </w:rPr>
        <w:t xml:space="preserve"> esančių</w:t>
      </w:r>
      <w:r w:rsidR="005A6BDE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F23ED7" w:rsidRPr="001267A6">
        <w:rPr>
          <w:rFonts w:ascii="Times New Roman" w:hAnsi="Times New Roman"/>
          <w:sz w:val="24"/>
          <w:szCs w:val="24"/>
          <w:lang w:val="lt-LT"/>
        </w:rPr>
        <w:t>antioksidant</w:t>
      </w:r>
      <w:r w:rsidR="001215A0" w:rsidRPr="001267A6">
        <w:rPr>
          <w:rFonts w:ascii="Times New Roman" w:hAnsi="Times New Roman"/>
          <w:sz w:val="24"/>
          <w:szCs w:val="24"/>
          <w:lang w:val="lt-LT"/>
        </w:rPr>
        <w:t>iniu aktyvumu pasižyminčių</w:t>
      </w:r>
      <w:r w:rsidR="005A6BDE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2851C7" w:rsidRPr="001267A6">
        <w:rPr>
          <w:rFonts w:ascii="Times New Roman" w:hAnsi="Times New Roman"/>
          <w:sz w:val="24"/>
          <w:szCs w:val="24"/>
          <w:lang w:val="lt-LT"/>
        </w:rPr>
        <w:t>junginių</w:t>
      </w:r>
      <w:r w:rsidR="005A6BDE" w:rsidRPr="001267A6">
        <w:rPr>
          <w:rFonts w:ascii="Times New Roman" w:hAnsi="Times New Roman"/>
          <w:sz w:val="24"/>
          <w:szCs w:val="24"/>
          <w:lang w:val="lt-LT"/>
        </w:rPr>
        <w:t xml:space="preserve"> analizės sąlygas. </w:t>
      </w:r>
      <w:r w:rsidR="001D7F38" w:rsidRPr="001267A6">
        <w:rPr>
          <w:rFonts w:ascii="Times New Roman" w:hAnsi="Times New Roman"/>
          <w:sz w:val="24"/>
          <w:szCs w:val="24"/>
          <w:lang w:val="lt-LT"/>
        </w:rPr>
        <w:t xml:space="preserve">Chromatografinio skirstymo metodikos </w:t>
      </w:r>
      <w:r w:rsidR="00A236DF" w:rsidRPr="001267A6">
        <w:rPr>
          <w:rFonts w:ascii="Times New Roman" w:hAnsi="Times New Roman"/>
          <w:sz w:val="24"/>
          <w:szCs w:val="24"/>
          <w:lang w:val="lt-LT"/>
        </w:rPr>
        <w:t>turi būti tinkamos efektyviam biologiškai aktyvių junginių atskyrimui vienos anali</w:t>
      </w:r>
      <w:r w:rsidR="0018419F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A236DF" w:rsidRPr="001267A6">
        <w:rPr>
          <w:rFonts w:ascii="Times New Roman" w:hAnsi="Times New Roman"/>
          <w:sz w:val="24"/>
          <w:szCs w:val="24"/>
          <w:lang w:val="lt-LT"/>
        </w:rPr>
        <w:t xml:space="preserve">zės metu. </w:t>
      </w:r>
      <w:r w:rsidR="00376084" w:rsidRPr="001267A6">
        <w:rPr>
          <w:rFonts w:ascii="Times New Roman" w:hAnsi="Times New Roman"/>
          <w:sz w:val="24"/>
          <w:szCs w:val="24"/>
          <w:lang w:val="lt-LT"/>
        </w:rPr>
        <w:t>P</w:t>
      </w:r>
      <w:r w:rsidR="001D7F38" w:rsidRPr="001267A6">
        <w:rPr>
          <w:rFonts w:ascii="Times New Roman" w:hAnsi="Times New Roman"/>
          <w:sz w:val="24"/>
          <w:szCs w:val="24"/>
          <w:lang w:val="lt-LT"/>
        </w:rPr>
        <w:t xml:space="preserve">agrindiniai </w:t>
      </w:r>
      <w:r w:rsidR="006B55E0" w:rsidRPr="001267A6">
        <w:rPr>
          <w:rFonts w:ascii="Times New Roman" w:hAnsi="Times New Roman"/>
          <w:sz w:val="24"/>
          <w:szCs w:val="24"/>
          <w:lang w:val="lt-LT"/>
        </w:rPr>
        <w:t xml:space="preserve">validacijos parametrų </w:t>
      </w:r>
      <w:r w:rsidR="001D7F38" w:rsidRPr="001267A6">
        <w:rPr>
          <w:rFonts w:ascii="Times New Roman" w:hAnsi="Times New Roman"/>
          <w:sz w:val="24"/>
          <w:szCs w:val="24"/>
          <w:lang w:val="lt-LT"/>
        </w:rPr>
        <w:t xml:space="preserve">įverčiai turi patvirtinti jos </w:t>
      </w:r>
      <w:r w:rsidR="0032036E" w:rsidRPr="001267A6">
        <w:rPr>
          <w:rFonts w:ascii="Times New Roman" w:hAnsi="Times New Roman"/>
          <w:sz w:val="24"/>
          <w:szCs w:val="24"/>
          <w:lang w:val="lt-LT"/>
        </w:rPr>
        <w:t>pati</w:t>
      </w:r>
      <w:r w:rsidR="0018419F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32036E" w:rsidRPr="001267A6">
        <w:rPr>
          <w:rFonts w:ascii="Times New Roman" w:hAnsi="Times New Roman"/>
          <w:sz w:val="24"/>
          <w:szCs w:val="24"/>
          <w:lang w:val="lt-LT"/>
        </w:rPr>
        <w:t xml:space="preserve">kimumą </w:t>
      </w:r>
      <w:r w:rsidR="00376084" w:rsidRPr="001267A6">
        <w:rPr>
          <w:rFonts w:ascii="Times New Roman" w:hAnsi="Times New Roman"/>
          <w:sz w:val="24"/>
          <w:szCs w:val="24"/>
          <w:lang w:val="lt-LT"/>
        </w:rPr>
        <w:t>ir</w:t>
      </w:r>
      <w:r w:rsidR="001D7F38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32036E" w:rsidRPr="001267A6">
        <w:rPr>
          <w:rFonts w:ascii="Times New Roman" w:hAnsi="Times New Roman"/>
          <w:sz w:val="24"/>
          <w:szCs w:val="24"/>
          <w:lang w:val="lt-LT"/>
        </w:rPr>
        <w:t xml:space="preserve">tikslumą </w:t>
      </w:r>
      <w:r w:rsidR="00376084" w:rsidRPr="001267A6">
        <w:rPr>
          <w:rFonts w:ascii="Times New Roman" w:hAnsi="Times New Roman"/>
          <w:sz w:val="24"/>
          <w:szCs w:val="24"/>
          <w:lang w:val="lt-LT"/>
        </w:rPr>
        <w:t>tiriamų</w:t>
      </w:r>
      <w:r w:rsidR="006F6C46" w:rsidRPr="001267A6">
        <w:rPr>
          <w:rFonts w:ascii="Times New Roman" w:hAnsi="Times New Roman"/>
          <w:sz w:val="24"/>
          <w:szCs w:val="24"/>
          <w:lang w:val="lt-LT"/>
        </w:rPr>
        <w:t xml:space="preserve"> junginių tapatybės nustatymui ir kiekiniam įvertinimui </w:t>
      </w:r>
      <w:r w:rsidR="00B1779F" w:rsidRPr="001267A6">
        <w:rPr>
          <w:rFonts w:ascii="Times New Roman" w:hAnsi="Times New Roman"/>
          <w:sz w:val="24"/>
          <w:szCs w:val="24"/>
          <w:lang w:val="lt-LT"/>
        </w:rPr>
        <w:t>augalinėse žaliavose bei jų preparatuose.</w:t>
      </w:r>
      <w:r w:rsidR="001D7F38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032591" w:rsidRPr="001267A6">
        <w:rPr>
          <w:rFonts w:ascii="Times New Roman" w:hAnsi="Times New Roman"/>
          <w:sz w:val="24"/>
          <w:szCs w:val="24"/>
          <w:lang w:val="lt-LT"/>
        </w:rPr>
        <w:t xml:space="preserve">Šiame darbe </w:t>
      </w:r>
      <w:r w:rsidR="00A84FBE" w:rsidRPr="001267A6">
        <w:rPr>
          <w:rFonts w:ascii="Times New Roman" w:hAnsi="Times New Roman"/>
          <w:sz w:val="24"/>
          <w:szCs w:val="24"/>
          <w:lang w:val="lt-LT"/>
        </w:rPr>
        <w:t>eksperi</w:t>
      </w:r>
      <w:r w:rsidR="0018419F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A84FBE" w:rsidRPr="001267A6">
        <w:rPr>
          <w:rFonts w:ascii="Times New Roman" w:hAnsi="Times New Roman"/>
          <w:sz w:val="24"/>
          <w:szCs w:val="24"/>
          <w:lang w:val="lt-LT"/>
        </w:rPr>
        <w:t>mentiniams t</w:t>
      </w:r>
      <w:r w:rsidR="00814E68" w:rsidRPr="001267A6">
        <w:rPr>
          <w:rFonts w:ascii="Times New Roman" w:hAnsi="Times New Roman"/>
          <w:sz w:val="24"/>
          <w:szCs w:val="24"/>
          <w:lang w:val="lt-LT"/>
        </w:rPr>
        <w:t xml:space="preserve">yrimams naudojamos </w:t>
      </w:r>
      <w:r w:rsidR="006B55E0" w:rsidRPr="001267A6">
        <w:rPr>
          <w:rFonts w:ascii="Times New Roman" w:hAnsi="Times New Roman"/>
          <w:sz w:val="24"/>
          <w:szCs w:val="24"/>
          <w:lang w:val="lt-LT"/>
        </w:rPr>
        <w:t>validuotos</w:t>
      </w:r>
      <w:r w:rsidR="00ED4011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08265A" w:rsidRPr="001267A6">
        <w:rPr>
          <w:rFonts w:ascii="Times New Roman" w:hAnsi="Times New Roman"/>
          <w:sz w:val="24"/>
          <w:szCs w:val="24"/>
          <w:lang w:val="lt-LT"/>
        </w:rPr>
        <w:t>ESC</w:t>
      </w:r>
      <w:r w:rsidR="00814E68" w:rsidRPr="001267A6">
        <w:rPr>
          <w:rFonts w:ascii="Times New Roman" w:hAnsi="Times New Roman"/>
          <w:sz w:val="24"/>
          <w:szCs w:val="24"/>
          <w:lang w:val="lt-LT"/>
        </w:rPr>
        <w:t xml:space="preserve"> sistemos ir </w:t>
      </w:r>
      <w:r w:rsidR="0008265A" w:rsidRPr="001267A6">
        <w:rPr>
          <w:rFonts w:ascii="Times New Roman" w:hAnsi="Times New Roman"/>
          <w:sz w:val="24"/>
          <w:szCs w:val="24"/>
          <w:lang w:val="lt-LT"/>
        </w:rPr>
        <w:t>chromatogra</w:t>
      </w:r>
      <w:r w:rsidR="0018419F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08265A" w:rsidRPr="001267A6">
        <w:rPr>
          <w:rFonts w:ascii="Times New Roman" w:hAnsi="Times New Roman"/>
          <w:sz w:val="24"/>
          <w:szCs w:val="24"/>
          <w:lang w:val="lt-LT"/>
        </w:rPr>
        <w:t>finio skirstymo metodikos</w:t>
      </w:r>
      <w:r w:rsidR="00A84FBE" w:rsidRPr="001267A6">
        <w:rPr>
          <w:rFonts w:ascii="Times New Roman" w:hAnsi="Times New Roman"/>
          <w:sz w:val="24"/>
          <w:szCs w:val="24"/>
          <w:lang w:val="lt-LT"/>
        </w:rPr>
        <w:t>, kurios</w:t>
      </w:r>
      <w:r w:rsidR="0008265A" w:rsidRPr="001267A6">
        <w:rPr>
          <w:rFonts w:ascii="Times New Roman" w:hAnsi="Times New Roman"/>
          <w:sz w:val="24"/>
          <w:szCs w:val="24"/>
          <w:lang w:val="lt-LT"/>
        </w:rPr>
        <w:t xml:space="preserve"> užtikrina </w:t>
      </w:r>
      <w:r w:rsidR="00A84FBE" w:rsidRPr="001267A6">
        <w:rPr>
          <w:rFonts w:ascii="Times New Roman" w:hAnsi="Times New Roman"/>
          <w:sz w:val="24"/>
          <w:szCs w:val="24"/>
          <w:lang w:val="lt-LT"/>
        </w:rPr>
        <w:t xml:space="preserve">optimalias </w:t>
      </w:r>
      <w:r w:rsidR="00E34E73" w:rsidRPr="001267A6">
        <w:rPr>
          <w:rFonts w:ascii="Times New Roman" w:hAnsi="Times New Roman"/>
          <w:sz w:val="24"/>
          <w:szCs w:val="24"/>
          <w:lang w:val="lt-LT"/>
        </w:rPr>
        <w:t>ir</w:t>
      </w:r>
      <w:r w:rsidR="00A84FBE" w:rsidRPr="001267A6">
        <w:rPr>
          <w:rFonts w:ascii="Times New Roman" w:hAnsi="Times New Roman"/>
          <w:sz w:val="24"/>
          <w:szCs w:val="24"/>
          <w:lang w:val="lt-LT"/>
        </w:rPr>
        <w:t xml:space="preserve"> stabilias </w:t>
      </w:r>
      <w:r w:rsidR="0008265A" w:rsidRPr="001267A6">
        <w:rPr>
          <w:rFonts w:ascii="Times New Roman" w:hAnsi="Times New Roman"/>
          <w:sz w:val="24"/>
          <w:szCs w:val="24"/>
          <w:lang w:val="lt-LT"/>
        </w:rPr>
        <w:t>chroma</w:t>
      </w:r>
      <w:r w:rsidR="0018419F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08265A" w:rsidRPr="001267A6">
        <w:rPr>
          <w:rFonts w:ascii="Times New Roman" w:hAnsi="Times New Roman"/>
          <w:sz w:val="24"/>
          <w:szCs w:val="24"/>
          <w:lang w:val="lt-LT"/>
        </w:rPr>
        <w:t>tografinės analizės sąlygas</w:t>
      </w:r>
      <w:r w:rsidR="00ED4011" w:rsidRPr="001267A6">
        <w:rPr>
          <w:rFonts w:ascii="Times New Roman" w:hAnsi="Times New Roman"/>
          <w:sz w:val="24"/>
          <w:szCs w:val="24"/>
          <w:lang w:val="lt-LT"/>
        </w:rPr>
        <w:t>.</w:t>
      </w:r>
      <w:r w:rsidR="00E34E73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</w:p>
    <w:p w:rsidR="004561ED" w:rsidRPr="001267A6" w:rsidRDefault="00AE735B" w:rsidP="008A4EBF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>Mūsų</w:t>
      </w:r>
      <w:r w:rsidR="00A84FBE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D243FA" w:rsidRPr="001267A6">
        <w:rPr>
          <w:rFonts w:ascii="Times New Roman" w:hAnsi="Times New Roman"/>
          <w:sz w:val="24"/>
          <w:szCs w:val="24"/>
          <w:lang w:val="lt-LT"/>
        </w:rPr>
        <w:t xml:space="preserve">apibendrintų mokslinių tyrimų tikslas </w:t>
      </w:r>
      <w:r w:rsidR="002A1BAF" w:rsidRPr="001267A6">
        <w:rPr>
          <w:rFonts w:ascii="Times New Roman" w:hAnsi="Times New Roman"/>
          <w:sz w:val="24"/>
          <w:szCs w:val="24"/>
          <w:lang w:val="lt-LT"/>
        </w:rPr>
        <w:t>buvo</w:t>
      </w:r>
      <w:r w:rsidR="00A84FBE" w:rsidRPr="001267A6">
        <w:rPr>
          <w:rFonts w:ascii="Times New Roman" w:hAnsi="Times New Roman"/>
          <w:sz w:val="24"/>
          <w:szCs w:val="24"/>
          <w:lang w:val="lt-LT"/>
        </w:rPr>
        <w:t xml:space="preserve"> optimalių sąlygų </w:t>
      </w:r>
      <w:r w:rsidR="002A1BAF" w:rsidRPr="001267A6">
        <w:rPr>
          <w:rFonts w:ascii="Times New Roman" w:hAnsi="Times New Roman"/>
          <w:sz w:val="24"/>
          <w:szCs w:val="24"/>
          <w:lang w:val="lt-LT"/>
        </w:rPr>
        <w:t>nustatymas</w:t>
      </w:r>
      <w:r w:rsidR="00A84FBE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C53E21" w:rsidRPr="001267A6">
        <w:rPr>
          <w:rFonts w:ascii="Times New Roman" w:hAnsi="Times New Roman"/>
          <w:sz w:val="24"/>
          <w:szCs w:val="24"/>
          <w:lang w:val="lt-LT"/>
        </w:rPr>
        <w:t xml:space="preserve">cheminei reakcijai vykti eliucijos metu </w:t>
      </w:r>
      <w:r w:rsidR="008C3E16" w:rsidRPr="001267A6">
        <w:rPr>
          <w:rFonts w:ascii="Times New Roman" w:hAnsi="Times New Roman"/>
          <w:sz w:val="24"/>
          <w:szCs w:val="24"/>
          <w:lang w:val="lt-LT"/>
        </w:rPr>
        <w:t xml:space="preserve">pokolonėlinėje sistemoje </w:t>
      </w:r>
      <w:r w:rsidR="00A84FBE" w:rsidRPr="001267A6">
        <w:rPr>
          <w:rFonts w:ascii="Times New Roman" w:hAnsi="Times New Roman"/>
          <w:sz w:val="24"/>
          <w:szCs w:val="24"/>
          <w:lang w:val="lt-LT"/>
        </w:rPr>
        <w:t>tarp chromatografiškai atskirtos analitės ir reagento</w:t>
      </w:r>
      <w:r w:rsidR="008F1B6B" w:rsidRPr="001267A6">
        <w:rPr>
          <w:rFonts w:ascii="Times New Roman" w:hAnsi="Times New Roman"/>
          <w:sz w:val="24"/>
          <w:szCs w:val="24"/>
          <w:lang w:val="lt-LT"/>
        </w:rPr>
        <w:t>, skirto antioksidant</w:t>
      </w:r>
      <w:r w:rsidR="00C53E21" w:rsidRPr="001267A6">
        <w:rPr>
          <w:rFonts w:ascii="Times New Roman" w:hAnsi="Times New Roman"/>
          <w:sz w:val="24"/>
          <w:szCs w:val="24"/>
          <w:lang w:val="lt-LT"/>
        </w:rPr>
        <w:t xml:space="preserve">inio aktyvumo </w:t>
      </w:r>
      <w:r w:rsidR="002A1BAF" w:rsidRPr="001267A6">
        <w:rPr>
          <w:rFonts w:ascii="Times New Roman" w:hAnsi="Times New Roman"/>
          <w:sz w:val="24"/>
          <w:szCs w:val="24"/>
          <w:lang w:val="lt-LT"/>
        </w:rPr>
        <w:t>tyrimams</w:t>
      </w:r>
      <w:r w:rsidR="00A84FBE" w:rsidRPr="001267A6">
        <w:rPr>
          <w:rFonts w:ascii="Times New Roman" w:hAnsi="Times New Roman"/>
          <w:sz w:val="24"/>
          <w:szCs w:val="24"/>
          <w:lang w:val="lt-LT"/>
        </w:rPr>
        <w:t>.</w:t>
      </w:r>
      <w:r w:rsidR="004E01B4" w:rsidRPr="001267A6">
        <w:rPr>
          <w:rFonts w:ascii="Times New Roman" w:hAnsi="Times New Roman"/>
          <w:sz w:val="24"/>
          <w:szCs w:val="24"/>
          <w:lang w:val="lt-LT"/>
        </w:rPr>
        <w:t xml:space="preserve"> Analitės ir reagento reakcija privalo </w:t>
      </w:r>
      <w:r w:rsidR="007C23B3" w:rsidRPr="001267A6">
        <w:rPr>
          <w:rFonts w:ascii="Times New Roman" w:hAnsi="Times New Roman"/>
          <w:sz w:val="24"/>
          <w:szCs w:val="24"/>
          <w:lang w:val="lt-LT"/>
        </w:rPr>
        <w:t>būti selektyvi, jautri ir maksimalios išeigos.</w:t>
      </w:r>
      <w:r w:rsidR="00E97708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682017" w:rsidRPr="001267A6">
        <w:rPr>
          <w:rFonts w:ascii="Times New Roman" w:hAnsi="Times New Roman"/>
          <w:sz w:val="24"/>
          <w:szCs w:val="24"/>
          <w:lang w:val="lt-LT"/>
        </w:rPr>
        <w:t xml:space="preserve">Natūralių augalinių antioksidantų </w:t>
      </w:r>
      <w:r w:rsidR="00F60A0F" w:rsidRPr="001267A6">
        <w:rPr>
          <w:rFonts w:ascii="Times New Roman" w:hAnsi="Times New Roman"/>
          <w:sz w:val="24"/>
          <w:szCs w:val="24"/>
          <w:lang w:val="lt-LT"/>
        </w:rPr>
        <w:t xml:space="preserve">atrankai ir jų </w:t>
      </w:r>
      <w:r w:rsidR="00682017" w:rsidRPr="001267A6">
        <w:rPr>
          <w:rFonts w:ascii="Times New Roman" w:hAnsi="Times New Roman"/>
          <w:sz w:val="24"/>
          <w:szCs w:val="24"/>
          <w:lang w:val="lt-LT"/>
        </w:rPr>
        <w:t xml:space="preserve">tyrimams </w:t>
      </w:r>
      <w:r w:rsidR="001C1845" w:rsidRPr="001267A6">
        <w:rPr>
          <w:rFonts w:ascii="Times New Roman" w:hAnsi="Times New Roman"/>
          <w:sz w:val="24"/>
          <w:szCs w:val="24"/>
          <w:lang w:val="lt-LT"/>
        </w:rPr>
        <w:t>panaudoti</w:t>
      </w:r>
      <w:r w:rsidR="00682017" w:rsidRPr="001267A6">
        <w:rPr>
          <w:rFonts w:ascii="Times New Roman" w:hAnsi="Times New Roman"/>
          <w:sz w:val="24"/>
          <w:szCs w:val="24"/>
          <w:lang w:val="lt-LT"/>
        </w:rPr>
        <w:t xml:space="preserve"> reagentai </w:t>
      </w:r>
      <w:r w:rsidR="00704B9F" w:rsidRPr="001267A6">
        <w:rPr>
          <w:rFonts w:ascii="Times New Roman" w:hAnsi="Times New Roman"/>
          <w:sz w:val="24"/>
          <w:szCs w:val="24"/>
          <w:lang w:val="lt-LT"/>
        </w:rPr>
        <w:t>DPPH, ABTS ir</w:t>
      </w:r>
      <w:r w:rsidR="00682017" w:rsidRPr="001267A6">
        <w:rPr>
          <w:rFonts w:ascii="Times New Roman" w:hAnsi="Times New Roman"/>
          <w:sz w:val="24"/>
          <w:szCs w:val="24"/>
          <w:lang w:val="lt-LT"/>
        </w:rPr>
        <w:t xml:space="preserve"> FRAP priklauso elektronų pernašos (redokso) reakcijomis pagrįstiems </w:t>
      </w:r>
      <w:r w:rsidR="008C3E16" w:rsidRPr="001267A6">
        <w:rPr>
          <w:rFonts w:ascii="Times New Roman" w:hAnsi="Times New Roman"/>
          <w:sz w:val="24"/>
          <w:szCs w:val="24"/>
          <w:lang w:val="lt-LT"/>
        </w:rPr>
        <w:t>antioksidantinio poveikio mechanizmams</w:t>
      </w:r>
      <w:r w:rsidR="00C64E7E" w:rsidRPr="001267A6">
        <w:rPr>
          <w:rFonts w:ascii="Times New Roman" w:hAnsi="Times New Roman"/>
          <w:sz w:val="24"/>
          <w:szCs w:val="24"/>
          <w:lang w:val="lt-LT"/>
        </w:rPr>
        <w:t xml:space="preserve"> [15</w:t>
      </w:r>
      <w:r w:rsidR="00D4127D">
        <w:rPr>
          <w:rFonts w:ascii="Times New Roman" w:hAnsi="Times New Roman"/>
          <w:sz w:val="24"/>
          <w:szCs w:val="24"/>
          <w:lang w:val="lt-LT"/>
        </w:rPr>
        <w:t>1</w:t>
      </w:r>
      <w:r w:rsidR="00C64E7E" w:rsidRPr="001267A6">
        <w:rPr>
          <w:rFonts w:ascii="Times New Roman" w:hAnsi="Times New Roman"/>
          <w:sz w:val="24"/>
          <w:szCs w:val="24"/>
          <w:lang w:val="lt-LT"/>
        </w:rPr>
        <w:t>]</w:t>
      </w:r>
      <w:r w:rsidR="00682017" w:rsidRPr="001267A6">
        <w:rPr>
          <w:rFonts w:ascii="Times New Roman" w:hAnsi="Times New Roman"/>
          <w:sz w:val="24"/>
          <w:szCs w:val="24"/>
          <w:lang w:val="lt-LT"/>
        </w:rPr>
        <w:t>.</w:t>
      </w:r>
      <w:r w:rsidR="00CF4F69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0830C7" w:rsidRPr="001267A6">
        <w:rPr>
          <w:rFonts w:ascii="Times New Roman" w:hAnsi="Times New Roman"/>
          <w:sz w:val="24"/>
          <w:szCs w:val="24"/>
          <w:lang w:val="lt-LT"/>
        </w:rPr>
        <w:t>Redokso reakcijų</w:t>
      </w:r>
      <w:r w:rsidR="00CF4F69" w:rsidRPr="001267A6">
        <w:rPr>
          <w:rFonts w:ascii="Times New Roman" w:hAnsi="Times New Roman"/>
          <w:sz w:val="24"/>
          <w:szCs w:val="24"/>
          <w:lang w:val="lt-LT"/>
        </w:rPr>
        <w:t xml:space="preserve"> efektyvumą</w:t>
      </w:r>
      <w:r w:rsidR="000830C7" w:rsidRPr="001267A6">
        <w:rPr>
          <w:rFonts w:ascii="Times New Roman" w:hAnsi="Times New Roman"/>
          <w:sz w:val="24"/>
          <w:szCs w:val="24"/>
          <w:lang w:val="lt-LT"/>
        </w:rPr>
        <w:t xml:space="preserve"> labiausiai </w:t>
      </w:r>
      <w:r w:rsidR="00CF4F69" w:rsidRPr="001267A6">
        <w:rPr>
          <w:rFonts w:ascii="Times New Roman" w:hAnsi="Times New Roman"/>
          <w:sz w:val="24"/>
          <w:szCs w:val="24"/>
          <w:lang w:val="lt-LT"/>
        </w:rPr>
        <w:t>įtakoja</w:t>
      </w:r>
      <w:r w:rsidR="000830C7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CF4F69" w:rsidRPr="001267A6">
        <w:rPr>
          <w:rFonts w:ascii="Times New Roman" w:hAnsi="Times New Roman"/>
          <w:sz w:val="24"/>
          <w:szCs w:val="24"/>
          <w:lang w:val="lt-LT"/>
        </w:rPr>
        <w:t>reagentų koncentracija</w:t>
      </w:r>
      <w:r w:rsidR="000830C7" w:rsidRPr="001267A6">
        <w:rPr>
          <w:rFonts w:ascii="Times New Roman" w:hAnsi="Times New Roman"/>
          <w:sz w:val="24"/>
          <w:szCs w:val="24"/>
          <w:lang w:val="lt-LT"/>
        </w:rPr>
        <w:t>,</w:t>
      </w:r>
      <w:r w:rsidR="00357FFE" w:rsidRPr="001267A6">
        <w:rPr>
          <w:rFonts w:ascii="Times New Roman" w:hAnsi="Times New Roman"/>
          <w:sz w:val="24"/>
          <w:szCs w:val="24"/>
          <w:lang w:val="lt-LT"/>
        </w:rPr>
        <w:t xml:space="preserve"> reakcijos te</w:t>
      </w:r>
      <w:r w:rsidR="00CF4F69" w:rsidRPr="001267A6">
        <w:rPr>
          <w:rFonts w:ascii="Times New Roman" w:hAnsi="Times New Roman"/>
          <w:sz w:val="24"/>
          <w:szCs w:val="24"/>
          <w:lang w:val="lt-LT"/>
        </w:rPr>
        <w:t>rpė</w:t>
      </w:r>
      <w:r w:rsidR="002A1BAF" w:rsidRPr="001267A6">
        <w:rPr>
          <w:rFonts w:ascii="Times New Roman" w:hAnsi="Times New Roman"/>
          <w:sz w:val="24"/>
          <w:szCs w:val="24"/>
          <w:lang w:val="lt-LT"/>
        </w:rPr>
        <w:t xml:space="preserve"> ir</w:t>
      </w:r>
      <w:r w:rsidR="000830C7" w:rsidRPr="001267A6">
        <w:rPr>
          <w:rFonts w:ascii="Times New Roman" w:hAnsi="Times New Roman"/>
          <w:sz w:val="24"/>
          <w:szCs w:val="24"/>
          <w:lang w:val="lt-LT"/>
        </w:rPr>
        <w:t xml:space="preserve"> reakcijos </w:t>
      </w:r>
      <w:r w:rsidR="002A1BAF" w:rsidRPr="001267A6">
        <w:rPr>
          <w:rFonts w:ascii="Times New Roman" w:hAnsi="Times New Roman"/>
          <w:sz w:val="24"/>
          <w:szCs w:val="24"/>
          <w:lang w:val="lt-LT"/>
        </w:rPr>
        <w:t xml:space="preserve">laikas </w:t>
      </w:r>
      <w:r w:rsidR="00C64E7E" w:rsidRPr="001267A6">
        <w:rPr>
          <w:rFonts w:ascii="Times New Roman" w:hAnsi="Times New Roman"/>
          <w:sz w:val="24"/>
          <w:szCs w:val="24"/>
          <w:lang w:val="lt-LT"/>
        </w:rPr>
        <w:t>[13</w:t>
      </w:r>
      <w:r w:rsidR="00D4127D">
        <w:rPr>
          <w:rFonts w:ascii="Times New Roman" w:hAnsi="Times New Roman"/>
          <w:sz w:val="24"/>
          <w:szCs w:val="24"/>
          <w:lang w:val="lt-LT"/>
        </w:rPr>
        <w:t>1</w:t>
      </w:r>
      <w:r w:rsidR="00C64E7E" w:rsidRPr="001267A6">
        <w:rPr>
          <w:rFonts w:ascii="Times New Roman" w:hAnsi="Times New Roman"/>
          <w:sz w:val="24"/>
          <w:szCs w:val="24"/>
          <w:lang w:val="lt-LT"/>
        </w:rPr>
        <w:t>]</w:t>
      </w:r>
      <w:r w:rsidR="000830C7" w:rsidRPr="001267A6">
        <w:rPr>
          <w:rFonts w:ascii="Times New Roman" w:hAnsi="Times New Roman"/>
          <w:sz w:val="24"/>
          <w:szCs w:val="24"/>
          <w:lang w:val="lt-LT"/>
        </w:rPr>
        <w:t>.</w:t>
      </w:r>
    </w:p>
    <w:p w:rsidR="0037703B" w:rsidRPr="001267A6" w:rsidRDefault="0037703B" w:rsidP="008A4EBF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>Reagento koncentracijos ir reakcijos terpės optimizavimas atliktas indi</w:t>
      </w:r>
      <w:r w:rsidR="0018419F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t>vidualiai kiekvienam reagentui ir aprašymai pateikti ESC pokolonėlini</w:t>
      </w:r>
      <w:r w:rsidR="007472A5" w:rsidRPr="001267A6">
        <w:rPr>
          <w:rFonts w:ascii="Times New Roman" w:hAnsi="Times New Roman"/>
          <w:sz w:val="24"/>
          <w:szCs w:val="24"/>
          <w:lang w:val="lt-LT"/>
        </w:rPr>
        <w:t>ų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metod</w:t>
      </w:r>
      <w:r w:rsidR="007472A5" w:rsidRPr="001267A6">
        <w:rPr>
          <w:rFonts w:ascii="Times New Roman" w:hAnsi="Times New Roman"/>
          <w:sz w:val="24"/>
          <w:szCs w:val="24"/>
          <w:lang w:val="lt-LT"/>
        </w:rPr>
        <w:t>ų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7472A5" w:rsidRPr="001267A6">
        <w:rPr>
          <w:rFonts w:ascii="Times New Roman" w:hAnsi="Times New Roman"/>
          <w:sz w:val="24"/>
          <w:szCs w:val="24"/>
          <w:lang w:val="lt-LT"/>
        </w:rPr>
        <w:t>optimizavimo</w:t>
      </w:r>
      <w:r w:rsidR="00780C22" w:rsidRPr="001267A6">
        <w:rPr>
          <w:rFonts w:ascii="Times New Roman" w:hAnsi="Times New Roman"/>
          <w:sz w:val="24"/>
          <w:szCs w:val="24"/>
          <w:lang w:val="lt-LT"/>
        </w:rPr>
        <w:t xml:space="preserve"> ir </w:t>
      </w:r>
      <w:r w:rsidR="006B55E0" w:rsidRPr="001267A6">
        <w:rPr>
          <w:rFonts w:ascii="Times New Roman" w:hAnsi="Times New Roman"/>
          <w:sz w:val="24"/>
          <w:szCs w:val="24"/>
          <w:lang w:val="lt-LT"/>
        </w:rPr>
        <w:t>validacijos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skyriuose.</w:t>
      </w:r>
    </w:p>
    <w:p w:rsidR="00B977B5" w:rsidRPr="001267A6" w:rsidRDefault="00217980" w:rsidP="008A4EBF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>A</w:t>
      </w:r>
      <w:r w:rsidR="00FE357C" w:rsidRPr="001267A6">
        <w:rPr>
          <w:rFonts w:ascii="Times New Roman" w:hAnsi="Times New Roman"/>
          <w:sz w:val="24"/>
          <w:szCs w:val="24"/>
          <w:lang w:val="lt-LT"/>
        </w:rPr>
        <w:t xml:space="preserve">ugalinių antioksidantų </w:t>
      </w:r>
      <w:r w:rsidR="00866E3A" w:rsidRPr="001267A6">
        <w:rPr>
          <w:rFonts w:ascii="Times New Roman" w:hAnsi="Times New Roman"/>
          <w:sz w:val="24"/>
          <w:szCs w:val="24"/>
          <w:lang w:val="lt-LT"/>
        </w:rPr>
        <w:t xml:space="preserve">reakcijos kinetika su </w:t>
      </w:r>
      <w:r w:rsidR="00D9098E" w:rsidRPr="001267A6">
        <w:rPr>
          <w:rFonts w:ascii="Times New Roman" w:hAnsi="Times New Roman"/>
          <w:sz w:val="24"/>
          <w:szCs w:val="24"/>
          <w:lang w:val="lt-LT"/>
        </w:rPr>
        <w:t>minėtais</w:t>
      </w:r>
      <w:r w:rsidR="00866E3A" w:rsidRPr="001267A6">
        <w:rPr>
          <w:rFonts w:ascii="Times New Roman" w:hAnsi="Times New Roman"/>
          <w:sz w:val="24"/>
          <w:szCs w:val="24"/>
          <w:lang w:val="lt-LT"/>
        </w:rPr>
        <w:t xml:space="preserve"> reagentais yra labai skirtinga. </w:t>
      </w:r>
      <w:r w:rsidR="00E24502" w:rsidRPr="001267A6">
        <w:rPr>
          <w:rFonts w:ascii="Times New Roman" w:hAnsi="Times New Roman"/>
          <w:sz w:val="24"/>
          <w:szCs w:val="24"/>
          <w:lang w:val="lt-LT"/>
        </w:rPr>
        <w:t xml:space="preserve">Dalis antioksidantų pasižymi sparčia reakcija su reagentu, kita dalis – lėta. </w:t>
      </w:r>
      <w:r w:rsidR="00DA38BB" w:rsidRPr="001267A6">
        <w:rPr>
          <w:rFonts w:ascii="Times New Roman" w:hAnsi="Times New Roman"/>
          <w:sz w:val="24"/>
          <w:szCs w:val="24"/>
          <w:lang w:val="lt-LT"/>
        </w:rPr>
        <w:t>Reakcijos pusiausvyrai</w:t>
      </w:r>
      <w:r w:rsidR="00CD1035" w:rsidRPr="001267A6">
        <w:rPr>
          <w:rFonts w:ascii="Times New Roman" w:hAnsi="Times New Roman"/>
          <w:sz w:val="24"/>
          <w:szCs w:val="24"/>
          <w:lang w:val="lt-LT"/>
        </w:rPr>
        <w:t xml:space="preserve"> pasiekti reik</w:t>
      </w:r>
      <w:r w:rsidR="00C41D69" w:rsidRPr="001267A6">
        <w:rPr>
          <w:rFonts w:ascii="Times New Roman" w:hAnsi="Times New Roman"/>
          <w:sz w:val="24"/>
          <w:szCs w:val="24"/>
          <w:lang w:val="lt-LT"/>
        </w:rPr>
        <w:t>alingas skirtingas laik</w:t>
      </w:r>
      <w:r w:rsidR="0018419F" w:rsidRPr="001267A6">
        <w:rPr>
          <w:rFonts w:ascii="Times New Roman" w:hAnsi="Times New Roman"/>
          <w:sz w:val="24"/>
          <w:szCs w:val="24"/>
          <w:lang w:val="lt-LT"/>
        </w:rPr>
        <w:t>as –</w:t>
      </w:r>
      <w:r w:rsidR="00C41D69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1009DE" w:rsidRPr="001267A6">
        <w:rPr>
          <w:rFonts w:ascii="Times New Roman" w:hAnsi="Times New Roman"/>
          <w:sz w:val="24"/>
          <w:szCs w:val="24"/>
          <w:lang w:val="lt-LT"/>
        </w:rPr>
        <w:t xml:space="preserve">nuo </w:t>
      </w:r>
      <w:r w:rsidR="00DA38BB" w:rsidRPr="001267A6">
        <w:rPr>
          <w:rFonts w:ascii="Times New Roman" w:hAnsi="Times New Roman"/>
          <w:sz w:val="24"/>
          <w:szCs w:val="24"/>
          <w:lang w:val="lt-LT"/>
        </w:rPr>
        <w:t xml:space="preserve">kelių </w:t>
      </w:r>
      <w:r w:rsidR="001C1845" w:rsidRPr="001267A6">
        <w:rPr>
          <w:rFonts w:ascii="Times New Roman" w:hAnsi="Times New Roman"/>
          <w:sz w:val="24"/>
          <w:szCs w:val="24"/>
          <w:lang w:val="lt-LT"/>
        </w:rPr>
        <w:t>minuč</w:t>
      </w:r>
      <w:r w:rsidR="00DA38BB" w:rsidRPr="001267A6">
        <w:rPr>
          <w:rFonts w:ascii="Times New Roman" w:hAnsi="Times New Roman"/>
          <w:sz w:val="24"/>
          <w:szCs w:val="24"/>
          <w:lang w:val="lt-LT"/>
        </w:rPr>
        <w:t>ių</w:t>
      </w:r>
      <w:r w:rsidR="001009DE" w:rsidRPr="001267A6">
        <w:rPr>
          <w:rFonts w:ascii="Times New Roman" w:hAnsi="Times New Roman"/>
          <w:sz w:val="24"/>
          <w:szCs w:val="24"/>
          <w:lang w:val="lt-LT"/>
        </w:rPr>
        <w:t xml:space="preserve"> iki </w:t>
      </w:r>
      <w:r w:rsidR="00DA38BB" w:rsidRPr="001267A6">
        <w:rPr>
          <w:rFonts w:ascii="Times New Roman" w:hAnsi="Times New Roman"/>
          <w:sz w:val="24"/>
          <w:szCs w:val="24"/>
          <w:lang w:val="lt-LT"/>
        </w:rPr>
        <w:t>kelių valandų</w:t>
      </w:r>
      <w:r w:rsidR="00C64E7E" w:rsidRPr="001267A6">
        <w:rPr>
          <w:rFonts w:ascii="Times New Roman" w:hAnsi="Times New Roman"/>
          <w:sz w:val="24"/>
          <w:szCs w:val="24"/>
          <w:lang w:val="lt-LT"/>
        </w:rPr>
        <w:t xml:space="preserve"> [2</w:t>
      </w:r>
      <w:r w:rsidR="00D4127D">
        <w:rPr>
          <w:rFonts w:ascii="Times New Roman" w:hAnsi="Times New Roman"/>
          <w:sz w:val="24"/>
          <w:szCs w:val="24"/>
          <w:lang w:val="lt-LT"/>
        </w:rPr>
        <w:t>39</w:t>
      </w:r>
      <w:r w:rsidR="00C64E7E" w:rsidRPr="001267A6">
        <w:rPr>
          <w:rFonts w:ascii="Times New Roman" w:hAnsi="Times New Roman"/>
          <w:sz w:val="24"/>
          <w:szCs w:val="24"/>
          <w:lang w:val="lt-LT"/>
        </w:rPr>
        <w:t>]</w:t>
      </w:r>
      <w:r w:rsidR="001009DE" w:rsidRPr="001267A6">
        <w:rPr>
          <w:rFonts w:ascii="Times New Roman" w:hAnsi="Times New Roman"/>
          <w:sz w:val="24"/>
          <w:szCs w:val="24"/>
          <w:lang w:val="lt-LT"/>
        </w:rPr>
        <w:t>.</w:t>
      </w:r>
      <w:r w:rsidR="00CD1035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C41D69" w:rsidRPr="001267A6">
        <w:rPr>
          <w:rFonts w:ascii="Times New Roman" w:hAnsi="Times New Roman"/>
          <w:sz w:val="24"/>
          <w:szCs w:val="24"/>
          <w:lang w:val="lt-LT"/>
        </w:rPr>
        <w:t xml:space="preserve">Atlikus </w:t>
      </w:r>
      <w:r w:rsidR="00C51986" w:rsidRPr="001267A6">
        <w:rPr>
          <w:rFonts w:ascii="Times New Roman" w:hAnsi="Times New Roman"/>
          <w:sz w:val="24"/>
          <w:szCs w:val="24"/>
          <w:lang w:val="lt-LT"/>
        </w:rPr>
        <w:t xml:space="preserve">ESC </w:t>
      </w:r>
      <w:r w:rsidR="00C41D69" w:rsidRPr="001267A6">
        <w:rPr>
          <w:rFonts w:ascii="Times New Roman" w:hAnsi="Times New Roman"/>
          <w:sz w:val="24"/>
          <w:szCs w:val="24"/>
          <w:lang w:val="lt-LT"/>
        </w:rPr>
        <w:t xml:space="preserve">pokolonėlinės sistemos tyrimus, nustatyta, kad reakcijos laiką </w:t>
      </w:r>
      <w:r w:rsidR="002172C3" w:rsidRPr="001267A6">
        <w:rPr>
          <w:rFonts w:ascii="Times New Roman" w:hAnsi="Times New Roman"/>
          <w:sz w:val="24"/>
          <w:szCs w:val="24"/>
          <w:lang w:val="lt-LT"/>
        </w:rPr>
        <w:t>reaktoriuje</w:t>
      </w:r>
      <w:r w:rsidR="00C41D69" w:rsidRPr="001267A6">
        <w:rPr>
          <w:rFonts w:ascii="Times New Roman" w:hAnsi="Times New Roman"/>
          <w:sz w:val="24"/>
          <w:szCs w:val="24"/>
          <w:lang w:val="lt-LT"/>
        </w:rPr>
        <w:t xml:space="preserve"> įtakoja trys pagrindiniai faktoriai: 1) chr</w:t>
      </w:r>
      <w:r w:rsidR="00E55F7B" w:rsidRPr="001267A6">
        <w:rPr>
          <w:rFonts w:ascii="Times New Roman" w:hAnsi="Times New Roman"/>
          <w:sz w:val="24"/>
          <w:szCs w:val="24"/>
          <w:lang w:val="lt-LT"/>
        </w:rPr>
        <w:t>omatografinio skirstymo metodikos</w:t>
      </w:r>
      <w:r w:rsidR="00C41D69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E62533" w:rsidRPr="001267A6">
        <w:rPr>
          <w:rFonts w:ascii="Times New Roman" w:hAnsi="Times New Roman"/>
          <w:sz w:val="24"/>
          <w:szCs w:val="24"/>
          <w:lang w:val="lt-LT"/>
        </w:rPr>
        <w:t xml:space="preserve">eliuentų </w:t>
      </w:r>
      <w:r w:rsidR="00C41D69" w:rsidRPr="001267A6">
        <w:rPr>
          <w:rFonts w:ascii="Times New Roman" w:hAnsi="Times New Roman"/>
          <w:sz w:val="24"/>
          <w:szCs w:val="24"/>
          <w:lang w:val="lt-LT"/>
        </w:rPr>
        <w:t>tėkmės grei</w:t>
      </w:r>
      <w:r w:rsidR="00E55F7B" w:rsidRPr="001267A6">
        <w:rPr>
          <w:rFonts w:ascii="Times New Roman" w:hAnsi="Times New Roman"/>
          <w:sz w:val="24"/>
          <w:szCs w:val="24"/>
          <w:lang w:val="lt-LT"/>
        </w:rPr>
        <w:t>tis</w:t>
      </w:r>
      <w:r w:rsidR="00AC0BFD" w:rsidRPr="001267A6">
        <w:rPr>
          <w:rFonts w:ascii="Times New Roman" w:hAnsi="Times New Roman"/>
          <w:sz w:val="24"/>
          <w:szCs w:val="24"/>
          <w:lang w:val="lt-LT"/>
        </w:rPr>
        <w:t>;</w:t>
      </w:r>
      <w:r w:rsidR="00E55F7B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C41D69" w:rsidRPr="001267A6">
        <w:rPr>
          <w:rFonts w:ascii="Times New Roman" w:hAnsi="Times New Roman"/>
          <w:sz w:val="24"/>
          <w:szCs w:val="24"/>
          <w:lang w:val="lt-LT"/>
        </w:rPr>
        <w:t xml:space="preserve">2) pokolonėlinio reagento </w:t>
      </w:r>
      <w:r w:rsidR="00E55F7B" w:rsidRPr="001267A6">
        <w:rPr>
          <w:rFonts w:ascii="Times New Roman" w:hAnsi="Times New Roman"/>
          <w:sz w:val="24"/>
          <w:szCs w:val="24"/>
          <w:lang w:val="lt-LT"/>
        </w:rPr>
        <w:t>tėkmės greitis</w:t>
      </w:r>
      <w:r w:rsidR="00C41D69" w:rsidRPr="001267A6">
        <w:rPr>
          <w:rFonts w:ascii="Times New Roman" w:hAnsi="Times New Roman"/>
          <w:sz w:val="24"/>
          <w:szCs w:val="24"/>
          <w:lang w:val="lt-LT"/>
        </w:rPr>
        <w:t>; 3) reakto</w:t>
      </w:r>
      <w:r w:rsidR="002D723A" w:rsidRPr="001267A6">
        <w:rPr>
          <w:rFonts w:ascii="Times New Roman" w:hAnsi="Times New Roman"/>
          <w:sz w:val="24"/>
          <w:szCs w:val="24"/>
          <w:lang w:val="lt-LT"/>
        </w:rPr>
        <w:t>riaus</w:t>
      </w:r>
      <w:r w:rsidR="004C7A8F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E55F7B" w:rsidRPr="001267A6">
        <w:rPr>
          <w:rFonts w:ascii="Times New Roman" w:hAnsi="Times New Roman"/>
          <w:sz w:val="24"/>
          <w:szCs w:val="24"/>
          <w:lang w:val="lt-LT"/>
        </w:rPr>
        <w:t xml:space="preserve">reakcijos kilpos </w:t>
      </w:r>
      <w:r w:rsidR="00B73F76" w:rsidRPr="001267A6">
        <w:rPr>
          <w:rFonts w:ascii="Times New Roman" w:hAnsi="Times New Roman"/>
          <w:sz w:val="24"/>
          <w:szCs w:val="24"/>
          <w:lang w:val="lt-LT"/>
        </w:rPr>
        <w:t>tūris</w:t>
      </w:r>
      <w:r w:rsidR="00C41D69" w:rsidRPr="001267A6">
        <w:rPr>
          <w:rFonts w:ascii="Times New Roman" w:hAnsi="Times New Roman"/>
          <w:sz w:val="24"/>
          <w:szCs w:val="24"/>
          <w:lang w:val="lt-LT"/>
        </w:rPr>
        <w:t>.</w:t>
      </w:r>
      <w:r w:rsidR="00AC0BFD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</w:p>
    <w:p w:rsidR="00DA52A8" w:rsidRPr="001267A6" w:rsidRDefault="00485F1B" w:rsidP="003D020F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>Augalinių žaliavų ir jų fitopreparatų biologiškai aktyvių junginių tyri</w:t>
      </w:r>
      <w:r w:rsidR="0018419F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t>mams taikomos įvairios optimizuotos ESC metodikos</w:t>
      </w:r>
      <w:r w:rsidR="00C64E7E" w:rsidRPr="001267A6">
        <w:rPr>
          <w:rFonts w:ascii="Times New Roman" w:hAnsi="Times New Roman"/>
          <w:sz w:val="24"/>
          <w:szCs w:val="24"/>
          <w:lang w:val="lt-LT"/>
        </w:rPr>
        <w:t xml:space="preserve"> [20, 12</w:t>
      </w:r>
      <w:r w:rsidR="00D4127D">
        <w:rPr>
          <w:rFonts w:ascii="Times New Roman" w:hAnsi="Times New Roman"/>
          <w:sz w:val="24"/>
          <w:szCs w:val="24"/>
          <w:lang w:val="lt-LT"/>
        </w:rPr>
        <w:t>3</w:t>
      </w:r>
      <w:r w:rsidR="00C64E7E" w:rsidRPr="001267A6">
        <w:rPr>
          <w:rFonts w:ascii="Times New Roman" w:hAnsi="Times New Roman"/>
          <w:sz w:val="24"/>
          <w:szCs w:val="24"/>
          <w:lang w:val="lt-LT"/>
        </w:rPr>
        <w:t>, 12</w:t>
      </w:r>
      <w:r w:rsidR="00D4127D">
        <w:rPr>
          <w:rFonts w:ascii="Times New Roman" w:hAnsi="Times New Roman"/>
          <w:sz w:val="24"/>
          <w:szCs w:val="24"/>
          <w:lang w:val="lt-LT"/>
        </w:rPr>
        <w:t>4</w:t>
      </w:r>
      <w:r w:rsidR="00C64E7E" w:rsidRPr="001267A6">
        <w:rPr>
          <w:rFonts w:ascii="Times New Roman" w:hAnsi="Times New Roman"/>
          <w:sz w:val="24"/>
          <w:szCs w:val="24"/>
          <w:lang w:val="lt-LT"/>
        </w:rPr>
        <w:t>, 12</w:t>
      </w:r>
      <w:r w:rsidR="00D4127D">
        <w:rPr>
          <w:rFonts w:ascii="Times New Roman" w:hAnsi="Times New Roman"/>
          <w:sz w:val="24"/>
          <w:szCs w:val="24"/>
          <w:lang w:val="lt-LT"/>
        </w:rPr>
        <w:t>7</w:t>
      </w:r>
      <w:r w:rsidR="00C64E7E" w:rsidRPr="001267A6">
        <w:rPr>
          <w:rFonts w:ascii="Times New Roman" w:hAnsi="Times New Roman"/>
          <w:sz w:val="24"/>
          <w:szCs w:val="24"/>
          <w:lang w:val="lt-LT"/>
        </w:rPr>
        <w:t xml:space="preserve">, </w:t>
      </w:r>
      <w:r w:rsidR="00C64E7E" w:rsidRPr="001267A6">
        <w:rPr>
          <w:rFonts w:ascii="Times New Roman" w:hAnsi="Times New Roman"/>
          <w:sz w:val="24"/>
          <w:szCs w:val="24"/>
          <w:lang w:val="lt-LT"/>
        </w:rPr>
        <w:lastRenderedPageBreak/>
        <w:t>13</w:t>
      </w:r>
      <w:r w:rsidR="00D4127D">
        <w:rPr>
          <w:rFonts w:ascii="Times New Roman" w:hAnsi="Times New Roman"/>
          <w:sz w:val="24"/>
          <w:szCs w:val="24"/>
          <w:lang w:val="lt-LT"/>
        </w:rPr>
        <w:t>1</w:t>
      </w:r>
      <w:r w:rsidR="00C64E7E" w:rsidRPr="001267A6">
        <w:rPr>
          <w:rFonts w:ascii="Times New Roman" w:hAnsi="Times New Roman"/>
          <w:sz w:val="24"/>
          <w:szCs w:val="24"/>
          <w:lang w:val="lt-LT"/>
        </w:rPr>
        <w:t>, 1</w:t>
      </w:r>
      <w:r w:rsidR="00D4127D">
        <w:rPr>
          <w:rFonts w:ascii="Times New Roman" w:hAnsi="Times New Roman"/>
          <w:sz w:val="24"/>
          <w:szCs w:val="24"/>
          <w:lang w:val="lt-LT"/>
        </w:rPr>
        <w:t>89</w:t>
      </w:r>
      <w:r w:rsidR="00C64E7E" w:rsidRPr="001267A6">
        <w:rPr>
          <w:rFonts w:ascii="Times New Roman" w:hAnsi="Times New Roman"/>
          <w:sz w:val="24"/>
          <w:szCs w:val="24"/>
          <w:lang w:val="lt-LT"/>
        </w:rPr>
        <w:t>]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. </w:t>
      </w:r>
      <w:r w:rsidR="00C65C47" w:rsidRPr="001267A6">
        <w:rPr>
          <w:rFonts w:ascii="Times New Roman" w:hAnsi="Times New Roman"/>
          <w:sz w:val="24"/>
          <w:szCs w:val="24"/>
          <w:lang w:val="lt-LT"/>
        </w:rPr>
        <w:t>Naudojam</w:t>
      </w:r>
      <w:r w:rsidR="00A30748" w:rsidRPr="001267A6">
        <w:rPr>
          <w:rFonts w:ascii="Times New Roman" w:hAnsi="Times New Roman"/>
          <w:sz w:val="24"/>
          <w:szCs w:val="24"/>
          <w:lang w:val="lt-LT"/>
        </w:rPr>
        <w:t>i</w:t>
      </w:r>
      <w:r w:rsidR="00C65C47" w:rsidRPr="001267A6">
        <w:rPr>
          <w:rFonts w:ascii="Times New Roman" w:hAnsi="Times New Roman"/>
          <w:sz w:val="24"/>
          <w:szCs w:val="24"/>
          <w:lang w:val="lt-LT"/>
        </w:rPr>
        <w:t xml:space="preserve"> optimal</w:t>
      </w:r>
      <w:r w:rsidR="00A30748" w:rsidRPr="001267A6">
        <w:rPr>
          <w:rFonts w:ascii="Times New Roman" w:hAnsi="Times New Roman"/>
          <w:sz w:val="24"/>
          <w:szCs w:val="24"/>
          <w:lang w:val="lt-LT"/>
        </w:rPr>
        <w:t>ū</w:t>
      </w:r>
      <w:r w:rsidR="00C65C47" w:rsidRPr="001267A6">
        <w:rPr>
          <w:rFonts w:ascii="Times New Roman" w:hAnsi="Times New Roman"/>
          <w:sz w:val="24"/>
          <w:szCs w:val="24"/>
          <w:lang w:val="lt-LT"/>
        </w:rPr>
        <w:t>s eliucijos</w:t>
      </w:r>
      <w:r w:rsidR="00DA52A8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AC0BFD" w:rsidRPr="001267A6">
        <w:rPr>
          <w:rFonts w:ascii="Times New Roman" w:hAnsi="Times New Roman"/>
          <w:sz w:val="24"/>
          <w:szCs w:val="24"/>
          <w:lang w:val="lt-LT"/>
        </w:rPr>
        <w:t>tėkmės g</w:t>
      </w:r>
      <w:r w:rsidR="00DA52A8" w:rsidRPr="001267A6">
        <w:rPr>
          <w:rFonts w:ascii="Times New Roman" w:hAnsi="Times New Roman"/>
          <w:sz w:val="24"/>
          <w:szCs w:val="24"/>
          <w:lang w:val="lt-LT"/>
        </w:rPr>
        <w:t>rei</w:t>
      </w:r>
      <w:r w:rsidR="00A30748" w:rsidRPr="001267A6">
        <w:rPr>
          <w:rFonts w:ascii="Times New Roman" w:hAnsi="Times New Roman"/>
          <w:sz w:val="24"/>
          <w:szCs w:val="24"/>
          <w:lang w:val="lt-LT"/>
        </w:rPr>
        <w:t>čiai</w:t>
      </w:r>
      <w:r w:rsidR="00C65C47" w:rsidRPr="001267A6">
        <w:rPr>
          <w:rFonts w:ascii="Times New Roman" w:hAnsi="Times New Roman"/>
          <w:sz w:val="24"/>
          <w:szCs w:val="24"/>
          <w:lang w:val="lt-LT"/>
        </w:rPr>
        <w:t>, kuri</w:t>
      </w:r>
      <w:r w:rsidR="00A30748" w:rsidRPr="001267A6">
        <w:rPr>
          <w:rFonts w:ascii="Times New Roman" w:hAnsi="Times New Roman"/>
          <w:sz w:val="24"/>
          <w:szCs w:val="24"/>
          <w:lang w:val="lt-LT"/>
        </w:rPr>
        <w:t>e</w:t>
      </w:r>
      <w:r w:rsidR="00C65C47" w:rsidRPr="001267A6">
        <w:rPr>
          <w:rFonts w:ascii="Times New Roman" w:hAnsi="Times New Roman"/>
          <w:sz w:val="24"/>
          <w:szCs w:val="24"/>
          <w:lang w:val="lt-LT"/>
        </w:rPr>
        <w:t xml:space="preserve"> parenkam</w:t>
      </w:r>
      <w:r w:rsidR="00A30748" w:rsidRPr="001267A6">
        <w:rPr>
          <w:rFonts w:ascii="Times New Roman" w:hAnsi="Times New Roman"/>
          <w:sz w:val="24"/>
          <w:szCs w:val="24"/>
          <w:lang w:val="lt-LT"/>
        </w:rPr>
        <w:t>i</w:t>
      </w:r>
      <w:r w:rsidR="00C65C47" w:rsidRPr="001267A6">
        <w:rPr>
          <w:rFonts w:ascii="Times New Roman" w:hAnsi="Times New Roman"/>
          <w:sz w:val="24"/>
          <w:szCs w:val="24"/>
          <w:lang w:val="lt-LT"/>
        </w:rPr>
        <w:t xml:space="preserve"> atsižvelgiant į chromatografinės sistemos parametrus</w:t>
      </w:r>
      <w:r w:rsidR="00A30748" w:rsidRPr="001267A6">
        <w:rPr>
          <w:rFonts w:ascii="Times New Roman" w:hAnsi="Times New Roman"/>
          <w:sz w:val="24"/>
          <w:szCs w:val="24"/>
          <w:lang w:val="lt-LT"/>
        </w:rPr>
        <w:t xml:space="preserve"> (analitinė kolonėlė, eliuentai ir kt.)</w:t>
      </w:r>
      <w:r w:rsidR="00C65C47" w:rsidRPr="001267A6">
        <w:rPr>
          <w:rFonts w:ascii="Times New Roman" w:hAnsi="Times New Roman"/>
          <w:sz w:val="24"/>
          <w:szCs w:val="24"/>
          <w:lang w:val="lt-LT"/>
        </w:rPr>
        <w:t>, siek</w:t>
      </w:r>
      <w:r w:rsidR="00A30748" w:rsidRPr="001267A6">
        <w:rPr>
          <w:rFonts w:ascii="Times New Roman" w:hAnsi="Times New Roman"/>
          <w:sz w:val="24"/>
          <w:szCs w:val="24"/>
          <w:lang w:val="lt-LT"/>
        </w:rPr>
        <w:t>iant gauti</w:t>
      </w:r>
      <w:r w:rsidR="00C65C47" w:rsidRPr="001267A6">
        <w:rPr>
          <w:rFonts w:ascii="Times New Roman" w:hAnsi="Times New Roman"/>
          <w:sz w:val="24"/>
          <w:szCs w:val="24"/>
          <w:lang w:val="lt-LT"/>
        </w:rPr>
        <w:t xml:space="preserve"> maksimalius anali</w:t>
      </w:r>
      <w:r w:rsidR="00A30748" w:rsidRPr="001267A6">
        <w:rPr>
          <w:rFonts w:ascii="Times New Roman" w:hAnsi="Times New Roman"/>
          <w:sz w:val="24"/>
          <w:szCs w:val="24"/>
          <w:lang w:val="lt-LT"/>
        </w:rPr>
        <w:t>čių</w:t>
      </w:r>
      <w:r w:rsidR="00C65C47" w:rsidRPr="001267A6">
        <w:rPr>
          <w:rFonts w:ascii="Times New Roman" w:hAnsi="Times New Roman"/>
          <w:sz w:val="24"/>
          <w:szCs w:val="24"/>
          <w:lang w:val="lt-LT"/>
        </w:rPr>
        <w:t xml:space="preserve"> atskyrim</w:t>
      </w:r>
      <w:r w:rsidR="00A30748" w:rsidRPr="001267A6">
        <w:rPr>
          <w:rFonts w:ascii="Times New Roman" w:hAnsi="Times New Roman"/>
          <w:sz w:val="24"/>
          <w:szCs w:val="24"/>
          <w:lang w:val="lt-LT"/>
        </w:rPr>
        <w:t>o rezultatus</w:t>
      </w:r>
      <w:r w:rsidR="00E0239B" w:rsidRPr="001267A6">
        <w:rPr>
          <w:rFonts w:ascii="Times New Roman" w:hAnsi="Times New Roman"/>
          <w:sz w:val="24"/>
          <w:szCs w:val="24"/>
          <w:lang w:val="lt-LT"/>
        </w:rPr>
        <w:t xml:space="preserve"> (skiriamąją gebą)</w:t>
      </w:r>
      <w:r w:rsidR="00C65C47" w:rsidRPr="001267A6">
        <w:rPr>
          <w:rFonts w:ascii="Times New Roman" w:hAnsi="Times New Roman"/>
          <w:sz w:val="24"/>
          <w:szCs w:val="24"/>
          <w:lang w:val="lt-LT"/>
        </w:rPr>
        <w:t>.</w:t>
      </w:r>
      <w:r w:rsidR="00DA52A8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</w:p>
    <w:p w:rsidR="00B73F51" w:rsidRPr="001267A6" w:rsidRDefault="0018419F" w:rsidP="003D020F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>Bazinės linijos stabilumas pokolonėlinėje sistemoje priklauso nuo r</w:t>
      </w:r>
      <w:r w:rsidR="0017457D" w:rsidRPr="001267A6">
        <w:rPr>
          <w:rFonts w:ascii="Times New Roman" w:hAnsi="Times New Roman"/>
          <w:sz w:val="24"/>
          <w:szCs w:val="24"/>
          <w:lang w:val="lt-LT"/>
        </w:rPr>
        <w:t>ea</w:t>
      </w:r>
      <w:r w:rsidR="00FD0B50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17457D" w:rsidRPr="001267A6">
        <w:rPr>
          <w:rFonts w:ascii="Times New Roman" w:hAnsi="Times New Roman"/>
          <w:sz w:val="24"/>
          <w:szCs w:val="24"/>
          <w:lang w:val="lt-LT"/>
        </w:rPr>
        <w:t>gento tiekimo į reaktorių grei</w:t>
      </w:r>
      <w:r w:rsidRPr="001267A6">
        <w:rPr>
          <w:rFonts w:ascii="Times New Roman" w:hAnsi="Times New Roman"/>
          <w:sz w:val="24"/>
          <w:szCs w:val="24"/>
          <w:lang w:val="lt-LT"/>
        </w:rPr>
        <w:t>čio ir</w:t>
      </w:r>
      <w:r w:rsidR="00623935" w:rsidRPr="001267A6">
        <w:rPr>
          <w:rFonts w:ascii="Times New Roman" w:hAnsi="Times New Roman"/>
          <w:sz w:val="24"/>
          <w:szCs w:val="24"/>
          <w:lang w:val="lt-LT"/>
        </w:rPr>
        <w:t xml:space="preserve"> reagento 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darbinio </w:t>
      </w:r>
      <w:r w:rsidR="00623935" w:rsidRPr="001267A6">
        <w:rPr>
          <w:rFonts w:ascii="Times New Roman" w:hAnsi="Times New Roman"/>
          <w:sz w:val="24"/>
          <w:szCs w:val="24"/>
          <w:lang w:val="lt-LT"/>
        </w:rPr>
        <w:t>tirpalo</w:t>
      </w:r>
      <w:r w:rsidR="0034693D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D050D2" w:rsidRPr="001267A6">
        <w:rPr>
          <w:rFonts w:ascii="Times New Roman" w:hAnsi="Times New Roman"/>
          <w:sz w:val="24"/>
          <w:szCs w:val="24"/>
          <w:lang w:val="lt-LT"/>
        </w:rPr>
        <w:t>koncentracij</w:t>
      </w:r>
      <w:r w:rsidRPr="001267A6">
        <w:rPr>
          <w:rFonts w:ascii="Times New Roman" w:hAnsi="Times New Roman"/>
          <w:sz w:val="24"/>
          <w:szCs w:val="24"/>
          <w:lang w:val="lt-LT"/>
        </w:rPr>
        <w:t>os</w:t>
      </w:r>
      <w:r w:rsidR="00623935" w:rsidRPr="001267A6">
        <w:rPr>
          <w:rFonts w:ascii="Times New Roman" w:hAnsi="Times New Roman"/>
          <w:sz w:val="24"/>
          <w:szCs w:val="24"/>
          <w:lang w:val="lt-LT"/>
        </w:rPr>
        <w:t>.</w:t>
      </w:r>
      <w:r w:rsidR="0034693D" w:rsidRPr="001267A6">
        <w:rPr>
          <w:rFonts w:ascii="Times New Roman" w:hAnsi="Times New Roman"/>
          <w:sz w:val="24"/>
          <w:szCs w:val="24"/>
          <w:lang w:val="lt-LT"/>
        </w:rPr>
        <w:t xml:space="preserve"> Optimalaus tėkmės greičio parinkimo tyrimai </w:t>
      </w:r>
      <w:r w:rsidR="00623935" w:rsidRPr="001267A6">
        <w:rPr>
          <w:rFonts w:ascii="Times New Roman" w:hAnsi="Times New Roman"/>
          <w:sz w:val="24"/>
          <w:szCs w:val="24"/>
          <w:lang w:val="lt-LT"/>
        </w:rPr>
        <w:t xml:space="preserve">atlikti </w:t>
      </w:r>
      <w:r w:rsidR="007472A5" w:rsidRPr="001267A6">
        <w:rPr>
          <w:rFonts w:ascii="Times New Roman" w:hAnsi="Times New Roman"/>
          <w:sz w:val="24"/>
          <w:szCs w:val="24"/>
          <w:lang w:val="lt-LT"/>
        </w:rPr>
        <w:t xml:space="preserve">kiekvienam </w:t>
      </w:r>
      <w:r w:rsidR="0034693D" w:rsidRPr="001267A6">
        <w:rPr>
          <w:rFonts w:ascii="Times New Roman" w:hAnsi="Times New Roman"/>
          <w:sz w:val="24"/>
          <w:szCs w:val="24"/>
          <w:lang w:val="lt-LT"/>
        </w:rPr>
        <w:t>ESC pokolonėlini</w:t>
      </w:r>
      <w:r w:rsidR="007472A5" w:rsidRPr="001267A6">
        <w:rPr>
          <w:rFonts w:ascii="Times New Roman" w:hAnsi="Times New Roman"/>
          <w:sz w:val="24"/>
          <w:szCs w:val="24"/>
          <w:lang w:val="lt-LT"/>
        </w:rPr>
        <w:t>am</w:t>
      </w:r>
      <w:r w:rsidR="0034693D" w:rsidRPr="001267A6">
        <w:rPr>
          <w:rFonts w:ascii="Times New Roman" w:hAnsi="Times New Roman"/>
          <w:sz w:val="24"/>
          <w:szCs w:val="24"/>
          <w:lang w:val="lt-LT"/>
        </w:rPr>
        <w:t xml:space="preserve"> metod</w:t>
      </w:r>
      <w:r w:rsidR="007472A5" w:rsidRPr="001267A6">
        <w:rPr>
          <w:rFonts w:ascii="Times New Roman" w:hAnsi="Times New Roman"/>
          <w:sz w:val="24"/>
          <w:szCs w:val="24"/>
          <w:lang w:val="lt-LT"/>
        </w:rPr>
        <w:t>ui</w:t>
      </w:r>
      <w:r w:rsidR="00B73F51" w:rsidRPr="001267A6">
        <w:rPr>
          <w:rFonts w:ascii="Times New Roman" w:hAnsi="Times New Roman"/>
          <w:sz w:val="24"/>
          <w:szCs w:val="24"/>
          <w:lang w:val="lt-LT"/>
        </w:rPr>
        <w:t>.</w:t>
      </w:r>
      <w:r w:rsidR="007472A5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</w:p>
    <w:p w:rsidR="004D7027" w:rsidRPr="001267A6" w:rsidRDefault="00AE21E8" w:rsidP="008F068F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>Suminis</w:t>
      </w:r>
      <w:r w:rsidR="006F4B58" w:rsidRPr="001267A6">
        <w:rPr>
          <w:rFonts w:ascii="Times New Roman" w:hAnsi="Times New Roman"/>
          <w:sz w:val="24"/>
          <w:szCs w:val="24"/>
          <w:lang w:val="lt-LT"/>
        </w:rPr>
        <w:t xml:space="preserve"> pokolonėlinės</w:t>
      </w:r>
      <w:r w:rsidR="00CB60E4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6F4B58" w:rsidRPr="001267A6">
        <w:rPr>
          <w:rFonts w:ascii="Times New Roman" w:hAnsi="Times New Roman"/>
          <w:sz w:val="24"/>
          <w:szCs w:val="24"/>
          <w:lang w:val="lt-LT"/>
        </w:rPr>
        <w:t xml:space="preserve">reakcijos </w:t>
      </w:r>
      <w:r w:rsidR="00CB60E4" w:rsidRPr="001267A6">
        <w:rPr>
          <w:rFonts w:ascii="Times New Roman" w:hAnsi="Times New Roman"/>
          <w:sz w:val="24"/>
          <w:szCs w:val="24"/>
          <w:lang w:val="lt-LT"/>
        </w:rPr>
        <w:t xml:space="preserve">mišinio tėkmės greitis yra </w:t>
      </w:r>
      <w:r w:rsidR="006F4B58" w:rsidRPr="001267A6">
        <w:rPr>
          <w:rFonts w:ascii="Times New Roman" w:hAnsi="Times New Roman"/>
          <w:sz w:val="24"/>
          <w:szCs w:val="24"/>
          <w:lang w:val="lt-LT"/>
        </w:rPr>
        <w:t>fiksuotas, tačiau išlaikoma</w:t>
      </w:r>
      <w:r w:rsidR="006479B4" w:rsidRPr="001267A6">
        <w:rPr>
          <w:rFonts w:ascii="Times New Roman" w:hAnsi="Times New Roman"/>
          <w:sz w:val="24"/>
          <w:szCs w:val="24"/>
          <w:lang w:val="lt-LT"/>
        </w:rPr>
        <w:t>s vienodas santykis</w:t>
      </w:r>
      <w:r w:rsidR="006F4B58" w:rsidRPr="001267A6">
        <w:rPr>
          <w:rFonts w:ascii="Times New Roman" w:hAnsi="Times New Roman"/>
          <w:sz w:val="24"/>
          <w:szCs w:val="24"/>
          <w:lang w:val="lt-LT"/>
        </w:rPr>
        <w:t xml:space="preserve"> tarp eliucijos ir </w:t>
      </w:r>
      <w:r w:rsidR="006479B4" w:rsidRPr="001267A6">
        <w:rPr>
          <w:rFonts w:ascii="Times New Roman" w:hAnsi="Times New Roman"/>
          <w:sz w:val="24"/>
          <w:szCs w:val="24"/>
          <w:lang w:val="lt-LT"/>
        </w:rPr>
        <w:t>reagento tėkmės greičių.</w:t>
      </w:r>
      <w:r w:rsidR="00CB60E4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311577" w:rsidRPr="001267A6">
        <w:rPr>
          <w:rFonts w:ascii="Times New Roman" w:hAnsi="Times New Roman"/>
          <w:sz w:val="24"/>
          <w:szCs w:val="24"/>
          <w:lang w:val="lt-LT"/>
        </w:rPr>
        <w:t>Reakcijos laikas tarp atskirtos analitės ir pokolonėlinio reagento gali būti moduliuojamas keičiant reakcijos ki</w:t>
      </w:r>
      <w:r w:rsidR="006479B4" w:rsidRPr="001267A6">
        <w:rPr>
          <w:rFonts w:ascii="Times New Roman" w:hAnsi="Times New Roman"/>
          <w:sz w:val="24"/>
          <w:szCs w:val="24"/>
          <w:lang w:val="lt-LT"/>
        </w:rPr>
        <w:t>l</w:t>
      </w:r>
      <w:r w:rsidR="00311577" w:rsidRPr="001267A6">
        <w:rPr>
          <w:rFonts w:ascii="Times New Roman" w:hAnsi="Times New Roman"/>
          <w:sz w:val="24"/>
          <w:szCs w:val="24"/>
          <w:lang w:val="lt-LT"/>
        </w:rPr>
        <w:t xml:space="preserve">pos </w:t>
      </w:r>
      <w:r w:rsidR="00084A10" w:rsidRPr="001267A6">
        <w:rPr>
          <w:rFonts w:ascii="Times New Roman" w:hAnsi="Times New Roman"/>
          <w:sz w:val="24"/>
          <w:szCs w:val="24"/>
          <w:lang w:val="lt-LT"/>
        </w:rPr>
        <w:t>parametrus</w:t>
      </w:r>
      <w:r w:rsidR="00BF5060" w:rsidRPr="001267A6">
        <w:rPr>
          <w:rFonts w:ascii="Times New Roman" w:hAnsi="Times New Roman"/>
          <w:sz w:val="24"/>
          <w:szCs w:val="24"/>
          <w:lang w:val="lt-LT"/>
        </w:rPr>
        <w:t xml:space="preserve"> (3.1.1 lentelė.)</w:t>
      </w:r>
      <w:r w:rsidR="00311577" w:rsidRPr="001267A6">
        <w:rPr>
          <w:rFonts w:ascii="Times New Roman" w:hAnsi="Times New Roman"/>
          <w:sz w:val="24"/>
          <w:szCs w:val="24"/>
          <w:lang w:val="lt-LT"/>
        </w:rPr>
        <w:t>.</w:t>
      </w:r>
      <w:r w:rsidR="003C38B4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4C7A8F" w:rsidRPr="001267A6">
        <w:rPr>
          <w:rFonts w:ascii="Times New Roman" w:hAnsi="Times New Roman"/>
          <w:sz w:val="24"/>
          <w:szCs w:val="24"/>
          <w:lang w:val="lt-LT"/>
        </w:rPr>
        <w:t>Reak</w:t>
      </w:r>
      <w:r w:rsidR="00FD0B50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4C7A8F" w:rsidRPr="001267A6">
        <w:rPr>
          <w:rFonts w:ascii="Times New Roman" w:hAnsi="Times New Roman"/>
          <w:sz w:val="24"/>
          <w:szCs w:val="24"/>
          <w:lang w:val="lt-LT"/>
        </w:rPr>
        <w:t>cijos kilpos tūr</w:t>
      </w:r>
      <w:r w:rsidR="0062429C" w:rsidRPr="001267A6">
        <w:rPr>
          <w:rFonts w:ascii="Times New Roman" w:hAnsi="Times New Roman"/>
          <w:sz w:val="24"/>
          <w:szCs w:val="24"/>
          <w:lang w:val="lt-LT"/>
        </w:rPr>
        <w:t>is tiesiogiai priklauso nuo naudojamo vamzdelio ilgio ir vidi</w:t>
      </w:r>
      <w:r w:rsidR="00FD0B50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62429C" w:rsidRPr="001267A6">
        <w:rPr>
          <w:rFonts w:ascii="Times New Roman" w:hAnsi="Times New Roman"/>
          <w:sz w:val="24"/>
          <w:szCs w:val="24"/>
          <w:lang w:val="lt-LT"/>
        </w:rPr>
        <w:t xml:space="preserve">nio </w:t>
      </w:r>
      <w:r w:rsidR="0018419F" w:rsidRPr="001267A6">
        <w:rPr>
          <w:rFonts w:ascii="Times New Roman" w:hAnsi="Times New Roman"/>
          <w:sz w:val="24"/>
          <w:szCs w:val="24"/>
          <w:lang w:val="lt-LT"/>
        </w:rPr>
        <w:t>skersmens</w:t>
      </w:r>
      <w:r w:rsidR="0062429C" w:rsidRPr="001267A6">
        <w:rPr>
          <w:rFonts w:ascii="Times New Roman" w:hAnsi="Times New Roman"/>
          <w:sz w:val="24"/>
          <w:szCs w:val="24"/>
          <w:lang w:val="lt-LT"/>
        </w:rPr>
        <w:t xml:space="preserve">. </w:t>
      </w:r>
      <w:r w:rsidR="00264B0F" w:rsidRPr="001267A6">
        <w:rPr>
          <w:rFonts w:ascii="Times New Roman" w:hAnsi="Times New Roman"/>
          <w:sz w:val="24"/>
          <w:szCs w:val="24"/>
          <w:lang w:val="lt-LT"/>
        </w:rPr>
        <w:t>Reaktoriaus</w:t>
      </w:r>
      <w:r w:rsidR="003D020F" w:rsidRPr="001267A6">
        <w:rPr>
          <w:rFonts w:ascii="Times New Roman" w:hAnsi="Times New Roman"/>
          <w:sz w:val="24"/>
          <w:szCs w:val="24"/>
          <w:lang w:val="lt-LT"/>
        </w:rPr>
        <w:t xml:space="preserve"> optimizavimas atli</w:t>
      </w:r>
      <w:r w:rsidR="0024282D" w:rsidRPr="001267A6">
        <w:rPr>
          <w:rFonts w:ascii="Times New Roman" w:hAnsi="Times New Roman"/>
          <w:sz w:val="24"/>
          <w:szCs w:val="24"/>
          <w:lang w:val="lt-LT"/>
        </w:rPr>
        <w:t>kt</w:t>
      </w:r>
      <w:r w:rsidR="003D020F" w:rsidRPr="001267A6">
        <w:rPr>
          <w:rFonts w:ascii="Times New Roman" w:hAnsi="Times New Roman"/>
          <w:sz w:val="24"/>
          <w:szCs w:val="24"/>
          <w:lang w:val="lt-LT"/>
        </w:rPr>
        <w:t xml:space="preserve">as </w:t>
      </w:r>
      <w:r w:rsidR="002A6A78" w:rsidRPr="001267A6">
        <w:rPr>
          <w:rFonts w:ascii="Times New Roman" w:hAnsi="Times New Roman"/>
          <w:sz w:val="24"/>
          <w:szCs w:val="24"/>
          <w:lang w:val="lt-LT"/>
        </w:rPr>
        <w:t xml:space="preserve">ESC-DPPH ir ESC-ABTS pokolonėliniais metodais </w:t>
      </w:r>
      <w:r w:rsidR="003D020F" w:rsidRPr="001267A6">
        <w:rPr>
          <w:rFonts w:ascii="Times New Roman" w:hAnsi="Times New Roman"/>
          <w:sz w:val="24"/>
          <w:szCs w:val="24"/>
          <w:lang w:val="lt-LT"/>
        </w:rPr>
        <w:t xml:space="preserve">įvertinant reakcijos kilpos parametrų įtaką </w:t>
      </w:r>
      <w:r w:rsidR="002A6A78" w:rsidRPr="001267A6">
        <w:rPr>
          <w:rFonts w:ascii="Times New Roman" w:hAnsi="Times New Roman"/>
          <w:sz w:val="24"/>
          <w:szCs w:val="24"/>
          <w:lang w:val="lt-LT"/>
        </w:rPr>
        <w:t xml:space="preserve">standartinio antioksidanto </w:t>
      </w:r>
      <w:r w:rsidR="00161EF2" w:rsidRPr="001267A6">
        <w:rPr>
          <w:rFonts w:ascii="Times New Roman" w:hAnsi="Times New Roman"/>
          <w:sz w:val="24"/>
          <w:szCs w:val="24"/>
          <w:lang w:val="lt-LT"/>
        </w:rPr>
        <w:t xml:space="preserve">smailės aukščio ir bazinės linijos triukšmo (S/N) </w:t>
      </w:r>
      <w:r w:rsidR="003D020F" w:rsidRPr="001267A6">
        <w:rPr>
          <w:rFonts w:ascii="Times New Roman" w:hAnsi="Times New Roman"/>
          <w:sz w:val="24"/>
          <w:szCs w:val="24"/>
          <w:lang w:val="lt-LT"/>
        </w:rPr>
        <w:t xml:space="preserve">santykiui. Šiam tyrimui </w:t>
      </w:r>
      <w:r w:rsidR="0024282D" w:rsidRPr="001267A6">
        <w:rPr>
          <w:rFonts w:ascii="Times New Roman" w:hAnsi="Times New Roman"/>
          <w:sz w:val="24"/>
          <w:szCs w:val="24"/>
          <w:lang w:val="lt-LT"/>
        </w:rPr>
        <w:t>pa</w:t>
      </w:r>
      <w:r w:rsidR="003D020F" w:rsidRPr="001267A6">
        <w:rPr>
          <w:rFonts w:ascii="Times New Roman" w:hAnsi="Times New Roman"/>
          <w:sz w:val="24"/>
          <w:szCs w:val="24"/>
          <w:lang w:val="lt-LT"/>
        </w:rPr>
        <w:t>naudo</w:t>
      </w:r>
      <w:r w:rsidR="0024282D" w:rsidRPr="001267A6">
        <w:rPr>
          <w:rFonts w:ascii="Times New Roman" w:hAnsi="Times New Roman"/>
          <w:sz w:val="24"/>
          <w:szCs w:val="24"/>
          <w:lang w:val="lt-LT"/>
        </w:rPr>
        <w:t>t</w:t>
      </w:r>
      <w:r w:rsidR="003D020F" w:rsidRPr="001267A6">
        <w:rPr>
          <w:rFonts w:ascii="Times New Roman" w:hAnsi="Times New Roman"/>
          <w:sz w:val="24"/>
          <w:szCs w:val="24"/>
          <w:lang w:val="lt-LT"/>
        </w:rPr>
        <w:t xml:space="preserve">os </w:t>
      </w:r>
      <w:r w:rsidR="0024282D" w:rsidRPr="001267A6">
        <w:rPr>
          <w:rFonts w:ascii="Times New Roman" w:hAnsi="Times New Roman"/>
          <w:sz w:val="24"/>
          <w:szCs w:val="24"/>
          <w:lang w:val="lt-LT"/>
        </w:rPr>
        <w:t>šešios</w:t>
      </w:r>
      <w:r w:rsidR="004D7027" w:rsidRPr="001267A6">
        <w:rPr>
          <w:rFonts w:ascii="Times New Roman" w:hAnsi="Times New Roman"/>
          <w:sz w:val="24"/>
          <w:szCs w:val="24"/>
          <w:lang w:val="lt-LT"/>
        </w:rPr>
        <w:t xml:space="preserve"> skirting</w:t>
      </w:r>
      <w:r w:rsidR="0018419F" w:rsidRPr="001267A6">
        <w:rPr>
          <w:rFonts w:ascii="Times New Roman" w:hAnsi="Times New Roman"/>
          <w:sz w:val="24"/>
          <w:szCs w:val="24"/>
          <w:lang w:val="lt-LT"/>
        </w:rPr>
        <w:t>ų parametrų</w:t>
      </w:r>
      <w:r w:rsidR="004D7027" w:rsidRPr="001267A6">
        <w:rPr>
          <w:rFonts w:ascii="Times New Roman" w:hAnsi="Times New Roman"/>
          <w:sz w:val="24"/>
          <w:szCs w:val="24"/>
          <w:lang w:val="lt-LT"/>
        </w:rPr>
        <w:t xml:space="preserve"> reakcijos kil</w:t>
      </w:r>
      <w:r w:rsidR="00FD0B50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4D7027" w:rsidRPr="001267A6">
        <w:rPr>
          <w:rFonts w:ascii="Times New Roman" w:hAnsi="Times New Roman"/>
          <w:sz w:val="24"/>
          <w:szCs w:val="24"/>
          <w:lang w:val="lt-LT"/>
        </w:rPr>
        <w:t>pos:</w:t>
      </w:r>
      <w:r w:rsidR="003D020F" w:rsidRPr="001267A6">
        <w:rPr>
          <w:rFonts w:ascii="Times New Roman" w:hAnsi="Times New Roman"/>
          <w:sz w:val="24"/>
          <w:szCs w:val="24"/>
          <w:lang w:val="lt-LT"/>
        </w:rPr>
        <w:t xml:space="preserve"> 3 m (0,3 mm </w:t>
      </w:r>
      <w:r w:rsidR="0018419F" w:rsidRPr="001267A6">
        <w:rPr>
          <w:rFonts w:ascii="Times New Roman" w:hAnsi="Times New Roman"/>
          <w:sz w:val="24"/>
          <w:szCs w:val="24"/>
          <w:lang w:val="lt-LT"/>
        </w:rPr>
        <w:t>VS</w:t>
      </w:r>
      <w:r w:rsidR="003D020F" w:rsidRPr="001267A6">
        <w:rPr>
          <w:rFonts w:ascii="Times New Roman" w:hAnsi="Times New Roman"/>
          <w:sz w:val="24"/>
          <w:szCs w:val="24"/>
          <w:lang w:val="lt-LT"/>
        </w:rPr>
        <w:t xml:space="preserve"> ir 1,58 mm </w:t>
      </w:r>
      <w:r w:rsidR="0018419F" w:rsidRPr="001267A6">
        <w:rPr>
          <w:rFonts w:ascii="Times New Roman" w:hAnsi="Times New Roman"/>
          <w:sz w:val="24"/>
          <w:szCs w:val="24"/>
          <w:lang w:val="lt-LT"/>
        </w:rPr>
        <w:t>IS</w:t>
      </w:r>
      <w:r w:rsidR="003D020F" w:rsidRPr="001267A6">
        <w:rPr>
          <w:rFonts w:ascii="Times New Roman" w:hAnsi="Times New Roman"/>
          <w:sz w:val="24"/>
          <w:szCs w:val="24"/>
          <w:lang w:val="lt-LT"/>
        </w:rPr>
        <w:t xml:space="preserve">) </w:t>
      </w:r>
      <w:r w:rsidR="00E92B31" w:rsidRPr="001267A6">
        <w:rPr>
          <w:rFonts w:ascii="Times New Roman" w:hAnsi="Times New Roman"/>
          <w:sz w:val="24"/>
          <w:szCs w:val="24"/>
          <w:lang w:val="lt-LT"/>
        </w:rPr>
        <w:t>TFE</w:t>
      </w:r>
      <w:r w:rsidR="004D7027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3D020F" w:rsidRPr="001267A6">
        <w:rPr>
          <w:rFonts w:ascii="Times New Roman" w:hAnsi="Times New Roman"/>
          <w:sz w:val="24"/>
          <w:szCs w:val="24"/>
          <w:lang w:val="lt-LT"/>
        </w:rPr>
        <w:t>vamzdel</w:t>
      </w:r>
      <w:r w:rsidR="004D7027" w:rsidRPr="001267A6">
        <w:rPr>
          <w:rFonts w:ascii="Times New Roman" w:hAnsi="Times New Roman"/>
          <w:sz w:val="24"/>
          <w:szCs w:val="24"/>
          <w:lang w:val="lt-LT"/>
        </w:rPr>
        <w:t xml:space="preserve">is, kurio tūris yra </w:t>
      </w:r>
      <w:r w:rsidR="00E649C5" w:rsidRPr="001267A6">
        <w:rPr>
          <w:rFonts w:ascii="Times New Roman" w:hAnsi="Times New Roman"/>
          <w:sz w:val="24"/>
          <w:szCs w:val="24"/>
          <w:lang w:val="lt-LT"/>
        </w:rPr>
        <w:t>~0,2 ml,</w:t>
      </w:r>
      <w:r w:rsidR="00C23CF8" w:rsidRPr="001267A6">
        <w:rPr>
          <w:rFonts w:ascii="Times New Roman" w:hAnsi="Times New Roman"/>
          <w:sz w:val="24"/>
          <w:szCs w:val="24"/>
          <w:lang w:val="lt-LT"/>
        </w:rPr>
        <w:t xml:space="preserve"> 8 m (0,25 mm </w:t>
      </w:r>
      <w:r w:rsidR="0018419F" w:rsidRPr="001267A6">
        <w:rPr>
          <w:rFonts w:ascii="Times New Roman" w:hAnsi="Times New Roman"/>
          <w:sz w:val="24"/>
          <w:szCs w:val="24"/>
          <w:lang w:val="lt-LT"/>
        </w:rPr>
        <w:t>VS</w:t>
      </w:r>
      <w:r w:rsidR="00C23CF8" w:rsidRPr="001267A6">
        <w:rPr>
          <w:rFonts w:ascii="Times New Roman" w:hAnsi="Times New Roman"/>
          <w:sz w:val="24"/>
          <w:szCs w:val="24"/>
          <w:lang w:val="lt-LT"/>
        </w:rPr>
        <w:t xml:space="preserve"> ir 1,58 mm </w:t>
      </w:r>
      <w:r w:rsidR="0018419F" w:rsidRPr="001267A6">
        <w:rPr>
          <w:rFonts w:ascii="Times New Roman" w:hAnsi="Times New Roman"/>
          <w:sz w:val="24"/>
          <w:szCs w:val="24"/>
          <w:lang w:val="lt-LT"/>
        </w:rPr>
        <w:t>IS</w:t>
      </w:r>
      <w:r w:rsidR="00C23CF8" w:rsidRPr="001267A6">
        <w:rPr>
          <w:rFonts w:ascii="Times New Roman" w:hAnsi="Times New Roman"/>
          <w:sz w:val="24"/>
          <w:szCs w:val="24"/>
          <w:lang w:val="lt-LT"/>
        </w:rPr>
        <w:t>) PEEK – ~0,4 ml,</w:t>
      </w:r>
      <w:r w:rsidR="003D020F" w:rsidRPr="001267A6">
        <w:rPr>
          <w:rFonts w:ascii="Times New Roman" w:hAnsi="Times New Roman"/>
          <w:sz w:val="24"/>
          <w:szCs w:val="24"/>
          <w:lang w:val="lt-LT"/>
        </w:rPr>
        <w:t xml:space="preserve"> 15 m (0,25 mm </w:t>
      </w:r>
      <w:r w:rsidR="0018419F" w:rsidRPr="001267A6">
        <w:rPr>
          <w:rFonts w:ascii="Times New Roman" w:hAnsi="Times New Roman"/>
          <w:sz w:val="24"/>
          <w:szCs w:val="24"/>
          <w:lang w:val="lt-LT"/>
        </w:rPr>
        <w:t>VS</w:t>
      </w:r>
      <w:r w:rsidR="003D020F" w:rsidRPr="001267A6">
        <w:rPr>
          <w:rFonts w:ascii="Times New Roman" w:hAnsi="Times New Roman"/>
          <w:sz w:val="24"/>
          <w:szCs w:val="24"/>
          <w:lang w:val="lt-LT"/>
        </w:rPr>
        <w:t xml:space="preserve"> ir 1,58 mm </w:t>
      </w:r>
      <w:r w:rsidR="0018419F" w:rsidRPr="001267A6">
        <w:rPr>
          <w:rFonts w:ascii="Times New Roman" w:hAnsi="Times New Roman"/>
          <w:sz w:val="24"/>
          <w:szCs w:val="24"/>
          <w:lang w:val="lt-LT"/>
        </w:rPr>
        <w:t>IS</w:t>
      </w:r>
      <w:r w:rsidR="003D020F" w:rsidRPr="001267A6">
        <w:rPr>
          <w:rFonts w:ascii="Times New Roman" w:hAnsi="Times New Roman"/>
          <w:sz w:val="24"/>
          <w:szCs w:val="24"/>
          <w:lang w:val="lt-LT"/>
        </w:rPr>
        <w:t xml:space="preserve">) </w:t>
      </w:r>
      <w:r w:rsidR="00E649C5" w:rsidRPr="001267A6">
        <w:rPr>
          <w:rFonts w:ascii="Times New Roman" w:hAnsi="Times New Roman"/>
          <w:sz w:val="24"/>
          <w:szCs w:val="24"/>
          <w:lang w:val="lt-LT"/>
        </w:rPr>
        <w:t xml:space="preserve">PEEK </w:t>
      </w:r>
      <w:r w:rsidR="003D020F" w:rsidRPr="001267A6">
        <w:rPr>
          <w:rFonts w:ascii="Times New Roman" w:hAnsi="Times New Roman"/>
          <w:sz w:val="24"/>
          <w:szCs w:val="24"/>
          <w:lang w:val="lt-LT"/>
        </w:rPr>
        <w:t xml:space="preserve">– </w:t>
      </w:r>
      <w:r w:rsidR="00E649C5" w:rsidRPr="001267A6">
        <w:rPr>
          <w:rFonts w:ascii="Times New Roman" w:hAnsi="Times New Roman"/>
          <w:sz w:val="24"/>
          <w:szCs w:val="24"/>
          <w:lang w:val="lt-LT"/>
        </w:rPr>
        <w:t>~0,74 ml</w:t>
      </w:r>
      <w:r w:rsidR="003D020F" w:rsidRPr="001267A6">
        <w:rPr>
          <w:rFonts w:ascii="Times New Roman" w:hAnsi="Times New Roman"/>
          <w:sz w:val="24"/>
          <w:szCs w:val="24"/>
          <w:lang w:val="lt-LT"/>
        </w:rPr>
        <w:t xml:space="preserve">, 15 m (0,3 mm </w:t>
      </w:r>
      <w:r w:rsidR="0018419F" w:rsidRPr="001267A6">
        <w:rPr>
          <w:rFonts w:ascii="Times New Roman" w:hAnsi="Times New Roman"/>
          <w:sz w:val="24"/>
          <w:szCs w:val="24"/>
          <w:lang w:val="lt-LT"/>
        </w:rPr>
        <w:t>VS</w:t>
      </w:r>
      <w:r w:rsidR="003D020F" w:rsidRPr="001267A6">
        <w:rPr>
          <w:rFonts w:ascii="Times New Roman" w:hAnsi="Times New Roman"/>
          <w:sz w:val="24"/>
          <w:szCs w:val="24"/>
          <w:lang w:val="lt-LT"/>
        </w:rPr>
        <w:t xml:space="preserve"> ir 1,58 mm </w:t>
      </w:r>
      <w:r w:rsidR="0018419F" w:rsidRPr="001267A6">
        <w:rPr>
          <w:rFonts w:ascii="Times New Roman" w:hAnsi="Times New Roman"/>
          <w:sz w:val="24"/>
          <w:szCs w:val="24"/>
          <w:lang w:val="lt-LT"/>
        </w:rPr>
        <w:t>IS</w:t>
      </w:r>
      <w:r w:rsidR="003D020F" w:rsidRPr="001267A6">
        <w:rPr>
          <w:rFonts w:ascii="Times New Roman" w:hAnsi="Times New Roman"/>
          <w:sz w:val="24"/>
          <w:szCs w:val="24"/>
          <w:lang w:val="lt-LT"/>
        </w:rPr>
        <w:t xml:space="preserve">) </w:t>
      </w:r>
      <w:r w:rsidR="00E649C5" w:rsidRPr="001267A6">
        <w:rPr>
          <w:rFonts w:ascii="Times New Roman" w:hAnsi="Times New Roman"/>
          <w:sz w:val="24"/>
          <w:szCs w:val="24"/>
          <w:lang w:val="lt-LT"/>
        </w:rPr>
        <w:t xml:space="preserve">TFE </w:t>
      </w:r>
      <w:r w:rsidR="003D020F" w:rsidRPr="001267A6">
        <w:rPr>
          <w:rFonts w:ascii="Times New Roman" w:hAnsi="Times New Roman"/>
          <w:sz w:val="24"/>
          <w:szCs w:val="24"/>
          <w:lang w:val="lt-LT"/>
        </w:rPr>
        <w:t xml:space="preserve">– </w:t>
      </w:r>
      <w:r w:rsidR="00E649C5" w:rsidRPr="001267A6">
        <w:rPr>
          <w:rFonts w:ascii="Times New Roman" w:hAnsi="Times New Roman"/>
          <w:sz w:val="24"/>
          <w:szCs w:val="24"/>
          <w:lang w:val="lt-LT"/>
        </w:rPr>
        <w:t xml:space="preserve">~1,1 ml, </w:t>
      </w:r>
      <w:r w:rsidR="003D020F" w:rsidRPr="001267A6">
        <w:rPr>
          <w:rFonts w:ascii="Times New Roman" w:hAnsi="Times New Roman"/>
          <w:sz w:val="24"/>
          <w:szCs w:val="24"/>
          <w:lang w:val="lt-LT"/>
        </w:rPr>
        <w:t xml:space="preserve">30 m (0,25 mm </w:t>
      </w:r>
      <w:r w:rsidR="0018419F" w:rsidRPr="001267A6">
        <w:rPr>
          <w:rFonts w:ascii="Times New Roman" w:hAnsi="Times New Roman"/>
          <w:sz w:val="24"/>
          <w:szCs w:val="24"/>
          <w:lang w:val="lt-LT"/>
        </w:rPr>
        <w:t>VS</w:t>
      </w:r>
      <w:r w:rsidR="003D020F" w:rsidRPr="001267A6">
        <w:rPr>
          <w:rFonts w:ascii="Times New Roman" w:hAnsi="Times New Roman"/>
          <w:sz w:val="24"/>
          <w:szCs w:val="24"/>
          <w:lang w:val="lt-LT"/>
        </w:rPr>
        <w:t xml:space="preserve"> ir 1,58 mm </w:t>
      </w:r>
      <w:r w:rsidR="0018419F" w:rsidRPr="001267A6">
        <w:rPr>
          <w:rFonts w:ascii="Times New Roman" w:hAnsi="Times New Roman"/>
          <w:sz w:val="24"/>
          <w:szCs w:val="24"/>
          <w:lang w:val="lt-LT"/>
        </w:rPr>
        <w:t>IS</w:t>
      </w:r>
      <w:r w:rsidR="003D020F" w:rsidRPr="001267A6">
        <w:rPr>
          <w:rFonts w:ascii="Times New Roman" w:hAnsi="Times New Roman"/>
          <w:sz w:val="24"/>
          <w:szCs w:val="24"/>
          <w:lang w:val="lt-LT"/>
        </w:rPr>
        <w:t xml:space="preserve">) </w:t>
      </w:r>
      <w:r w:rsidR="00E649C5" w:rsidRPr="001267A6">
        <w:rPr>
          <w:rFonts w:ascii="Times New Roman" w:hAnsi="Times New Roman"/>
          <w:sz w:val="24"/>
          <w:szCs w:val="24"/>
          <w:lang w:val="lt-LT"/>
        </w:rPr>
        <w:t xml:space="preserve">PEEK – ~1,47 ml ir 5 m (0,5 mm </w:t>
      </w:r>
      <w:r w:rsidR="0018419F" w:rsidRPr="001267A6">
        <w:rPr>
          <w:rFonts w:ascii="Times New Roman" w:hAnsi="Times New Roman"/>
          <w:sz w:val="24"/>
          <w:szCs w:val="24"/>
          <w:lang w:val="lt-LT"/>
        </w:rPr>
        <w:t>VS</w:t>
      </w:r>
      <w:r w:rsidR="00E649C5" w:rsidRPr="001267A6">
        <w:rPr>
          <w:rFonts w:ascii="Times New Roman" w:hAnsi="Times New Roman"/>
          <w:sz w:val="24"/>
          <w:szCs w:val="24"/>
          <w:lang w:val="lt-LT"/>
        </w:rPr>
        <w:t xml:space="preserve"> ir 1,58 mm </w:t>
      </w:r>
      <w:r w:rsidR="0018419F" w:rsidRPr="001267A6">
        <w:rPr>
          <w:rFonts w:ascii="Times New Roman" w:hAnsi="Times New Roman"/>
          <w:sz w:val="24"/>
          <w:szCs w:val="24"/>
          <w:lang w:val="lt-LT"/>
        </w:rPr>
        <w:t>IS</w:t>
      </w:r>
      <w:r w:rsidR="00E649C5" w:rsidRPr="001267A6">
        <w:rPr>
          <w:rFonts w:ascii="Times New Roman" w:hAnsi="Times New Roman"/>
          <w:sz w:val="24"/>
          <w:szCs w:val="24"/>
          <w:lang w:val="lt-LT"/>
        </w:rPr>
        <w:t>) TFE vamzdeli</w:t>
      </w:r>
      <w:r w:rsidR="00427697" w:rsidRPr="001267A6">
        <w:rPr>
          <w:rFonts w:ascii="Times New Roman" w:hAnsi="Times New Roman"/>
          <w:sz w:val="24"/>
          <w:szCs w:val="24"/>
          <w:lang w:val="lt-LT"/>
        </w:rPr>
        <w:t>s</w:t>
      </w:r>
      <w:r w:rsidR="00E649C5" w:rsidRPr="001267A6">
        <w:rPr>
          <w:rFonts w:ascii="Times New Roman" w:hAnsi="Times New Roman"/>
          <w:sz w:val="24"/>
          <w:szCs w:val="24"/>
          <w:lang w:val="lt-LT"/>
        </w:rPr>
        <w:t>, kurio tūris – ~</w:t>
      </w:r>
      <w:r w:rsidR="00E53936" w:rsidRPr="001267A6">
        <w:rPr>
          <w:rFonts w:ascii="Times New Roman" w:hAnsi="Times New Roman"/>
          <w:sz w:val="24"/>
          <w:szCs w:val="24"/>
          <w:lang w:val="lt-LT"/>
        </w:rPr>
        <w:t>1 ml.</w:t>
      </w:r>
      <w:r w:rsidR="007142C4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</w:p>
    <w:p w:rsidR="005F3EEB" w:rsidRPr="001267A6" w:rsidRDefault="005F3EEB" w:rsidP="003D020F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5F3EEB" w:rsidRPr="001267A6" w:rsidRDefault="005F3EEB" w:rsidP="00EB51A0">
      <w:pPr>
        <w:suppressLineNumbers/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lt-LT"/>
        </w:rPr>
      </w:pPr>
      <w:r w:rsidRPr="001267A6">
        <w:rPr>
          <w:rFonts w:ascii="Times New Roman" w:hAnsi="Times New Roman"/>
          <w:b/>
          <w:i/>
          <w:sz w:val="24"/>
          <w:szCs w:val="24"/>
          <w:lang w:val="lt-LT"/>
        </w:rPr>
        <w:t>3.1.1 lentelė.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 xml:space="preserve"> </w:t>
      </w:r>
      <w:r w:rsidR="006854B2" w:rsidRPr="001267A6">
        <w:rPr>
          <w:rFonts w:ascii="Times New Roman" w:hAnsi="Times New Roman"/>
          <w:i/>
          <w:sz w:val="24"/>
          <w:szCs w:val="24"/>
          <w:lang w:val="lt-LT"/>
        </w:rPr>
        <w:t xml:space="preserve">Apskaičiuotas </w:t>
      </w:r>
      <w:r w:rsidR="006A6A76" w:rsidRPr="001267A6">
        <w:rPr>
          <w:rFonts w:ascii="Times New Roman" w:hAnsi="Times New Roman"/>
          <w:i/>
          <w:sz w:val="24"/>
          <w:szCs w:val="24"/>
          <w:lang w:val="lt-LT"/>
        </w:rPr>
        <w:t xml:space="preserve">reakcijos mišinio </w:t>
      </w:r>
      <w:r w:rsidR="00244E5B" w:rsidRPr="001267A6">
        <w:rPr>
          <w:rFonts w:ascii="Times New Roman" w:hAnsi="Times New Roman"/>
          <w:i/>
          <w:sz w:val="24"/>
          <w:szCs w:val="24"/>
          <w:lang w:val="lt-LT"/>
        </w:rPr>
        <w:t>užlaikymo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 xml:space="preserve"> </w:t>
      </w:r>
      <w:r w:rsidR="006854B2" w:rsidRPr="001267A6">
        <w:rPr>
          <w:rFonts w:ascii="Times New Roman" w:hAnsi="Times New Roman"/>
          <w:i/>
          <w:sz w:val="24"/>
          <w:szCs w:val="24"/>
          <w:lang w:val="lt-LT"/>
        </w:rPr>
        <w:t>laikas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 xml:space="preserve"> </w:t>
      </w:r>
      <w:r w:rsidR="00102E57" w:rsidRPr="001267A6">
        <w:rPr>
          <w:rFonts w:ascii="Times New Roman" w:hAnsi="Times New Roman"/>
          <w:i/>
          <w:sz w:val="24"/>
          <w:szCs w:val="24"/>
          <w:lang w:val="lt-LT"/>
        </w:rPr>
        <w:t>skirtingų parametrų reakcijos kilpose</w:t>
      </w:r>
      <w:r w:rsidR="006854B2" w:rsidRPr="001267A6">
        <w:rPr>
          <w:rFonts w:ascii="Times New Roman" w:hAnsi="Times New Roman"/>
          <w:i/>
          <w:sz w:val="24"/>
          <w:szCs w:val="24"/>
          <w:lang w:val="lt-LT"/>
        </w:rPr>
        <w:t xml:space="preserve"> prie tam tikro suminio tėkmės greičio.</w:t>
      </w:r>
      <w:r w:rsidR="00102E57" w:rsidRPr="001267A6">
        <w:rPr>
          <w:rFonts w:ascii="Times New Roman" w:hAnsi="Times New Roman"/>
          <w:i/>
          <w:sz w:val="24"/>
          <w:szCs w:val="24"/>
          <w:lang w:val="lt-LT"/>
        </w:rPr>
        <w:t xml:space="preserve"> </w:t>
      </w:r>
    </w:p>
    <w:tbl>
      <w:tblPr>
        <w:tblW w:w="7383" w:type="dxa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39"/>
        <w:gridCol w:w="1276"/>
        <w:gridCol w:w="1134"/>
        <w:gridCol w:w="1134"/>
      </w:tblGrid>
      <w:tr w:rsidR="005F3EEB" w:rsidRPr="001267A6" w:rsidTr="0018419F">
        <w:trPr>
          <w:trHeight w:val="283"/>
        </w:trPr>
        <w:tc>
          <w:tcPr>
            <w:tcW w:w="3839" w:type="dxa"/>
            <w:vMerge w:val="restart"/>
            <w:shd w:val="clear" w:color="auto" w:fill="auto"/>
            <w:noWrap/>
            <w:vAlign w:val="center"/>
            <w:hideMark/>
          </w:tcPr>
          <w:p w:rsidR="005F3EEB" w:rsidRPr="001267A6" w:rsidRDefault="005F3EEB" w:rsidP="000136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lt-LT"/>
              </w:rPr>
              <w:t>Reakcijos kilpa</w:t>
            </w:r>
          </w:p>
        </w:tc>
        <w:tc>
          <w:tcPr>
            <w:tcW w:w="3544" w:type="dxa"/>
            <w:gridSpan w:val="3"/>
            <w:shd w:val="clear" w:color="auto" w:fill="auto"/>
            <w:noWrap/>
            <w:vAlign w:val="center"/>
            <w:hideMark/>
          </w:tcPr>
          <w:p w:rsidR="005F3EEB" w:rsidRPr="001267A6" w:rsidRDefault="00023715" w:rsidP="000136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lt-LT"/>
              </w:rPr>
              <w:t>Užlaikymo</w:t>
            </w:r>
            <w:r w:rsidR="005F3EEB" w:rsidRPr="001267A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lt-LT"/>
              </w:rPr>
              <w:t xml:space="preserve"> </w:t>
            </w:r>
            <w:r w:rsidR="006C2A1B" w:rsidRPr="001267A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lt-LT"/>
              </w:rPr>
              <w:t>laikas</w:t>
            </w:r>
            <w:r w:rsidR="005F3EEB" w:rsidRPr="001267A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lt-LT"/>
              </w:rPr>
              <w:t>, s</w:t>
            </w:r>
          </w:p>
        </w:tc>
      </w:tr>
      <w:tr w:rsidR="005F3EEB" w:rsidRPr="001267A6" w:rsidTr="0018419F">
        <w:trPr>
          <w:trHeight w:val="283"/>
        </w:trPr>
        <w:tc>
          <w:tcPr>
            <w:tcW w:w="3839" w:type="dxa"/>
            <w:vMerge/>
            <w:vAlign w:val="center"/>
            <w:hideMark/>
          </w:tcPr>
          <w:p w:rsidR="005F3EEB" w:rsidRPr="001267A6" w:rsidRDefault="005F3EEB" w:rsidP="000136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F3EEB" w:rsidRPr="001267A6" w:rsidRDefault="005F3EEB" w:rsidP="000136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lt-LT"/>
              </w:rPr>
              <w:t>0,8 ml/min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F3EEB" w:rsidRPr="001267A6" w:rsidRDefault="005F3EEB" w:rsidP="000136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lt-LT"/>
              </w:rPr>
              <w:t>2 ml/min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F3EEB" w:rsidRPr="001267A6" w:rsidRDefault="005F3EEB" w:rsidP="000136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lt-LT"/>
              </w:rPr>
              <w:t>3 ml/min</w:t>
            </w:r>
          </w:p>
        </w:tc>
      </w:tr>
      <w:tr w:rsidR="005F3EEB" w:rsidRPr="001267A6" w:rsidTr="0018419F">
        <w:trPr>
          <w:trHeight w:val="283"/>
        </w:trPr>
        <w:tc>
          <w:tcPr>
            <w:tcW w:w="3839" w:type="dxa"/>
            <w:shd w:val="clear" w:color="auto" w:fill="auto"/>
            <w:noWrap/>
            <w:vAlign w:val="center"/>
            <w:hideMark/>
          </w:tcPr>
          <w:p w:rsidR="005F3EEB" w:rsidRPr="001267A6" w:rsidRDefault="005F3EEB" w:rsidP="001841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 xml:space="preserve">3 m </w:t>
            </w:r>
            <w:r w:rsidR="00DF64E0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(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 xml:space="preserve">0,3 mm </w:t>
            </w:r>
            <w:r w:rsidR="0018419F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VS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 xml:space="preserve"> </w:t>
            </w:r>
            <w:r w:rsidR="00DF64E0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 xml:space="preserve">× 1,58 mm </w:t>
            </w:r>
            <w:r w:rsidR="0018419F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IS</w:t>
            </w:r>
            <w:r w:rsidR="00DF64E0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 xml:space="preserve">) 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TFE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F3EEB" w:rsidRPr="001267A6" w:rsidRDefault="005F3EEB" w:rsidP="000136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F3EEB" w:rsidRPr="001267A6" w:rsidRDefault="005F3EEB" w:rsidP="000136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F3EEB" w:rsidRPr="001267A6" w:rsidRDefault="005F3EEB" w:rsidP="000136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4</w:t>
            </w:r>
          </w:p>
        </w:tc>
      </w:tr>
      <w:tr w:rsidR="00B22126" w:rsidRPr="001267A6" w:rsidTr="0018419F">
        <w:trPr>
          <w:trHeight w:val="283"/>
        </w:trPr>
        <w:tc>
          <w:tcPr>
            <w:tcW w:w="3839" w:type="dxa"/>
            <w:shd w:val="clear" w:color="auto" w:fill="auto"/>
            <w:noWrap/>
            <w:vAlign w:val="center"/>
            <w:hideMark/>
          </w:tcPr>
          <w:p w:rsidR="00B22126" w:rsidRPr="001267A6" w:rsidRDefault="00B22126" w:rsidP="005F3E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 xml:space="preserve">8 m </w:t>
            </w:r>
            <w:r w:rsidR="00DF64E0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(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 xml:space="preserve">0,25 mm </w:t>
            </w:r>
            <w:r w:rsidR="0018419F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VS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 xml:space="preserve"> </w:t>
            </w:r>
            <w:r w:rsidR="00DF64E0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 xml:space="preserve">× 1,58 mm </w:t>
            </w:r>
            <w:r w:rsidR="0018419F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IS</w:t>
            </w:r>
            <w:r w:rsidR="00DF64E0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 xml:space="preserve">) 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PEEK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22126" w:rsidRPr="001267A6" w:rsidRDefault="00B22126" w:rsidP="000136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30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2126" w:rsidRPr="001267A6" w:rsidRDefault="00B22126" w:rsidP="000136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2126" w:rsidRPr="001267A6" w:rsidRDefault="00B22126" w:rsidP="000136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8</w:t>
            </w:r>
          </w:p>
        </w:tc>
      </w:tr>
      <w:tr w:rsidR="005F3EEB" w:rsidRPr="001267A6" w:rsidTr="0018419F">
        <w:trPr>
          <w:trHeight w:val="283"/>
        </w:trPr>
        <w:tc>
          <w:tcPr>
            <w:tcW w:w="3839" w:type="dxa"/>
            <w:shd w:val="clear" w:color="auto" w:fill="auto"/>
            <w:noWrap/>
            <w:vAlign w:val="center"/>
            <w:hideMark/>
          </w:tcPr>
          <w:p w:rsidR="005F3EEB" w:rsidRPr="001267A6" w:rsidRDefault="005F3EEB" w:rsidP="005F3E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 xml:space="preserve">15 m </w:t>
            </w:r>
            <w:r w:rsidR="00DF64E0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(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 xml:space="preserve">0,25 mm </w:t>
            </w:r>
            <w:r w:rsidR="0018419F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VS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 xml:space="preserve"> </w:t>
            </w:r>
            <w:r w:rsidR="00DF64E0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 xml:space="preserve">× 1,58 mm </w:t>
            </w:r>
            <w:r w:rsidR="0018419F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IS</w:t>
            </w:r>
            <w:r w:rsidR="00DF64E0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 xml:space="preserve">) 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PEEK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F3EEB" w:rsidRPr="001267A6" w:rsidRDefault="005F3EEB" w:rsidP="000136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56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F3EEB" w:rsidRPr="001267A6" w:rsidRDefault="005F3EEB" w:rsidP="000136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22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F3EEB" w:rsidRPr="001267A6" w:rsidRDefault="005F3EEB" w:rsidP="000136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15</w:t>
            </w:r>
          </w:p>
        </w:tc>
      </w:tr>
      <w:tr w:rsidR="005F3EEB" w:rsidRPr="001267A6" w:rsidTr="0018419F">
        <w:trPr>
          <w:trHeight w:val="283"/>
        </w:trPr>
        <w:tc>
          <w:tcPr>
            <w:tcW w:w="3839" w:type="dxa"/>
            <w:shd w:val="clear" w:color="auto" w:fill="auto"/>
            <w:noWrap/>
            <w:vAlign w:val="center"/>
            <w:hideMark/>
          </w:tcPr>
          <w:p w:rsidR="005F3EEB" w:rsidRPr="001267A6" w:rsidRDefault="005F3EEB" w:rsidP="005F3E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 xml:space="preserve">5 m </w:t>
            </w:r>
            <w:r w:rsidR="00DF64E0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(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 xml:space="preserve">0,5 mm </w:t>
            </w:r>
            <w:r w:rsidR="0018419F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VS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 xml:space="preserve"> </w:t>
            </w:r>
            <w:r w:rsidR="00DF64E0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 xml:space="preserve">× 1,58 mm </w:t>
            </w:r>
            <w:r w:rsidR="0018419F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IS</w:t>
            </w:r>
            <w:r w:rsidR="00DF64E0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 xml:space="preserve">) 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TFE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F3EEB" w:rsidRPr="001267A6" w:rsidRDefault="005F3EEB" w:rsidP="000136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75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F3EEB" w:rsidRPr="001267A6" w:rsidRDefault="005F3EEB" w:rsidP="000136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30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F3EEB" w:rsidRPr="001267A6" w:rsidRDefault="005F3EEB" w:rsidP="000136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20</w:t>
            </w:r>
          </w:p>
        </w:tc>
      </w:tr>
      <w:tr w:rsidR="005F3EEB" w:rsidRPr="001267A6" w:rsidTr="0018419F">
        <w:trPr>
          <w:trHeight w:val="283"/>
        </w:trPr>
        <w:tc>
          <w:tcPr>
            <w:tcW w:w="3839" w:type="dxa"/>
            <w:shd w:val="clear" w:color="auto" w:fill="auto"/>
            <w:noWrap/>
            <w:vAlign w:val="center"/>
            <w:hideMark/>
          </w:tcPr>
          <w:p w:rsidR="005F3EEB" w:rsidRPr="001267A6" w:rsidRDefault="005F3EEB" w:rsidP="005F3E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 xml:space="preserve">15 m </w:t>
            </w:r>
            <w:r w:rsidR="00DF64E0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(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 xml:space="preserve">0,3 mm </w:t>
            </w:r>
            <w:r w:rsidR="0018419F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VS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 xml:space="preserve"> </w:t>
            </w:r>
            <w:r w:rsidR="00DF64E0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 xml:space="preserve">× 1,58 mm </w:t>
            </w:r>
            <w:r w:rsidR="0018419F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IS</w:t>
            </w:r>
            <w:r w:rsidR="00DF64E0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 xml:space="preserve">) 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TFE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F3EEB" w:rsidRPr="001267A6" w:rsidRDefault="005F3EEB" w:rsidP="000136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83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F3EEB" w:rsidRPr="001267A6" w:rsidRDefault="005F3EEB" w:rsidP="000136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33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F3EEB" w:rsidRPr="001267A6" w:rsidRDefault="005F3EEB" w:rsidP="000136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22</w:t>
            </w:r>
          </w:p>
        </w:tc>
      </w:tr>
      <w:tr w:rsidR="005F3EEB" w:rsidRPr="001267A6" w:rsidTr="0018419F">
        <w:trPr>
          <w:trHeight w:val="283"/>
        </w:trPr>
        <w:tc>
          <w:tcPr>
            <w:tcW w:w="3839" w:type="dxa"/>
            <w:shd w:val="clear" w:color="auto" w:fill="auto"/>
            <w:noWrap/>
            <w:vAlign w:val="center"/>
            <w:hideMark/>
          </w:tcPr>
          <w:p w:rsidR="005F3EEB" w:rsidRPr="001267A6" w:rsidRDefault="005F3EEB" w:rsidP="005F3E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 xml:space="preserve">30 m </w:t>
            </w:r>
            <w:r w:rsidR="00DF64E0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(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 xml:space="preserve">0,25 mm </w:t>
            </w:r>
            <w:r w:rsidR="0018419F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VS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 xml:space="preserve"> </w:t>
            </w:r>
            <w:r w:rsidR="00DF64E0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 xml:space="preserve">× 1,58 mm </w:t>
            </w:r>
            <w:r w:rsidR="0018419F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IS</w:t>
            </w:r>
            <w:r w:rsidR="00DF64E0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)</w:t>
            </w:r>
            <w:r w:rsidR="00A47F30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 xml:space="preserve"> 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PEEK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F3EEB" w:rsidRPr="001267A6" w:rsidRDefault="005F3EEB" w:rsidP="000136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F3EEB" w:rsidRPr="001267A6" w:rsidRDefault="005F3EEB" w:rsidP="000136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44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F3EEB" w:rsidRPr="001267A6" w:rsidRDefault="005F3EEB" w:rsidP="000136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29</w:t>
            </w:r>
          </w:p>
        </w:tc>
      </w:tr>
    </w:tbl>
    <w:p w:rsidR="005F3EEB" w:rsidRPr="001267A6" w:rsidRDefault="0018419F" w:rsidP="0018419F">
      <w:pPr>
        <w:suppressLineNumbers/>
        <w:spacing w:after="0" w:line="240" w:lineRule="auto"/>
        <w:jc w:val="both"/>
        <w:rPr>
          <w:rFonts w:ascii="Times New Roman" w:hAnsi="Times New Roman"/>
          <w:sz w:val="20"/>
          <w:szCs w:val="20"/>
          <w:lang w:val="lt-LT"/>
        </w:rPr>
      </w:pPr>
      <w:r w:rsidRPr="001267A6">
        <w:rPr>
          <w:rFonts w:ascii="Times New Roman" w:hAnsi="Times New Roman"/>
          <w:sz w:val="20"/>
          <w:szCs w:val="20"/>
          <w:lang w:val="lt-LT"/>
        </w:rPr>
        <w:t>VS – vidinis skersmuo; IS – išorinis skersmuo.</w:t>
      </w:r>
    </w:p>
    <w:p w:rsidR="0018419F" w:rsidRPr="001267A6" w:rsidRDefault="0018419F" w:rsidP="003D020F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A017C3" w:rsidRPr="001267A6" w:rsidRDefault="00F86570" w:rsidP="003D020F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 xml:space="preserve">Eksperimentiniai tyrimai atlikti </w:t>
      </w:r>
      <w:r w:rsidR="002402CD" w:rsidRPr="001267A6">
        <w:rPr>
          <w:rFonts w:ascii="Times New Roman" w:hAnsi="Times New Roman"/>
          <w:sz w:val="24"/>
          <w:szCs w:val="24"/>
          <w:lang w:val="lt-LT"/>
        </w:rPr>
        <w:t xml:space="preserve">atsižvelgiant į </w:t>
      </w:r>
      <w:r w:rsidR="001D3D6E" w:rsidRPr="001267A6">
        <w:rPr>
          <w:rFonts w:ascii="Times New Roman" w:hAnsi="Times New Roman"/>
          <w:sz w:val="24"/>
          <w:szCs w:val="24"/>
          <w:lang w:val="lt-LT"/>
        </w:rPr>
        <w:t>optimizuot</w:t>
      </w:r>
      <w:r w:rsidR="002402CD" w:rsidRPr="001267A6">
        <w:rPr>
          <w:rFonts w:ascii="Times New Roman" w:hAnsi="Times New Roman"/>
          <w:sz w:val="24"/>
          <w:szCs w:val="24"/>
          <w:lang w:val="lt-LT"/>
        </w:rPr>
        <w:t>ų</w:t>
      </w:r>
      <w:r w:rsidR="001D3D6E" w:rsidRPr="001267A6">
        <w:rPr>
          <w:rFonts w:ascii="Times New Roman" w:hAnsi="Times New Roman"/>
          <w:sz w:val="24"/>
          <w:szCs w:val="24"/>
          <w:lang w:val="lt-LT"/>
        </w:rPr>
        <w:t xml:space="preserve"> ir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validuot</w:t>
      </w:r>
      <w:r w:rsidR="002402CD" w:rsidRPr="001267A6">
        <w:rPr>
          <w:rFonts w:ascii="Times New Roman" w:hAnsi="Times New Roman"/>
          <w:sz w:val="24"/>
          <w:szCs w:val="24"/>
          <w:lang w:val="lt-LT"/>
        </w:rPr>
        <w:t>ų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69699F" w:rsidRPr="001267A6">
        <w:rPr>
          <w:rFonts w:ascii="Times New Roman" w:hAnsi="Times New Roman"/>
          <w:sz w:val="24"/>
          <w:szCs w:val="24"/>
          <w:lang w:val="lt-LT"/>
        </w:rPr>
        <w:t xml:space="preserve">ESC </w:t>
      </w:r>
      <w:r w:rsidR="00954F55" w:rsidRPr="001267A6">
        <w:rPr>
          <w:rFonts w:ascii="Times New Roman" w:hAnsi="Times New Roman"/>
          <w:sz w:val="24"/>
          <w:szCs w:val="24"/>
          <w:lang w:val="lt-LT"/>
        </w:rPr>
        <w:t>metodik</w:t>
      </w:r>
      <w:r w:rsidR="002402CD" w:rsidRPr="001267A6">
        <w:rPr>
          <w:rFonts w:ascii="Times New Roman" w:hAnsi="Times New Roman"/>
          <w:sz w:val="24"/>
          <w:szCs w:val="24"/>
          <w:lang w:val="lt-LT"/>
        </w:rPr>
        <w:t>ų, skirtų augalinių žaliavų analizei</w:t>
      </w:r>
      <w:r w:rsidR="00954F55" w:rsidRPr="001267A6">
        <w:rPr>
          <w:rFonts w:ascii="Times New Roman" w:hAnsi="Times New Roman"/>
          <w:sz w:val="24"/>
          <w:szCs w:val="24"/>
          <w:lang w:val="lt-LT"/>
        </w:rPr>
        <w:t>,</w:t>
      </w:r>
      <w:r w:rsidR="002402CD" w:rsidRPr="001267A6">
        <w:rPr>
          <w:rFonts w:ascii="Times New Roman" w:hAnsi="Times New Roman"/>
          <w:sz w:val="24"/>
          <w:szCs w:val="24"/>
          <w:lang w:val="lt-LT"/>
        </w:rPr>
        <w:t xml:space="preserve"> eliucijos greičius.</w:t>
      </w:r>
      <w:r w:rsidR="00954F55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387A7B" w:rsidRPr="001267A6">
        <w:rPr>
          <w:rFonts w:ascii="Times New Roman" w:hAnsi="Times New Roman"/>
          <w:sz w:val="24"/>
          <w:szCs w:val="24"/>
          <w:lang w:val="lt-LT"/>
        </w:rPr>
        <w:t>Chro</w:t>
      </w:r>
      <w:r w:rsidR="00383E6E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387A7B" w:rsidRPr="001267A6">
        <w:rPr>
          <w:rFonts w:ascii="Times New Roman" w:hAnsi="Times New Roman"/>
          <w:sz w:val="24"/>
          <w:szCs w:val="24"/>
          <w:lang w:val="lt-LT"/>
        </w:rPr>
        <w:t>matografinėje sistemoje izokratinėmis sąlygomis buvo eliuuojamas vandens ir acetonitrilo (70:30) mišinys šiais tėkmės greičiais: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0,4 ml/min, 1 ml/min ir 1,5 ml/min. Reagentas į pokolonėlę buvo tiekiamas </w:t>
      </w:r>
      <w:r w:rsidR="00AB7B56" w:rsidRPr="001267A6">
        <w:rPr>
          <w:rFonts w:ascii="Times New Roman" w:hAnsi="Times New Roman"/>
          <w:sz w:val="24"/>
          <w:szCs w:val="24"/>
          <w:lang w:val="lt-LT"/>
        </w:rPr>
        <w:t xml:space="preserve">santykiu 1:1 eliucijos </w:t>
      </w:r>
      <w:r w:rsidRPr="001267A6">
        <w:rPr>
          <w:rFonts w:ascii="Times New Roman" w:hAnsi="Times New Roman"/>
          <w:sz w:val="24"/>
          <w:szCs w:val="24"/>
          <w:lang w:val="lt-LT"/>
        </w:rPr>
        <w:lastRenderedPageBreak/>
        <w:t>greičiu</w:t>
      </w:r>
      <w:r w:rsidR="00AB7B56" w:rsidRPr="001267A6">
        <w:rPr>
          <w:rFonts w:ascii="Times New Roman" w:hAnsi="Times New Roman"/>
          <w:sz w:val="24"/>
          <w:szCs w:val="24"/>
          <w:lang w:val="lt-LT"/>
        </w:rPr>
        <w:t>i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. </w:t>
      </w:r>
      <w:r w:rsidR="000C4B4B" w:rsidRPr="001267A6">
        <w:rPr>
          <w:rFonts w:ascii="Times New Roman" w:hAnsi="Times New Roman"/>
          <w:sz w:val="24"/>
          <w:szCs w:val="24"/>
          <w:lang w:val="lt-LT"/>
        </w:rPr>
        <w:t xml:space="preserve">Darbiniai DPPH ir ABTS tirpalai paruošti 80 μM koncentracijos atitinkamai acetonitrile ir vandenyje. </w:t>
      </w:r>
      <w:r w:rsidR="00E64BBC" w:rsidRPr="001267A6">
        <w:rPr>
          <w:rFonts w:ascii="Times New Roman" w:hAnsi="Times New Roman"/>
          <w:sz w:val="24"/>
          <w:szCs w:val="24"/>
          <w:lang w:val="lt-LT"/>
        </w:rPr>
        <w:t>Suminis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reakcijos mišinio tėkmės greitis </w:t>
      </w:r>
      <w:r w:rsidR="00562AE3" w:rsidRPr="001267A6">
        <w:rPr>
          <w:rFonts w:ascii="Times New Roman" w:hAnsi="Times New Roman"/>
          <w:sz w:val="24"/>
          <w:szCs w:val="24"/>
          <w:lang w:val="lt-LT"/>
        </w:rPr>
        <w:t>pokolonėlinėje sistemoje</w:t>
      </w:r>
      <w:r w:rsidR="00CB7BC2" w:rsidRPr="001267A6">
        <w:rPr>
          <w:rFonts w:ascii="Times New Roman" w:hAnsi="Times New Roman"/>
          <w:sz w:val="24"/>
          <w:szCs w:val="24"/>
          <w:lang w:val="lt-LT"/>
        </w:rPr>
        <w:t xml:space="preserve"> atitinkamai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buvo 0,8 ml/min, 2 ml/min ir 3 ml/min.</w:t>
      </w:r>
      <w:r w:rsidR="00F341C5" w:rsidRPr="001267A6">
        <w:rPr>
          <w:rFonts w:ascii="Times New Roman" w:hAnsi="Times New Roman"/>
          <w:sz w:val="24"/>
          <w:szCs w:val="24"/>
          <w:lang w:val="lt-LT"/>
        </w:rPr>
        <w:t xml:space="preserve"> Skirtingų parametrų reakcijos kilpose pasiekiamas tam tikra</w:t>
      </w:r>
      <w:r w:rsidR="00070C5D" w:rsidRPr="001267A6">
        <w:rPr>
          <w:rFonts w:ascii="Times New Roman" w:hAnsi="Times New Roman"/>
          <w:sz w:val="24"/>
          <w:szCs w:val="24"/>
          <w:lang w:val="lt-LT"/>
        </w:rPr>
        <w:t>s reak</w:t>
      </w:r>
      <w:r w:rsidR="00383E6E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070C5D" w:rsidRPr="001267A6">
        <w:rPr>
          <w:rFonts w:ascii="Times New Roman" w:hAnsi="Times New Roman"/>
          <w:sz w:val="24"/>
          <w:szCs w:val="24"/>
          <w:lang w:val="lt-LT"/>
        </w:rPr>
        <w:t>cijos mišinio užlaikymo laikas</w:t>
      </w:r>
      <w:r w:rsidR="00A71CE4" w:rsidRPr="001267A6">
        <w:rPr>
          <w:rFonts w:ascii="Times New Roman" w:hAnsi="Times New Roman"/>
          <w:sz w:val="24"/>
          <w:szCs w:val="24"/>
          <w:lang w:val="lt-LT"/>
        </w:rPr>
        <w:t xml:space="preserve"> (3.1.1 lentelė.).</w:t>
      </w:r>
      <w:r w:rsidR="00D70F8C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44128C" w:rsidRPr="001267A6">
        <w:rPr>
          <w:rFonts w:ascii="Times New Roman" w:hAnsi="Times New Roman"/>
          <w:sz w:val="24"/>
          <w:szCs w:val="24"/>
          <w:lang w:val="lt-LT"/>
        </w:rPr>
        <w:t>Siekiant išvengti kolonėlės</w:t>
      </w:r>
      <w:r w:rsidR="00B1009F" w:rsidRPr="001267A6">
        <w:rPr>
          <w:rFonts w:ascii="Times New Roman" w:hAnsi="Times New Roman"/>
          <w:sz w:val="24"/>
          <w:szCs w:val="24"/>
          <w:lang w:val="lt-LT"/>
        </w:rPr>
        <w:t xml:space="preserve"> sorbento</w:t>
      </w:r>
      <w:r w:rsidR="0044128C" w:rsidRPr="001267A6">
        <w:rPr>
          <w:rFonts w:ascii="Times New Roman" w:hAnsi="Times New Roman"/>
          <w:sz w:val="24"/>
          <w:szCs w:val="24"/>
          <w:lang w:val="lt-LT"/>
        </w:rPr>
        <w:t xml:space="preserve"> įtakos </w:t>
      </w:r>
      <w:r w:rsidR="00B1009F" w:rsidRPr="001267A6">
        <w:rPr>
          <w:rFonts w:ascii="Times New Roman" w:hAnsi="Times New Roman"/>
          <w:sz w:val="24"/>
          <w:szCs w:val="24"/>
          <w:lang w:val="lt-LT"/>
        </w:rPr>
        <w:t xml:space="preserve">standartinių antioksidantų smailės koncentracijos zonos išplitimui, kolonėlė buvo įmontuota prieš injektorių. </w:t>
      </w:r>
      <w:r w:rsidR="00896762" w:rsidRPr="001267A6">
        <w:rPr>
          <w:rFonts w:ascii="Times New Roman" w:hAnsi="Times New Roman"/>
          <w:sz w:val="24"/>
          <w:szCs w:val="24"/>
          <w:lang w:val="lt-LT"/>
        </w:rPr>
        <w:t>Į ESC pokolonėlinę sistemą injektuota po 10 μl 200 μM trolokso, 165 μM kvercetino ir 139 μM rozmarino rūgšties etanolinio tirpalo.</w:t>
      </w:r>
      <w:r w:rsidR="008B2B4F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</w:p>
    <w:p w:rsidR="00FE357C" w:rsidRPr="001267A6" w:rsidRDefault="003D020F" w:rsidP="003D020F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 xml:space="preserve">Nustatyta, kad </w:t>
      </w:r>
      <w:r w:rsidR="00D5012B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3 m (0,3 mm </w:t>
      </w:r>
      <w:r w:rsidR="00F803AC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VS</w:t>
      </w:r>
      <w:r w:rsidR="00D5012B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</w:t>
      </w:r>
      <w:r w:rsidR="00F803AC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ir</w:t>
      </w:r>
      <w:r w:rsidR="00D5012B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1,58 mm </w:t>
      </w:r>
      <w:r w:rsidR="00F803AC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IS</w:t>
      </w:r>
      <w:r w:rsidR="00D5012B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) TFE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reakcijos kilpa nesuteikia pakankamo laiko įvykti reakcijai tarp </w:t>
      </w:r>
      <w:r w:rsidR="00D5012B" w:rsidRPr="001267A6">
        <w:rPr>
          <w:rFonts w:ascii="Times New Roman" w:hAnsi="Times New Roman"/>
          <w:sz w:val="24"/>
          <w:szCs w:val="24"/>
          <w:lang w:val="lt-LT"/>
        </w:rPr>
        <w:t xml:space="preserve">standartinio antioksidanto ir </w:t>
      </w:r>
      <w:r w:rsidR="003F7347" w:rsidRPr="001267A6">
        <w:rPr>
          <w:rFonts w:ascii="Times New Roman" w:hAnsi="Times New Roman"/>
          <w:sz w:val="24"/>
          <w:szCs w:val="24"/>
          <w:lang w:val="lt-LT"/>
        </w:rPr>
        <w:t>reagento</w:t>
      </w:r>
      <w:r w:rsidR="00D5012B" w:rsidRPr="001267A6">
        <w:rPr>
          <w:rFonts w:ascii="Times New Roman" w:hAnsi="Times New Roman"/>
          <w:sz w:val="24"/>
          <w:szCs w:val="24"/>
          <w:lang w:val="lt-LT"/>
        </w:rPr>
        <w:t>.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A47F30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30 m (0,25 mm </w:t>
      </w:r>
      <w:r w:rsidR="00F803AC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VS</w:t>
      </w:r>
      <w:r w:rsidR="00A47F30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</w:t>
      </w:r>
      <w:r w:rsidR="00F803AC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ir</w:t>
      </w:r>
      <w:r w:rsidR="00A47F30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1,58 mm </w:t>
      </w:r>
      <w:r w:rsidR="00F803AC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IS</w:t>
      </w:r>
      <w:r w:rsidR="00A47F30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)</w:t>
      </w:r>
      <w:r w:rsidR="004A33DF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</w:t>
      </w:r>
      <w:r w:rsidR="00A47F30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PEEK</w:t>
      </w:r>
      <w:r w:rsidR="004A33DF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vamzdelyje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reakcija vyksta </w:t>
      </w:r>
      <w:r w:rsidR="003F7347" w:rsidRPr="001267A6">
        <w:rPr>
          <w:rFonts w:ascii="Times New Roman" w:hAnsi="Times New Roman"/>
          <w:sz w:val="24"/>
          <w:szCs w:val="24"/>
          <w:lang w:val="lt-LT"/>
        </w:rPr>
        <w:t>ilgiausiai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, tačiau tuo </w:t>
      </w:r>
      <w:r w:rsidR="00A64408" w:rsidRPr="001267A6">
        <w:rPr>
          <w:rFonts w:ascii="Times New Roman" w:hAnsi="Times New Roman"/>
          <w:sz w:val="24"/>
          <w:szCs w:val="24"/>
          <w:lang w:val="lt-LT"/>
        </w:rPr>
        <w:t>pačiu sukeliamas nepageidaujamai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didelis atga</w:t>
      </w:r>
      <w:r w:rsidR="00383E6E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linis slėgis pokolonėlinėje sistemoje. </w:t>
      </w:r>
      <w:r w:rsidR="00176E5C" w:rsidRPr="001267A6">
        <w:rPr>
          <w:rFonts w:ascii="Times New Roman" w:hAnsi="Times New Roman"/>
          <w:sz w:val="24"/>
          <w:szCs w:val="24"/>
          <w:lang w:val="lt-LT"/>
        </w:rPr>
        <w:t>Pastebėta, kad didėjant reakcijos kil</w:t>
      </w:r>
      <w:r w:rsidR="00383E6E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176E5C" w:rsidRPr="001267A6">
        <w:rPr>
          <w:rFonts w:ascii="Times New Roman" w:hAnsi="Times New Roman"/>
          <w:sz w:val="24"/>
          <w:szCs w:val="24"/>
          <w:lang w:val="lt-LT"/>
        </w:rPr>
        <w:t>pos vidiniam diametrui, plečiasi smailės ko</w:t>
      </w:r>
      <w:r w:rsidR="00235A08" w:rsidRPr="001267A6">
        <w:rPr>
          <w:rFonts w:ascii="Times New Roman" w:hAnsi="Times New Roman"/>
          <w:sz w:val="24"/>
          <w:szCs w:val="24"/>
          <w:lang w:val="lt-LT"/>
        </w:rPr>
        <w:t>ncentracijos zona, kartu mažėja</w:t>
      </w:r>
      <w:r w:rsidR="00176E5C" w:rsidRPr="001267A6">
        <w:rPr>
          <w:rFonts w:ascii="Times New Roman" w:hAnsi="Times New Roman"/>
          <w:sz w:val="24"/>
          <w:szCs w:val="24"/>
          <w:lang w:val="lt-LT"/>
        </w:rPr>
        <w:t xml:space="preserve"> ir S/N santyki</w:t>
      </w:r>
      <w:r w:rsidR="00235A08" w:rsidRPr="001267A6">
        <w:rPr>
          <w:rFonts w:ascii="Times New Roman" w:hAnsi="Times New Roman"/>
          <w:sz w:val="24"/>
          <w:szCs w:val="24"/>
          <w:lang w:val="lt-LT"/>
        </w:rPr>
        <w:t>s</w:t>
      </w:r>
      <w:r w:rsidR="00176E5C" w:rsidRPr="001267A6">
        <w:rPr>
          <w:rFonts w:ascii="Times New Roman" w:hAnsi="Times New Roman"/>
          <w:sz w:val="24"/>
          <w:szCs w:val="24"/>
          <w:lang w:val="lt-LT"/>
        </w:rPr>
        <w:t xml:space="preserve">. </w:t>
      </w:r>
      <w:r w:rsidR="00632A15" w:rsidRPr="001267A6">
        <w:rPr>
          <w:rFonts w:ascii="Times New Roman" w:hAnsi="Times New Roman"/>
          <w:sz w:val="24"/>
          <w:szCs w:val="24"/>
          <w:lang w:val="lt-LT"/>
        </w:rPr>
        <w:t>Tai vyksta dėl išilginės difuzijos</w:t>
      </w:r>
      <w:r w:rsidR="00A00D30" w:rsidRPr="001267A6">
        <w:rPr>
          <w:rFonts w:ascii="Times New Roman" w:hAnsi="Times New Roman"/>
          <w:sz w:val="24"/>
          <w:szCs w:val="24"/>
          <w:lang w:val="lt-LT"/>
        </w:rPr>
        <w:t xml:space="preserve"> vamzdelyje.</w:t>
      </w:r>
      <w:r w:rsidR="007823EF" w:rsidRPr="001267A6">
        <w:rPr>
          <w:rFonts w:ascii="Times New Roman" w:hAnsi="Times New Roman"/>
          <w:sz w:val="24"/>
          <w:szCs w:val="24"/>
          <w:lang w:val="lt-LT"/>
        </w:rPr>
        <w:t xml:space="preserve"> Kuo didesnis reakcijos mišinio tėkmės greitis reakcijos kilpoje, tuo greičiau smailė bus eliuuota, o išilginės difuzijos indėlis bendrame koncentracijo</w:t>
      </w:r>
      <w:r w:rsidR="00FA736E" w:rsidRPr="001267A6">
        <w:rPr>
          <w:rFonts w:ascii="Times New Roman" w:hAnsi="Times New Roman"/>
          <w:sz w:val="24"/>
          <w:szCs w:val="24"/>
          <w:lang w:val="lt-LT"/>
        </w:rPr>
        <w:t>s zonos</w:t>
      </w:r>
      <w:r w:rsidR="007823EF" w:rsidRPr="001267A6">
        <w:rPr>
          <w:rFonts w:ascii="Times New Roman" w:hAnsi="Times New Roman"/>
          <w:sz w:val="24"/>
          <w:szCs w:val="24"/>
          <w:lang w:val="lt-LT"/>
        </w:rPr>
        <w:t xml:space="preserve"> išpli</w:t>
      </w:r>
      <w:r w:rsidR="00383E6E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7823EF" w:rsidRPr="001267A6">
        <w:rPr>
          <w:rFonts w:ascii="Times New Roman" w:hAnsi="Times New Roman"/>
          <w:sz w:val="24"/>
          <w:szCs w:val="24"/>
          <w:lang w:val="lt-LT"/>
        </w:rPr>
        <w:t>time bus mažesnis. Ilgesniuose vamzdeliuose išilginė difuzija yra didesnė</w:t>
      </w:r>
      <w:r w:rsidR="00C74796" w:rsidRPr="001267A6">
        <w:rPr>
          <w:rFonts w:ascii="Times New Roman" w:hAnsi="Times New Roman"/>
          <w:sz w:val="24"/>
          <w:szCs w:val="24"/>
          <w:lang w:val="lt-LT"/>
        </w:rPr>
        <w:t xml:space="preserve"> [10]</w:t>
      </w:r>
      <w:r w:rsidR="007823EF" w:rsidRPr="001267A6">
        <w:rPr>
          <w:rFonts w:ascii="Times New Roman" w:hAnsi="Times New Roman"/>
          <w:sz w:val="24"/>
          <w:szCs w:val="24"/>
          <w:lang w:val="lt-LT"/>
        </w:rPr>
        <w:t>.</w:t>
      </w:r>
      <w:r w:rsidR="00632A15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FA736E" w:rsidRPr="001267A6">
        <w:rPr>
          <w:rFonts w:ascii="Times New Roman" w:hAnsi="Times New Roman"/>
          <w:sz w:val="24"/>
          <w:szCs w:val="24"/>
          <w:lang w:val="lt-LT"/>
        </w:rPr>
        <w:t>Reakcijos mišinio užlaikymas skatina smailės išsiplėtimą. Bandonienė ir kt.</w:t>
      </w:r>
      <w:r w:rsidR="00D020FF" w:rsidRPr="001267A6">
        <w:rPr>
          <w:rFonts w:ascii="Times New Roman" w:hAnsi="Times New Roman"/>
          <w:sz w:val="24"/>
          <w:szCs w:val="24"/>
          <w:lang w:val="lt-LT"/>
        </w:rPr>
        <w:t xml:space="preserve"> [20]</w:t>
      </w:r>
      <w:r w:rsidR="00FA736E" w:rsidRPr="001267A6">
        <w:rPr>
          <w:rFonts w:ascii="Times New Roman" w:hAnsi="Times New Roman"/>
          <w:sz w:val="24"/>
          <w:szCs w:val="24"/>
          <w:lang w:val="lt-LT"/>
        </w:rPr>
        <w:t xml:space="preserve"> nustatė, kad reakcijos pusiausvyra tarp daugelio fenolinių junginių ir laisvųjų radikalų pasiekiama per pirmą minutę. </w:t>
      </w:r>
      <w:r w:rsidR="000C5527" w:rsidRPr="001267A6">
        <w:rPr>
          <w:rFonts w:ascii="Times New Roman" w:hAnsi="Times New Roman"/>
          <w:sz w:val="24"/>
          <w:szCs w:val="24"/>
          <w:lang w:val="lt-LT"/>
        </w:rPr>
        <w:t xml:space="preserve">Esant </w:t>
      </w:r>
      <w:r w:rsidR="0047626F" w:rsidRPr="001267A6">
        <w:rPr>
          <w:rFonts w:ascii="Times New Roman" w:hAnsi="Times New Roman"/>
          <w:sz w:val="24"/>
          <w:szCs w:val="24"/>
          <w:lang w:val="lt-LT"/>
        </w:rPr>
        <w:t xml:space="preserve">0,8 ml/min </w:t>
      </w:r>
      <w:r w:rsidR="000C5527" w:rsidRPr="001267A6">
        <w:rPr>
          <w:rFonts w:ascii="Times New Roman" w:hAnsi="Times New Roman"/>
          <w:sz w:val="24"/>
          <w:szCs w:val="24"/>
          <w:lang w:val="lt-LT"/>
        </w:rPr>
        <w:t>sumi</w:t>
      </w:r>
      <w:r w:rsidR="00383E6E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0C5527" w:rsidRPr="001267A6">
        <w:rPr>
          <w:rFonts w:ascii="Times New Roman" w:hAnsi="Times New Roman"/>
          <w:sz w:val="24"/>
          <w:szCs w:val="24"/>
          <w:lang w:val="lt-LT"/>
        </w:rPr>
        <w:t xml:space="preserve">niam </w:t>
      </w:r>
      <w:r w:rsidR="0047626F" w:rsidRPr="001267A6">
        <w:rPr>
          <w:rFonts w:ascii="Times New Roman" w:hAnsi="Times New Roman"/>
          <w:sz w:val="24"/>
          <w:szCs w:val="24"/>
          <w:lang w:val="lt-LT"/>
        </w:rPr>
        <w:t xml:space="preserve">tėkmės greičiui tinkamiausia </w:t>
      </w:r>
      <w:r w:rsidR="000C5527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8 m (0,25 mm </w:t>
      </w:r>
      <w:r w:rsidR="00F803AC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VS</w:t>
      </w:r>
      <w:r w:rsidR="000C5527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</w:t>
      </w:r>
      <w:r w:rsidR="00F803AC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ir</w:t>
      </w:r>
      <w:r w:rsidR="000C5527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1,58 mm </w:t>
      </w:r>
      <w:r w:rsidR="00F803AC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IS</w:t>
      </w:r>
      <w:r w:rsidR="000C5527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) PEEK</w:t>
      </w:r>
      <w:r w:rsidR="0047626F" w:rsidRPr="001267A6">
        <w:rPr>
          <w:rFonts w:ascii="Times New Roman" w:hAnsi="Times New Roman"/>
          <w:sz w:val="24"/>
          <w:szCs w:val="24"/>
          <w:lang w:val="lt-LT"/>
        </w:rPr>
        <w:t xml:space="preserve"> reakcijos kilpa. </w:t>
      </w:r>
      <w:r w:rsidR="000C5527" w:rsidRPr="001267A6">
        <w:rPr>
          <w:rFonts w:ascii="Times New Roman" w:hAnsi="Times New Roman"/>
          <w:sz w:val="24"/>
          <w:szCs w:val="24"/>
          <w:lang w:val="lt-LT"/>
        </w:rPr>
        <w:t xml:space="preserve">Dirbant </w:t>
      </w:r>
      <w:r w:rsidR="0047626F" w:rsidRPr="001267A6">
        <w:rPr>
          <w:rFonts w:ascii="Times New Roman" w:hAnsi="Times New Roman"/>
          <w:sz w:val="24"/>
          <w:szCs w:val="24"/>
          <w:lang w:val="lt-LT"/>
        </w:rPr>
        <w:t xml:space="preserve">2 ml/min ir 3 ml/min </w:t>
      </w:r>
      <w:r w:rsidR="000C5527" w:rsidRPr="001267A6">
        <w:rPr>
          <w:rFonts w:ascii="Times New Roman" w:hAnsi="Times New Roman"/>
          <w:sz w:val="24"/>
          <w:szCs w:val="24"/>
          <w:lang w:val="lt-LT"/>
        </w:rPr>
        <w:t xml:space="preserve">suminiu </w:t>
      </w:r>
      <w:r w:rsidR="0047626F" w:rsidRPr="001267A6">
        <w:rPr>
          <w:rFonts w:ascii="Times New Roman" w:hAnsi="Times New Roman"/>
          <w:sz w:val="24"/>
          <w:szCs w:val="24"/>
          <w:lang w:val="lt-LT"/>
        </w:rPr>
        <w:t>tėkmės greiči</w:t>
      </w:r>
      <w:r w:rsidR="000C5527" w:rsidRPr="001267A6">
        <w:rPr>
          <w:rFonts w:ascii="Times New Roman" w:hAnsi="Times New Roman"/>
          <w:sz w:val="24"/>
          <w:szCs w:val="24"/>
          <w:lang w:val="lt-LT"/>
        </w:rPr>
        <w:t>u</w:t>
      </w:r>
      <w:r w:rsidR="0047626F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0C5527" w:rsidRPr="001267A6">
        <w:rPr>
          <w:rFonts w:ascii="Times New Roman" w:hAnsi="Times New Roman"/>
          <w:sz w:val="24"/>
          <w:szCs w:val="24"/>
          <w:lang w:val="lt-LT"/>
        </w:rPr>
        <w:t>pasi</w:t>
      </w:r>
      <w:r w:rsidR="00383E6E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0C5527" w:rsidRPr="001267A6">
        <w:rPr>
          <w:rFonts w:ascii="Times New Roman" w:hAnsi="Times New Roman"/>
          <w:sz w:val="24"/>
          <w:szCs w:val="24"/>
          <w:lang w:val="lt-LT"/>
        </w:rPr>
        <w:t>rinkta</w:t>
      </w:r>
      <w:r w:rsidR="0047626F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0C5527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15 m (0,3 mm </w:t>
      </w:r>
      <w:r w:rsidR="00F803AC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VS</w:t>
      </w:r>
      <w:r w:rsidR="000C5527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</w:t>
      </w:r>
      <w:r w:rsidR="00F803AC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ir</w:t>
      </w:r>
      <w:r w:rsidR="000C5527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1,58 mm </w:t>
      </w:r>
      <w:r w:rsidR="00F803AC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IS</w:t>
      </w:r>
      <w:r w:rsidR="000C5527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) TFE</w:t>
      </w:r>
      <w:r w:rsidR="000C5527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47626F" w:rsidRPr="001267A6">
        <w:rPr>
          <w:rFonts w:ascii="Times New Roman" w:hAnsi="Times New Roman"/>
          <w:sz w:val="24"/>
          <w:szCs w:val="24"/>
          <w:lang w:val="lt-LT"/>
        </w:rPr>
        <w:t xml:space="preserve">reakcijos kilpa. </w:t>
      </w:r>
      <w:r w:rsidR="000C5527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5 m (0,5 mm </w:t>
      </w:r>
      <w:r w:rsidR="00F803AC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VS</w:t>
      </w:r>
      <w:r w:rsidR="000C5527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</w:t>
      </w:r>
      <w:r w:rsidR="00F803AC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ir</w:t>
      </w:r>
      <w:r w:rsidR="000C5527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1,58 mm </w:t>
      </w:r>
      <w:r w:rsidR="00F803AC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IS</w:t>
      </w:r>
      <w:r w:rsidR="000C5527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) TFE</w:t>
      </w:r>
      <w:r w:rsidR="0047626F" w:rsidRPr="001267A6">
        <w:rPr>
          <w:rFonts w:ascii="Times New Roman" w:hAnsi="Times New Roman"/>
          <w:sz w:val="24"/>
          <w:szCs w:val="24"/>
          <w:lang w:val="lt-LT"/>
        </w:rPr>
        <w:t xml:space="preserve"> šiek tiek išplečia smailes, o </w:t>
      </w:r>
      <w:r w:rsidR="0001329C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15 m (0,25 mm </w:t>
      </w:r>
      <w:r w:rsidR="00F803AC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VS</w:t>
      </w:r>
      <w:r w:rsidR="0001329C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</w:t>
      </w:r>
      <w:r w:rsidR="00F803AC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ir</w:t>
      </w:r>
      <w:r w:rsidR="0001329C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1,58 mm </w:t>
      </w:r>
      <w:r w:rsidR="00F803AC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IS</w:t>
      </w:r>
      <w:r w:rsidR="0001329C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) PEEK</w:t>
      </w:r>
      <w:r w:rsidR="0047626F" w:rsidRPr="001267A6">
        <w:rPr>
          <w:rFonts w:ascii="Times New Roman" w:hAnsi="Times New Roman"/>
          <w:sz w:val="24"/>
          <w:szCs w:val="24"/>
          <w:lang w:val="lt-LT"/>
        </w:rPr>
        <w:t xml:space="preserve"> – nepasirinkta dėl trumpesnio užlaikymo</w:t>
      </w:r>
      <w:r w:rsidR="000C5527" w:rsidRPr="001267A6">
        <w:rPr>
          <w:rFonts w:ascii="Times New Roman" w:hAnsi="Times New Roman"/>
          <w:sz w:val="24"/>
          <w:szCs w:val="24"/>
          <w:lang w:val="lt-LT"/>
        </w:rPr>
        <w:t xml:space="preserve"> laiko</w:t>
      </w:r>
      <w:r w:rsidR="0047626F" w:rsidRPr="001267A6">
        <w:rPr>
          <w:rFonts w:ascii="Times New Roman" w:hAnsi="Times New Roman"/>
          <w:sz w:val="24"/>
          <w:szCs w:val="24"/>
          <w:lang w:val="lt-LT"/>
        </w:rPr>
        <w:t>.</w:t>
      </w:r>
      <w:r w:rsidR="0001329C" w:rsidRPr="001267A6">
        <w:rPr>
          <w:rFonts w:ascii="Times New Roman" w:hAnsi="Times New Roman"/>
          <w:sz w:val="24"/>
          <w:szCs w:val="24"/>
          <w:lang w:val="lt-LT"/>
        </w:rPr>
        <w:t xml:space="preserve"> Optima</w:t>
      </w:r>
      <w:r w:rsidR="00383E6E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01329C" w:rsidRPr="001267A6">
        <w:rPr>
          <w:rFonts w:ascii="Times New Roman" w:hAnsi="Times New Roman"/>
          <w:sz w:val="24"/>
          <w:szCs w:val="24"/>
          <w:lang w:val="lt-LT"/>
        </w:rPr>
        <w:t xml:space="preserve">liausia </w:t>
      </w:r>
      <w:r w:rsidRPr="001267A6">
        <w:rPr>
          <w:rFonts w:ascii="Times New Roman" w:hAnsi="Times New Roman"/>
          <w:sz w:val="24"/>
          <w:szCs w:val="24"/>
          <w:lang w:val="lt-LT"/>
        </w:rPr>
        <w:t>reakcijos</w:t>
      </w:r>
      <w:r w:rsidR="0001329C" w:rsidRPr="001267A6">
        <w:rPr>
          <w:rFonts w:ascii="Times New Roman" w:hAnsi="Times New Roman"/>
          <w:sz w:val="24"/>
          <w:szCs w:val="24"/>
          <w:lang w:val="lt-LT"/>
        </w:rPr>
        <w:t xml:space="preserve"> mišinį pokolonėlinėje sistemoje išlaikyti apie 0,5 min, užtikrinant pakankamai ilgą reakcijos laiką ir geriausią S/N santykį. </w:t>
      </w:r>
    </w:p>
    <w:p w:rsidR="001A00BA" w:rsidRPr="001267A6" w:rsidRDefault="001A00BA" w:rsidP="008A4EBF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0E43B7" w:rsidRPr="001267A6" w:rsidRDefault="004561ED" w:rsidP="001F09E9">
      <w:pPr>
        <w:pStyle w:val="Heading1"/>
        <w:suppressLineNumbers/>
        <w:spacing w:before="0" w:after="0" w:line="240" w:lineRule="auto"/>
        <w:jc w:val="center"/>
        <w:rPr>
          <w:rFonts w:ascii="Times New Roman" w:hAnsi="Times New Roman"/>
          <w:sz w:val="24"/>
          <w:szCs w:val="24"/>
          <w:lang w:val="lt-LT"/>
        </w:rPr>
      </w:pPr>
      <w:bookmarkStart w:id="13" w:name="_Toc328468011"/>
      <w:r w:rsidRPr="001267A6">
        <w:rPr>
          <w:rFonts w:ascii="Times New Roman" w:hAnsi="Times New Roman"/>
          <w:sz w:val="24"/>
          <w:szCs w:val="24"/>
          <w:lang w:val="lt-LT"/>
        </w:rPr>
        <w:t>3.2</w:t>
      </w:r>
      <w:r w:rsidR="00D15D3E" w:rsidRPr="001267A6">
        <w:rPr>
          <w:rFonts w:ascii="Times New Roman" w:hAnsi="Times New Roman"/>
          <w:sz w:val="24"/>
          <w:szCs w:val="24"/>
          <w:lang w:val="lt-LT"/>
        </w:rPr>
        <w:t>.</w:t>
      </w:r>
      <w:r w:rsidR="000E43B7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702C20" w:rsidRPr="001267A6">
        <w:rPr>
          <w:rFonts w:ascii="Times New Roman" w:hAnsi="Times New Roman"/>
          <w:sz w:val="24"/>
          <w:szCs w:val="24"/>
          <w:lang w:val="lt-LT"/>
        </w:rPr>
        <w:t>ESC pokolonėlinių metodų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702C20" w:rsidRPr="001267A6">
        <w:rPr>
          <w:rFonts w:ascii="Times New Roman" w:hAnsi="Times New Roman"/>
          <w:sz w:val="24"/>
          <w:szCs w:val="24"/>
          <w:lang w:val="lt-LT"/>
        </w:rPr>
        <w:t xml:space="preserve">optimizavimas ir </w:t>
      </w:r>
      <w:r w:rsidR="00F02BED" w:rsidRPr="001267A6">
        <w:rPr>
          <w:rFonts w:ascii="Times New Roman" w:hAnsi="Times New Roman"/>
          <w:sz w:val="24"/>
          <w:szCs w:val="24"/>
          <w:lang w:val="lt-LT"/>
        </w:rPr>
        <w:t>validacija</w:t>
      </w:r>
      <w:r w:rsidR="0066170C" w:rsidRPr="001267A6">
        <w:rPr>
          <w:rFonts w:ascii="Times New Roman" w:hAnsi="Times New Roman"/>
          <w:sz w:val="24"/>
          <w:szCs w:val="24"/>
          <w:lang w:val="lt-LT"/>
        </w:rPr>
        <w:t xml:space="preserve"> augalinių antioksidantų tyrimams</w:t>
      </w:r>
      <w:bookmarkEnd w:id="13"/>
    </w:p>
    <w:p w:rsidR="00721979" w:rsidRPr="001267A6" w:rsidRDefault="00721979" w:rsidP="001F09E9">
      <w:pPr>
        <w:suppressLineNumbers/>
        <w:spacing w:after="0" w:line="240" w:lineRule="auto"/>
        <w:jc w:val="center"/>
        <w:rPr>
          <w:rFonts w:ascii="Times New Roman" w:hAnsi="Times New Roman"/>
          <w:sz w:val="24"/>
          <w:szCs w:val="24"/>
          <w:lang w:val="lt-LT"/>
        </w:rPr>
      </w:pPr>
    </w:p>
    <w:p w:rsidR="00721979" w:rsidRPr="001267A6" w:rsidRDefault="004561ED" w:rsidP="00D15D3E">
      <w:pPr>
        <w:pStyle w:val="Heading2"/>
        <w:suppressLineNumbers/>
        <w:spacing w:before="0" w:after="0" w:line="240" w:lineRule="auto"/>
        <w:ind w:firstLine="284"/>
        <w:rPr>
          <w:rFonts w:ascii="Times New Roman" w:hAnsi="Times New Roman"/>
          <w:i w:val="0"/>
          <w:sz w:val="24"/>
          <w:szCs w:val="24"/>
          <w:lang w:val="lt-LT"/>
        </w:rPr>
      </w:pPr>
      <w:bookmarkStart w:id="14" w:name="_Toc328468012"/>
      <w:r w:rsidRPr="001267A6">
        <w:rPr>
          <w:rFonts w:ascii="Times New Roman" w:hAnsi="Times New Roman"/>
          <w:i w:val="0"/>
          <w:sz w:val="24"/>
          <w:szCs w:val="24"/>
          <w:lang w:val="lt-LT"/>
        </w:rPr>
        <w:t>3.2</w:t>
      </w:r>
      <w:r w:rsidR="000E43B7" w:rsidRPr="001267A6">
        <w:rPr>
          <w:rFonts w:ascii="Times New Roman" w:hAnsi="Times New Roman"/>
          <w:i w:val="0"/>
          <w:sz w:val="24"/>
          <w:szCs w:val="24"/>
          <w:lang w:val="lt-LT"/>
        </w:rPr>
        <w:t>.1</w:t>
      </w:r>
      <w:r w:rsidR="00D15D3E" w:rsidRPr="001267A6">
        <w:rPr>
          <w:rFonts w:ascii="Times New Roman" w:hAnsi="Times New Roman"/>
          <w:i w:val="0"/>
          <w:sz w:val="24"/>
          <w:szCs w:val="24"/>
          <w:lang w:val="lt-LT"/>
        </w:rPr>
        <w:t>.</w:t>
      </w:r>
      <w:r w:rsidR="000E43B7" w:rsidRPr="001267A6">
        <w:rPr>
          <w:rFonts w:ascii="Times New Roman" w:hAnsi="Times New Roman"/>
          <w:i w:val="0"/>
          <w:sz w:val="24"/>
          <w:szCs w:val="24"/>
          <w:lang w:val="lt-LT"/>
        </w:rPr>
        <w:t xml:space="preserve"> </w:t>
      </w:r>
      <w:r w:rsidR="00F055EB" w:rsidRPr="001267A6">
        <w:rPr>
          <w:rFonts w:ascii="Times New Roman" w:hAnsi="Times New Roman"/>
          <w:i w:val="0"/>
          <w:sz w:val="24"/>
          <w:szCs w:val="24"/>
          <w:lang w:val="lt-LT"/>
        </w:rPr>
        <w:t>ESC–</w:t>
      </w:r>
      <w:r w:rsidR="00721979" w:rsidRPr="001267A6">
        <w:rPr>
          <w:rFonts w:ascii="Times New Roman" w:hAnsi="Times New Roman"/>
          <w:i w:val="0"/>
          <w:sz w:val="24"/>
          <w:szCs w:val="24"/>
          <w:lang w:val="lt-LT"/>
        </w:rPr>
        <w:t>DPPH pokolon</w:t>
      </w:r>
      <w:r w:rsidR="00F055EB" w:rsidRPr="001267A6">
        <w:rPr>
          <w:rFonts w:ascii="Times New Roman" w:hAnsi="Times New Roman"/>
          <w:i w:val="0"/>
          <w:sz w:val="24"/>
          <w:szCs w:val="24"/>
          <w:lang w:val="lt-LT"/>
        </w:rPr>
        <w:t>ėlinis metodas</w:t>
      </w:r>
      <w:bookmarkEnd w:id="14"/>
    </w:p>
    <w:p w:rsidR="000F3351" w:rsidRPr="001267A6" w:rsidRDefault="000F3351" w:rsidP="001F09E9">
      <w:pPr>
        <w:suppressLineNumbers/>
        <w:spacing w:after="0" w:line="240" w:lineRule="auto"/>
        <w:rPr>
          <w:rFonts w:ascii="Times New Roman" w:hAnsi="Times New Roman"/>
          <w:sz w:val="24"/>
          <w:szCs w:val="24"/>
          <w:lang w:val="lt-LT"/>
        </w:rPr>
      </w:pPr>
    </w:p>
    <w:p w:rsidR="00533D8D" w:rsidRPr="001267A6" w:rsidRDefault="004F01A2" w:rsidP="00D150BD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b/>
          <w:sz w:val="24"/>
          <w:szCs w:val="24"/>
          <w:lang w:val="lt-LT"/>
        </w:rPr>
        <w:t>R</w:t>
      </w:r>
      <w:r w:rsidR="006B606E" w:rsidRPr="001267A6">
        <w:rPr>
          <w:rFonts w:ascii="Times New Roman" w:hAnsi="Times New Roman"/>
          <w:b/>
          <w:sz w:val="24"/>
          <w:szCs w:val="24"/>
          <w:lang w:val="lt-LT"/>
        </w:rPr>
        <w:t xml:space="preserve">eakcijos terpės </w:t>
      </w:r>
      <w:r w:rsidRPr="001267A6">
        <w:rPr>
          <w:rFonts w:ascii="Times New Roman" w:hAnsi="Times New Roman"/>
          <w:b/>
          <w:sz w:val="24"/>
          <w:szCs w:val="24"/>
          <w:lang w:val="lt-LT"/>
        </w:rPr>
        <w:t xml:space="preserve">pokolonėlinėje sistemoje </w:t>
      </w:r>
      <w:r w:rsidR="006B606E" w:rsidRPr="001267A6">
        <w:rPr>
          <w:rFonts w:ascii="Times New Roman" w:hAnsi="Times New Roman"/>
          <w:b/>
          <w:sz w:val="24"/>
          <w:szCs w:val="24"/>
          <w:lang w:val="lt-LT"/>
        </w:rPr>
        <w:t>optimizavimas</w:t>
      </w:r>
      <w:r w:rsidR="003F6D00" w:rsidRPr="001267A6">
        <w:rPr>
          <w:rFonts w:ascii="Times New Roman" w:hAnsi="Times New Roman"/>
          <w:b/>
          <w:sz w:val="24"/>
          <w:szCs w:val="24"/>
          <w:lang w:val="lt-LT"/>
        </w:rPr>
        <w:t>.</w:t>
      </w:r>
      <w:r w:rsidR="003F6D00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DF2DED" w:rsidRPr="001267A6">
        <w:rPr>
          <w:rFonts w:ascii="Times New Roman" w:hAnsi="Times New Roman"/>
          <w:sz w:val="24"/>
          <w:szCs w:val="24"/>
          <w:lang w:val="lt-LT"/>
        </w:rPr>
        <w:t xml:space="preserve">Fenolinių junginių analizei dažniausiai </w:t>
      </w:r>
      <w:r w:rsidR="00006E69" w:rsidRPr="001267A6">
        <w:rPr>
          <w:rFonts w:ascii="Times New Roman" w:hAnsi="Times New Roman"/>
          <w:sz w:val="24"/>
          <w:szCs w:val="24"/>
          <w:lang w:val="lt-LT"/>
        </w:rPr>
        <w:t>naudojama</w:t>
      </w:r>
      <w:r w:rsidR="00DF2DED" w:rsidRPr="001267A6">
        <w:rPr>
          <w:rFonts w:ascii="Times New Roman" w:hAnsi="Times New Roman"/>
          <w:sz w:val="24"/>
          <w:szCs w:val="24"/>
          <w:lang w:val="lt-LT"/>
        </w:rPr>
        <w:t xml:space="preserve"> atvirkščių fazių chromatografija. </w:t>
      </w:r>
      <w:r w:rsidR="009C487F" w:rsidRPr="001267A6">
        <w:rPr>
          <w:rFonts w:ascii="Times New Roman" w:hAnsi="Times New Roman"/>
          <w:sz w:val="24"/>
          <w:szCs w:val="24"/>
          <w:lang w:val="lt-LT"/>
        </w:rPr>
        <w:t>Dėl augalinių</w:t>
      </w:r>
      <w:r w:rsidR="00515059" w:rsidRPr="001267A6">
        <w:rPr>
          <w:rFonts w:ascii="Times New Roman" w:hAnsi="Times New Roman"/>
          <w:sz w:val="24"/>
          <w:szCs w:val="24"/>
          <w:lang w:val="lt-LT"/>
        </w:rPr>
        <w:t xml:space="preserve"> žaliavos</w:t>
      </w:r>
      <w:r w:rsidR="009C487F" w:rsidRPr="001267A6">
        <w:rPr>
          <w:rFonts w:ascii="Times New Roman" w:hAnsi="Times New Roman"/>
          <w:sz w:val="24"/>
          <w:szCs w:val="24"/>
          <w:lang w:val="lt-LT"/>
        </w:rPr>
        <w:t xml:space="preserve"> ekstraktų ar preparatų kompleksiškumo, junginių atskyrimui taikoma gradientinė eliucija acetonitrilo</w:t>
      </w:r>
      <w:r w:rsidR="001A034D" w:rsidRPr="001267A6">
        <w:rPr>
          <w:rFonts w:ascii="Times New Roman" w:hAnsi="Times New Roman"/>
          <w:sz w:val="24"/>
          <w:szCs w:val="24"/>
          <w:lang w:val="lt-LT"/>
        </w:rPr>
        <w:t>-</w:t>
      </w:r>
      <w:r w:rsidR="009C487F" w:rsidRPr="001267A6">
        <w:rPr>
          <w:rFonts w:ascii="Times New Roman" w:hAnsi="Times New Roman"/>
          <w:sz w:val="24"/>
          <w:szCs w:val="24"/>
          <w:lang w:val="lt-LT"/>
        </w:rPr>
        <w:t>vandens ar metanolio</w:t>
      </w:r>
      <w:r w:rsidR="001A034D" w:rsidRPr="001267A6">
        <w:rPr>
          <w:rFonts w:ascii="Times New Roman" w:hAnsi="Times New Roman"/>
          <w:sz w:val="24"/>
          <w:szCs w:val="24"/>
          <w:lang w:val="lt-LT"/>
        </w:rPr>
        <w:t>-</w:t>
      </w:r>
      <w:r w:rsidR="009C487F" w:rsidRPr="001267A6">
        <w:rPr>
          <w:rFonts w:ascii="Times New Roman" w:hAnsi="Times New Roman"/>
          <w:sz w:val="24"/>
          <w:szCs w:val="24"/>
          <w:lang w:val="lt-LT"/>
        </w:rPr>
        <w:t>vandens mišiniais be ar su nedideliu kiekiu rūgšties [</w:t>
      </w:r>
      <w:r w:rsidR="00744FAD" w:rsidRPr="001267A6">
        <w:rPr>
          <w:rFonts w:ascii="Times New Roman" w:hAnsi="Times New Roman"/>
          <w:sz w:val="24"/>
          <w:szCs w:val="24"/>
          <w:lang w:val="lt-LT"/>
        </w:rPr>
        <w:t>10</w:t>
      </w:r>
      <w:r w:rsidR="009C487F" w:rsidRPr="001267A6">
        <w:rPr>
          <w:rFonts w:ascii="Times New Roman" w:hAnsi="Times New Roman"/>
          <w:sz w:val="24"/>
          <w:szCs w:val="24"/>
          <w:lang w:val="lt-LT"/>
        </w:rPr>
        <w:t xml:space="preserve">]. </w:t>
      </w:r>
      <w:r w:rsidR="00D87F52" w:rsidRPr="001267A6">
        <w:rPr>
          <w:rFonts w:ascii="Times New Roman" w:hAnsi="Times New Roman"/>
          <w:sz w:val="24"/>
          <w:szCs w:val="24"/>
          <w:lang w:val="lt-LT"/>
        </w:rPr>
        <w:t>Eliuentai parūgšti</w:t>
      </w:r>
      <w:r w:rsidR="001A034D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D87F52" w:rsidRPr="001267A6">
        <w:rPr>
          <w:rFonts w:ascii="Times New Roman" w:hAnsi="Times New Roman"/>
          <w:sz w:val="24"/>
          <w:szCs w:val="24"/>
          <w:lang w:val="lt-LT"/>
        </w:rPr>
        <w:lastRenderedPageBreak/>
        <w:t xml:space="preserve">nami siekiant sumažinti fenolinių </w:t>
      </w:r>
      <w:r w:rsidR="00005F96" w:rsidRPr="001267A6">
        <w:rPr>
          <w:rFonts w:ascii="Times New Roman" w:hAnsi="Times New Roman"/>
          <w:sz w:val="24"/>
          <w:szCs w:val="24"/>
          <w:lang w:val="lt-LT"/>
        </w:rPr>
        <w:t>hidroksilo grupių jonizaciją ir taip page</w:t>
      </w:r>
      <w:r w:rsidR="001A034D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005F96" w:rsidRPr="001267A6">
        <w:rPr>
          <w:rFonts w:ascii="Times New Roman" w:hAnsi="Times New Roman"/>
          <w:sz w:val="24"/>
          <w:szCs w:val="24"/>
          <w:lang w:val="lt-LT"/>
        </w:rPr>
        <w:t>rinti smailės simetriškumą</w:t>
      </w:r>
      <w:r w:rsidR="00744FAD" w:rsidRPr="001267A6">
        <w:rPr>
          <w:rFonts w:ascii="Times New Roman" w:hAnsi="Times New Roman"/>
          <w:sz w:val="24"/>
          <w:szCs w:val="24"/>
          <w:lang w:val="lt-LT"/>
        </w:rPr>
        <w:t xml:space="preserve"> [11</w:t>
      </w:r>
      <w:r w:rsidR="00D4127D">
        <w:rPr>
          <w:rFonts w:ascii="Times New Roman" w:hAnsi="Times New Roman"/>
          <w:sz w:val="24"/>
          <w:szCs w:val="24"/>
          <w:lang w:val="lt-LT"/>
        </w:rPr>
        <w:t>7</w:t>
      </w:r>
      <w:r w:rsidR="00744FAD" w:rsidRPr="001267A6">
        <w:rPr>
          <w:rFonts w:ascii="Times New Roman" w:hAnsi="Times New Roman"/>
          <w:sz w:val="24"/>
          <w:szCs w:val="24"/>
          <w:lang w:val="lt-LT"/>
        </w:rPr>
        <w:t>]</w:t>
      </w:r>
      <w:r w:rsidR="00005F96" w:rsidRPr="001267A6">
        <w:rPr>
          <w:rFonts w:ascii="Times New Roman" w:hAnsi="Times New Roman"/>
          <w:sz w:val="24"/>
          <w:szCs w:val="24"/>
          <w:lang w:val="lt-LT"/>
        </w:rPr>
        <w:t>.</w:t>
      </w:r>
    </w:p>
    <w:p w:rsidR="00B155B3" w:rsidRPr="001267A6" w:rsidRDefault="00B155B3" w:rsidP="001F09E9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>Redokso reakcijos yra priklausomos nuo pH. Didėjanti terpės pH reikšmė, mažina jonizacijos potencialą bei didina deprotonizaciją</w:t>
      </w:r>
      <w:r w:rsidR="00744FAD" w:rsidRPr="001267A6">
        <w:rPr>
          <w:rFonts w:ascii="Times New Roman" w:hAnsi="Times New Roman"/>
          <w:sz w:val="24"/>
          <w:szCs w:val="24"/>
          <w:lang w:val="lt-LT"/>
        </w:rPr>
        <w:t xml:space="preserve"> [2</w:t>
      </w:r>
      <w:r w:rsidR="00D4127D">
        <w:rPr>
          <w:rFonts w:ascii="Times New Roman" w:hAnsi="Times New Roman"/>
          <w:sz w:val="24"/>
          <w:szCs w:val="24"/>
          <w:lang w:val="lt-LT"/>
        </w:rPr>
        <w:t>36</w:t>
      </w:r>
      <w:r w:rsidR="00744FAD" w:rsidRPr="001267A6">
        <w:rPr>
          <w:rFonts w:ascii="Times New Roman" w:hAnsi="Times New Roman"/>
          <w:sz w:val="24"/>
          <w:szCs w:val="24"/>
          <w:lang w:val="lt-LT"/>
        </w:rPr>
        <w:t>]</w:t>
      </w:r>
      <w:r w:rsidRPr="001267A6">
        <w:rPr>
          <w:rFonts w:ascii="Times New Roman" w:hAnsi="Times New Roman"/>
          <w:sz w:val="24"/>
          <w:szCs w:val="24"/>
          <w:lang w:val="lt-LT"/>
        </w:rPr>
        <w:t>. Todėl antioksidantas lengviau atiduoda savo elektronus.</w:t>
      </w:r>
      <w:r w:rsidR="00321FFE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B57D12" w:rsidRPr="001267A6">
        <w:rPr>
          <w:rFonts w:ascii="Times New Roman" w:hAnsi="Times New Roman"/>
          <w:sz w:val="24"/>
          <w:szCs w:val="24"/>
          <w:lang w:val="lt-LT"/>
        </w:rPr>
        <w:t xml:space="preserve">Reakcijos terpės pH taip pat įtakoja </w:t>
      </w:r>
      <w:r w:rsidR="00041651" w:rsidRPr="001267A6">
        <w:rPr>
          <w:rFonts w:ascii="Times New Roman" w:hAnsi="Times New Roman"/>
          <w:sz w:val="24"/>
          <w:szCs w:val="24"/>
          <w:lang w:val="lt-LT"/>
        </w:rPr>
        <w:t>DPPH radikal</w:t>
      </w:r>
      <w:r w:rsidR="00B57D12" w:rsidRPr="001267A6">
        <w:rPr>
          <w:rFonts w:ascii="Times New Roman" w:hAnsi="Times New Roman"/>
          <w:sz w:val="24"/>
          <w:szCs w:val="24"/>
          <w:lang w:val="lt-LT"/>
        </w:rPr>
        <w:t>ų stabilumą.</w:t>
      </w:r>
      <w:r w:rsidR="00041651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7F34B3" w:rsidRPr="001267A6">
        <w:rPr>
          <w:rFonts w:ascii="Times New Roman" w:hAnsi="Times New Roman"/>
          <w:sz w:val="24"/>
          <w:szCs w:val="24"/>
          <w:lang w:val="lt-LT"/>
        </w:rPr>
        <w:t>Koleva ir kt. [</w:t>
      </w:r>
      <w:r w:rsidR="00744FAD" w:rsidRPr="001267A6">
        <w:rPr>
          <w:rFonts w:ascii="Times New Roman" w:hAnsi="Times New Roman"/>
          <w:sz w:val="24"/>
          <w:szCs w:val="24"/>
          <w:lang w:val="lt-LT"/>
        </w:rPr>
        <w:t>12</w:t>
      </w:r>
      <w:r w:rsidR="00D4127D">
        <w:rPr>
          <w:rFonts w:ascii="Times New Roman" w:hAnsi="Times New Roman"/>
          <w:sz w:val="24"/>
          <w:szCs w:val="24"/>
          <w:lang w:val="lt-LT"/>
        </w:rPr>
        <w:t>3</w:t>
      </w:r>
      <w:r w:rsidR="007F34B3" w:rsidRPr="001267A6">
        <w:rPr>
          <w:rFonts w:ascii="Times New Roman" w:hAnsi="Times New Roman"/>
          <w:sz w:val="24"/>
          <w:szCs w:val="24"/>
          <w:lang w:val="lt-LT"/>
        </w:rPr>
        <w:t xml:space="preserve">] nustatė, kad </w:t>
      </w:r>
      <w:r w:rsidR="007956E9" w:rsidRPr="001267A6">
        <w:rPr>
          <w:rFonts w:ascii="Times New Roman" w:hAnsi="Times New Roman"/>
          <w:sz w:val="24"/>
          <w:szCs w:val="24"/>
          <w:lang w:val="lt-LT"/>
        </w:rPr>
        <w:t xml:space="preserve">prie pH 3–6 DPPH tirpalo absorbcija per 30 s </w:t>
      </w:r>
      <w:r w:rsidR="004E137B" w:rsidRPr="001267A6">
        <w:rPr>
          <w:rFonts w:ascii="Times New Roman" w:hAnsi="Times New Roman"/>
          <w:sz w:val="24"/>
          <w:szCs w:val="24"/>
          <w:lang w:val="lt-LT"/>
        </w:rPr>
        <w:t>beveik</w:t>
      </w:r>
      <w:r w:rsidR="007956E9" w:rsidRPr="001267A6">
        <w:rPr>
          <w:rFonts w:ascii="Times New Roman" w:hAnsi="Times New Roman"/>
          <w:sz w:val="24"/>
          <w:szCs w:val="24"/>
          <w:lang w:val="lt-LT"/>
        </w:rPr>
        <w:t xml:space="preserve"> ne</w:t>
      </w:r>
      <w:r w:rsidR="004E137B" w:rsidRPr="001267A6">
        <w:rPr>
          <w:rFonts w:ascii="Times New Roman" w:hAnsi="Times New Roman"/>
          <w:sz w:val="24"/>
          <w:szCs w:val="24"/>
          <w:lang w:val="lt-LT"/>
        </w:rPr>
        <w:t>pa</w:t>
      </w:r>
      <w:r w:rsidR="007956E9" w:rsidRPr="001267A6">
        <w:rPr>
          <w:rFonts w:ascii="Times New Roman" w:hAnsi="Times New Roman"/>
          <w:sz w:val="24"/>
          <w:szCs w:val="24"/>
          <w:lang w:val="lt-LT"/>
        </w:rPr>
        <w:t xml:space="preserve">kinta, tačiau </w:t>
      </w:r>
      <w:r w:rsidR="007F34B3" w:rsidRPr="001267A6">
        <w:rPr>
          <w:rFonts w:ascii="Times New Roman" w:hAnsi="Times New Roman"/>
          <w:sz w:val="24"/>
          <w:szCs w:val="24"/>
          <w:lang w:val="lt-LT"/>
        </w:rPr>
        <w:t xml:space="preserve">stipriai rūgštinėje terpėje (pH 2,2) DPPH </w:t>
      </w:r>
      <w:r w:rsidR="007956E9" w:rsidRPr="001267A6">
        <w:rPr>
          <w:rFonts w:ascii="Times New Roman" w:hAnsi="Times New Roman"/>
          <w:sz w:val="24"/>
          <w:szCs w:val="24"/>
          <w:lang w:val="lt-LT"/>
        </w:rPr>
        <w:t>radikalai labai greitai suyra.</w:t>
      </w:r>
      <w:r w:rsidR="007F34B3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647F30" w:rsidRPr="001267A6">
        <w:rPr>
          <w:rFonts w:ascii="Times New Roman" w:hAnsi="Times New Roman"/>
          <w:sz w:val="24"/>
          <w:szCs w:val="24"/>
          <w:lang w:val="lt-LT"/>
        </w:rPr>
        <w:t>Lite</w:t>
      </w:r>
      <w:r w:rsidR="001A034D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647F30" w:rsidRPr="001267A6">
        <w:rPr>
          <w:rFonts w:ascii="Times New Roman" w:hAnsi="Times New Roman"/>
          <w:sz w:val="24"/>
          <w:szCs w:val="24"/>
          <w:lang w:val="lt-LT"/>
        </w:rPr>
        <w:t>ratūroje teigiama, kad reakciją tarp DPPH radikalo ir antioksidanto optima</w:t>
      </w:r>
      <w:r w:rsidR="001A034D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647F30" w:rsidRPr="001267A6">
        <w:rPr>
          <w:rFonts w:ascii="Times New Roman" w:hAnsi="Times New Roman"/>
          <w:sz w:val="24"/>
          <w:szCs w:val="24"/>
          <w:lang w:val="lt-LT"/>
        </w:rPr>
        <w:t>liausia vykdyti prie pH 5–6,5 naudojant buferius</w:t>
      </w:r>
      <w:r w:rsidR="00A22905" w:rsidRPr="001267A6">
        <w:rPr>
          <w:rFonts w:ascii="Times New Roman" w:hAnsi="Times New Roman"/>
          <w:sz w:val="24"/>
          <w:szCs w:val="24"/>
          <w:lang w:val="lt-LT"/>
        </w:rPr>
        <w:t xml:space="preserve"> [</w:t>
      </w:r>
      <w:r w:rsidR="00744FAD" w:rsidRPr="001267A6">
        <w:rPr>
          <w:rFonts w:ascii="Times New Roman" w:hAnsi="Times New Roman"/>
          <w:sz w:val="24"/>
          <w:szCs w:val="24"/>
          <w:lang w:val="lt-LT"/>
        </w:rPr>
        <w:t>16</w:t>
      </w:r>
      <w:r w:rsidR="00D4127D">
        <w:rPr>
          <w:rFonts w:ascii="Times New Roman" w:hAnsi="Times New Roman"/>
          <w:sz w:val="24"/>
          <w:szCs w:val="24"/>
          <w:lang w:val="lt-LT"/>
        </w:rPr>
        <w:t>2</w:t>
      </w:r>
      <w:r w:rsidR="00A22905" w:rsidRPr="001267A6">
        <w:rPr>
          <w:rFonts w:ascii="Times New Roman" w:hAnsi="Times New Roman"/>
          <w:sz w:val="24"/>
          <w:szCs w:val="24"/>
          <w:lang w:val="lt-LT"/>
        </w:rPr>
        <w:t>]</w:t>
      </w:r>
      <w:r w:rsidR="00647F30" w:rsidRPr="001267A6">
        <w:rPr>
          <w:rFonts w:ascii="Times New Roman" w:hAnsi="Times New Roman"/>
          <w:sz w:val="24"/>
          <w:szCs w:val="24"/>
          <w:lang w:val="lt-LT"/>
        </w:rPr>
        <w:t xml:space="preserve">. </w:t>
      </w:r>
      <w:r w:rsidR="00A22905" w:rsidRPr="001267A6">
        <w:rPr>
          <w:rFonts w:ascii="Times New Roman" w:hAnsi="Times New Roman"/>
          <w:sz w:val="24"/>
          <w:szCs w:val="24"/>
          <w:lang w:val="lt-LT"/>
        </w:rPr>
        <w:t>Reakciją pagreitina vandeninės fazės buvimas reakcijos terpėje [</w:t>
      </w:r>
      <w:r w:rsidR="00744FAD" w:rsidRPr="001267A6">
        <w:rPr>
          <w:rFonts w:ascii="Times New Roman" w:hAnsi="Times New Roman"/>
          <w:sz w:val="24"/>
          <w:szCs w:val="24"/>
          <w:lang w:val="lt-LT"/>
        </w:rPr>
        <w:t>2</w:t>
      </w:r>
      <w:r w:rsidR="00D4127D">
        <w:rPr>
          <w:rFonts w:ascii="Times New Roman" w:hAnsi="Times New Roman"/>
          <w:sz w:val="24"/>
          <w:szCs w:val="24"/>
          <w:lang w:val="lt-LT"/>
        </w:rPr>
        <w:t>16</w:t>
      </w:r>
      <w:r w:rsidR="00A22905" w:rsidRPr="001267A6">
        <w:rPr>
          <w:rFonts w:ascii="Times New Roman" w:hAnsi="Times New Roman"/>
          <w:sz w:val="24"/>
          <w:szCs w:val="24"/>
          <w:lang w:val="lt-LT"/>
        </w:rPr>
        <w:t xml:space="preserve">]. Buferinės sistemos palaiko nekintamą reakcijos terpės pH </w:t>
      </w:r>
      <w:r w:rsidR="00865D81" w:rsidRPr="001267A6">
        <w:rPr>
          <w:rFonts w:ascii="Times New Roman" w:hAnsi="Times New Roman"/>
          <w:sz w:val="24"/>
          <w:szCs w:val="24"/>
          <w:lang w:val="lt-LT"/>
        </w:rPr>
        <w:t>gradientinės eliucijos</w:t>
      </w:r>
      <w:r w:rsidR="00A22905" w:rsidRPr="001267A6">
        <w:rPr>
          <w:rFonts w:ascii="Times New Roman" w:hAnsi="Times New Roman"/>
          <w:sz w:val="24"/>
          <w:szCs w:val="24"/>
          <w:lang w:val="lt-LT"/>
        </w:rPr>
        <w:t xml:space="preserve"> metu </w:t>
      </w:r>
      <w:r w:rsidR="00AB32A2" w:rsidRPr="001267A6">
        <w:rPr>
          <w:rFonts w:ascii="Times New Roman" w:hAnsi="Times New Roman"/>
          <w:sz w:val="24"/>
          <w:szCs w:val="24"/>
          <w:lang w:val="lt-LT"/>
        </w:rPr>
        <w:t>bei padi</w:t>
      </w:r>
      <w:r w:rsidR="001A034D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AB32A2" w:rsidRPr="001267A6">
        <w:rPr>
          <w:rFonts w:ascii="Times New Roman" w:hAnsi="Times New Roman"/>
          <w:sz w:val="24"/>
          <w:szCs w:val="24"/>
          <w:lang w:val="lt-LT"/>
        </w:rPr>
        <w:t>dina anti</w:t>
      </w:r>
      <w:r w:rsidR="00706422" w:rsidRPr="001267A6">
        <w:rPr>
          <w:rFonts w:ascii="Times New Roman" w:hAnsi="Times New Roman"/>
          <w:sz w:val="24"/>
          <w:szCs w:val="24"/>
          <w:lang w:val="lt-LT"/>
        </w:rPr>
        <w:t>radi</w:t>
      </w:r>
      <w:r w:rsidR="00AB32A2" w:rsidRPr="001267A6">
        <w:rPr>
          <w:rFonts w:ascii="Times New Roman" w:hAnsi="Times New Roman"/>
          <w:sz w:val="24"/>
          <w:szCs w:val="24"/>
          <w:lang w:val="lt-LT"/>
        </w:rPr>
        <w:t>kalinio aktyvumo įvertinimo tikslumą.</w:t>
      </w:r>
      <w:r w:rsidR="00706422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</w:p>
    <w:p w:rsidR="003F6D00" w:rsidRPr="001267A6" w:rsidRDefault="00AD27B3" w:rsidP="001F09E9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>ESC-DPPH pokolonėlinėje sistemoje</w:t>
      </w:r>
      <w:r w:rsidR="003F6D00" w:rsidRPr="001267A6">
        <w:rPr>
          <w:rFonts w:ascii="Times New Roman" w:hAnsi="Times New Roman"/>
          <w:sz w:val="24"/>
          <w:szCs w:val="24"/>
          <w:lang w:val="lt-LT"/>
        </w:rPr>
        <w:t xml:space="preserve"> išbandyta</w:t>
      </w:r>
      <w:r w:rsidRPr="001267A6">
        <w:rPr>
          <w:rFonts w:ascii="Times New Roman" w:hAnsi="Times New Roman"/>
          <w:sz w:val="24"/>
          <w:szCs w:val="24"/>
          <w:lang w:val="lt-LT"/>
        </w:rPr>
        <w:t>s</w:t>
      </w:r>
      <w:r w:rsidR="003F6D00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B668E2" w:rsidRPr="001267A6">
        <w:rPr>
          <w:rFonts w:ascii="Times New Roman" w:hAnsi="Times New Roman"/>
          <w:sz w:val="24"/>
          <w:szCs w:val="24"/>
          <w:lang w:val="lt-LT"/>
        </w:rPr>
        <w:t>citrin</w:t>
      </w:r>
      <w:r w:rsidR="001A034D" w:rsidRPr="001267A6">
        <w:rPr>
          <w:rFonts w:ascii="Times New Roman" w:hAnsi="Times New Roman"/>
          <w:sz w:val="24"/>
          <w:szCs w:val="24"/>
          <w:lang w:val="lt-LT"/>
        </w:rPr>
        <w:t>ų</w:t>
      </w:r>
      <w:r w:rsidR="00B668E2" w:rsidRPr="001267A6">
        <w:rPr>
          <w:rFonts w:ascii="Times New Roman" w:hAnsi="Times New Roman"/>
          <w:sz w:val="24"/>
          <w:szCs w:val="24"/>
          <w:lang w:val="lt-LT"/>
        </w:rPr>
        <w:t xml:space="preserve"> rūgšties-dinatrio hidro</w:t>
      </w:r>
      <w:r w:rsidR="003F6D00" w:rsidRPr="001267A6">
        <w:rPr>
          <w:rFonts w:ascii="Times New Roman" w:hAnsi="Times New Roman"/>
          <w:sz w:val="24"/>
          <w:szCs w:val="24"/>
          <w:lang w:val="lt-LT"/>
        </w:rPr>
        <w:t>fosfat</w:t>
      </w:r>
      <w:r w:rsidR="00B668E2" w:rsidRPr="001267A6">
        <w:rPr>
          <w:rFonts w:ascii="Times New Roman" w:hAnsi="Times New Roman"/>
          <w:sz w:val="24"/>
          <w:szCs w:val="24"/>
          <w:lang w:val="lt-LT"/>
        </w:rPr>
        <w:t>o</w:t>
      </w:r>
      <w:r w:rsidR="003F6D00" w:rsidRPr="001267A6">
        <w:rPr>
          <w:rFonts w:ascii="Times New Roman" w:hAnsi="Times New Roman"/>
          <w:sz w:val="24"/>
          <w:szCs w:val="24"/>
          <w:lang w:val="lt-LT"/>
        </w:rPr>
        <w:t xml:space="preserve"> buferi</w:t>
      </w:r>
      <w:r w:rsidRPr="001267A6">
        <w:rPr>
          <w:rFonts w:ascii="Times New Roman" w:hAnsi="Times New Roman"/>
          <w:sz w:val="24"/>
          <w:szCs w:val="24"/>
          <w:lang w:val="lt-LT"/>
        </w:rPr>
        <w:t>s</w:t>
      </w:r>
      <w:r w:rsidR="003F6D00" w:rsidRPr="001267A6">
        <w:rPr>
          <w:rFonts w:ascii="Times New Roman" w:hAnsi="Times New Roman"/>
          <w:sz w:val="24"/>
          <w:szCs w:val="24"/>
          <w:lang w:val="lt-LT"/>
        </w:rPr>
        <w:t>, kur</w:t>
      </w:r>
      <w:r w:rsidRPr="001267A6">
        <w:rPr>
          <w:rFonts w:ascii="Times New Roman" w:hAnsi="Times New Roman"/>
          <w:sz w:val="24"/>
          <w:szCs w:val="24"/>
          <w:lang w:val="lt-LT"/>
        </w:rPr>
        <w:t>į</w:t>
      </w:r>
      <w:r w:rsidR="00B668E2" w:rsidRPr="001267A6">
        <w:rPr>
          <w:rFonts w:ascii="Times New Roman" w:hAnsi="Times New Roman"/>
          <w:sz w:val="24"/>
          <w:szCs w:val="24"/>
          <w:lang w:val="lt-LT"/>
        </w:rPr>
        <w:t xml:space="preserve"> pasiūlė </w:t>
      </w:r>
      <w:r w:rsidR="003F6D00" w:rsidRPr="001267A6">
        <w:rPr>
          <w:rFonts w:ascii="Times New Roman" w:hAnsi="Times New Roman"/>
          <w:sz w:val="24"/>
          <w:szCs w:val="24"/>
          <w:lang w:val="lt-LT"/>
        </w:rPr>
        <w:t>Dapkevičius ir kt. [</w:t>
      </w:r>
      <w:r w:rsidR="00744FAD" w:rsidRPr="001267A6">
        <w:rPr>
          <w:rFonts w:ascii="Times New Roman" w:hAnsi="Times New Roman"/>
          <w:sz w:val="24"/>
          <w:szCs w:val="24"/>
          <w:lang w:val="lt-LT"/>
        </w:rPr>
        <w:t>54</w:t>
      </w:r>
      <w:r w:rsidR="003F6D00" w:rsidRPr="001267A6">
        <w:rPr>
          <w:rFonts w:ascii="Times New Roman" w:hAnsi="Times New Roman"/>
          <w:sz w:val="24"/>
          <w:szCs w:val="24"/>
          <w:lang w:val="lt-LT"/>
        </w:rPr>
        <w:t xml:space="preserve">]. DPPH kristalai ištirpinti </w:t>
      </w:r>
      <w:r w:rsidR="00BF72C0" w:rsidRPr="001267A6">
        <w:rPr>
          <w:rFonts w:ascii="Times New Roman" w:hAnsi="Times New Roman"/>
          <w:sz w:val="24"/>
          <w:szCs w:val="24"/>
          <w:lang w:val="lt-LT"/>
        </w:rPr>
        <w:t>acetonitrile</w:t>
      </w:r>
      <w:r w:rsidR="003F6D00" w:rsidRPr="001267A6">
        <w:rPr>
          <w:rFonts w:ascii="Times New Roman" w:hAnsi="Times New Roman"/>
          <w:sz w:val="24"/>
          <w:szCs w:val="24"/>
          <w:lang w:val="lt-LT"/>
        </w:rPr>
        <w:t xml:space="preserve"> ir pridėta </w:t>
      </w:r>
      <w:r w:rsidR="00B668E2" w:rsidRPr="001267A6">
        <w:rPr>
          <w:rFonts w:ascii="Times New Roman" w:hAnsi="Times New Roman"/>
          <w:sz w:val="24"/>
          <w:szCs w:val="24"/>
          <w:lang w:val="lt-LT"/>
        </w:rPr>
        <w:t>minėto</w:t>
      </w:r>
      <w:r w:rsidR="003F6D00" w:rsidRPr="001267A6">
        <w:rPr>
          <w:rFonts w:ascii="Times New Roman" w:hAnsi="Times New Roman"/>
          <w:sz w:val="24"/>
          <w:szCs w:val="24"/>
          <w:lang w:val="lt-LT"/>
        </w:rPr>
        <w:t xml:space="preserve"> buferio</w:t>
      </w:r>
      <w:r w:rsidR="006F2156" w:rsidRPr="001267A6">
        <w:rPr>
          <w:rFonts w:ascii="Times New Roman" w:hAnsi="Times New Roman"/>
          <w:sz w:val="24"/>
          <w:szCs w:val="24"/>
          <w:lang w:val="lt-LT"/>
        </w:rPr>
        <w:t xml:space="preserve"> santykiu 1:2</w:t>
      </w:r>
      <w:r w:rsidR="003172F0" w:rsidRPr="001267A6">
        <w:rPr>
          <w:rFonts w:ascii="Times New Roman" w:hAnsi="Times New Roman"/>
          <w:sz w:val="24"/>
          <w:szCs w:val="24"/>
          <w:lang w:val="lt-LT"/>
        </w:rPr>
        <w:t>, pH 7,6</w:t>
      </w:r>
      <w:r w:rsidR="006F2156" w:rsidRPr="001267A6">
        <w:rPr>
          <w:rFonts w:ascii="Times New Roman" w:hAnsi="Times New Roman"/>
          <w:sz w:val="24"/>
          <w:szCs w:val="24"/>
          <w:lang w:val="lt-LT"/>
        </w:rPr>
        <w:t>.</w:t>
      </w:r>
      <w:r w:rsidR="003F6D00" w:rsidRPr="001267A6">
        <w:rPr>
          <w:rFonts w:ascii="Times New Roman" w:hAnsi="Times New Roman"/>
          <w:sz w:val="24"/>
          <w:szCs w:val="24"/>
          <w:lang w:val="lt-LT"/>
        </w:rPr>
        <w:t xml:space="preserve"> Gra</w:t>
      </w:r>
      <w:r w:rsidR="001A034D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3F6D00" w:rsidRPr="001267A6">
        <w:rPr>
          <w:rFonts w:ascii="Times New Roman" w:hAnsi="Times New Roman"/>
          <w:sz w:val="24"/>
          <w:szCs w:val="24"/>
          <w:lang w:val="lt-LT"/>
        </w:rPr>
        <w:t xml:space="preserve">dientinės analizės metu, sumažėjus vandeninės fazės procentui, reakcijos kilpoje </w:t>
      </w:r>
      <w:r w:rsidR="004502E0" w:rsidRPr="001267A6">
        <w:rPr>
          <w:rFonts w:ascii="Times New Roman" w:hAnsi="Times New Roman"/>
          <w:sz w:val="24"/>
          <w:szCs w:val="24"/>
          <w:lang w:val="lt-LT"/>
        </w:rPr>
        <w:t>pradėjo</w:t>
      </w:r>
      <w:r w:rsidR="003F6D00" w:rsidRPr="001267A6">
        <w:rPr>
          <w:rFonts w:ascii="Times New Roman" w:hAnsi="Times New Roman"/>
          <w:sz w:val="24"/>
          <w:szCs w:val="24"/>
          <w:lang w:val="lt-LT"/>
        </w:rPr>
        <w:t xml:space="preserve"> formuotis natrio hidrofosfato kristalai, kurie didin</w:t>
      </w:r>
      <w:r w:rsidR="004502E0" w:rsidRPr="001267A6">
        <w:rPr>
          <w:rFonts w:ascii="Times New Roman" w:hAnsi="Times New Roman"/>
          <w:sz w:val="24"/>
          <w:szCs w:val="24"/>
          <w:lang w:val="lt-LT"/>
        </w:rPr>
        <w:t>o</w:t>
      </w:r>
      <w:r w:rsidR="003F6D00" w:rsidRPr="001267A6">
        <w:rPr>
          <w:rFonts w:ascii="Times New Roman" w:hAnsi="Times New Roman"/>
          <w:sz w:val="24"/>
          <w:szCs w:val="24"/>
          <w:lang w:val="lt-LT"/>
        </w:rPr>
        <w:t xml:space="preserve"> bazinės linijos nepastovumą</w:t>
      </w:r>
      <w:r w:rsidR="004502E0" w:rsidRPr="001267A6">
        <w:rPr>
          <w:rFonts w:ascii="Times New Roman" w:hAnsi="Times New Roman"/>
          <w:sz w:val="24"/>
          <w:szCs w:val="24"/>
          <w:lang w:val="lt-LT"/>
        </w:rPr>
        <w:t>.</w:t>
      </w:r>
      <w:r w:rsidR="003F6D00" w:rsidRPr="001267A6">
        <w:rPr>
          <w:rFonts w:ascii="Times New Roman" w:hAnsi="Times New Roman"/>
          <w:sz w:val="24"/>
          <w:szCs w:val="24"/>
          <w:lang w:val="lt-LT"/>
        </w:rPr>
        <w:t xml:space="preserve"> Susikaupę</w:t>
      </w:r>
      <w:r w:rsidR="004502E0" w:rsidRPr="001267A6">
        <w:rPr>
          <w:rFonts w:ascii="Times New Roman" w:hAnsi="Times New Roman"/>
          <w:sz w:val="24"/>
          <w:szCs w:val="24"/>
          <w:lang w:val="lt-LT"/>
        </w:rPr>
        <w:t xml:space="preserve"> natrio</w:t>
      </w:r>
      <w:r w:rsidR="003F6D00" w:rsidRPr="001267A6">
        <w:rPr>
          <w:rFonts w:ascii="Times New Roman" w:hAnsi="Times New Roman"/>
          <w:sz w:val="24"/>
          <w:szCs w:val="24"/>
          <w:lang w:val="lt-LT"/>
        </w:rPr>
        <w:t xml:space="preserve"> hidrofosfato kristalai gali užkimšti reakcijos kilpą. </w:t>
      </w:r>
      <w:r w:rsidR="000D032C" w:rsidRPr="001267A6">
        <w:rPr>
          <w:rFonts w:ascii="Times New Roman" w:hAnsi="Times New Roman"/>
          <w:sz w:val="24"/>
          <w:szCs w:val="24"/>
          <w:lang w:val="lt-LT"/>
        </w:rPr>
        <w:t>Dėl šios priežasties citrin</w:t>
      </w:r>
      <w:r w:rsidR="001A034D" w:rsidRPr="001267A6">
        <w:rPr>
          <w:rFonts w:ascii="Times New Roman" w:hAnsi="Times New Roman"/>
          <w:sz w:val="24"/>
          <w:szCs w:val="24"/>
          <w:lang w:val="lt-LT"/>
        </w:rPr>
        <w:t>ų</w:t>
      </w:r>
      <w:r w:rsidR="000D032C" w:rsidRPr="001267A6">
        <w:rPr>
          <w:rFonts w:ascii="Times New Roman" w:hAnsi="Times New Roman"/>
          <w:sz w:val="24"/>
          <w:szCs w:val="24"/>
          <w:lang w:val="lt-LT"/>
        </w:rPr>
        <w:t xml:space="preserve"> rūgšties-dinatrio hidrofosfato buferio</w:t>
      </w:r>
      <w:r w:rsidR="003F6D00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0D032C" w:rsidRPr="001267A6">
        <w:rPr>
          <w:rFonts w:ascii="Times New Roman" w:hAnsi="Times New Roman"/>
          <w:sz w:val="24"/>
          <w:szCs w:val="24"/>
          <w:lang w:val="lt-LT"/>
        </w:rPr>
        <w:t>taikymas ESC-DPPH analizėje yra komplikuotas</w:t>
      </w:r>
      <w:r w:rsidR="003F6D00" w:rsidRPr="001267A6">
        <w:rPr>
          <w:rFonts w:ascii="Times New Roman" w:hAnsi="Times New Roman"/>
          <w:sz w:val="24"/>
          <w:szCs w:val="24"/>
          <w:lang w:val="lt-LT"/>
        </w:rPr>
        <w:t>. Pukalskas ir kt. [</w:t>
      </w:r>
      <w:r w:rsidR="00744FAD" w:rsidRPr="001267A6">
        <w:rPr>
          <w:rFonts w:ascii="Times New Roman" w:hAnsi="Times New Roman"/>
          <w:sz w:val="24"/>
          <w:szCs w:val="24"/>
          <w:lang w:val="lt-LT"/>
        </w:rPr>
        <w:t>1</w:t>
      </w:r>
      <w:r w:rsidR="00D4127D">
        <w:rPr>
          <w:rFonts w:ascii="Times New Roman" w:hAnsi="Times New Roman"/>
          <w:sz w:val="24"/>
          <w:szCs w:val="24"/>
          <w:lang w:val="lt-LT"/>
        </w:rPr>
        <w:t>89</w:t>
      </w:r>
      <w:r w:rsidR="003F6D00" w:rsidRPr="001267A6">
        <w:rPr>
          <w:rFonts w:ascii="Times New Roman" w:hAnsi="Times New Roman"/>
          <w:sz w:val="24"/>
          <w:szCs w:val="24"/>
          <w:lang w:val="lt-LT"/>
        </w:rPr>
        <w:t xml:space="preserve">] </w:t>
      </w:r>
      <w:r w:rsidR="00E64B33" w:rsidRPr="001267A6">
        <w:rPr>
          <w:rFonts w:ascii="Times New Roman" w:hAnsi="Times New Roman"/>
          <w:sz w:val="24"/>
          <w:szCs w:val="24"/>
          <w:lang w:val="lt-LT"/>
        </w:rPr>
        <w:t xml:space="preserve">eliuento pH korekcijai </w:t>
      </w:r>
      <w:r w:rsidR="00F9168B" w:rsidRPr="001267A6">
        <w:rPr>
          <w:rFonts w:ascii="Times New Roman" w:hAnsi="Times New Roman"/>
          <w:sz w:val="24"/>
          <w:szCs w:val="24"/>
          <w:lang w:val="lt-LT"/>
        </w:rPr>
        <w:t>pa</w:t>
      </w:r>
      <w:r w:rsidR="00E64B33" w:rsidRPr="001267A6">
        <w:rPr>
          <w:rFonts w:ascii="Times New Roman" w:hAnsi="Times New Roman"/>
          <w:sz w:val="24"/>
          <w:szCs w:val="24"/>
          <w:lang w:val="lt-LT"/>
        </w:rPr>
        <w:t>naudojo</w:t>
      </w:r>
      <w:r w:rsidR="003F6D00" w:rsidRPr="001267A6">
        <w:rPr>
          <w:rFonts w:ascii="Times New Roman" w:hAnsi="Times New Roman"/>
          <w:sz w:val="24"/>
          <w:szCs w:val="24"/>
          <w:lang w:val="lt-LT"/>
        </w:rPr>
        <w:t xml:space="preserve"> amonio acetato </w:t>
      </w:r>
      <w:r w:rsidR="00F9168B" w:rsidRPr="001267A6">
        <w:rPr>
          <w:rFonts w:ascii="Times New Roman" w:hAnsi="Times New Roman"/>
          <w:sz w:val="24"/>
          <w:szCs w:val="24"/>
          <w:lang w:val="lt-LT"/>
        </w:rPr>
        <w:t>(CH</w:t>
      </w:r>
      <w:r w:rsidR="00F9168B" w:rsidRPr="001267A6">
        <w:rPr>
          <w:rFonts w:ascii="Times New Roman" w:hAnsi="Times New Roman"/>
          <w:sz w:val="24"/>
          <w:szCs w:val="24"/>
          <w:vertAlign w:val="subscript"/>
          <w:lang w:val="lt-LT"/>
        </w:rPr>
        <w:t>3</w:t>
      </w:r>
      <w:r w:rsidR="00F9168B" w:rsidRPr="001267A6">
        <w:rPr>
          <w:rFonts w:ascii="Times New Roman" w:hAnsi="Times New Roman"/>
          <w:sz w:val="24"/>
          <w:szCs w:val="24"/>
          <w:lang w:val="lt-LT"/>
        </w:rPr>
        <w:t>COONH</w:t>
      </w:r>
      <w:r w:rsidR="00F9168B" w:rsidRPr="001267A6">
        <w:rPr>
          <w:rFonts w:ascii="Times New Roman" w:hAnsi="Times New Roman"/>
          <w:sz w:val="24"/>
          <w:szCs w:val="24"/>
          <w:vertAlign w:val="subscript"/>
          <w:lang w:val="lt-LT"/>
        </w:rPr>
        <w:t>4</w:t>
      </w:r>
      <w:r w:rsidR="00F9168B" w:rsidRPr="001267A6">
        <w:rPr>
          <w:rFonts w:ascii="Times New Roman" w:hAnsi="Times New Roman"/>
          <w:sz w:val="24"/>
          <w:szCs w:val="24"/>
          <w:lang w:val="lt-LT"/>
        </w:rPr>
        <w:t xml:space="preserve">) </w:t>
      </w:r>
      <w:r w:rsidR="003F6D00" w:rsidRPr="001267A6">
        <w:rPr>
          <w:rFonts w:ascii="Times New Roman" w:hAnsi="Times New Roman"/>
          <w:sz w:val="24"/>
          <w:szCs w:val="24"/>
          <w:lang w:val="lt-LT"/>
        </w:rPr>
        <w:t>bufer</w:t>
      </w:r>
      <w:r w:rsidR="00E64B33" w:rsidRPr="001267A6">
        <w:rPr>
          <w:rFonts w:ascii="Times New Roman" w:hAnsi="Times New Roman"/>
          <w:sz w:val="24"/>
          <w:szCs w:val="24"/>
          <w:lang w:val="lt-LT"/>
        </w:rPr>
        <w:t>į</w:t>
      </w:r>
      <w:r w:rsidR="003F6D00" w:rsidRPr="001267A6">
        <w:rPr>
          <w:rFonts w:ascii="Times New Roman" w:hAnsi="Times New Roman"/>
          <w:sz w:val="24"/>
          <w:szCs w:val="24"/>
          <w:lang w:val="lt-LT"/>
        </w:rPr>
        <w:t>. Eksperiment</w:t>
      </w:r>
      <w:r w:rsidR="00F9168B" w:rsidRPr="001267A6">
        <w:rPr>
          <w:rFonts w:ascii="Times New Roman" w:hAnsi="Times New Roman"/>
          <w:sz w:val="24"/>
          <w:szCs w:val="24"/>
          <w:lang w:val="lt-LT"/>
        </w:rPr>
        <w:t>ams</w:t>
      </w:r>
      <w:r w:rsidR="003F6D00" w:rsidRPr="001267A6">
        <w:rPr>
          <w:rFonts w:ascii="Times New Roman" w:hAnsi="Times New Roman"/>
          <w:sz w:val="24"/>
          <w:szCs w:val="24"/>
          <w:lang w:val="lt-LT"/>
        </w:rPr>
        <w:t xml:space="preserve"> buvo pagamintas DPPH </w:t>
      </w:r>
      <w:r w:rsidR="007A4B7D" w:rsidRPr="001267A6">
        <w:rPr>
          <w:rFonts w:ascii="Times New Roman" w:hAnsi="Times New Roman"/>
          <w:sz w:val="24"/>
          <w:szCs w:val="24"/>
          <w:lang w:val="lt-LT"/>
        </w:rPr>
        <w:t xml:space="preserve">radikalų </w:t>
      </w:r>
      <w:r w:rsidR="003F6D00" w:rsidRPr="001267A6">
        <w:rPr>
          <w:rFonts w:ascii="Times New Roman" w:hAnsi="Times New Roman"/>
          <w:sz w:val="24"/>
          <w:szCs w:val="24"/>
          <w:lang w:val="lt-LT"/>
        </w:rPr>
        <w:t xml:space="preserve">tirpalas </w:t>
      </w:r>
      <w:r w:rsidR="004E2E00" w:rsidRPr="001267A6">
        <w:rPr>
          <w:rFonts w:ascii="Times New Roman" w:hAnsi="Times New Roman"/>
          <w:sz w:val="24"/>
          <w:szCs w:val="24"/>
          <w:lang w:val="lt-LT"/>
        </w:rPr>
        <w:t>acetoni</w:t>
      </w:r>
      <w:r w:rsidR="001A034D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4E2E00" w:rsidRPr="001267A6">
        <w:rPr>
          <w:rFonts w:ascii="Times New Roman" w:hAnsi="Times New Roman"/>
          <w:sz w:val="24"/>
          <w:szCs w:val="24"/>
          <w:lang w:val="lt-LT"/>
        </w:rPr>
        <w:t>trile</w:t>
      </w:r>
      <w:r w:rsidR="003F6D00" w:rsidRPr="001267A6">
        <w:rPr>
          <w:rFonts w:ascii="Times New Roman" w:hAnsi="Times New Roman"/>
          <w:sz w:val="24"/>
          <w:szCs w:val="24"/>
          <w:lang w:val="lt-LT"/>
        </w:rPr>
        <w:t xml:space="preserve"> ir pridėta 0,005 M </w:t>
      </w:r>
      <w:r w:rsidR="007A4B7D" w:rsidRPr="001267A6">
        <w:rPr>
          <w:rFonts w:ascii="Times New Roman" w:hAnsi="Times New Roman"/>
          <w:sz w:val="24"/>
          <w:szCs w:val="24"/>
          <w:lang w:val="lt-LT"/>
        </w:rPr>
        <w:t>koncentracijos CH</w:t>
      </w:r>
      <w:r w:rsidR="007A4B7D" w:rsidRPr="001267A6">
        <w:rPr>
          <w:rFonts w:ascii="Times New Roman" w:hAnsi="Times New Roman"/>
          <w:sz w:val="24"/>
          <w:szCs w:val="24"/>
          <w:vertAlign w:val="subscript"/>
          <w:lang w:val="lt-LT"/>
        </w:rPr>
        <w:t>3</w:t>
      </w:r>
      <w:r w:rsidR="007A4B7D" w:rsidRPr="001267A6">
        <w:rPr>
          <w:rFonts w:ascii="Times New Roman" w:hAnsi="Times New Roman"/>
          <w:sz w:val="24"/>
          <w:szCs w:val="24"/>
          <w:lang w:val="lt-LT"/>
        </w:rPr>
        <w:t>COONH</w:t>
      </w:r>
      <w:r w:rsidR="007A4B7D" w:rsidRPr="001267A6">
        <w:rPr>
          <w:rFonts w:ascii="Times New Roman" w:hAnsi="Times New Roman"/>
          <w:sz w:val="24"/>
          <w:szCs w:val="24"/>
          <w:vertAlign w:val="subscript"/>
          <w:lang w:val="lt-LT"/>
        </w:rPr>
        <w:t>4</w:t>
      </w:r>
      <w:r w:rsidR="003F6D00" w:rsidRPr="001267A6">
        <w:rPr>
          <w:rFonts w:ascii="Times New Roman" w:hAnsi="Times New Roman"/>
          <w:sz w:val="24"/>
          <w:szCs w:val="24"/>
          <w:lang w:val="lt-LT"/>
        </w:rPr>
        <w:t xml:space="preserve"> buferio</w:t>
      </w:r>
      <w:r w:rsidR="004E2E00" w:rsidRPr="001267A6">
        <w:rPr>
          <w:rFonts w:ascii="Times New Roman" w:hAnsi="Times New Roman"/>
          <w:sz w:val="24"/>
          <w:szCs w:val="24"/>
          <w:lang w:val="lt-LT"/>
        </w:rPr>
        <w:t xml:space="preserve"> santykiu 1:2</w:t>
      </w:r>
      <w:r w:rsidR="007A4B7D" w:rsidRPr="001267A6">
        <w:rPr>
          <w:rFonts w:ascii="Times New Roman" w:hAnsi="Times New Roman"/>
          <w:sz w:val="24"/>
          <w:szCs w:val="24"/>
          <w:lang w:val="lt-LT"/>
        </w:rPr>
        <w:t>, pH 7,4</w:t>
      </w:r>
      <w:r w:rsidR="003F6D00" w:rsidRPr="001267A6">
        <w:rPr>
          <w:rFonts w:ascii="Times New Roman" w:hAnsi="Times New Roman"/>
          <w:sz w:val="24"/>
          <w:szCs w:val="24"/>
          <w:lang w:val="lt-LT"/>
        </w:rPr>
        <w:t xml:space="preserve">. </w:t>
      </w:r>
      <w:r w:rsidR="005F0C59" w:rsidRPr="001267A6">
        <w:rPr>
          <w:rFonts w:ascii="Times New Roman" w:hAnsi="Times New Roman"/>
          <w:sz w:val="24"/>
          <w:szCs w:val="24"/>
          <w:lang w:val="lt-LT"/>
        </w:rPr>
        <w:t>R</w:t>
      </w:r>
      <w:r w:rsidR="003F6D00" w:rsidRPr="001267A6">
        <w:rPr>
          <w:rFonts w:ascii="Times New Roman" w:hAnsi="Times New Roman"/>
          <w:sz w:val="24"/>
          <w:szCs w:val="24"/>
          <w:lang w:val="lt-LT"/>
        </w:rPr>
        <w:t xml:space="preserve">eakcijos kilpoje </w:t>
      </w:r>
      <w:r w:rsidR="005F0C59" w:rsidRPr="001267A6">
        <w:rPr>
          <w:rFonts w:ascii="Times New Roman" w:hAnsi="Times New Roman"/>
          <w:sz w:val="24"/>
          <w:szCs w:val="24"/>
          <w:lang w:val="lt-LT"/>
        </w:rPr>
        <w:t xml:space="preserve">nepageidaujami </w:t>
      </w:r>
      <w:r w:rsidR="003F6D00" w:rsidRPr="001267A6">
        <w:rPr>
          <w:rFonts w:ascii="Times New Roman" w:hAnsi="Times New Roman"/>
          <w:sz w:val="24"/>
          <w:szCs w:val="24"/>
          <w:lang w:val="lt-LT"/>
        </w:rPr>
        <w:t xml:space="preserve">kristalai nesiformavo, tačiau </w:t>
      </w:r>
      <w:r w:rsidR="005F0C59" w:rsidRPr="001267A6">
        <w:rPr>
          <w:rFonts w:ascii="Times New Roman" w:hAnsi="Times New Roman"/>
          <w:sz w:val="24"/>
          <w:szCs w:val="24"/>
          <w:lang w:val="lt-LT"/>
        </w:rPr>
        <w:t>ste</w:t>
      </w:r>
      <w:r w:rsidR="001A034D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5F0C59" w:rsidRPr="001267A6">
        <w:rPr>
          <w:rFonts w:ascii="Times New Roman" w:hAnsi="Times New Roman"/>
          <w:sz w:val="24"/>
          <w:szCs w:val="24"/>
          <w:lang w:val="lt-LT"/>
        </w:rPr>
        <w:t xml:space="preserve">bimas didelis bazinės linijos nestabilumas pokolonėlinėje </w:t>
      </w:r>
      <w:r w:rsidR="003F6D00" w:rsidRPr="001267A6">
        <w:rPr>
          <w:rFonts w:ascii="Times New Roman" w:hAnsi="Times New Roman"/>
          <w:sz w:val="24"/>
          <w:szCs w:val="24"/>
          <w:lang w:val="lt-LT"/>
        </w:rPr>
        <w:t>chromatogramo</w:t>
      </w:r>
      <w:r w:rsidR="005F0C59" w:rsidRPr="001267A6">
        <w:rPr>
          <w:rFonts w:ascii="Times New Roman" w:hAnsi="Times New Roman"/>
          <w:sz w:val="24"/>
          <w:szCs w:val="24"/>
          <w:lang w:val="lt-LT"/>
        </w:rPr>
        <w:t>je</w:t>
      </w:r>
      <w:r w:rsidR="003F6D00" w:rsidRPr="001267A6">
        <w:rPr>
          <w:rFonts w:ascii="Times New Roman" w:hAnsi="Times New Roman"/>
          <w:sz w:val="24"/>
          <w:szCs w:val="24"/>
          <w:lang w:val="lt-LT"/>
        </w:rPr>
        <w:t>. Todėl amonio acetato buferi</w:t>
      </w:r>
      <w:r w:rsidR="003440ED" w:rsidRPr="001267A6">
        <w:rPr>
          <w:rFonts w:ascii="Times New Roman" w:hAnsi="Times New Roman"/>
          <w:sz w:val="24"/>
          <w:szCs w:val="24"/>
          <w:lang w:val="lt-LT"/>
        </w:rPr>
        <w:t>s tolimesniuose tyrimuose nenaudotas</w:t>
      </w:r>
      <w:r w:rsidR="003F6D00" w:rsidRPr="001267A6">
        <w:rPr>
          <w:rFonts w:ascii="Times New Roman" w:hAnsi="Times New Roman"/>
          <w:sz w:val="24"/>
          <w:szCs w:val="24"/>
          <w:lang w:val="lt-LT"/>
        </w:rPr>
        <w:t>.</w:t>
      </w:r>
    </w:p>
    <w:p w:rsidR="00721979" w:rsidRPr="001267A6" w:rsidRDefault="000A7AC1" w:rsidP="001F09E9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>ESC-DPPH pokolonėliniu metodu g</w:t>
      </w:r>
      <w:r w:rsidR="00EB62B1" w:rsidRPr="001267A6">
        <w:rPr>
          <w:rFonts w:ascii="Times New Roman" w:hAnsi="Times New Roman"/>
          <w:sz w:val="24"/>
          <w:szCs w:val="24"/>
          <w:lang w:val="lt-LT"/>
        </w:rPr>
        <w:t xml:space="preserve">eriausi </w:t>
      </w:r>
      <w:r w:rsidR="00B728F3" w:rsidRPr="001267A6">
        <w:rPr>
          <w:rFonts w:ascii="Times New Roman" w:hAnsi="Times New Roman"/>
          <w:sz w:val="24"/>
          <w:szCs w:val="24"/>
          <w:lang w:val="lt-LT"/>
        </w:rPr>
        <w:t>etaloninių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antioksidantų </w:t>
      </w:r>
      <w:r w:rsidR="00EB62B1" w:rsidRPr="001267A6">
        <w:rPr>
          <w:rFonts w:ascii="Times New Roman" w:hAnsi="Times New Roman"/>
          <w:sz w:val="24"/>
          <w:szCs w:val="24"/>
          <w:lang w:val="lt-LT"/>
        </w:rPr>
        <w:t xml:space="preserve">S/N rezultatai </w:t>
      </w:r>
      <w:r w:rsidRPr="001267A6">
        <w:rPr>
          <w:rFonts w:ascii="Times New Roman" w:hAnsi="Times New Roman"/>
          <w:sz w:val="24"/>
          <w:szCs w:val="24"/>
          <w:lang w:val="lt-LT"/>
        </w:rPr>
        <w:t>pasiekti</w:t>
      </w:r>
      <w:r w:rsidR="00EB62B1" w:rsidRPr="001267A6">
        <w:rPr>
          <w:rFonts w:ascii="Times New Roman" w:hAnsi="Times New Roman"/>
          <w:sz w:val="24"/>
          <w:szCs w:val="24"/>
          <w:lang w:val="lt-LT"/>
        </w:rPr>
        <w:t xml:space="preserve"> naudojant </w:t>
      </w:r>
      <w:r w:rsidR="003F6D00" w:rsidRPr="001267A6">
        <w:rPr>
          <w:rFonts w:ascii="Times New Roman" w:hAnsi="Times New Roman"/>
          <w:sz w:val="24"/>
          <w:szCs w:val="24"/>
          <w:lang w:val="lt-LT"/>
        </w:rPr>
        <w:t>citrin</w:t>
      </w:r>
      <w:r w:rsidR="001A034D" w:rsidRPr="001267A6">
        <w:rPr>
          <w:rFonts w:ascii="Times New Roman" w:hAnsi="Times New Roman"/>
          <w:sz w:val="24"/>
          <w:szCs w:val="24"/>
          <w:lang w:val="lt-LT"/>
        </w:rPr>
        <w:t>ų</w:t>
      </w:r>
      <w:r w:rsidR="003F6D00" w:rsidRPr="001267A6">
        <w:rPr>
          <w:rFonts w:ascii="Times New Roman" w:hAnsi="Times New Roman"/>
          <w:sz w:val="24"/>
          <w:szCs w:val="24"/>
          <w:lang w:val="lt-LT"/>
        </w:rPr>
        <w:t xml:space="preserve"> rūgšties</w:t>
      </w:r>
      <w:r w:rsidR="00AC3E26" w:rsidRPr="001267A6">
        <w:rPr>
          <w:rFonts w:ascii="Times New Roman" w:hAnsi="Times New Roman"/>
          <w:sz w:val="24"/>
          <w:szCs w:val="24"/>
          <w:lang w:val="lt-LT"/>
        </w:rPr>
        <w:t>-natrio citrato</w:t>
      </w:r>
      <w:r w:rsidR="003F6D00" w:rsidRPr="001267A6">
        <w:rPr>
          <w:rFonts w:ascii="Times New Roman" w:hAnsi="Times New Roman"/>
          <w:sz w:val="24"/>
          <w:szCs w:val="24"/>
          <w:lang w:val="lt-LT"/>
        </w:rPr>
        <w:t xml:space="preserve"> buferį, kurį </w:t>
      </w:r>
      <w:r w:rsidR="002C79C2" w:rsidRPr="001267A6">
        <w:rPr>
          <w:rFonts w:ascii="Times New Roman" w:hAnsi="Times New Roman"/>
          <w:sz w:val="24"/>
          <w:szCs w:val="24"/>
          <w:lang w:val="lt-LT"/>
        </w:rPr>
        <w:t>pasiūlė</w:t>
      </w:r>
      <w:r w:rsidR="003F6D00" w:rsidRPr="001267A6">
        <w:rPr>
          <w:rFonts w:ascii="Times New Roman" w:hAnsi="Times New Roman"/>
          <w:sz w:val="24"/>
          <w:szCs w:val="24"/>
          <w:lang w:val="lt-LT"/>
        </w:rPr>
        <w:t xml:space="preserve"> Kosar ir kt. [</w:t>
      </w:r>
      <w:r w:rsidR="00744FAD" w:rsidRPr="001267A6">
        <w:rPr>
          <w:rFonts w:ascii="Times New Roman" w:hAnsi="Times New Roman"/>
          <w:sz w:val="24"/>
          <w:szCs w:val="24"/>
          <w:lang w:val="lt-LT"/>
        </w:rPr>
        <w:t>12</w:t>
      </w:r>
      <w:r w:rsidR="00D4127D">
        <w:rPr>
          <w:rFonts w:ascii="Times New Roman" w:hAnsi="Times New Roman"/>
          <w:sz w:val="24"/>
          <w:szCs w:val="24"/>
          <w:lang w:val="lt-LT"/>
        </w:rPr>
        <w:t>7</w:t>
      </w:r>
      <w:r w:rsidR="00744FAD" w:rsidRPr="001267A6">
        <w:rPr>
          <w:rFonts w:ascii="Times New Roman" w:hAnsi="Times New Roman"/>
          <w:sz w:val="24"/>
          <w:szCs w:val="24"/>
          <w:lang w:val="lt-LT"/>
        </w:rPr>
        <w:t>, 12</w:t>
      </w:r>
      <w:r w:rsidR="00D4127D">
        <w:rPr>
          <w:rFonts w:ascii="Times New Roman" w:hAnsi="Times New Roman"/>
          <w:sz w:val="24"/>
          <w:szCs w:val="24"/>
          <w:lang w:val="lt-LT"/>
        </w:rPr>
        <w:t>8</w:t>
      </w:r>
      <w:r w:rsidR="003F6D00" w:rsidRPr="001267A6">
        <w:rPr>
          <w:rFonts w:ascii="Times New Roman" w:hAnsi="Times New Roman"/>
          <w:sz w:val="24"/>
          <w:szCs w:val="24"/>
          <w:lang w:val="lt-LT"/>
        </w:rPr>
        <w:t>]</w:t>
      </w:r>
      <w:r w:rsidR="002C79C2" w:rsidRPr="001267A6">
        <w:rPr>
          <w:rFonts w:ascii="Times New Roman" w:hAnsi="Times New Roman"/>
          <w:sz w:val="24"/>
          <w:szCs w:val="24"/>
          <w:lang w:val="lt-LT"/>
        </w:rPr>
        <w:t xml:space="preserve">. </w:t>
      </w:r>
      <w:r w:rsidR="007F1683" w:rsidRPr="001267A6">
        <w:rPr>
          <w:rFonts w:ascii="Times New Roman" w:hAnsi="Times New Roman"/>
          <w:sz w:val="24"/>
          <w:szCs w:val="24"/>
          <w:lang w:val="lt-LT"/>
        </w:rPr>
        <w:t>Citratinį buferį</w:t>
      </w:r>
      <w:r w:rsidR="00C21F2F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F31F65" w:rsidRPr="001267A6">
        <w:rPr>
          <w:rFonts w:ascii="Times New Roman" w:hAnsi="Times New Roman"/>
          <w:sz w:val="24"/>
          <w:szCs w:val="24"/>
          <w:lang w:val="lt-LT"/>
        </w:rPr>
        <w:t>(</w:t>
      </w:r>
      <w:r w:rsidR="00C21F2F" w:rsidRPr="001267A6">
        <w:rPr>
          <w:rFonts w:ascii="Times New Roman" w:hAnsi="Times New Roman"/>
          <w:sz w:val="24"/>
          <w:szCs w:val="24"/>
          <w:lang w:val="lt-LT"/>
        </w:rPr>
        <w:t>pH 7,6</w:t>
      </w:r>
      <w:r w:rsidR="00F31F65" w:rsidRPr="001267A6">
        <w:rPr>
          <w:rFonts w:ascii="Times New Roman" w:hAnsi="Times New Roman"/>
          <w:sz w:val="24"/>
          <w:szCs w:val="24"/>
          <w:lang w:val="lt-LT"/>
        </w:rPr>
        <w:t>)</w:t>
      </w:r>
      <w:r w:rsidR="007F1683" w:rsidRPr="001267A6">
        <w:rPr>
          <w:rFonts w:ascii="Times New Roman" w:hAnsi="Times New Roman"/>
          <w:sz w:val="24"/>
          <w:szCs w:val="24"/>
          <w:lang w:val="lt-LT"/>
        </w:rPr>
        <w:t xml:space="preserve"> sudaro 0,05 M </w:t>
      </w:r>
      <w:r w:rsidR="00C21F2F" w:rsidRPr="001267A6">
        <w:rPr>
          <w:rFonts w:ascii="Times New Roman" w:hAnsi="Times New Roman"/>
          <w:sz w:val="24"/>
          <w:szCs w:val="24"/>
          <w:lang w:val="lt-LT"/>
        </w:rPr>
        <w:t>citri</w:t>
      </w:r>
      <w:r w:rsidR="001A034D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C21F2F" w:rsidRPr="001267A6">
        <w:rPr>
          <w:rFonts w:ascii="Times New Roman" w:hAnsi="Times New Roman"/>
          <w:sz w:val="24"/>
          <w:szCs w:val="24"/>
          <w:lang w:val="lt-LT"/>
        </w:rPr>
        <w:t>n</w:t>
      </w:r>
      <w:r w:rsidR="001A034D" w:rsidRPr="001267A6">
        <w:rPr>
          <w:rFonts w:ascii="Times New Roman" w:hAnsi="Times New Roman"/>
          <w:sz w:val="24"/>
          <w:szCs w:val="24"/>
          <w:lang w:val="lt-LT"/>
        </w:rPr>
        <w:t>ų</w:t>
      </w:r>
      <w:r w:rsidR="00C21F2F" w:rsidRPr="001267A6">
        <w:rPr>
          <w:rFonts w:ascii="Times New Roman" w:hAnsi="Times New Roman"/>
          <w:sz w:val="24"/>
          <w:szCs w:val="24"/>
          <w:lang w:val="lt-LT"/>
        </w:rPr>
        <w:t xml:space="preserve"> rūgšties ir 0,05 M natrio citrato tirpalai. </w:t>
      </w:r>
      <w:r w:rsidR="000A46E2" w:rsidRPr="001267A6">
        <w:rPr>
          <w:rFonts w:ascii="Times New Roman" w:hAnsi="Times New Roman"/>
          <w:sz w:val="24"/>
          <w:szCs w:val="24"/>
          <w:lang w:val="lt-LT"/>
        </w:rPr>
        <w:t>DPPH radikalai ištirpin</w:t>
      </w:r>
      <w:r w:rsidR="007F3B7C" w:rsidRPr="001267A6">
        <w:rPr>
          <w:rFonts w:ascii="Times New Roman" w:hAnsi="Times New Roman"/>
          <w:sz w:val="24"/>
          <w:szCs w:val="24"/>
          <w:lang w:val="lt-LT"/>
        </w:rPr>
        <w:t>ami</w:t>
      </w:r>
      <w:r w:rsidR="000A46E2" w:rsidRPr="001267A6">
        <w:rPr>
          <w:rFonts w:ascii="Times New Roman" w:hAnsi="Times New Roman"/>
          <w:sz w:val="24"/>
          <w:szCs w:val="24"/>
          <w:lang w:val="lt-LT"/>
        </w:rPr>
        <w:t xml:space="preserve"> acetonitrile ir gautas tirpalas sumaišomas su 0,05 M citratiniu buferiu santy</w:t>
      </w:r>
      <w:r w:rsidR="001A034D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0A46E2" w:rsidRPr="001267A6">
        <w:rPr>
          <w:rFonts w:ascii="Times New Roman" w:hAnsi="Times New Roman"/>
          <w:sz w:val="24"/>
          <w:szCs w:val="24"/>
          <w:lang w:val="lt-LT"/>
        </w:rPr>
        <w:t xml:space="preserve">kiu 1:1. </w:t>
      </w:r>
      <w:r w:rsidR="00C21511" w:rsidRPr="001267A6">
        <w:rPr>
          <w:rFonts w:ascii="Times New Roman" w:hAnsi="Times New Roman"/>
          <w:sz w:val="24"/>
          <w:szCs w:val="24"/>
          <w:lang w:val="lt-LT"/>
        </w:rPr>
        <w:t xml:space="preserve">Reakcijos terpės </w:t>
      </w:r>
      <w:r w:rsidR="00A667E8" w:rsidRPr="001267A6">
        <w:rPr>
          <w:rFonts w:ascii="Times New Roman" w:hAnsi="Times New Roman"/>
          <w:sz w:val="24"/>
          <w:szCs w:val="24"/>
          <w:lang w:val="lt-LT"/>
        </w:rPr>
        <w:t>mažo</w:t>
      </w:r>
      <w:r w:rsidR="00C21511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E5130E" w:rsidRPr="001267A6">
        <w:rPr>
          <w:rFonts w:ascii="Times New Roman" w:hAnsi="Times New Roman"/>
          <w:sz w:val="24"/>
          <w:szCs w:val="24"/>
          <w:lang w:val="lt-LT"/>
        </w:rPr>
        <w:t>pH</w:t>
      </w:r>
      <w:r w:rsidR="00A667E8" w:rsidRPr="001267A6">
        <w:rPr>
          <w:rFonts w:ascii="Times New Roman" w:hAnsi="Times New Roman"/>
          <w:sz w:val="24"/>
          <w:szCs w:val="24"/>
          <w:lang w:val="lt-LT"/>
        </w:rPr>
        <w:t xml:space="preserve"> (apie 2)</w:t>
      </w:r>
      <w:r w:rsidR="00E5130E" w:rsidRPr="001267A6">
        <w:rPr>
          <w:rFonts w:ascii="Times New Roman" w:hAnsi="Times New Roman"/>
          <w:sz w:val="24"/>
          <w:szCs w:val="24"/>
          <w:lang w:val="lt-LT"/>
        </w:rPr>
        <w:t xml:space="preserve"> korekcijai </w:t>
      </w:r>
      <w:r w:rsidR="00E510C5" w:rsidRPr="001267A6">
        <w:rPr>
          <w:rFonts w:ascii="Times New Roman" w:hAnsi="Times New Roman"/>
          <w:sz w:val="24"/>
          <w:szCs w:val="24"/>
          <w:lang w:val="lt-LT"/>
        </w:rPr>
        <w:t>taikytas</w:t>
      </w:r>
      <w:r w:rsidR="00E5130E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3E3D30" w:rsidRPr="001267A6">
        <w:rPr>
          <w:rFonts w:ascii="Times New Roman" w:hAnsi="Times New Roman"/>
          <w:sz w:val="24"/>
          <w:szCs w:val="24"/>
          <w:lang w:val="lt-LT"/>
        </w:rPr>
        <w:t xml:space="preserve">dvigubos koncentracijos </w:t>
      </w:r>
      <w:r w:rsidR="00E5130E" w:rsidRPr="001267A6">
        <w:rPr>
          <w:rFonts w:ascii="Times New Roman" w:hAnsi="Times New Roman"/>
          <w:sz w:val="24"/>
          <w:szCs w:val="24"/>
          <w:lang w:val="lt-LT"/>
        </w:rPr>
        <w:t xml:space="preserve">0,1 M citratinis buferis, tačiau gradientinės eliucijos metu </w:t>
      </w:r>
      <w:r w:rsidR="00521361" w:rsidRPr="001267A6">
        <w:rPr>
          <w:rFonts w:ascii="Times New Roman" w:hAnsi="Times New Roman"/>
          <w:sz w:val="24"/>
          <w:szCs w:val="24"/>
          <w:lang w:val="lt-LT"/>
        </w:rPr>
        <w:t>padidėjus organinės fazės</w:t>
      </w:r>
      <w:r w:rsidR="0012732D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521361" w:rsidRPr="001267A6">
        <w:rPr>
          <w:rFonts w:ascii="Times New Roman" w:hAnsi="Times New Roman"/>
          <w:sz w:val="24"/>
          <w:szCs w:val="24"/>
          <w:lang w:val="lt-LT"/>
        </w:rPr>
        <w:t>kiekiui eliuente</w:t>
      </w:r>
      <w:r w:rsidR="00E5130E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12732D" w:rsidRPr="001267A6">
        <w:rPr>
          <w:rFonts w:ascii="Times New Roman" w:hAnsi="Times New Roman"/>
          <w:sz w:val="24"/>
          <w:szCs w:val="24"/>
          <w:lang w:val="lt-LT"/>
        </w:rPr>
        <w:t>(80–100 proc.), blogėja natrio citrato tirpumas.</w:t>
      </w:r>
      <w:r w:rsidR="00CE5AED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12732D" w:rsidRPr="001267A6">
        <w:rPr>
          <w:rFonts w:ascii="Times New Roman" w:hAnsi="Times New Roman"/>
          <w:sz w:val="24"/>
          <w:szCs w:val="24"/>
          <w:lang w:val="lt-LT"/>
        </w:rPr>
        <w:t xml:space="preserve">Susidarusios nuosėdos trukdo pratekančio reakcijos mišinio absorbcijos detekcijai. </w:t>
      </w:r>
      <w:r w:rsidR="008439FD" w:rsidRPr="001267A6">
        <w:rPr>
          <w:rFonts w:ascii="Times New Roman" w:hAnsi="Times New Roman"/>
          <w:sz w:val="24"/>
          <w:szCs w:val="24"/>
          <w:lang w:val="lt-LT"/>
        </w:rPr>
        <w:t>Naudojant 0,05 M koncentracijos citratinį buferį, minėt</w:t>
      </w:r>
      <w:r w:rsidR="006A358D" w:rsidRPr="001267A6">
        <w:rPr>
          <w:rFonts w:ascii="Times New Roman" w:hAnsi="Times New Roman"/>
          <w:sz w:val="24"/>
          <w:szCs w:val="24"/>
          <w:lang w:val="lt-LT"/>
        </w:rPr>
        <w:t>os</w:t>
      </w:r>
      <w:r w:rsidR="008439FD" w:rsidRPr="001267A6">
        <w:rPr>
          <w:rFonts w:ascii="Times New Roman" w:hAnsi="Times New Roman"/>
          <w:sz w:val="24"/>
          <w:szCs w:val="24"/>
          <w:lang w:val="lt-LT"/>
        </w:rPr>
        <w:t xml:space="preserve"> komplikacij</w:t>
      </w:r>
      <w:r w:rsidR="006A358D" w:rsidRPr="001267A6">
        <w:rPr>
          <w:rFonts w:ascii="Times New Roman" w:hAnsi="Times New Roman"/>
          <w:sz w:val="24"/>
          <w:szCs w:val="24"/>
          <w:lang w:val="lt-LT"/>
        </w:rPr>
        <w:t>os buvo eliminuotos</w:t>
      </w:r>
      <w:r w:rsidR="008F6D9A" w:rsidRPr="001267A6">
        <w:rPr>
          <w:rFonts w:ascii="Times New Roman" w:hAnsi="Times New Roman"/>
          <w:sz w:val="24"/>
          <w:szCs w:val="24"/>
          <w:lang w:val="lt-LT"/>
        </w:rPr>
        <w:t>.</w:t>
      </w:r>
    </w:p>
    <w:p w:rsidR="00C4242F" w:rsidRPr="001267A6" w:rsidRDefault="000F3351" w:rsidP="000110EB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b/>
          <w:sz w:val="24"/>
          <w:szCs w:val="24"/>
          <w:lang w:val="lt-LT"/>
        </w:rPr>
        <w:t xml:space="preserve">DPPH </w:t>
      </w:r>
      <w:r w:rsidR="00944338" w:rsidRPr="001267A6">
        <w:rPr>
          <w:rFonts w:ascii="Times New Roman" w:hAnsi="Times New Roman"/>
          <w:b/>
          <w:sz w:val="24"/>
          <w:szCs w:val="24"/>
          <w:lang w:val="lt-LT"/>
        </w:rPr>
        <w:t>radikalų</w:t>
      </w:r>
      <w:r w:rsidRPr="001267A6">
        <w:rPr>
          <w:rFonts w:ascii="Times New Roman" w:hAnsi="Times New Roman"/>
          <w:b/>
          <w:sz w:val="24"/>
          <w:szCs w:val="24"/>
          <w:lang w:val="lt-LT"/>
        </w:rPr>
        <w:t xml:space="preserve"> koncentracijos </w:t>
      </w:r>
      <w:r w:rsidR="00944338" w:rsidRPr="001267A6">
        <w:rPr>
          <w:rFonts w:ascii="Times New Roman" w:hAnsi="Times New Roman"/>
          <w:b/>
          <w:sz w:val="24"/>
          <w:szCs w:val="24"/>
          <w:lang w:val="lt-LT"/>
        </w:rPr>
        <w:t xml:space="preserve">reaktoriuje </w:t>
      </w:r>
      <w:r w:rsidRPr="001267A6">
        <w:rPr>
          <w:rFonts w:ascii="Times New Roman" w:hAnsi="Times New Roman"/>
          <w:b/>
          <w:sz w:val="24"/>
          <w:szCs w:val="24"/>
          <w:lang w:val="lt-LT"/>
        </w:rPr>
        <w:t>parinkimas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. </w:t>
      </w:r>
      <w:r w:rsidR="006A358D" w:rsidRPr="001267A6">
        <w:rPr>
          <w:rFonts w:ascii="Times New Roman" w:hAnsi="Times New Roman"/>
          <w:sz w:val="24"/>
          <w:szCs w:val="24"/>
          <w:lang w:val="lt-LT"/>
        </w:rPr>
        <w:t>DPPH radi</w:t>
      </w:r>
      <w:r w:rsidR="001A034D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6A358D" w:rsidRPr="001267A6">
        <w:rPr>
          <w:rFonts w:ascii="Times New Roman" w:hAnsi="Times New Roman"/>
          <w:sz w:val="24"/>
          <w:szCs w:val="24"/>
          <w:lang w:val="lt-LT"/>
        </w:rPr>
        <w:t>kalų koncentracijos reaktoriuje</w:t>
      </w:r>
      <w:r w:rsidR="00AB4CD4" w:rsidRPr="001267A6">
        <w:rPr>
          <w:rFonts w:ascii="Times New Roman" w:hAnsi="Times New Roman"/>
          <w:sz w:val="24"/>
          <w:szCs w:val="24"/>
          <w:lang w:val="lt-LT"/>
        </w:rPr>
        <w:t xml:space="preserve"> įtak</w:t>
      </w:r>
      <w:r w:rsidR="003D3ABF" w:rsidRPr="001267A6">
        <w:rPr>
          <w:rFonts w:ascii="Times New Roman" w:hAnsi="Times New Roman"/>
          <w:sz w:val="24"/>
          <w:szCs w:val="24"/>
          <w:lang w:val="lt-LT"/>
        </w:rPr>
        <w:t>os</w:t>
      </w:r>
      <w:r w:rsidR="00AB4CD4" w:rsidRPr="001267A6">
        <w:rPr>
          <w:rFonts w:ascii="Times New Roman" w:hAnsi="Times New Roman"/>
          <w:sz w:val="24"/>
          <w:szCs w:val="24"/>
          <w:lang w:val="lt-LT"/>
        </w:rPr>
        <w:t xml:space="preserve"> antiradikalini</w:t>
      </w:r>
      <w:r w:rsidR="003D3ABF" w:rsidRPr="001267A6">
        <w:rPr>
          <w:rFonts w:ascii="Times New Roman" w:hAnsi="Times New Roman"/>
          <w:sz w:val="24"/>
          <w:szCs w:val="24"/>
          <w:lang w:val="lt-LT"/>
        </w:rPr>
        <w:t>o atsako stiprumo įverti</w:t>
      </w:r>
      <w:r w:rsidR="001A034D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3D3ABF" w:rsidRPr="001267A6">
        <w:rPr>
          <w:rFonts w:ascii="Times New Roman" w:hAnsi="Times New Roman"/>
          <w:sz w:val="24"/>
          <w:szCs w:val="24"/>
          <w:lang w:val="lt-LT"/>
        </w:rPr>
        <w:t>nimui</w:t>
      </w:r>
      <w:r w:rsidR="00AB4CD4" w:rsidRPr="001267A6">
        <w:rPr>
          <w:rFonts w:ascii="Times New Roman" w:hAnsi="Times New Roman"/>
          <w:sz w:val="24"/>
          <w:szCs w:val="24"/>
          <w:lang w:val="lt-LT"/>
        </w:rPr>
        <w:t xml:space="preserve"> buvo pasirinkt</w:t>
      </w:r>
      <w:r w:rsidR="007E2395" w:rsidRPr="001267A6">
        <w:rPr>
          <w:rFonts w:ascii="Times New Roman" w:hAnsi="Times New Roman"/>
          <w:sz w:val="24"/>
          <w:szCs w:val="24"/>
          <w:lang w:val="lt-LT"/>
        </w:rPr>
        <w:t>i</w:t>
      </w:r>
      <w:r w:rsidR="00AB4CD4" w:rsidRPr="001267A6">
        <w:rPr>
          <w:rFonts w:ascii="Times New Roman" w:hAnsi="Times New Roman"/>
          <w:sz w:val="24"/>
          <w:szCs w:val="24"/>
          <w:lang w:val="lt-LT"/>
        </w:rPr>
        <w:t xml:space="preserve"> ši</w:t>
      </w:r>
      <w:r w:rsidR="007E2395" w:rsidRPr="001267A6">
        <w:rPr>
          <w:rFonts w:ascii="Times New Roman" w:hAnsi="Times New Roman"/>
          <w:sz w:val="24"/>
          <w:szCs w:val="24"/>
          <w:lang w:val="lt-LT"/>
        </w:rPr>
        <w:t>e</w:t>
      </w:r>
      <w:r w:rsidR="00AB4CD4" w:rsidRPr="001267A6">
        <w:rPr>
          <w:rFonts w:ascii="Times New Roman" w:hAnsi="Times New Roman"/>
          <w:sz w:val="24"/>
          <w:szCs w:val="24"/>
          <w:lang w:val="lt-LT"/>
        </w:rPr>
        <w:t xml:space="preserve"> standartini</w:t>
      </w:r>
      <w:r w:rsidR="007E2395" w:rsidRPr="001267A6">
        <w:rPr>
          <w:rFonts w:ascii="Times New Roman" w:hAnsi="Times New Roman"/>
          <w:sz w:val="24"/>
          <w:szCs w:val="24"/>
          <w:lang w:val="lt-LT"/>
        </w:rPr>
        <w:t>ai</w:t>
      </w:r>
      <w:r w:rsidR="00AB4CD4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7E2395" w:rsidRPr="001267A6">
        <w:rPr>
          <w:rFonts w:ascii="Times New Roman" w:hAnsi="Times New Roman"/>
          <w:sz w:val="24"/>
          <w:szCs w:val="24"/>
          <w:lang w:val="lt-LT"/>
        </w:rPr>
        <w:t>junginiai</w:t>
      </w:r>
      <w:r w:rsidR="00AB4CD4" w:rsidRPr="001267A6">
        <w:rPr>
          <w:rFonts w:ascii="Times New Roman" w:hAnsi="Times New Roman"/>
          <w:sz w:val="24"/>
          <w:szCs w:val="24"/>
          <w:lang w:val="lt-LT"/>
        </w:rPr>
        <w:t>: troloksas 159,8 μM, hipe</w:t>
      </w:r>
      <w:r w:rsidR="001A034D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AB4CD4" w:rsidRPr="001267A6">
        <w:rPr>
          <w:rFonts w:ascii="Times New Roman" w:hAnsi="Times New Roman"/>
          <w:sz w:val="24"/>
          <w:szCs w:val="24"/>
          <w:lang w:val="lt-LT"/>
        </w:rPr>
        <w:lastRenderedPageBreak/>
        <w:t>rozid</w:t>
      </w:r>
      <w:r w:rsidR="00DF44F0" w:rsidRPr="001267A6">
        <w:rPr>
          <w:rFonts w:ascii="Times New Roman" w:hAnsi="Times New Roman"/>
          <w:sz w:val="24"/>
          <w:szCs w:val="24"/>
          <w:lang w:val="lt-LT"/>
        </w:rPr>
        <w:t>as 57,6 μM, kvercetinas 82,7 μM ir</w:t>
      </w:r>
      <w:r w:rsidR="00AB4CD4" w:rsidRPr="001267A6">
        <w:rPr>
          <w:rFonts w:ascii="Times New Roman" w:hAnsi="Times New Roman"/>
          <w:sz w:val="24"/>
          <w:szCs w:val="24"/>
          <w:lang w:val="lt-LT"/>
        </w:rPr>
        <w:t xml:space="preserve"> chlorogeno rūgštis 112,9 μM.</w:t>
      </w:r>
      <w:r w:rsidR="006A358D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F363FA" w:rsidRPr="001267A6">
        <w:rPr>
          <w:rFonts w:ascii="Times New Roman" w:hAnsi="Times New Roman"/>
          <w:sz w:val="24"/>
          <w:szCs w:val="24"/>
          <w:lang w:val="lt-LT"/>
        </w:rPr>
        <w:t>Šių junginių atskyrimui analitinėje kolonėlėje</w:t>
      </w:r>
      <w:r w:rsidR="00B15C4A" w:rsidRPr="001267A6">
        <w:rPr>
          <w:rFonts w:ascii="Times New Roman" w:hAnsi="Times New Roman"/>
          <w:sz w:val="24"/>
          <w:szCs w:val="24"/>
          <w:lang w:val="lt-LT"/>
        </w:rPr>
        <w:t xml:space="preserve"> (X-Terra RP</w:t>
      </w:r>
      <w:r w:rsidR="00B15C4A" w:rsidRPr="001267A6">
        <w:rPr>
          <w:rFonts w:ascii="Times New Roman" w:hAnsi="Times New Roman"/>
          <w:sz w:val="24"/>
          <w:szCs w:val="24"/>
          <w:vertAlign w:val="subscript"/>
          <w:lang w:val="lt-LT"/>
        </w:rPr>
        <w:t>18</w:t>
      </w:r>
      <w:r w:rsidR="00B15C4A" w:rsidRPr="001267A6">
        <w:rPr>
          <w:rFonts w:ascii="Times New Roman" w:hAnsi="Times New Roman"/>
          <w:sz w:val="24"/>
          <w:szCs w:val="24"/>
          <w:lang w:val="lt-LT"/>
        </w:rPr>
        <w:t xml:space="preserve"> 150×3,0 mm, 3,5 μm)</w:t>
      </w:r>
      <w:r w:rsidR="00F363FA" w:rsidRPr="001267A6">
        <w:rPr>
          <w:rFonts w:ascii="Times New Roman" w:hAnsi="Times New Roman"/>
          <w:sz w:val="24"/>
          <w:szCs w:val="24"/>
          <w:lang w:val="lt-LT"/>
        </w:rPr>
        <w:t xml:space="preserve"> taikyta gradientinė eliucija 0,4 ml/min tėkmės greičiu, judria faze</w:t>
      </w:r>
      <w:r w:rsidR="001F3216" w:rsidRPr="001267A6">
        <w:rPr>
          <w:rFonts w:ascii="Times New Roman" w:hAnsi="Times New Roman"/>
          <w:sz w:val="24"/>
          <w:szCs w:val="24"/>
          <w:lang w:val="lt-LT"/>
        </w:rPr>
        <w:t xml:space="preserve"> nau</w:t>
      </w:r>
      <w:r w:rsidR="001A034D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1F3216" w:rsidRPr="001267A6">
        <w:rPr>
          <w:rFonts w:ascii="Times New Roman" w:hAnsi="Times New Roman"/>
          <w:sz w:val="24"/>
          <w:szCs w:val="24"/>
          <w:lang w:val="lt-LT"/>
        </w:rPr>
        <w:t xml:space="preserve">dojant 0,1 proc. TFA vandenyje (eliuentas A) ir 0,1 proc. TFA acetonitrile (eliuentas B). </w:t>
      </w:r>
      <w:r w:rsidR="00274181" w:rsidRPr="001267A6">
        <w:rPr>
          <w:rFonts w:ascii="Times New Roman" w:hAnsi="Times New Roman"/>
          <w:sz w:val="24"/>
          <w:szCs w:val="24"/>
          <w:lang w:val="lt-LT"/>
        </w:rPr>
        <w:t xml:space="preserve">Skirtinga DPPH radikalų koncentracija </w:t>
      </w:r>
      <w:r w:rsidR="00836477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8 m (0,25 mm </w:t>
      </w:r>
      <w:r w:rsidR="001A034D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VS</w:t>
      </w:r>
      <w:r w:rsidR="00836477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</w:t>
      </w:r>
      <w:r w:rsidR="001A034D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ir</w:t>
      </w:r>
      <w:r w:rsidR="00836477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1,58 mm </w:t>
      </w:r>
      <w:r w:rsidR="001A034D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IS</w:t>
      </w:r>
      <w:r w:rsidR="00836477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) PEEK</w:t>
      </w:r>
      <w:r w:rsidR="00836477" w:rsidRPr="001267A6">
        <w:rPr>
          <w:rFonts w:ascii="Times New Roman" w:hAnsi="Times New Roman"/>
          <w:sz w:val="24"/>
          <w:szCs w:val="24"/>
          <w:lang w:val="lt-LT"/>
        </w:rPr>
        <w:t xml:space="preserve"> reakcijos kilpoje</w:t>
      </w:r>
      <w:r w:rsidR="00274181" w:rsidRPr="001267A6">
        <w:rPr>
          <w:rFonts w:ascii="Times New Roman" w:hAnsi="Times New Roman"/>
          <w:sz w:val="24"/>
          <w:szCs w:val="24"/>
          <w:lang w:val="lt-LT"/>
        </w:rPr>
        <w:t xml:space="preserve"> pasiekta keičiant darb</w:t>
      </w:r>
      <w:r w:rsidR="008A220D" w:rsidRPr="001267A6">
        <w:rPr>
          <w:rFonts w:ascii="Times New Roman" w:hAnsi="Times New Roman"/>
          <w:sz w:val="24"/>
          <w:szCs w:val="24"/>
          <w:lang w:val="lt-LT"/>
        </w:rPr>
        <w:t>inio DPPH tirpalo koncentraciją</w:t>
      </w:r>
      <w:r w:rsidR="00423B55" w:rsidRPr="001267A6">
        <w:rPr>
          <w:rFonts w:ascii="Times New Roman" w:hAnsi="Times New Roman"/>
          <w:sz w:val="24"/>
          <w:szCs w:val="24"/>
          <w:lang w:val="lt-LT"/>
        </w:rPr>
        <w:t>. Reikiamas kiekis DPPH kristalų buvo ištirpinti aceto</w:t>
      </w:r>
      <w:r w:rsidR="001A034D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423B55" w:rsidRPr="001267A6">
        <w:rPr>
          <w:rFonts w:ascii="Times New Roman" w:hAnsi="Times New Roman"/>
          <w:sz w:val="24"/>
          <w:szCs w:val="24"/>
          <w:lang w:val="lt-LT"/>
        </w:rPr>
        <w:t>nitrile ir sumaišyti su 0,05 M citratiniu buferiu santykiu</w:t>
      </w:r>
      <w:r w:rsidR="005F5DB3" w:rsidRPr="001267A6">
        <w:rPr>
          <w:rFonts w:ascii="Times New Roman" w:hAnsi="Times New Roman"/>
          <w:sz w:val="24"/>
          <w:szCs w:val="24"/>
          <w:lang w:val="lt-LT"/>
        </w:rPr>
        <w:t xml:space="preserve"> 1:1. Gautas darbinis DPPH tirpalas buvo tiekiamas į</w:t>
      </w:r>
      <w:r w:rsidR="008A220D" w:rsidRPr="001267A6">
        <w:rPr>
          <w:rFonts w:ascii="Times New Roman" w:hAnsi="Times New Roman"/>
          <w:sz w:val="24"/>
          <w:szCs w:val="24"/>
          <w:lang w:val="lt-LT"/>
        </w:rPr>
        <w:t xml:space="preserve"> pokolonėlinę sistemą 0,4 ml/min.</w:t>
      </w:r>
      <w:r w:rsidR="005F5DB3" w:rsidRPr="001267A6">
        <w:rPr>
          <w:rFonts w:ascii="Times New Roman" w:hAnsi="Times New Roman"/>
          <w:sz w:val="24"/>
          <w:szCs w:val="24"/>
          <w:lang w:val="lt-LT"/>
        </w:rPr>
        <w:t xml:space="preserve"> tėkmės greičiu.</w:t>
      </w:r>
    </w:p>
    <w:p w:rsidR="001F09E9" w:rsidRPr="001267A6" w:rsidRDefault="001F09E9" w:rsidP="001F09E9">
      <w:pPr>
        <w:suppressLineNumbers/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293244" w:rsidRPr="001267A6" w:rsidRDefault="004D0C2A" w:rsidP="001F09E9">
      <w:pPr>
        <w:suppressLineNumbers/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676775" cy="2409825"/>
            <wp:effectExtent l="19050" t="0" r="9525" b="0"/>
            <wp:docPr id="41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2D6687" w:rsidRPr="001267A6" w:rsidRDefault="003E6A22" w:rsidP="00AB4CD4">
      <w:pPr>
        <w:suppressLineNumbers/>
        <w:spacing w:after="0" w:line="240" w:lineRule="auto"/>
        <w:jc w:val="center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eastAsia="TimesNewRoman" w:hAnsi="Times New Roman"/>
          <w:b/>
          <w:i/>
          <w:sz w:val="24"/>
          <w:szCs w:val="24"/>
          <w:lang w:val="lt-LT"/>
        </w:rPr>
        <w:t>3.2.1.1 pav.</w:t>
      </w:r>
      <w:r w:rsidR="000F3351" w:rsidRPr="001267A6">
        <w:rPr>
          <w:rFonts w:ascii="Times New Roman" w:hAnsi="Times New Roman"/>
          <w:noProof/>
          <w:sz w:val="24"/>
          <w:szCs w:val="24"/>
          <w:lang w:val="lt-LT"/>
        </w:rPr>
        <w:t xml:space="preserve"> 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 xml:space="preserve">Standartinių </w:t>
      </w:r>
      <w:r w:rsidR="00F22B9C" w:rsidRPr="001267A6">
        <w:rPr>
          <w:rFonts w:ascii="Times New Roman" w:hAnsi="Times New Roman"/>
          <w:i/>
          <w:sz w:val="24"/>
          <w:szCs w:val="24"/>
          <w:lang w:val="lt-LT"/>
        </w:rPr>
        <w:t>junginių</w:t>
      </w:r>
      <w:r w:rsidR="000F3351" w:rsidRPr="001267A6">
        <w:rPr>
          <w:rFonts w:ascii="Times New Roman" w:hAnsi="Times New Roman"/>
          <w:i/>
          <w:sz w:val="24"/>
          <w:szCs w:val="24"/>
          <w:lang w:val="lt-LT"/>
        </w:rPr>
        <w:t xml:space="preserve"> smail</w:t>
      </w:r>
      <w:r w:rsidR="00C60D44" w:rsidRPr="001267A6">
        <w:rPr>
          <w:rFonts w:ascii="Times New Roman" w:hAnsi="Times New Roman"/>
          <w:i/>
          <w:sz w:val="24"/>
          <w:szCs w:val="24"/>
          <w:lang w:val="lt-LT"/>
        </w:rPr>
        <w:t>ės ploto priklausomybė nuo DPPH</w:t>
      </w:r>
      <w:r w:rsidR="000F3351" w:rsidRPr="001267A6">
        <w:rPr>
          <w:rFonts w:ascii="Times New Roman" w:hAnsi="Times New Roman"/>
          <w:i/>
          <w:sz w:val="24"/>
          <w:szCs w:val="24"/>
          <w:lang w:val="lt-LT"/>
        </w:rPr>
        <w:t xml:space="preserve"> 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>radikalų</w:t>
      </w:r>
      <w:r w:rsidR="000F3351" w:rsidRPr="001267A6">
        <w:rPr>
          <w:rFonts w:ascii="Times New Roman" w:hAnsi="Times New Roman"/>
          <w:i/>
          <w:sz w:val="24"/>
          <w:szCs w:val="24"/>
          <w:lang w:val="lt-LT"/>
        </w:rPr>
        <w:t xml:space="preserve"> koncentracijos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 xml:space="preserve"> reaktoriuje</w:t>
      </w:r>
      <w:r w:rsidR="000F3351" w:rsidRPr="001267A6">
        <w:rPr>
          <w:rFonts w:ascii="Times New Roman" w:hAnsi="Times New Roman"/>
          <w:i/>
          <w:sz w:val="24"/>
          <w:szCs w:val="24"/>
          <w:lang w:val="lt-LT"/>
        </w:rPr>
        <w:t>.</w:t>
      </w:r>
    </w:p>
    <w:p w:rsidR="00CD357E" w:rsidRPr="001267A6" w:rsidRDefault="00CD357E" w:rsidP="00CD357E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CD357E" w:rsidRPr="001267A6" w:rsidRDefault="00CD357E" w:rsidP="00CD357E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>ESC-DPPH pokolonėliniu metodu tiriamų junginių antiradikalinis akty</w:t>
      </w:r>
      <w:r w:rsidR="001A034D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t>vumas kiekiškai vertinamas pagal neigiamos smailės plotą. Nustatyta, kad didinant DPPH radikalų koncentraciją reaktoriuje, didėja standartinių jungi</w:t>
      </w:r>
      <w:r w:rsidR="001A034D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nių smailės plotas pokolonėlinėje chromatogramoje. Ši priklausomybė pavaizduota </w:t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>3.2.1.1 pav.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</w:p>
    <w:p w:rsidR="008C07DB" w:rsidRPr="001267A6" w:rsidRDefault="00F1399D" w:rsidP="00AD7B2D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>Maksimal</w:t>
      </w:r>
      <w:r w:rsidR="00514A2F" w:rsidRPr="001267A6">
        <w:rPr>
          <w:rFonts w:ascii="Times New Roman" w:hAnsi="Times New Roman"/>
          <w:sz w:val="24"/>
          <w:szCs w:val="24"/>
          <w:lang w:val="lt-LT"/>
        </w:rPr>
        <w:t>ū</w:t>
      </w:r>
      <w:r w:rsidR="0087557B" w:rsidRPr="001267A6">
        <w:rPr>
          <w:rFonts w:ascii="Times New Roman" w:hAnsi="Times New Roman"/>
          <w:sz w:val="24"/>
          <w:szCs w:val="24"/>
          <w:lang w:val="lt-LT"/>
        </w:rPr>
        <w:t>s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514A2F" w:rsidRPr="001267A6">
        <w:rPr>
          <w:rFonts w:ascii="Times New Roman" w:hAnsi="Times New Roman"/>
          <w:sz w:val="24"/>
          <w:szCs w:val="24"/>
          <w:lang w:val="lt-LT"/>
        </w:rPr>
        <w:t xml:space="preserve">visų </w:t>
      </w:r>
      <w:r w:rsidR="00EE0955" w:rsidRPr="001267A6">
        <w:rPr>
          <w:rFonts w:ascii="Times New Roman" w:hAnsi="Times New Roman"/>
          <w:sz w:val="24"/>
          <w:szCs w:val="24"/>
          <w:lang w:val="lt-LT"/>
        </w:rPr>
        <w:t xml:space="preserve">standartinių </w:t>
      </w:r>
      <w:r w:rsidR="00CD357E" w:rsidRPr="001267A6">
        <w:rPr>
          <w:rFonts w:ascii="Times New Roman" w:hAnsi="Times New Roman"/>
          <w:sz w:val="24"/>
          <w:szCs w:val="24"/>
          <w:lang w:val="lt-LT"/>
        </w:rPr>
        <w:t>junginių</w:t>
      </w:r>
      <w:r w:rsidR="00EE0955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8E32CA" w:rsidRPr="001267A6">
        <w:rPr>
          <w:rFonts w:ascii="Times New Roman" w:hAnsi="Times New Roman"/>
          <w:sz w:val="24"/>
          <w:szCs w:val="24"/>
          <w:lang w:val="lt-LT"/>
        </w:rPr>
        <w:t>smail</w:t>
      </w:r>
      <w:r w:rsidR="00514A2F" w:rsidRPr="001267A6">
        <w:rPr>
          <w:rFonts w:ascii="Times New Roman" w:hAnsi="Times New Roman"/>
          <w:sz w:val="24"/>
          <w:szCs w:val="24"/>
          <w:lang w:val="lt-LT"/>
        </w:rPr>
        <w:t>ių</w:t>
      </w:r>
      <w:r w:rsidR="008E32CA" w:rsidRPr="001267A6">
        <w:rPr>
          <w:rFonts w:ascii="Times New Roman" w:hAnsi="Times New Roman"/>
          <w:sz w:val="24"/>
          <w:szCs w:val="24"/>
          <w:lang w:val="lt-LT"/>
        </w:rPr>
        <w:t xml:space="preserve"> plota</w:t>
      </w:r>
      <w:r w:rsidR="00514A2F" w:rsidRPr="001267A6">
        <w:rPr>
          <w:rFonts w:ascii="Times New Roman" w:hAnsi="Times New Roman"/>
          <w:sz w:val="24"/>
          <w:szCs w:val="24"/>
          <w:lang w:val="lt-LT"/>
        </w:rPr>
        <w:t>i</w:t>
      </w:r>
      <w:r w:rsidR="008E32CA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87557B" w:rsidRPr="001267A6">
        <w:rPr>
          <w:rFonts w:ascii="Times New Roman" w:hAnsi="Times New Roman"/>
          <w:sz w:val="24"/>
          <w:szCs w:val="24"/>
          <w:lang w:val="lt-LT"/>
        </w:rPr>
        <w:t>pasiekiam</w:t>
      </w:r>
      <w:r w:rsidR="00514A2F" w:rsidRPr="001267A6">
        <w:rPr>
          <w:rFonts w:ascii="Times New Roman" w:hAnsi="Times New Roman"/>
          <w:sz w:val="24"/>
          <w:szCs w:val="24"/>
          <w:lang w:val="lt-LT"/>
        </w:rPr>
        <w:t>i</w:t>
      </w:r>
      <w:r w:rsidR="008E32CA" w:rsidRPr="001267A6">
        <w:rPr>
          <w:rFonts w:ascii="Times New Roman" w:hAnsi="Times New Roman"/>
          <w:sz w:val="24"/>
          <w:szCs w:val="24"/>
          <w:lang w:val="lt-LT"/>
        </w:rPr>
        <w:t xml:space="preserve"> esant </w:t>
      </w:r>
      <w:r w:rsidR="0087557B" w:rsidRPr="001267A6">
        <w:rPr>
          <w:rFonts w:ascii="Times New Roman" w:hAnsi="Times New Roman"/>
          <w:sz w:val="24"/>
          <w:szCs w:val="24"/>
          <w:lang w:val="lt-LT"/>
        </w:rPr>
        <w:t>apie 100</w:t>
      </w:r>
      <w:r w:rsidR="008E32CA" w:rsidRPr="001267A6">
        <w:rPr>
          <w:rFonts w:ascii="Times New Roman" w:hAnsi="Times New Roman"/>
          <w:sz w:val="24"/>
          <w:szCs w:val="24"/>
          <w:lang w:val="lt-LT"/>
        </w:rPr>
        <w:t xml:space="preserve"> μM DPPH radikalų koncentracijai reaktoriuje. </w:t>
      </w:r>
      <w:r w:rsidR="003A438F" w:rsidRPr="001267A6">
        <w:rPr>
          <w:rFonts w:ascii="Times New Roman" w:hAnsi="Times New Roman"/>
          <w:sz w:val="24"/>
          <w:szCs w:val="24"/>
          <w:lang w:val="lt-LT"/>
        </w:rPr>
        <w:t>Kvercetinui ir hipe</w:t>
      </w:r>
      <w:r w:rsidR="001A034D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3A438F" w:rsidRPr="001267A6">
        <w:rPr>
          <w:rFonts w:ascii="Times New Roman" w:hAnsi="Times New Roman"/>
          <w:sz w:val="24"/>
          <w:szCs w:val="24"/>
          <w:lang w:val="lt-LT"/>
        </w:rPr>
        <w:t xml:space="preserve">rozidui pakanka ir 50 μM DPPH radikalų koncentracijos. </w:t>
      </w:r>
      <w:r w:rsidR="009C2112" w:rsidRPr="001267A6">
        <w:rPr>
          <w:rFonts w:ascii="Times New Roman" w:hAnsi="Times New Roman"/>
          <w:sz w:val="24"/>
          <w:szCs w:val="24"/>
          <w:lang w:val="lt-LT"/>
        </w:rPr>
        <w:t>Deja, DPPH radi</w:t>
      </w:r>
      <w:r w:rsidR="001A034D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9C2112" w:rsidRPr="001267A6">
        <w:rPr>
          <w:rFonts w:ascii="Times New Roman" w:hAnsi="Times New Roman"/>
          <w:sz w:val="24"/>
          <w:szCs w:val="24"/>
          <w:lang w:val="lt-LT"/>
        </w:rPr>
        <w:t>kalų koncentracijos didinimas</w:t>
      </w:r>
      <w:r w:rsidR="00B07650" w:rsidRPr="001267A6">
        <w:rPr>
          <w:rFonts w:ascii="Times New Roman" w:hAnsi="Times New Roman"/>
          <w:sz w:val="24"/>
          <w:szCs w:val="24"/>
          <w:lang w:val="lt-LT"/>
        </w:rPr>
        <w:t xml:space="preserve"> reaktoriuje sukelia bazinės linijos nestabi</w:t>
      </w:r>
      <w:r w:rsidR="001A034D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B07650" w:rsidRPr="001267A6">
        <w:rPr>
          <w:rFonts w:ascii="Times New Roman" w:hAnsi="Times New Roman"/>
          <w:sz w:val="24"/>
          <w:szCs w:val="24"/>
          <w:lang w:val="lt-LT"/>
        </w:rPr>
        <w:t>lumą ir didina triukšmo lygį pokolonėlinėje sistemoje (</w:t>
      </w:r>
      <w:r w:rsidR="00B07650" w:rsidRPr="001267A6">
        <w:rPr>
          <w:rFonts w:ascii="Times New Roman" w:eastAsia="TimesNewRoman" w:hAnsi="Times New Roman"/>
          <w:sz w:val="24"/>
          <w:szCs w:val="24"/>
          <w:lang w:val="lt-LT"/>
        </w:rPr>
        <w:t>3.2.1.2 pav.</w:t>
      </w:r>
      <w:r w:rsidR="00B07650" w:rsidRPr="001267A6">
        <w:rPr>
          <w:rFonts w:ascii="Times New Roman" w:hAnsi="Times New Roman"/>
          <w:sz w:val="24"/>
          <w:szCs w:val="24"/>
          <w:lang w:val="lt-LT"/>
        </w:rPr>
        <w:t xml:space="preserve">). </w:t>
      </w:r>
      <w:r w:rsidR="00392C8B" w:rsidRPr="001267A6">
        <w:rPr>
          <w:rFonts w:ascii="Times New Roman" w:hAnsi="Times New Roman"/>
          <w:sz w:val="24"/>
          <w:szCs w:val="24"/>
          <w:lang w:val="lt-LT"/>
        </w:rPr>
        <w:t>Bazi</w:t>
      </w:r>
      <w:r w:rsidR="001A034D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392C8B" w:rsidRPr="001267A6">
        <w:rPr>
          <w:rFonts w:ascii="Times New Roman" w:hAnsi="Times New Roman"/>
          <w:sz w:val="24"/>
          <w:szCs w:val="24"/>
          <w:lang w:val="lt-LT"/>
        </w:rPr>
        <w:t>nės linijos nepastovumas įvardijamas kaip pagrindinė ESC</w:t>
      </w:r>
      <w:r w:rsidR="00E77B9A" w:rsidRPr="001267A6">
        <w:rPr>
          <w:rFonts w:ascii="Times New Roman" w:hAnsi="Times New Roman"/>
          <w:sz w:val="24"/>
          <w:szCs w:val="24"/>
          <w:lang w:val="lt-LT"/>
        </w:rPr>
        <w:t>-</w:t>
      </w:r>
      <w:r w:rsidR="00392C8B" w:rsidRPr="001267A6">
        <w:rPr>
          <w:rFonts w:ascii="Times New Roman" w:hAnsi="Times New Roman"/>
          <w:sz w:val="24"/>
          <w:szCs w:val="24"/>
          <w:lang w:val="lt-LT"/>
        </w:rPr>
        <w:t>DPPH pokolo</w:t>
      </w:r>
      <w:r w:rsidR="001A034D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392C8B" w:rsidRPr="001267A6">
        <w:rPr>
          <w:rFonts w:ascii="Times New Roman" w:hAnsi="Times New Roman"/>
          <w:sz w:val="24"/>
          <w:szCs w:val="24"/>
          <w:lang w:val="lt-LT"/>
        </w:rPr>
        <w:t>nėlinio metodo problema [</w:t>
      </w:r>
      <w:r w:rsidR="00744FAD" w:rsidRPr="001267A6">
        <w:rPr>
          <w:rFonts w:ascii="Times New Roman" w:hAnsi="Times New Roman"/>
          <w:sz w:val="24"/>
          <w:szCs w:val="24"/>
          <w:lang w:val="lt-LT"/>
        </w:rPr>
        <w:t>12</w:t>
      </w:r>
      <w:r w:rsidR="00D4127D">
        <w:rPr>
          <w:rFonts w:ascii="Times New Roman" w:hAnsi="Times New Roman"/>
          <w:sz w:val="24"/>
          <w:szCs w:val="24"/>
          <w:lang w:val="lt-LT"/>
        </w:rPr>
        <w:t>7</w:t>
      </w:r>
      <w:r w:rsidR="00392C8B" w:rsidRPr="001267A6">
        <w:rPr>
          <w:rFonts w:ascii="Times New Roman" w:hAnsi="Times New Roman"/>
          <w:sz w:val="24"/>
          <w:szCs w:val="24"/>
          <w:lang w:val="lt-LT"/>
        </w:rPr>
        <w:t xml:space="preserve">]. </w:t>
      </w:r>
      <w:r w:rsidR="00625475" w:rsidRPr="001267A6">
        <w:rPr>
          <w:rFonts w:ascii="Times New Roman" w:hAnsi="Times New Roman"/>
          <w:sz w:val="24"/>
          <w:szCs w:val="24"/>
          <w:lang w:val="lt-LT"/>
        </w:rPr>
        <w:t xml:space="preserve">Tai neigiamai įtakoja </w:t>
      </w:r>
      <w:r w:rsidR="00E77B9A" w:rsidRPr="001267A6">
        <w:rPr>
          <w:rFonts w:ascii="Times New Roman" w:hAnsi="Times New Roman"/>
          <w:sz w:val="24"/>
          <w:szCs w:val="24"/>
          <w:lang w:val="lt-LT"/>
        </w:rPr>
        <w:t>metodo jautrum</w:t>
      </w:r>
      <w:r w:rsidR="00625475" w:rsidRPr="001267A6">
        <w:rPr>
          <w:rFonts w:ascii="Times New Roman" w:hAnsi="Times New Roman"/>
          <w:sz w:val="24"/>
          <w:szCs w:val="24"/>
          <w:lang w:val="lt-LT"/>
        </w:rPr>
        <w:t>ą</w:t>
      </w:r>
      <w:r w:rsidR="00BB0C7F" w:rsidRPr="001267A6">
        <w:rPr>
          <w:rFonts w:ascii="Times New Roman" w:hAnsi="Times New Roman"/>
          <w:sz w:val="24"/>
          <w:szCs w:val="24"/>
          <w:lang w:val="lt-LT"/>
        </w:rPr>
        <w:t xml:space="preserve">, </w:t>
      </w:r>
      <w:r w:rsidR="00BB0C7F" w:rsidRPr="001267A6">
        <w:rPr>
          <w:rFonts w:ascii="Times New Roman" w:hAnsi="Times New Roman"/>
          <w:sz w:val="24"/>
          <w:szCs w:val="24"/>
          <w:lang w:val="lt-LT"/>
        </w:rPr>
        <w:lastRenderedPageBreak/>
        <w:t>padidėja antiradikališkai aktyvaus junginio a</w:t>
      </w:r>
      <w:r w:rsidR="00BB0C7F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ptikimo ir minimali</w:t>
      </w:r>
      <w:r w:rsidR="00945B85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nustatymo ribos</w:t>
      </w:r>
      <w:r w:rsidR="00BB0C7F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.</w:t>
      </w:r>
      <w:r w:rsidR="00E77B9A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</w:p>
    <w:p w:rsidR="001304B2" w:rsidRPr="001267A6" w:rsidRDefault="001304B2" w:rsidP="001F09E9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61183B" w:rsidRPr="001267A6" w:rsidRDefault="0061183B" w:rsidP="00CE0BBD">
      <w:pPr>
        <w:suppressLineNumbers/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657725" cy="2457450"/>
            <wp:effectExtent l="19050" t="0" r="9525" b="0"/>
            <wp:docPr id="42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2D6687" w:rsidRPr="001267A6" w:rsidRDefault="0061183B" w:rsidP="00A54941">
      <w:pPr>
        <w:suppressLineNumbers/>
        <w:spacing w:after="0" w:line="240" w:lineRule="auto"/>
        <w:jc w:val="center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eastAsia="TimesNewRoman" w:hAnsi="Times New Roman"/>
          <w:b/>
          <w:i/>
          <w:sz w:val="24"/>
          <w:szCs w:val="24"/>
          <w:lang w:val="lt-LT"/>
        </w:rPr>
        <w:t>3.2.1.2 pav.</w:t>
      </w:r>
      <w:r w:rsidRPr="001267A6">
        <w:rPr>
          <w:rFonts w:ascii="Times New Roman" w:hAnsi="Times New Roman"/>
          <w:noProof/>
          <w:sz w:val="24"/>
          <w:szCs w:val="24"/>
          <w:lang w:val="lt-LT"/>
        </w:rPr>
        <w:t xml:space="preserve"> 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 xml:space="preserve">Standartinių </w:t>
      </w:r>
      <w:r w:rsidR="00430046" w:rsidRPr="001267A6">
        <w:rPr>
          <w:rFonts w:ascii="Times New Roman" w:hAnsi="Times New Roman"/>
          <w:i/>
          <w:sz w:val="24"/>
          <w:szCs w:val="24"/>
          <w:lang w:val="lt-LT"/>
        </w:rPr>
        <w:t>junginių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 xml:space="preserve"> smailės S/N santykio ir bazinės linijos triukšmo priklausomybė nuo DPPH radikalų koncentracijos reaktoriuje.</w:t>
      </w:r>
    </w:p>
    <w:p w:rsidR="00A54941" w:rsidRPr="001267A6" w:rsidRDefault="00A54941" w:rsidP="001F09E9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916C04" w:rsidRPr="001267A6" w:rsidRDefault="00C86823" w:rsidP="0020522D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>Reaktoriuje pasiekus apie 100 μM DPPH radikalų koncentraciją, dėl bazinės linijos triukšmo</w:t>
      </w:r>
      <w:r w:rsidR="00816721" w:rsidRPr="001267A6">
        <w:rPr>
          <w:rFonts w:ascii="Times New Roman" w:hAnsi="Times New Roman"/>
          <w:sz w:val="24"/>
          <w:szCs w:val="24"/>
          <w:lang w:val="lt-LT"/>
        </w:rPr>
        <w:t xml:space="preserve"> reikšmingai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mažėja S/N santykis</w:t>
      </w:r>
      <w:r w:rsidR="00816721" w:rsidRPr="001267A6">
        <w:rPr>
          <w:rFonts w:ascii="Times New Roman" w:hAnsi="Times New Roman"/>
          <w:sz w:val="24"/>
          <w:szCs w:val="24"/>
          <w:lang w:val="lt-LT"/>
        </w:rPr>
        <w:t xml:space="preserve"> (p&lt;0,05)</w:t>
      </w:r>
      <w:r w:rsidRPr="001267A6">
        <w:rPr>
          <w:rFonts w:ascii="Times New Roman" w:hAnsi="Times New Roman"/>
          <w:sz w:val="24"/>
          <w:szCs w:val="24"/>
          <w:lang w:val="lt-LT"/>
        </w:rPr>
        <w:t>.</w:t>
      </w:r>
      <w:r w:rsidR="00FD0143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14476C" w:rsidRPr="001267A6">
        <w:rPr>
          <w:rFonts w:ascii="Times New Roman" w:hAnsi="Times New Roman"/>
          <w:sz w:val="24"/>
          <w:szCs w:val="24"/>
          <w:lang w:val="lt-LT"/>
        </w:rPr>
        <w:t>Didžiausios</w:t>
      </w:r>
      <w:r w:rsidR="00FD0143" w:rsidRPr="001267A6">
        <w:rPr>
          <w:rFonts w:ascii="Times New Roman" w:hAnsi="Times New Roman"/>
          <w:sz w:val="24"/>
          <w:szCs w:val="24"/>
          <w:lang w:val="lt-LT"/>
        </w:rPr>
        <w:t xml:space="preserve"> S/N </w:t>
      </w:r>
      <w:r w:rsidR="0014476C" w:rsidRPr="001267A6">
        <w:rPr>
          <w:rFonts w:ascii="Times New Roman" w:hAnsi="Times New Roman"/>
          <w:sz w:val="24"/>
          <w:szCs w:val="24"/>
          <w:lang w:val="lt-LT"/>
        </w:rPr>
        <w:t>reikšmės</w:t>
      </w:r>
      <w:r w:rsidR="00FD0143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14476C" w:rsidRPr="001267A6">
        <w:rPr>
          <w:rFonts w:ascii="Times New Roman" w:hAnsi="Times New Roman"/>
          <w:sz w:val="24"/>
          <w:szCs w:val="24"/>
          <w:lang w:val="lt-LT"/>
        </w:rPr>
        <w:t>gautos</w:t>
      </w:r>
      <w:r w:rsidR="00FD0143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816721" w:rsidRPr="001267A6">
        <w:rPr>
          <w:rFonts w:ascii="Times New Roman" w:hAnsi="Times New Roman"/>
          <w:sz w:val="24"/>
          <w:szCs w:val="24"/>
          <w:lang w:val="lt-LT"/>
        </w:rPr>
        <w:t>esant mažoms DPPH radikalų koncentra</w:t>
      </w:r>
      <w:r w:rsidR="004873E9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816721" w:rsidRPr="001267A6">
        <w:rPr>
          <w:rFonts w:ascii="Times New Roman" w:hAnsi="Times New Roman"/>
          <w:sz w:val="24"/>
          <w:szCs w:val="24"/>
          <w:lang w:val="lt-LT"/>
        </w:rPr>
        <w:t>cijoms (iki 20 μM)</w:t>
      </w:r>
      <w:r w:rsidR="00027634" w:rsidRPr="001267A6">
        <w:rPr>
          <w:rFonts w:ascii="Times New Roman" w:hAnsi="Times New Roman"/>
          <w:sz w:val="24"/>
          <w:szCs w:val="24"/>
          <w:lang w:val="lt-LT"/>
        </w:rPr>
        <w:t xml:space="preserve"> (</w:t>
      </w:r>
      <w:r w:rsidR="00027634" w:rsidRPr="001267A6">
        <w:rPr>
          <w:rFonts w:ascii="Times New Roman" w:eastAsia="TimesNewRoman" w:hAnsi="Times New Roman"/>
          <w:sz w:val="24"/>
          <w:szCs w:val="24"/>
          <w:lang w:val="lt-LT"/>
        </w:rPr>
        <w:t>3.2.1.2 pav.)</w:t>
      </w:r>
      <w:r w:rsidR="00816721" w:rsidRPr="001267A6">
        <w:rPr>
          <w:rFonts w:ascii="Times New Roman" w:hAnsi="Times New Roman"/>
          <w:sz w:val="24"/>
          <w:szCs w:val="24"/>
          <w:lang w:val="lt-LT"/>
        </w:rPr>
        <w:t>.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636BEF" w:rsidRPr="001267A6">
        <w:rPr>
          <w:rFonts w:ascii="Times New Roman" w:hAnsi="Times New Roman"/>
          <w:sz w:val="24"/>
          <w:szCs w:val="24"/>
          <w:lang w:val="lt-LT"/>
        </w:rPr>
        <w:t xml:space="preserve">Tačiau atliekant </w:t>
      </w:r>
      <w:r w:rsidR="00C37479" w:rsidRPr="001267A6">
        <w:rPr>
          <w:rFonts w:ascii="Times New Roman" w:hAnsi="Times New Roman"/>
          <w:sz w:val="24"/>
          <w:szCs w:val="24"/>
          <w:lang w:val="lt-LT"/>
        </w:rPr>
        <w:t xml:space="preserve">augalinių ekstraktų ar preparatų </w:t>
      </w:r>
      <w:r w:rsidR="00636BEF" w:rsidRPr="001267A6">
        <w:rPr>
          <w:rFonts w:ascii="Times New Roman" w:hAnsi="Times New Roman"/>
          <w:sz w:val="24"/>
          <w:szCs w:val="24"/>
          <w:lang w:val="lt-LT"/>
        </w:rPr>
        <w:t xml:space="preserve">tyrimus </w:t>
      </w:r>
      <w:r w:rsidR="00C37479" w:rsidRPr="001267A6">
        <w:rPr>
          <w:rFonts w:ascii="Times New Roman" w:hAnsi="Times New Roman"/>
          <w:sz w:val="24"/>
          <w:szCs w:val="24"/>
          <w:lang w:val="lt-LT"/>
        </w:rPr>
        <w:t xml:space="preserve">ESC-DPPH pokolonėliniu metodu dėl mažos radikalų koncentracijos reaktoriuje gali būti pasiekiama detekcijos riba. Aktyviausių junginių </w:t>
      </w:r>
      <w:r w:rsidR="0090645F" w:rsidRPr="001267A6">
        <w:rPr>
          <w:rFonts w:ascii="Times New Roman" w:hAnsi="Times New Roman"/>
          <w:sz w:val="24"/>
          <w:szCs w:val="24"/>
          <w:lang w:val="lt-LT"/>
        </w:rPr>
        <w:t xml:space="preserve">neigiamų </w:t>
      </w:r>
      <w:r w:rsidR="00C37479" w:rsidRPr="001267A6">
        <w:rPr>
          <w:rFonts w:ascii="Times New Roman" w:hAnsi="Times New Roman"/>
          <w:sz w:val="24"/>
          <w:szCs w:val="24"/>
          <w:lang w:val="lt-LT"/>
        </w:rPr>
        <w:t>smail</w:t>
      </w:r>
      <w:r w:rsidR="0090645F" w:rsidRPr="001267A6">
        <w:rPr>
          <w:rFonts w:ascii="Times New Roman" w:hAnsi="Times New Roman"/>
          <w:sz w:val="24"/>
          <w:szCs w:val="24"/>
          <w:lang w:val="lt-LT"/>
        </w:rPr>
        <w:t>ių viršūnės</w:t>
      </w:r>
      <w:r w:rsidR="00C37479" w:rsidRPr="001267A6">
        <w:rPr>
          <w:rFonts w:ascii="Times New Roman" w:hAnsi="Times New Roman"/>
          <w:sz w:val="24"/>
          <w:szCs w:val="24"/>
          <w:lang w:val="lt-LT"/>
        </w:rPr>
        <w:t xml:space="preserve"> pokolonėlinėje chromatogramoje tarsi „nupjaunamos“ surišant visus reakcijos kilpo</w:t>
      </w:r>
      <w:r w:rsidR="00D91FEC" w:rsidRPr="001267A6">
        <w:rPr>
          <w:rFonts w:ascii="Times New Roman" w:hAnsi="Times New Roman"/>
          <w:sz w:val="24"/>
          <w:szCs w:val="24"/>
          <w:lang w:val="lt-LT"/>
        </w:rPr>
        <w:t>j</w:t>
      </w:r>
      <w:r w:rsidR="00C37479" w:rsidRPr="001267A6">
        <w:rPr>
          <w:rFonts w:ascii="Times New Roman" w:hAnsi="Times New Roman"/>
          <w:sz w:val="24"/>
          <w:szCs w:val="24"/>
          <w:lang w:val="lt-LT"/>
        </w:rPr>
        <w:t xml:space="preserve">e esančius DPPH radikalus. </w:t>
      </w:r>
    </w:p>
    <w:p w:rsidR="0020522D" w:rsidRPr="001267A6" w:rsidRDefault="00274CF7" w:rsidP="0020522D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 xml:space="preserve">Naudojant 50 μM DPPH radikalų koncentraciją reaktoriuje gaunami optimalūs standartinių </w:t>
      </w:r>
      <w:r w:rsidR="00836223" w:rsidRPr="001267A6">
        <w:rPr>
          <w:rFonts w:ascii="Times New Roman" w:hAnsi="Times New Roman"/>
          <w:sz w:val="24"/>
          <w:szCs w:val="24"/>
          <w:lang w:val="lt-LT"/>
        </w:rPr>
        <w:t>junginių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S/N santykiai. Prie šios radikalų koncentra</w:t>
      </w:r>
      <w:r w:rsidR="004873E9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cijos pasiekiamos tinkamos detekcijos ribos augalinių ekstraktų </w:t>
      </w:r>
      <w:r w:rsidR="00D74793" w:rsidRPr="001267A6">
        <w:rPr>
          <w:rFonts w:ascii="Times New Roman" w:hAnsi="Times New Roman"/>
          <w:sz w:val="24"/>
          <w:szCs w:val="24"/>
          <w:lang w:val="lt-LT"/>
        </w:rPr>
        <w:t xml:space="preserve">ir preparatų antiradikalinio aktyvumo tyrimams. </w:t>
      </w:r>
      <w:r w:rsidR="00F96473" w:rsidRPr="001267A6">
        <w:rPr>
          <w:rFonts w:ascii="Times New Roman" w:hAnsi="Times New Roman"/>
          <w:sz w:val="24"/>
          <w:szCs w:val="24"/>
          <w:lang w:val="lt-LT"/>
        </w:rPr>
        <w:t>Radikalus surišančių junginių nustaty</w:t>
      </w:r>
      <w:r w:rsidR="004873E9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F96473" w:rsidRPr="001267A6">
        <w:rPr>
          <w:rFonts w:ascii="Times New Roman" w:hAnsi="Times New Roman"/>
          <w:sz w:val="24"/>
          <w:szCs w:val="24"/>
          <w:lang w:val="lt-LT"/>
        </w:rPr>
        <w:t xml:space="preserve">mui ir kiekiniam antiradikalinio aktyvumo įvertinimui </w:t>
      </w:r>
      <w:r w:rsidR="00E036AA" w:rsidRPr="001267A6">
        <w:rPr>
          <w:rFonts w:ascii="Times New Roman" w:hAnsi="Times New Roman"/>
          <w:sz w:val="24"/>
          <w:szCs w:val="24"/>
          <w:lang w:val="lt-LT"/>
        </w:rPr>
        <w:t xml:space="preserve">pasirinkta </w:t>
      </w:r>
      <w:r w:rsidR="00607A3A" w:rsidRPr="001267A6">
        <w:rPr>
          <w:rFonts w:ascii="Times New Roman" w:hAnsi="Times New Roman"/>
          <w:sz w:val="24"/>
          <w:szCs w:val="24"/>
          <w:lang w:val="lt-LT"/>
        </w:rPr>
        <w:t xml:space="preserve">50 μM DPPH radikalų koncentracija reaktoriuje. </w:t>
      </w:r>
    </w:p>
    <w:p w:rsidR="00872F85" w:rsidRPr="001267A6" w:rsidRDefault="00872F85" w:rsidP="00B02A37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b/>
          <w:sz w:val="24"/>
          <w:szCs w:val="24"/>
          <w:lang w:val="lt-LT"/>
        </w:rPr>
        <w:t>DPPH tirpalo tėkmės greičio optimizavimas.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1903E5" w:rsidRPr="001267A6">
        <w:rPr>
          <w:rFonts w:ascii="Times New Roman" w:hAnsi="Times New Roman"/>
          <w:sz w:val="24"/>
          <w:szCs w:val="24"/>
          <w:lang w:val="lt-LT"/>
        </w:rPr>
        <w:t>Reakcijos kinetika tarp a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ugalinio antioksidanto </w:t>
      </w:r>
      <w:r w:rsidR="001903E5" w:rsidRPr="001267A6">
        <w:rPr>
          <w:rFonts w:ascii="Times New Roman" w:hAnsi="Times New Roman"/>
          <w:sz w:val="24"/>
          <w:szCs w:val="24"/>
          <w:lang w:val="lt-LT"/>
        </w:rPr>
        <w:t>ir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DPPH radikal</w:t>
      </w:r>
      <w:r w:rsidR="001903E5" w:rsidRPr="001267A6">
        <w:rPr>
          <w:rFonts w:ascii="Times New Roman" w:hAnsi="Times New Roman"/>
          <w:sz w:val="24"/>
          <w:szCs w:val="24"/>
          <w:lang w:val="lt-LT"/>
        </w:rPr>
        <w:t>o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yra skirtinga. Vieni antioksidantai pasižymi greita reakcijos kinetika, kiti – ženkliai lėtesne</w:t>
      </w:r>
      <w:r w:rsidR="00D84AD6" w:rsidRPr="001267A6">
        <w:rPr>
          <w:rFonts w:ascii="Times New Roman" w:hAnsi="Times New Roman"/>
          <w:sz w:val="24"/>
          <w:szCs w:val="24"/>
          <w:lang w:val="lt-LT"/>
        </w:rPr>
        <w:t xml:space="preserve"> [</w:t>
      </w:r>
      <w:r w:rsidR="004873E9" w:rsidRPr="001267A6">
        <w:rPr>
          <w:rFonts w:ascii="Times New Roman" w:hAnsi="Times New Roman"/>
          <w:sz w:val="24"/>
          <w:szCs w:val="24"/>
          <w:lang w:val="lt-LT"/>
        </w:rPr>
        <w:t>20</w:t>
      </w:r>
      <w:r w:rsidR="00D84AD6" w:rsidRPr="001267A6">
        <w:rPr>
          <w:rFonts w:ascii="Times New Roman" w:hAnsi="Times New Roman"/>
          <w:sz w:val="24"/>
          <w:szCs w:val="24"/>
          <w:lang w:val="lt-LT"/>
        </w:rPr>
        <w:t>]</w:t>
      </w:r>
      <w:r w:rsidRPr="001267A6">
        <w:rPr>
          <w:rFonts w:ascii="Times New Roman" w:hAnsi="Times New Roman"/>
          <w:sz w:val="24"/>
          <w:szCs w:val="24"/>
          <w:lang w:val="lt-LT"/>
        </w:rPr>
        <w:t>.</w:t>
      </w:r>
      <w:r w:rsidR="00D84AD6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053263" w:rsidRPr="001267A6">
        <w:rPr>
          <w:rFonts w:ascii="Times New Roman" w:hAnsi="Times New Roman"/>
          <w:sz w:val="24"/>
          <w:szCs w:val="24"/>
          <w:lang w:val="lt-LT"/>
        </w:rPr>
        <w:t>S</w:t>
      </w:r>
      <w:r w:rsidRPr="001267A6">
        <w:rPr>
          <w:rFonts w:ascii="Times New Roman" w:hAnsi="Times New Roman"/>
          <w:sz w:val="24"/>
          <w:szCs w:val="24"/>
          <w:lang w:val="lt-LT"/>
        </w:rPr>
        <w:t>pektrofoto</w:t>
      </w:r>
      <w:r w:rsidR="004873E9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t>me</w:t>
      </w:r>
      <w:r w:rsidR="00053263" w:rsidRPr="001267A6">
        <w:rPr>
          <w:rFonts w:ascii="Times New Roman" w:hAnsi="Times New Roman"/>
          <w:sz w:val="24"/>
          <w:szCs w:val="24"/>
          <w:lang w:val="lt-LT"/>
        </w:rPr>
        <w:t>triniu metodu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nustat</w:t>
      </w:r>
      <w:r w:rsidR="00053263" w:rsidRPr="001267A6">
        <w:rPr>
          <w:rFonts w:ascii="Times New Roman" w:hAnsi="Times New Roman"/>
          <w:sz w:val="24"/>
          <w:szCs w:val="24"/>
          <w:lang w:val="lt-LT"/>
        </w:rPr>
        <w:t>yta</w:t>
      </w:r>
      <w:r w:rsidRPr="001267A6">
        <w:rPr>
          <w:rFonts w:ascii="Times New Roman" w:hAnsi="Times New Roman"/>
          <w:sz w:val="24"/>
          <w:szCs w:val="24"/>
          <w:lang w:val="lt-LT"/>
        </w:rPr>
        <w:t>, kad daugeli</w:t>
      </w:r>
      <w:r w:rsidR="00053263" w:rsidRPr="001267A6">
        <w:rPr>
          <w:rFonts w:ascii="Times New Roman" w:hAnsi="Times New Roman"/>
          <w:sz w:val="24"/>
          <w:szCs w:val="24"/>
          <w:lang w:val="lt-LT"/>
        </w:rPr>
        <w:t>s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augalinių antioksidantų </w:t>
      </w:r>
      <w:r w:rsidR="00053263" w:rsidRPr="001267A6">
        <w:rPr>
          <w:rFonts w:ascii="Times New Roman" w:hAnsi="Times New Roman"/>
          <w:sz w:val="24"/>
          <w:szCs w:val="24"/>
          <w:lang w:val="lt-LT"/>
        </w:rPr>
        <w:t>reikšmingą kiekį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DPPH</w:t>
      </w:r>
      <w:r w:rsidR="00C60D44" w:rsidRPr="001267A6">
        <w:rPr>
          <w:rFonts w:ascii="Times New Roman" w:hAnsi="Times New Roman"/>
          <w:sz w:val="24"/>
          <w:szCs w:val="24"/>
          <w:lang w:val="lt-LT"/>
        </w:rPr>
        <w:t xml:space="preserve"> radikal</w:t>
      </w:r>
      <w:r w:rsidR="00053263" w:rsidRPr="001267A6">
        <w:rPr>
          <w:rFonts w:ascii="Times New Roman" w:hAnsi="Times New Roman"/>
          <w:sz w:val="24"/>
          <w:szCs w:val="24"/>
          <w:lang w:val="lt-LT"/>
        </w:rPr>
        <w:t>ų suriša per</w:t>
      </w:r>
      <w:r w:rsidR="00C60D44" w:rsidRPr="001267A6">
        <w:rPr>
          <w:rFonts w:ascii="Times New Roman" w:hAnsi="Times New Roman"/>
          <w:sz w:val="24"/>
          <w:szCs w:val="24"/>
          <w:lang w:val="lt-LT"/>
        </w:rPr>
        <w:t xml:space="preserve"> 30–</w:t>
      </w:r>
      <w:r w:rsidR="00053263" w:rsidRPr="001267A6">
        <w:rPr>
          <w:rFonts w:ascii="Times New Roman" w:hAnsi="Times New Roman"/>
          <w:sz w:val="24"/>
          <w:szCs w:val="24"/>
          <w:lang w:val="lt-LT"/>
        </w:rPr>
        <w:t>6</w:t>
      </w:r>
      <w:r w:rsidRPr="001267A6">
        <w:rPr>
          <w:rFonts w:ascii="Times New Roman" w:hAnsi="Times New Roman"/>
          <w:sz w:val="24"/>
          <w:szCs w:val="24"/>
          <w:lang w:val="lt-LT"/>
        </w:rPr>
        <w:t>0 s</w:t>
      </w:r>
      <w:r w:rsidR="00836223" w:rsidRPr="001267A6">
        <w:rPr>
          <w:rFonts w:ascii="Times New Roman" w:hAnsi="Times New Roman"/>
          <w:sz w:val="24"/>
          <w:szCs w:val="24"/>
          <w:lang w:val="lt-LT"/>
        </w:rPr>
        <w:t xml:space="preserve"> [20]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. </w:t>
      </w:r>
      <w:r w:rsidR="00C75111" w:rsidRPr="001267A6">
        <w:rPr>
          <w:rFonts w:ascii="Times New Roman" w:hAnsi="Times New Roman"/>
          <w:sz w:val="24"/>
          <w:szCs w:val="24"/>
          <w:lang w:val="lt-LT"/>
        </w:rPr>
        <w:t xml:space="preserve">ESC-DPPH pokolonėliniame metode, atliekant standartinių </w:t>
      </w:r>
      <w:r w:rsidR="00836223" w:rsidRPr="001267A6">
        <w:rPr>
          <w:rFonts w:ascii="Times New Roman" w:hAnsi="Times New Roman"/>
          <w:sz w:val="24"/>
          <w:szCs w:val="24"/>
          <w:lang w:val="lt-LT"/>
        </w:rPr>
        <w:t>junginių</w:t>
      </w:r>
      <w:r w:rsidR="00C75111" w:rsidRPr="001267A6">
        <w:rPr>
          <w:rFonts w:ascii="Times New Roman" w:hAnsi="Times New Roman"/>
          <w:sz w:val="24"/>
          <w:szCs w:val="24"/>
          <w:lang w:val="lt-LT"/>
        </w:rPr>
        <w:t xml:space="preserve"> eliuciją 0,4 ml/min tėkmės greičiu, buvo naudojama </w:t>
      </w:r>
      <w:r w:rsidR="00C75111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8 m (0,25 mm </w:t>
      </w:r>
      <w:r w:rsidR="004873E9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VS</w:t>
      </w:r>
      <w:r w:rsidR="00C75111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</w:t>
      </w:r>
      <w:r w:rsidR="004873E9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ir</w:t>
      </w:r>
      <w:r w:rsidR="00C75111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1,58 mm </w:t>
      </w:r>
      <w:r w:rsidR="004873E9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IS</w:t>
      </w:r>
      <w:r w:rsidR="00C75111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) PEEK</w:t>
      </w:r>
      <w:r w:rsidR="00C75111" w:rsidRPr="001267A6">
        <w:rPr>
          <w:rFonts w:ascii="Times New Roman" w:hAnsi="Times New Roman"/>
          <w:sz w:val="24"/>
          <w:szCs w:val="24"/>
          <w:lang w:val="lt-LT"/>
        </w:rPr>
        <w:t xml:space="preserve"> reakcijos kilpa. </w:t>
      </w:r>
      <w:r w:rsidRPr="001267A6">
        <w:rPr>
          <w:rFonts w:ascii="Times New Roman" w:hAnsi="Times New Roman"/>
          <w:sz w:val="24"/>
          <w:szCs w:val="24"/>
          <w:lang w:val="lt-LT"/>
        </w:rPr>
        <w:lastRenderedPageBreak/>
        <w:t xml:space="preserve">DPPH tirpalo tiekimo į pokolonėlę greitis tiesiogiai lemia </w:t>
      </w:r>
      <w:r w:rsidR="00F64842" w:rsidRPr="001267A6">
        <w:rPr>
          <w:rFonts w:ascii="Times New Roman" w:hAnsi="Times New Roman"/>
          <w:sz w:val="24"/>
          <w:szCs w:val="24"/>
          <w:lang w:val="lt-LT"/>
        </w:rPr>
        <w:t xml:space="preserve">reakcijos laiką tarp </w:t>
      </w:r>
      <w:r w:rsidR="00836223" w:rsidRPr="001267A6">
        <w:rPr>
          <w:rFonts w:ascii="Times New Roman" w:hAnsi="Times New Roman"/>
          <w:sz w:val="24"/>
          <w:szCs w:val="24"/>
          <w:lang w:val="lt-LT"/>
        </w:rPr>
        <w:t>antioksidanto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ir DPPH </w:t>
      </w:r>
      <w:r w:rsidR="00F64842" w:rsidRPr="001267A6">
        <w:rPr>
          <w:rFonts w:ascii="Times New Roman" w:hAnsi="Times New Roman"/>
          <w:sz w:val="24"/>
          <w:szCs w:val="24"/>
          <w:lang w:val="lt-LT"/>
        </w:rPr>
        <w:t xml:space="preserve">radikalų. </w:t>
      </w:r>
      <w:r w:rsidR="00431D2C" w:rsidRPr="001267A6">
        <w:rPr>
          <w:rFonts w:ascii="Times New Roman" w:hAnsi="Times New Roman"/>
          <w:sz w:val="24"/>
          <w:szCs w:val="24"/>
          <w:lang w:val="lt-LT"/>
        </w:rPr>
        <w:t xml:space="preserve">Nustatyta, kad ilgėjant reakcijos laikui didėja standartinių </w:t>
      </w:r>
      <w:r w:rsidR="00836223" w:rsidRPr="001267A6">
        <w:rPr>
          <w:rFonts w:ascii="Times New Roman" w:hAnsi="Times New Roman"/>
          <w:sz w:val="24"/>
          <w:szCs w:val="24"/>
          <w:lang w:val="lt-LT"/>
        </w:rPr>
        <w:t>junginių</w:t>
      </w:r>
      <w:r w:rsidR="00431D2C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5E6E84" w:rsidRPr="001267A6">
        <w:rPr>
          <w:rFonts w:ascii="Times New Roman" w:hAnsi="Times New Roman"/>
          <w:sz w:val="24"/>
          <w:szCs w:val="24"/>
          <w:lang w:val="lt-LT"/>
        </w:rPr>
        <w:t xml:space="preserve">neigiamos </w:t>
      </w:r>
      <w:r w:rsidR="00431D2C" w:rsidRPr="001267A6">
        <w:rPr>
          <w:rFonts w:ascii="Times New Roman" w:hAnsi="Times New Roman"/>
          <w:sz w:val="24"/>
          <w:szCs w:val="24"/>
          <w:lang w:val="lt-LT"/>
        </w:rPr>
        <w:t>smailės plotas (</w:t>
      </w:r>
      <w:r w:rsidR="00431D2C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3.2.1.3 pav.). </w:t>
      </w:r>
    </w:p>
    <w:p w:rsidR="00A61736" w:rsidRPr="001267A6" w:rsidRDefault="00A61736" w:rsidP="00A61736">
      <w:pPr>
        <w:suppressLineNumbers/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8A2433" w:rsidRPr="001267A6" w:rsidRDefault="008A2433" w:rsidP="00A61736">
      <w:pPr>
        <w:suppressLineNumbers/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662758" cy="2320120"/>
            <wp:effectExtent l="19050" t="0" r="23542" b="3980"/>
            <wp:docPr id="43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5E5BF3" w:rsidRPr="001267A6" w:rsidRDefault="008A2433" w:rsidP="00FF7AEC">
      <w:pPr>
        <w:suppressLineNumbers/>
        <w:spacing w:after="0" w:line="240" w:lineRule="auto"/>
        <w:jc w:val="center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eastAsia="TimesNewRoman" w:hAnsi="Times New Roman"/>
          <w:b/>
          <w:i/>
          <w:sz w:val="24"/>
          <w:szCs w:val="24"/>
          <w:lang w:val="lt-LT"/>
        </w:rPr>
        <w:t>3.2.1.3 pav.</w:t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</w:t>
      </w:r>
      <w:r w:rsidRPr="001267A6">
        <w:rPr>
          <w:rFonts w:ascii="Times New Roman" w:eastAsia="TimesNewRoman" w:hAnsi="Times New Roman"/>
          <w:i/>
          <w:sz w:val="24"/>
          <w:szCs w:val="24"/>
          <w:lang w:val="lt-LT"/>
        </w:rPr>
        <w:t xml:space="preserve">Standartinių </w:t>
      </w:r>
      <w:r w:rsidR="004C3125" w:rsidRPr="001267A6">
        <w:rPr>
          <w:rFonts w:ascii="Times New Roman" w:eastAsia="TimesNewRoman" w:hAnsi="Times New Roman"/>
          <w:i/>
          <w:sz w:val="24"/>
          <w:szCs w:val="24"/>
          <w:lang w:val="lt-LT"/>
        </w:rPr>
        <w:t>junginių</w:t>
      </w:r>
      <w:r w:rsidRPr="001267A6">
        <w:rPr>
          <w:rFonts w:ascii="Times New Roman" w:eastAsia="TimesNewRoman" w:hAnsi="Times New Roman"/>
          <w:i/>
          <w:sz w:val="24"/>
          <w:szCs w:val="24"/>
          <w:lang w:val="lt-LT"/>
        </w:rPr>
        <w:t xml:space="preserve"> s</w:t>
      </w:r>
      <w:r w:rsidR="00872F85" w:rsidRPr="001267A6">
        <w:rPr>
          <w:rFonts w:ascii="Times New Roman" w:hAnsi="Times New Roman"/>
          <w:i/>
          <w:sz w:val="24"/>
          <w:szCs w:val="24"/>
          <w:lang w:val="lt-LT"/>
        </w:rPr>
        <w:t xml:space="preserve">mailės 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>ploto</w:t>
      </w:r>
      <w:r w:rsidR="00872F85" w:rsidRPr="001267A6">
        <w:rPr>
          <w:rFonts w:ascii="Times New Roman" w:hAnsi="Times New Roman"/>
          <w:i/>
          <w:sz w:val="24"/>
          <w:szCs w:val="24"/>
          <w:lang w:val="lt-LT"/>
        </w:rPr>
        <w:t xml:space="preserve"> priklausomybė nuo</w:t>
      </w:r>
      <w:r w:rsidR="00C60D44" w:rsidRPr="001267A6">
        <w:rPr>
          <w:rFonts w:ascii="Times New Roman" w:hAnsi="Times New Roman"/>
          <w:i/>
          <w:sz w:val="24"/>
          <w:szCs w:val="24"/>
          <w:lang w:val="lt-LT"/>
        </w:rPr>
        <w:t xml:space="preserve"> 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 xml:space="preserve">reakcijos laiko su </w:t>
      </w:r>
      <w:r w:rsidR="00C60D44" w:rsidRPr="001267A6">
        <w:rPr>
          <w:rFonts w:ascii="Times New Roman" w:hAnsi="Times New Roman"/>
          <w:i/>
          <w:sz w:val="24"/>
          <w:szCs w:val="24"/>
          <w:lang w:val="lt-LT"/>
        </w:rPr>
        <w:t>DPPH</w:t>
      </w:r>
      <w:r w:rsidR="00865D6F" w:rsidRPr="001267A6">
        <w:rPr>
          <w:rFonts w:ascii="Times New Roman" w:hAnsi="Times New Roman"/>
          <w:i/>
          <w:sz w:val="24"/>
          <w:szCs w:val="24"/>
          <w:lang w:val="lt-LT"/>
        </w:rPr>
        <w:t xml:space="preserve"> 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>radikalais</w:t>
      </w:r>
      <w:r w:rsidR="00D2508D" w:rsidRPr="001267A6">
        <w:rPr>
          <w:rFonts w:ascii="Times New Roman" w:hAnsi="Times New Roman"/>
          <w:i/>
          <w:sz w:val="24"/>
          <w:szCs w:val="24"/>
          <w:lang w:val="lt-LT"/>
        </w:rPr>
        <w:t xml:space="preserve"> (</w:t>
      </w:r>
      <w:r w:rsidR="0076720F" w:rsidRPr="001267A6">
        <w:rPr>
          <w:rFonts w:ascii="Times New Roman" w:hAnsi="Times New Roman"/>
          <w:i/>
          <w:sz w:val="24"/>
          <w:szCs w:val="24"/>
          <w:lang w:val="lt-LT"/>
        </w:rPr>
        <w:t>50 μM)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 xml:space="preserve"> reaktoriuje</w:t>
      </w:r>
      <w:r w:rsidR="00865D6F" w:rsidRPr="001267A6">
        <w:rPr>
          <w:rFonts w:ascii="Times New Roman" w:hAnsi="Times New Roman"/>
          <w:i/>
          <w:sz w:val="24"/>
          <w:szCs w:val="24"/>
          <w:lang w:val="lt-LT"/>
        </w:rPr>
        <w:t>.</w:t>
      </w:r>
    </w:p>
    <w:p w:rsidR="00903D9B" w:rsidRPr="001267A6" w:rsidRDefault="00903D9B" w:rsidP="00903D9B">
      <w:pPr>
        <w:suppressLineNumbers/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872F85" w:rsidRPr="001267A6" w:rsidRDefault="00A0060A" w:rsidP="003A7929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 xml:space="preserve">DPPH radikalų tirpalo tėkmės </w:t>
      </w:r>
      <w:r w:rsidR="0042438A" w:rsidRPr="001267A6">
        <w:rPr>
          <w:rFonts w:ascii="Times New Roman" w:hAnsi="Times New Roman"/>
          <w:sz w:val="24"/>
          <w:szCs w:val="24"/>
          <w:lang w:val="lt-LT"/>
        </w:rPr>
        <w:t xml:space="preserve">greitis </w:t>
      </w:r>
      <w:r w:rsidR="007B47D8" w:rsidRPr="001267A6">
        <w:rPr>
          <w:rFonts w:ascii="Times New Roman" w:hAnsi="Times New Roman"/>
          <w:sz w:val="24"/>
          <w:szCs w:val="24"/>
          <w:lang w:val="lt-LT"/>
        </w:rPr>
        <w:t>įtako</w:t>
      </w:r>
      <w:r w:rsidRPr="001267A6">
        <w:rPr>
          <w:rFonts w:ascii="Times New Roman" w:hAnsi="Times New Roman"/>
          <w:sz w:val="24"/>
          <w:szCs w:val="24"/>
          <w:lang w:val="lt-LT"/>
        </w:rPr>
        <w:t>ja pokolonėlinės</w:t>
      </w:r>
      <w:r w:rsidR="007B47D8" w:rsidRPr="001267A6">
        <w:rPr>
          <w:rFonts w:ascii="Times New Roman" w:hAnsi="Times New Roman"/>
          <w:sz w:val="24"/>
          <w:szCs w:val="24"/>
          <w:lang w:val="lt-LT"/>
        </w:rPr>
        <w:t xml:space="preserve"> chromato</w:t>
      </w:r>
      <w:r w:rsidR="00F357BE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7B47D8" w:rsidRPr="001267A6">
        <w:rPr>
          <w:rFonts w:ascii="Times New Roman" w:hAnsi="Times New Roman"/>
          <w:sz w:val="24"/>
          <w:szCs w:val="24"/>
          <w:lang w:val="lt-LT"/>
        </w:rPr>
        <w:t>gramos bazinės linijos triukšm</w:t>
      </w:r>
      <w:r w:rsidR="00AD097F" w:rsidRPr="001267A6">
        <w:rPr>
          <w:rFonts w:ascii="Times New Roman" w:hAnsi="Times New Roman"/>
          <w:sz w:val="24"/>
          <w:szCs w:val="24"/>
          <w:lang w:val="lt-LT"/>
        </w:rPr>
        <w:t>ą</w:t>
      </w:r>
      <w:r w:rsidR="007B47D8" w:rsidRPr="001267A6">
        <w:rPr>
          <w:rFonts w:ascii="Times New Roman" w:hAnsi="Times New Roman"/>
          <w:sz w:val="24"/>
          <w:szCs w:val="24"/>
          <w:lang w:val="lt-LT"/>
        </w:rPr>
        <w:t xml:space="preserve"> ir analitės </w:t>
      </w:r>
      <w:r w:rsidR="00193913" w:rsidRPr="001267A6">
        <w:rPr>
          <w:rFonts w:ascii="Times New Roman" w:hAnsi="Times New Roman"/>
          <w:sz w:val="24"/>
          <w:szCs w:val="24"/>
          <w:lang w:val="lt-LT"/>
        </w:rPr>
        <w:t xml:space="preserve">neigiamos </w:t>
      </w:r>
      <w:r w:rsidR="007B47D8" w:rsidRPr="001267A6">
        <w:rPr>
          <w:rFonts w:ascii="Times New Roman" w:hAnsi="Times New Roman"/>
          <w:sz w:val="24"/>
          <w:szCs w:val="24"/>
          <w:lang w:val="lt-LT"/>
        </w:rPr>
        <w:t>smailės aukš</w:t>
      </w:r>
      <w:r w:rsidR="00AD097F" w:rsidRPr="001267A6">
        <w:rPr>
          <w:rFonts w:ascii="Times New Roman" w:hAnsi="Times New Roman"/>
          <w:sz w:val="24"/>
          <w:szCs w:val="24"/>
          <w:lang w:val="lt-LT"/>
        </w:rPr>
        <w:t>tį</w:t>
      </w:r>
      <w:r w:rsidR="007F6B54" w:rsidRPr="001267A6">
        <w:rPr>
          <w:rFonts w:ascii="Times New Roman" w:hAnsi="Times New Roman"/>
          <w:sz w:val="24"/>
          <w:szCs w:val="24"/>
          <w:lang w:val="lt-LT"/>
        </w:rPr>
        <w:t>.</w:t>
      </w:r>
      <w:r w:rsidR="00193913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2E0FE2" w:rsidRPr="001267A6">
        <w:rPr>
          <w:rFonts w:ascii="Times New Roman" w:hAnsi="Times New Roman"/>
          <w:sz w:val="24"/>
          <w:szCs w:val="24"/>
          <w:lang w:val="lt-LT"/>
        </w:rPr>
        <w:t>Į pokolonėlinę sistemą DPPH radikalus tiekiant 0,1 ml/min tėkmės greičiu, padidėja bazinės linijos triukšmas</w:t>
      </w:r>
      <w:r w:rsidR="00E47127" w:rsidRPr="001267A6">
        <w:rPr>
          <w:rFonts w:ascii="Times New Roman" w:hAnsi="Times New Roman"/>
          <w:sz w:val="24"/>
          <w:szCs w:val="24"/>
          <w:lang w:val="lt-LT"/>
        </w:rPr>
        <w:t xml:space="preserve"> bei šiek tiek išplečiamos</w:t>
      </w:r>
      <w:r w:rsidR="003A220C" w:rsidRPr="001267A6">
        <w:rPr>
          <w:rFonts w:ascii="Times New Roman" w:hAnsi="Times New Roman"/>
          <w:sz w:val="24"/>
          <w:szCs w:val="24"/>
          <w:lang w:val="lt-LT"/>
        </w:rPr>
        <w:t xml:space="preserve"> smailė</w:t>
      </w:r>
      <w:r w:rsidR="00E47127" w:rsidRPr="001267A6">
        <w:rPr>
          <w:rFonts w:ascii="Times New Roman" w:hAnsi="Times New Roman"/>
          <w:sz w:val="24"/>
          <w:szCs w:val="24"/>
          <w:lang w:val="lt-LT"/>
        </w:rPr>
        <w:t xml:space="preserve">s. Tai sumažina standartinių </w:t>
      </w:r>
      <w:r w:rsidR="00145D86" w:rsidRPr="001267A6">
        <w:rPr>
          <w:rFonts w:ascii="Times New Roman" w:hAnsi="Times New Roman"/>
          <w:sz w:val="24"/>
          <w:szCs w:val="24"/>
          <w:lang w:val="lt-LT"/>
        </w:rPr>
        <w:t>junginių</w:t>
      </w:r>
      <w:r w:rsidR="00E47127" w:rsidRPr="001267A6">
        <w:rPr>
          <w:rFonts w:ascii="Times New Roman" w:hAnsi="Times New Roman"/>
          <w:sz w:val="24"/>
          <w:szCs w:val="24"/>
          <w:lang w:val="lt-LT"/>
        </w:rPr>
        <w:t xml:space="preserve"> S/N santykį</w:t>
      </w:r>
      <w:r w:rsidR="003A220C" w:rsidRPr="001267A6">
        <w:rPr>
          <w:rFonts w:ascii="Times New Roman" w:hAnsi="Times New Roman"/>
          <w:sz w:val="24"/>
          <w:szCs w:val="24"/>
          <w:lang w:val="lt-LT"/>
        </w:rPr>
        <w:t xml:space="preserve"> (</w:t>
      </w:r>
      <w:r w:rsidR="003A220C" w:rsidRPr="001267A6">
        <w:rPr>
          <w:rFonts w:ascii="Times New Roman" w:eastAsia="TimesNewRoman" w:hAnsi="Times New Roman"/>
          <w:sz w:val="24"/>
          <w:szCs w:val="24"/>
          <w:lang w:val="lt-LT"/>
        </w:rPr>
        <w:t>3.2.1.4 pav.).</w:t>
      </w:r>
      <w:r w:rsidR="003A7929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</w:t>
      </w:r>
      <w:r w:rsidR="00872F85" w:rsidRPr="001267A6">
        <w:rPr>
          <w:rFonts w:ascii="Times New Roman" w:hAnsi="Times New Roman"/>
          <w:sz w:val="24"/>
          <w:szCs w:val="24"/>
          <w:lang w:val="lt-LT"/>
        </w:rPr>
        <w:t xml:space="preserve">Didinant DPPH tirpalo tėkmės greitį, chromatogramos bazinės linijos triukšmas </w:t>
      </w:r>
      <w:r w:rsidR="003A7929" w:rsidRPr="001267A6">
        <w:rPr>
          <w:rFonts w:ascii="Times New Roman" w:hAnsi="Times New Roman"/>
          <w:sz w:val="24"/>
          <w:szCs w:val="24"/>
          <w:lang w:val="lt-LT"/>
        </w:rPr>
        <w:t>mažėja. Tačiau dėl trumpėjančio reakcijos laiko gaunamas mažesnis smailės aukštis.</w:t>
      </w:r>
      <w:r w:rsidR="002C2754" w:rsidRPr="001267A6">
        <w:rPr>
          <w:rFonts w:ascii="Times New Roman" w:hAnsi="Times New Roman"/>
          <w:sz w:val="24"/>
          <w:szCs w:val="24"/>
          <w:lang w:val="lt-LT"/>
        </w:rPr>
        <w:t xml:space="preserve"> Nustatyta, kad optimaliausias DPPH radikalų tiekimo greitis į pokolonėlinę sistema yra 0,4 ml/min. Esant šiam tėkmės greičiui pasiekiamos didžiausios standartinių </w:t>
      </w:r>
      <w:r w:rsidR="00145D86" w:rsidRPr="001267A6">
        <w:rPr>
          <w:rFonts w:ascii="Times New Roman" w:hAnsi="Times New Roman"/>
          <w:sz w:val="24"/>
          <w:szCs w:val="24"/>
          <w:lang w:val="lt-LT"/>
        </w:rPr>
        <w:t>junginių</w:t>
      </w:r>
      <w:r w:rsidR="002C2754" w:rsidRPr="001267A6">
        <w:rPr>
          <w:rFonts w:ascii="Times New Roman" w:hAnsi="Times New Roman"/>
          <w:sz w:val="24"/>
          <w:szCs w:val="24"/>
          <w:lang w:val="lt-LT"/>
        </w:rPr>
        <w:t xml:space="preserve"> S/N reikšmės (</w:t>
      </w:r>
      <w:r w:rsidR="002C2754" w:rsidRPr="001267A6">
        <w:rPr>
          <w:rFonts w:ascii="Times New Roman" w:eastAsia="TimesNewRoman" w:hAnsi="Times New Roman"/>
          <w:sz w:val="24"/>
          <w:szCs w:val="24"/>
          <w:lang w:val="lt-LT"/>
        </w:rPr>
        <w:t>3.2.1.4 pav.).</w:t>
      </w:r>
      <w:r w:rsidR="003A7929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</w:p>
    <w:p w:rsidR="00F357BE" w:rsidRPr="001267A6" w:rsidRDefault="00F357BE" w:rsidP="00F357BE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>Antiradikalinio aktyvumo nustatymo ir įvertinimo tyrimams ESC-DPPH pokolonėliniu metodu ruošiamas šviežias DPPH radikalų tirpalas, kuris lai</w:t>
      </w:r>
      <w:r w:rsidRPr="001267A6">
        <w:rPr>
          <w:rFonts w:ascii="Times New Roman" w:hAnsi="Times New Roman"/>
          <w:sz w:val="24"/>
          <w:szCs w:val="24"/>
          <w:lang w:val="lt-LT"/>
        </w:rPr>
        <w:softHyphen/>
        <w:t>komas tamsaus stiklo butelyje apsaugotas nuo šviesos. Šiose sąlygose DPPH tirpalo absorbcija po 8–10 val. sumažėja apie 5 proc. Tai leidžia jį naudoti serijinei analizei. Darbinio tirpalo DPPH radikalų koncentracija yra 100 μM, kuri spektrofotometru standartizuojama pagal optinį tankį iki 0,500±0,005 AV prie 520 nm bangos ilgio. Į pokolonėlinę sistemą darbinis DPPH tirpalas tiekiamas 0,4 ml/min tėkmės greičiu.</w:t>
      </w:r>
    </w:p>
    <w:p w:rsidR="00145D86" w:rsidRPr="001267A6" w:rsidRDefault="00145D86" w:rsidP="003A7929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25631C" w:rsidRPr="001267A6" w:rsidRDefault="0025631C" w:rsidP="0025631C">
      <w:pPr>
        <w:suppressLineNumbers/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4680585" cy="2390086"/>
            <wp:effectExtent l="19050" t="0" r="24765" b="0"/>
            <wp:docPr id="17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F55066" w:rsidRPr="001267A6" w:rsidRDefault="00A12FB6" w:rsidP="004F79AA">
      <w:pPr>
        <w:suppressLineNumbers/>
        <w:spacing w:after="0" w:line="240" w:lineRule="auto"/>
        <w:jc w:val="center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eastAsia="TimesNewRoman" w:hAnsi="Times New Roman"/>
          <w:b/>
          <w:i/>
          <w:sz w:val="24"/>
          <w:szCs w:val="24"/>
          <w:lang w:val="lt-LT"/>
        </w:rPr>
        <w:t>3.2.</w:t>
      </w:r>
      <w:r w:rsidR="005E6E84" w:rsidRPr="001267A6">
        <w:rPr>
          <w:rFonts w:ascii="Times New Roman" w:eastAsia="TimesNewRoman" w:hAnsi="Times New Roman"/>
          <w:b/>
          <w:i/>
          <w:sz w:val="24"/>
          <w:szCs w:val="24"/>
          <w:lang w:val="lt-LT"/>
        </w:rPr>
        <w:t>1</w:t>
      </w:r>
      <w:r w:rsidRPr="001267A6">
        <w:rPr>
          <w:rFonts w:ascii="Times New Roman" w:eastAsia="TimesNewRoman" w:hAnsi="Times New Roman"/>
          <w:b/>
          <w:i/>
          <w:sz w:val="24"/>
          <w:szCs w:val="24"/>
          <w:lang w:val="lt-LT"/>
        </w:rPr>
        <w:t>.4 pav.</w:t>
      </w:r>
      <w:r w:rsidRPr="001267A6">
        <w:rPr>
          <w:rFonts w:ascii="Times New Roman" w:hAnsi="Times New Roman"/>
          <w:noProof/>
          <w:sz w:val="24"/>
          <w:szCs w:val="24"/>
          <w:lang w:val="lt-LT"/>
        </w:rPr>
        <w:t xml:space="preserve"> 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>Standartinių antioksidantų smailės S/N santykio priklausomybė nuo DPPH tirpalo tėkmės greičio.</w:t>
      </w:r>
    </w:p>
    <w:p w:rsidR="00A12FB6" w:rsidRPr="001267A6" w:rsidRDefault="00A12FB6" w:rsidP="00A12FB6">
      <w:pPr>
        <w:suppressLineNumbers/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08688B" w:rsidRPr="001267A6" w:rsidRDefault="00F053C4" w:rsidP="001F09E9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b/>
          <w:sz w:val="24"/>
          <w:szCs w:val="24"/>
          <w:lang w:val="lt-LT"/>
        </w:rPr>
        <w:t>ESC-DPPH pokolonėlinio m</w:t>
      </w:r>
      <w:r w:rsidR="00872F85" w:rsidRPr="001267A6">
        <w:rPr>
          <w:rFonts w:ascii="Times New Roman" w:hAnsi="Times New Roman"/>
          <w:b/>
          <w:sz w:val="24"/>
          <w:szCs w:val="24"/>
          <w:lang w:val="lt-LT"/>
        </w:rPr>
        <w:t xml:space="preserve">etodo </w:t>
      </w:r>
      <w:r w:rsidR="004A2770" w:rsidRPr="001267A6">
        <w:rPr>
          <w:rFonts w:ascii="Times New Roman" w:hAnsi="Times New Roman"/>
          <w:b/>
          <w:sz w:val="24"/>
          <w:szCs w:val="24"/>
          <w:lang w:val="lt-LT"/>
        </w:rPr>
        <w:t>validacija</w:t>
      </w:r>
      <w:r w:rsidR="00872F85" w:rsidRPr="001267A6">
        <w:rPr>
          <w:rFonts w:ascii="Times New Roman" w:hAnsi="Times New Roman"/>
          <w:sz w:val="24"/>
          <w:szCs w:val="24"/>
          <w:lang w:val="lt-LT"/>
        </w:rPr>
        <w:t xml:space="preserve">. Literatūroje trūksta duomenų apie </w:t>
      </w:r>
      <w:r w:rsidR="004B5DA0" w:rsidRPr="001267A6">
        <w:rPr>
          <w:rFonts w:ascii="Times New Roman" w:hAnsi="Times New Roman"/>
          <w:sz w:val="24"/>
          <w:szCs w:val="24"/>
          <w:lang w:val="lt-LT"/>
        </w:rPr>
        <w:t xml:space="preserve">antioksidantinio aktyvumo nustatymui taikomų </w:t>
      </w:r>
      <w:r w:rsidR="00A3546D" w:rsidRPr="001267A6">
        <w:rPr>
          <w:rFonts w:ascii="Times New Roman" w:hAnsi="Times New Roman"/>
          <w:sz w:val="24"/>
          <w:szCs w:val="24"/>
          <w:lang w:val="lt-LT"/>
        </w:rPr>
        <w:t xml:space="preserve">ESC </w:t>
      </w:r>
      <w:r w:rsidR="00872F85" w:rsidRPr="001267A6">
        <w:rPr>
          <w:rFonts w:ascii="Times New Roman" w:hAnsi="Times New Roman"/>
          <w:sz w:val="24"/>
          <w:szCs w:val="24"/>
          <w:lang w:val="lt-LT"/>
        </w:rPr>
        <w:t>pokolo</w:t>
      </w:r>
      <w:r w:rsidR="00282D9E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872F85" w:rsidRPr="001267A6">
        <w:rPr>
          <w:rFonts w:ascii="Times New Roman" w:hAnsi="Times New Roman"/>
          <w:sz w:val="24"/>
          <w:szCs w:val="24"/>
          <w:lang w:val="lt-LT"/>
        </w:rPr>
        <w:t>nėlin</w:t>
      </w:r>
      <w:r w:rsidR="00A3546D" w:rsidRPr="001267A6">
        <w:rPr>
          <w:rFonts w:ascii="Times New Roman" w:hAnsi="Times New Roman"/>
          <w:sz w:val="24"/>
          <w:szCs w:val="24"/>
          <w:lang w:val="lt-LT"/>
        </w:rPr>
        <w:t>i</w:t>
      </w:r>
      <w:r w:rsidR="004B5DA0" w:rsidRPr="001267A6">
        <w:rPr>
          <w:rFonts w:ascii="Times New Roman" w:hAnsi="Times New Roman"/>
          <w:sz w:val="24"/>
          <w:szCs w:val="24"/>
          <w:lang w:val="lt-LT"/>
        </w:rPr>
        <w:t>ų</w:t>
      </w:r>
      <w:r w:rsidR="00872F85" w:rsidRPr="001267A6">
        <w:rPr>
          <w:rFonts w:ascii="Times New Roman" w:hAnsi="Times New Roman"/>
          <w:sz w:val="24"/>
          <w:szCs w:val="24"/>
          <w:lang w:val="lt-LT"/>
        </w:rPr>
        <w:t xml:space="preserve"> metod</w:t>
      </w:r>
      <w:r w:rsidR="004B5DA0" w:rsidRPr="001267A6">
        <w:rPr>
          <w:rFonts w:ascii="Times New Roman" w:hAnsi="Times New Roman"/>
          <w:sz w:val="24"/>
          <w:szCs w:val="24"/>
          <w:lang w:val="lt-LT"/>
        </w:rPr>
        <w:t>ų</w:t>
      </w:r>
      <w:r w:rsidR="00872F85" w:rsidRPr="001267A6">
        <w:rPr>
          <w:rFonts w:ascii="Times New Roman" w:hAnsi="Times New Roman"/>
          <w:sz w:val="24"/>
          <w:szCs w:val="24"/>
          <w:lang w:val="lt-LT"/>
        </w:rPr>
        <w:t xml:space="preserve"> validaciją</w:t>
      </w:r>
      <w:r w:rsidR="004B5DA0" w:rsidRPr="001267A6">
        <w:rPr>
          <w:rFonts w:ascii="Times New Roman" w:hAnsi="Times New Roman"/>
          <w:sz w:val="24"/>
          <w:szCs w:val="24"/>
          <w:lang w:val="lt-LT"/>
        </w:rPr>
        <w:t>.</w:t>
      </w:r>
      <w:r w:rsidR="00872F85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4A3B1F" w:rsidRPr="001267A6">
        <w:rPr>
          <w:rFonts w:ascii="Times New Roman" w:hAnsi="Times New Roman"/>
          <w:sz w:val="24"/>
          <w:szCs w:val="24"/>
          <w:lang w:val="lt-LT"/>
        </w:rPr>
        <w:t>N</w:t>
      </w:r>
      <w:r w:rsidR="00872F85" w:rsidRPr="001267A6">
        <w:rPr>
          <w:rFonts w:ascii="Times New Roman" w:hAnsi="Times New Roman"/>
          <w:sz w:val="24"/>
          <w:szCs w:val="24"/>
          <w:lang w:val="lt-LT"/>
        </w:rPr>
        <w:t xml:space="preserve">ėra vieningų </w:t>
      </w:r>
      <w:r w:rsidR="00DC709E" w:rsidRPr="001267A6">
        <w:rPr>
          <w:rFonts w:ascii="Times New Roman" w:hAnsi="Times New Roman"/>
          <w:sz w:val="24"/>
          <w:szCs w:val="24"/>
          <w:lang w:val="lt-LT"/>
        </w:rPr>
        <w:t>validacijos</w:t>
      </w:r>
      <w:r w:rsidR="00872F85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D5342C" w:rsidRPr="001267A6">
        <w:rPr>
          <w:rFonts w:ascii="Times New Roman" w:hAnsi="Times New Roman"/>
          <w:sz w:val="24"/>
          <w:szCs w:val="24"/>
          <w:lang w:val="lt-LT"/>
        </w:rPr>
        <w:t>parametrų</w:t>
      </w:r>
      <w:r w:rsidR="00872F85" w:rsidRPr="001267A6">
        <w:rPr>
          <w:rFonts w:ascii="Times New Roman" w:hAnsi="Times New Roman"/>
          <w:sz w:val="24"/>
          <w:szCs w:val="24"/>
          <w:lang w:val="lt-LT"/>
        </w:rPr>
        <w:t>. Pokolonė</w:t>
      </w:r>
      <w:r w:rsidR="00282D9E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872F85" w:rsidRPr="001267A6">
        <w:rPr>
          <w:rFonts w:ascii="Times New Roman" w:hAnsi="Times New Roman"/>
          <w:sz w:val="24"/>
          <w:szCs w:val="24"/>
          <w:lang w:val="lt-LT"/>
        </w:rPr>
        <w:t xml:space="preserve">linė reakcija </w:t>
      </w:r>
      <w:r w:rsidR="00F23349" w:rsidRPr="001267A6">
        <w:rPr>
          <w:rFonts w:ascii="Times New Roman" w:hAnsi="Times New Roman"/>
          <w:sz w:val="24"/>
          <w:szCs w:val="24"/>
          <w:lang w:val="lt-LT"/>
        </w:rPr>
        <w:t>vykdoma po</w:t>
      </w:r>
      <w:r w:rsidR="00872F85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F23349" w:rsidRPr="001267A6">
        <w:rPr>
          <w:rFonts w:ascii="Times New Roman" w:hAnsi="Times New Roman"/>
          <w:sz w:val="24"/>
          <w:szCs w:val="24"/>
          <w:lang w:val="lt-LT"/>
        </w:rPr>
        <w:t>chromatografinės analizės</w:t>
      </w:r>
      <w:r w:rsidR="00872F85" w:rsidRPr="001267A6">
        <w:rPr>
          <w:rFonts w:ascii="Times New Roman" w:hAnsi="Times New Roman"/>
          <w:sz w:val="24"/>
          <w:szCs w:val="24"/>
          <w:lang w:val="lt-LT"/>
        </w:rPr>
        <w:t xml:space="preserve">. </w:t>
      </w:r>
      <w:r w:rsidR="00F7567B" w:rsidRPr="001267A6">
        <w:rPr>
          <w:rFonts w:ascii="Times New Roman" w:hAnsi="Times New Roman"/>
          <w:sz w:val="24"/>
          <w:szCs w:val="24"/>
          <w:lang w:val="lt-LT"/>
        </w:rPr>
        <w:t>Į</w:t>
      </w:r>
      <w:r w:rsidR="00872F85" w:rsidRPr="001267A6">
        <w:rPr>
          <w:rFonts w:ascii="Times New Roman" w:hAnsi="Times New Roman"/>
          <w:sz w:val="24"/>
          <w:szCs w:val="24"/>
          <w:lang w:val="lt-LT"/>
        </w:rPr>
        <w:t xml:space="preserve"> reaktorių patenka jau </w:t>
      </w:r>
      <w:r w:rsidR="00F7567B" w:rsidRPr="001267A6">
        <w:rPr>
          <w:rFonts w:ascii="Times New Roman" w:hAnsi="Times New Roman"/>
          <w:sz w:val="24"/>
          <w:szCs w:val="24"/>
          <w:lang w:val="lt-LT"/>
        </w:rPr>
        <w:t>atskirtos analitės.</w:t>
      </w:r>
      <w:r w:rsidR="00872F85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F7567B" w:rsidRPr="001267A6">
        <w:rPr>
          <w:rFonts w:ascii="Times New Roman" w:hAnsi="Times New Roman"/>
          <w:sz w:val="24"/>
          <w:szCs w:val="24"/>
          <w:lang w:val="lt-LT"/>
        </w:rPr>
        <w:t>T</w:t>
      </w:r>
      <w:r w:rsidR="00872F85" w:rsidRPr="001267A6">
        <w:rPr>
          <w:rFonts w:ascii="Times New Roman" w:hAnsi="Times New Roman"/>
          <w:sz w:val="24"/>
          <w:szCs w:val="24"/>
          <w:lang w:val="lt-LT"/>
        </w:rPr>
        <w:t xml:space="preserve">odėl </w:t>
      </w:r>
      <w:r w:rsidR="00F7567B" w:rsidRPr="001267A6">
        <w:rPr>
          <w:rFonts w:ascii="Times New Roman" w:hAnsi="Times New Roman"/>
          <w:sz w:val="24"/>
          <w:szCs w:val="24"/>
          <w:lang w:val="lt-LT"/>
        </w:rPr>
        <w:t xml:space="preserve">ESC-DPPH </w:t>
      </w:r>
      <w:r w:rsidR="00872F85" w:rsidRPr="001267A6">
        <w:rPr>
          <w:rFonts w:ascii="Times New Roman" w:hAnsi="Times New Roman"/>
          <w:sz w:val="24"/>
          <w:szCs w:val="24"/>
          <w:lang w:val="lt-LT"/>
        </w:rPr>
        <w:t xml:space="preserve">pokolonėlinio metodo </w:t>
      </w:r>
      <w:r w:rsidR="00E27E72" w:rsidRPr="001267A6">
        <w:rPr>
          <w:rFonts w:ascii="Times New Roman" w:hAnsi="Times New Roman"/>
          <w:sz w:val="24"/>
          <w:szCs w:val="24"/>
          <w:lang w:val="lt-LT"/>
        </w:rPr>
        <w:t>validacijai</w:t>
      </w:r>
      <w:r w:rsidR="00872F85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4636AB" w:rsidRPr="001267A6">
        <w:rPr>
          <w:rFonts w:ascii="Times New Roman" w:hAnsi="Times New Roman"/>
          <w:sz w:val="24"/>
          <w:szCs w:val="24"/>
          <w:lang w:val="lt-LT"/>
        </w:rPr>
        <w:t>netai</w:t>
      </w:r>
      <w:r w:rsidR="00282D9E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4636AB" w:rsidRPr="001267A6">
        <w:rPr>
          <w:rFonts w:ascii="Times New Roman" w:hAnsi="Times New Roman"/>
          <w:sz w:val="24"/>
          <w:szCs w:val="24"/>
          <w:lang w:val="lt-LT"/>
        </w:rPr>
        <w:t>komi</w:t>
      </w:r>
      <w:r w:rsidR="00872F85" w:rsidRPr="001267A6">
        <w:rPr>
          <w:rFonts w:ascii="Times New Roman" w:hAnsi="Times New Roman"/>
          <w:sz w:val="24"/>
          <w:szCs w:val="24"/>
          <w:lang w:val="lt-LT"/>
        </w:rPr>
        <w:t xml:space="preserve"> ESC</w:t>
      </w:r>
      <w:r w:rsidR="00E27E72" w:rsidRPr="001267A6">
        <w:rPr>
          <w:rFonts w:ascii="Times New Roman" w:hAnsi="Times New Roman"/>
          <w:sz w:val="24"/>
          <w:szCs w:val="24"/>
          <w:lang w:val="lt-LT"/>
        </w:rPr>
        <w:t xml:space="preserve"> metodo skiriamosios gebos ir </w:t>
      </w:r>
      <w:r w:rsidR="004636AB" w:rsidRPr="001267A6">
        <w:rPr>
          <w:rFonts w:ascii="Times New Roman" w:hAnsi="Times New Roman"/>
          <w:sz w:val="24"/>
          <w:szCs w:val="24"/>
          <w:lang w:val="lt-LT"/>
        </w:rPr>
        <w:t xml:space="preserve">analitės </w:t>
      </w:r>
      <w:r w:rsidR="00E27E72" w:rsidRPr="001267A6">
        <w:rPr>
          <w:rFonts w:ascii="Times New Roman" w:hAnsi="Times New Roman"/>
          <w:sz w:val="24"/>
          <w:szCs w:val="24"/>
          <w:lang w:val="lt-LT"/>
        </w:rPr>
        <w:t>sulaikymo trukmės glau</w:t>
      </w:r>
      <w:r w:rsidR="00282D9E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E27E72" w:rsidRPr="001267A6">
        <w:rPr>
          <w:rFonts w:ascii="Times New Roman" w:hAnsi="Times New Roman"/>
          <w:sz w:val="24"/>
          <w:szCs w:val="24"/>
          <w:lang w:val="lt-LT"/>
        </w:rPr>
        <w:t>dumo įvertinimai.</w:t>
      </w:r>
      <w:r w:rsidR="00872F85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CC0885" w:rsidRPr="001267A6">
        <w:rPr>
          <w:rFonts w:ascii="Times New Roman" w:hAnsi="Times New Roman"/>
          <w:sz w:val="24"/>
          <w:szCs w:val="24"/>
          <w:lang w:val="lt-LT"/>
        </w:rPr>
        <w:t>Pokolonėlin</w:t>
      </w:r>
      <w:r w:rsidR="001D7A81" w:rsidRPr="001267A6">
        <w:rPr>
          <w:rFonts w:ascii="Times New Roman" w:hAnsi="Times New Roman"/>
          <w:sz w:val="24"/>
          <w:szCs w:val="24"/>
          <w:lang w:val="lt-LT"/>
        </w:rPr>
        <w:t>iam metodui naudojamos</w:t>
      </w:r>
      <w:r w:rsidR="00CC0885" w:rsidRPr="001267A6">
        <w:rPr>
          <w:rFonts w:ascii="Times New Roman" w:hAnsi="Times New Roman"/>
          <w:sz w:val="24"/>
          <w:szCs w:val="24"/>
          <w:lang w:val="lt-LT"/>
        </w:rPr>
        <w:t xml:space="preserve"> jau validuot</w:t>
      </w:r>
      <w:r w:rsidR="001D7A81" w:rsidRPr="001267A6">
        <w:rPr>
          <w:rFonts w:ascii="Times New Roman" w:hAnsi="Times New Roman"/>
          <w:sz w:val="24"/>
          <w:szCs w:val="24"/>
          <w:lang w:val="lt-LT"/>
        </w:rPr>
        <w:t>os</w:t>
      </w:r>
      <w:r w:rsidR="00CC0885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872F85" w:rsidRPr="001267A6">
        <w:rPr>
          <w:rFonts w:ascii="Times New Roman" w:hAnsi="Times New Roman"/>
          <w:sz w:val="24"/>
          <w:szCs w:val="24"/>
          <w:lang w:val="lt-LT"/>
        </w:rPr>
        <w:t xml:space="preserve">ESC </w:t>
      </w:r>
      <w:r w:rsidR="00CC0885" w:rsidRPr="001267A6">
        <w:rPr>
          <w:rFonts w:ascii="Times New Roman" w:hAnsi="Times New Roman"/>
          <w:sz w:val="24"/>
          <w:szCs w:val="24"/>
          <w:lang w:val="lt-LT"/>
        </w:rPr>
        <w:t>metod</w:t>
      </w:r>
      <w:r w:rsidR="001D7A81" w:rsidRPr="001267A6">
        <w:rPr>
          <w:rFonts w:ascii="Times New Roman" w:hAnsi="Times New Roman"/>
          <w:sz w:val="24"/>
          <w:szCs w:val="24"/>
          <w:lang w:val="lt-LT"/>
        </w:rPr>
        <w:t>ikos</w:t>
      </w:r>
      <w:r w:rsidR="00872F85" w:rsidRPr="001267A6">
        <w:rPr>
          <w:rFonts w:ascii="Times New Roman" w:hAnsi="Times New Roman"/>
          <w:sz w:val="24"/>
          <w:szCs w:val="24"/>
          <w:lang w:val="lt-LT"/>
        </w:rPr>
        <w:t xml:space="preserve">. </w:t>
      </w:r>
    </w:p>
    <w:p w:rsidR="00872F85" w:rsidRPr="001267A6" w:rsidRDefault="00872F85" w:rsidP="001F09E9">
      <w:pPr>
        <w:suppressLineNumbers/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>ESC-DPPH</w:t>
      </w:r>
      <w:r w:rsidR="00FF2B27" w:rsidRPr="001267A6">
        <w:rPr>
          <w:rFonts w:ascii="Times New Roman" w:hAnsi="Times New Roman"/>
          <w:sz w:val="24"/>
          <w:szCs w:val="24"/>
          <w:lang w:val="lt-LT"/>
        </w:rPr>
        <w:t xml:space="preserve"> pokolonėlinio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metodo validacija atlikta vertinant </w:t>
      </w:r>
      <w:r w:rsidR="0008688B" w:rsidRPr="001267A6">
        <w:rPr>
          <w:rFonts w:ascii="Times New Roman" w:hAnsi="Times New Roman"/>
          <w:sz w:val="24"/>
          <w:szCs w:val="24"/>
          <w:lang w:val="lt-LT"/>
        </w:rPr>
        <w:t xml:space="preserve">standartinių </w:t>
      </w:r>
      <w:r w:rsidR="00572E91" w:rsidRPr="001267A6">
        <w:rPr>
          <w:rFonts w:ascii="Times New Roman" w:hAnsi="Times New Roman"/>
          <w:sz w:val="24"/>
          <w:szCs w:val="24"/>
          <w:lang w:val="lt-LT"/>
        </w:rPr>
        <w:t>junginių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neigiamų smailių plotus. Pasirinkti keli standartiniai metodo </w:t>
      </w:r>
      <w:r w:rsidR="0008688B" w:rsidRPr="001267A6">
        <w:rPr>
          <w:rFonts w:ascii="Times New Roman" w:hAnsi="Times New Roman"/>
          <w:sz w:val="24"/>
          <w:szCs w:val="24"/>
          <w:lang w:val="lt-LT"/>
        </w:rPr>
        <w:t>vali</w:t>
      </w:r>
      <w:r w:rsidR="00282D9E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08688B" w:rsidRPr="001267A6">
        <w:rPr>
          <w:rFonts w:ascii="Times New Roman" w:hAnsi="Times New Roman"/>
          <w:sz w:val="24"/>
          <w:szCs w:val="24"/>
          <w:lang w:val="lt-LT"/>
        </w:rPr>
        <w:t>dacijos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AC4A1F" w:rsidRPr="001267A6">
        <w:rPr>
          <w:rFonts w:ascii="Times New Roman" w:hAnsi="Times New Roman"/>
          <w:sz w:val="24"/>
          <w:szCs w:val="24"/>
          <w:lang w:val="lt-LT"/>
        </w:rPr>
        <w:t>parametrai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: </w:t>
      </w:r>
      <w:r w:rsidR="005818A6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specifiškumas, aptikimo riba, nustatymo riba</w:t>
      </w:r>
      <w:r w:rsidR="00067381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, glaudu</w:t>
      </w:r>
      <w:r w:rsidR="00282D9E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softHyphen/>
      </w:r>
      <w:r w:rsidR="00067381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mas</w:t>
      </w:r>
      <w:r w:rsidR="005818A6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ir </w:t>
      </w:r>
      <w:r w:rsidR="00572E91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tiesiškumas</w:t>
      </w:r>
      <w:r w:rsidR="005818A6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.</w:t>
      </w:r>
    </w:p>
    <w:p w:rsidR="003F0955" w:rsidRPr="001267A6" w:rsidRDefault="0008688B" w:rsidP="003F0955">
      <w:pPr>
        <w:suppressLineNumber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val="lt-LT"/>
        </w:rPr>
      </w:pP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Specifiškumas </w:t>
      </w:r>
      <w:r w:rsidR="003F0955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įvertintas atskiriant junginius pasižyminčius DPPH radi</w:t>
      </w:r>
      <w:r w:rsidR="00282D9E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softHyphen/>
      </w:r>
      <w:r w:rsidR="003F0955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kalus surišančiu poveikiu. </w:t>
      </w:r>
      <w:r w:rsidR="00E7633D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Pokolonėlinė</w:t>
      </w:r>
      <w:r w:rsidR="009D5B23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je sistemoje</w:t>
      </w:r>
      <w:r w:rsidR="00E7633D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atskirt</w:t>
      </w:r>
      <w:r w:rsidR="009D5B23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os</w:t>
      </w:r>
      <w:r w:rsidR="00E7633D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anali</w:t>
      </w:r>
      <w:r w:rsidR="009D5B23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tės sąvei</w:t>
      </w:r>
      <w:r w:rsidR="00282D9E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softHyphen/>
      </w:r>
      <w:r w:rsidR="009D5B23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kauja su DPPH radikalais. Antiradikališkai aktyvi analitė reaguoja su DPPH radikalais ma</w:t>
      </w:r>
      <w:r w:rsidR="00FB52F5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žindama reakcijos kilpoje esančio mišinio</w:t>
      </w:r>
      <w:r w:rsidR="009D5B23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</w:t>
      </w:r>
      <w:r w:rsidR="00FB52F5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absorbciją prie 520 nm </w:t>
      </w:r>
      <w:r w:rsidR="009D5B23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ir pokolonėlinėje chromatogramoje fiksuojama neigia</w:t>
      </w:r>
      <w:r w:rsidR="00FB52F5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ma smailė. Anali</w:t>
      </w:r>
      <w:r w:rsidR="00282D9E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softHyphen/>
      </w:r>
      <w:r w:rsidR="00FB52F5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tės nepasižyminčios antiradikalinėmis savybėmis neigiamų smailių nesu</w:t>
      </w:r>
      <w:r w:rsidR="00282D9E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softHyphen/>
      </w:r>
      <w:r w:rsidR="00FB52F5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daro (pvz.: apigeninas).</w:t>
      </w:r>
    </w:p>
    <w:p w:rsidR="0008688B" w:rsidRPr="001267A6" w:rsidRDefault="006A3658" w:rsidP="001F09E9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 xml:space="preserve">Įvertintos pasirinktų standartinių </w:t>
      </w:r>
      <w:r w:rsidR="008747B6" w:rsidRPr="001267A6">
        <w:rPr>
          <w:rFonts w:ascii="Times New Roman" w:hAnsi="Times New Roman"/>
          <w:sz w:val="24"/>
          <w:szCs w:val="24"/>
          <w:lang w:val="lt-LT"/>
        </w:rPr>
        <w:t>junginių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aptikimo ir nustatymo ribos (3.2.1.1 lentelė).</w:t>
      </w:r>
      <w:r w:rsidR="004B53F3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A11E0D" w:rsidRPr="001267A6">
        <w:rPr>
          <w:rFonts w:ascii="Times New Roman" w:hAnsi="Times New Roman"/>
          <w:sz w:val="24"/>
          <w:szCs w:val="24"/>
          <w:lang w:val="lt-LT"/>
        </w:rPr>
        <w:t>Mažiausios reikšmės gautos troloksui</w:t>
      </w:r>
      <w:r w:rsidR="0038617B" w:rsidRPr="001267A6">
        <w:rPr>
          <w:rFonts w:ascii="Times New Roman" w:hAnsi="Times New Roman"/>
          <w:sz w:val="24"/>
          <w:szCs w:val="24"/>
          <w:lang w:val="lt-LT"/>
        </w:rPr>
        <w:t xml:space="preserve"> (atitinkamai 1,89 ir 5,72 </w:t>
      </w:r>
      <w:r w:rsidR="0038617B" w:rsidRPr="001267A6">
        <w:rPr>
          <w:rFonts w:ascii="Times New Roman" w:eastAsia="Times New Roman" w:hAnsi="Times New Roman"/>
          <w:iCs/>
          <w:color w:val="000000"/>
          <w:sz w:val="24"/>
          <w:szCs w:val="24"/>
          <w:lang w:val="lt-LT"/>
        </w:rPr>
        <w:t>μM)</w:t>
      </w:r>
      <w:r w:rsidR="00A11E0D" w:rsidRPr="001267A6">
        <w:rPr>
          <w:rFonts w:ascii="Times New Roman" w:hAnsi="Times New Roman"/>
          <w:sz w:val="24"/>
          <w:szCs w:val="24"/>
          <w:lang w:val="lt-LT"/>
        </w:rPr>
        <w:t>, didžiausios – chlorogeno rūgščiai</w:t>
      </w:r>
      <w:r w:rsidR="0038617B" w:rsidRPr="001267A6">
        <w:rPr>
          <w:rFonts w:ascii="Times New Roman" w:hAnsi="Times New Roman"/>
          <w:sz w:val="24"/>
          <w:szCs w:val="24"/>
          <w:lang w:val="lt-LT"/>
        </w:rPr>
        <w:t xml:space="preserve"> (atitinkamai 4,06 ir 12,30 </w:t>
      </w:r>
      <w:r w:rsidR="0038617B" w:rsidRPr="001267A6">
        <w:rPr>
          <w:rFonts w:ascii="Times New Roman" w:eastAsia="Times New Roman" w:hAnsi="Times New Roman"/>
          <w:iCs/>
          <w:color w:val="000000"/>
          <w:sz w:val="24"/>
          <w:szCs w:val="24"/>
          <w:lang w:val="lt-LT"/>
        </w:rPr>
        <w:t>μM)</w:t>
      </w:r>
      <w:r w:rsidR="00A11E0D" w:rsidRPr="001267A6">
        <w:rPr>
          <w:rFonts w:ascii="Times New Roman" w:hAnsi="Times New Roman"/>
          <w:sz w:val="24"/>
          <w:szCs w:val="24"/>
          <w:lang w:val="lt-LT"/>
        </w:rPr>
        <w:t>.</w:t>
      </w:r>
    </w:p>
    <w:p w:rsidR="00F357BE" w:rsidRPr="001267A6" w:rsidRDefault="00F357BE" w:rsidP="00F357BE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>Nustatyti ESC-DPPH pokolonėlinio metodo pakartojamumo (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>intra-day</w:t>
      </w:r>
      <w:r w:rsidRPr="001267A6">
        <w:rPr>
          <w:rFonts w:ascii="Times New Roman" w:hAnsi="Times New Roman"/>
          <w:sz w:val="24"/>
          <w:szCs w:val="24"/>
          <w:lang w:val="lt-LT"/>
        </w:rPr>
        <w:t>) ir atkuriamumo (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>inter-day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) neigiamos smailės plotui variacijos koeficientai, </w:t>
      </w:r>
      <w:r w:rsidRPr="001267A6">
        <w:rPr>
          <w:rFonts w:ascii="Times New Roman" w:hAnsi="Times New Roman"/>
          <w:sz w:val="24"/>
          <w:szCs w:val="24"/>
          <w:lang w:val="lt-LT"/>
        </w:rPr>
        <w:lastRenderedPageBreak/>
        <w:t>kurie neviršija 4,99 proc. Toks rezultatų glaudumas yra priimtinas ir galima atlikti kiekinį junginių antiradikalinio aktyvumo įvertinimą. Nustatyti stan</w:t>
      </w:r>
      <w:r w:rsidR="00282D9E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t>dartinių junginių tiesiškumo intervalai, kurie pateikti 3.2.1.1 lentelėje. Apskaičiuoti kalibracinių kreivių determinacijos koeficientai (R</w:t>
      </w:r>
      <w:r w:rsidRPr="001267A6">
        <w:rPr>
          <w:rFonts w:ascii="Times New Roman" w:hAnsi="Times New Roman"/>
          <w:sz w:val="24"/>
          <w:szCs w:val="24"/>
          <w:vertAlign w:val="superscript"/>
          <w:lang w:val="lt-LT"/>
        </w:rPr>
        <w:t>2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) didesni už 0,99, tai patvirtina metodo tiesiškumą. </w:t>
      </w:r>
    </w:p>
    <w:p w:rsidR="00E744C1" w:rsidRPr="001267A6" w:rsidRDefault="00E744C1" w:rsidP="001F09E9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FC207F" w:rsidRPr="001267A6" w:rsidRDefault="00530986" w:rsidP="00DD2563">
      <w:pPr>
        <w:suppressLineNumbers/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b/>
          <w:i/>
          <w:sz w:val="24"/>
          <w:szCs w:val="24"/>
          <w:lang w:val="lt-LT"/>
        </w:rPr>
        <w:t>3.2.1.1 lentelė.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09246A" w:rsidRPr="001267A6">
        <w:rPr>
          <w:rFonts w:ascii="Times New Roman" w:hAnsi="Times New Roman"/>
          <w:i/>
          <w:sz w:val="24"/>
          <w:szCs w:val="24"/>
          <w:lang w:val="lt-LT"/>
        </w:rPr>
        <w:t xml:space="preserve">ESC–DPPH pokolonėlinio metodo </w:t>
      </w:r>
      <w:r w:rsidR="001D1B9B" w:rsidRPr="001267A6">
        <w:rPr>
          <w:rFonts w:ascii="Times New Roman" w:hAnsi="Times New Roman"/>
          <w:i/>
          <w:sz w:val="24"/>
          <w:szCs w:val="24"/>
          <w:lang w:val="lt-LT"/>
        </w:rPr>
        <w:t>validacijos</w:t>
      </w:r>
      <w:r w:rsidR="0009246A" w:rsidRPr="001267A6">
        <w:rPr>
          <w:rFonts w:ascii="Times New Roman" w:hAnsi="Times New Roman"/>
          <w:i/>
          <w:sz w:val="24"/>
          <w:szCs w:val="24"/>
          <w:lang w:val="lt-LT"/>
        </w:rPr>
        <w:t xml:space="preserve"> parametrų reikšmės.</w:t>
      </w:r>
    </w:p>
    <w:tbl>
      <w:tblPr>
        <w:tblW w:w="7384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89"/>
        <w:gridCol w:w="709"/>
        <w:gridCol w:w="709"/>
        <w:gridCol w:w="708"/>
        <w:gridCol w:w="709"/>
        <w:gridCol w:w="851"/>
        <w:gridCol w:w="1417"/>
        <w:gridCol w:w="992"/>
      </w:tblGrid>
      <w:tr w:rsidR="00FC207F" w:rsidRPr="001267A6" w:rsidTr="00D15D3E">
        <w:trPr>
          <w:trHeight w:val="230"/>
        </w:trPr>
        <w:tc>
          <w:tcPr>
            <w:tcW w:w="1289" w:type="dxa"/>
            <w:vMerge w:val="restart"/>
            <w:shd w:val="clear" w:color="auto" w:fill="auto"/>
            <w:vAlign w:val="center"/>
            <w:hideMark/>
          </w:tcPr>
          <w:p w:rsidR="00FC207F" w:rsidRPr="001267A6" w:rsidRDefault="00C10F59" w:rsidP="00DD2563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iCs/>
                <w:color w:val="000000"/>
                <w:sz w:val="20"/>
                <w:szCs w:val="20"/>
                <w:lang w:val="lt-LT"/>
              </w:rPr>
              <w:t>Junginys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FC207F" w:rsidRPr="001267A6" w:rsidRDefault="00FC207F" w:rsidP="00D15D3E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iCs/>
                <w:color w:val="000000"/>
                <w:sz w:val="20"/>
                <w:szCs w:val="20"/>
                <w:lang w:val="lt-LT"/>
              </w:rPr>
              <w:t>LoD</w:t>
            </w:r>
            <w:r w:rsidR="005F1BDD" w:rsidRPr="001267A6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vertAlign w:val="superscript"/>
                <w:lang w:val="lt-LT"/>
              </w:rPr>
              <w:t>a</w:t>
            </w:r>
            <w:r w:rsidRPr="001267A6">
              <w:rPr>
                <w:rFonts w:ascii="Times New Roman" w:eastAsia="Times New Roman" w:hAnsi="Times New Roman"/>
                <w:b/>
                <w:iCs/>
                <w:color w:val="000000"/>
                <w:sz w:val="20"/>
                <w:szCs w:val="20"/>
                <w:lang w:val="lt-LT"/>
              </w:rPr>
              <w:t xml:space="preserve"> μM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FC207F" w:rsidRPr="001267A6" w:rsidRDefault="00FC207F" w:rsidP="00D15D3E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iCs/>
                <w:color w:val="000000"/>
                <w:sz w:val="20"/>
                <w:szCs w:val="20"/>
                <w:lang w:val="lt-LT"/>
              </w:rPr>
              <w:t>LoQ</w:t>
            </w:r>
            <w:r w:rsidR="005F1BDD" w:rsidRPr="001267A6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vertAlign w:val="superscript"/>
                <w:lang w:val="lt-LT"/>
              </w:rPr>
              <w:t>b</w:t>
            </w:r>
            <w:r w:rsidRPr="001267A6">
              <w:rPr>
                <w:rFonts w:ascii="Times New Roman" w:eastAsia="Times New Roman" w:hAnsi="Times New Roman"/>
                <w:b/>
                <w:iCs/>
                <w:color w:val="000000"/>
                <w:sz w:val="20"/>
                <w:szCs w:val="20"/>
                <w:lang w:val="lt-LT"/>
              </w:rPr>
              <w:t xml:space="preserve"> μM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FC207F" w:rsidRPr="001267A6" w:rsidRDefault="00FC207F" w:rsidP="00D15D3E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iCs/>
                <w:color w:val="000000"/>
                <w:sz w:val="20"/>
                <w:szCs w:val="20"/>
                <w:lang w:val="lt-LT"/>
              </w:rPr>
              <w:t>Intra</w:t>
            </w:r>
            <w:r w:rsidR="00DD2563" w:rsidRPr="001267A6">
              <w:rPr>
                <w:rFonts w:ascii="Times New Roman" w:eastAsia="Times New Roman" w:hAnsi="Times New Roman"/>
                <w:b/>
                <w:iCs/>
                <w:color w:val="000000"/>
                <w:sz w:val="20"/>
                <w:szCs w:val="20"/>
                <w:lang w:val="lt-LT"/>
              </w:rPr>
              <w:t>-</w:t>
            </w:r>
            <w:r w:rsidRPr="001267A6">
              <w:rPr>
                <w:rFonts w:ascii="Times New Roman" w:eastAsia="Times New Roman" w:hAnsi="Times New Roman"/>
                <w:b/>
                <w:iCs/>
                <w:color w:val="000000"/>
                <w:sz w:val="20"/>
                <w:szCs w:val="20"/>
                <w:lang w:val="lt-LT"/>
              </w:rPr>
              <w:t>day</w:t>
            </w:r>
            <w:r w:rsidR="005F1BDD" w:rsidRPr="001267A6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vertAlign w:val="superscript"/>
                <w:lang w:val="lt-LT"/>
              </w:rPr>
              <w:t>c</w:t>
            </w:r>
            <w:r w:rsidR="00DD2563" w:rsidRPr="001267A6">
              <w:rPr>
                <w:rFonts w:ascii="Times New Roman" w:eastAsia="Times New Roman" w:hAnsi="Times New Roman"/>
                <w:b/>
                <w:iCs/>
                <w:color w:val="000000"/>
                <w:sz w:val="20"/>
                <w:szCs w:val="20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b/>
                <w:iCs/>
                <w:color w:val="000000"/>
                <w:sz w:val="20"/>
                <w:szCs w:val="20"/>
                <w:lang w:val="lt-LT"/>
              </w:rPr>
              <w:t xml:space="preserve"> </w:t>
            </w:r>
            <w:r w:rsidR="00DD2563" w:rsidRPr="001267A6">
              <w:rPr>
                <w:rFonts w:ascii="Times New Roman" w:eastAsia="Times New Roman" w:hAnsi="Times New Roman"/>
                <w:b/>
                <w:iCs/>
                <w:color w:val="000000"/>
                <w:sz w:val="20"/>
                <w:szCs w:val="20"/>
                <w:lang w:val="lt-LT"/>
              </w:rPr>
              <w:t>proc.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FC207F" w:rsidRPr="001267A6" w:rsidRDefault="00FC207F" w:rsidP="00D15D3E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iCs/>
                <w:color w:val="000000"/>
                <w:sz w:val="20"/>
                <w:szCs w:val="20"/>
                <w:lang w:val="lt-LT"/>
              </w:rPr>
              <w:t>Inter</w:t>
            </w:r>
            <w:r w:rsidR="00DD2563" w:rsidRPr="001267A6">
              <w:rPr>
                <w:rFonts w:ascii="Times New Roman" w:eastAsia="Times New Roman" w:hAnsi="Times New Roman"/>
                <w:b/>
                <w:iCs/>
                <w:color w:val="000000"/>
                <w:sz w:val="20"/>
                <w:szCs w:val="20"/>
                <w:lang w:val="lt-LT"/>
              </w:rPr>
              <w:t>-</w:t>
            </w:r>
            <w:r w:rsidRPr="001267A6">
              <w:rPr>
                <w:rFonts w:ascii="Times New Roman" w:eastAsia="Times New Roman" w:hAnsi="Times New Roman"/>
                <w:b/>
                <w:iCs/>
                <w:color w:val="000000"/>
                <w:sz w:val="20"/>
                <w:szCs w:val="20"/>
                <w:lang w:val="lt-LT"/>
              </w:rPr>
              <w:t>day</w:t>
            </w:r>
            <w:r w:rsidR="005F1BDD" w:rsidRPr="001267A6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vertAlign w:val="superscript"/>
                <w:lang w:val="lt-LT"/>
              </w:rPr>
              <w:t>d</w:t>
            </w:r>
            <w:r w:rsidR="00DD2563" w:rsidRPr="001267A6">
              <w:rPr>
                <w:rFonts w:ascii="Times New Roman" w:eastAsia="Times New Roman" w:hAnsi="Times New Roman"/>
                <w:b/>
                <w:iCs/>
                <w:color w:val="000000"/>
                <w:sz w:val="20"/>
                <w:szCs w:val="20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b/>
                <w:iCs/>
                <w:color w:val="000000"/>
                <w:sz w:val="20"/>
                <w:szCs w:val="20"/>
                <w:lang w:val="lt-LT"/>
              </w:rPr>
              <w:t xml:space="preserve"> </w:t>
            </w:r>
            <w:r w:rsidR="00DD2563" w:rsidRPr="001267A6">
              <w:rPr>
                <w:rFonts w:ascii="Times New Roman" w:eastAsia="Times New Roman" w:hAnsi="Times New Roman"/>
                <w:b/>
                <w:iCs/>
                <w:color w:val="000000"/>
                <w:sz w:val="20"/>
                <w:szCs w:val="20"/>
                <w:lang w:val="lt-LT"/>
              </w:rPr>
              <w:t>proc.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FC207F" w:rsidRPr="001267A6" w:rsidRDefault="008747B6" w:rsidP="00D15D3E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iCs/>
                <w:color w:val="000000"/>
                <w:sz w:val="20"/>
                <w:szCs w:val="20"/>
                <w:lang w:val="lt-LT"/>
              </w:rPr>
              <w:t>Tiesiš-kumas</w:t>
            </w:r>
            <w:r w:rsidR="00FC207F" w:rsidRPr="001267A6">
              <w:rPr>
                <w:rFonts w:ascii="Times New Roman" w:eastAsia="Times New Roman" w:hAnsi="Times New Roman"/>
                <w:b/>
                <w:iCs/>
                <w:color w:val="000000"/>
                <w:sz w:val="20"/>
                <w:szCs w:val="20"/>
                <w:lang w:val="lt-LT"/>
              </w:rPr>
              <w:t>, μM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FC207F" w:rsidRPr="001267A6" w:rsidRDefault="00FC207F" w:rsidP="00D15D3E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iCs/>
                <w:color w:val="000000"/>
                <w:sz w:val="20"/>
                <w:szCs w:val="20"/>
                <w:lang w:val="lt-LT"/>
              </w:rPr>
              <w:t>Kalibracinė kreivė</w:t>
            </w:r>
          </w:p>
        </w:tc>
        <w:tc>
          <w:tcPr>
            <w:tcW w:w="992" w:type="dxa"/>
            <w:vMerge w:val="restart"/>
            <w:shd w:val="clear" w:color="auto" w:fill="auto"/>
            <w:noWrap/>
            <w:vAlign w:val="center"/>
            <w:hideMark/>
          </w:tcPr>
          <w:p w:rsidR="00FC207F" w:rsidRPr="001267A6" w:rsidRDefault="00FC207F" w:rsidP="00D15D3E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iCs/>
                <w:color w:val="000000"/>
                <w:sz w:val="20"/>
                <w:szCs w:val="20"/>
                <w:lang w:val="lt-LT"/>
              </w:rPr>
              <w:t>R</w:t>
            </w:r>
            <w:r w:rsidRPr="001267A6">
              <w:rPr>
                <w:rFonts w:ascii="Times New Roman" w:eastAsia="Times New Roman" w:hAnsi="Times New Roman"/>
                <w:b/>
                <w:iCs/>
                <w:color w:val="000000"/>
                <w:sz w:val="20"/>
                <w:szCs w:val="20"/>
                <w:vertAlign w:val="superscript"/>
                <w:lang w:val="lt-LT"/>
              </w:rPr>
              <w:t>2</w:t>
            </w:r>
          </w:p>
        </w:tc>
      </w:tr>
      <w:tr w:rsidR="00FC207F" w:rsidRPr="001267A6" w:rsidTr="00D15D3E">
        <w:trPr>
          <w:trHeight w:val="230"/>
        </w:trPr>
        <w:tc>
          <w:tcPr>
            <w:tcW w:w="1289" w:type="dxa"/>
            <w:vMerge/>
            <w:vAlign w:val="center"/>
            <w:hideMark/>
          </w:tcPr>
          <w:p w:rsidR="00FC207F" w:rsidRPr="001267A6" w:rsidRDefault="00FC207F" w:rsidP="00841D13">
            <w:pPr>
              <w:suppressLineNumbers/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FC207F" w:rsidRPr="001267A6" w:rsidRDefault="00FC207F" w:rsidP="00841D13">
            <w:pPr>
              <w:suppressLineNumbers/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FC207F" w:rsidRPr="001267A6" w:rsidRDefault="00FC207F" w:rsidP="00841D13">
            <w:pPr>
              <w:suppressLineNumbers/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FC207F" w:rsidRPr="001267A6" w:rsidRDefault="00FC207F" w:rsidP="00841D13">
            <w:pPr>
              <w:suppressLineNumbers/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FC207F" w:rsidRPr="001267A6" w:rsidRDefault="00FC207F" w:rsidP="00841D13">
            <w:pPr>
              <w:suppressLineNumbers/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FC207F" w:rsidRPr="001267A6" w:rsidRDefault="00FC207F" w:rsidP="00841D13">
            <w:pPr>
              <w:suppressLineNumbers/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FC207F" w:rsidRPr="001267A6" w:rsidRDefault="00FC207F" w:rsidP="00841D13">
            <w:pPr>
              <w:suppressLineNumbers/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FC207F" w:rsidRPr="001267A6" w:rsidRDefault="00FC207F" w:rsidP="002543D1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lt-LT"/>
              </w:rPr>
            </w:pPr>
          </w:p>
        </w:tc>
      </w:tr>
      <w:tr w:rsidR="00FC207F" w:rsidRPr="001267A6" w:rsidTr="00D15D3E">
        <w:trPr>
          <w:cantSplit/>
          <w:trHeight w:val="170"/>
        </w:trPr>
        <w:tc>
          <w:tcPr>
            <w:tcW w:w="1289" w:type="dxa"/>
            <w:shd w:val="clear" w:color="auto" w:fill="auto"/>
            <w:noWrap/>
            <w:vAlign w:val="center"/>
            <w:hideMark/>
          </w:tcPr>
          <w:p w:rsidR="00FC207F" w:rsidRPr="001267A6" w:rsidRDefault="00FC207F" w:rsidP="00D15D3E">
            <w:pPr>
              <w:suppressLineNumber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Troloksas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C207F" w:rsidRPr="001267A6" w:rsidRDefault="00FC207F" w:rsidP="00D15D3E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1,89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C207F" w:rsidRPr="001267A6" w:rsidRDefault="00FC207F" w:rsidP="00D15D3E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5,72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C207F" w:rsidRPr="001267A6" w:rsidRDefault="00FC207F" w:rsidP="00D15D3E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1,45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C207F" w:rsidRPr="001267A6" w:rsidRDefault="00FC207F" w:rsidP="00D15D3E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3,13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C207F" w:rsidRPr="001267A6" w:rsidRDefault="00FC207F" w:rsidP="00D15D3E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 xml:space="preserve">5 </w:t>
            </w:r>
            <w:r w:rsidR="008714E1" w:rsidRPr="001267A6">
              <w:rPr>
                <w:rFonts w:ascii="Times New Roman" w:hAnsi="Times New Roman"/>
                <w:sz w:val="20"/>
                <w:szCs w:val="20"/>
                <w:lang w:val="lt-LT"/>
              </w:rPr>
              <w:t>–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 xml:space="preserve"> 280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FC207F" w:rsidRPr="001267A6" w:rsidRDefault="00FC207F" w:rsidP="00D15D3E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y = 3435,7x + 18680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C207F" w:rsidRPr="001267A6" w:rsidRDefault="00FC207F" w:rsidP="00D15D3E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0,9977</w:t>
            </w:r>
          </w:p>
        </w:tc>
      </w:tr>
      <w:tr w:rsidR="00FC207F" w:rsidRPr="001267A6" w:rsidTr="00D15D3E">
        <w:trPr>
          <w:cantSplit/>
          <w:trHeight w:val="170"/>
        </w:trPr>
        <w:tc>
          <w:tcPr>
            <w:tcW w:w="1289" w:type="dxa"/>
            <w:shd w:val="clear" w:color="auto" w:fill="auto"/>
            <w:noWrap/>
            <w:vAlign w:val="center"/>
            <w:hideMark/>
          </w:tcPr>
          <w:p w:rsidR="00FC207F" w:rsidRPr="001267A6" w:rsidRDefault="00FC207F" w:rsidP="00D15D3E">
            <w:pPr>
              <w:suppressLineNumber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Hiperozidas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C207F" w:rsidRPr="001267A6" w:rsidRDefault="00FC207F" w:rsidP="00D15D3E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2,46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C207F" w:rsidRPr="001267A6" w:rsidRDefault="00FC207F" w:rsidP="00D15D3E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7,46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C207F" w:rsidRPr="001267A6" w:rsidRDefault="00FC207F" w:rsidP="00D15D3E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1,31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C207F" w:rsidRPr="001267A6" w:rsidRDefault="00FC207F" w:rsidP="00D15D3E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3,77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C207F" w:rsidRPr="001267A6" w:rsidRDefault="000E24AA" w:rsidP="00D15D3E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4</w:t>
            </w:r>
            <w:r w:rsidR="00440FBC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 xml:space="preserve"> </w:t>
            </w:r>
            <w:r w:rsidR="008714E1" w:rsidRPr="001267A6">
              <w:rPr>
                <w:rFonts w:ascii="Times New Roman" w:hAnsi="Times New Roman"/>
                <w:sz w:val="20"/>
                <w:szCs w:val="20"/>
                <w:lang w:val="lt-LT"/>
              </w:rPr>
              <w:t>–</w:t>
            </w:r>
            <w:r w:rsidR="00440FBC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 xml:space="preserve"> 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194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FC207F" w:rsidRPr="001267A6" w:rsidRDefault="00FC207F" w:rsidP="00D15D3E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y = 3163,9x + 487,61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C207F" w:rsidRPr="001267A6" w:rsidRDefault="00FC207F" w:rsidP="00D15D3E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0,9988</w:t>
            </w:r>
          </w:p>
        </w:tc>
      </w:tr>
      <w:tr w:rsidR="00FC207F" w:rsidRPr="001267A6" w:rsidTr="00D15D3E">
        <w:trPr>
          <w:cantSplit/>
          <w:trHeight w:val="170"/>
        </w:trPr>
        <w:tc>
          <w:tcPr>
            <w:tcW w:w="1289" w:type="dxa"/>
            <w:shd w:val="clear" w:color="auto" w:fill="auto"/>
            <w:noWrap/>
            <w:vAlign w:val="center"/>
            <w:hideMark/>
          </w:tcPr>
          <w:p w:rsidR="00FC207F" w:rsidRPr="001267A6" w:rsidRDefault="00FC207F" w:rsidP="00D15D3E">
            <w:pPr>
              <w:suppressLineNumber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Kvercetinas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C207F" w:rsidRPr="001267A6" w:rsidRDefault="00FC207F" w:rsidP="00D15D3E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2,12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C207F" w:rsidRPr="001267A6" w:rsidRDefault="00FC207F" w:rsidP="00D15D3E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6,44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C207F" w:rsidRPr="001267A6" w:rsidRDefault="00FC207F" w:rsidP="00D15D3E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1,56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C207F" w:rsidRPr="001267A6" w:rsidRDefault="00FC207F" w:rsidP="00D15D3E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4,62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C207F" w:rsidRPr="001267A6" w:rsidRDefault="00FC207F" w:rsidP="00D15D3E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 xml:space="preserve">4 </w:t>
            </w:r>
            <w:r w:rsidR="008714E1" w:rsidRPr="001267A6">
              <w:rPr>
                <w:rFonts w:ascii="Times New Roman" w:hAnsi="Times New Roman"/>
                <w:sz w:val="20"/>
                <w:szCs w:val="20"/>
                <w:lang w:val="lt-LT"/>
              </w:rPr>
              <w:t>–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 xml:space="preserve"> 2</w:t>
            </w:r>
            <w:r w:rsidR="000E24AA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32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FC207F" w:rsidRPr="001267A6" w:rsidRDefault="00FC207F" w:rsidP="00D15D3E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 xml:space="preserve">y = 5156,2x </w:t>
            </w:r>
            <w:r w:rsidR="004E0F56" w:rsidRPr="001267A6">
              <w:rPr>
                <w:rFonts w:ascii="Times New Roman" w:hAnsi="Times New Roman"/>
                <w:sz w:val="20"/>
                <w:szCs w:val="20"/>
                <w:lang w:val="lt-LT"/>
              </w:rPr>
              <w:t>–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 xml:space="preserve"> 20097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C207F" w:rsidRPr="001267A6" w:rsidRDefault="00FC207F" w:rsidP="00D15D3E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0,9989</w:t>
            </w:r>
          </w:p>
        </w:tc>
      </w:tr>
      <w:tr w:rsidR="00FC207F" w:rsidRPr="001267A6" w:rsidTr="00D15D3E">
        <w:trPr>
          <w:cantSplit/>
          <w:trHeight w:val="170"/>
        </w:trPr>
        <w:tc>
          <w:tcPr>
            <w:tcW w:w="1289" w:type="dxa"/>
            <w:shd w:val="clear" w:color="auto" w:fill="auto"/>
            <w:noWrap/>
            <w:vAlign w:val="center"/>
            <w:hideMark/>
          </w:tcPr>
          <w:p w:rsidR="00FC207F" w:rsidRPr="001267A6" w:rsidRDefault="00FC207F" w:rsidP="00D15D3E">
            <w:pPr>
              <w:suppressLineNumber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Chlorogeno rūgštis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C207F" w:rsidRPr="001267A6" w:rsidRDefault="00FC207F" w:rsidP="00D15D3E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4,06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C207F" w:rsidRPr="001267A6" w:rsidRDefault="00FC207F" w:rsidP="00D15D3E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12,30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FC207F" w:rsidRPr="001267A6" w:rsidRDefault="00FC207F" w:rsidP="00D15D3E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2,19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C207F" w:rsidRPr="001267A6" w:rsidRDefault="00FC207F" w:rsidP="00D15D3E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4,99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C207F" w:rsidRPr="001267A6" w:rsidRDefault="00925EB5" w:rsidP="00D15D3E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7</w:t>
            </w:r>
            <w:r w:rsidR="00FC207F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 xml:space="preserve"> </w:t>
            </w:r>
            <w:r w:rsidR="008714E1" w:rsidRPr="001267A6">
              <w:rPr>
                <w:rFonts w:ascii="Times New Roman" w:hAnsi="Times New Roman"/>
                <w:sz w:val="20"/>
                <w:szCs w:val="20"/>
                <w:lang w:val="lt-LT"/>
              </w:rPr>
              <w:t>–</w:t>
            </w:r>
            <w:r w:rsidR="00FC207F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 xml:space="preserve"> 28</w:t>
            </w:r>
            <w:r w:rsidR="00B770D2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FC207F" w:rsidRPr="001267A6" w:rsidRDefault="00FC207F" w:rsidP="00D15D3E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y = 2243,7x + 11481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C207F" w:rsidRPr="001267A6" w:rsidRDefault="00F534F3" w:rsidP="00D15D3E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0,</w:t>
            </w:r>
            <w:r w:rsidR="00FC207F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9978</w:t>
            </w:r>
          </w:p>
        </w:tc>
      </w:tr>
    </w:tbl>
    <w:p w:rsidR="00FC207F" w:rsidRPr="001267A6" w:rsidRDefault="00481561" w:rsidP="00481561">
      <w:pPr>
        <w:suppressLineNumbers/>
        <w:spacing w:after="0" w:line="240" w:lineRule="auto"/>
        <w:jc w:val="both"/>
        <w:rPr>
          <w:rFonts w:ascii="Times New Roman" w:hAnsi="Times New Roman"/>
          <w:sz w:val="20"/>
          <w:szCs w:val="20"/>
          <w:lang w:val="lt-LT"/>
        </w:rPr>
      </w:pPr>
      <w:r w:rsidRPr="001267A6">
        <w:rPr>
          <w:rFonts w:ascii="Times New Roman" w:hAnsi="Times New Roman"/>
          <w:sz w:val="20"/>
          <w:szCs w:val="20"/>
          <w:vertAlign w:val="superscript"/>
          <w:lang w:val="lt-LT"/>
        </w:rPr>
        <w:t>a</w:t>
      </w:r>
      <w:r w:rsidRPr="001267A6">
        <w:rPr>
          <w:rFonts w:ascii="Times New Roman" w:hAnsi="Times New Roman"/>
          <w:sz w:val="20"/>
          <w:szCs w:val="20"/>
          <w:lang w:val="lt-LT"/>
        </w:rPr>
        <w:t xml:space="preserve"> aptikimo riba; </w:t>
      </w:r>
      <w:r w:rsidRPr="001267A6">
        <w:rPr>
          <w:rFonts w:ascii="Times New Roman" w:hAnsi="Times New Roman"/>
          <w:sz w:val="20"/>
          <w:szCs w:val="20"/>
          <w:vertAlign w:val="superscript"/>
          <w:lang w:val="lt-LT"/>
        </w:rPr>
        <w:t>b</w:t>
      </w:r>
      <w:r w:rsidRPr="001267A6">
        <w:rPr>
          <w:rFonts w:ascii="Times New Roman" w:hAnsi="Times New Roman"/>
          <w:sz w:val="20"/>
          <w:szCs w:val="20"/>
          <w:lang w:val="lt-LT"/>
        </w:rPr>
        <w:t xml:space="preserve"> nustatymo riba; </w:t>
      </w:r>
      <w:r w:rsidRPr="001267A6">
        <w:rPr>
          <w:rFonts w:ascii="Times New Roman" w:hAnsi="Times New Roman"/>
          <w:sz w:val="20"/>
          <w:szCs w:val="20"/>
          <w:vertAlign w:val="superscript"/>
          <w:lang w:val="lt-LT"/>
        </w:rPr>
        <w:t>c</w:t>
      </w:r>
      <w:r w:rsidRPr="001267A6">
        <w:rPr>
          <w:rFonts w:ascii="Times New Roman" w:hAnsi="Times New Roman"/>
          <w:sz w:val="20"/>
          <w:szCs w:val="20"/>
          <w:lang w:val="lt-LT"/>
        </w:rPr>
        <w:t xml:space="preserve"> pakartojamumas; </w:t>
      </w:r>
      <w:r w:rsidRPr="001267A6">
        <w:rPr>
          <w:rFonts w:ascii="Times New Roman" w:hAnsi="Times New Roman"/>
          <w:sz w:val="20"/>
          <w:szCs w:val="20"/>
          <w:vertAlign w:val="superscript"/>
          <w:lang w:val="lt-LT"/>
        </w:rPr>
        <w:t>d</w:t>
      </w:r>
      <w:r w:rsidRPr="001267A6">
        <w:rPr>
          <w:rFonts w:ascii="Times New Roman" w:hAnsi="Times New Roman"/>
          <w:sz w:val="20"/>
          <w:szCs w:val="20"/>
          <w:lang w:val="lt-LT"/>
        </w:rPr>
        <w:t xml:space="preserve"> atkuriamumas</w:t>
      </w:r>
      <w:r w:rsidR="00956DB9" w:rsidRPr="001267A6">
        <w:rPr>
          <w:rFonts w:ascii="Times New Roman" w:hAnsi="Times New Roman"/>
          <w:sz w:val="20"/>
          <w:szCs w:val="20"/>
          <w:lang w:val="lt-LT"/>
        </w:rPr>
        <w:t>.</w:t>
      </w:r>
    </w:p>
    <w:p w:rsidR="005F1BDD" w:rsidRPr="001267A6" w:rsidRDefault="005F1BDD" w:rsidP="001F09E9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  <w:lang w:val="lt-LT"/>
        </w:rPr>
      </w:pPr>
    </w:p>
    <w:p w:rsidR="00091F48" w:rsidRPr="001267A6" w:rsidRDefault="0026161D" w:rsidP="00091F48">
      <w:pPr>
        <w:suppressLineNumbers/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 xml:space="preserve">ESC-DPPH pokolonėlinis metodas optimizuotas </w:t>
      </w:r>
      <w:r w:rsidR="00D2636F" w:rsidRPr="001267A6">
        <w:rPr>
          <w:rFonts w:ascii="Times New Roman" w:hAnsi="Times New Roman"/>
          <w:sz w:val="24"/>
          <w:szCs w:val="24"/>
          <w:lang w:val="lt-LT"/>
        </w:rPr>
        <w:t>bei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validuotas</w:t>
      </w:r>
      <w:r w:rsidR="00D2636F" w:rsidRPr="001267A6">
        <w:rPr>
          <w:rFonts w:ascii="Times New Roman" w:hAnsi="Times New Roman"/>
          <w:sz w:val="24"/>
          <w:szCs w:val="24"/>
          <w:lang w:val="lt-LT"/>
        </w:rPr>
        <w:t xml:space="preserve"> ir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su kitomis chromatografin</w:t>
      </w:r>
      <w:r w:rsidR="00D2636F" w:rsidRPr="001267A6">
        <w:rPr>
          <w:rFonts w:ascii="Times New Roman" w:hAnsi="Times New Roman"/>
          <w:sz w:val="24"/>
          <w:szCs w:val="24"/>
          <w:lang w:val="lt-LT"/>
        </w:rPr>
        <w:t>io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D2636F" w:rsidRPr="001267A6">
        <w:rPr>
          <w:rFonts w:ascii="Times New Roman" w:hAnsi="Times New Roman"/>
          <w:sz w:val="24"/>
          <w:szCs w:val="24"/>
          <w:lang w:val="lt-LT"/>
        </w:rPr>
        <w:t>skirstymo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metodikomis, kuriose eliucijos tėkmės greitis buvo 1 ml/min ir 1,5 ml/min. Pakankamam </w:t>
      </w:r>
      <w:r w:rsidR="00D2636F" w:rsidRPr="001267A6">
        <w:rPr>
          <w:rFonts w:ascii="Times New Roman" w:hAnsi="Times New Roman"/>
          <w:sz w:val="24"/>
          <w:szCs w:val="24"/>
          <w:lang w:val="lt-LT"/>
        </w:rPr>
        <w:t>eliuento ir DPPH radikalų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585DB0" w:rsidRPr="001267A6">
        <w:rPr>
          <w:rFonts w:ascii="Times New Roman" w:hAnsi="Times New Roman"/>
          <w:sz w:val="24"/>
          <w:szCs w:val="24"/>
          <w:lang w:val="lt-LT"/>
        </w:rPr>
        <w:t xml:space="preserve">(50 μM) 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mišinio išlaikymui </w:t>
      </w:r>
      <w:r w:rsidR="00D2636F" w:rsidRPr="001267A6">
        <w:rPr>
          <w:rFonts w:ascii="Times New Roman" w:hAnsi="Times New Roman"/>
          <w:sz w:val="24"/>
          <w:szCs w:val="24"/>
          <w:lang w:val="lt-LT"/>
        </w:rPr>
        <w:t xml:space="preserve">reaktoriuje </w:t>
      </w:r>
      <w:r w:rsidRPr="001267A6">
        <w:rPr>
          <w:rFonts w:ascii="Times New Roman" w:hAnsi="Times New Roman"/>
          <w:sz w:val="24"/>
          <w:szCs w:val="24"/>
          <w:lang w:val="lt-LT"/>
        </w:rPr>
        <w:t>panaudota</w:t>
      </w:r>
      <w:r w:rsidR="00D2636F" w:rsidRPr="001267A6">
        <w:rPr>
          <w:rFonts w:ascii="Times New Roman" w:hAnsi="Times New Roman"/>
          <w:sz w:val="24"/>
          <w:szCs w:val="24"/>
          <w:lang w:val="lt-LT"/>
        </w:rPr>
        <w:t>s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15 m (0,3 mm </w:t>
      </w:r>
      <w:r w:rsidR="00282D9E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VS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</w:t>
      </w:r>
      <w:r w:rsidR="00282D9E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ir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1,58 mm </w:t>
      </w:r>
      <w:r w:rsidR="00282D9E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IS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) TFE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D2636F" w:rsidRPr="001267A6">
        <w:rPr>
          <w:rFonts w:ascii="Times New Roman" w:hAnsi="Times New Roman"/>
          <w:sz w:val="24"/>
          <w:szCs w:val="24"/>
          <w:lang w:val="lt-LT"/>
        </w:rPr>
        <w:t>vamzdelis</w:t>
      </w:r>
      <w:r w:rsidRPr="001267A6">
        <w:rPr>
          <w:rFonts w:ascii="Times New Roman" w:hAnsi="Times New Roman"/>
          <w:sz w:val="24"/>
          <w:szCs w:val="24"/>
          <w:lang w:val="lt-LT"/>
        </w:rPr>
        <w:t>.</w:t>
      </w:r>
      <w:r w:rsidR="00304664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961966" w:rsidRPr="001267A6">
        <w:rPr>
          <w:rFonts w:ascii="Times New Roman" w:hAnsi="Times New Roman"/>
          <w:sz w:val="24"/>
          <w:szCs w:val="24"/>
          <w:lang w:val="lt-LT"/>
        </w:rPr>
        <w:t>Nustatyta, kad optimalus darbinio DPPH tirpalo tiekimo greitis į pokolonėlę atitinka ESC eliucijos tėkmės greitį, išlaik</w:t>
      </w:r>
      <w:r w:rsidR="0085448D" w:rsidRPr="001267A6">
        <w:rPr>
          <w:rFonts w:ascii="Times New Roman" w:hAnsi="Times New Roman"/>
          <w:sz w:val="24"/>
          <w:szCs w:val="24"/>
          <w:lang w:val="lt-LT"/>
        </w:rPr>
        <w:t>ant</w:t>
      </w:r>
      <w:r w:rsidR="00961966" w:rsidRPr="001267A6">
        <w:rPr>
          <w:rFonts w:ascii="Times New Roman" w:hAnsi="Times New Roman"/>
          <w:sz w:val="24"/>
          <w:szCs w:val="24"/>
          <w:lang w:val="lt-LT"/>
        </w:rPr>
        <w:t xml:space="preserve"> santyk</w:t>
      </w:r>
      <w:r w:rsidR="0085448D" w:rsidRPr="001267A6">
        <w:rPr>
          <w:rFonts w:ascii="Times New Roman" w:hAnsi="Times New Roman"/>
          <w:sz w:val="24"/>
          <w:szCs w:val="24"/>
          <w:lang w:val="lt-LT"/>
        </w:rPr>
        <w:t>į</w:t>
      </w:r>
      <w:r w:rsidR="00961966" w:rsidRPr="001267A6">
        <w:rPr>
          <w:rFonts w:ascii="Times New Roman" w:hAnsi="Times New Roman"/>
          <w:sz w:val="24"/>
          <w:szCs w:val="24"/>
          <w:lang w:val="lt-LT"/>
        </w:rPr>
        <w:t xml:space="preserve"> 1:1. Esant šiam santykiui pasiekiamos geriausios standartinių </w:t>
      </w:r>
      <w:r w:rsidR="00723AB7" w:rsidRPr="001267A6">
        <w:rPr>
          <w:rFonts w:ascii="Times New Roman" w:hAnsi="Times New Roman"/>
          <w:sz w:val="24"/>
          <w:szCs w:val="24"/>
          <w:lang w:val="lt-LT"/>
        </w:rPr>
        <w:t>jungi</w:t>
      </w:r>
      <w:r w:rsidR="00282D9E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723AB7" w:rsidRPr="001267A6">
        <w:rPr>
          <w:rFonts w:ascii="Times New Roman" w:hAnsi="Times New Roman"/>
          <w:sz w:val="24"/>
          <w:szCs w:val="24"/>
          <w:lang w:val="lt-LT"/>
        </w:rPr>
        <w:t>nių</w:t>
      </w:r>
      <w:r w:rsidR="00961966" w:rsidRPr="001267A6">
        <w:rPr>
          <w:rFonts w:ascii="Times New Roman" w:hAnsi="Times New Roman"/>
          <w:sz w:val="24"/>
          <w:szCs w:val="24"/>
          <w:lang w:val="lt-LT"/>
        </w:rPr>
        <w:t xml:space="preserve"> S/N reikšmės. </w:t>
      </w:r>
      <w:r w:rsidR="00153DAF" w:rsidRPr="001267A6">
        <w:rPr>
          <w:rFonts w:ascii="Times New Roman" w:hAnsi="Times New Roman"/>
          <w:sz w:val="24"/>
          <w:szCs w:val="24"/>
          <w:lang w:val="lt-LT"/>
        </w:rPr>
        <w:t>Atliktų validacijos parametrų (</w:t>
      </w:r>
      <w:r w:rsidR="00153DAF" w:rsidRPr="001267A6">
        <w:rPr>
          <w:rFonts w:ascii="Times New Roman" w:eastAsia="Times New Roman" w:hAnsi="Times New Roman"/>
          <w:sz w:val="24"/>
          <w:szCs w:val="24"/>
          <w:lang w:val="lt-LT"/>
        </w:rPr>
        <w:t xml:space="preserve">specifiškumas, aptikimo riba, nustatymo riba, glaudumas ir </w:t>
      </w:r>
      <w:r w:rsidR="00723AB7" w:rsidRPr="001267A6">
        <w:rPr>
          <w:rFonts w:ascii="Times New Roman" w:eastAsia="Times New Roman" w:hAnsi="Times New Roman"/>
          <w:sz w:val="24"/>
          <w:szCs w:val="24"/>
          <w:lang w:val="lt-LT"/>
        </w:rPr>
        <w:t>tiesiškumas</w:t>
      </w:r>
      <w:r w:rsidR="00153DAF" w:rsidRPr="001267A6">
        <w:rPr>
          <w:rFonts w:ascii="Times New Roman" w:eastAsia="Times New Roman" w:hAnsi="Times New Roman"/>
          <w:sz w:val="24"/>
          <w:szCs w:val="24"/>
          <w:lang w:val="lt-LT"/>
        </w:rPr>
        <w:t>)</w:t>
      </w:r>
      <w:r w:rsidR="00153DAF" w:rsidRPr="001267A6">
        <w:rPr>
          <w:rFonts w:ascii="Times New Roman" w:hAnsi="Times New Roman"/>
          <w:sz w:val="24"/>
          <w:szCs w:val="24"/>
          <w:lang w:val="lt-LT"/>
        </w:rPr>
        <w:t xml:space="preserve"> tyrimų rezultatai patvirtino ESC-DPPH pokolonėlinio metodo tinkamumą radikalus surišančių junginių nustatymui ir kiekiniam antiradikalinio aktyvumo įvertinimui.</w:t>
      </w:r>
    </w:p>
    <w:p w:rsidR="006E0B49" w:rsidRPr="001267A6" w:rsidRDefault="006E0B49" w:rsidP="001F09E9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kern w:val="32"/>
          <w:sz w:val="24"/>
          <w:szCs w:val="24"/>
          <w:lang w:val="lt-LT"/>
        </w:rPr>
      </w:pPr>
    </w:p>
    <w:p w:rsidR="00721979" w:rsidRPr="001267A6" w:rsidRDefault="004561ED" w:rsidP="002F5403">
      <w:pPr>
        <w:pStyle w:val="Heading2"/>
        <w:suppressLineNumbers/>
        <w:spacing w:before="0" w:after="0" w:line="240" w:lineRule="auto"/>
        <w:rPr>
          <w:rFonts w:ascii="Times New Roman" w:hAnsi="Times New Roman"/>
          <w:i w:val="0"/>
          <w:sz w:val="24"/>
          <w:szCs w:val="24"/>
          <w:lang w:val="lt-LT"/>
        </w:rPr>
      </w:pPr>
      <w:bookmarkStart w:id="15" w:name="_Toc328468013"/>
      <w:r w:rsidRPr="001267A6">
        <w:rPr>
          <w:rFonts w:ascii="Times New Roman" w:hAnsi="Times New Roman"/>
          <w:i w:val="0"/>
          <w:sz w:val="24"/>
          <w:szCs w:val="24"/>
          <w:lang w:val="lt-LT"/>
        </w:rPr>
        <w:t>3.2</w:t>
      </w:r>
      <w:r w:rsidR="009E6B1A" w:rsidRPr="001267A6">
        <w:rPr>
          <w:rFonts w:ascii="Times New Roman" w:hAnsi="Times New Roman"/>
          <w:i w:val="0"/>
          <w:sz w:val="24"/>
          <w:szCs w:val="24"/>
          <w:lang w:val="lt-LT"/>
        </w:rPr>
        <w:t>.2</w:t>
      </w:r>
      <w:r w:rsidR="00D15D3E" w:rsidRPr="001267A6">
        <w:rPr>
          <w:rFonts w:ascii="Times New Roman" w:hAnsi="Times New Roman"/>
          <w:i w:val="0"/>
          <w:sz w:val="24"/>
          <w:szCs w:val="24"/>
          <w:lang w:val="lt-LT"/>
        </w:rPr>
        <w:t>.</w:t>
      </w:r>
      <w:r w:rsidR="009E6B1A" w:rsidRPr="001267A6">
        <w:rPr>
          <w:rFonts w:ascii="Times New Roman" w:hAnsi="Times New Roman"/>
          <w:i w:val="0"/>
          <w:sz w:val="24"/>
          <w:szCs w:val="24"/>
          <w:lang w:val="lt-LT"/>
        </w:rPr>
        <w:t xml:space="preserve"> ESC–</w:t>
      </w:r>
      <w:r w:rsidRPr="001267A6">
        <w:rPr>
          <w:rFonts w:ascii="Times New Roman" w:hAnsi="Times New Roman"/>
          <w:i w:val="0"/>
          <w:sz w:val="24"/>
          <w:szCs w:val="24"/>
          <w:lang w:val="lt-LT"/>
        </w:rPr>
        <w:t>ABTS</w:t>
      </w:r>
      <w:r w:rsidR="009E6B1A" w:rsidRPr="001267A6">
        <w:rPr>
          <w:rFonts w:ascii="Times New Roman" w:hAnsi="Times New Roman"/>
          <w:i w:val="0"/>
          <w:sz w:val="24"/>
          <w:szCs w:val="24"/>
          <w:lang w:val="lt-LT"/>
        </w:rPr>
        <w:t xml:space="preserve"> pokolonėlinis metodas</w:t>
      </w:r>
      <w:bookmarkEnd w:id="15"/>
    </w:p>
    <w:p w:rsidR="00B72F08" w:rsidRPr="001267A6" w:rsidRDefault="00B72F08" w:rsidP="002F5403">
      <w:pPr>
        <w:suppressLineNumbers/>
        <w:spacing w:after="0" w:line="240" w:lineRule="auto"/>
        <w:rPr>
          <w:rFonts w:ascii="Times New Roman" w:hAnsi="Times New Roman"/>
          <w:sz w:val="24"/>
          <w:szCs w:val="24"/>
          <w:lang w:val="lt-LT"/>
        </w:rPr>
      </w:pPr>
    </w:p>
    <w:p w:rsidR="00FA397C" w:rsidRPr="001267A6" w:rsidRDefault="004E72B0" w:rsidP="00C4295D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b/>
          <w:sz w:val="24"/>
          <w:szCs w:val="24"/>
          <w:lang w:val="lt-LT"/>
        </w:rPr>
        <w:t>ABTS radikalo-katijono aktyvacija ir darbinio tirpalo stabilumas.</w:t>
      </w:r>
      <w:r w:rsidR="00023709" w:rsidRPr="001267A6">
        <w:rPr>
          <w:rFonts w:ascii="Times New Roman" w:hAnsi="Times New Roman"/>
          <w:sz w:val="24"/>
          <w:szCs w:val="24"/>
          <w:lang w:val="lt-LT"/>
        </w:rPr>
        <w:t xml:space="preserve"> Literatūroje nurodom</w:t>
      </w:r>
      <w:r w:rsidR="00151E3D" w:rsidRPr="001267A6">
        <w:rPr>
          <w:rFonts w:ascii="Times New Roman" w:hAnsi="Times New Roman"/>
          <w:sz w:val="24"/>
          <w:szCs w:val="24"/>
          <w:lang w:val="lt-LT"/>
        </w:rPr>
        <w:t>i</w:t>
      </w:r>
      <w:r w:rsidR="00023709" w:rsidRPr="001267A6">
        <w:rPr>
          <w:rFonts w:ascii="Times New Roman" w:hAnsi="Times New Roman"/>
          <w:sz w:val="24"/>
          <w:szCs w:val="24"/>
          <w:lang w:val="lt-LT"/>
        </w:rPr>
        <w:t xml:space="preserve"> įvair</w:t>
      </w:r>
      <w:r w:rsidR="00151E3D" w:rsidRPr="001267A6">
        <w:rPr>
          <w:rFonts w:ascii="Times New Roman" w:hAnsi="Times New Roman"/>
          <w:sz w:val="24"/>
          <w:szCs w:val="24"/>
          <w:lang w:val="lt-LT"/>
        </w:rPr>
        <w:t>ūs</w:t>
      </w:r>
      <w:r w:rsidR="00023709" w:rsidRPr="001267A6">
        <w:rPr>
          <w:rFonts w:ascii="Times New Roman" w:hAnsi="Times New Roman"/>
          <w:sz w:val="24"/>
          <w:szCs w:val="24"/>
          <w:lang w:val="lt-LT"/>
        </w:rPr>
        <w:t xml:space="preserve"> ABTS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023709" w:rsidRPr="001267A6">
        <w:rPr>
          <w:rFonts w:ascii="Times New Roman" w:hAnsi="Times New Roman"/>
          <w:sz w:val="24"/>
          <w:szCs w:val="24"/>
          <w:lang w:val="lt-LT"/>
        </w:rPr>
        <w:t>radikalo</w:t>
      </w:r>
      <w:r w:rsidRPr="001267A6">
        <w:rPr>
          <w:rFonts w:ascii="Times New Roman" w:hAnsi="Times New Roman"/>
          <w:sz w:val="24"/>
          <w:szCs w:val="24"/>
          <w:lang w:val="lt-LT"/>
        </w:rPr>
        <w:t>-</w:t>
      </w:r>
      <w:r w:rsidR="00023709" w:rsidRPr="001267A6">
        <w:rPr>
          <w:rFonts w:ascii="Times New Roman" w:hAnsi="Times New Roman"/>
          <w:sz w:val="24"/>
          <w:szCs w:val="24"/>
          <w:lang w:val="lt-LT"/>
        </w:rPr>
        <w:t>katijono</w:t>
      </w:r>
      <w:r w:rsidR="00724B57" w:rsidRPr="001267A6">
        <w:rPr>
          <w:rFonts w:ascii="Times New Roman" w:hAnsi="Times New Roman"/>
          <w:sz w:val="24"/>
          <w:szCs w:val="24"/>
          <w:lang w:val="lt-LT"/>
        </w:rPr>
        <w:t xml:space="preserve"> (ABTS</w:t>
      </w:r>
      <w:r w:rsidR="00724B57" w:rsidRPr="001267A6">
        <w:rPr>
          <w:rFonts w:ascii="Times New Roman" w:hAnsi="Times New Roman"/>
          <w:sz w:val="24"/>
          <w:szCs w:val="24"/>
          <w:vertAlign w:val="superscript"/>
          <w:lang w:val="lt-LT"/>
        </w:rPr>
        <w:t>•+</w:t>
      </w:r>
      <w:r w:rsidR="00724B57" w:rsidRPr="001267A6">
        <w:rPr>
          <w:rFonts w:ascii="Times New Roman" w:hAnsi="Times New Roman"/>
          <w:sz w:val="24"/>
          <w:szCs w:val="24"/>
          <w:lang w:val="lt-LT"/>
        </w:rPr>
        <w:t>)</w:t>
      </w:r>
      <w:r w:rsidR="00023709" w:rsidRPr="001267A6">
        <w:rPr>
          <w:rFonts w:ascii="Times New Roman" w:hAnsi="Times New Roman"/>
          <w:sz w:val="24"/>
          <w:szCs w:val="24"/>
          <w:lang w:val="lt-LT"/>
        </w:rPr>
        <w:t xml:space="preserve"> generacijos </w:t>
      </w:r>
      <w:r w:rsidR="00151E3D" w:rsidRPr="001267A6">
        <w:rPr>
          <w:rFonts w:ascii="Times New Roman" w:hAnsi="Times New Roman"/>
          <w:sz w:val="24"/>
          <w:szCs w:val="24"/>
          <w:lang w:val="lt-LT"/>
        </w:rPr>
        <w:t>būdai</w:t>
      </w:r>
      <w:r w:rsidR="00491D5A" w:rsidRPr="001267A6">
        <w:rPr>
          <w:rFonts w:ascii="Times New Roman" w:hAnsi="Times New Roman"/>
          <w:sz w:val="24"/>
          <w:szCs w:val="24"/>
          <w:lang w:val="lt-LT"/>
        </w:rPr>
        <w:t xml:space="preserve"> [</w:t>
      </w:r>
      <w:r w:rsidR="00641239" w:rsidRPr="001267A6">
        <w:rPr>
          <w:rFonts w:ascii="Times New Roman" w:hAnsi="Times New Roman"/>
          <w:sz w:val="24"/>
          <w:szCs w:val="24"/>
          <w:lang w:val="lt-LT"/>
        </w:rPr>
        <w:t>92</w:t>
      </w:r>
      <w:r w:rsidR="00491D5A" w:rsidRPr="001267A6">
        <w:rPr>
          <w:rFonts w:ascii="Times New Roman" w:hAnsi="Times New Roman"/>
          <w:sz w:val="24"/>
          <w:szCs w:val="24"/>
          <w:lang w:val="lt-LT"/>
        </w:rPr>
        <w:t>]</w:t>
      </w:r>
      <w:r w:rsidR="00023709" w:rsidRPr="001267A6">
        <w:rPr>
          <w:rFonts w:ascii="Times New Roman" w:hAnsi="Times New Roman"/>
          <w:sz w:val="24"/>
          <w:szCs w:val="24"/>
          <w:lang w:val="lt-LT"/>
        </w:rPr>
        <w:t>. ABTS</w:t>
      </w:r>
      <w:r w:rsidR="00023709" w:rsidRPr="001267A6">
        <w:rPr>
          <w:rFonts w:ascii="Times New Roman" w:hAnsi="Times New Roman"/>
          <w:sz w:val="24"/>
          <w:szCs w:val="24"/>
          <w:vertAlign w:val="superscript"/>
          <w:lang w:val="lt-LT"/>
        </w:rPr>
        <w:t>•+</w:t>
      </w:r>
      <w:r w:rsidR="00724B57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023709" w:rsidRPr="001267A6">
        <w:rPr>
          <w:rFonts w:ascii="Times New Roman" w:hAnsi="Times New Roman"/>
          <w:sz w:val="24"/>
          <w:szCs w:val="24"/>
          <w:lang w:val="lt-LT"/>
        </w:rPr>
        <w:t>gali būti gaunamas oksiduojant ABTS šiais oksidato</w:t>
      </w:r>
      <w:r w:rsidR="00282D9E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023709" w:rsidRPr="001267A6">
        <w:rPr>
          <w:rFonts w:ascii="Times New Roman" w:hAnsi="Times New Roman"/>
          <w:sz w:val="24"/>
          <w:szCs w:val="24"/>
          <w:lang w:val="lt-LT"/>
        </w:rPr>
        <w:t>riais: metm</w:t>
      </w:r>
      <w:r w:rsidR="00A347B6" w:rsidRPr="001267A6">
        <w:rPr>
          <w:rFonts w:ascii="Times New Roman" w:hAnsi="Times New Roman"/>
          <w:sz w:val="24"/>
          <w:szCs w:val="24"/>
          <w:lang w:val="lt-LT"/>
        </w:rPr>
        <w:t>i</w:t>
      </w:r>
      <w:r w:rsidR="00023709" w:rsidRPr="001267A6">
        <w:rPr>
          <w:rFonts w:ascii="Times New Roman" w:hAnsi="Times New Roman"/>
          <w:sz w:val="24"/>
          <w:szCs w:val="24"/>
          <w:lang w:val="lt-LT"/>
        </w:rPr>
        <w:t>oglobin</w:t>
      </w:r>
      <w:r w:rsidR="00A347B6" w:rsidRPr="001267A6">
        <w:rPr>
          <w:rFonts w:ascii="Times New Roman" w:hAnsi="Times New Roman"/>
          <w:sz w:val="24"/>
          <w:szCs w:val="24"/>
          <w:lang w:val="lt-LT"/>
        </w:rPr>
        <w:t>u</w:t>
      </w:r>
      <w:r w:rsidR="00023709" w:rsidRPr="001267A6">
        <w:rPr>
          <w:rFonts w:ascii="Times New Roman" w:hAnsi="Times New Roman"/>
          <w:sz w:val="24"/>
          <w:szCs w:val="24"/>
          <w:lang w:val="lt-LT"/>
        </w:rPr>
        <w:t>/</w:t>
      </w:r>
      <w:r w:rsidR="00A347B6" w:rsidRPr="001267A6">
        <w:rPr>
          <w:rFonts w:ascii="Times New Roman" w:hAnsi="Times New Roman"/>
          <w:sz w:val="24"/>
          <w:szCs w:val="24"/>
          <w:lang w:val="lt-LT"/>
        </w:rPr>
        <w:t>vandenilio peroksidu (</w:t>
      </w:r>
      <w:r w:rsidR="00023709" w:rsidRPr="001267A6">
        <w:rPr>
          <w:rFonts w:ascii="Times New Roman" w:hAnsi="Times New Roman"/>
          <w:sz w:val="24"/>
          <w:szCs w:val="24"/>
          <w:lang w:val="lt-LT"/>
        </w:rPr>
        <w:t>H</w:t>
      </w:r>
      <w:r w:rsidR="00023709" w:rsidRPr="001267A6">
        <w:rPr>
          <w:rFonts w:ascii="Times New Roman" w:hAnsi="Times New Roman"/>
          <w:sz w:val="24"/>
          <w:szCs w:val="24"/>
          <w:vertAlign w:val="subscript"/>
          <w:lang w:val="lt-LT"/>
        </w:rPr>
        <w:t>2</w:t>
      </w:r>
      <w:r w:rsidR="00023709" w:rsidRPr="001267A6">
        <w:rPr>
          <w:rFonts w:ascii="Times New Roman" w:hAnsi="Times New Roman"/>
          <w:sz w:val="24"/>
          <w:szCs w:val="24"/>
          <w:lang w:val="lt-LT"/>
        </w:rPr>
        <w:t>O</w:t>
      </w:r>
      <w:r w:rsidR="00023709" w:rsidRPr="001267A6">
        <w:rPr>
          <w:rFonts w:ascii="Times New Roman" w:hAnsi="Times New Roman"/>
          <w:sz w:val="24"/>
          <w:szCs w:val="24"/>
          <w:vertAlign w:val="subscript"/>
          <w:lang w:val="lt-LT"/>
        </w:rPr>
        <w:t>2</w:t>
      </w:r>
      <w:r w:rsidR="00A347B6" w:rsidRPr="001267A6">
        <w:rPr>
          <w:rFonts w:ascii="Times New Roman" w:hAnsi="Times New Roman"/>
          <w:sz w:val="24"/>
          <w:szCs w:val="24"/>
          <w:lang w:val="lt-LT"/>
        </w:rPr>
        <w:t>)</w:t>
      </w:r>
      <w:r w:rsidR="00023709" w:rsidRPr="001267A6">
        <w:rPr>
          <w:rFonts w:ascii="Times New Roman" w:hAnsi="Times New Roman"/>
          <w:sz w:val="24"/>
          <w:szCs w:val="24"/>
          <w:lang w:val="lt-LT"/>
        </w:rPr>
        <w:t xml:space="preserve"> [</w:t>
      </w:r>
      <w:r w:rsidR="00641239" w:rsidRPr="001267A6">
        <w:rPr>
          <w:rFonts w:ascii="Times New Roman" w:hAnsi="Times New Roman"/>
          <w:sz w:val="24"/>
          <w:szCs w:val="24"/>
          <w:lang w:val="lt-LT"/>
        </w:rPr>
        <w:t>13</w:t>
      </w:r>
      <w:r w:rsidR="00D4127D">
        <w:rPr>
          <w:rFonts w:ascii="Times New Roman" w:hAnsi="Times New Roman"/>
          <w:sz w:val="24"/>
          <w:szCs w:val="24"/>
          <w:lang w:val="lt-LT"/>
        </w:rPr>
        <w:t>2</w:t>
      </w:r>
      <w:r w:rsidR="00641239" w:rsidRPr="001267A6">
        <w:rPr>
          <w:rFonts w:ascii="Times New Roman" w:hAnsi="Times New Roman"/>
          <w:sz w:val="24"/>
          <w:szCs w:val="24"/>
          <w:lang w:val="lt-LT"/>
        </w:rPr>
        <w:t>, 15</w:t>
      </w:r>
      <w:r w:rsidR="00D4127D">
        <w:rPr>
          <w:rFonts w:ascii="Times New Roman" w:hAnsi="Times New Roman"/>
          <w:sz w:val="24"/>
          <w:szCs w:val="24"/>
          <w:lang w:val="lt-LT"/>
        </w:rPr>
        <w:t>7</w:t>
      </w:r>
      <w:r w:rsidR="00641239" w:rsidRPr="001267A6">
        <w:rPr>
          <w:rFonts w:ascii="Times New Roman" w:hAnsi="Times New Roman"/>
          <w:sz w:val="24"/>
          <w:szCs w:val="24"/>
          <w:lang w:val="lt-LT"/>
        </w:rPr>
        <w:t>, 15</w:t>
      </w:r>
      <w:r w:rsidR="00D4127D">
        <w:rPr>
          <w:rFonts w:ascii="Times New Roman" w:hAnsi="Times New Roman"/>
          <w:sz w:val="24"/>
          <w:szCs w:val="24"/>
          <w:lang w:val="lt-LT"/>
        </w:rPr>
        <w:t>8</w:t>
      </w:r>
      <w:r w:rsidR="00023709" w:rsidRPr="001267A6">
        <w:rPr>
          <w:rFonts w:ascii="Times New Roman" w:hAnsi="Times New Roman"/>
          <w:sz w:val="24"/>
          <w:szCs w:val="24"/>
          <w:lang w:val="lt-LT"/>
        </w:rPr>
        <w:t xml:space="preserve">]; </w:t>
      </w:r>
      <w:r w:rsidR="00151E3D" w:rsidRPr="001267A6">
        <w:rPr>
          <w:rFonts w:ascii="Times New Roman" w:hAnsi="Times New Roman"/>
          <w:sz w:val="24"/>
          <w:szCs w:val="24"/>
          <w:lang w:val="lt-LT"/>
        </w:rPr>
        <w:t>krienų peroksidaz</w:t>
      </w:r>
      <w:r w:rsidR="00A347B6" w:rsidRPr="001267A6">
        <w:rPr>
          <w:rFonts w:ascii="Times New Roman" w:hAnsi="Times New Roman"/>
          <w:sz w:val="24"/>
          <w:szCs w:val="24"/>
          <w:lang w:val="lt-LT"/>
        </w:rPr>
        <w:t>e</w:t>
      </w:r>
      <w:r w:rsidR="00023709" w:rsidRPr="001267A6">
        <w:rPr>
          <w:rFonts w:ascii="Times New Roman" w:hAnsi="Times New Roman"/>
          <w:sz w:val="24"/>
          <w:szCs w:val="24"/>
          <w:lang w:val="lt-LT"/>
        </w:rPr>
        <w:t>/H</w:t>
      </w:r>
      <w:r w:rsidR="00023709" w:rsidRPr="001267A6">
        <w:rPr>
          <w:rFonts w:ascii="Times New Roman" w:hAnsi="Times New Roman"/>
          <w:sz w:val="24"/>
          <w:szCs w:val="24"/>
          <w:vertAlign w:val="subscript"/>
          <w:lang w:val="lt-LT"/>
        </w:rPr>
        <w:t>2</w:t>
      </w:r>
      <w:r w:rsidR="00023709" w:rsidRPr="001267A6">
        <w:rPr>
          <w:rFonts w:ascii="Times New Roman" w:hAnsi="Times New Roman"/>
          <w:sz w:val="24"/>
          <w:szCs w:val="24"/>
          <w:lang w:val="lt-LT"/>
        </w:rPr>
        <w:t>O</w:t>
      </w:r>
      <w:r w:rsidR="00023709" w:rsidRPr="001267A6">
        <w:rPr>
          <w:rFonts w:ascii="Times New Roman" w:hAnsi="Times New Roman"/>
          <w:sz w:val="24"/>
          <w:szCs w:val="24"/>
          <w:vertAlign w:val="subscript"/>
          <w:lang w:val="lt-LT"/>
        </w:rPr>
        <w:t>2</w:t>
      </w:r>
      <w:r w:rsidR="00023709" w:rsidRPr="001267A6">
        <w:rPr>
          <w:rFonts w:ascii="Times New Roman" w:hAnsi="Times New Roman"/>
          <w:sz w:val="24"/>
          <w:szCs w:val="24"/>
          <w:lang w:val="lt-LT"/>
        </w:rPr>
        <w:t xml:space="preserve"> [</w:t>
      </w:r>
      <w:r w:rsidR="00641239" w:rsidRPr="001267A6">
        <w:rPr>
          <w:rFonts w:ascii="Times New Roman" w:hAnsi="Times New Roman"/>
          <w:sz w:val="24"/>
          <w:szCs w:val="24"/>
          <w:lang w:val="lt-LT"/>
        </w:rPr>
        <w:t>14, 10</w:t>
      </w:r>
      <w:r w:rsidR="00D4127D">
        <w:rPr>
          <w:rFonts w:ascii="Times New Roman" w:hAnsi="Times New Roman"/>
          <w:sz w:val="24"/>
          <w:szCs w:val="24"/>
          <w:lang w:val="lt-LT"/>
        </w:rPr>
        <w:t>1</w:t>
      </w:r>
      <w:r w:rsidR="00023709" w:rsidRPr="001267A6">
        <w:rPr>
          <w:rFonts w:ascii="Times New Roman" w:hAnsi="Times New Roman"/>
          <w:sz w:val="24"/>
          <w:szCs w:val="24"/>
          <w:lang w:val="lt-LT"/>
        </w:rPr>
        <w:t>]; peroksilo radikalu (</w:t>
      </w:r>
      <w:r w:rsidR="00047CFC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ROO</w:t>
      </w:r>
      <w:r w:rsidR="00047CFC" w:rsidRPr="001267A6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val="lt-LT"/>
        </w:rPr>
        <w:t>•</w:t>
      </w:r>
      <w:r w:rsidR="00023709" w:rsidRPr="001267A6">
        <w:rPr>
          <w:rFonts w:ascii="Times New Roman" w:hAnsi="Times New Roman"/>
          <w:sz w:val="24"/>
          <w:szCs w:val="24"/>
          <w:lang w:val="lt-LT"/>
        </w:rPr>
        <w:t>), gautu terminio 2,2-azobis(2-amidinopropan</w:t>
      </w:r>
      <w:r w:rsidR="00047CFC" w:rsidRPr="001267A6">
        <w:rPr>
          <w:rFonts w:ascii="Times New Roman" w:hAnsi="Times New Roman"/>
          <w:sz w:val="24"/>
          <w:szCs w:val="24"/>
          <w:lang w:val="lt-LT"/>
        </w:rPr>
        <w:t>o</w:t>
      </w:r>
      <w:r w:rsidR="00023709" w:rsidRPr="001267A6">
        <w:rPr>
          <w:rFonts w:ascii="Times New Roman" w:hAnsi="Times New Roman"/>
          <w:sz w:val="24"/>
          <w:szCs w:val="24"/>
          <w:lang w:val="lt-LT"/>
        </w:rPr>
        <w:t xml:space="preserve">) </w:t>
      </w:r>
      <w:r w:rsidR="00047CFC" w:rsidRPr="001267A6">
        <w:rPr>
          <w:rFonts w:ascii="Times New Roman" w:hAnsi="Times New Roman"/>
          <w:sz w:val="24"/>
          <w:szCs w:val="24"/>
          <w:lang w:val="lt-LT"/>
        </w:rPr>
        <w:t>hidrochlorido</w:t>
      </w:r>
      <w:r w:rsidR="00023709" w:rsidRPr="001267A6">
        <w:rPr>
          <w:rFonts w:ascii="Times New Roman" w:hAnsi="Times New Roman"/>
          <w:sz w:val="24"/>
          <w:szCs w:val="24"/>
          <w:lang w:val="lt-LT"/>
        </w:rPr>
        <w:t xml:space="preserve"> (AAPH) skaidymo metu [</w:t>
      </w:r>
      <w:r w:rsidR="00641239" w:rsidRPr="001267A6">
        <w:rPr>
          <w:rFonts w:ascii="Times New Roman" w:hAnsi="Times New Roman"/>
          <w:sz w:val="24"/>
          <w:szCs w:val="24"/>
          <w:lang w:val="lt-LT"/>
        </w:rPr>
        <w:t>92, 23</w:t>
      </w:r>
      <w:r w:rsidR="00D4127D">
        <w:rPr>
          <w:rFonts w:ascii="Times New Roman" w:hAnsi="Times New Roman"/>
          <w:sz w:val="24"/>
          <w:szCs w:val="24"/>
          <w:lang w:val="lt-LT"/>
        </w:rPr>
        <w:t>2</w:t>
      </w:r>
      <w:r w:rsidR="00641239" w:rsidRPr="001267A6">
        <w:rPr>
          <w:rFonts w:ascii="Times New Roman" w:hAnsi="Times New Roman"/>
          <w:sz w:val="24"/>
          <w:szCs w:val="24"/>
          <w:lang w:val="lt-LT"/>
        </w:rPr>
        <w:t>, 23</w:t>
      </w:r>
      <w:r w:rsidR="00D4127D">
        <w:rPr>
          <w:rFonts w:ascii="Times New Roman" w:hAnsi="Times New Roman"/>
          <w:sz w:val="24"/>
          <w:szCs w:val="24"/>
          <w:lang w:val="lt-LT"/>
        </w:rPr>
        <w:t>3</w:t>
      </w:r>
      <w:r w:rsidR="00023709" w:rsidRPr="001267A6">
        <w:rPr>
          <w:rFonts w:ascii="Times New Roman" w:hAnsi="Times New Roman"/>
          <w:sz w:val="24"/>
          <w:szCs w:val="24"/>
          <w:lang w:val="lt-LT"/>
        </w:rPr>
        <w:t xml:space="preserve">]; </w:t>
      </w:r>
      <w:r w:rsidR="00984BFA" w:rsidRPr="001267A6">
        <w:rPr>
          <w:rFonts w:ascii="Times New Roman" w:hAnsi="Times New Roman"/>
          <w:sz w:val="24"/>
          <w:szCs w:val="24"/>
          <w:lang w:val="lt-LT"/>
        </w:rPr>
        <w:t>ma</w:t>
      </w:r>
      <w:r w:rsidR="00491D5A" w:rsidRPr="001267A6">
        <w:rPr>
          <w:rFonts w:ascii="Times New Roman" w:hAnsi="Times New Roman"/>
          <w:sz w:val="24"/>
          <w:szCs w:val="24"/>
          <w:lang w:val="lt-LT"/>
        </w:rPr>
        <w:t>n</w:t>
      </w:r>
      <w:r w:rsidR="00984BFA" w:rsidRPr="001267A6">
        <w:rPr>
          <w:rFonts w:ascii="Times New Roman" w:hAnsi="Times New Roman"/>
          <w:sz w:val="24"/>
          <w:szCs w:val="24"/>
          <w:lang w:val="lt-LT"/>
        </w:rPr>
        <w:t>g</w:t>
      </w:r>
      <w:r w:rsidR="00491D5A" w:rsidRPr="001267A6">
        <w:rPr>
          <w:rFonts w:ascii="Times New Roman" w:hAnsi="Times New Roman"/>
          <w:sz w:val="24"/>
          <w:szCs w:val="24"/>
          <w:lang w:val="lt-LT"/>
        </w:rPr>
        <w:t>a</w:t>
      </w:r>
      <w:r w:rsidR="00984BFA" w:rsidRPr="001267A6">
        <w:rPr>
          <w:rFonts w:ascii="Times New Roman" w:hAnsi="Times New Roman"/>
          <w:sz w:val="24"/>
          <w:szCs w:val="24"/>
          <w:lang w:val="lt-LT"/>
        </w:rPr>
        <w:t xml:space="preserve">no dioksidu </w:t>
      </w:r>
      <w:r w:rsidR="00023709" w:rsidRPr="001267A6">
        <w:rPr>
          <w:rFonts w:ascii="Times New Roman" w:hAnsi="Times New Roman"/>
          <w:sz w:val="24"/>
          <w:szCs w:val="24"/>
          <w:lang w:val="lt-LT"/>
        </w:rPr>
        <w:t>(MnO</w:t>
      </w:r>
      <w:r w:rsidR="00023709" w:rsidRPr="001267A6">
        <w:rPr>
          <w:rFonts w:ascii="Times New Roman" w:hAnsi="Times New Roman"/>
          <w:sz w:val="24"/>
          <w:szCs w:val="24"/>
          <w:vertAlign w:val="subscript"/>
          <w:lang w:val="lt-LT"/>
        </w:rPr>
        <w:t>2</w:t>
      </w:r>
      <w:r w:rsidR="00023709" w:rsidRPr="001267A6">
        <w:rPr>
          <w:rFonts w:ascii="Times New Roman" w:hAnsi="Times New Roman"/>
          <w:sz w:val="24"/>
          <w:szCs w:val="24"/>
          <w:lang w:val="lt-LT"/>
        </w:rPr>
        <w:t>) [</w:t>
      </w:r>
      <w:r w:rsidR="00641239" w:rsidRPr="001267A6">
        <w:rPr>
          <w:rFonts w:ascii="Times New Roman" w:hAnsi="Times New Roman"/>
          <w:sz w:val="24"/>
          <w:szCs w:val="24"/>
          <w:lang w:val="lt-LT"/>
        </w:rPr>
        <w:t>25, 92, 1</w:t>
      </w:r>
      <w:r w:rsidR="00D4127D">
        <w:rPr>
          <w:rFonts w:ascii="Times New Roman" w:hAnsi="Times New Roman"/>
          <w:sz w:val="24"/>
          <w:szCs w:val="24"/>
          <w:lang w:val="lt-LT"/>
        </w:rPr>
        <w:t>59</w:t>
      </w:r>
      <w:r w:rsidR="00023709" w:rsidRPr="001267A6">
        <w:rPr>
          <w:rFonts w:ascii="Times New Roman" w:hAnsi="Times New Roman"/>
          <w:sz w:val="24"/>
          <w:szCs w:val="24"/>
          <w:lang w:val="lt-LT"/>
        </w:rPr>
        <w:t>]; brom</w:t>
      </w:r>
      <w:r w:rsidR="00984BFA" w:rsidRPr="001267A6">
        <w:rPr>
          <w:rFonts w:ascii="Times New Roman" w:hAnsi="Times New Roman"/>
          <w:sz w:val="24"/>
          <w:szCs w:val="24"/>
          <w:lang w:val="lt-LT"/>
        </w:rPr>
        <w:t>u</w:t>
      </w:r>
      <w:r w:rsidR="00023709" w:rsidRPr="001267A6">
        <w:rPr>
          <w:rFonts w:ascii="Times New Roman" w:hAnsi="Times New Roman"/>
          <w:sz w:val="24"/>
          <w:szCs w:val="24"/>
          <w:lang w:val="lt-LT"/>
        </w:rPr>
        <w:t xml:space="preserve"> (Br</w:t>
      </w:r>
      <w:r w:rsidR="00023709" w:rsidRPr="001267A6">
        <w:rPr>
          <w:rFonts w:ascii="Times New Roman" w:hAnsi="Times New Roman"/>
          <w:sz w:val="24"/>
          <w:szCs w:val="24"/>
          <w:vertAlign w:val="subscript"/>
          <w:lang w:val="lt-LT"/>
        </w:rPr>
        <w:t>2</w:t>
      </w:r>
      <w:r w:rsidR="00023709" w:rsidRPr="001267A6">
        <w:rPr>
          <w:rFonts w:ascii="Times New Roman" w:hAnsi="Times New Roman"/>
          <w:sz w:val="24"/>
          <w:szCs w:val="24"/>
          <w:lang w:val="lt-LT"/>
        </w:rPr>
        <w:t>) [</w:t>
      </w:r>
      <w:r w:rsidR="00641239" w:rsidRPr="001267A6">
        <w:rPr>
          <w:rFonts w:ascii="Times New Roman" w:hAnsi="Times New Roman"/>
          <w:sz w:val="24"/>
          <w:szCs w:val="24"/>
          <w:lang w:val="lt-LT"/>
        </w:rPr>
        <w:t>20</w:t>
      </w:r>
      <w:r w:rsidR="00D4127D">
        <w:rPr>
          <w:rFonts w:ascii="Times New Roman" w:hAnsi="Times New Roman"/>
          <w:sz w:val="24"/>
          <w:szCs w:val="24"/>
          <w:lang w:val="lt-LT"/>
        </w:rPr>
        <w:t>6</w:t>
      </w:r>
      <w:r w:rsidR="00023709" w:rsidRPr="001267A6">
        <w:rPr>
          <w:rFonts w:ascii="Times New Roman" w:hAnsi="Times New Roman"/>
          <w:sz w:val="24"/>
          <w:szCs w:val="24"/>
          <w:lang w:val="lt-LT"/>
        </w:rPr>
        <w:t xml:space="preserve">]; </w:t>
      </w:r>
      <w:r w:rsidR="00984BFA" w:rsidRPr="001267A6">
        <w:rPr>
          <w:rFonts w:ascii="Times New Roman" w:hAnsi="Times New Roman"/>
          <w:sz w:val="24"/>
          <w:szCs w:val="24"/>
          <w:lang w:val="lt-LT"/>
        </w:rPr>
        <w:t>kalio persulfatu</w:t>
      </w:r>
      <w:r w:rsidR="00023709" w:rsidRPr="001267A6">
        <w:rPr>
          <w:rFonts w:ascii="Times New Roman" w:hAnsi="Times New Roman"/>
          <w:sz w:val="24"/>
          <w:szCs w:val="24"/>
          <w:lang w:val="lt-LT"/>
        </w:rPr>
        <w:t xml:space="preserve"> (K</w:t>
      </w:r>
      <w:r w:rsidR="00023709" w:rsidRPr="001267A6">
        <w:rPr>
          <w:rFonts w:ascii="Times New Roman" w:hAnsi="Times New Roman"/>
          <w:sz w:val="24"/>
          <w:szCs w:val="24"/>
          <w:vertAlign w:val="subscript"/>
          <w:lang w:val="lt-LT"/>
        </w:rPr>
        <w:t>2</w:t>
      </w:r>
      <w:r w:rsidR="00023709" w:rsidRPr="001267A6">
        <w:rPr>
          <w:rFonts w:ascii="Times New Roman" w:hAnsi="Times New Roman"/>
          <w:sz w:val="24"/>
          <w:szCs w:val="24"/>
          <w:lang w:val="lt-LT"/>
        </w:rPr>
        <w:t>S</w:t>
      </w:r>
      <w:r w:rsidR="00023709" w:rsidRPr="001267A6">
        <w:rPr>
          <w:rFonts w:ascii="Times New Roman" w:hAnsi="Times New Roman"/>
          <w:sz w:val="24"/>
          <w:szCs w:val="24"/>
          <w:vertAlign w:val="subscript"/>
          <w:lang w:val="lt-LT"/>
        </w:rPr>
        <w:t>2</w:t>
      </w:r>
      <w:r w:rsidR="00023709" w:rsidRPr="001267A6">
        <w:rPr>
          <w:rFonts w:ascii="Times New Roman" w:hAnsi="Times New Roman"/>
          <w:sz w:val="24"/>
          <w:szCs w:val="24"/>
          <w:lang w:val="lt-LT"/>
        </w:rPr>
        <w:t>O</w:t>
      </w:r>
      <w:r w:rsidR="00023709" w:rsidRPr="001267A6">
        <w:rPr>
          <w:rFonts w:ascii="Times New Roman" w:hAnsi="Times New Roman"/>
          <w:sz w:val="24"/>
          <w:szCs w:val="24"/>
          <w:vertAlign w:val="subscript"/>
          <w:lang w:val="lt-LT"/>
        </w:rPr>
        <w:t>8</w:t>
      </w:r>
      <w:r w:rsidR="00023709" w:rsidRPr="001267A6">
        <w:rPr>
          <w:rFonts w:ascii="Times New Roman" w:hAnsi="Times New Roman"/>
          <w:sz w:val="24"/>
          <w:szCs w:val="24"/>
          <w:lang w:val="lt-LT"/>
        </w:rPr>
        <w:t>) [</w:t>
      </w:r>
      <w:r w:rsidR="00641239" w:rsidRPr="001267A6">
        <w:rPr>
          <w:rFonts w:ascii="Times New Roman" w:hAnsi="Times New Roman"/>
          <w:sz w:val="24"/>
          <w:szCs w:val="24"/>
          <w:lang w:val="lt-LT"/>
        </w:rPr>
        <w:t>92, 18</w:t>
      </w:r>
      <w:r w:rsidR="00D4127D">
        <w:rPr>
          <w:rFonts w:ascii="Times New Roman" w:hAnsi="Times New Roman"/>
          <w:sz w:val="24"/>
          <w:szCs w:val="24"/>
          <w:lang w:val="lt-LT"/>
        </w:rPr>
        <w:t>0</w:t>
      </w:r>
      <w:r w:rsidR="00641239" w:rsidRPr="001267A6">
        <w:rPr>
          <w:rFonts w:ascii="Times New Roman" w:hAnsi="Times New Roman"/>
          <w:sz w:val="24"/>
          <w:szCs w:val="24"/>
          <w:lang w:val="lt-LT"/>
        </w:rPr>
        <w:t>, 19</w:t>
      </w:r>
      <w:r w:rsidR="00D4127D">
        <w:rPr>
          <w:rFonts w:ascii="Times New Roman" w:hAnsi="Times New Roman"/>
          <w:sz w:val="24"/>
          <w:szCs w:val="24"/>
          <w:lang w:val="lt-LT"/>
        </w:rPr>
        <w:t>6</w:t>
      </w:r>
      <w:r w:rsidR="00641239" w:rsidRPr="001267A6">
        <w:rPr>
          <w:rFonts w:ascii="Times New Roman" w:hAnsi="Times New Roman"/>
          <w:sz w:val="24"/>
          <w:szCs w:val="24"/>
          <w:lang w:val="lt-LT"/>
        </w:rPr>
        <w:t>, 2</w:t>
      </w:r>
      <w:r w:rsidR="00D4127D">
        <w:rPr>
          <w:rFonts w:ascii="Times New Roman" w:hAnsi="Times New Roman"/>
          <w:sz w:val="24"/>
          <w:szCs w:val="24"/>
          <w:lang w:val="lt-LT"/>
        </w:rPr>
        <w:t>48</w:t>
      </w:r>
      <w:r w:rsidR="00023709" w:rsidRPr="001267A6">
        <w:rPr>
          <w:rFonts w:ascii="Times New Roman" w:hAnsi="Times New Roman"/>
          <w:sz w:val="24"/>
          <w:szCs w:val="24"/>
          <w:lang w:val="lt-LT"/>
        </w:rPr>
        <w:t xml:space="preserve">]. </w:t>
      </w:r>
    </w:p>
    <w:p w:rsidR="00023709" w:rsidRPr="001267A6" w:rsidRDefault="00023709" w:rsidP="00C4295D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lastRenderedPageBreak/>
        <w:t>Mūsų tyrimuose ABTS</w:t>
      </w:r>
      <w:r w:rsidR="00891138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1267A6">
        <w:rPr>
          <w:rFonts w:ascii="Times New Roman" w:hAnsi="Times New Roman"/>
          <w:sz w:val="24"/>
          <w:szCs w:val="24"/>
          <w:lang w:val="lt-LT"/>
        </w:rPr>
        <w:t>radikalo</w:t>
      </w:r>
      <w:r w:rsidR="00891138" w:rsidRPr="001267A6">
        <w:rPr>
          <w:rFonts w:ascii="Times New Roman" w:hAnsi="Times New Roman"/>
          <w:sz w:val="24"/>
          <w:szCs w:val="24"/>
          <w:lang w:val="lt-LT"/>
        </w:rPr>
        <w:t>-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katijono </w:t>
      </w:r>
      <w:r w:rsidR="00891138" w:rsidRPr="001267A6">
        <w:rPr>
          <w:rFonts w:ascii="Times New Roman" w:hAnsi="Times New Roman"/>
          <w:sz w:val="24"/>
          <w:szCs w:val="24"/>
          <w:lang w:val="lt-LT"/>
        </w:rPr>
        <w:t>aktyvacija</w:t>
      </w:r>
      <w:r w:rsidR="006C4F64" w:rsidRPr="001267A6">
        <w:rPr>
          <w:rFonts w:ascii="Times New Roman" w:hAnsi="Times New Roman"/>
          <w:sz w:val="24"/>
          <w:szCs w:val="24"/>
          <w:lang w:val="lt-LT"/>
        </w:rPr>
        <w:t>i išbandyti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stipr</w:t>
      </w:r>
      <w:r w:rsidR="006C4F64" w:rsidRPr="001267A6">
        <w:rPr>
          <w:rFonts w:ascii="Times New Roman" w:hAnsi="Times New Roman"/>
          <w:sz w:val="24"/>
          <w:szCs w:val="24"/>
          <w:lang w:val="lt-LT"/>
        </w:rPr>
        <w:t>ūs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oksidantai </w:t>
      </w:r>
      <w:r w:rsidR="00BB068D" w:rsidRPr="001267A6">
        <w:rPr>
          <w:rFonts w:ascii="Times New Roman" w:hAnsi="Times New Roman"/>
          <w:sz w:val="24"/>
          <w:szCs w:val="24"/>
          <w:lang w:val="lt-LT"/>
        </w:rPr>
        <w:t>kalio permanganat</w:t>
      </w:r>
      <w:r w:rsidR="006C4F64" w:rsidRPr="001267A6">
        <w:rPr>
          <w:rFonts w:ascii="Times New Roman" w:hAnsi="Times New Roman"/>
          <w:sz w:val="24"/>
          <w:szCs w:val="24"/>
          <w:lang w:val="lt-LT"/>
        </w:rPr>
        <w:t>as</w:t>
      </w:r>
      <w:r w:rsidR="00BB068D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1267A6">
        <w:rPr>
          <w:rFonts w:ascii="Times New Roman" w:hAnsi="Times New Roman"/>
          <w:sz w:val="24"/>
          <w:szCs w:val="24"/>
          <w:lang w:val="lt-LT"/>
        </w:rPr>
        <w:t>ir</w:t>
      </w:r>
      <w:r w:rsidR="00BB068D" w:rsidRPr="001267A6">
        <w:rPr>
          <w:rFonts w:ascii="Times New Roman" w:hAnsi="Times New Roman"/>
          <w:sz w:val="24"/>
          <w:szCs w:val="24"/>
          <w:lang w:val="lt-LT"/>
        </w:rPr>
        <w:t xml:space="preserve"> kalio persulfat</w:t>
      </w:r>
      <w:r w:rsidR="006C4F64" w:rsidRPr="001267A6">
        <w:rPr>
          <w:rFonts w:ascii="Times New Roman" w:hAnsi="Times New Roman"/>
          <w:sz w:val="24"/>
          <w:szCs w:val="24"/>
          <w:lang w:val="lt-LT"/>
        </w:rPr>
        <w:t>as</w:t>
      </w:r>
      <w:r w:rsidRPr="001267A6">
        <w:rPr>
          <w:rFonts w:ascii="Times New Roman" w:hAnsi="Times New Roman"/>
          <w:sz w:val="24"/>
          <w:szCs w:val="24"/>
          <w:lang w:val="lt-LT"/>
        </w:rPr>
        <w:t>. Aktyvuojant ABTS</w:t>
      </w:r>
      <w:r w:rsidRPr="001267A6">
        <w:rPr>
          <w:rFonts w:ascii="Times New Roman" w:hAnsi="Times New Roman"/>
          <w:sz w:val="24"/>
          <w:szCs w:val="24"/>
          <w:vertAlign w:val="superscript"/>
          <w:lang w:val="lt-LT"/>
        </w:rPr>
        <w:t xml:space="preserve">•+ </w:t>
      </w:r>
      <w:r w:rsidRPr="001267A6">
        <w:rPr>
          <w:rFonts w:ascii="Times New Roman" w:hAnsi="Times New Roman"/>
          <w:sz w:val="24"/>
          <w:szCs w:val="24"/>
          <w:lang w:val="lt-LT"/>
        </w:rPr>
        <w:t>kalio permanganatu, kyla problemos dėl iškritusių MnO</w:t>
      </w:r>
      <w:r w:rsidRPr="001267A6">
        <w:rPr>
          <w:rFonts w:ascii="Times New Roman" w:hAnsi="Times New Roman"/>
          <w:sz w:val="24"/>
          <w:szCs w:val="24"/>
          <w:vertAlign w:val="subscript"/>
          <w:lang w:val="lt-LT"/>
        </w:rPr>
        <w:t>2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nuosėdų, kurių pašalinimui reikalingos papildomos procedūros.</w:t>
      </w:r>
      <w:r w:rsidR="00ED754A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1267A6">
        <w:rPr>
          <w:rFonts w:ascii="Times New Roman" w:hAnsi="Times New Roman"/>
          <w:sz w:val="24"/>
          <w:szCs w:val="24"/>
          <w:lang w:val="lt-LT"/>
        </w:rPr>
        <w:t>Šiuo būdu aktyvuot</w:t>
      </w:r>
      <w:r w:rsidR="006F35B1" w:rsidRPr="001267A6">
        <w:rPr>
          <w:rFonts w:ascii="Times New Roman" w:hAnsi="Times New Roman"/>
          <w:sz w:val="24"/>
          <w:szCs w:val="24"/>
          <w:lang w:val="lt-LT"/>
        </w:rPr>
        <w:t xml:space="preserve">ų </w:t>
      </w:r>
      <w:r w:rsidR="00A34EBC" w:rsidRPr="001267A6">
        <w:rPr>
          <w:rFonts w:ascii="Times New Roman" w:hAnsi="Times New Roman"/>
          <w:sz w:val="24"/>
          <w:szCs w:val="24"/>
          <w:lang w:val="lt-LT"/>
        </w:rPr>
        <w:t>ABTS</w:t>
      </w:r>
      <w:r w:rsidR="006F35B1" w:rsidRPr="001267A6">
        <w:rPr>
          <w:rFonts w:ascii="Times New Roman" w:hAnsi="Times New Roman"/>
          <w:sz w:val="24"/>
          <w:szCs w:val="24"/>
          <w:lang w:val="lt-LT"/>
        </w:rPr>
        <w:t xml:space="preserve"> radikalų-katijonų</w:t>
      </w:r>
      <w:r w:rsidR="00891138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A34EBC" w:rsidRPr="001267A6">
        <w:rPr>
          <w:rFonts w:ascii="Times New Roman" w:hAnsi="Times New Roman"/>
          <w:sz w:val="24"/>
          <w:szCs w:val="24"/>
          <w:lang w:val="lt-LT"/>
        </w:rPr>
        <w:t>tirpalas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yra </w:t>
      </w:r>
      <w:r w:rsidR="00A34EBC" w:rsidRPr="001267A6">
        <w:rPr>
          <w:rFonts w:ascii="Times New Roman" w:hAnsi="Times New Roman"/>
          <w:sz w:val="24"/>
          <w:szCs w:val="24"/>
          <w:lang w:val="lt-LT"/>
        </w:rPr>
        <w:t>ne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stabilus, nes </w:t>
      </w:r>
      <w:r w:rsidR="00ED754A" w:rsidRPr="001267A6">
        <w:rPr>
          <w:rFonts w:ascii="Times New Roman" w:hAnsi="Times New Roman"/>
          <w:sz w:val="24"/>
          <w:szCs w:val="24"/>
          <w:lang w:val="lt-LT"/>
        </w:rPr>
        <w:t xml:space="preserve">reakcijos tarp </w:t>
      </w:r>
      <w:r w:rsidR="00A34EBC" w:rsidRPr="001267A6">
        <w:rPr>
          <w:rFonts w:ascii="Times New Roman" w:hAnsi="Times New Roman"/>
          <w:sz w:val="24"/>
          <w:szCs w:val="24"/>
          <w:lang w:val="lt-LT"/>
        </w:rPr>
        <w:t>MnO</w:t>
      </w:r>
      <w:r w:rsidR="00A34EBC" w:rsidRPr="001267A6">
        <w:rPr>
          <w:rFonts w:ascii="Times New Roman" w:hAnsi="Times New Roman"/>
          <w:sz w:val="24"/>
          <w:szCs w:val="24"/>
          <w:vertAlign w:val="subscript"/>
          <w:lang w:val="lt-LT"/>
        </w:rPr>
        <w:t>2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ED754A" w:rsidRPr="001267A6">
        <w:rPr>
          <w:rFonts w:ascii="Times New Roman" w:hAnsi="Times New Roman"/>
          <w:sz w:val="24"/>
          <w:szCs w:val="24"/>
          <w:lang w:val="lt-LT"/>
        </w:rPr>
        <w:t xml:space="preserve">ir </w:t>
      </w:r>
      <w:r w:rsidR="006F35B1" w:rsidRPr="001267A6">
        <w:rPr>
          <w:rFonts w:ascii="Times New Roman" w:hAnsi="Times New Roman"/>
          <w:sz w:val="24"/>
          <w:szCs w:val="24"/>
          <w:lang w:val="lt-LT"/>
        </w:rPr>
        <w:t>ABTS</w:t>
      </w:r>
      <w:r w:rsidR="00891138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ED754A" w:rsidRPr="001267A6">
        <w:rPr>
          <w:rFonts w:ascii="Times New Roman" w:hAnsi="Times New Roman"/>
          <w:sz w:val="24"/>
          <w:szCs w:val="24"/>
          <w:lang w:val="lt-LT"/>
        </w:rPr>
        <w:t xml:space="preserve">metu susidarę Mn(II) ir/arba Mn(III) jonai skatina ABTS radikalų-katijonų </w:t>
      </w:r>
      <w:r w:rsidRPr="001267A6">
        <w:rPr>
          <w:rFonts w:ascii="Times New Roman" w:hAnsi="Times New Roman"/>
          <w:sz w:val="24"/>
          <w:szCs w:val="24"/>
          <w:lang w:val="lt-LT"/>
        </w:rPr>
        <w:t>suirimą [</w:t>
      </w:r>
      <w:r w:rsidR="00E97206" w:rsidRPr="001267A6">
        <w:rPr>
          <w:rFonts w:ascii="Times New Roman" w:hAnsi="Times New Roman"/>
          <w:sz w:val="24"/>
          <w:szCs w:val="24"/>
          <w:lang w:val="lt-LT"/>
        </w:rPr>
        <w:t>92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]. </w:t>
      </w:r>
      <w:r w:rsidR="00AC5558" w:rsidRPr="001267A6">
        <w:rPr>
          <w:rFonts w:ascii="Times New Roman" w:hAnsi="Times New Roman"/>
          <w:sz w:val="24"/>
          <w:szCs w:val="24"/>
          <w:lang w:val="lt-LT"/>
        </w:rPr>
        <w:t>Paruošto darbinio ABTS</w:t>
      </w:r>
      <w:r w:rsidR="00AC5558" w:rsidRPr="001267A6">
        <w:rPr>
          <w:rFonts w:ascii="Times New Roman" w:hAnsi="Times New Roman"/>
          <w:sz w:val="24"/>
          <w:szCs w:val="24"/>
          <w:vertAlign w:val="superscript"/>
          <w:lang w:val="lt-LT"/>
        </w:rPr>
        <w:t>•+</w:t>
      </w:r>
      <w:r w:rsidR="00AC5558" w:rsidRPr="001267A6">
        <w:rPr>
          <w:rFonts w:ascii="Times New Roman" w:hAnsi="Times New Roman"/>
          <w:sz w:val="24"/>
          <w:szCs w:val="24"/>
          <w:lang w:val="lt-LT"/>
        </w:rPr>
        <w:t xml:space="preserve"> tirpalo absorbcija </w:t>
      </w:r>
      <w:r w:rsidR="00680645" w:rsidRPr="001267A6">
        <w:rPr>
          <w:rFonts w:ascii="Times New Roman" w:hAnsi="Times New Roman"/>
          <w:sz w:val="24"/>
          <w:szCs w:val="24"/>
          <w:lang w:val="lt-LT"/>
        </w:rPr>
        <w:t>kambario tempe</w:t>
      </w:r>
      <w:r w:rsidR="00282D9E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680645" w:rsidRPr="001267A6">
        <w:rPr>
          <w:rFonts w:ascii="Times New Roman" w:hAnsi="Times New Roman"/>
          <w:sz w:val="24"/>
          <w:szCs w:val="24"/>
          <w:lang w:val="lt-LT"/>
        </w:rPr>
        <w:t xml:space="preserve">ratūroje </w:t>
      </w:r>
      <w:r w:rsidR="00AC5558" w:rsidRPr="001267A6">
        <w:rPr>
          <w:rFonts w:ascii="Times New Roman" w:hAnsi="Times New Roman"/>
          <w:sz w:val="24"/>
          <w:szCs w:val="24"/>
          <w:lang w:val="lt-LT"/>
        </w:rPr>
        <w:t xml:space="preserve">sumažėdavo apie 20 proc. per pirmąją analizės valandą. </w:t>
      </w:r>
      <w:r w:rsidR="005B3F02" w:rsidRPr="001267A6">
        <w:rPr>
          <w:rFonts w:ascii="Times New Roman" w:hAnsi="Times New Roman"/>
          <w:sz w:val="24"/>
          <w:szCs w:val="24"/>
          <w:lang w:val="lt-LT"/>
        </w:rPr>
        <w:t>Dėl šios priežasties</w:t>
      </w:r>
      <w:r w:rsidR="0026514B" w:rsidRPr="001267A6">
        <w:rPr>
          <w:rFonts w:ascii="Times New Roman" w:hAnsi="Times New Roman"/>
          <w:sz w:val="24"/>
          <w:szCs w:val="24"/>
          <w:lang w:val="lt-LT"/>
        </w:rPr>
        <w:t xml:space="preserve"> kalio permanganatas netinka ABT</w:t>
      </w:r>
      <w:r w:rsidR="006B2FF7" w:rsidRPr="001267A6">
        <w:rPr>
          <w:rFonts w:ascii="Times New Roman" w:hAnsi="Times New Roman"/>
          <w:sz w:val="24"/>
          <w:szCs w:val="24"/>
          <w:lang w:val="lt-LT"/>
        </w:rPr>
        <w:t xml:space="preserve">S radikalų-katijonų generacijai ESC-ABTS pokolonėlinei analizei, kuriai </w:t>
      </w:r>
      <w:r w:rsidR="00F268A1" w:rsidRPr="001267A6">
        <w:rPr>
          <w:rFonts w:ascii="Times New Roman" w:hAnsi="Times New Roman"/>
          <w:sz w:val="24"/>
          <w:szCs w:val="24"/>
          <w:lang w:val="lt-LT"/>
        </w:rPr>
        <w:t>būtinas</w:t>
      </w:r>
      <w:r w:rsidR="006B2FF7" w:rsidRPr="001267A6">
        <w:rPr>
          <w:rFonts w:ascii="Times New Roman" w:hAnsi="Times New Roman"/>
          <w:sz w:val="24"/>
          <w:szCs w:val="24"/>
          <w:lang w:val="lt-LT"/>
        </w:rPr>
        <w:t xml:space="preserve"> ilgalaikis reagento stabi</w:t>
      </w:r>
      <w:r w:rsidR="00282D9E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6B2FF7" w:rsidRPr="001267A6">
        <w:rPr>
          <w:rFonts w:ascii="Times New Roman" w:hAnsi="Times New Roman"/>
          <w:sz w:val="24"/>
          <w:szCs w:val="24"/>
          <w:lang w:val="lt-LT"/>
        </w:rPr>
        <w:t>lumas.</w:t>
      </w:r>
    </w:p>
    <w:p w:rsidR="00306B76" w:rsidRPr="001267A6" w:rsidRDefault="00680645" w:rsidP="00BE175A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>Kalio persulfatu aktyvuoti</w:t>
      </w:r>
      <w:r w:rsidR="00023709" w:rsidRPr="001267A6">
        <w:rPr>
          <w:rFonts w:ascii="Times New Roman" w:hAnsi="Times New Roman"/>
          <w:sz w:val="24"/>
          <w:szCs w:val="24"/>
          <w:lang w:val="lt-LT"/>
        </w:rPr>
        <w:t xml:space="preserve"> ABTS radikal</w:t>
      </w:r>
      <w:r w:rsidRPr="001267A6">
        <w:rPr>
          <w:rFonts w:ascii="Times New Roman" w:hAnsi="Times New Roman"/>
          <w:sz w:val="24"/>
          <w:szCs w:val="24"/>
          <w:lang w:val="lt-LT"/>
        </w:rPr>
        <w:t>ai</w:t>
      </w:r>
      <w:r w:rsidR="00891138" w:rsidRPr="001267A6">
        <w:rPr>
          <w:rFonts w:ascii="Times New Roman" w:hAnsi="Times New Roman"/>
          <w:sz w:val="24"/>
          <w:szCs w:val="24"/>
          <w:lang w:val="lt-LT"/>
        </w:rPr>
        <w:t>-katijon</w:t>
      </w:r>
      <w:r w:rsidRPr="001267A6">
        <w:rPr>
          <w:rFonts w:ascii="Times New Roman" w:hAnsi="Times New Roman"/>
          <w:sz w:val="24"/>
          <w:szCs w:val="24"/>
          <w:lang w:val="lt-LT"/>
        </w:rPr>
        <w:t>ai</w:t>
      </w:r>
      <w:r w:rsidR="00023709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541586" w:rsidRPr="001267A6">
        <w:rPr>
          <w:rFonts w:ascii="Times New Roman" w:hAnsi="Times New Roman"/>
          <w:sz w:val="24"/>
          <w:szCs w:val="24"/>
          <w:lang w:val="lt-LT"/>
        </w:rPr>
        <w:t>pasižymi dideliu s</w:t>
      </w:r>
      <w:r w:rsidR="00023709" w:rsidRPr="001267A6">
        <w:rPr>
          <w:rFonts w:ascii="Times New Roman" w:hAnsi="Times New Roman"/>
          <w:sz w:val="24"/>
          <w:szCs w:val="24"/>
          <w:lang w:val="lt-LT"/>
        </w:rPr>
        <w:t>tabilum</w:t>
      </w:r>
      <w:r w:rsidR="00541586" w:rsidRPr="001267A6">
        <w:rPr>
          <w:rFonts w:ascii="Times New Roman" w:hAnsi="Times New Roman"/>
          <w:sz w:val="24"/>
          <w:szCs w:val="24"/>
          <w:lang w:val="lt-LT"/>
        </w:rPr>
        <w:t>u.</w:t>
      </w:r>
      <w:r w:rsidR="00023709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541586" w:rsidRPr="001267A6">
        <w:rPr>
          <w:rFonts w:ascii="Times New Roman" w:hAnsi="Times New Roman"/>
          <w:sz w:val="24"/>
          <w:szCs w:val="24"/>
          <w:lang w:val="lt-LT"/>
        </w:rPr>
        <w:t>Literatūros duomenimis o</w:t>
      </w:r>
      <w:r w:rsidR="00023709" w:rsidRPr="001267A6">
        <w:rPr>
          <w:rFonts w:ascii="Times New Roman" w:hAnsi="Times New Roman"/>
          <w:sz w:val="24"/>
          <w:szCs w:val="24"/>
          <w:lang w:val="lt-LT"/>
        </w:rPr>
        <w:t>ptimaliausias ABTS/</w:t>
      </w:r>
      <w:r w:rsidR="00541586" w:rsidRPr="001267A6">
        <w:rPr>
          <w:rFonts w:ascii="Times New Roman" w:hAnsi="Times New Roman"/>
          <w:sz w:val="24"/>
          <w:szCs w:val="24"/>
          <w:lang w:val="lt-LT"/>
        </w:rPr>
        <w:t>K</w:t>
      </w:r>
      <w:r w:rsidR="00541586" w:rsidRPr="001267A6">
        <w:rPr>
          <w:rFonts w:ascii="Times New Roman" w:hAnsi="Times New Roman"/>
          <w:sz w:val="24"/>
          <w:szCs w:val="24"/>
          <w:vertAlign w:val="subscript"/>
          <w:lang w:val="lt-LT"/>
        </w:rPr>
        <w:t>2</w:t>
      </w:r>
      <w:r w:rsidR="00541586" w:rsidRPr="001267A6">
        <w:rPr>
          <w:rFonts w:ascii="Times New Roman" w:hAnsi="Times New Roman"/>
          <w:sz w:val="24"/>
          <w:szCs w:val="24"/>
          <w:lang w:val="lt-LT"/>
        </w:rPr>
        <w:t>S</w:t>
      </w:r>
      <w:r w:rsidR="00541586" w:rsidRPr="001267A6">
        <w:rPr>
          <w:rFonts w:ascii="Times New Roman" w:hAnsi="Times New Roman"/>
          <w:sz w:val="24"/>
          <w:szCs w:val="24"/>
          <w:vertAlign w:val="subscript"/>
          <w:lang w:val="lt-LT"/>
        </w:rPr>
        <w:t>2</w:t>
      </w:r>
      <w:r w:rsidR="00541586" w:rsidRPr="001267A6">
        <w:rPr>
          <w:rFonts w:ascii="Times New Roman" w:hAnsi="Times New Roman"/>
          <w:sz w:val="24"/>
          <w:szCs w:val="24"/>
          <w:lang w:val="lt-LT"/>
        </w:rPr>
        <w:t>O</w:t>
      </w:r>
      <w:r w:rsidR="00541586" w:rsidRPr="001267A6">
        <w:rPr>
          <w:rFonts w:ascii="Times New Roman" w:hAnsi="Times New Roman"/>
          <w:sz w:val="24"/>
          <w:szCs w:val="24"/>
          <w:vertAlign w:val="subscript"/>
          <w:lang w:val="lt-LT"/>
        </w:rPr>
        <w:t>8</w:t>
      </w:r>
      <w:r w:rsidR="00023709" w:rsidRPr="001267A6">
        <w:rPr>
          <w:rFonts w:ascii="Times New Roman" w:hAnsi="Times New Roman"/>
          <w:sz w:val="24"/>
          <w:szCs w:val="24"/>
          <w:lang w:val="lt-LT"/>
        </w:rPr>
        <w:t xml:space="preserve"> molinis santykis </w:t>
      </w:r>
      <w:r w:rsidR="00834308" w:rsidRPr="001267A6">
        <w:rPr>
          <w:rFonts w:ascii="Times New Roman" w:hAnsi="Times New Roman"/>
          <w:sz w:val="24"/>
          <w:szCs w:val="24"/>
          <w:lang w:val="lt-LT"/>
        </w:rPr>
        <w:t xml:space="preserve">tirpale turi būti tarp </w:t>
      </w:r>
      <w:r w:rsidR="00023709" w:rsidRPr="001267A6">
        <w:rPr>
          <w:rFonts w:ascii="Times New Roman" w:hAnsi="Times New Roman"/>
          <w:sz w:val="24"/>
          <w:szCs w:val="24"/>
          <w:lang w:val="lt-LT"/>
        </w:rPr>
        <w:t xml:space="preserve">2 </w:t>
      </w:r>
      <w:r w:rsidR="00834308" w:rsidRPr="001267A6">
        <w:rPr>
          <w:rFonts w:ascii="Times New Roman" w:hAnsi="Times New Roman"/>
          <w:sz w:val="24"/>
          <w:szCs w:val="24"/>
          <w:lang w:val="lt-LT"/>
        </w:rPr>
        <w:t>i</w:t>
      </w:r>
      <w:r w:rsidR="00023709" w:rsidRPr="001267A6">
        <w:rPr>
          <w:rFonts w:ascii="Times New Roman" w:hAnsi="Times New Roman"/>
          <w:sz w:val="24"/>
          <w:szCs w:val="24"/>
          <w:lang w:val="lt-LT"/>
        </w:rPr>
        <w:t>r 3 [</w:t>
      </w:r>
      <w:r w:rsidR="00E97206" w:rsidRPr="001267A6">
        <w:rPr>
          <w:rFonts w:ascii="Times New Roman" w:hAnsi="Times New Roman"/>
          <w:sz w:val="24"/>
          <w:szCs w:val="24"/>
          <w:lang w:val="lt-LT"/>
        </w:rPr>
        <w:t>92</w:t>
      </w:r>
      <w:r w:rsidR="00023709" w:rsidRPr="001267A6">
        <w:rPr>
          <w:rFonts w:ascii="Times New Roman" w:hAnsi="Times New Roman"/>
          <w:sz w:val="24"/>
          <w:szCs w:val="24"/>
          <w:lang w:val="lt-LT"/>
        </w:rPr>
        <w:t xml:space="preserve">]. </w:t>
      </w:r>
      <w:r w:rsidR="00BE175A" w:rsidRPr="001267A6">
        <w:rPr>
          <w:rFonts w:ascii="Times New Roman" w:hAnsi="Times New Roman"/>
          <w:sz w:val="24"/>
          <w:szCs w:val="24"/>
          <w:lang w:val="lt-LT"/>
        </w:rPr>
        <w:t xml:space="preserve">Mūsų tyrimuose </w:t>
      </w:r>
      <w:r w:rsidR="001842B3" w:rsidRPr="001267A6">
        <w:rPr>
          <w:rFonts w:ascii="Times New Roman" w:hAnsi="Times New Roman"/>
          <w:sz w:val="24"/>
          <w:szCs w:val="24"/>
          <w:lang w:val="lt-LT"/>
        </w:rPr>
        <w:t>pradinis</w:t>
      </w:r>
      <w:r w:rsidR="00BE175A" w:rsidRPr="001267A6">
        <w:rPr>
          <w:rFonts w:ascii="Times New Roman" w:hAnsi="Times New Roman"/>
          <w:sz w:val="24"/>
          <w:szCs w:val="24"/>
          <w:lang w:val="lt-LT"/>
        </w:rPr>
        <w:t xml:space="preserve"> ABTS</w:t>
      </w:r>
      <w:r w:rsidR="00BE175A" w:rsidRPr="001267A6">
        <w:rPr>
          <w:rFonts w:ascii="Times New Roman" w:hAnsi="Times New Roman"/>
          <w:sz w:val="24"/>
          <w:szCs w:val="24"/>
          <w:vertAlign w:val="superscript"/>
          <w:lang w:val="lt-LT"/>
        </w:rPr>
        <w:t>•+</w:t>
      </w:r>
      <w:r w:rsidR="00BE175A" w:rsidRPr="001267A6">
        <w:rPr>
          <w:rFonts w:ascii="Times New Roman" w:hAnsi="Times New Roman"/>
          <w:sz w:val="24"/>
          <w:szCs w:val="24"/>
          <w:lang w:val="lt-LT"/>
        </w:rPr>
        <w:t xml:space="preserve"> tirpalas ruošiamas oksiduojant </w:t>
      </w:r>
      <w:r w:rsidR="00A95199" w:rsidRPr="001267A6">
        <w:rPr>
          <w:rFonts w:ascii="Times New Roman" w:hAnsi="Times New Roman"/>
          <w:sz w:val="24"/>
          <w:szCs w:val="24"/>
          <w:lang w:val="lt-LT"/>
        </w:rPr>
        <w:t>2 mM ABTS 0,7 mM kalio persulfatu vande</w:t>
      </w:r>
      <w:r w:rsidR="00282D9E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A95199" w:rsidRPr="001267A6">
        <w:rPr>
          <w:rFonts w:ascii="Times New Roman" w:hAnsi="Times New Roman"/>
          <w:sz w:val="24"/>
          <w:szCs w:val="24"/>
          <w:lang w:val="lt-LT"/>
        </w:rPr>
        <w:t xml:space="preserve">nyje. </w:t>
      </w:r>
      <w:r w:rsidR="001B5999" w:rsidRPr="001267A6">
        <w:rPr>
          <w:rFonts w:ascii="Times New Roman" w:hAnsi="Times New Roman"/>
          <w:sz w:val="24"/>
          <w:szCs w:val="24"/>
          <w:lang w:val="lt-LT"/>
        </w:rPr>
        <w:t>Mišinys laikomas 16–</w:t>
      </w:r>
      <w:r w:rsidR="00BE175A" w:rsidRPr="001267A6">
        <w:rPr>
          <w:rFonts w:ascii="Times New Roman" w:hAnsi="Times New Roman"/>
          <w:sz w:val="24"/>
          <w:szCs w:val="24"/>
          <w:lang w:val="lt-LT"/>
        </w:rPr>
        <w:t>17 val. tamsoje kol pasiekiama reakcijos pusiausvyra</w:t>
      </w:r>
      <w:r w:rsidR="001B5999" w:rsidRPr="001267A6">
        <w:rPr>
          <w:rFonts w:ascii="Times New Roman" w:hAnsi="Times New Roman"/>
          <w:sz w:val="24"/>
          <w:szCs w:val="24"/>
          <w:lang w:val="lt-LT"/>
        </w:rPr>
        <w:t>.</w:t>
      </w:r>
      <w:r w:rsidR="00BE175A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1842B3" w:rsidRPr="001267A6">
        <w:rPr>
          <w:rFonts w:ascii="Times New Roman" w:hAnsi="Times New Roman"/>
          <w:sz w:val="24"/>
          <w:szCs w:val="24"/>
          <w:lang w:val="lt-LT"/>
        </w:rPr>
        <w:t>Pradinis</w:t>
      </w:r>
      <w:r w:rsidR="001264E0" w:rsidRPr="001267A6">
        <w:rPr>
          <w:rFonts w:ascii="Times New Roman" w:hAnsi="Times New Roman"/>
          <w:sz w:val="24"/>
          <w:szCs w:val="24"/>
          <w:lang w:val="lt-LT"/>
        </w:rPr>
        <w:t xml:space="preserve"> ABTS</w:t>
      </w:r>
      <w:r w:rsidR="001264E0" w:rsidRPr="001267A6">
        <w:rPr>
          <w:rFonts w:ascii="Times New Roman" w:hAnsi="Times New Roman"/>
          <w:sz w:val="24"/>
          <w:szCs w:val="24"/>
          <w:vertAlign w:val="superscript"/>
          <w:lang w:val="lt-LT"/>
        </w:rPr>
        <w:t>•+</w:t>
      </w:r>
      <w:r w:rsidR="001264E0" w:rsidRPr="001267A6">
        <w:rPr>
          <w:rFonts w:ascii="Times New Roman" w:hAnsi="Times New Roman"/>
          <w:sz w:val="24"/>
          <w:szCs w:val="24"/>
          <w:lang w:val="lt-LT"/>
        </w:rPr>
        <w:t xml:space="preserve"> tirpalas apsaugotas nuo šviesos yra stabilus daugiau nei dvi dienas laikant jį kambario temperatūros sąlygomis. </w:t>
      </w:r>
      <w:r w:rsidR="00306B76" w:rsidRPr="001267A6">
        <w:rPr>
          <w:rFonts w:ascii="Times New Roman" w:hAnsi="Times New Roman"/>
          <w:sz w:val="24"/>
          <w:szCs w:val="24"/>
          <w:lang w:val="lt-LT"/>
        </w:rPr>
        <w:t>Nusta</w:t>
      </w:r>
      <w:r w:rsidR="00282D9E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306B76" w:rsidRPr="001267A6">
        <w:rPr>
          <w:rFonts w:ascii="Times New Roman" w:hAnsi="Times New Roman"/>
          <w:sz w:val="24"/>
          <w:szCs w:val="24"/>
          <w:lang w:val="lt-LT"/>
        </w:rPr>
        <w:t>tyta, kad K</w:t>
      </w:r>
      <w:r w:rsidR="00306B76" w:rsidRPr="001267A6">
        <w:rPr>
          <w:rFonts w:ascii="Times New Roman" w:hAnsi="Times New Roman"/>
          <w:sz w:val="24"/>
          <w:szCs w:val="24"/>
          <w:vertAlign w:val="subscript"/>
          <w:lang w:val="lt-LT"/>
        </w:rPr>
        <w:t>2</w:t>
      </w:r>
      <w:r w:rsidR="00306B76" w:rsidRPr="001267A6">
        <w:rPr>
          <w:rFonts w:ascii="Times New Roman" w:hAnsi="Times New Roman"/>
          <w:sz w:val="24"/>
          <w:szCs w:val="24"/>
          <w:lang w:val="lt-LT"/>
        </w:rPr>
        <w:t>S</w:t>
      </w:r>
      <w:r w:rsidR="00306B76" w:rsidRPr="001267A6">
        <w:rPr>
          <w:rFonts w:ascii="Times New Roman" w:hAnsi="Times New Roman"/>
          <w:sz w:val="24"/>
          <w:szCs w:val="24"/>
          <w:vertAlign w:val="subscript"/>
          <w:lang w:val="lt-LT"/>
        </w:rPr>
        <w:t>2</w:t>
      </w:r>
      <w:r w:rsidR="00306B76" w:rsidRPr="001267A6">
        <w:rPr>
          <w:rFonts w:ascii="Times New Roman" w:hAnsi="Times New Roman"/>
          <w:sz w:val="24"/>
          <w:szCs w:val="24"/>
          <w:lang w:val="lt-LT"/>
        </w:rPr>
        <w:t>O</w:t>
      </w:r>
      <w:r w:rsidR="00306B76" w:rsidRPr="001267A6">
        <w:rPr>
          <w:rFonts w:ascii="Times New Roman" w:hAnsi="Times New Roman"/>
          <w:sz w:val="24"/>
          <w:szCs w:val="24"/>
          <w:vertAlign w:val="subscript"/>
          <w:lang w:val="lt-LT"/>
        </w:rPr>
        <w:t>8</w:t>
      </w:r>
      <w:r w:rsidR="00306B76" w:rsidRPr="001267A6">
        <w:rPr>
          <w:rFonts w:ascii="Times New Roman" w:hAnsi="Times New Roman"/>
          <w:sz w:val="24"/>
          <w:szCs w:val="24"/>
          <w:lang w:val="lt-LT"/>
        </w:rPr>
        <w:t xml:space="preserve"> aktyvuotų ABTS radikalų-katijonų suirimas yra labai mažas (iki 1 proc./val.)</w:t>
      </w:r>
      <w:r w:rsidR="004039D7" w:rsidRPr="001267A6">
        <w:rPr>
          <w:rFonts w:ascii="Times New Roman" w:hAnsi="Times New Roman"/>
          <w:sz w:val="24"/>
          <w:szCs w:val="24"/>
          <w:lang w:val="lt-LT"/>
        </w:rPr>
        <w:t>, todėl jie</w:t>
      </w:r>
      <w:r w:rsidR="00306B76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5925C5" w:rsidRPr="001267A6">
        <w:rPr>
          <w:rFonts w:ascii="Times New Roman" w:hAnsi="Times New Roman"/>
          <w:sz w:val="24"/>
          <w:szCs w:val="24"/>
          <w:lang w:val="lt-LT"/>
        </w:rPr>
        <w:t>tinkami</w:t>
      </w:r>
      <w:r w:rsidR="00306B76" w:rsidRPr="001267A6">
        <w:rPr>
          <w:rFonts w:ascii="Times New Roman" w:hAnsi="Times New Roman"/>
          <w:sz w:val="24"/>
          <w:szCs w:val="24"/>
          <w:lang w:val="lt-LT"/>
        </w:rPr>
        <w:t xml:space="preserve"> naudoti serijinei bandinių analizei</w:t>
      </w:r>
      <w:r w:rsidR="00E513D1" w:rsidRPr="001267A6">
        <w:rPr>
          <w:rFonts w:ascii="Times New Roman" w:hAnsi="Times New Roman"/>
          <w:sz w:val="24"/>
          <w:szCs w:val="24"/>
          <w:lang w:val="lt-LT"/>
        </w:rPr>
        <w:t xml:space="preserve"> ESC-ABTS pokolonėliniu metodu</w:t>
      </w:r>
      <w:r w:rsidR="00306B76" w:rsidRPr="001267A6">
        <w:rPr>
          <w:rFonts w:ascii="Times New Roman" w:hAnsi="Times New Roman"/>
          <w:sz w:val="24"/>
          <w:szCs w:val="24"/>
          <w:lang w:val="lt-LT"/>
        </w:rPr>
        <w:t>.</w:t>
      </w:r>
    </w:p>
    <w:p w:rsidR="00023709" w:rsidRPr="001267A6" w:rsidRDefault="000A56DB" w:rsidP="00D91C64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 xml:space="preserve">Eksperimentiniams tyrimams </w:t>
      </w:r>
      <w:r w:rsidR="001842B3" w:rsidRPr="001267A6">
        <w:rPr>
          <w:rFonts w:ascii="Times New Roman" w:hAnsi="Times New Roman"/>
          <w:sz w:val="24"/>
          <w:szCs w:val="24"/>
          <w:lang w:val="lt-LT"/>
        </w:rPr>
        <w:t>pradinis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ABTS</w:t>
      </w:r>
      <w:r w:rsidRPr="001267A6">
        <w:rPr>
          <w:rFonts w:ascii="Times New Roman" w:hAnsi="Times New Roman"/>
          <w:sz w:val="24"/>
          <w:szCs w:val="24"/>
          <w:vertAlign w:val="superscript"/>
          <w:lang w:val="lt-LT"/>
        </w:rPr>
        <w:t>•+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tirpalas </w:t>
      </w:r>
      <w:r w:rsidR="00E75898" w:rsidRPr="001267A6">
        <w:rPr>
          <w:rFonts w:ascii="Times New Roman" w:hAnsi="Times New Roman"/>
          <w:sz w:val="24"/>
          <w:szCs w:val="24"/>
          <w:lang w:val="lt-LT"/>
        </w:rPr>
        <w:t xml:space="preserve">praskiedžiamas </w:t>
      </w:r>
      <w:r w:rsidRPr="001267A6">
        <w:rPr>
          <w:rFonts w:ascii="Times New Roman" w:hAnsi="Times New Roman"/>
          <w:sz w:val="24"/>
          <w:szCs w:val="24"/>
          <w:lang w:val="lt-LT"/>
        </w:rPr>
        <w:t>iki darbinės koncentracijos.</w:t>
      </w:r>
      <w:r w:rsidR="001D6F2F" w:rsidRPr="001267A6">
        <w:rPr>
          <w:rFonts w:ascii="Times New Roman" w:hAnsi="Times New Roman"/>
          <w:sz w:val="24"/>
          <w:szCs w:val="24"/>
          <w:lang w:val="lt-LT"/>
        </w:rPr>
        <w:t xml:space="preserve"> Kaip jau minėta, svarbus parametras yra darbi</w:t>
      </w:r>
      <w:r w:rsidR="00282D9E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1D6F2F" w:rsidRPr="001267A6">
        <w:rPr>
          <w:rFonts w:ascii="Times New Roman" w:hAnsi="Times New Roman"/>
          <w:sz w:val="24"/>
          <w:szCs w:val="24"/>
          <w:lang w:val="lt-LT"/>
        </w:rPr>
        <w:t>nio ABTS</w:t>
      </w:r>
      <w:r w:rsidR="001D6F2F" w:rsidRPr="001267A6">
        <w:rPr>
          <w:rFonts w:ascii="Times New Roman" w:hAnsi="Times New Roman"/>
          <w:sz w:val="24"/>
          <w:szCs w:val="24"/>
          <w:vertAlign w:val="superscript"/>
          <w:lang w:val="lt-LT"/>
        </w:rPr>
        <w:t>•+</w:t>
      </w:r>
      <w:r w:rsidR="001D6F2F" w:rsidRPr="001267A6">
        <w:rPr>
          <w:rFonts w:ascii="Times New Roman" w:hAnsi="Times New Roman"/>
          <w:sz w:val="24"/>
          <w:szCs w:val="24"/>
          <w:lang w:val="lt-LT"/>
        </w:rPr>
        <w:t xml:space="preserve"> tirpalo ilgalaikis stabilumas.</w:t>
      </w:r>
      <w:r w:rsidR="003A538E" w:rsidRPr="001267A6">
        <w:rPr>
          <w:rFonts w:ascii="Times New Roman" w:hAnsi="Times New Roman"/>
          <w:sz w:val="24"/>
          <w:szCs w:val="24"/>
          <w:lang w:val="lt-LT"/>
        </w:rPr>
        <w:t xml:space="preserve"> ABTS radikalų-katijonų koncen</w:t>
      </w:r>
      <w:r w:rsidR="00282D9E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3A538E" w:rsidRPr="001267A6">
        <w:rPr>
          <w:rFonts w:ascii="Times New Roman" w:hAnsi="Times New Roman"/>
          <w:sz w:val="24"/>
          <w:szCs w:val="24"/>
          <w:lang w:val="lt-LT"/>
        </w:rPr>
        <w:t>tracijos mažėjim</w:t>
      </w:r>
      <w:r w:rsidR="00D82FB6" w:rsidRPr="001267A6">
        <w:rPr>
          <w:rFonts w:ascii="Times New Roman" w:hAnsi="Times New Roman"/>
          <w:sz w:val="24"/>
          <w:szCs w:val="24"/>
          <w:lang w:val="lt-LT"/>
        </w:rPr>
        <w:t>as</w:t>
      </w:r>
      <w:r w:rsidR="003A538E" w:rsidRPr="001267A6">
        <w:rPr>
          <w:rFonts w:ascii="Times New Roman" w:hAnsi="Times New Roman"/>
          <w:sz w:val="24"/>
          <w:szCs w:val="24"/>
          <w:lang w:val="lt-LT"/>
        </w:rPr>
        <w:t xml:space="preserve"> reaktoriuje įtakoja kiekinio antiradikalinio aktyvumo įvertinimo tikslumą</w:t>
      </w:r>
      <w:r w:rsidR="00D82FB6" w:rsidRPr="001267A6">
        <w:rPr>
          <w:rFonts w:ascii="Times New Roman" w:hAnsi="Times New Roman"/>
          <w:sz w:val="24"/>
          <w:szCs w:val="24"/>
          <w:lang w:val="lt-LT"/>
        </w:rPr>
        <w:t>, o pasiekus detekcijos ribą – kiekinis įvertinimas tampa negalimas.</w:t>
      </w:r>
      <w:r w:rsidR="00BC7618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1842B3" w:rsidRPr="001267A6">
        <w:rPr>
          <w:rFonts w:ascii="Times New Roman" w:hAnsi="Times New Roman"/>
          <w:sz w:val="24"/>
          <w:szCs w:val="24"/>
          <w:lang w:val="lt-LT"/>
        </w:rPr>
        <w:t>Pradinio</w:t>
      </w:r>
      <w:r w:rsidR="00BC7618" w:rsidRPr="001267A6">
        <w:rPr>
          <w:rFonts w:ascii="Times New Roman" w:hAnsi="Times New Roman"/>
          <w:sz w:val="24"/>
          <w:szCs w:val="24"/>
          <w:lang w:val="lt-LT"/>
        </w:rPr>
        <w:t xml:space="preserve"> ABTS</w:t>
      </w:r>
      <w:r w:rsidR="00BC7618" w:rsidRPr="001267A6">
        <w:rPr>
          <w:rFonts w:ascii="Times New Roman" w:hAnsi="Times New Roman"/>
          <w:sz w:val="24"/>
          <w:szCs w:val="24"/>
          <w:vertAlign w:val="superscript"/>
          <w:lang w:val="lt-LT"/>
        </w:rPr>
        <w:t>•+</w:t>
      </w:r>
      <w:r w:rsidR="00BC7618" w:rsidRPr="001267A6">
        <w:rPr>
          <w:rFonts w:ascii="Times New Roman" w:hAnsi="Times New Roman"/>
          <w:sz w:val="24"/>
          <w:szCs w:val="24"/>
          <w:lang w:val="lt-LT"/>
        </w:rPr>
        <w:t xml:space="preserve"> tirpalo praskiedimui buvo išbandyt</w:t>
      </w:r>
      <w:r w:rsidR="00EB1177" w:rsidRPr="001267A6">
        <w:rPr>
          <w:rFonts w:ascii="Times New Roman" w:hAnsi="Times New Roman"/>
          <w:sz w:val="24"/>
          <w:szCs w:val="24"/>
          <w:lang w:val="lt-LT"/>
        </w:rPr>
        <w:t>i</w:t>
      </w:r>
      <w:r w:rsidR="00BC7618" w:rsidRPr="001267A6">
        <w:rPr>
          <w:rFonts w:ascii="Times New Roman" w:hAnsi="Times New Roman"/>
          <w:sz w:val="24"/>
          <w:szCs w:val="24"/>
          <w:lang w:val="lt-LT"/>
        </w:rPr>
        <w:t>: 8 mM fos</w:t>
      </w:r>
      <w:r w:rsidR="00282D9E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BC7618" w:rsidRPr="001267A6">
        <w:rPr>
          <w:rFonts w:ascii="Times New Roman" w:hAnsi="Times New Roman"/>
          <w:sz w:val="24"/>
          <w:szCs w:val="24"/>
          <w:lang w:val="lt-LT"/>
        </w:rPr>
        <w:t>fatinių druskų (PBS) buferis (pH 7,4), 0,1 M citrinos rūgšties-natrio citrato buferis (pH 7,6) ir išgrynint</w:t>
      </w:r>
      <w:r w:rsidR="00EB1177" w:rsidRPr="001267A6">
        <w:rPr>
          <w:rFonts w:ascii="Times New Roman" w:hAnsi="Times New Roman"/>
          <w:sz w:val="24"/>
          <w:szCs w:val="24"/>
          <w:lang w:val="lt-LT"/>
        </w:rPr>
        <w:t>as</w:t>
      </w:r>
      <w:r w:rsidR="00BC7618" w:rsidRPr="001267A6">
        <w:rPr>
          <w:rFonts w:ascii="Times New Roman" w:hAnsi="Times New Roman"/>
          <w:sz w:val="24"/>
          <w:szCs w:val="24"/>
          <w:lang w:val="lt-LT"/>
        </w:rPr>
        <w:t xml:space="preserve"> vand</w:t>
      </w:r>
      <w:r w:rsidR="00EB1177" w:rsidRPr="001267A6">
        <w:rPr>
          <w:rFonts w:ascii="Times New Roman" w:hAnsi="Times New Roman"/>
          <w:sz w:val="24"/>
          <w:szCs w:val="24"/>
          <w:lang w:val="lt-LT"/>
        </w:rPr>
        <w:t>uo</w:t>
      </w:r>
      <w:r w:rsidR="00BC7618" w:rsidRPr="001267A6">
        <w:rPr>
          <w:rFonts w:ascii="Times New Roman" w:hAnsi="Times New Roman"/>
          <w:sz w:val="24"/>
          <w:szCs w:val="24"/>
          <w:lang w:val="lt-LT"/>
        </w:rPr>
        <w:t>.</w:t>
      </w:r>
      <w:r w:rsidR="00C317DE" w:rsidRPr="001267A6">
        <w:rPr>
          <w:rFonts w:ascii="Times New Roman" w:hAnsi="Times New Roman"/>
          <w:sz w:val="24"/>
          <w:szCs w:val="24"/>
          <w:lang w:val="lt-LT"/>
        </w:rPr>
        <w:t xml:space="preserve"> Darbinės koncentracijos ABTS</w:t>
      </w:r>
      <w:r w:rsidR="00C317DE" w:rsidRPr="001267A6">
        <w:rPr>
          <w:rFonts w:ascii="Times New Roman" w:hAnsi="Times New Roman"/>
          <w:sz w:val="24"/>
          <w:szCs w:val="24"/>
          <w:vertAlign w:val="superscript"/>
          <w:lang w:val="lt-LT"/>
        </w:rPr>
        <w:t>•+</w:t>
      </w:r>
      <w:r w:rsidR="00C317DE" w:rsidRPr="001267A6">
        <w:rPr>
          <w:rFonts w:ascii="Times New Roman" w:hAnsi="Times New Roman"/>
          <w:sz w:val="24"/>
          <w:szCs w:val="24"/>
          <w:lang w:val="lt-LT"/>
        </w:rPr>
        <w:t xml:space="preserve"> tirpalas laikytas 8 val. kambario temperatūroje apsaugotas nuo šviesos.</w:t>
      </w:r>
      <w:r w:rsidR="00C879C8" w:rsidRPr="001267A6">
        <w:rPr>
          <w:rFonts w:ascii="Times New Roman" w:hAnsi="Times New Roman"/>
          <w:sz w:val="24"/>
          <w:szCs w:val="24"/>
          <w:lang w:val="lt-LT"/>
        </w:rPr>
        <w:t xml:space="preserve"> Nustatyta, kad praskiedimui naudojant PBS buferį, vyksta stiprus ABTS radikalų-katijonų irimas ir po 5 val. darbinio ABTS</w:t>
      </w:r>
      <w:r w:rsidR="00C879C8" w:rsidRPr="001267A6">
        <w:rPr>
          <w:rFonts w:ascii="Times New Roman" w:hAnsi="Times New Roman"/>
          <w:sz w:val="24"/>
          <w:szCs w:val="24"/>
          <w:vertAlign w:val="superscript"/>
          <w:lang w:val="lt-LT"/>
        </w:rPr>
        <w:t>•+</w:t>
      </w:r>
      <w:r w:rsidR="00C879C8" w:rsidRPr="001267A6">
        <w:rPr>
          <w:rFonts w:ascii="Times New Roman" w:hAnsi="Times New Roman"/>
          <w:sz w:val="24"/>
          <w:szCs w:val="24"/>
          <w:lang w:val="lt-LT"/>
        </w:rPr>
        <w:t xml:space="preserve"> tirpalo koncentracija sumažėja iki 50% (~0,2</w:t>
      </w:r>
      <w:r w:rsidR="00660C35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C879C8" w:rsidRPr="001267A6">
        <w:rPr>
          <w:rFonts w:ascii="Times New Roman" w:hAnsi="Times New Roman"/>
          <w:sz w:val="24"/>
          <w:szCs w:val="24"/>
          <w:lang w:val="lt-LT"/>
        </w:rPr>
        <w:t xml:space="preserve">µM/min). Panaši tendencija </w:t>
      </w:r>
      <w:r w:rsidR="00490891" w:rsidRPr="001267A6">
        <w:rPr>
          <w:rFonts w:ascii="Times New Roman" w:hAnsi="Times New Roman"/>
          <w:sz w:val="24"/>
          <w:szCs w:val="24"/>
          <w:lang w:val="lt-LT"/>
        </w:rPr>
        <w:t>stebėta</w:t>
      </w:r>
      <w:r w:rsidR="00C879C8" w:rsidRPr="001267A6">
        <w:rPr>
          <w:rFonts w:ascii="Times New Roman" w:hAnsi="Times New Roman"/>
          <w:sz w:val="24"/>
          <w:szCs w:val="24"/>
          <w:lang w:val="lt-LT"/>
        </w:rPr>
        <w:t xml:space="preserve"> praskiedus </w:t>
      </w:r>
      <w:r w:rsidR="001842B3" w:rsidRPr="001267A6">
        <w:rPr>
          <w:rFonts w:ascii="Times New Roman" w:hAnsi="Times New Roman"/>
          <w:sz w:val="24"/>
          <w:szCs w:val="24"/>
          <w:lang w:val="lt-LT"/>
        </w:rPr>
        <w:t>pradinį</w:t>
      </w:r>
      <w:r w:rsidR="00C879C8" w:rsidRPr="001267A6">
        <w:rPr>
          <w:rFonts w:ascii="Times New Roman" w:hAnsi="Times New Roman"/>
          <w:sz w:val="24"/>
          <w:szCs w:val="24"/>
          <w:lang w:val="lt-LT"/>
        </w:rPr>
        <w:t xml:space="preserve"> ABTS</w:t>
      </w:r>
      <w:r w:rsidR="00C879C8" w:rsidRPr="001267A6">
        <w:rPr>
          <w:rFonts w:ascii="Times New Roman" w:hAnsi="Times New Roman"/>
          <w:sz w:val="24"/>
          <w:szCs w:val="24"/>
          <w:vertAlign w:val="superscript"/>
          <w:lang w:val="lt-LT"/>
        </w:rPr>
        <w:t>•+</w:t>
      </w:r>
      <w:r w:rsidR="00C879C8" w:rsidRPr="001267A6">
        <w:rPr>
          <w:rFonts w:ascii="Times New Roman" w:hAnsi="Times New Roman"/>
          <w:sz w:val="24"/>
          <w:szCs w:val="24"/>
          <w:lang w:val="lt-LT"/>
        </w:rPr>
        <w:t xml:space="preserve"> tirpalą citratiniu buferiu (~0,17 µM/min).</w:t>
      </w:r>
      <w:r w:rsidR="00347320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7046B5" w:rsidRPr="001267A6">
        <w:rPr>
          <w:rFonts w:ascii="Times New Roman" w:hAnsi="Times New Roman"/>
          <w:sz w:val="24"/>
          <w:szCs w:val="24"/>
          <w:lang w:val="lt-LT"/>
        </w:rPr>
        <w:t>D</w:t>
      </w:r>
      <w:r w:rsidR="00043F51" w:rsidRPr="001267A6">
        <w:rPr>
          <w:rFonts w:ascii="Times New Roman" w:hAnsi="Times New Roman"/>
          <w:sz w:val="24"/>
          <w:szCs w:val="24"/>
          <w:lang w:val="lt-LT"/>
        </w:rPr>
        <w:t xml:space="preserve">idžiausias </w:t>
      </w:r>
      <w:r w:rsidR="00023709" w:rsidRPr="001267A6">
        <w:rPr>
          <w:rFonts w:ascii="Times New Roman" w:hAnsi="Times New Roman"/>
          <w:sz w:val="24"/>
          <w:szCs w:val="24"/>
          <w:lang w:val="lt-LT"/>
        </w:rPr>
        <w:t xml:space="preserve">darbinio </w:t>
      </w:r>
      <w:r w:rsidR="000D35D4" w:rsidRPr="001267A6">
        <w:rPr>
          <w:rFonts w:ascii="Times New Roman" w:hAnsi="Times New Roman"/>
          <w:sz w:val="24"/>
          <w:szCs w:val="24"/>
          <w:lang w:val="lt-LT"/>
        </w:rPr>
        <w:t>ABTS</w:t>
      </w:r>
      <w:r w:rsidR="000D35D4" w:rsidRPr="001267A6">
        <w:rPr>
          <w:rFonts w:ascii="Times New Roman" w:hAnsi="Times New Roman"/>
          <w:sz w:val="24"/>
          <w:szCs w:val="24"/>
          <w:vertAlign w:val="superscript"/>
          <w:lang w:val="lt-LT"/>
        </w:rPr>
        <w:t>•+</w:t>
      </w:r>
      <w:r w:rsidR="00023709" w:rsidRPr="001267A6">
        <w:rPr>
          <w:rFonts w:ascii="Times New Roman" w:hAnsi="Times New Roman"/>
          <w:sz w:val="24"/>
          <w:szCs w:val="24"/>
          <w:lang w:val="lt-LT"/>
        </w:rPr>
        <w:t xml:space="preserve"> tirpalo ilgalaikis stabilumas </w:t>
      </w:r>
      <w:r w:rsidR="00043F51" w:rsidRPr="001267A6">
        <w:rPr>
          <w:rFonts w:ascii="Times New Roman" w:hAnsi="Times New Roman"/>
          <w:sz w:val="24"/>
          <w:szCs w:val="24"/>
          <w:lang w:val="lt-LT"/>
        </w:rPr>
        <w:t xml:space="preserve">(p&lt;0,05) </w:t>
      </w:r>
      <w:r w:rsidR="0069017F" w:rsidRPr="001267A6">
        <w:rPr>
          <w:rFonts w:ascii="Times New Roman" w:hAnsi="Times New Roman"/>
          <w:sz w:val="24"/>
          <w:szCs w:val="24"/>
          <w:lang w:val="lt-LT"/>
        </w:rPr>
        <w:t>pasiektas</w:t>
      </w:r>
      <w:r w:rsidR="007046B5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043F51" w:rsidRPr="001267A6">
        <w:rPr>
          <w:rFonts w:ascii="Times New Roman" w:hAnsi="Times New Roman"/>
          <w:sz w:val="24"/>
          <w:szCs w:val="24"/>
          <w:lang w:val="lt-LT"/>
        </w:rPr>
        <w:t>skiedžiant</w:t>
      </w:r>
      <w:r w:rsidR="00023709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043F51" w:rsidRPr="001267A6">
        <w:rPr>
          <w:rFonts w:ascii="Times New Roman" w:hAnsi="Times New Roman"/>
          <w:sz w:val="24"/>
          <w:szCs w:val="24"/>
          <w:lang w:val="lt-LT"/>
        </w:rPr>
        <w:t>išgrynintu vandeniu</w:t>
      </w:r>
      <w:r w:rsidR="00023709" w:rsidRPr="001267A6">
        <w:rPr>
          <w:rFonts w:ascii="Times New Roman" w:hAnsi="Times New Roman"/>
          <w:sz w:val="24"/>
          <w:szCs w:val="24"/>
          <w:lang w:val="lt-LT"/>
        </w:rPr>
        <w:t xml:space="preserve">. </w:t>
      </w:r>
      <w:r w:rsidR="00043F51" w:rsidRPr="001267A6">
        <w:rPr>
          <w:rFonts w:ascii="Times New Roman" w:hAnsi="Times New Roman"/>
          <w:sz w:val="24"/>
          <w:szCs w:val="24"/>
          <w:lang w:val="lt-LT"/>
        </w:rPr>
        <w:t xml:space="preserve">ABTS radikalų-katijonų koncentracija </w:t>
      </w:r>
      <w:r w:rsidR="00A92028" w:rsidRPr="001267A6">
        <w:rPr>
          <w:rFonts w:ascii="Times New Roman" w:hAnsi="Times New Roman"/>
          <w:sz w:val="24"/>
          <w:szCs w:val="24"/>
          <w:lang w:val="lt-LT"/>
        </w:rPr>
        <w:t xml:space="preserve">tirpale </w:t>
      </w:r>
      <w:r w:rsidR="00043F51" w:rsidRPr="001267A6">
        <w:rPr>
          <w:rFonts w:ascii="Times New Roman" w:hAnsi="Times New Roman"/>
          <w:sz w:val="24"/>
          <w:szCs w:val="24"/>
          <w:lang w:val="lt-LT"/>
        </w:rPr>
        <w:t>po 8 val. sumažėja tik ~5%.</w:t>
      </w:r>
      <w:r w:rsidR="00D91C64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023709" w:rsidRPr="001267A6">
        <w:rPr>
          <w:rFonts w:ascii="Times New Roman" w:hAnsi="Times New Roman"/>
          <w:sz w:val="24"/>
          <w:szCs w:val="24"/>
          <w:lang w:val="lt-LT"/>
        </w:rPr>
        <w:t xml:space="preserve">Tolimesniuose tyrimuose </w:t>
      </w:r>
      <w:r w:rsidR="001842B3" w:rsidRPr="001267A6">
        <w:rPr>
          <w:rFonts w:ascii="Times New Roman" w:hAnsi="Times New Roman"/>
          <w:sz w:val="24"/>
          <w:szCs w:val="24"/>
          <w:lang w:val="lt-LT"/>
        </w:rPr>
        <w:t>pradinis</w:t>
      </w:r>
      <w:r w:rsidR="00023709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0D35D4" w:rsidRPr="001267A6">
        <w:rPr>
          <w:rFonts w:ascii="Times New Roman" w:hAnsi="Times New Roman"/>
          <w:sz w:val="24"/>
          <w:szCs w:val="24"/>
          <w:lang w:val="lt-LT"/>
        </w:rPr>
        <w:t>ABTS</w:t>
      </w:r>
      <w:r w:rsidR="000D35D4" w:rsidRPr="001267A6">
        <w:rPr>
          <w:rFonts w:ascii="Times New Roman" w:hAnsi="Times New Roman"/>
          <w:sz w:val="24"/>
          <w:szCs w:val="24"/>
          <w:vertAlign w:val="superscript"/>
          <w:lang w:val="lt-LT"/>
        </w:rPr>
        <w:t>•+</w:t>
      </w:r>
      <w:r w:rsidR="00023709" w:rsidRPr="001267A6">
        <w:rPr>
          <w:rFonts w:ascii="Times New Roman" w:hAnsi="Times New Roman"/>
          <w:sz w:val="24"/>
          <w:szCs w:val="24"/>
          <w:lang w:val="lt-LT"/>
        </w:rPr>
        <w:t xml:space="preserve"> tirpalas prieš kiekvieną serijinę analizę skiedžiamas išgrynintu vandeniu iki darbinės kon</w:t>
      </w:r>
      <w:r w:rsidR="00282D9E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023709" w:rsidRPr="001267A6">
        <w:rPr>
          <w:rFonts w:ascii="Times New Roman" w:hAnsi="Times New Roman"/>
          <w:sz w:val="24"/>
          <w:szCs w:val="24"/>
          <w:lang w:val="lt-LT"/>
        </w:rPr>
        <w:t>centracijos.</w:t>
      </w:r>
    </w:p>
    <w:p w:rsidR="00023709" w:rsidRPr="001267A6" w:rsidRDefault="00023709" w:rsidP="002F5403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 xml:space="preserve">Koleva </w:t>
      </w:r>
      <w:r w:rsidR="000C4F63" w:rsidRPr="001267A6">
        <w:rPr>
          <w:rFonts w:ascii="Times New Roman" w:hAnsi="Times New Roman"/>
          <w:sz w:val="24"/>
          <w:szCs w:val="24"/>
          <w:lang w:val="lt-LT"/>
        </w:rPr>
        <w:t>ir kt. [</w:t>
      </w:r>
      <w:r w:rsidR="00E97206" w:rsidRPr="001267A6">
        <w:rPr>
          <w:rFonts w:ascii="Times New Roman" w:hAnsi="Times New Roman"/>
          <w:sz w:val="24"/>
          <w:szCs w:val="24"/>
          <w:lang w:val="lt-LT"/>
        </w:rPr>
        <w:t>12</w:t>
      </w:r>
      <w:r w:rsidR="00D4127D">
        <w:rPr>
          <w:rFonts w:ascii="Times New Roman" w:hAnsi="Times New Roman"/>
          <w:sz w:val="24"/>
          <w:szCs w:val="24"/>
          <w:lang w:val="lt-LT"/>
        </w:rPr>
        <w:t>4</w:t>
      </w:r>
      <w:r w:rsidR="000C4F63" w:rsidRPr="001267A6">
        <w:rPr>
          <w:rFonts w:ascii="Times New Roman" w:hAnsi="Times New Roman"/>
          <w:sz w:val="24"/>
          <w:szCs w:val="24"/>
          <w:lang w:val="lt-LT"/>
        </w:rPr>
        <w:t xml:space="preserve">] įvertino 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organinio tirpiklio </w:t>
      </w:r>
      <w:r w:rsidR="004D6EC0" w:rsidRPr="001267A6">
        <w:rPr>
          <w:rFonts w:ascii="Times New Roman" w:hAnsi="Times New Roman"/>
          <w:sz w:val="24"/>
          <w:szCs w:val="24"/>
          <w:lang w:val="lt-LT"/>
        </w:rPr>
        <w:t>įtaką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0D35D4" w:rsidRPr="001267A6">
        <w:rPr>
          <w:rFonts w:ascii="Times New Roman" w:hAnsi="Times New Roman"/>
          <w:sz w:val="24"/>
          <w:szCs w:val="24"/>
          <w:lang w:val="lt-LT"/>
        </w:rPr>
        <w:t>ABTS</w:t>
      </w:r>
      <w:r w:rsidR="000D35D4" w:rsidRPr="001267A6">
        <w:rPr>
          <w:rFonts w:ascii="Times New Roman" w:hAnsi="Times New Roman"/>
          <w:sz w:val="24"/>
          <w:szCs w:val="24"/>
          <w:vertAlign w:val="superscript"/>
          <w:lang w:val="lt-LT"/>
        </w:rPr>
        <w:t>•+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4D6EC0" w:rsidRPr="001267A6">
        <w:rPr>
          <w:rFonts w:ascii="Times New Roman" w:hAnsi="Times New Roman"/>
          <w:sz w:val="24"/>
          <w:szCs w:val="24"/>
          <w:lang w:val="lt-LT"/>
        </w:rPr>
        <w:t xml:space="preserve">radikalų-katijonų stabilumui reaktoriuje ir nustatė, kad net prie 100 proc. organinės </w:t>
      </w:r>
      <w:r w:rsidR="004D6EC0" w:rsidRPr="001267A6">
        <w:rPr>
          <w:rFonts w:ascii="Times New Roman" w:hAnsi="Times New Roman"/>
          <w:sz w:val="24"/>
          <w:szCs w:val="24"/>
          <w:lang w:val="lt-LT"/>
        </w:rPr>
        <w:lastRenderedPageBreak/>
        <w:t xml:space="preserve">judrios fazės </w:t>
      </w:r>
      <w:r w:rsidR="00C61525" w:rsidRPr="001267A6">
        <w:rPr>
          <w:rFonts w:ascii="Times New Roman" w:hAnsi="Times New Roman"/>
          <w:sz w:val="24"/>
          <w:szCs w:val="24"/>
          <w:lang w:val="lt-LT"/>
        </w:rPr>
        <w:t xml:space="preserve">(metanolio ar acetonitrilo) </w:t>
      </w:r>
      <w:r w:rsidR="004D6EC0" w:rsidRPr="001267A6">
        <w:rPr>
          <w:rFonts w:ascii="Times New Roman" w:hAnsi="Times New Roman"/>
          <w:sz w:val="24"/>
          <w:szCs w:val="24"/>
          <w:lang w:val="lt-LT"/>
        </w:rPr>
        <w:t>ABTS</w:t>
      </w:r>
      <w:r w:rsidR="004D6EC0" w:rsidRPr="001267A6">
        <w:rPr>
          <w:rFonts w:ascii="Times New Roman" w:hAnsi="Times New Roman"/>
          <w:sz w:val="24"/>
          <w:szCs w:val="24"/>
          <w:vertAlign w:val="superscript"/>
          <w:lang w:val="lt-LT"/>
        </w:rPr>
        <w:t>•+</w:t>
      </w:r>
      <w:r w:rsidR="004D6EC0" w:rsidRPr="001267A6">
        <w:rPr>
          <w:rFonts w:ascii="Times New Roman" w:hAnsi="Times New Roman"/>
          <w:sz w:val="24"/>
          <w:szCs w:val="24"/>
          <w:lang w:val="lt-LT"/>
        </w:rPr>
        <w:t xml:space="preserve"> absorbcijos pokytis yra nežymus. </w:t>
      </w:r>
      <w:r w:rsidR="002117CF" w:rsidRPr="001267A6">
        <w:rPr>
          <w:rFonts w:ascii="Times New Roman" w:hAnsi="Times New Roman"/>
          <w:sz w:val="24"/>
          <w:szCs w:val="24"/>
          <w:lang w:val="lt-LT"/>
        </w:rPr>
        <w:t xml:space="preserve">Augalinių </w:t>
      </w:r>
      <w:r w:rsidR="00D6013E" w:rsidRPr="001267A6">
        <w:rPr>
          <w:rFonts w:ascii="Times New Roman" w:hAnsi="Times New Roman"/>
          <w:sz w:val="24"/>
          <w:szCs w:val="24"/>
          <w:lang w:val="lt-LT"/>
        </w:rPr>
        <w:t>ekstraktų</w:t>
      </w:r>
      <w:r w:rsidR="0088446C" w:rsidRPr="001267A6">
        <w:rPr>
          <w:rFonts w:ascii="Times New Roman" w:hAnsi="Times New Roman"/>
          <w:sz w:val="24"/>
          <w:szCs w:val="24"/>
          <w:lang w:val="lt-LT"/>
        </w:rPr>
        <w:t xml:space="preserve"> a</w:t>
      </w:r>
      <w:r w:rsidR="000D3254" w:rsidRPr="001267A6">
        <w:rPr>
          <w:rFonts w:ascii="Times New Roman" w:hAnsi="Times New Roman"/>
          <w:sz w:val="24"/>
          <w:szCs w:val="24"/>
          <w:lang w:val="lt-LT"/>
        </w:rPr>
        <w:t xml:space="preserve">ntiradikalinio aktyvumo tyrimai </w:t>
      </w:r>
      <w:r w:rsidR="00EC750C" w:rsidRPr="001267A6">
        <w:rPr>
          <w:rFonts w:ascii="Times New Roman" w:hAnsi="Times New Roman"/>
          <w:sz w:val="24"/>
          <w:szCs w:val="24"/>
          <w:lang w:val="lt-LT"/>
        </w:rPr>
        <w:t>ESC-ABTS pokolonėlini</w:t>
      </w:r>
      <w:r w:rsidR="000D3254" w:rsidRPr="001267A6">
        <w:rPr>
          <w:rFonts w:ascii="Times New Roman" w:hAnsi="Times New Roman"/>
          <w:sz w:val="24"/>
          <w:szCs w:val="24"/>
          <w:lang w:val="lt-LT"/>
        </w:rPr>
        <w:t>u</w:t>
      </w:r>
      <w:r w:rsidR="00EC750C" w:rsidRPr="001267A6">
        <w:rPr>
          <w:rFonts w:ascii="Times New Roman" w:hAnsi="Times New Roman"/>
          <w:sz w:val="24"/>
          <w:szCs w:val="24"/>
          <w:lang w:val="lt-LT"/>
        </w:rPr>
        <w:t xml:space="preserve"> metod</w:t>
      </w:r>
      <w:r w:rsidR="000D3254" w:rsidRPr="001267A6">
        <w:rPr>
          <w:rFonts w:ascii="Times New Roman" w:hAnsi="Times New Roman"/>
          <w:sz w:val="24"/>
          <w:szCs w:val="24"/>
          <w:lang w:val="lt-LT"/>
        </w:rPr>
        <w:t>u</w:t>
      </w:r>
      <w:r w:rsidR="00EC750C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gali </w:t>
      </w:r>
      <w:r w:rsidR="000D3254" w:rsidRPr="001267A6">
        <w:rPr>
          <w:rFonts w:ascii="Times New Roman" w:hAnsi="Times New Roman"/>
          <w:sz w:val="24"/>
          <w:szCs w:val="24"/>
          <w:lang w:val="lt-LT"/>
        </w:rPr>
        <w:t>būti atliekami izokratinės ir gradientinės eliucijos sąlygomis.</w:t>
      </w:r>
    </w:p>
    <w:p w:rsidR="00023709" w:rsidRPr="001267A6" w:rsidRDefault="003F25A9" w:rsidP="002F5403">
      <w:pPr>
        <w:suppressLineNumbers/>
        <w:spacing w:after="0"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b/>
          <w:sz w:val="24"/>
          <w:szCs w:val="24"/>
          <w:lang w:val="lt-LT"/>
        </w:rPr>
        <w:t>ABTS radikalų-katijonų koncentracijos reaktoriuje parinkimas.</w:t>
      </w:r>
      <w:r w:rsidR="00023709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154201" w:rsidRPr="001267A6">
        <w:rPr>
          <w:rFonts w:ascii="Times New Roman" w:hAnsi="Times New Roman"/>
          <w:sz w:val="24"/>
          <w:szCs w:val="24"/>
          <w:lang w:val="lt-LT"/>
        </w:rPr>
        <w:t>Ra</w:t>
      </w:r>
      <w:r w:rsidR="009D7828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154201" w:rsidRPr="001267A6">
        <w:rPr>
          <w:rFonts w:ascii="Times New Roman" w:hAnsi="Times New Roman"/>
          <w:sz w:val="24"/>
          <w:szCs w:val="24"/>
          <w:lang w:val="lt-LT"/>
        </w:rPr>
        <w:t xml:space="preserve">dikalus surišančių augalinių junginių </w:t>
      </w:r>
      <w:r w:rsidR="0035263E" w:rsidRPr="001267A6">
        <w:rPr>
          <w:rFonts w:ascii="Times New Roman" w:hAnsi="Times New Roman"/>
          <w:sz w:val="24"/>
          <w:szCs w:val="24"/>
          <w:lang w:val="lt-LT"/>
        </w:rPr>
        <w:t xml:space="preserve">kiekiniam antiradikalinio aktyvumo įvertinimui </w:t>
      </w:r>
      <w:r w:rsidR="00CA56CB" w:rsidRPr="001267A6">
        <w:rPr>
          <w:rFonts w:ascii="Times New Roman" w:hAnsi="Times New Roman"/>
          <w:sz w:val="24"/>
          <w:szCs w:val="24"/>
          <w:lang w:val="lt-LT"/>
        </w:rPr>
        <w:t>ESC</w:t>
      </w:r>
      <w:r w:rsidR="000A625F" w:rsidRPr="001267A6">
        <w:rPr>
          <w:rFonts w:ascii="Times New Roman" w:hAnsi="Times New Roman"/>
          <w:sz w:val="24"/>
          <w:szCs w:val="24"/>
          <w:lang w:val="lt-LT"/>
        </w:rPr>
        <w:t>-</w:t>
      </w:r>
      <w:r w:rsidR="00023709" w:rsidRPr="001267A6">
        <w:rPr>
          <w:rFonts w:ascii="Times New Roman" w:hAnsi="Times New Roman"/>
          <w:sz w:val="24"/>
          <w:szCs w:val="24"/>
          <w:lang w:val="lt-LT"/>
        </w:rPr>
        <w:t xml:space="preserve">ABTS </w:t>
      </w:r>
      <w:r w:rsidR="00CA56CB" w:rsidRPr="001267A6">
        <w:rPr>
          <w:rFonts w:ascii="Times New Roman" w:hAnsi="Times New Roman"/>
          <w:sz w:val="24"/>
          <w:szCs w:val="24"/>
          <w:lang w:val="lt-LT"/>
        </w:rPr>
        <w:t>pokolonėlin</w:t>
      </w:r>
      <w:r w:rsidR="00FD2FB4" w:rsidRPr="001267A6">
        <w:rPr>
          <w:rFonts w:ascii="Times New Roman" w:hAnsi="Times New Roman"/>
          <w:sz w:val="24"/>
          <w:szCs w:val="24"/>
          <w:lang w:val="lt-LT"/>
        </w:rPr>
        <w:t>iu</w:t>
      </w:r>
      <w:r w:rsidR="00CA56CB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023709" w:rsidRPr="001267A6">
        <w:rPr>
          <w:rFonts w:ascii="Times New Roman" w:hAnsi="Times New Roman"/>
          <w:sz w:val="24"/>
          <w:szCs w:val="24"/>
          <w:lang w:val="lt-LT"/>
        </w:rPr>
        <w:t>metod</w:t>
      </w:r>
      <w:r w:rsidR="00FD2FB4" w:rsidRPr="001267A6">
        <w:rPr>
          <w:rFonts w:ascii="Times New Roman" w:hAnsi="Times New Roman"/>
          <w:sz w:val="24"/>
          <w:szCs w:val="24"/>
          <w:lang w:val="lt-LT"/>
        </w:rPr>
        <w:t>u</w:t>
      </w:r>
      <w:r w:rsidR="00023709" w:rsidRPr="001267A6">
        <w:rPr>
          <w:rFonts w:ascii="Times New Roman" w:hAnsi="Times New Roman"/>
          <w:sz w:val="24"/>
          <w:szCs w:val="24"/>
          <w:lang w:val="lt-LT"/>
        </w:rPr>
        <w:t xml:space="preserve"> labai svarbu </w:t>
      </w:r>
      <w:r w:rsidR="00CA56CB" w:rsidRPr="001267A6">
        <w:rPr>
          <w:rFonts w:ascii="Times New Roman" w:hAnsi="Times New Roman"/>
          <w:sz w:val="24"/>
          <w:szCs w:val="24"/>
          <w:lang w:val="lt-LT"/>
        </w:rPr>
        <w:t>parinkti optima</w:t>
      </w:r>
      <w:r w:rsidR="009D7828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CA56CB" w:rsidRPr="001267A6">
        <w:rPr>
          <w:rFonts w:ascii="Times New Roman" w:hAnsi="Times New Roman"/>
          <w:sz w:val="24"/>
          <w:szCs w:val="24"/>
          <w:lang w:val="lt-LT"/>
        </w:rPr>
        <w:t>lią ABTS radikalų-katijonų</w:t>
      </w:r>
      <w:r w:rsidR="00023709" w:rsidRPr="001267A6">
        <w:rPr>
          <w:rFonts w:ascii="Times New Roman" w:hAnsi="Times New Roman"/>
          <w:sz w:val="24"/>
          <w:szCs w:val="24"/>
          <w:lang w:val="lt-LT"/>
        </w:rPr>
        <w:t xml:space="preserve"> koncentraciją reaktoriuje. </w:t>
      </w:r>
      <w:r w:rsidR="008579DB" w:rsidRPr="001267A6">
        <w:rPr>
          <w:rFonts w:ascii="Times New Roman" w:hAnsi="Times New Roman"/>
          <w:sz w:val="24"/>
          <w:szCs w:val="24"/>
          <w:lang w:val="lt-LT"/>
        </w:rPr>
        <w:t>ABTS</w:t>
      </w:r>
      <w:r w:rsidR="008579DB" w:rsidRPr="001267A6">
        <w:rPr>
          <w:rFonts w:ascii="Times New Roman" w:hAnsi="Times New Roman"/>
          <w:sz w:val="24"/>
          <w:szCs w:val="24"/>
          <w:vertAlign w:val="superscript"/>
          <w:lang w:val="lt-LT"/>
        </w:rPr>
        <w:t>•+</w:t>
      </w:r>
      <w:r w:rsidR="008579DB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023709" w:rsidRPr="001267A6">
        <w:rPr>
          <w:rFonts w:ascii="Times New Roman" w:hAnsi="Times New Roman"/>
          <w:sz w:val="24"/>
          <w:szCs w:val="24"/>
          <w:lang w:val="lt-LT"/>
        </w:rPr>
        <w:t xml:space="preserve">koncentracija </w:t>
      </w:r>
      <w:r w:rsidR="000A7E3F" w:rsidRPr="001267A6">
        <w:rPr>
          <w:rFonts w:ascii="Times New Roman" w:hAnsi="Times New Roman"/>
          <w:sz w:val="24"/>
          <w:szCs w:val="24"/>
          <w:lang w:val="lt-LT"/>
        </w:rPr>
        <w:t xml:space="preserve">kaip </w:t>
      </w:r>
      <w:r w:rsidR="00023709" w:rsidRPr="001267A6">
        <w:rPr>
          <w:rFonts w:ascii="Times New Roman" w:hAnsi="Times New Roman"/>
          <w:sz w:val="24"/>
          <w:szCs w:val="24"/>
          <w:lang w:val="lt-LT"/>
        </w:rPr>
        <w:t xml:space="preserve">ir reakcijos laikas įtakoja antioksidanto neigiamos smailės plotą </w:t>
      </w:r>
      <w:r w:rsidR="008579DB" w:rsidRPr="001267A6">
        <w:rPr>
          <w:rFonts w:ascii="Times New Roman" w:hAnsi="Times New Roman"/>
          <w:sz w:val="24"/>
          <w:szCs w:val="24"/>
          <w:lang w:val="lt-LT"/>
        </w:rPr>
        <w:t>poko</w:t>
      </w:r>
      <w:r w:rsidR="009D7828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8579DB" w:rsidRPr="001267A6">
        <w:rPr>
          <w:rFonts w:ascii="Times New Roman" w:hAnsi="Times New Roman"/>
          <w:sz w:val="24"/>
          <w:szCs w:val="24"/>
          <w:lang w:val="lt-LT"/>
        </w:rPr>
        <w:t>lonėlinėje</w:t>
      </w:r>
      <w:r w:rsidR="00023709" w:rsidRPr="001267A6">
        <w:rPr>
          <w:rFonts w:ascii="Times New Roman" w:hAnsi="Times New Roman"/>
          <w:sz w:val="24"/>
          <w:szCs w:val="24"/>
          <w:lang w:val="lt-LT"/>
        </w:rPr>
        <w:t xml:space="preserve"> chromatogramoje ir S/N </w:t>
      </w:r>
      <w:r w:rsidR="008579DB" w:rsidRPr="001267A6">
        <w:rPr>
          <w:rFonts w:ascii="Times New Roman" w:hAnsi="Times New Roman"/>
          <w:sz w:val="24"/>
          <w:szCs w:val="24"/>
          <w:lang w:val="lt-LT"/>
        </w:rPr>
        <w:t>reikšmę. Didinant ABTS radikalų-kati</w:t>
      </w:r>
      <w:r w:rsidR="009D7828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8579DB" w:rsidRPr="001267A6">
        <w:rPr>
          <w:rFonts w:ascii="Times New Roman" w:hAnsi="Times New Roman"/>
          <w:sz w:val="24"/>
          <w:szCs w:val="24"/>
          <w:lang w:val="lt-LT"/>
        </w:rPr>
        <w:t>jonų</w:t>
      </w:r>
      <w:r w:rsidR="00023709" w:rsidRPr="001267A6">
        <w:rPr>
          <w:rFonts w:ascii="Times New Roman" w:hAnsi="Times New Roman"/>
          <w:sz w:val="24"/>
          <w:szCs w:val="24"/>
          <w:lang w:val="lt-LT"/>
        </w:rPr>
        <w:t xml:space="preserve"> koncentraciją reaktoriuje, plečiamos reaktoriaus detekcijos ribos.</w:t>
      </w:r>
      <w:r w:rsidR="00FF63A5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023709" w:rsidRPr="001267A6">
        <w:rPr>
          <w:rFonts w:ascii="Times New Roman" w:hAnsi="Times New Roman"/>
          <w:sz w:val="24"/>
          <w:szCs w:val="24"/>
          <w:lang w:val="lt-LT"/>
        </w:rPr>
        <w:t xml:space="preserve">Tuo pačiu </w:t>
      </w:r>
      <w:r w:rsidR="00983FE8" w:rsidRPr="001267A6">
        <w:rPr>
          <w:rFonts w:ascii="Times New Roman" w:hAnsi="Times New Roman"/>
          <w:sz w:val="24"/>
          <w:szCs w:val="24"/>
          <w:lang w:val="lt-LT"/>
        </w:rPr>
        <w:t xml:space="preserve">sumažinamas </w:t>
      </w:r>
      <w:r w:rsidR="00023709" w:rsidRPr="001267A6">
        <w:rPr>
          <w:rFonts w:ascii="Times New Roman" w:hAnsi="Times New Roman"/>
          <w:sz w:val="24"/>
          <w:szCs w:val="24"/>
          <w:lang w:val="lt-LT"/>
        </w:rPr>
        <w:t>metodo jautrumas</w:t>
      </w:r>
      <w:r w:rsidR="000C210D" w:rsidRPr="001267A6">
        <w:rPr>
          <w:rFonts w:ascii="Times New Roman" w:hAnsi="Times New Roman"/>
          <w:sz w:val="24"/>
          <w:szCs w:val="24"/>
          <w:lang w:val="lt-LT"/>
        </w:rPr>
        <w:t>.</w:t>
      </w:r>
      <w:r w:rsidR="00023709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583034" w:rsidRPr="001267A6">
        <w:rPr>
          <w:rFonts w:ascii="Times New Roman" w:hAnsi="Times New Roman"/>
          <w:sz w:val="24"/>
          <w:szCs w:val="24"/>
          <w:lang w:val="lt-LT"/>
        </w:rPr>
        <w:t>J</w:t>
      </w:r>
      <w:r w:rsidR="00023709" w:rsidRPr="001267A6">
        <w:rPr>
          <w:rFonts w:ascii="Times New Roman" w:hAnsi="Times New Roman"/>
          <w:sz w:val="24"/>
          <w:szCs w:val="24"/>
          <w:lang w:val="lt-LT"/>
        </w:rPr>
        <w:t xml:space="preserve">autrumas </w:t>
      </w:r>
      <w:r w:rsidR="007D7E35" w:rsidRPr="001267A6">
        <w:rPr>
          <w:rFonts w:ascii="Times New Roman" w:hAnsi="Times New Roman"/>
          <w:sz w:val="24"/>
          <w:szCs w:val="24"/>
          <w:lang w:val="lt-LT"/>
        </w:rPr>
        <w:t xml:space="preserve">gali būti </w:t>
      </w:r>
      <w:r w:rsidR="00023709" w:rsidRPr="001267A6">
        <w:rPr>
          <w:rFonts w:ascii="Times New Roman" w:hAnsi="Times New Roman"/>
          <w:sz w:val="24"/>
          <w:szCs w:val="24"/>
          <w:lang w:val="lt-LT"/>
        </w:rPr>
        <w:t>regu</w:t>
      </w:r>
      <w:r w:rsidR="008579DB" w:rsidRPr="001267A6">
        <w:rPr>
          <w:rFonts w:ascii="Times New Roman" w:hAnsi="Times New Roman"/>
          <w:sz w:val="24"/>
          <w:szCs w:val="24"/>
          <w:lang w:val="lt-LT"/>
        </w:rPr>
        <w:t>liuojamas keičiant ABTS radikalų-katijonų</w:t>
      </w:r>
      <w:r w:rsidR="00023709" w:rsidRPr="001267A6">
        <w:rPr>
          <w:rFonts w:ascii="Times New Roman" w:hAnsi="Times New Roman"/>
          <w:sz w:val="24"/>
          <w:szCs w:val="24"/>
          <w:lang w:val="lt-LT"/>
        </w:rPr>
        <w:t xml:space="preserve"> koncentraciją reakcijos kilpoje </w:t>
      </w:r>
      <w:r w:rsidR="007D7E35" w:rsidRPr="001267A6">
        <w:rPr>
          <w:rFonts w:ascii="Times New Roman" w:hAnsi="Times New Roman"/>
          <w:sz w:val="24"/>
          <w:szCs w:val="24"/>
          <w:lang w:val="lt-LT"/>
        </w:rPr>
        <w:t>atsižvel</w:t>
      </w:r>
      <w:r w:rsidR="009D7828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7D7E35" w:rsidRPr="001267A6">
        <w:rPr>
          <w:rFonts w:ascii="Times New Roman" w:hAnsi="Times New Roman"/>
          <w:sz w:val="24"/>
          <w:szCs w:val="24"/>
          <w:lang w:val="lt-LT"/>
        </w:rPr>
        <w:t xml:space="preserve">giant į </w:t>
      </w:r>
      <w:r w:rsidR="00023709" w:rsidRPr="001267A6">
        <w:rPr>
          <w:rFonts w:ascii="Times New Roman" w:hAnsi="Times New Roman"/>
          <w:sz w:val="24"/>
          <w:szCs w:val="24"/>
          <w:lang w:val="lt-LT"/>
        </w:rPr>
        <w:t xml:space="preserve">tiriamų </w:t>
      </w:r>
      <w:r w:rsidR="008579DB" w:rsidRPr="001267A6">
        <w:rPr>
          <w:rFonts w:ascii="Times New Roman" w:hAnsi="Times New Roman"/>
          <w:sz w:val="24"/>
          <w:szCs w:val="24"/>
          <w:lang w:val="lt-LT"/>
        </w:rPr>
        <w:t>junginių</w:t>
      </w:r>
      <w:r w:rsidR="00105754" w:rsidRPr="001267A6">
        <w:rPr>
          <w:rFonts w:ascii="Times New Roman" w:hAnsi="Times New Roman"/>
          <w:sz w:val="24"/>
          <w:szCs w:val="24"/>
          <w:lang w:val="lt-LT"/>
        </w:rPr>
        <w:t xml:space="preserve"> koncentraciją, jų</w:t>
      </w:r>
      <w:r w:rsidR="008579DB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105754" w:rsidRPr="001267A6">
        <w:rPr>
          <w:rFonts w:ascii="Times New Roman" w:hAnsi="Times New Roman"/>
          <w:sz w:val="24"/>
          <w:szCs w:val="24"/>
          <w:lang w:val="lt-LT"/>
        </w:rPr>
        <w:t xml:space="preserve">antiradikalinę galią ir </w:t>
      </w:r>
      <w:r w:rsidR="008579DB" w:rsidRPr="001267A6">
        <w:rPr>
          <w:rFonts w:ascii="Times New Roman" w:hAnsi="Times New Roman"/>
          <w:sz w:val="24"/>
          <w:szCs w:val="24"/>
          <w:lang w:val="lt-LT"/>
        </w:rPr>
        <w:t>reakcijos</w:t>
      </w:r>
      <w:r w:rsidR="00023709" w:rsidRPr="001267A6">
        <w:rPr>
          <w:rFonts w:ascii="Times New Roman" w:hAnsi="Times New Roman"/>
          <w:sz w:val="24"/>
          <w:szCs w:val="24"/>
          <w:lang w:val="lt-LT"/>
        </w:rPr>
        <w:t xml:space="preserve"> kinetik</w:t>
      </w:r>
      <w:r w:rsidR="0073329D" w:rsidRPr="001267A6">
        <w:rPr>
          <w:rFonts w:ascii="Times New Roman" w:hAnsi="Times New Roman"/>
          <w:sz w:val="24"/>
          <w:szCs w:val="24"/>
          <w:lang w:val="lt-LT"/>
        </w:rPr>
        <w:t>ą</w:t>
      </w:r>
      <w:r w:rsidR="00023709" w:rsidRPr="001267A6">
        <w:rPr>
          <w:rFonts w:ascii="Times New Roman" w:hAnsi="Times New Roman"/>
          <w:sz w:val="24"/>
          <w:szCs w:val="24"/>
          <w:lang w:val="lt-LT"/>
        </w:rPr>
        <w:t xml:space="preserve">. </w:t>
      </w:r>
      <w:r w:rsidR="00390426" w:rsidRPr="001267A6">
        <w:rPr>
          <w:rFonts w:ascii="Times New Roman" w:hAnsi="Times New Roman"/>
          <w:sz w:val="24"/>
          <w:szCs w:val="24"/>
          <w:lang w:val="lt-LT"/>
        </w:rPr>
        <w:t>Mažu antiradikaliniu aktyvumu pasižyminčių a</w:t>
      </w:r>
      <w:r w:rsidR="009303C8" w:rsidRPr="001267A6">
        <w:rPr>
          <w:rFonts w:ascii="Times New Roman" w:hAnsi="Times New Roman"/>
          <w:sz w:val="24"/>
          <w:szCs w:val="24"/>
          <w:lang w:val="lt-LT"/>
        </w:rPr>
        <w:t xml:space="preserve">ugalinių junginių tyrimams </w:t>
      </w:r>
      <w:r w:rsidR="00023709" w:rsidRPr="001267A6">
        <w:rPr>
          <w:rFonts w:ascii="Times New Roman" w:hAnsi="Times New Roman"/>
          <w:sz w:val="24"/>
          <w:szCs w:val="24"/>
          <w:lang w:val="lt-LT"/>
        </w:rPr>
        <w:t xml:space="preserve">reikalingas didesnis </w:t>
      </w:r>
      <w:r w:rsidR="009A7253" w:rsidRPr="001267A6">
        <w:rPr>
          <w:rFonts w:ascii="Times New Roman" w:hAnsi="Times New Roman"/>
          <w:sz w:val="24"/>
          <w:szCs w:val="24"/>
          <w:lang w:val="lt-LT"/>
        </w:rPr>
        <w:t xml:space="preserve">ESC-ABTS pokolonėlinio metodo </w:t>
      </w:r>
      <w:r w:rsidR="00023709" w:rsidRPr="001267A6">
        <w:rPr>
          <w:rFonts w:ascii="Times New Roman" w:hAnsi="Times New Roman"/>
          <w:sz w:val="24"/>
          <w:szCs w:val="24"/>
          <w:lang w:val="lt-LT"/>
        </w:rPr>
        <w:t>jautrumas, kuris pasiekiamas sumažin</w:t>
      </w:r>
      <w:r w:rsidR="009A7253" w:rsidRPr="001267A6">
        <w:rPr>
          <w:rFonts w:ascii="Times New Roman" w:hAnsi="Times New Roman"/>
          <w:sz w:val="24"/>
          <w:szCs w:val="24"/>
          <w:lang w:val="lt-LT"/>
        </w:rPr>
        <w:t>ant</w:t>
      </w:r>
      <w:r w:rsidR="00023709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8579DB" w:rsidRPr="001267A6">
        <w:rPr>
          <w:rFonts w:ascii="Times New Roman" w:hAnsi="Times New Roman"/>
          <w:sz w:val="24"/>
          <w:szCs w:val="24"/>
          <w:lang w:val="lt-LT"/>
        </w:rPr>
        <w:t>ABTS</w:t>
      </w:r>
      <w:r w:rsidR="008579DB" w:rsidRPr="001267A6">
        <w:rPr>
          <w:rFonts w:ascii="Times New Roman" w:hAnsi="Times New Roman"/>
          <w:sz w:val="24"/>
          <w:szCs w:val="24"/>
          <w:vertAlign w:val="superscript"/>
          <w:lang w:val="lt-LT"/>
        </w:rPr>
        <w:t>•+</w:t>
      </w:r>
      <w:r w:rsidR="008579DB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023709" w:rsidRPr="001267A6">
        <w:rPr>
          <w:rFonts w:ascii="Times New Roman" w:hAnsi="Times New Roman"/>
          <w:sz w:val="24"/>
          <w:szCs w:val="24"/>
          <w:lang w:val="lt-LT"/>
        </w:rPr>
        <w:t xml:space="preserve">koncentraciją </w:t>
      </w:r>
      <w:r w:rsidR="00105754" w:rsidRPr="001267A6">
        <w:rPr>
          <w:rFonts w:ascii="Times New Roman" w:hAnsi="Times New Roman"/>
          <w:sz w:val="24"/>
          <w:szCs w:val="24"/>
          <w:lang w:val="lt-LT"/>
        </w:rPr>
        <w:t>arba</w:t>
      </w:r>
      <w:r w:rsidR="00023709" w:rsidRPr="001267A6">
        <w:rPr>
          <w:rFonts w:ascii="Times New Roman" w:hAnsi="Times New Roman"/>
          <w:sz w:val="24"/>
          <w:szCs w:val="24"/>
          <w:lang w:val="lt-LT"/>
        </w:rPr>
        <w:t xml:space="preserve"> p</w:t>
      </w:r>
      <w:r w:rsidR="009A7253" w:rsidRPr="001267A6">
        <w:rPr>
          <w:rFonts w:ascii="Times New Roman" w:hAnsi="Times New Roman"/>
          <w:sz w:val="24"/>
          <w:szCs w:val="24"/>
          <w:lang w:val="lt-LT"/>
        </w:rPr>
        <w:t>r</w:t>
      </w:r>
      <w:r w:rsidR="00023709" w:rsidRPr="001267A6">
        <w:rPr>
          <w:rFonts w:ascii="Times New Roman" w:hAnsi="Times New Roman"/>
          <w:sz w:val="24"/>
          <w:szCs w:val="24"/>
          <w:lang w:val="lt-LT"/>
        </w:rPr>
        <w:t>ailgin</w:t>
      </w:r>
      <w:r w:rsidR="009A7253" w:rsidRPr="001267A6">
        <w:rPr>
          <w:rFonts w:ascii="Times New Roman" w:hAnsi="Times New Roman"/>
          <w:sz w:val="24"/>
          <w:szCs w:val="24"/>
          <w:lang w:val="lt-LT"/>
        </w:rPr>
        <w:t>ant</w:t>
      </w:r>
      <w:r w:rsidR="00023709" w:rsidRPr="001267A6">
        <w:rPr>
          <w:rFonts w:ascii="Times New Roman" w:hAnsi="Times New Roman"/>
          <w:sz w:val="24"/>
          <w:szCs w:val="24"/>
          <w:lang w:val="lt-LT"/>
        </w:rPr>
        <w:t xml:space="preserve"> reak</w:t>
      </w:r>
      <w:r w:rsidR="009D7828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023709" w:rsidRPr="001267A6">
        <w:rPr>
          <w:rFonts w:ascii="Times New Roman" w:hAnsi="Times New Roman"/>
          <w:sz w:val="24"/>
          <w:szCs w:val="24"/>
          <w:lang w:val="lt-LT"/>
        </w:rPr>
        <w:t>cijos laiką.</w:t>
      </w:r>
    </w:p>
    <w:p w:rsidR="00282D9E" w:rsidRPr="001267A6" w:rsidRDefault="00282D9E" w:rsidP="00282D9E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>ESC-ABTS pokolonėlinis metodas optimizuotas atsižvelgiant į įprastines augalinių ekstraktų analičių koncentracijas nustatomas chromatografinės analizės metu. Optimalios ABTS radikalų-katijonų koncentracijos reakto</w:t>
      </w:r>
      <w:r w:rsidR="009D7828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t>riuje nustatymo tyrimams naudotas šis standartinių junginių mišinys: trolok</w:t>
      </w:r>
      <w:r w:rsidR="009D7828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t>sas (80 µM), rozmarino rūgštis (110 µM), kavos rūgštis (60 µM) ir chloro</w:t>
      </w:r>
      <w:r w:rsidR="009D7828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t>geno rūgštis (150 µM). Chromatografinis skirstymas atliktas ACE C</w:t>
      </w:r>
      <w:r w:rsidRPr="001267A6">
        <w:rPr>
          <w:rFonts w:ascii="Times New Roman" w:hAnsi="Times New Roman"/>
          <w:sz w:val="24"/>
          <w:szCs w:val="24"/>
          <w:vertAlign w:val="subscript"/>
          <w:lang w:val="lt-LT"/>
        </w:rPr>
        <w:t>18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150×4,6 mm, 5 μm analitine kolonėle taikant gradientinę eliuciją 1 ml/min greičiu. Judri fazė sudaryta iš dviejų eliuentų: A – 0,5 proc. v/v acto rūgštis, B – metanolis. Reikiama ABTS radikalų-katijonų koncentracija reaktoriuje (10–120 µM) pasiekta, keičiant darbinio ABTS tirpalo koncentraciją. Į 15 m (0,3 mm </w:t>
      </w:r>
      <w:r w:rsidR="0011638F" w:rsidRPr="001267A6">
        <w:rPr>
          <w:rFonts w:ascii="Times New Roman" w:hAnsi="Times New Roman"/>
          <w:sz w:val="24"/>
          <w:szCs w:val="24"/>
          <w:lang w:val="lt-LT"/>
        </w:rPr>
        <w:t>VS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ir 1,58 mm </w:t>
      </w:r>
      <w:r w:rsidR="0011638F" w:rsidRPr="001267A6">
        <w:rPr>
          <w:rFonts w:ascii="Times New Roman" w:hAnsi="Times New Roman"/>
          <w:sz w:val="24"/>
          <w:szCs w:val="24"/>
          <w:lang w:val="lt-LT"/>
        </w:rPr>
        <w:t>IS</w:t>
      </w:r>
      <w:r w:rsidRPr="001267A6">
        <w:rPr>
          <w:rFonts w:ascii="Times New Roman" w:hAnsi="Times New Roman"/>
          <w:sz w:val="24"/>
          <w:szCs w:val="24"/>
          <w:lang w:val="lt-LT"/>
        </w:rPr>
        <w:t>) TFE reakcijos kilpą (tūris ~1ml) darbinis ABTS tirpalas tiektas 1 ml/min tėkmės greičiu.</w:t>
      </w:r>
    </w:p>
    <w:p w:rsidR="00282D9E" w:rsidRPr="001267A6" w:rsidRDefault="00282D9E" w:rsidP="00282D9E">
      <w:pPr>
        <w:suppressLineNumbers/>
        <w:spacing w:after="0"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>Nustatyta, kad didinant ABTS radikalų-katijonų koncentraciją reakto</w:t>
      </w:r>
      <w:r w:rsidR="009D7828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t>riuje, didėja s</w:t>
      </w:r>
      <w:r w:rsidRPr="001267A6">
        <w:rPr>
          <w:rFonts w:ascii="Times New Roman" w:hAnsi="Times New Roman"/>
          <w:bCs/>
          <w:iCs/>
          <w:sz w:val="24"/>
          <w:szCs w:val="24"/>
          <w:lang w:val="lt-LT"/>
        </w:rPr>
        <w:t>tandartinio junginio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neigiamos smailės plotas pokolonėlinėje chromatogramoje. Ši priklausomybė pavaizduota </w:t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>3.2.2.1 pav.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1267A6">
        <w:rPr>
          <w:rFonts w:ascii="Times New Roman" w:hAnsi="Times New Roman"/>
          <w:bCs/>
          <w:iCs/>
          <w:sz w:val="24"/>
          <w:szCs w:val="24"/>
          <w:lang w:val="lt-LT"/>
        </w:rPr>
        <w:t>Pasiekus tam tikrą ABTS radikalų-katijonų koncentraciją reaktoriuje, standartinių jungi</w:t>
      </w:r>
      <w:r w:rsidR="009D7828" w:rsidRPr="001267A6">
        <w:rPr>
          <w:rFonts w:ascii="Times New Roman" w:hAnsi="Times New Roman"/>
          <w:bCs/>
          <w:iCs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bCs/>
          <w:iCs/>
          <w:sz w:val="24"/>
          <w:szCs w:val="24"/>
          <w:lang w:val="lt-LT"/>
        </w:rPr>
        <w:t xml:space="preserve">nių smailės plotas nebedidėja. Didžiausi ir nebekintantys smailių plotai pasiekiami prie skirtingų </w:t>
      </w:r>
      <w:r w:rsidRPr="001267A6">
        <w:rPr>
          <w:rFonts w:ascii="Times New Roman" w:hAnsi="Times New Roman"/>
          <w:sz w:val="24"/>
          <w:szCs w:val="24"/>
          <w:lang w:val="lt-LT"/>
        </w:rPr>
        <w:t>ABTS</w:t>
      </w:r>
      <w:r w:rsidRPr="001267A6">
        <w:rPr>
          <w:rFonts w:ascii="Times New Roman" w:hAnsi="Times New Roman"/>
          <w:sz w:val="24"/>
          <w:szCs w:val="24"/>
          <w:vertAlign w:val="superscript"/>
          <w:lang w:val="lt-LT"/>
        </w:rPr>
        <w:t>•+</w:t>
      </w:r>
      <w:r w:rsidRPr="001267A6">
        <w:rPr>
          <w:rFonts w:ascii="Times New Roman" w:hAnsi="Times New Roman"/>
          <w:bCs/>
          <w:iCs/>
          <w:sz w:val="24"/>
          <w:szCs w:val="24"/>
          <w:lang w:val="lt-LT"/>
        </w:rPr>
        <w:t xml:space="preserve"> koncentracijų (troloksas prie 25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µM, kavos ir chlorogeno rūgštys – 95 µM). Taip atsitinka</w:t>
      </w:r>
      <w:r w:rsidRPr="001267A6">
        <w:rPr>
          <w:rFonts w:ascii="Times New Roman" w:hAnsi="Times New Roman"/>
          <w:bCs/>
          <w:iCs/>
          <w:sz w:val="24"/>
          <w:szCs w:val="24"/>
          <w:lang w:val="lt-LT"/>
        </w:rPr>
        <w:t xml:space="preserve"> dėl nevienodos anti</w:t>
      </w:r>
      <w:r w:rsidR="009D7828" w:rsidRPr="001267A6">
        <w:rPr>
          <w:rFonts w:ascii="Times New Roman" w:hAnsi="Times New Roman"/>
          <w:bCs/>
          <w:iCs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bCs/>
          <w:iCs/>
          <w:sz w:val="24"/>
          <w:szCs w:val="24"/>
          <w:lang w:val="lt-LT"/>
        </w:rPr>
        <w:t xml:space="preserve">oksidantų reakcijos kinetikos su radikalais. Esant mažai </w:t>
      </w:r>
      <w:r w:rsidRPr="001267A6">
        <w:rPr>
          <w:rFonts w:ascii="Times New Roman" w:hAnsi="Times New Roman"/>
          <w:sz w:val="24"/>
          <w:szCs w:val="24"/>
          <w:lang w:val="lt-LT"/>
        </w:rPr>
        <w:t>ABTS</w:t>
      </w:r>
      <w:r w:rsidRPr="001267A6">
        <w:rPr>
          <w:rFonts w:ascii="Times New Roman" w:hAnsi="Times New Roman"/>
          <w:sz w:val="24"/>
          <w:szCs w:val="24"/>
          <w:vertAlign w:val="superscript"/>
          <w:lang w:val="lt-LT"/>
        </w:rPr>
        <w:t>•+</w:t>
      </w:r>
      <w:r w:rsidRPr="001267A6">
        <w:rPr>
          <w:rFonts w:ascii="Times New Roman" w:hAnsi="Times New Roman"/>
          <w:bCs/>
          <w:iCs/>
          <w:sz w:val="24"/>
          <w:szCs w:val="24"/>
          <w:lang w:val="lt-LT"/>
        </w:rPr>
        <w:t xml:space="preserve"> koncentra</w:t>
      </w:r>
      <w:r w:rsidR="009D7828" w:rsidRPr="001267A6">
        <w:rPr>
          <w:rFonts w:ascii="Times New Roman" w:hAnsi="Times New Roman"/>
          <w:bCs/>
          <w:iCs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bCs/>
          <w:iCs/>
          <w:sz w:val="24"/>
          <w:szCs w:val="24"/>
          <w:lang w:val="lt-LT"/>
        </w:rPr>
        <w:t>cijai reaktoriuje (10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µM</w:t>
      </w:r>
      <w:r w:rsidRPr="001267A6">
        <w:rPr>
          <w:rFonts w:ascii="Times New Roman" w:hAnsi="Times New Roman"/>
          <w:bCs/>
          <w:iCs/>
          <w:sz w:val="24"/>
          <w:szCs w:val="24"/>
          <w:lang w:val="lt-LT"/>
        </w:rPr>
        <w:t>), standartiniai junginiai suriša visus radikalus-kati</w:t>
      </w:r>
      <w:r w:rsidR="009D7828" w:rsidRPr="001267A6">
        <w:rPr>
          <w:rFonts w:ascii="Times New Roman" w:hAnsi="Times New Roman"/>
          <w:bCs/>
          <w:iCs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bCs/>
          <w:iCs/>
          <w:sz w:val="24"/>
          <w:szCs w:val="24"/>
          <w:lang w:val="lt-LT"/>
        </w:rPr>
        <w:t>jonus ir pasiekiama reaktoriaus detekcijos riba (neigiamos smailės „nupjau</w:t>
      </w:r>
      <w:r w:rsidR="009D7828" w:rsidRPr="001267A6">
        <w:rPr>
          <w:rFonts w:ascii="Times New Roman" w:hAnsi="Times New Roman"/>
          <w:bCs/>
          <w:iCs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bCs/>
          <w:iCs/>
          <w:sz w:val="24"/>
          <w:szCs w:val="24"/>
          <w:lang w:val="lt-LT"/>
        </w:rPr>
        <w:t xml:space="preserve">namos“). </w:t>
      </w:r>
    </w:p>
    <w:p w:rsidR="0075049D" w:rsidRPr="001267A6" w:rsidRDefault="0075049D" w:rsidP="0075049D">
      <w:pPr>
        <w:suppressLineNumbers/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4693551" cy="2586251"/>
            <wp:effectExtent l="19050" t="0" r="11799" b="4549"/>
            <wp:docPr id="2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75049D" w:rsidRPr="001267A6" w:rsidRDefault="00885FDA" w:rsidP="009D7828">
      <w:pPr>
        <w:suppressLineNumbers/>
        <w:spacing w:after="0" w:line="240" w:lineRule="auto"/>
        <w:jc w:val="center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eastAsia="TimesNewRoman" w:hAnsi="Times New Roman"/>
          <w:b/>
          <w:i/>
          <w:sz w:val="24"/>
          <w:szCs w:val="24"/>
          <w:lang w:val="lt-LT"/>
        </w:rPr>
        <w:t>3.2.2.1 pav.</w:t>
      </w:r>
      <w:r w:rsidRPr="001267A6">
        <w:rPr>
          <w:rFonts w:ascii="Times New Roman" w:hAnsi="Times New Roman"/>
          <w:noProof/>
          <w:sz w:val="24"/>
          <w:szCs w:val="24"/>
          <w:lang w:val="lt-LT"/>
        </w:rPr>
        <w:t xml:space="preserve"> 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 xml:space="preserve">Standartinių </w:t>
      </w:r>
      <w:r w:rsidR="004C584B" w:rsidRPr="001267A6">
        <w:rPr>
          <w:rFonts w:ascii="Times New Roman" w:hAnsi="Times New Roman"/>
          <w:i/>
          <w:sz w:val="24"/>
          <w:szCs w:val="24"/>
          <w:lang w:val="lt-LT"/>
        </w:rPr>
        <w:t>junginių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 xml:space="preserve"> smailės ploto priklausomybė nuo ABTS radikalų-katijonų koncentracijos reaktoriuje.</w:t>
      </w:r>
    </w:p>
    <w:p w:rsidR="009D7828" w:rsidRPr="001267A6" w:rsidRDefault="009D7828" w:rsidP="009D7828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bCs/>
          <w:iCs/>
          <w:sz w:val="24"/>
          <w:szCs w:val="24"/>
          <w:lang w:val="lt-LT"/>
        </w:rPr>
      </w:pPr>
    </w:p>
    <w:p w:rsidR="0004668A" w:rsidRPr="001267A6" w:rsidRDefault="00F735D8" w:rsidP="009D7828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bCs/>
          <w:iCs/>
          <w:sz w:val="24"/>
          <w:szCs w:val="24"/>
          <w:lang w:val="lt-LT"/>
        </w:rPr>
        <w:t xml:space="preserve">Nuo 35 </w:t>
      </w:r>
      <w:r w:rsidRPr="001267A6">
        <w:rPr>
          <w:rFonts w:ascii="Times New Roman" w:hAnsi="Times New Roman"/>
          <w:sz w:val="24"/>
          <w:szCs w:val="24"/>
          <w:lang w:val="lt-LT"/>
        </w:rPr>
        <w:t>µM</w:t>
      </w:r>
      <w:r w:rsidRPr="001267A6">
        <w:rPr>
          <w:rFonts w:ascii="Times New Roman" w:hAnsi="Times New Roman"/>
          <w:bCs/>
          <w:iCs/>
          <w:sz w:val="24"/>
          <w:szCs w:val="24"/>
          <w:lang w:val="lt-LT"/>
        </w:rPr>
        <w:t xml:space="preserve"> </w:t>
      </w:r>
      <w:r w:rsidRPr="001267A6">
        <w:rPr>
          <w:rFonts w:ascii="Times New Roman" w:hAnsi="Times New Roman"/>
          <w:sz w:val="24"/>
          <w:szCs w:val="24"/>
          <w:lang w:val="lt-LT"/>
        </w:rPr>
        <w:t>ABTS</w:t>
      </w:r>
      <w:r w:rsidRPr="001267A6">
        <w:rPr>
          <w:rFonts w:ascii="Times New Roman" w:hAnsi="Times New Roman"/>
          <w:sz w:val="24"/>
          <w:szCs w:val="24"/>
          <w:vertAlign w:val="superscript"/>
          <w:lang w:val="lt-LT"/>
        </w:rPr>
        <w:t>•+</w:t>
      </w:r>
      <w:r w:rsidRPr="001267A6">
        <w:rPr>
          <w:rFonts w:ascii="Times New Roman" w:hAnsi="Times New Roman"/>
          <w:bCs/>
          <w:iCs/>
          <w:sz w:val="24"/>
          <w:szCs w:val="24"/>
          <w:lang w:val="lt-LT"/>
        </w:rPr>
        <w:t xml:space="preserve"> koncentracijos toliau didinant 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ABTS </w:t>
      </w:r>
      <w:r w:rsidRPr="001267A6">
        <w:rPr>
          <w:rFonts w:ascii="Times New Roman" w:hAnsi="Times New Roman"/>
          <w:bCs/>
          <w:iCs/>
          <w:sz w:val="24"/>
          <w:szCs w:val="24"/>
          <w:lang w:val="lt-LT"/>
        </w:rPr>
        <w:t>radikalų-kati</w:t>
      </w:r>
      <w:r w:rsidR="009D7828" w:rsidRPr="001267A6">
        <w:rPr>
          <w:rFonts w:ascii="Times New Roman" w:hAnsi="Times New Roman"/>
          <w:bCs/>
          <w:iCs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bCs/>
          <w:iCs/>
          <w:sz w:val="24"/>
          <w:szCs w:val="24"/>
          <w:lang w:val="lt-LT"/>
        </w:rPr>
        <w:t xml:space="preserve">jonų 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kiekį reaktoriuje </w:t>
      </w:r>
      <w:r w:rsidRPr="001267A6">
        <w:rPr>
          <w:rFonts w:ascii="Times New Roman" w:hAnsi="Times New Roman"/>
          <w:bCs/>
          <w:iCs/>
          <w:sz w:val="24"/>
          <w:szCs w:val="24"/>
          <w:lang w:val="lt-LT"/>
        </w:rPr>
        <w:t>nenustatytas statistiškai patikimas trolokso ir rozma</w:t>
      </w:r>
      <w:r w:rsidR="009D7828" w:rsidRPr="001267A6">
        <w:rPr>
          <w:rFonts w:ascii="Times New Roman" w:hAnsi="Times New Roman"/>
          <w:bCs/>
          <w:iCs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bCs/>
          <w:iCs/>
          <w:sz w:val="24"/>
          <w:szCs w:val="24"/>
          <w:lang w:val="lt-LT"/>
        </w:rPr>
        <w:t xml:space="preserve">rino rūgšties neigiamų smailių plotų skirtumas </w:t>
      </w:r>
      <w:r w:rsidRPr="001267A6">
        <w:rPr>
          <w:rFonts w:ascii="Times New Roman" w:hAnsi="Times New Roman"/>
          <w:sz w:val="24"/>
          <w:szCs w:val="24"/>
          <w:lang w:val="lt-LT"/>
        </w:rPr>
        <w:t>(p&lt;0,05)</w:t>
      </w:r>
      <w:r w:rsidRPr="001267A6">
        <w:rPr>
          <w:rFonts w:ascii="Times New Roman" w:hAnsi="Times New Roman"/>
          <w:bCs/>
          <w:iCs/>
          <w:sz w:val="24"/>
          <w:szCs w:val="24"/>
          <w:lang w:val="lt-LT"/>
        </w:rPr>
        <w:t>. K</w:t>
      </w:r>
      <w:r w:rsidRPr="001267A6">
        <w:rPr>
          <w:rFonts w:ascii="Times New Roman" w:hAnsi="Times New Roman"/>
          <w:sz w:val="24"/>
          <w:szCs w:val="24"/>
          <w:lang w:val="lt-LT"/>
        </w:rPr>
        <w:t>avos ir chloro</w:t>
      </w:r>
      <w:r w:rsidR="009D7828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geno rūgščių nekintantys smailių plotai pokolonėlinėje chromatogramoje pasiekiami prie 95 µM ABTS radikalų-katijonų koncentracijos. </w:t>
      </w:r>
    </w:p>
    <w:p w:rsidR="009D7828" w:rsidRPr="001267A6" w:rsidRDefault="009D7828" w:rsidP="009D7828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F72642" w:rsidRPr="001267A6" w:rsidRDefault="00EF0B3B" w:rsidP="00EF0B3B">
      <w:pPr>
        <w:suppressLineNumbers/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678629" cy="2449652"/>
            <wp:effectExtent l="19050" t="0" r="26721" b="7798"/>
            <wp:docPr id="5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EF0B3B" w:rsidRPr="001267A6" w:rsidRDefault="00EF0B3B" w:rsidP="00EF0B3B">
      <w:pPr>
        <w:suppressLineNumbers/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val="lt-LT"/>
        </w:rPr>
      </w:pPr>
      <w:r w:rsidRPr="001267A6">
        <w:rPr>
          <w:rFonts w:ascii="Times New Roman" w:eastAsia="TimesNewRoman" w:hAnsi="Times New Roman"/>
          <w:b/>
          <w:i/>
          <w:sz w:val="24"/>
          <w:szCs w:val="24"/>
          <w:lang w:val="lt-LT"/>
        </w:rPr>
        <w:t>3.2.2.2 pav.</w:t>
      </w:r>
      <w:r w:rsidRPr="001267A6">
        <w:rPr>
          <w:rFonts w:ascii="Times New Roman" w:hAnsi="Times New Roman"/>
          <w:noProof/>
          <w:sz w:val="24"/>
          <w:szCs w:val="24"/>
          <w:lang w:val="lt-LT"/>
        </w:rPr>
        <w:t xml:space="preserve"> 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 xml:space="preserve">Standartinių </w:t>
      </w:r>
      <w:r w:rsidR="004C584B" w:rsidRPr="001267A6">
        <w:rPr>
          <w:rFonts w:ascii="Times New Roman" w:hAnsi="Times New Roman"/>
          <w:i/>
          <w:sz w:val="24"/>
          <w:szCs w:val="24"/>
          <w:lang w:val="lt-LT"/>
        </w:rPr>
        <w:t>junginių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 xml:space="preserve"> smailės S/N santykio ir bazinės linijos triukšmo priklausomybė nuo ABTS radikalų-katijonų koncentracijos reaktoriuje.</w:t>
      </w:r>
    </w:p>
    <w:p w:rsidR="00F735D8" w:rsidRPr="001267A6" w:rsidRDefault="00F735D8" w:rsidP="00F735D8">
      <w:pPr>
        <w:suppressLineNumbers/>
        <w:spacing w:after="0"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lastRenderedPageBreak/>
        <w:t>Tačiau didėjant ABTS</w:t>
      </w:r>
      <w:r w:rsidRPr="001267A6">
        <w:rPr>
          <w:rFonts w:ascii="Times New Roman" w:hAnsi="Times New Roman"/>
          <w:sz w:val="24"/>
          <w:szCs w:val="24"/>
          <w:vertAlign w:val="superscript"/>
          <w:lang w:val="lt-LT"/>
        </w:rPr>
        <w:t>•+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koncentracijai reaktoriuje, tuo pačiu sparčiai didėja bazinės linijos triukšmas, kuris mažina S/N santykį (</w:t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>3.2.2.2 pav.</w:t>
      </w:r>
      <w:r w:rsidRPr="001267A6">
        <w:rPr>
          <w:rFonts w:ascii="Times New Roman" w:hAnsi="Times New Roman"/>
          <w:sz w:val="24"/>
          <w:szCs w:val="24"/>
          <w:lang w:val="lt-LT"/>
        </w:rPr>
        <w:t>). S/N santykis tiesiogiai susijęs su ABTS radikalų-katijonų koncentracija reaktoriuje. Didėjant ABTS</w:t>
      </w:r>
      <w:r w:rsidRPr="001267A6">
        <w:rPr>
          <w:rFonts w:ascii="Times New Roman" w:hAnsi="Times New Roman"/>
          <w:sz w:val="24"/>
          <w:szCs w:val="24"/>
          <w:vertAlign w:val="superscript"/>
          <w:lang w:val="lt-LT"/>
        </w:rPr>
        <w:t>•+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koncentracijai, mažėja S/N santykis. Pokolo</w:t>
      </w:r>
      <w:r w:rsidR="0011638F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t>nėlinės chromatogramos bazinės linijos nestabilumas turi neigiamos įtakos metodo jautrumui ir kiekinio antiradikalinio aktyvumo (TEAC) įvertinimo tikslumui.</w:t>
      </w:r>
    </w:p>
    <w:p w:rsidR="001E1B91" w:rsidRPr="001267A6" w:rsidRDefault="001E1B91" w:rsidP="001E1B91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>Statistiškai reikšmingas bazinės linijos triukšmo pokytis nustatytas kai ABTS</w:t>
      </w:r>
      <w:r w:rsidRPr="001267A6">
        <w:rPr>
          <w:rFonts w:ascii="Times New Roman" w:hAnsi="Times New Roman"/>
          <w:sz w:val="24"/>
          <w:szCs w:val="24"/>
          <w:vertAlign w:val="superscript"/>
          <w:lang w:val="lt-LT"/>
        </w:rPr>
        <w:t>•+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koncentracija reaktoriuje </w:t>
      </w:r>
      <w:r w:rsidR="006F7EC3" w:rsidRPr="001267A6">
        <w:rPr>
          <w:rFonts w:ascii="Times New Roman" w:hAnsi="Times New Roman"/>
          <w:sz w:val="24"/>
          <w:szCs w:val="24"/>
          <w:lang w:val="lt-LT"/>
        </w:rPr>
        <w:t>pasiekia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45 µM. Toliau didinant ABTS</w:t>
      </w:r>
      <w:r w:rsidRPr="001267A6">
        <w:rPr>
          <w:rFonts w:ascii="Times New Roman" w:hAnsi="Times New Roman"/>
          <w:sz w:val="24"/>
          <w:szCs w:val="24"/>
          <w:vertAlign w:val="superscript"/>
          <w:lang w:val="lt-LT"/>
        </w:rPr>
        <w:t>•+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koncentraciją, bazinės linijos nestabilumas</w:t>
      </w:r>
      <w:r w:rsidR="006F7EC3" w:rsidRPr="001267A6">
        <w:rPr>
          <w:rFonts w:ascii="Times New Roman" w:hAnsi="Times New Roman"/>
          <w:sz w:val="24"/>
          <w:szCs w:val="24"/>
          <w:lang w:val="lt-LT"/>
        </w:rPr>
        <w:t xml:space="preserve"> labai sparčiai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didėja. </w:t>
      </w:r>
    </w:p>
    <w:p w:rsidR="001E1B91" w:rsidRPr="001267A6" w:rsidRDefault="00CF5D0E" w:rsidP="001E1B91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>Nustatyta, kad o</w:t>
      </w:r>
      <w:r w:rsidR="001E1B91" w:rsidRPr="001267A6">
        <w:rPr>
          <w:rFonts w:ascii="Times New Roman" w:hAnsi="Times New Roman"/>
          <w:sz w:val="24"/>
          <w:szCs w:val="24"/>
          <w:lang w:val="lt-LT"/>
        </w:rPr>
        <w:t xml:space="preserve">ptimaliausia ABTS radikalų-katijonų koncentracija reaktoriuje yra 35 µM. Esant šiai koncentracijai pasiekiamas optimalus standartinių </w:t>
      </w:r>
      <w:r w:rsidR="004C584B" w:rsidRPr="001267A6">
        <w:rPr>
          <w:rFonts w:ascii="Times New Roman" w:hAnsi="Times New Roman"/>
          <w:sz w:val="24"/>
          <w:szCs w:val="24"/>
          <w:lang w:val="lt-LT"/>
        </w:rPr>
        <w:t>junginių</w:t>
      </w:r>
      <w:r w:rsidR="001E1B91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S/N santykis bei </w:t>
      </w:r>
      <w:r w:rsidR="001E1B91" w:rsidRPr="001267A6">
        <w:rPr>
          <w:rFonts w:ascii="Times New Roman" w:hAnsi="Times New Roman"/>
          <w:sz w:val="24"/>
          <w:szCs w:val="24"/>
          <w:lang w:val="lt-LT"/>
        </w:rPr>
        <w:t>neigiamos smailės plotas. Tolimes</w:t>
      </w:r>
      <w:r w:rsidR="0011638F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1E1B91" w:rsidRPr="001267A6">
        <w:rPr>
          <w:rFonts w:ascii="Times New Roman" w:hAnsi="Times New Roman"/>
          <w:sz w:val="24"/>
          <w:szCs w:val="24"/>
          <w:lang w:val="lt-LT"/>
        </w:rPr>
        <w:t xml:space="preserve">niems tyrimams </w:t>
      </w:r>
      <w:r w:rsidR="00872C78" w:rsidRPr="001267A6">
        <w:rPr>
          <w:rFonts w:ascii="Times New Roman" w:hAnsi="Times New Roman"/>
          <w:sz w:val="24"/>
          <w:szCs w:val="24"/>
          <w:lang w:val="lt-LT"/>
        </w:rPr>
        <w:t xml:space="preserve">ESC-ABTS pokolonėliniu metodu </w:t>
      </w:r>
      <w:r w:rsidR="001E1B91" w:rsidRPr="001267A6">
        <w:rPr>
          <w:rFonts w:ascii="Times New Roman" w:hAnsi="Times New Roman"/>
          <w:sz w:val="24"/>
          <w:szCs w:val="24"/>
          <w:lang w:val="lt-LT"/>
        </w:rPr>
        <w:t>pasirinkta 35 µM ABTS radikalų-katijonų koncentracija reaktoriuje.</w:t>
      </w:r>
    </w:p>
    <w:p w:rsidR="0049645F" w:rsidRPr="001267A6" w:rsidRDefault="00AE740B" w:rsidP="0049645F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bCs/>
          <w:iCs/>
          <w:sz w:val="24"/>
          <w:szCs w:val="24"/>
          <w:lang w:val="lt-LT"/>
        </w:rPr>
      </w:pPr>
      <w:r w:rsidRPr="001267A6">
        <w:rPr>
          <w:rFonts w:ascii="Times New Roman" w:hAnsi="Times New Roman"/>
          <w:b/>
          <w:sz w:val="24"/>
          <w:szCs w:val="24"/>
          <w:lang w:val="lt-LT"/>
        </w:rPr>
        <w:t>Darbinio ABTS</w:t>
      </w:r>
      <w:r w:rsidRPr="001267A6">
        <w:rPr>
          <w:rFonts w:ascii="Times New Roman" w:hAnsi="Times New Roman"/>
          <w:b/>
          <w:sz w:val="24"/>
          <w:szCs w:val="24"/>
          <w:vertAlign w:val="superscript"/>
          <w:lang w:val="lt-LT"/>
        </w:rPr>
        <w:t>•+</w:t>
      </w:r>
      <w:r w:rsidRPr="001267A6">
        <w:rPr>
          <w:rFonts w:ascii="Times New Roman" w:hAnsi="Times New Roman"/>
          <w:b/>
          <w:sz w:val="24"/>
          <w:szCs w:val="24"/>
          <w:lang w:val="lt-LT"/>
        </w:rPr>
        <w:t xml:space="preserve"> tirpalo tėkmės greičio optimizavimas.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Kaip jau minėta, pokolonėlinės reakcijos laiką galima keisti reguliuojant </w:t>
      </w:r>
      <w:r w:rsidR="007106F0" w:rsidRPr="001267A6">
        <w:rPr>
          <w:rFonts w:ascii="Times New Roman" w:hAnsi="Times New Roman"/>
          <w:sz w:val="24"/>
          <w:szCs w:val="24"/>
          <w:lang w:val="lt-LT"/>
        </w:rPr>
        <w:t xml:space="preserve">darbinio </w:t>
      </w:r>
      <w:r w:rsidRPr="001267A6">
        <w:rPr>
          <w:rFonts w:ascii="Times New Roman" w:hAnsi="Times New Roman"/>
          <w:sz w:val="24"/>
          <w:szCs w:val="24"/>
          <w:lang w:val="lt-LT"/>
        </w:rPr>
        <w:t>ABTS</w:t>
      </w:r>
      <w:r w:rsidRPr="001267A6">
        <w:rPr>
          <w:rFonts w:ascii="Times New Roman" w:hAnsi="Times New Roman"/>
          <w:sz w:val="24"/>
          <w:szCs w:val="24"/>
          <w:vertAlign w:val="superscript"/>
          <w:lang w:val="lt-LT"/>
        </w:rPr>
        <w:t>•+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tirpalo tėkmės greitį</w:t>
      </w:r>
      <w:r w:rsidR="007106F0" w:rsidRPr="001267A6">
        <w:rPr>
          <w:rFonts w:ascii="Times New Roman" w:hAnsi="Times New Roman"/>
          <w:sz w:val="24"/>
          <w:szCs w:val="24"/>
          <w:lang w:val="lt-LT"/>
        </w:rPr>
        <w:t>.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552CFA" w:rsidRPr="001267A6">
        <w:rPr>
          <w:rFonts w:ascii="Times New Roman" w:hAnsi="Times New Roman"/>
          <w:sz w:val="24"/>
          <w:szCs w:val="24"/>
          <w:lang w:val="lt-LT"/>
        </w:rPr>
        <w:t xml:space="preserve">Į </w:t>
      </w:r>
      <w:r w:rsidR="00552CFA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15 m (0,3 mm </w:t>
      </w:r>
      <w:r w:rsidR="0011638F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VS</w:t>
      </w:r>
      <w:r w:rsidR="00552CFA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× 1,58 mm </w:t>
      </w:r>
      <w:r w:rsidR="0011638F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IS</w:t>
      </w:r>
      <w:r w:rsidR="00552CFA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) TFE</w:t>
      </w:r>
      <w:r w:rsidR="00552CFA" w:rsidRPr="001267A6">
        <w:rPr>
          <w:rFonts w:ascii="Times New Roman" w:hAnsi="Times New Roman"/>
          <w:sz w:val="24"/>
          <w:szCs w:val="24"/>
          <w:lang w:val="lt-LT"/>
        </w:rPr>
        <w:t xml:space="preserve"> reak</w:t>
      </w:r>
      <w:r w:rsidR="00751ECA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552CFA" w:rsidRPr="001267A6">
        <w:rPr>
          <w:rFonts w:ascii="Times New Roman" w:hAnsi="Times New Roman"/>
          <w:sz w:val="24"/>
          <w:szCs w:val="24"/>
          <w:lang w:val="lt-LT"/>
        </w:rPr>
        <w:t>cijos kilpą skirtingais t</w:t>
      </w:r>
      <w:r w:rsidRPr="001267A6">
        <w:rPr>
          <w:rFonts w:ascii="Times New Roman" w:hAnsi="Times New Roman"/>
          <w:sz w:val="24"/>
          <w:szCs w:val="24"/>
          <w:lang w:val="lt-LT"/>
        </w:rPr>
        <w:t>ėkmės greiči</w:t>
      </w:r>
      <w:r w:rsidR="00552CFA" w:rsidRPr="001267A6">
        <w:rPr>
          <w:rFonts w:ascii="Times New Roman" w:hAnsi="Times New Roman"/>
          <w:sz w:val="24"/>
          <w:szCs w:val="24"/>
          <w:lang w:val="lt-LT"/>
        </w:rPr>
        <w:t xml:space="preserve">ais (0,25 – 1,5 ml/min) tiektas </w:t>
      </w:r>
      <w:r w:rsidRPr="001267A6">
        <w:rPr>
          <w:rFonts w:ascii="Times New Roman" w:hAnsi="Times New Roman"/>
          <w:sz w:val="24"/>
          <w:szCs w:val="24"/>
          <w:lang w:val="lt-LT"/>
        </w:rPr>
        <w:t>tam tikros koncentracijos darbinis ABTS</w:t>
      </w:r>
      <w:r w:rsidRPr="001267A6">
        <w:rPr>
          <w:rFonts w:ascii="Times New Roman" w:hAnsi="Times New Roman"/>
          <w:sz w:val="24"/>
          <w:szCs w:val="24"/>
          <w:vertAlign w:val="superscript"/>
          <w:lang w:val="lt-LT"/>
        </w:rPr>
        <w:t>•+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tirpalas, kad reaktoriuje būtų pasiekta 35 µM ABTS radikalų-katijonų koncentracija. </w:t>
      </w:r>
      <w:r w:rsidR="0049645F" w:rsidRPr="001267A6">
        <w:rPr>
          <w:rFonts w:ascii="Times New Roman" w:hAnsi="Times New Roman"/>
          <w:sz w:val="24"/>
          <w:szCs w:val="24"/>
          <w:lang w:val="lt-LT"/>
        </w:rPr>
        <w:t>Nustatyta, kad d</w:t>
      </w:r>
      <w:r w:rsidR="0049645F" w:rsidRPr="001267A6">
        <w:rPr>
          <w:rFonts w:ascii="Times New Roman" w:hAnsi="Times New Roman"/>
          <w:bCs/>
          <w:iCs/>
          <w:sz w:val="24"/>
          <w:szCs w:val="24"/>
          <w:lang w:val="lt-LT"/>
        </w:rPr>
        <w:t xml:space="preserve">idinant darbinio </w:t>
      </w:r>
      <w:r w:rsidR="0049645F" w:rsidRPr="001267A6">
        <w:rPr>
          <w:rFonts w:ascii="Times New Roman" w:hAnsi="Times New Roman"/>
          <w:sz w:val="24"/>
          <w:szCs w:val="24"/>
          <w:lang w:val="lt-LT"/>
        </w:rPr>
        <w:t>ABTS</w:t>
      </w:r>
      <w:r w:rsidR="0049645F" w:rsidRPr="001267A6">
        <w:rPr>
          <w:rFonts w:ascii="Times New Roman" w:hAnsi="Times New Roman"/>
          <w:sz w:val="24"/>
          <w:szCs w:val="24"/>
          <w:vertAlign w:val="superscript"/>
          <w:lang w:val="lt-LT"/>
        </w:rPr>
        <w:t>•+</w:t>
      </w:r>
      <w:r w:rsidR="0049645F" w:rsidRPr="001267A6">
        <w:rPr>
          <w:rFonts w:ascii="Times New Roman" w:hAnsi="Times New Roman"/>
          <w:bCs/>
          <w:iCs/>
          <w:sz w:val="24"/>
          <w:szCs w:val="24"/>
          <w:lang w:val="lt-LT"/>
        </w:rPr>
        <w:t xml:space="preserve"> tirpalo </w:t>
      </w:r>
      <w:r w:rsidR="003A24D1" w:rsidRPr="001267A6">
        <w:rPr>
          <w:rFonts w:ascii="Times New Roman" w:hAnsi="Times New Roman"/>
          <w:bCs/>
          <w:iCs/>
          <w:sz w:val="24"/>
          <w:szCs w:val="24"/>
          <w:lang w:val="lt-LT"/>
        </w:rPr>
        <w:t>tėkmės greitį į pokolonėlinę sistemą</w:t>
      </w:r>
      <w:r w:rsidR="0049645F" w:rsidRPr="001267A6">
        <w:rPr>
          <w:rFonts w:ascii="Times New Roman" w:hAnsi="Times New Roman"/>
          <w:bCs/>
          <w:iCs/>
          <w:sz w:val="24"/>
          <w:szCs w:val="24"/>
          <w:lang w:val="lt-LT"/>
        </w:rPr>
        <w:t xml:space="preserve">, </w:t>
      </w:r>
      <w:r w:rsidR="00B03C2D" w:rsidRPr="001267A6">
        <w:rPr>
          <w:rFonts w:ascii="Times New Roman" w:hAnsi="Times New Roman"/>
          <w:bCs/>
          <w:iCs/>
          <w:sz w:val="24"/>
          <w:szCs w:val="24"/>
          <w:lang w:val="lt-LT"/>
        </w:rPr>
        <w:t xml:space="preserve">standartinių </w:t>
      </w:r>
      <w:r w:rsidR="004C584B" w:rsidRPr="001267A6">
        <w:rPr>
          <w:rFonts w:ascii="Times New Roman" w:hAnsi="Times New Roman"/>
          <w:bCs/>
          <w:iCs/>
          <w:sz w:val="24"/>
          <w:szCs w:val="24"/>
          <w:lang w:val="lt-LT"/>
        </w:rPr>
        <w:t>junginių</w:t>
      </w:r>
      <w:r w:rsidR="0049645F" w:rsidRPr="001267A6">
        <w:rPr>
          <w:rFonts w:ascii="Times New Roman" w:hAnsi="Times New Roman"/>
          <w:bCs/>
          <w:iCs/>
          <w:sz w:val="24"/>
          <w:szCs w:val="24"/>
          <w:lang w:val="lt-LT"/>
        </w:rPr>
        <w:t xml:space="preserve"> </w:t>
      </w:r>
      <w:r w:rsidR="005673FC" w:rsidRPr="001267A6">
        <w:rPr>
          <w:rFonts w:ascii="Times New Roman" w:hAnsi="Times New Roman"/>
          <w:bCs/>
          <w:iCs/>
          <w:sz w:val="24"/>
          <w:szCs w:val="24"/>
          <w:lang w:val="lt-LT"/>
        </w:rPr>
        <w:t xml:space="preserve">neigiamų </w:t>
      </w:r>
      <w:r w:rsidR="0049645F" w:rsidRPr="001267A6">
        <w:rPr>
          <w:rFonts w:ascii="Times New Roman" w:hAnsi="Times New Roman"/>
          <w:bCs/>
          <w:iCs/>
          <w:sz w:val="24"/>
          <w:szCs w:val="24"/>
          <w:lang w:val="lt-LT"/>
        </w:rPr>
        <w:t>smail</w:t>
      </w:r>
      <w:r w:rsidR="00B03C2D" w:rsidRPr="001267A6">
        <w:rPr>
          <w:rFonts w:ascii="Times New Roman" w:hAnsi="Times New Roman"/>
          <w:bCs/>
          <w:iCs/>
          <w:sz w:val="24"/>
          <w:szCs w:val="24"/>
          <w:lang w:val="lt-LT"/>
        </w:rPr>
        <w:t>ių</w:t>
      </w:r>
      <w:r w:rsidR="0049645F" w:rsidRPr="001267A6">
        <w:rPr>
          <w:rFonts w:ascii="Times New Roman" w:hAnsi="Times New Roman"/>
          <w:bCs/>
          <w:iCs/>
          <w:sz w:val="24"/>
          <w:szCs w:val="24"/>
          <w:lang w:val="lt-LT"/>
        </w:rPr>
        <w:t xml:space="preserve"> plota</w:t>
      </w:r>
      <w:r w:rsidR="00B03C2D" w:rsidRPr="001267A6">
        <w:rPr>
          <w:rFonts w:ascii="Times New Roman" w:hAnsi="Times New Roman"/>
          <w:bCs/>
          <w:iCs/>
          <w:sz w:val="24"/>
          <w:szCs w:val="24"/>
          <w:lang w:val="lt-LT"/>
        </w:rPr>
        <w:t>i</w:t>
      </w:r>
      <w:r w:rsidR="0049645F" w:rsidRPr="001267A6">
        <w:rPr>
          <w:rFonts w:ascii="Times New Roman" w:hAnsi="Times New Roman"/>
          <w:bCs/>
          <w:iCs/>
          <w:sz w:val="24"/>
          <w:szCs w:val="24"/>
          <w:lang w:val="lt-LT"/>
        </w:rPr>
        <w:t xml:space="preserve"> mažėja, kadangi sutrumpėja reakcijos laikas reakto</w:t>
      </w:r>
      <w:r w:rsidR="00751ECA" w:rsidRPr="001267A6">
        <w:rPr>
          <w:rFonts w:ascii="Times New Roman" w:hAnsi="Times New Roman"/>
          <w:bCs/>
          <w:iCs/>
          <w:sz w:val="24"/>
          <w:szCs w:val="24"/>
          <w:lang w:val="lt-LT"/>
        </w:rPr>
        <w:softHyphen/>
      </w:r>
      <w:r w:rsidR="0049645F" w:rsidRPr="001267A6">
        <w:rPr>
          <w:rFonts w:ascii="Times New Roman" w:hAnsi="Times New Roman"/>
          <w:bCs/>
          <w:iCs/>
          <w:sz w:val="24"/>
          <w:szCs w:val="24"/>
          <w:lang w:val="lt-LT"/>
        </w:rPr>
        <w:t>riuje</w:t>
      </w:r>
      <w:r w:rsidR="00AF5E9E" w:rsidRPr="001267A6">
        <w:rPr>
          <w:rFonts w:ascii="Times New Roman" w:hAnsi="Times New Roman"/>
          <w:bCs/>
          <w:iCs/>
          <w:sz w:val="24"/>
          <w:szCs w:val="24"/>
          <w:lang w:val="lt-LT"/>
        </w:rPr>
        <w:t xml:space="preserve"> (</w:t>
      </w:r>
      <w:r w:rsidR="00AF5E9E" w:rsidRPr="001267A6">
        <w:rPr>
          <w:rFonts w:ascii="Times New Roman" w:eastAsia="TimesNewRoman" w:hAnsi="Times New Roman"/>
          <w:sz w:val="24"/>
          <w:szCs w:val="24"/>
          <w:lang w:val="lt-LT"/>
        </w:rPr>
        <w:t>3.2.2.</w:t>
      </w:r>
      <w:r w:rsidR="002C2A82" w:rsidRPr="001267A6">
        <w:rPr>
          <w:rFonts w:ascii="Times New Roman" w:eastAsia="TimesNewRoman" w:hAnsi="Times New Roman"/>
          <w:sz w:val="24"/>
          <w:szCs w:val="24"/>
          <w:lang w:val="lt-LT"/>
        </w:rPr>
        <w:t>3</w:t>
      </w:r>
      <w:r w:rsidR="00AF5E9E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pav.</w:t>
      </w:r>
      <w:r w:rsidR="00AF5E9E" w:rsidRPr="001267A6">
        <w:rPr>
          <w:rFonts w:ascii="Times New Roman" w:hAnsi="Times New Roman"/>
          <w:bCs/>
          <w:iCs/>
          <w:sz w:val="24"/>
          <w:szCs w:val="24"/>
          <w:lang w:val="lt-LT"/>
        </w:rPr>
        <w:t>)</w:t>
      </w:r>
      <w:r w:rsidR="0049645F" w:rsidRPr="001267A6">
        <w:rPr>
          <w:rFonts w:ascii="Times New Roman" w:hAnsi="Times New Roman"/>
          <w:bCs/>
          <w:iCs/>
          <w:sz w:val="24"/>
          <w:szCs w:val="24"/>
          <w:lang w:val="lt-LT"/>
        </w:rPr>
        <w:t xml:space="preserve">. </w:t>
      </w:r>
    </w:p>
    <w:p w:rsidR="0011638F" w:rsidRPr="001267A6" w:rsidRDefault="0011638F" w:rsidP="0049645F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833873" w:rsidRPr="001267A6" w:rsidRDefault="00B46333" w:rsidP="00ED60CC">
      <w:pPr>
        <w:suppressLineNumbers/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val="lt-LT"/>
        </w:rPr>
      </w:pPr>
      <w:r w:rsidRPr="001267A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672558" cy="2370125"/>
            <wp:effectExtent l="19050" t="0" r="13742" b="0"/>
            <wp:docPr id="1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B46333" w:rsidRPr="001267A6" w:rsidRDefault="00B46333" w:rsidP="008E1A19">
      <w:pPr>
        <w:suppressLineNumbers/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val="lt-LT"/>
        </w:rPr>
      </w:pPr>
      <w:r w:rsidRPr="001267A6">
        <w:rPr>
          <w:rFonts w:ascii="Times New Roman" w:eastAsia="TimesNewRoman" w:hAnsi="Times New Roman"/>
          <w:b/>
          <w:i/>
          <w:sz w:val="24"/>
          <w:szCs w:val="24"/>
          <w:lang w:val="lt-LT"/>
        </w:rPr>
        <w:t>3.2.2.</w:t>
      </w:r>
      <w:r w:rsidR="00EF0B3B" w:rsidRPr="001267A6">
        <w:rPr>
          <w:rFonts w:ascii="Times New Roman" w:eastAsia="TimesNewRoman" w:hAnsi="Times New Roman"/>
          <w:b/>
          <w:i/>
          <w:sz w:val="24"/>
          <w:szCs w:val="24"/>
          <w:lang w:val="lt-LT"/>
        </w:rPr>
        <w:t>3</w:t>
      </w:r>
      <w:r w:rsidRPr="001267A6">
        <w:rPr>
          <w:rFonts w:ascii="Times New Roman" w:eastAsia="TimesNewRoman" w:hAnsi="Times New Roman"/>
          <w:b/>
          <w:i/>
          <w:sz w:val="24"/>
          <w:szCs w:val="24"/>
          <w:lang w:val="lt-LT"/>
        </w:rPr>
        <w:t xml:space="preserve"> pav.</w:t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</w:t>
      </w:r>
      <w:r w:rsidRPr="001267A6">
        <w:rPr>
          <w:rFonts w:ascii="Times New Roman" w:eastAsia="TimesNewRoman" w:hAnsi="Times New Roman"/>
          <w:i/>
          <w:sz w:val="24"/>
          <w:szCs w:val="24"/>
          <w:lang w:val="lt-LT"/>
        </w:rPr>
        <w:t xml:space="preserve">Standartinių </w:t>
      </w:r>
      <w:r w:rsidR="004C584B" w:rsidRPr="001267A6">
        <w:rPr>
          <w:rFonts w:ascii="Times New Roman" w:eastAsia="TimesNewRoman" w:hAnsi="Times New Roman"/>
          <w:i/>
          <w:sz w:val="24"/>
          <w:szCs w:val="24"/>
          <w:lang w:val="lt-LT"/>
        </w:rPr>
        <w:t>junginių</w:t>
      </w:r>
      <w:r w:rsidRPr="001267A6">
        <w:rPr>
          <w:rFonts w:ascii="Times New Roman" w:eastAsia="TimesNewRoman" w:hAnsi="Times New Roman"/>
          <w:i/>
          <w:sz w:val="24"/>
          <w:szCs w:val="24"/>
          <w:lang w:val="lt-LT"/>
        </w:rPr>
        <w:t xml:space="preserve"> s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>mailės ploto priklausomybė nuo reakcijos laiko su ABTS radikalais-katijonais reaktoriuje.</w:t>
      </w:r>
    </w:p>
    <w:p w:rsidR="0011638F" w:rsidRPr="001267A6" w:rsidRDefault="0011638F" w:rsidP="0011638F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bCs/>
          <w:iCs/>
          <w:sz w:val="24"/>
          <w:szCs w:val="24"/>
          <w:lang w:val="lt-LT"/>
        </w:rPr>
        <w:lastRenderedPageBreak/>
        <w:t>Ilgėjant reakcijos laikui reaktoriuje, pasiekiamas didesnis antiradikalinis atsakas.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Svarbus parametras yra atgalinis slėgis pokolonėlinėje sistemoje, kuris didėja, didinant reagento tirpalo tėkmės greitį. Būtina atsižvelgti į detektoriaus pratekančios kiuvetės ir reakcijos kilpos slėgio ribas.</w:t>
      </w:r>
    </w:p>
    <w:p w:rsidR="0011638F" w:rsidRPr="001267A6" w:rsidRDefault="0011638F" w:rsidP="002F5403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noProof/>
          <w:sz w:val="24"/>
          <w:szCs w:val="24"/>
          <w:lang w:val="lt-LT"/>
        </w:rPr>
      </w:pPr>
    </w:p>
    <w:p w:rsidR="0012453C" w:rsidRPr="001267A6" w:rsidRDefault="0012453C" w:rsidP="0012453C">
      <w:pPr>
        <w:suppressLineNumbers/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val="lt-LT"/>
        </w:rPr>
      </w:pPr>
      <w:r w:rsidRPr="001267A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675136" cy="2634018"/>
            <wp:effectExtent l="19050" t="0" r="11164" b="0"/>
            <wp:docPr id="4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12453C" w:rsidRPr="001267A6" w:rsidRDefault="00426A2D" w:rsidP="00EA75D4">
      <w:pPr>
        <w:suppressLineNumbers/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val="lt-LT"/>
        </w:rPr>
      </w:pPr>
      <w:r w:rsidRPr="001267A6">
        <w:rPr>
          <w:rFonts w:ascii="Times New Roman" w:eastAsia="TimesNewRoman" w:hAnsi="Times New Roman"/>
          <w:b/>
          <w:i/>
          <w:sz w:val="24"/>
          <w:szCs w:val="24"/>
          <w:lang w:val="lt-LT"/>
        </w:rPr>
        <w:t>3.2.2.</w:t>
      </w:r>
      <w:r w:rsidR="00F57CA1" w:rsidRPr="001267A6">
        <w:rPr>
          <w:rFonts w:ascii="Times New Roman" w:eastAsia="TimesNewRoman" w:hAnsi="Times New Roman"/>
          <w:b/>
          <w:i/>
          <w:sz w:val="24"/>
          <w:szCs w:val="24"/>
          <w:lang w:val="lt-LT"/>
        </w:rPr>
        <w:t>4</w:t>
      </w:r>
      <w:r w:rsidRPr="001267A6">
        <w:rPr>
          <w:rFonts w:ascii="Times New Roman" w:eastAsia="TimesNewRoman" w:hAnsi="Times New Roman"/>
          <w:b/>
          <w:i/>
          <w:sz w:val="24"/>
          <w:szCs w:val="24"/>
          <w:lang w:val="lt-LT"/>
        </w:rPr>
        <w:t xml:space="preserve"> pav.</w:t>
      </w:r>
      <w:r w:rsidRPr="001267A6">
        <w:rPr>
          <w:rFonts w:ascii="Times New Roman" w:hAnsi="Times New Roman"/>
          <w:noProof/>
          <w:sz w:val="24"/>
          <w:szCs w:val="24"/>
          <w:lang w:val="lt-LT"/>
        </w:rPr>
        <w:t xml:space="preserve"> 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 xml:space="preserve">Standartinių </w:t>
      </w:r>
      <w:r w:rsidR="004C584B" w:rsidRPr="001267A6">
        <w:rPr>
          <w:rFonts w:ascii="Times New Roman" w:hAnsi="Times New Roman"/>
          <w:i/>
          <w:sz w:val="24"/>
          <w:szCs w:val="24"/>
          <w:lang w:val="lt-LT"/>
        </w:rPr>
        <w:t>junginių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 xml:space="preserve"> smailės S/N santykio priklausomybė nuo ABTS tirpalo tėkmės greičio.</w:t>
      </w:r>
    </w:p>
    <w:p w:rsidR="00EA75D4" w:rsidRPr="001267A6" w:rsidRDefault="00EA75D4" w:rsidP="00135624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135624" w:rsidRPr="001267A6" w:rsidRDefault="003A43C0" w:rsidP="00135624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>Nustatyta</w:t>
      </w:r>
      <w:r w:rsidR="00360B42" w:rsidRPr="001267A6">
        <w:rPr>
          <w:rFonts w:ascii="Times New Roman" w:hAnsi="Times New Roman"/>
          <w:sz w:val="24"/>
          <w:szCs w:val="24"/>
          <w:lang w:val="lt-LT"/>
        </w:rPr>
        <w:t>, kad darbinio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ABTS</w:t>
      </w:r>
      <w:r w:rsidRPr="001267A6">
        <w:rPr>
          <w:rFonts w:ascii="Times New Roman" w:hAnsi="Times New Roman"/>
          <w:sz w:val="24"/>
          <w:szCs w:val="24"/>
          <w:vertAlign w:val="superscript"/>
          <w:lang w:val="lt-LT"/>
        </w:rPr>
        <w:t>•+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tirpalo tiekimo į pokolonėl</w:t>
      </w:r>
      <w:r w:rsidR="00360B42" w:rsidRPr="001267A6">
        <w:rPr>
          <w:rFonts w:ascii="Times New Roman" w:hAnsi="Times New Roman"/>
          <w:sz w:val="24"/>
          <w:szCs w:val="24"/>
          <w:lang w:val="lt-LT"/>
        </w:rPr>
        <w:t>inę sistemą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grei</w:t>
      </w:r>
      <w:r w:rsidR="00360B42" w:rsidRPr="001267A6">
        <w:rPr>
          <w:rFonts w:ascii="Times New Roman" w:hAnsi="Times New Roman"/>
          <w:sz w:val="24"/>
          <w:szCs w:val="24"/>
          <w:lang w:val="lt-LT"/>
        </w:rPr>
        <w:t xml:space="preserve">tis įtakoja ne tik standartinio </w:t>
      </w:r>
      <w:r w:rsidR="004C584B" w:rsidRPr="001267A6">
        <w:rPr>
          <w:rFonts w:ascii="Times New Roman" w:hAnsi="Times New Roman"/>
          <w:sz w:val="24"/>
          <w:szCs w:val="24"/>
          <w:lang w:val="lt-LT"/>
        </w:rPr>
        <w:t>junginio</w:t>
      </w:r>
      <w:r w:rsidR="00360B42" w:rsidRPr="001267A6">
        <w:rPr>
          <w:rFonts w:ascii="Times New Roman" w:hAnsi="Times New Roman"/>
          <w:sz w:val="24"/>
          <w:szCs w:val="24"/>
          <w:lang w:val="lt-LT"/>
        </w:rPr>
        <w:t xml:space="preserve"> smailės plotą,</w:t>
      </w:r>
      <w:r w:rsidR="00D17514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360B42" w:rsidRPr="001267A6">
        <w:rPr>
          <w:rFonts w:ascii="Times New Roman" w:hAnsi="Times New Roman"/>
          <w:sz w:val="24"/>
          <w:szCs w:val="24"/>
          <w:lang w:val="lt-LT"/>
        </w:rPr>
        <w:t xml:space="preserve">bet ir </w:t>
      </w:r>
      <w:r w:rsidRPr="001267A6">
        <w:rPr>
          <w:rFonts w:ascii="Times New Roman" w:hAnsi="Times New Roman"/>
          <w:sz w:val="24"/>
          <w:szCs w:val="24"/>
          <w:lang w:val="lt-LT"/>
        </w:rPr>
        <w:t>S/N santyk</w:t>
      </w:r>
      <w:r w:rsidR="00360B42" w:rsidRPr="001267A6">
        <w:rPr>
          <w:rFonts w:ascii="Times New Roman" w:hAnsi="Times New Roman"/>
          <w:sz w:val="24"/>
          <w:szCs w:val="24"/>
          <w:lang w:val="lt-LT"/>
        </w:rPr>
        <w:t>į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(</w:t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>3.2.2.4 pav.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). </w:t>
      </w:r>
      <w:r w:rsidR="00DE7D8D" w:rsidRPr="001267A6">
        <w:rPr>
          <w:rFonts w:ascii="Times New Roman" w:hAnsi="Times New Roman"/>
          <w:sz w:val="24"/>
          <w:szCs w:val="24"/>
          <w:lang w:val="lt-LT"/>
        </w:rPr>
        <w:t>Prie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0,25 ml/min tėkmės greiči</w:t>
      </w:r>
      <w:r w:rsidR="00DE7D8D" w:rsidRPr="001267A6">
        <w:rPr>
          <w:rFonts w:ascii="Times New Roman" w:hAnsi="Times New Roman"/>
          <w:sz w:val="24"/>
          <w:szCs w:val="24"/>
          <w:lang w:val="lt-LT"/>
        </w:rPr>
        <w:t>o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pasteb</w:t>
      </w:r>
      <w:r w:rsidR="00174E04" w:rsidRPr="001267A6">
        <w:rPr>
          <w:rFonts w:ascii="Times New Roman" w:hAnsi="Times New Roman"/>
          <w:sz w:val="24"/>
          <w:szCs w:val="24"/>
          <w:lang w:val="lt-LT"/>
        </w:rPr>
        <w:t>ėtas padidėjęs</w:t>
      </w:r>
      <w:r w:rsidR="00AD7947" w:rsidRPr="001267A6">
        <w:rPr>
          <w:rFonts w:ascii="Times New Roman" w:hAnsi="Times New Roman"/>
          <w:sz w:val="24"/>
          <w:szCs w:val="24"/>
          <w:lang w:val="lt-LT"/>
        </w:rPr>
        <w:t xml:space="preserve"> bazinės linijos nestabilumas</w:t>
      </w:r>
      <w:r w:rsidR="00174E04" w:rsidRPr="001267A6">
        <w:rPr>
          <w:rFonts w:ascii="Times New Roman" w:hAnsi="Times New Roman"/>
          <w:sz w:val="24"/>
          <w:szCs w:val="24"/>
          <w:lang w:val="lt-LT"/>
        </w:rPr>
        <w:t>, kuris sumažino S/N santykį. Tai gali būti susiję su didesne darbinio ABTS</w:t>
      </w:r>
      <w:r w:rsidR="00174E04" w:rsidRPr="001267A6">
        <w:rPr>
          <w:rFonts w:ascii="Times New Roman" w:hAnsi="Times New Roman"/>
          <w:sz w:val="24"/>
          <w:szCs w:val="24"/>
          <w:vertAlign w:val="superscript"/>
          <w:lang w:val="lt-LT"/>
        </w:rPr>
        <w:t>•+</w:t>
      </w:r>
      <w:r w:rsidR="00174E04" w:rsidRPr="001267A6">
        <w:rPr>
          <w:rFonts w:ascii="Times New Roman" w:hAnsi="Times New Roman"/>
          <w:sz w:val="24"/>
          <w:szCs w:val="24"/>
          <w:lang w:val="lt-LT"/>
        </w:rPr>
        <w:t xml:space="preserve"> tirpalo koncentracija</w:t>
      </w:r>
      <w:r w:rsidR="00826988" w:rsidRPr="001267A6">
        <w:rPr>
          <w:rFonts w:ascii="Times New Roman" w:hAnsi="Times New Roman"/>
          <w:sz w:val="24"/>
          <w:szCs w:val="24"/>
          <w:lang w:val="lt-LT"/>
        </w:rPr>
        <w:t xml:space="preserve"> (175 µM)</w:t>
      </w:r>
      <w:r w:rsidR="00174E04" w:rsidRPr="001267A6">
        <w:rPr>
          <w:rFonts w:ascii="Times New Roman" w:hAnsi="Times New Roman"/>
          <w:sz w:val="24"/>
          <w:szCs w:val="24"/>
          <w:lang w:val="lt-LT"/>
        </w:rPr>
        <w:t>.</w:t>
      </w:r>
      <w:r w:rsidR="00AD7947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174E04" w:rsidRPr="001267A6">
        <w:rPr>
          <w:rFonts w:ascii="Times New Roman" w:hAnsi="Times New Roman"/>
          <w:sz w:val="24"/>
          <w:szCs w:val="24"/>
          <w:lang w:val="lt-LT"/>
        </w:rPr>
        <w:t xml:space="preserve">Didinant ABTS tirpalo tėkmės greitį nuo 0,5 ml/min iki 1,5 ml/min, S/N santykis </w:t>
      </w:r>
      <w:r w:rsidR="00346DC6" w:rsidRPr="001267A6">
        <w:rPr>
          <w:rFonts w:ascii="Times New Roman" w:hAnsi="Times New Roman"/>
          <w:sz w:val="24"/>
          <w:szCs w:val="24"/>
          <w:lang w:val="lt-LT"/>
        </w:rPr>
        <w:t xml:space="preserve">taip pat </w:t>
      </w:r>
      <w:r w:rsidR="00174E04" w:rsidRPr="001267A6">
        <w:rPr>
          <w:rFonts w:ascii="Times New Roman" w:hAnsi="Times New Roman"/>
          <w:sz w:val="24"/>
          <w:szCs w:val="24"/>
          <w:lang w:val="lt-LT"/>
        </w:rPr>
        <w:t>mažėja</w:t>
      </w:r>
      <w:r w:rsidR="00346DC6" w:rsidRPr="001267A6">
        <w:rPr>
          <w:rFonts w:ascii="Times New Roman" w:hAnsi="Times New Roman"/>
          <w:sz w:val="24"/>
          <w:szCs w:val="24"/>
          <w:lang w:val="lt-LT"/>
        </w:rPr>
        <w:t>, kadangi trumpėja reakcijos laikas.</w:t>
      </w:r>
      <w:r w:rsidR="00135624" w:rsidRPr="001267A6">
        <w:rPr>
          <w:rFonts w:ascii="Times New Roman" w:hAnsi="Times New Roman"/>
          <w:noProof/>
          <w:sz w:val="24"/>
          <w:szCs w:val="24"/>
          <w:lang w:val="lt-LT"/>
        </w:rPr>
        <w:t xml:space="preserve"> </w:t>
      </w:r>
      <w:r w:rsidR="00135624" w:rsidRPr="001267A6">
        <w:rPr>
          <w:rFonts w:ascii="Times New Roman" w:hAnsi="Times New Roman"/>
          <w:sz w:val="24"/>
          <w:szCs w:val="24"/>
          <w:lang w:val="lt-LT"/>
        </w:rPr>
        <w:t>G</w:t>
      </w:r>
      <w:r w:rsidR="00023709" w:rsidRPr="001267A6">
        <w:rPr>
          <w:rFonts w:ascii="Times New Roman" w:hAnsi="Times New Roman"/>
          <w:sz w:val="24"/>
          <w:szCs w:val="24"/>
          <w:lang w:val="lt-LT"/>
        </w:rPr>
        <w:t>eriausias</w:t>
      </w:r>
      <w:r w:rsidR="00135624" w:rsidRPr="001267A6">
        <w:rPr>
          <w:rFonts w:ascii="Times New Roman" w:hAnsi="Times New Roman"/>
          <w:sz w:val="24"/>
          <w:szCs w:val="24"/>
          <w:lang w:val="lt-LT"/>
        </w:rPr>
        <w:t xml:space="preserve"> standartinių </w:t>
      </w:r>
      <w:r w:rsidR="004C584B" w:rsidRPr="001267A6">
        <w:rPr>
          <w:rFonts w:ascii="Times New Roman" w:hAnsi="Times New Roman"/>
          <w:sz w:val="24"/>
          <w:szCs w:val="24"/>
          <w:lang w:val="lt-LT"/>
        </w:rPr>
        <w:t>junginių</w:t>
      </w:r>
      <w:r w:rsidR="00023709" w:rsidRPr="001267A6">
        <w:rPr>
          <w:rFonts w:ascii="Times New Roman" w:hAnsi="Times New Roman"/>
          <w:sz w:val="24"/>
          <w:szCs w:val="24"/>
          <w:lang w:val="lt-LT"/>
        </w:rPr>
        <w:t xml:space="preserve"> S/N santykis pasiekiamas prie 0,5 ml/min tėkmės greičio</w:t>
      </w:r>
      <w:r w:rsidR="001554BA" w:rsidRPr="001267A6">
        <w:rPr>
          <w:rFonts w:ascii="Times New Roman" w:hAnsi="Times New Roman"/>
          <w:sz w:val="24"/>
          <w:szCs w:val="24"/>
          <w:lang w:val="lt-LT"/>
        </w:rPr>
        <w:t xml:space="preserve"> (</w:t>
      </w:r>
      <w:r w:rsidR="001554BA" w:rsidRPr="001267A6">
        <w:rPr>
          <w:rFonts w:ascii="Times New Roman" w:eastAsia="TimesNewRoman" w:hAnsi="Times New Roman"/>
          <w:sz w:val="24"/>
          <w:szCs w:val="24"/>
          <w:lang w:val="lt-LT"/>
        </w:rPr>
        <w:t>3.2.2.4 pav.</w:t>
      </w:r>
      <w:r w:rsidR="001554BA" w:rsidRPr="001267A6">
        <w:rPr>
          <w:rFonts w:ascii="Times New Roman" w:hAnsi="Times New Roman"/>
          <w:sz w:val="24"/>
          <w:szCs w:val="24"/>
          <w:lang w:val="lt-LT"/>
        </w:rPr>
        <w:t>).</w:t>
      </w:r>
      <w:r w:rsidR="00023709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</w:p>
    <w:p w:rsidR="00023709" w:rsidRPr="001267A6" w:rsidRDefault="00FF56C4" w:rsidP="00135624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noProof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>Radikalus surišančių junginių nustatymui ir k</w:t>
      </w:r>
      <w:r w:rsidR="00023709" w:rsidRPr="001267A6">
        <w:rPr>
          <w:rFonts w:ascii="Times New Roman" w:hAnsi="Times New Roman"/>
          <w:sz w:val="24"/>
          <w:szCs w:val="24"/>
          <w:lang w:val="lt-LT"/>
        </w:rPr>
        <w:t xml:space="preserve">iekiniam </w:t>
      </w:r>
      <w:r w:rsidRPr="001267A6">
        <w:rPr>
          <w:rFonts w:ascii="Times New Roman" w:hAnsi="Times New Roman"/>
          <w:sz w:val="24"/>
          <w:szCs w:val="24"/>
          <w:lang w:val="lt-LT"/>
        </w:rPr>
        <w:t>jų</w:t>
      </w:r>
      <w:r w:rsidR="003E6537" w:rsidRPr="001267A6">
        <w:rPr>
          <w:rFonts w:ascii="Times New Roman" w:hAnsi="Times New Roman"/>
          <w:sz w:val="24"/>
          <w:szCs w:val="24"/>
          <w:lang w:val="lt-LT"/>
        </w:rPr>
        <w:t xml:space="preserve"> antiradikalinio aktyvumo</w:t>
      </w:r>
      <w:r w:rsidR="00023709" w:rsidRPr="001267A6">
        <w:rPr>
          <w:rFonts w:ascii="Times New Roman" w:hAnsi="Times New Roman"/>
          <w:sz w:val="24"/>
          <w:szCs w:val="24"/>
          <w:lang w:val="lt-LT"/>
        </w:rPr>
        <w:t xml:space="preserve"> įvertinimui 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ESC-ABTS pokolonėliniu metodu ruošiamas šviežias darbinis ABTS radikalų-katijonų tirpalas, praskiedžiant </w:t>
      </w:r>
      <w:r w:rsidR="004C584B" w:rsidRPr="001267A6">
        <w:rPr>
          <w:rFonts w:ascii="Times New Roman" w:hAnsi="Times New Roman"/>
          <w:sz w:val="24"/>
          <w:szCs w:val="24"/>
          <w:lang w:val="lt-LT"/>
        </w:rPr>
        <w:t>pradinį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ABTS</w:t>
      </w:r>
      <w:r w:rsidRPr="001267A6">
        <w:rPr>
          <w:rFonts w:ascii="Times New Roman" w:hAnsi="Times New Roman"/>
          <w:sz w:val="24"/>
          <w:szCs w:val="24"/>
          <w:vertAlign w:val="superscript"/>
          <w:lang w:val="lt-LT"/>
        </w:rPr>
        <w:t>•+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tirpalą išgrynintu vandeniu iki </w:t>
      </w:r>
      <w:r w:rsidR="003E6537" w:rsidRPr="001267A6">
        <w:rPr>
          <w:rFonts w:ascii="Times New Roman" w:hAnsi="Times New Roman"/>
          <w:sz w:val="24"/>
          <w:szCs w:val="24"/>
          <w:lang w:val="lt-LT"/>
        </w:rPr>
        <w:t>110 µM</w:t>
      </w:r>
      <w:r w:rsidR="00023709" w:rsidRPr="001267A6">
        <w:rPr>
          <w:rFonts w:ascii="Times New Roman" w:hAnsi="Times New Roman"/>
          <w:sz w:val="24"/>
          <w:szCs w:val="24"/>
          <w:lang w:val="lt-LT"/>
        </w:rPr>
        <w:t xml:space="preserve"> (0,90 A</w:t>
      </w:r>
      <w:r w:rsidR="000A4FE6" w:rsidRPr="001267A6">
        <w:rPr>
          <w:rFonts w:ascii="Times New Roman" w:hAnsi="Times New Roman"/>
          <w:sz w:val="24"/>
          <w:szCs w:val="24"/>
          <w:lang w:val="lt-LT"/>
        </w:rPr>
        <w:t>V</w:t>
      </w:r>
      <w:r w:rsidR="00023709" w:rsidRPr="001267A6">
        <w:rPr>
          <w:rFonts w:ascii="Times New Roman" w:hAnsi="Times New Roman"/>
          <w:sz w:val="24"/>
          <w:szCs w:val="24"/>
          <w:lang w:val="lt-LT"/>
        </w:rPr>
        <w:t>) koncentracijos</w:t>
      </w:r>
      <w:r w:rsidRPr="001267A6">
        <w:rPr>
          <w:rFonts w:ascii="Times New Roman" w:hAnsi="Times New Roman"/>
          <w:sz w:val="24"/>
          <w:szCs w:val="24"/>
          <w:lang w:val="lt-LT"/>
        </w:rPr>
        <w:t>. Darbinis ABTS</w:t>
      </w:r>
      <w:r w:rsidRPr="001267A6">
        <w:rPr>
          <w:rFonts w:ascii="Times New Roman" w:hAnsi="Times New Roman"/>
          <w:sz w:val="24"/>
          <w:szCs w:val="24"/>
          <w:vertAlign w:val="superscript"/>
          <w:lang w:val="lt-LT"/>
        </w:rPr>
        <w:t>•+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tirpalas į pokolonėlinę sistemą tiekiamas 0,5 ml/min tėkmės greičiu </w:t>
      </w:r>
      <w:r w:rsidR="00FB20C2" w:rsidRPr="001267A6">
        <w:rPr>
          <w:rFonts w:ascii="Times New Roman" w:hAnsi="Times New Roman"/>
          <w:sz w:val="24"/>
          <w:szCs w:val="24"/>
          <w:lang w:val="lt-LT"/>
        </w:rPr>
        <w:t xml:space="preserve">(santykis tarp ESC eliucijos ir reagento tėkmės greičių yra 2:1) 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ir reaktoriuje pasiekiama optimali 35 µM ABTS radikalų-katijonų koncentracija. </w:t>
      </w:r>
      <w:r w:rsidR="00FB20C2" w:rsidRPr="001267A6">
        <w:rPr>
          <w:rFonts w:ascii="Times New Roman" w:hAnsi="Times New Roman"/>
          <w:sz w:val="24"/>
          <w:szCs w:val="24"/>
          <w:lang w:val="lt-LT"/>
        </w:rPr>
        <w:t>A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nalizės metu </w:t>
      </w:r>
      <w:r w:rsidR="00FB20C2" w:rsidRPr="001267A6">
        <w:rPr>
          <w:rFonts w:ascii="Times New Roman" w:hAnsi="Times New Roman"/>
          <w:sz w:val="24"/>
          <w:szCs w:val="24"/>
          <w:lang w:val="lt-LT"/>
        </w:rPr>
        <w:t>darbinis ABTS</w:t>
      </w:r>
      <w:r w:rsidR="00FB20C2" w:rsidRPr="001267A6">
        <w:rPr>
          <w:rFonts w:ascii="Times New Roman" w:hAnsi="Times New Roman"/>
          <w:sz w:val="24"/>
          <w:szCs w:val="24"/>
          <w:vertAlign w:val="superscript"/>
          <w:lang w:val="lt-LT"/>
        </w:rPr>
        <w:t>•+</w:t>
      </w:r>
      <w:r w:rsidR="00FB20C2" w:rsidRPr="001267A6">
        <w:rPr>
          <w:rFonts w:ascii="Times New Roman" w:hAnsi="Times New Roman"/>
          <w:sz w:val="24"/>
          <w:szCs w:val="24"/>
          <w:lang w:val="lt-LT"/>
        </w:rPr>
        <w:t xml:space="preserve"> tirpalas </w:t>
      </w:r>
      <w:r w:rsidRPr="001267A6">
        <w:rPr>
          <w:rFonts w:ascii="Times New Roman" w:hAnsi="Times New Roman"/>
          <w:sz w:val="24"/>
          <w:szCs w:val="24"/>
          <w:lang w:val="lt-LT"/>
        </w:rPr>
        <w:t>laikomas tamsaus stiklo butelyje apsaugotas nuo šviesos.</w:t>
      </w:r>
      <w:r w:rsidR="00651EA6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</w:p>
    <w:p w:rsidR="00023709" w:rsidRPr="001267A6" w:rsidRDefault="00DC02BC" w:rsidP="002F5403">
      <w:pPr>
        <w:suppressLineNumbers/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val="lt-LT"/>
        </w:rPr>
      </w:pPr>
      <w:r w:rsidRPr="001267A6">
        <w:rPr>
          <w:rFonts w:ascii="Times New Roman" w:hAnsi="Times New Roman"/>
          <w:b/>
          <w:sz w:val="24"/>
          <w:szCs w:val="24"/>
          <w:lang w:val="lt-LT"/>
        </w:rPr>
        <w:lastRenderedPageBreak/>
        <w:t>ESC-ABTS pokolonėlinio m</w:t>
      </w:r>
      <w:r w:rsidR="00801321" w:rsidRPr="001267A6">
        <w:rPr>
          <w:rFonts w:ascii="Times New Roman" w:hAnsi="Times New Roman"/>
          <w:b/>
          <w:sz w:val="24"/>
          <w:szCs w:val="24"/>
          <w:lang w:val="lt-LT"/>
        </w:rPr>
        <w:t xml:space="preserve">etodo </w:t>
      </w:r>
      <w:r w:rsidRPr="001267A6">
        <w:rPr>
          <w:rFonts w:ascii="Times New Roman" w:hAnsi="Times New Roman"/>
          <w:b/>
          <w:sz w:val="24"/>
          <w:szCs w:val="24"/>
          <w:lang w:val="lt-LT"/>
        </w:rPr>
        <w:t>validacija</w:t>
      </w:r>
      <w:r w:rsidR="00801321" w:rsidRPr="001267A6">
        <w:rPr>
          <w:rFonts w:ascii="Times New Roman" w:hAnsi="Times New Roman"/>
          <w:b/>
          <w:sz w:val="24"/>
          <w:szCs w:val="24"/>
          <w:lang w:val="lt-LT"/>
        </w:rPr>
        <w:t>.</w:t>
      </w:r>
      <w:r w:rsidR="00023709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CD233D" w:rsidRPr="001267A6">
        <w:rPr>
          <w:rFonts w:ascii="Times New Roman" w:hAnsi="Times New Roman"/>
          <w:sz w:val="24"/>
          <w:szCs w:val="24"/>
          <w:lang w:val="lt-LT"/>
        </w:rPr>
        <w:t>V</w:t>
      </w:r>
      <w:r w:rsidR="00023709" w:rsidRPr="001267A6">
        <w:rPr>
          <w:rFonts w:ascii="Times New Roman" w:hAnsi="Times New Roman"/>
          <w:sz w:val="24"/>
          <w:szCs w:val="24"/>
          <w:lang w:val="lt-LT"/>
        </w:rPr>
        <w:t xml:space="preserve">alidacija atlikta </w:t>
      </w:r>
      <w:r w:rsidR="00D84267" w:rsidRPr="001267A6">
        <w:rPr>
          <w:rFonts w:ascii="Times New Roman" w:hAnsi="Times New Roman"/>
          <w:sz w:val="24"/>
          <w:szCs w:val="24"/>
          <w:lang w:val="lt-LT"/>
        </w:rPr>
        <w:t>optimi</w:t>
      </w:r>
      <w:r w:rsidR="002E5DBA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D84267" w:rsidRPr="001267A6">
        <w:rPr>
          <w:rFonts w:ascii="Times New Roman" w:hAnsi="Times New Roman"/>
          <w:sz w:val="24"/>
          <w:szCs w:val="24"/>
          <w:lang w:val="lt-LT"/>
        </w:rPr>
        <w:t xml:space="preserve">zuotomis sąlygomis </w:t>
      </w:r>
      <w:r w:rsidR="00023709" w:rsidRPr="001267A6">
        <w:rPr>
          <w:rFonts w:ascii="Times New Roman" w:hAnsi="Times New Roman"/>
          <w:sz w:val="24"/>
          <w:szCs w:val="24"/>
          <w:lang w:val="lt-LT"/>
        </w:rPr>
        <w:t xml:space="preserve">vertinant standartinių </w:t>
      </w:r>
      <w:r w:rsidR="008B748F" w:rsidRPr="001267A6">
        <w:rPr>
          <w:rFonts w:ascii="Times New Roman" w:hAnsi="Times New Roman"/>
          <w:sz w:val="24"/>
          <w:szCs w:val="24"/>
          <w:lang w:val="lt-LT"/>
        </w:rPr>
        <w:t>junginių</w:t>
      </w:r>
      <w:r w:rsidR="00023709" w:rsidRPr="001267A6">
        <w:rPr>
          <w:rFonts w:ascii="Times New Roman" w:hAnsi="Times New Roman"/>
          <w:sz w:val="24"/>
          <w:szCs w:val="24"/>
          <w:lang w:val="lt-LT"/>
        </w:rPr>
        <w:t xml:space="preserve"> neigiamų smailių plotus </w:t>
      </w:r>
      <w:r w:rsidR="00CD233D" w:rsidRPr="001267A6">
        <w:rPr>
          <w:rFonts w:ascii="Times New Roman" w:hAnsi="Times New Roman"/>
          <w:sz w:val="24"/>
          <w:szCs w:val="24"/>
          <w:lang w:val="lt-LT"/>
        </w:rPr>
        <w:t>pokolonėlinėje</w:t>
      </w:r>
      <w:r w:rsidR="00023709" w:rsidRPr="001267A6">
        <w:rPr>
          <w:rFonts w:ascii="Times New Roman" w:hAnsi="Times New Roman"/>
          <w:sz w:val="24"/>
          <w:szCs w:val="24"/>
          <w:lang w:val="lt-LT"/>
        </w:rPr>
        <w:t xml:space="preserve"> chromatogramoje. Pasirinkti </w:t>
      </w:r>
      <w:r w:rsidR="00FC41AE" w:rsidRPr="001267A6">
        <w:rPr>
          <w:rFonts w:ascii="Times New Roman" w:hAnsi="Times New Roman"/>
          <w:sz w:val="24"/>
          <w:szCs w:val="24"/>
          <w:lang w:val="lt-LT"/>
        </w:rPr>
        <w:t>šie</w:t>
      </w:r>
      <w:r w:rsidR="00023709" w:rsidRPr="001267A6">
        <w:rPr>
          <w:rFonts w:ascii="Times New Roman" w:hAnsi="Times New Roman"/>
          <w:sz w:val="24"/>
          <w:szCs w:val="24"/>
          <w:lang w:val="lt-LT"/>
        </w:rPr>
        <w:t xml:space="preserve"> metodo </w:t>
      </w:r>
      <w:r w:rsidR="00CD233D" w:rsidRPr="001267A6">
        <w:rPr>
          <w:rFonts w:ascii="Times New Roman" w:hAnsi="Times New Roman"/>
          <w:sz w:val="24"/>
          <w:szCs w:val="24"/>
          <w:lang w:val="lt-LT"/>
        </w:rPr>
        <w:t>validacijos parame</w:t>
      </w:r>
      <w:r w:rsidR="002E5DBA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CD233D" w:rsidRPr="001267A6">
        <w:rPr>
          <w:rFonts w:ascii="Times New Roman" w:hAnsi="Times New Roman"/>
          <w:sz w:val="24"/>
          <w:szCs w:val="24"/>
          <w:lang w:val="lt-LT"/>
        </w:rPr>
        <w:t>trai</w:t>
      </w:r>
      <w:r w:rsidR="00023709" w:rsidRPr="001267A6">
        <w:rPr>
          <w:rFonts w:ascii="Times New Roman" w:hAnsi="Times New Roman"/>
          <w:sz w:val="24"/>
          <w:szCs w:val="24"/>
          <w:lang w:val="lt-LT"/>
        </w:rPr>
        <w:t xml:space="preserve">: </w:t>
      </w:r>
      <w:r w:rsidR="00E827CB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specifiškumas, </w:t>
      </w:r>
      <w:r w:rsidR="003F0F32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aptikimo riba, nustatymo riba, </w:t>
      </w:r>
      <w:r w:rsidR="00E827CB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glaudumas ir </w:t>
      </w:r>
      <w:r w:rsidR="008B748F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tiesišku</w:t>
      </w:r>
      <w:r w:rsidR="002E5DBA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softHyphen/>
      </w:r>
      <w:r w:rsidR="008B748F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mas</w:t>
      </w:r>
      <w:r w:rsidR="00E827CB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.</w:t>
      </w:r>
    </w:p>
    <w:p w:rsidR="00EA75D4" w:rsidRPr="001267A6" w:rsidRDefault="00EA75D4" w:rsidP="00EA75D4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eastAsia="GulliverRM" w:hAnsi="Times New Roman"/>
          <w:sz w:val="24"/>
          <w:szCs w:val="24"/>
          <w:lang w:val="lt-LT"/>
        </w:rPr>
        <w:t>ESC-ABTS pokolonėlinio metodo specifiškumas buvo įvertintas identi</w:t>
      </w:r>
      <w:r w:rsidR="002E5DBA" w:rsidRPr="001267A6">
        <w:rPr>
          <w:rFonts w:ascii="Times New Roman" w:eastAsia="GulliverRM" w:hAnsi="Times New Roman"/>
          <w:sz w:val="24"/>
          <w:szCs w:val="24"/>
          <w:lang w:val="lt-LT"/>
        </w:rPr>
        <w:softHyphen/>
      </w:r>
      <w:r w:rsidRPr="001267A6">
        <w:rPr>
          <w:rFonts w:ascii="Times New Roman" w:eastAsia="GulliverRM" w:hAnsi="Times New Roman"/>
          <w:sz w:val="24"/>
          <w:szCs w:val="24"/>
          <w:lang w:val="lt-LT"/>
        </w:rPr>
        <w:t xml:space="preserve">fikacijos testu atskiriant antiradikališkai aktyvius junginius. </w:t>
      </w:r>
      <w:r w:rsidRPr="001267A6">
        <w:rPr>
          <w:rFonts w:ascii="Times New Roman" w:hAnsi="Times New Roman"/>
          <w:iCs/>
          <w:sz w:val="24"/>
          <w:szCs w:val="24"/>
          <w:lang w:val="lt-LT"/>
        </w:rPr>
        <w:t>Chromoforinio ABTS radikalo-katijono ir atskirtos analitės reakcijos metu sumažėja miši</w:t>
      </w:r>
      <w:r w:rsidR="002E5DBA" w:rsidRPr="001267A6">
        <w:rPr>
          <w:rFonts w:ascii="Times New Roman" w:hAnsi="Times New Roman"/>
          <w:iCs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iCs/>
          <w:sz w:val="24"/>
          <w:szCs w:val="24"/>
          <w:lang w:val="lt-LT"/>
        </w:rPr>
        <w:t xml:space="preserve">nio spalvos (mėlynai žalia) intensyvumas reaktoriuje. Fiksuojamas </w:t>
      </w:r>
      <w:r w:rsidRPr="001267A6">
        <w:rPr>
          <w:rFonts w:ascii="Times New Roman" w:hAnsi="Times New Roman"/>
          <w:sz w:val="24"/>
          <w:szCs w:val="24"/>
          <w:lang w:val="lt-LT"/>
        </w:rPr>
        <w:t>absorb</w:t>
      </w:r>
      <w:r w:rsidR="002E5DBA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t>cijos pokytis prie 650 nm bangos ilgio kaip neigiama smailė pokolonėlinėje chromatogramoje, kas patvirtina analitės antiradikalines savybes.</w:t>
      </w:r>
    </w:p>
    <w:p w:rsidR="00EA75D4" w:rsidRPr="001267A6" w:rsidRDefault="00EA75D4" w:rsidP="00EA75D4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kern w:val="32"/>
          <w:sz w:val="24"/>
          <w:szCs w:val="24"/>
          <w:lang w:val="lt-LT"/>
        </w:rPr>
      </w:pPr>
      <w:r w:rsidRPr="001267A6">
        <w:rPr>
          <w:rFonts w:ascii="Times New Roman" w:hAnsi="Times New Roman"/>
          <w:kern w:val="32"/>
          <w:sz w:val="24"/>
          <w:szCs w:val="24"/>
          <w:lang w:val="lt-LT"/>
        </w:rPr>
        <w:t xml:space="preserve">Praskiedimo būdu nustatytos standartinių junginių aptikimo ir nustatymo ribos. Pagal 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3.2.2.1 lentelėje pateiktus rezultatus galima teigti, kad </w:t>
      </w:r>
      <w:r w:rsidRPr="001267A6">
        <w:rPr>
          <w:rFonts w:ascii="Times New Roman" w:eastAsia="GulliverRM" w:hAnsi="Times New Roman"/>
          <w:sz w:val="24"/>
          <w:szCs w:val="24"/>
          <w:lang w:val="lt-LT"/>
        </w:rPr>
        <w:t>ESC-ABTS pokolonėlinis metodas yra pakankamai jautrus. Aptikimo ir nusta</w:t>
      </w:r>
      <w:r w:rsidR="002E5DBA" w:rsidRPr="001267A6">
        <w:rPr>
          <w:rFonts w:ascii="Times New Roman" w:eastAsia="GulliverRM" w:hAnsi="Times New Roman"/>
          <w:sz w:val="24"/>
          <w:szCs w:val="24"/>
          <w:lang w:val="lt-LT"/>
        </w:rPr>
        <w:softHyphen/>
      </w:r>
      <w:r w:rsidRPr="001267A6">
        <w:rPr>
          <w:rFonts w:ascii="Times New Roman" w:eastAsia="GulliverRM" w:hAnsi="Times New Roman"/>
          <w:sz w:val="24"/>
          <w:szCs w:val="24"/>
          <w:lang w:val="lt-LT"/>
        </w:rPr>
        <w:t xml:space="preserve">tymo ribos atitinkamai svyravo nuo </w:t>
      </w:r>
      <w:r w:rsidRPr="001267A6">
        <w:rPr>
          <w:rFonts w:ascii="Times New Roman" w:hAnsi="Times New Roman"/>
          <w:kern w:val="32"/>
          <w:sz w:val="24"/>
          <w:szCs w:val="24"/>
          <w:lang w:val="lt-LT"/>
        </w:rPr>
        <w:t xml:space="preserve">1,60 iki 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2,26 </w:t>
      </w:r>
      <w:r w:rsidRPr="001267A6">
        <w:rPr>
          <w:rFonts w:ascii="Times New Roman" w:hAnsi="Times New Roman"/>
          <w:sz w:val="24"/>
          <w:szCs w:val="24"/>
          <w:lang w:val="lt-LT"/>
        </w:rPr>
        <w:t>µM</w:t>
      </w:r>
      <w:r w:rsidRPr="001267A6">
        <w:rPr>
          <w:rFonts w:ascii="Times New Roman" w:hAnsi="Times New Roman"/>
          <w:kern w:val="32"/>
          <w:sz w:val="24"/>
          <w:szCs w:val="24"/>
          <w:lang w:val="lt-LT"/>
        </w:rPr>
        <w:t xml:space="preserve"> bei nuo 5,00 iki 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7,53 </w:t>
      </w:r>
      <w:r w:rsidRPr="001267A6">
        <w:rPr>
          <w:rFonts w:ascii="Times New Roman" w:hAnsi="Times New Roman"/>
          <w:sz w:val="24"/>
          <w:szCs w:val="24"/>
          <w:lang w:val="lt-LT"/>
        </w:rPr>
        <w:t>µM.</w:t>
      </w:r>
      <w:r w:rsidRPr="001267A6">
        <w:rPr>
          <w:rFonts w:ascii="Times New Roman" w:hAnsi="Times New Roman"/>
          <w:kern w:val="32"/>
          <w:sz w:val="24"/>
          <w:szCs w:val="24"/>
          <w:lang w:val="lt-LT"/>
        </w:rPr>
        <w:t xml:space="preserve"> </w:t>
      </w:r>
    </w:p>
    <w:p w:rsidR="009D4958" w:rsidRPr="001267A6" w:rsidRDefault="009D4958" w:rsidP="002F5403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kern w:val="32"/>
          <w:sz w:val="24"/>
          <w:szCs w:val="24"/>
          <w:lang w:val="lt-LT"/>
        </w:rPr>
      </w:pPr>
    </w:p>
    <w:p w:rsidR="004F42DF" w:rsidRPr="001267A6" w:rsidRDefault="004F42DF" w:rsidP="004F42DF">
      <w:pPr>
        <w:suppressLineNumbers/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b/>
          <w:i/>
          <w:sz w:val="24"/>
          <w:szCs w:val="24"/>
          <w:lang w:val="lt-LT"/>
        </w:rPr>
        <w:t>3.2.</w:t>
      </w:r>
      <w:r w:rsidR="002517BD" w:rsidRPr="001267A6">
        <w:rPr>
          <w:rFonts w:ascii="Times New Roman" w:hAnsi="Times New Roman"/>
          <w:b/>
          <w:i/>
          <w:sz w:val="24"/>
          <w:szCs w:val="24"/>
          <w:lang w:val="lt-LT"/>
        </w:rPr>
        <w:t>2</w:t>
      </w:r>
      <w:r w:rsidRPr="001267A6">
        <w:rPr>
          <w:rFonts w:ascii="Times New Roman" w:hAnsi="Times New Roman"/>
          <w:b/>
          <w:i/>
          <w:sz w:val="24"/>
          <w:szCs w:val="24"/>
          <w:lang w:val="lt-LT"/>
        </w:rPr>
        <w:t>.1 lentelė.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 xml:space="preserve">ESC–ABTS pokolonėlinio metodo </w:t>
      </w:r>
      <w:r w:rsidR="006B55E0" w:rsidRPr="001267A6">
        <w:rPr>
          <w:rFonts w:ascii="Times New Roman" w:hAnsi="Times New Roman"/>
          <w:i/>
          <w:sz w:val="24"/>
          <w:szCs w:val="24"/>
          <w:lang w:val="lt-LT"/>
        </w:rPr>
        <w:t>validacijos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 xml:space="preserve"> parametrų reikšmės.</w:t>
      </w:r>
    </w:p>
    <w:tbl>
      <w:tblPr>
        <w:tblW w:w="73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61"/>
        <w:gridCol w:w="824"/>
        <w:gridCol w:w="851"/>
        <w:gridCol w:w="737"/>
        <w:gridCol w:w="851"/>
        <w:gridCol w:w="850"/>
        <w:gridCol w:w="1275"/>
        <w:gridCol w:w="803"/>
      </w:tblGrid>
      <w:tr w:rsidR="00A95C97" w:rsidRPr="001267A6" w:rsidTr="00D15D3E">
        <w:trPr>
          <w:trHeight w:val="283"/>
        </w:trPr>
        <w:tc>
          <w:tcPr>
            <w:tcW w:w="1161" w:type="dxa"/>
            <w:vMerge w:val="restart"/>
            <w:shd w:val="clear" w:color="auto" w:fill="auto"/>
            <w:vAlign w:val="center"/>
            <w:hideMark/>
          </w:tcPr>
          <w:p w:rsidR="004F42DF" w:rsidRPr="001267A6" w:rsidRDefault="004F42DF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lt-LT"/>
              </w:rPr>
              <w:t>Junginys</w:t>
            </w:r>
          </w:p>
        </w:tc>
        <w:tc>
          <w:tcPr>
            <w:tcW w:w="824" w:type="dxa"/>
            <w:vMerge w:val="restart"/>
            <w:shd w:val="clear" w:color="auto" w:fill="auto"/>
            <w:vAlign w:val="center"/>
            <w:hideMark/>
          </w:tcPr>
          <w:p w:rsidR="004F42DF" w:rsidRPr="001267A6" w:rsidRDefault="004F42DF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lt-LT"/>
              </w:rPr>
              <w:t>LoD</w:t>
            </w:r>
            <w:r w:rsidR="00872E53" w:rsidRPr="001267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vertAlign w:val="superscript"/>
                <w:lang w:val="lt-LT"/>
              </w:rPr>
              <w:t>a</w:t>
            </w:r>
            <w:r w:rsidRPr="001267A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lt-LT"/>
              </w:rPr>
              <w:t>, μM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4F42DF" w:rsidRPr="001267A6" w:rsidRDefault="004F42DF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lt-LT"/>
              </w:rPr>
              <w:t>LoQ</w:t>
            </w:r>
            <w:r w:rsidR="00872E53" w:rsidRPr="001267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vertAlign w:val="superscript"/>
                <w:lang w:val="lt-LT"/>
              </w:rPr>
              <w:t>b</w:t>
            </w:r>
            <w:r w:rsidRPr="001267A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lt-LT"/>
              </w:rPr>
              <w:t>, μM</w:t>
            </w:r>
          </w:p>
        </w:tc>
        <w:tc>
          <w:tcPr>
            <w:tcW w:w="737" w:type="dxa"/>
            <w:vMerge w:val="restart"/>
            <w:shd w:val="clear" w:color="auto" w:fill="auto"/>
            <w:vAlign w:val="center"/>
            <w:hideMark/>
          </w:tcPr>
          <w:p w:rsidR="004F42DF" w:rsidRPr="001267A6" w:rsidRDefault="004F42DF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lt-LT"/>
              </w:rPr>
              <w:t>Intra-day</w:t>
            </w:r>
            <w:r w:rsidR="00872E53" w:rsidRPr="001267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vertAlign w:val="superscript"/>
                <w:lang w:val="lt-LT"/>
              </w:rPr>
              <w:t>c</w:t>
            </w:r>
            <w:r w:rsidRPr="001267A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lt-LT"/>
              </w:rPr>
              <w:t>, proc.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4F42DF" w:rsidRPr="001267A6" w:rsidRDefault="004F42DF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lt-LT"/>
              </w:rPr>
              <w:t>Inter-day</w:t>
            </w:r>
            <w:r w:rsidR="00872E53" w:rsidRPr="001267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vertAlign w:val="superscript"/>
                <w:lang w:val="lt-LT"/>
              </w:rPr>
              <w:t>d</w:t>
            </w:r>
            <w:r w:rsidRPr="001267A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lt-LT"/>
              </w:rPr>
              <w:t>, proc.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4F42DF" w:rsidRPr="001267A6" w:rsidRDefault="008B748F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lt-LT"/>
              </w:rPr>
              <w:t>Tiesiš-kumas</w:t>
            </w:r>
            <w:r w:rsidR="004F42DF" w:rsidRPr="001267A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lt-LT"/>
              </w:rPr>
              <w:t>, μM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:rsidR="004F42DF" w:rsidRPr="001267A6" w:rsidRDefault="004F42DF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lt-LT"/>
              </w:rPr>
              <w:t>Kalibracinė kreivė</w:t>
            </w:r>
          </w:p>
        </w:tc>
        <w:tc>
          <w:tcPr>
            <w:tcW w:w="803" w:type="dxa"/>
            <w:vMerge w:val="restart"/>
            <w:shd w:val="clear" w:color="auto" w:fill="auto"/>
            <w:noWrap/>
            <w:vAlign w:val="center"/>
            <w:hideMark/>
          </w:tcPr>
          <w:p w:rsidR="004F42DF" w:rsidRPr="001267A6" w:rsidRDefault="004F42DF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lt-LT"/>
              </w:rPr>
              <w:t>R</w:t>
            </w:r>
            <w:r w:rsidRPr="001267A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vertAlign w:val="superscript"/>
                <w:lang w:val="lt-LT"/>
              </w:rPr>
              <w:t>2</w:t>
            </w:r>
          </w:p>
        </w:tc>
      </w:tr>
      <w:tr w:rsidR="004F42DF" w:rsidRPr="001267A6" w:rsidTr="00D15D3E">
        <w:trPr>
          <w:trHeight w:val="283"/>
        </w:trPr>
        <w:tc>
          <w:tcPr>
            <w:tcW w:w="1161" w:type="dxa"/>
            <w:vMerge/>
            <w:vAlign w:val="center"/>
            <w:hideMark/>
          </w:tcPr>
          <w:p w:rsidR="004F42DF" w:rsidRPr="001267A6" w:rsidRDefault="004F42DF" w:rsidP="004F42D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824" w:type="dxa"/>
            <w:vMerge/>
            <w:vAlign w:val="center"/>
            <w:hideMark/>
          </w:tcPr>
          <w:p w:rsidR="004F42DF" w:rsidRPr="001267A6" w:rsidRDefault="004F42DF" w:rsidP="004F42D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4F42DF" w:rsidRPr="001267A6" w:rsidRDefault="004F42DF" w:rsidP="004F42D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737" w:type="dxa"/>
            <w:vMerge/>
            <w:vAlign w:val="center"/>
            <w:hideMark/>
          </w:tcPr>
          <w:p w:rsidR="004F42DF" w:rsidRPr="001267A6" w:rsidRDefault="004F42DF" w:rsidP="004F42D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4F42DF" w:rsidRPr="001267A6" w:rsidRDefault="004F42DF" w:rsidP="004F42D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4F42DF" w:rsidRPr="001267A6" w:rsidRDefault="004F42DF" w:rsidP="004F42D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4F42DF" w:rsidRPr="001267A6" w:rsidRDefault="004F42DF" w:rsidP="004F42D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803" w:type="dxa"/>
            <w:vMerge/>
            <w:vAlign w:val="center"/>
            <w:hideMark/>
          </w:tcPr>
          <w:p w:rsidR="004F42DF" w:rsidRPr="001267A6" w:rsidRDefault="004F42DF" w:rsidP="004F42D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</w:tr>
      <w:tr w:rsidR="004F42DF" w:rsidRPr="001267A6" w:rsidTr="00D15D3E">
        <w:trPr>
          <w:trHeight w:val="283"/>
        </w:trPr>
        <w:tc>
          <w:tcPr>
            <w:tcW w:w="1161" w:type="dxa"/>
            <w:shd w:val="clear" w:color="auto" w:fill="auto"/>
            <w:noWrap/>
            <w:vAlign w:val="center"/>
            <w:hideMark/>
          </w:tcPr>
          <w:p w:rsidR="004F42DF" w:rsidRPr="001267A6" w:rsidRDefault="004F42DF" w:rsidP="00D15D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Troloksas</w:t>
            </w:r>
          </w:p>
        </w:tc>
        <w:tc>
          <w:tcPr>
            <w:tcW w:w="824" w:type="dxa"/>
            <w:shd w:val="clear" w:color="auto" w:fill="auto"/>
            <w:noWrap/>
            <w:vAlign w:val="center"/>
            <w:hideMark/>
          </w:tcPr>
          <w:p w:rsidR="004F42DF" w:rsidRPr="001267A6" w:rsidRDefault="004F42DF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1,60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F42DF" w:rsidRPr="001267A6" w:rsidRDefault="004F42DF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5,</w:t>
            </w:r>
            <w:r w:rsidR="00D04C84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00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4F42DF" w:rsidRPr="001267A6" w:rsidRDefault="004F42DF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1,53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F42DF" w:rsidRPr="001267A6" w:rsidRDefault="004F42DF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2,99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F42DF" w:rsidRPr="001267A6" w:rsidRDefault="004F42DF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 xml:space="preserve">5 </w:t>
            </w:r>
            <w:r w:rsidR="00CD14F5" w:rsidRPr="001267A6">
              <w:rPr>
                <w:rFonts w:ascii="Times New Roman" w:hAnsi="Times New Roman"/>
                <w:sz w:val="20"/>
                <w:szCs w:val="20"/>
                <w:lang w:val="lt-LT"/>
              </w:rPr>
              <w:t>–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 xml:space="preserve"> 320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4F42DF" w:rsidRPr="001267A6" w:rsidRDefault="00A95C97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 xml:space="preserve">y = 2812,7x – </w:t>
            </w:r>
            <w:r w:rsidR="004F42DF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9576,6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4F42DF" w:rsidRPr="001267A6" w:rsidRDefault="004F42DF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0,9997</w:t>
            </w:r>
          </w:p>
        </w:tc>
      </w:tr>
      <w:tr w:rsidR="004F42DF" w:rsidRPr="001267A6" w:rsidTr="00D15D3E">
        <w:trPr>
          <w:trHeight w:val="283"/>
        </w:trPr>
        <w:tc>
          <w:tcPr>
            <w:tcW w:w="1161" w:type="dxa"/>
            <w:shd w:val="clear" w:color="auto" w:fill="auto"/>
            <w:noWrap/>
            <w:vAlign w:val="center"/>
            <w:hideMark/>
          </w:tcPr>
          <w:p w:rsidR="004F42DF" w:rsidRPr="001267A6" w:rsidRDefault="004F42DF" w:rsidP="00D15D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Rozmarino rūgštis</w:t>
            </w:r>
          </w:p>
        </w:tc>
        <w:tc>
          <w:tcPr>
            <w:tcW w:w="824" w:type="dxa"/>
            <w:shd w:val="clear" w:color="auto" w:fill="auto"/>
            <w:noWrap/>
            <w:vAlign w:val="center"/>
            <w:hideMark/>
          </w:tcPr>
          <w:p w:rsidR="004F42DF" w:rsidRPr="001267A6" w:rsidRDefault="004F42DF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1,67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F42DF" w:rsidRPr="001267A6" w:rsidRDefault="004F42DF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5,</w:t>
            </w:r>
            <w:r w:rsidR="00D04C84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0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4F42DF" w:rsidRPr="001267A6" w:rsidRDefault="004F42DF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1,60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F42DF" w:rsidRPr="001267A6" w:rsidRDefault="004F42DF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3,13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F42DF" w:rsidRPr="001267A6" w:rsidRDefault="004F42DF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 xml:space="preserve">5 </w:t>
            </w:r>
            <w:r w:rsidR="00CD14F5" w:rsidRPr="001267A6">
              <w:rPr>
                <w:rFonts w:ascii="Times New Roman" w:hAnsi="Times New Roman"/>
                <w:sz w:val="20"/>
                <w:szCs w:val="20"/>
                <w:lang w:val="lt-LT"/>
              </w:rPr>
              <w:t>–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 xml:space="preserve"> 180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4F42DF" w:rsidRPr="001267A6" w:rsidRDefault="004F42DF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 xml:space="preserve">y = 4896,6x </w:t>
            </w:r>
            <w:r w:rsidR="00A95C97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–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 xml:space="preserve"> 1760,9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4F42DF" w:rsidRPr="001267A6" w:rsidRDefault="004F42DF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0,9986</w:t>
            </w:r>
          </w:p>
        </w:tc>
      </w:tr>
      <w:tr w:rsidR="004F42DF" w:rsidRPr="001267A6" w:rsidTr="00D15D3E">
        <w:trPr>
          <w:trHeight w:val="283"/>
        </w:trPr>
        <w:tc>
          <w:tcPr>
            <w:tcW w:w="1161" w:type="dxa"/>
            <w:shd w:val="clear" w:color="auto" w:fill="auto"/>
            <w:noWrap/>
            <w:vAlign w:val="center"/>
            <w:hideMark/>
          </w:tcPr>
          <w:p w:rsidR="004F42DF" w:rsidRPr="001267A6" w:rsidRDefault="004F42DF" w:rsidP="00D15D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Kavos rūgštis</w:t>
            </w:r>
          </w:p>
        </w:tc>
        <w:tc>
          <w:tcPr>
            <w:tcW w:w="824" w:type="dxa"/>
            <w:shd w:val="clear" w:color="auto" w:fill="auto"/>
            <w:noWrap/>
            <w:vAlign w:val="center"/>
            <w:hideMark/>
          </w:tcPr>
          <w:p w:rsidR="004F42DF" w:rsidRPr="001267A6" w:rsidRDefault="004F42DF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2,22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F42DF" w:rsidRPr="001267A6" w:rsidRDefault="004F42DF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7,40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4F42DF" w:rsidRPr="001267A6" w:rsidRDefault="004F42DF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1,28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F42DF" w:rsidRPr="001267A6" w:rsidRDefault="004F42DF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2,16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F42DF" w:rsidRPr="001267A6" w:rsidRDefault="004F42DF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 xml:space="preserve">6 </w:t>
            </w:r>
            <w:r w:rsidR="00CD14F5" w:rsidRPr="001267A6">
              <w:rPr>
                <w:rFonts w:ascii="Times New Roman" w:hAnsi="Times New Roman"/>
                <w:sz w:val="20"/>
                <w:szCs w:val="20"/>
                <w:lang w:val="lt-LT"/>
              </w:rPr>
              <w:t>–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 xml:space="preserve"> 555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4F42DF" w:rsidRPr="001267A6" w:rsidRDefault="004F42DF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 xml:space="preserve">y = 2166,3x </w:t>
            </w:r>
            <w:r w:rsidR="00A95C97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–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 xml:space="preserve"> 6228,6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4F42DF" w:rsidRPr="001267A6" w:rsidRDefault="004F42DF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0,9958</w:t>
            </w:r>
          </w:p>
        </w:tc>
      </w:tr>
      <w:tr w:rsidR="004F42DF" w:rsidRPr="001267A6" w:rsidTr="00D15D3E">
        <w:trPr>
          <w:trHeight w:val="283"/>
        </w:trPr>
        <w:tc>
          <w:tcPr>
            <w:tcW w:w="1161" w:type="dxa"/>
            <w:shd w:val="clear" w:color="auto" w:fill="auto"/>
            <w:noWrap/>
            <w:vAlign w:val="center"/>
            <w:hideMark/>
          </w:tcPr>
          <w:p w:rsidR="004F42DF" w:rsidRPr="001267A6" w:rsidRDefault="004F42DF" w:rsidP="00D15D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Chlorogeno rūgštis</w:t>
            </w:r>
          </w:p>
        </w:tc>
        <w:tc>
          <w:tcPr>
            <w:tcW w:w="824" w:type="dxa"/>
            <w:shd w:val="clear" w:color="auto" w:fill="auto"/>
            <w:noWrap/>
            <w:vAlign w:val="center"/>
            <w:hideMark/>
          </w:tcPr>
          <w:p w:rsidR="004F42DF" w:rsidRPr="001267A6" w:rsidRDefault="004F42DF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2,26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F42DF" w:rsidRPr="001267A6" w:rsidRDefault="004F42DF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7,53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4F42DF" w:rsidRPr="001267A6" w:rsidRDefault="004F42DF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3,21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F42DF" w:rsidRPr="001267A6" w:rsidRDefault="004F42DF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5,84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F42DF" w:rsidRPr="001267A6" w:rsidRDefault="004F42DF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 xml:space="preserve">7 </w:t>
            </w:r>
            <w:r w:rsidR="00CD14F5" w:rsidRPr="001267A6">
              <w:rPr>
                <w:rFonts w:ascii="Times New Roman" w:hAnsi="Times New Roman"/>
                <w:sz w:val="20"/>
                <w:szCs w:val="20"/>
                <w:lang w:val="lt-LT"/>
              </w:rPr>
              <w:t>–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 xml:space="preserve"> 283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4F42DF" w:rsidRPr="001267A6" w:rsidRDefault="004F42DF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 xml:space="preserve">y = 1203,8x </w:t>
            </w:r>
            <w:r w:rsidR="00A95C97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–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 xml:space="preserve"> 17352,0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4F42DF" w:rsidRPr="001267A6" w:rsidRDefault="00A95C97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0,</w:t>
            </w:r>
            <w:r w:rsidR="004F42DF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9910</w:t>
            </w:r>
          </w:p>
        </w:tc>
      </w:tr>
    </w:tbl>
    <w:p w:rsidR="009D4958" w:rsidRPr="001267A6" w:rsidRDefault="00872E53" w:rsidP="00872E53">
      <w:pPr>
        <w:suppressLineNumbers/>
        <w:spacing w:after="0" w:line="240" w:lineRule="auto"/>
        <w:jc w:val="both"/>
        <w:rPr>
          <w:rFonts w:ascii="Times New Roman" w:hAnsi="Times New Roman"/>
          <w:kern w:val="32"/>
          <w:sz w:val="24"/>
          <w:szCs w:val="24"/>
          <w:lang w:val="lt-LT"/>
        </w:rPr>
      </w:pPr>
      <w:r w:rsidRPr="001267A6">
        <w:rPr>
          <w:rFonts w:ascii="Times New Roman" w:hAnsi="Times New Roman"/>
          <w:sz w:val="20"/>
          <w:szCs w:val="20"/>
          <w:vertAlign w:val="superscript"/>
          <w:lang w:val="lt-LT"/>
        </w:rPr>
        <w:t>a</w:t>
      </w:r>
      <w:r w:rsidRPr="001267A6">
        <w:rPr>
          <w:rFonts w:ascii="Times New Roman" w:hAnsi="Times New Roman"/>
          <w:sz w:val="20"/>
          <w:szCs w:val="20"/>
          <w:lang w:val="lt-LT"/>
        </w:rPr>
        <w:t xml:space="preserve"> aptikimo riba; </w:t>
      </w:r>
      <w:r w:rsidRPr="001267A6">
        <w:rPr>
          <w:rFonts w:ascii="Times New Roman" w:hAnsi="Times New Roman"/>
          <w:sz w:val="20"/>
          <w:szCs w:val="20"/>
          <w:vertAlign w:val="superscript"/>
          <w:lang w:val="lt-LT"/>
        </w:rPr>
        <w:t>b</w:t>
      </w:r>
      <w:r w:rsidRPr="001267A6">
        <w:rPr>
          <w:rFonts w:ascii="Times New Roman" w:hAnsi="Times New Roman"/>
          <w:sz w:val="20"/>
          <w:szCs w:val="20"/>
          <w:lang w:val="lt-LT"/>
        </w:rPr>
        <w:t xml:space="preserve"> nustatymo riba; </w:t>
      </w:r>
      <w:r w:rsidRPr="001267A6">
        <w:rPr>
          <w:rFonts w:ascii="Times New Roman" w:hAnsi="Times New Roman"/>
          <w:sz w:val="20"/>
          <w:szCs w:val="20"/>
          <w:vertAlign w:val="superscript"/>
          <w:lang w:val="lt-LT"/>
        </w:rPr>
        <w:t>c</w:t>
      </w:r>
      <w:r w:rsidRPr="001267A6">
        <w:rPr>
          <w:rFonts w:ascii="Times New Roman" w:hAnsi="Times New Roman"/>
          <w:sz w:val="20"/>
          <w:szCs w:val="20"/>
          <w:lang w:val="lt-LT"/>
        </w:rPr>
        <w:t xml:space="preserve"> pakartojamumas; </w:t>
      </w:r>
      <w:r w:rsidRPr="001267A6">
        <w:rPr>
          <w:rFonts w:ascii="Times New Roman" w:hAnsi="Times New Roman"/>
          <w:sz w:val="20"/>
          <w:szCs w:val="20"/>
          <w:vertAlign w:val="superscript"/>
          <w:lang w:val="lt-LT"/>
        </w:rPr>
        <w:t>d</w:t>
      </w:r>
      <w:r w:rsidRPr="001267A6">
        <w:rPr>
          <w:rFonts w:ascii="Times New Roman" w:hAnsi="Times New Roman"/>
          <w:sz w:val="20"/>
          <w:szCs w:val="20"/>
          <w:lang w:val="lt-LT"/>
        </w:rPr>
        <w:t xml:space="preserve"> atkuriamumas.</w:t>
      </w:r>
    </w:p>
    <w:p w:rsidR="0041280E" w:rsidRPr="001267A6" w:rsidRDefault="0041280E" w:rsidP="00493F0D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kern w:val="32"/>
          <w:sz w:val="24"/>
          <w:szCs w:val="24"/>
          <w:lang w:val="lt-LT"/>
        </w:rPr>
      </w:pPr>
    </w:p>
    <w:p w:rsidR="00A9654E" w:rsidRPr="001267A6" w:rsidRDefault="003E482A" w:rsidP="00967252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kern w:val="32"/>
          <w:sz w:val="24"/>
          <w:szCs w:val="24"/>
          <w:lang w:val="lt-LT"/>
        </w:rPr>
      </w:pPr>
      <w:r w:rsidRPr="001267A6">
        <w:rPr>
          <w:rFonts w:ascii="Times New Roman" w:eastAsia="GulliverRM" w:hAnsi="Times New Roman"/>
          <w:sz w:val="24"/>
          <w:szCs w:val="24"/>
          <w:lang w:val="lt-LT"/>
        </w:rPr>
        <w:t>ESC-ABTS pokolonėlinio metodo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pakartojamumo variacijos koeficientas neviršija 3,21 proc., o atkuriamumo – 5,84 proc. (3.2.2.1 lentelė.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).</w:t>
      </w:r>
      <w:r w:rsidR="003A3D71" w:rsidRPr="001267A6">
        <w:rPr>
          <w:rFonts w:ascii="Times New Roman" w:hAnsi="Times New Roman"/>
          <w:sz w:val="24"/>
          <w:szCs w:val="24"/>
          <w:lang w:val="lt-LT"/>
        </w:rPr>
        <w:t xml:space="preserve"> Toks rezultatų glaudumas yra priimtinas.</w:t>
      </w:r>
      <w:r w:rsidR="00967252" w:rsidRPr="001267A6">
        <w:rPr>
          <w:rFonts w:ascii="Times New Roman" w:hAnsi="Times New Roman"/>
          <w:kern w:val="32"/>
          <w:sz w:val="24"/>
          <w:szCs w:val="24"/>
          <w:lang w:val="lt-LT"/>
        </w:rPr>
        <w:t xml:space="preserve"> </w:t>
      </w:r>
      <w:r w:rsidR="00A9654E" w:rsidRPr="001267A6">
        <w:rPr>
          <w:rFonts w:ascii="Times New Roman" w:hAnsi="Times New Roman"/>
          <w:sz w:val="24"/>
          <w:szCs w:val="24"/>
          <w:lang w:val="lt-LT"/>
        </w:rPr>
        <w:t xml:space="preserve">Nustatyti standartinių antioksidantų </w:t>
      </w:r>
      <w:r w:rsidR="009D1E7F" w:rsidRPr="001267A6">
        <w:rPr>
          <w:rFonts w:ascii="Times New Roman" w:hAnsi="Times New Roman"/>
          <w:sz w:val="24"/>
          <w:szCs w:val="24"/>
          <w:lang w:val="lt-LT"/>
        </w:rPr>
        <w:t>tie</w:t>
      </w:r>
      <w:r w:rsidR="002E5DBA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9D1E7F" w:rsidRPr="001267A6">
        <w:rPr>
          <w:rFonts w:ascii="Times New Roman" w:hAnsi="Times New Roman"/>
          <w:sz w:val="24"/>
          <w:szCs w:val="24"/>
          <w:lang w:val="lt-LT"/>
        </w:rPr>
        <w:t>siškumo</w:t>
      </w:r>
      <w:r w:rsidR="00A9654E" w:rsidRPr="001267A6">
        <w:rPr>
          <w:rFonts w:ascii="Times New Roman" w:hAnsi="Times New Roman"/>
          <w:sz w:val="24"/>
          <w:szCs w:val="24"/>
          <w:lang w:val="lt-LT"/>
        </w:rPr>
        <w:t xml:space="preserve"> intervalai</w:t>
      </w:r>
      <w:r w:rsidR="00E27229" w:rsidRPr="001267A6">
        <w:rPr>
          <w:rFonts w:ascii="Times New Roman" w:hAnsi="Times New Roman"/>
          <w:sz w:val="24"/>
          <w:szCs w:val="24"/>
          <w:lang w:val="lt-LT"/>
        </w:rPr>
        <w:t xml:space="preserve"> ir a</w:t>
      </w:r>
      <w:r w:rsidR="00A9654E" w:rsidRPr="001267A6">
        <w:rPr>
          <w:rFonts w:ascii="Times New Roman" w:hAnsi="Times New Roman"/>
          <w:sz w:val="24"/>
          <w:szCs w:val="24"/>
          <w:lang w:val="lt-LT"/>
        </w:rPr>
        <w:t>pskaičiuoti kalibracinių kreivių determinacijos koefi</w:t>
      </w:r>
      <w:r w:rsidR="002E5DBA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A9654E" w:rsidRPr="001267A6">
        <w:rPr>
          <w:rFonts w:ascii="Times New Roman" w:hAnsi="Times New Roman"/>
          <w:sz w:val="24"/>
          <w:szCs w:val="24"/>
          <w:lang w:val="lt-LT"/>
        </w:rPr>
        <w:t>cientai (R</w:t>
      </w:r>
      <w:r w:rsidR="00A9654E" w:rsidRPr="001267A6">
        <w:rPr>
          <w:rFonts w:ascii="Times New Roman" w:hAnsi="Times New Roman"/>
          <w:sz w:val="24"/>
          <w:szCs w:val="24"/>
          <w:vertAlign w:val="superscript"/>
          <w:lang w:val="lt-LT"/>
        </w:rPr>
        <w:t>2</w:t>
      </w:r>
      <w:r w:rsidR="00A9654E" w:rsidRPr="001267A6">
        <w:rPr>
          <w:rFonts w:ascii="Times New Roman" w:hAnsi="Times New Roman"/>
          <w:sz w:val="24"/>
          <w:szCs w:val="24"/>
          <w:lang w:val="lt-LT"/>
        </w:rPr>
        <w:t>)</w:t>
      </w:r>
      <w:r w:rsidR="00E27229" w:rsidRPr="001267A6">
        <w:rPr>
          <w:rFonts w:ascii="Times New Roman" w:hAnsi="Times New Roman"/>
          <w:sz w:val="24"/>
          <w:szCs w:val="24"/>
          <w:lang w:val="lt-LT"/>
        </w:rPr>
        <w:t>, kurie yra</w:t>
      </w:r>
      <w:r w:rsidR="00A9654E" w:rsidRPr="001267A6">
        <w:rPr>
          <w:rFonts w:ascii="Times New Roman" w:hAnsi="Times New Roman"/>
          <w:sz w:val="24"/>
          <w:szCs w:val="24"/>
          <w:lang w:val="lt-LT"/>
        </w:rPr>
        <w:t xml:space="preserve"> didesni už 0,99, </w:t>
      </w:r>
      <w:r w:rsidR="00E27229" w:rsidRPr="001267A6">
        <w:rPr>
          <w:rFonts w:ascii="Times New Roman" w:hAnsi="Times New Roman"/>
          <w:sz w:val="24"/>
          <w:szCs w:val="24"/>
          <w:lang w:val="lt-LT"/>
        </w:rPr>
        <w:t>kas</w:t>
      </w:r>
      <w:r w:rsidR="00A9654E" w:rsidRPr="001267A6">
        <w:rPr>
          <w:rFonts w:ascii="Times New Roman" w:hAnsi="Times New Roman"/>
          <w:sz w:val="24"/>
          <w:szCs w:val="24"/>
          <w:lang w:val="lt-LT"/>
        </w:rPr>
        <w:t xml:space="preserve"> patvirtina metodo </w:t>
      </w:r>
      <w:r w:rsidR="00967252" w:rsidRPr="001267A6">
        <w:rPr>
          <w:rFonts w:ascii="Times New Roman" w:hAnsi="Times New Roman"/>
          <w:sz w:val="24"/>
          <w:szCs w:val="24"/>
          <w:lang w:val="lt-LT"/>
        </w:rPr>
        <w:t>teisiškumą (3.2.2.1 lentelė.</w:t>
      </w:r>
      <w:r w:rsidR="00967252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)</w:t>
      </w:r>
      <w:r w:rsidR="00A9654E" w:rsidRPr="001267A6">
        <w:rPr>
          <w:rFonts w:ascii="Times New Roman" w:hAnsi="Times New Roman"/>
          <w:sz w:val="24"/>
          <w:szCs w:val="24"/>
          <w:lang w:val="lt-LT"/>
        </w:rPr>
        <w:t xml:space="preserve">. </w:t>
      </w:r>
    </w:p>
    <w:p w:rsidR="00023709" w:rsidRPr="001267A6" w:rsidRDefault="00023709" w:rsidP="002F5403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 xml:space="preserve">Gauti pasirinktų </w:t>
      </w:r>
      <w:r w:rsidR="00856BDB" w:rsidRPr="001267A6">
        <w:rPr>
          <w:rFonts w:ascii="Times New Roman" w:hAnsi="Times New Roman"/>
          <w:sz w:val="24"/>
          <w:szCs w:val="24"/>
          <w:lang w:val="lt-LT"/>
        </w:rPr>
        <w:t>ESC-ABTS pokolonėlinio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metod</w:t>
      </w:r>
      <w:r w:rsidR="00856BDB" w:rsidRPr="001267A6">
        <w:rPr>
          <w:rFonts w:ascii="Times New Roman" w:hAnsi="Times New Roman"/>
          <w:sz w:val="24"/>
          <w:szCs w:val="24"/>
          <w:lang w:val="lt-LT"/>
        </w:rPr>
        <w:t>o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856BDB" w:rsidRPr="001267A6">
        <w:rPr>
          <w:rFonts w:ascii="Times New Roman" w:hAnsi="Times New Roman"/>
          <w:sz w:val="24"/>
          <w:szCs w:val="24"/>
          <w:lang w:val="lt-LT"/>
        </w:rPr>
        <w:t xml:space="preserve">validacijos parametrų įverčiai patvirtina </w:t>
      </w:r>
      <w:r w:rsidR="000A68F6" w:rsidRPr="001267A6">
        <w:rPr>
          <w:rFonts w:ascii="Times New Roman" w:hAnsi="Times New Roman"/>
          <w:sz w:val="24"/>
          <w:szCs w:val="24"/>
          <w:lang w:val="lt-LT"/>
        </w:rPr>
        <w:t xml:space="preserve">jo </w:t>
      </w:r>
      <w:r w:rsidRPr="001267A6">
        <w:rPr>
          <w:rFonts w:ascii="Times New Roman" w:hAnsi="Times New Roman"/>
          <w:sz w:val="24"/>
          <w:szCs w:val="24"/>
          <w:lang w:val="lt-LT"/>
        </w:rPr>
        <w:t>tinkamumą</w:t>
      </w:r>
      <w:r w:rsidR="000A68F6" w:rsidRPr="001267A6">
        <w:rPr>
          <w:rFonts w:ascii="Times New Roman" w:hAnsi="Times New Roman"/>
          <w:sz w:val="24"/>
          <w:szCs w:val="24"/>
          <w:lang w:val="lt-LT"/>
        </w:rPr>
        <w:t xml:space="preserve"> ir patikimumą augaliniuose ekstraktuose bei jų preparatuose esančių radikalus surišančių junginių nustatymui ir kiekiniam antiradikalinio aktyvumo įvertinimui 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pagal TEAC </w:t>
      </w:r>
      <w:r w:rsidR="00856BDB" w:rsidRPr="001267A6">
        <w:rPr>
          <w:rFonts w:ascii="Times New Roman" w:hAnsi="Times New Roman"/>
          <w:sz w:val="24"/>
          <w:szCs w:val="24"/>
          <w:lang w:val="lt-LT"/>
        </w:rPr>
        <w:t>reikšmes</w:t>
      </w:r>
      <w:r w:rsidRPr="001267A6">
        <w:rPr>
          <w:rFonts w:ascii="Times New Roman" w:hAnsi="Times New Roman"/>
          <w:sz w:val="24"/>
          <w:szCs w:val="24"/>
          <w:lang w:val="lt-LT"/>
        </w:rPr>
        <w:t>.</w:t>
      </w:r>
    </w:p>
    <w:p w:rsidR="00721979" w:rsidRPr="001267A6" w:rsidRDefault="00D54D21" w:rsidP="0022711F">
      <w:pPr>
        <w:pStyle w:val="Heading2"/>
        <w:suppressLineNumbers/>
        <w:spacing w:before="0" w:after="0" w:line="240" w:lineRule="auto"/>
        <w:ind w:left="284"/>
        <w:rPr>
          <w:rFonts w:ascii="Times New Roman" w:hAnsi="Times New Roman"/>
          <w:i w:val="0"/>
          <w:sz w:val="24"/>
          <w:szCs w:val="24"/>
          <w:lang w:val="lt-LT"/>
        </w:rPr>
      </w:pPr>
      <w:bookmarkStart w:id="16" w:name="_Toc328468014"/>
      <w:r w:rsidRPr="001267A6">
        <w:rPr>
          <w:rFonts w:ascii="Times New Roman" w:hAnsi="Times New Roman"/>
          <w:i w:val="0"/>
          <w:sz w:val="24"/>
          <w:szCs w:val="24"/>
          <w:lang w:val="lt-LT"/>
        </w:rPr>
        <w:lastRenderedPageBreak/>
        <w:t>3.</w:t>
      </w:r>
      <w:r w:rsidR="0053457C" w:rsidRPr="001267A6">
        <w:rPr>
          <w:rFonts w:ascii="Times New Roman" w:hAnsi="Times New Roman"/>
          <w:i w:val="0"/>
          <w:sz w:val="24"/>
          <w:szCs w:val="24"/>
          <w:lang w:val="lt-LT"/>
        </w:rPr>
        <w:t>2.3</w:t>
      </w:r>
      <w:r w:rsidR="00D15D3E" w:rsidRPr="001267A6">
        <w:rPr>
          <w:rFonts w:ascii="Times New Roman" w:hAnsi="Times New Roman"/>
          <w:i w:val="0"/>
          <w:sz w:val="24"/>
          <w:szCs w:val="24"/>
          <w:lang w:val="lt-LT"/>
        </w:rPr>
        <w:t>.</w:t>
      </w:r>
      <w:r w:rsidR="00CE10BE" w:rsidRPr="001267A6">
        <w:rPr>
          <w:rFonts w:ascii="Times New Roman" w:hAnsi="Times New Roman"/>
          <w:i w:val="0"/>
          <w:sz w:val="24"/>
          <w:szCs w:val="24"/>
          <w:lang w:val="lt-LT"/>
        </w:rPr>
        <w:t xml:space="preserve"> ESC-</w:t>
      </w:r>
      <w:r w:rsidR="00281413" w:rsidRPr="001267A6">
        <w:rPr>
          <w:rFonts w:ascii="Times New Roman" w:hAnsi="Times New Roman"/>
          <w:i w:val="0"/>
          <w:sz w:val="24"/>
          <w:szCs w:val="24"/>
          <w:lang w:val="lt-LT"/>
        </w:rPr>
        <w:t>FRAP pokolonėlinis metodas</w:t>
      </w:r>
      <w:bookmarkEnd w:id="16"/>
    </w:p>
    <w:p w:rsidR="00023709" w:rsidRPr="001267A6" w:rsidRDefault="00023709" w:rsidP="00952969">
      <w:pPr>
        <w:suppressLineNumbers/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DD3509" w:rsidRPr="001267A6" w:rsidRDefault="00B06969" w:rsidP="005F0A56">
      <w:pPr>
        <w:suppressLineNumber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GulliverRM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b/>
          <w:sz w:val="24"/>
          <w:szCs w:val="24"/>
          <w:lang w:val="lt-LT"/>
        </w:rPr>
        <w:t>Eksperimentinių sąlygų optimizavimas.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CE10BE" w:rsidRPr="001267A6">
        <w:rPr>
          <w:rFonts w:ascii="Times New Roman" w:hAnsi="Times New Roman"/>
          <w:sz w:val="24"/>
          <w:szCs w:val="24"/>
          <w:lang w:val="lt-LT"/>
        </w:rPr>
        <w:t>ESC-</w:t>
      </w:r>
      <w:r w:rsidR="00BE499F" w:rsidRPr="001267A6">
        <w:rPr>
          <w:rFonts w:ascii="Times New Roman" w:hAnsi="Times New Roman"/>
          <w:sz w:val="24"/>
          <w:szCs w:val="24"/>
          <w:lang w:val="lt-LT"/>
        </w:rPr>
        <w:t xml:space="preserve">FRAP </w:t>
      </w:r>
      <w:r w:rsidR="00CE10BE" w:rsidRPr="001267A6">
        <w:rPr>
          <w:rFonts w:ascii="Times New Roman" w:hAnsi="Times New Roman"/>
          <w:sz w:val="24"/>
          <w:szCs w:val="24"/>
          <w:lang w:val="lt-LT"/>
        </w:rPr>
        <w:t xml:space="preserve">pokolonėlinis metodas </w:t>
      </w:r>
      <w:r w:rsidR="00F47EA2" w:rsidRPr="001267A6">
        <w:rPr>
          <w:rFonts w:ascii="Times New Roman" w:hAnsi="Times New Roman"/>
          <w:sz w:val="24"/>
          <w:szCs w:val="24"/>
          <w:lang w:val="lt-LT"/>
        </w:rPr>
        <w:t xml:space="preserve">įvertina chromatografinėje sistemoje atskirtų junginių sukeltą </w:t>
      </w:r>
      <w:r w:rsidR="00F85AC2" w:rsidRPr="001267A6">
        <w:rPr>
          <w:rFonts w:ascii="Times New Roman" w:hAnsi="Times New Roman"/>
          <w:sz w:val="24"/>
          <w:szCs w:val="24"/>
          <w:lang w:val="lt-LT"/>
        </w:rPr>
        <w:t>trivalentės geležies</w:t>
      </w:r>
      <w:r w:rsidR="00F47EA2" w:rsidRPr="001267A6">
        <w:rPr>
          <w:rFonts w:ascii="Times New Roman" w:eastAsia="GulliverRM" w:hAnsi="Times New Roman"/>
          <w:sz w:val="24"/>
          <w:szCs w:val="24"/>
          <w:lang w:val="lt-LT"/>
        </w:rPr>
        <w:t>-tripyridyltriazino</w:t>
      </w:r>
      <w:r w:rsidR="00F85AC2" w:rsidRPr="001267A6">
        <w:rPr>
          <w:rFonts w:ascii="Times New Roman" w:eastAsia="GulliverRM" w:hAnsi="Times New Roman"/>
          <w:sz w:val="24"/>
          <w:szCs w:val="24"/>
          <w:lang w:val="lt-LT"/>
        </w:rPr>
        <w:t xml:space="preserve"> (Fe(III)-TPTZ)</w:t>
      </w:r>
      <w:r w:rsidR="00F47EA2" w:rsidRPr="001267A6">
        <w:rPr>
          <w:rFonts w:ascii="Times New Roman" w:eastAsia="GulliverRM" w:hAnsi="Times New Roman"/>
          <w:sz w:val="24"/>
          <w:szCs w:val="24"/>
          <w:lang w:val="lt-LT"/>
        </w:rPr>
        <w:t xml:space="preserve"> komplekso redukciją į </w:t>
      </w:r>
      <w:r w:rsidR="009B4525" w:rsidRPr="001267A6">
        <w:rPr>
          <w:rFonts w:ascii="Times New Roman" w:eastAsia="GulliverRM" w:hAnsi="Times New Roman"/>
          <w:sz w:val="24"/>
          <w:szCs w:val="24"/>
          <w:lang w:val="lt-LT"/>
        </w:rPr>
        <w:t>dvivalentės geležies-</w:t>
      </w:r>
      <w:r w:rsidR="00F47EA2" w:rsidRPr="001267A6">
        <w:rPr>
          <w:rFonts w:ascii="Times New Roman" w:eastAsia="GulliverRM" w:hAnsi="Times New Roman"/>
          <w:sz w:val="24"/>
          <w:szCs w:val="24"/>
          <w:lang w:val="lt-LT"/>
        </w:rPr>
        <w:t>tripyridyltriazin</w:t>
      </w:r>
      <w:r w:rsidR="009B4525" w:rsidRPr="001267A6">
        <w:rPr>
          <w:rFonts w:ascii="Times New Roman" w:eastAsia="GulliverRM" w:hAnsi="Times New Roman"/>
          <w:sz w:val="24"/>
          <w:szCs w:val="24"/>
          <w:lang w:val="lt-LT"/>
        </w:rPr>
        <w:t>o (Fe(II)-TPTZ) kompleksą</w:t>
      </w:r>
      <w:r w:rsidR="00F47EA2" w:rsidRPr="001267A6">
        <w:rPr>
          <w:rFonts w:ascii="Times New Roman" w:eastAsia="GulliverRM" w:hAnsi="Times New Roman"/>
          <w:sz w:val="24"/>
          <w:szCs w:val="24"/>
          <w:lang w:val="lt-LT"/>
        </w:rPr>
        <w:t xml:space="preserve"> esant </w:t>
      </w:r>
      <w:r w:rsidR="001F0629" w:rsidRPr="001267A6">
        <w:rPr>
          <w:rFonts w:ascii="Times New Roman" w:eastAsia="GulliverRM" w:hAnsi="Times New Roman"/>
          <w:sz w:val="24"/>
          <w:szCs w:val="24"/>
          <w:lang w:val="lt-LT"/>
        </w:rPr>
        <w:t>mažai terpės</w:t>
      </w:r>
      <w:r w:rsidR="002E5DBA" w:rsidRPr="001267A6">
        <w:rPr>
          <w:rFonts w:ascii="Times New Roman" w:eastAsia="GulliverRM" w:hAnsi="Times New Roman"/>
          <w:sz w:val="24"/>
          <w:szCs w:val="24"/>
          <w:lang w:val="lt-LT"/>
        </w:rPr>
        <w:t xml:space="preserve"> pH </w:t>
      </w:r>
      <w:r w:rsidR="00F47EA2" w:rsidRPr="001267A6">
        <w:rPr>
          <w:rFonts w:ascii="Times New Roman" w:eastAsia="GulliverRM" w:hAnsi="Times New Roman"/>
          <w:sz w:val="24"/>
          <w:szCs w:val="24"/>
          <w:lang w:val="lt-LT"/>
        </w:rPr>
        <w:t xml:space="preserve">3,6 reikšmei. </w:t>
      </w:r>
      <w:r w:rsidR="00E91714" w:rsidRPr="001267A6">
        <w:rPr>
          <w:rFonts w:ascii="Times New Roman" w:hAnsi="Times New Roman"/>
          <w:sz w:val="24"/>
          <w:szCs w:val="24"/>
          <w:lang w:val="lt-LT"/>
        </w:rPr>
        <w:t>Pratekančio eliuento ir FRAP reagento mišinio</w:t>
      </w:r>
      <w:r w:rsidR="00E91714" w:rsidRPr="001267A6">
        <w:rPr>
          <w:rFonts w:ascii="Times New Roman" w:eastAsia="GulliverRM" w:hAnsi="Times New Roman"/>
          <w:sz w:val="24"/>
          <w:szCs w:val="24"/>
          <w:lang w:val="lt-LT"/>
        </w:rPr>
        <w:t xml:space="preserve"> absorbcija </w:t>
      </w:r>
      <w:r w:rsidR="00673756" w:rsidRPr="001267A6">
        <w:rPr>
          <w:rFonts w:ascii="Times New Roman" w:eastAsia="GulliverRM" w:hAnsi="Times New Roman"/>
          <w:sz w:val="24"/>
          <w:szCs w:val="24"/>
          <w:lang w:val="lt-LT"/>
        </w:rPr>
        <w:t xml:space="preserve">prie 593 nm bangos ilgio padidėja </w:t>
      </w:r>
      <w:r w:rsidR="00E91714" w:rsidRPr="001267A6">
        <w:rPr>
          <w:rFonts w:ascii="Times New Roman" w:eastAsia="GulliverRM" w:hAnsi="Times New Roman"/>
          <w:sz w:val="24"/>
          <w:szCs w:val="24"/>
          <w:lang w:val="lt-LT"/>
        </w:rPr>
        <w:t xml:space="preserve">po reakcijos su </w:t>
      </w:r>
      <w:r w:rsidR="00FC1F9B" w:rsidRPr="001267A6">
        <w:rPr>
          <w:rFonts w:ascii="Times New Roman" w:eastAsia="GulliverRM" w:hAnsi="Times New Roman"/>
          <w:sz w:val="24"/>
          <w:szCs w:val="24"/>
          <w:lang w:val="lt-LT"/>
        </w:rPr>
        <w:t>redukcinėmis</w:t>
      </w:r>
      <w:r w:rsidR="0004752F" w:rsidRPr="001267A6">
        <w:rPr>
          <w:rFonts w:ascii="Times New Roman" w:eastAsia="GulliverRM" w:hAnsi="Times New Roman"/>
          <w:sz w:val="24"/>
          <w:szCs w:val="24"/>
          <w:lang w:val="lt-LT"/>
        </w:rPr>
        <w:t xml:space="preserve"> savybėmis pasižyminči</w:t>
      </w:r>
      <w:r w:rsidR="00673756" w:rsidRPr="001267A6">
        <w:rPr>
          <w:rFonts w:ascii="Times New Roman" w:eastAsia="GulliverRM" w:hAnsi="Times New Roman"/>
          <w:sz w:val="24"/>
          <w:szCs w:val="24"/>
          <w:lang w:val="lt-LT"/>
        </w:rPr>
        <w:t>a</w:t>
      </w:r>
      <w:r w:rsidR="0004752F" w:rsidRPr="001267A6">
        <w:rPr>
          <w:rFonts w:ascii="Times New Roman" w:eastAsia="GulliverRM" w:hAnsi="Times New Roman"/>
          <w:sz w:val="24"/>
          <w:szCs w:val="24"/>
          <w:lang w:val="lt-LT"/>
        </w:rPr>
        <w:t xml:space="preserve"> </w:t>
      </w:r>
      <w:r w:rsidR="00673756" w:rsidRPr="001267A6">
        <w:rPr>
          <w:rFonts w:ascii="Times New Roman" w:eastAsia="GulliverRM" w:hAnsi="Times New Roman"/>
          <w:sz w:val="24"/>
          <w:szCs w:val="24"/>
          <w:lang w:val="lt-LT"/>
        </w:rPr>
        <w:t>analite</w:t>
      </w:r>
      <w:r w:rsidR="00E91714" w:rsidRPr="001267A6">
        <w:rPr>
          <w:rFonts w:ascii="Times New Roman" w:eastAsia="GulliverRM" w:hAnsi="Times New Roman"/>
          <w:sz w:val="24"/>
          <w:szCs w:val="24"/>
          <w:lang w:val="lt-LT"/>
        </w:rPr>
        <w:t xml:space="preserve"> [</w:t>
      </w:r>
      <w:r w:rsidR="00E97206" w:rsidRPr="001267A6">
        <w:rPr>
          <w:rFonts w:ascii="Times New Roman" w:eastAsia="GulliverRM" w:hAnsi="Times New Roman"/>
          <w:sz w:val="24"/>
          <w:szCs w:val="24"/>
          <w:lang w:val="lt-LT"/>
        </w:rPr>
        <w:t>78, 88</w:t>
      </w:r>
      <w:r w:rsidR="00E91714" w:rsidRPr="001267A6">
        <w:rPr>
          <w:rFonts w:ascii="Times New Roman" w:eastAsia="GulliverRM" w:hAnsi="Times New Roman"/>
          <w:sz w:val="24"/>
          <w:szCs w:val="24"/>
          <w:lang w:val="lt-LT"/>
        </w:rPr>
        <w:t>].</w:t>
      </w:r>
      <w:r w:rsidR="00685987" w:rsidRPr="001267A6">
        <w:rPr>
          <w:rFonts w:ascii="Times New Roman" w:eastAsia="GulliverRM" w:hAnsi="Times New Roman"/>
          <w:sz w:val="24"/>
          <w:szCs w:val="24"/>
          <w:lang w:val="lt-LT"/>
        </w:rPr>
        <w:t xml:space="preserve"> </w:t>
      </w:r>
      <w:r w:rsidR="00D64107" w:rsidRPr="001267A6">
        <w:rPr>
          <w:rFonts w:ascii="Times New Roman" w:eastAsia="GulliverRM" w:hAnsi="Times New Roman"/>
          <w:sz w:val="24"/>
          <w:szCs w:val="24"/>
          <w:lang w:val="lt-LT"/>
        </w:rPr>
        <w:t>Absorbcijos pokytis p</w:t>
      </w:r>
      <w:r w:rsidR="00DD3509" w:rsidRPr="001267A6">
        <w:rPr>
          <w:rFonts w:ascii="Times New Roman" w:hAnsi="Times New Roman"/>
          <w:sz w:val="24"/>
          <w:szCs w:val="24"/>
          <w:lang w:val="lt-LT"/>
        </w:rPr>
        <w:t>okolonėli</w:t>
      </w:r>
      <w:r w:rsidR="0022711F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DD3509" w:rsidRPr="001267A6">
        <w:rPr>
          <w:rFonts w:ascii="Times New Roman" w:hAnsi="Times New Roman"/>
          <w:sz w:val="24"/>
          <w:szCs w:val="24"/>
          <w:lang w:val="lt-LT"/>
        </w:rPr>
        <w:t>nėje chromatogramoje fiksuojam</w:t>
      </w:r>
      <w:r w:rsidR="005B7764" w:rsidRPr="001267A6">
        <w:rPr>
          <w:rFonts w:ascii="Times New Roman" w:hAnsi="Times New Roman"/>
          <w:sz w:val="24"/>
          <w:szCs w:val="24"/>
          <w:lang w:val="lt-LT"/>
        </w:rPr>
        <w:t>a</w:t>
      </w:r>
      <w:r w:rsidR="00DD3509" w:rsidRPr="001267A6">
        <w:rPr>
          <w:rFonts w:ascii="Times New Roman" w:hAnsi="Times New Roman"/>
          <w:sz w:val="24"/>
          <w:szCs w:val="24"/>
          <w:lang w:val="lt-LT"/>
        </w:rPr>
        <w:t>s kaip teigiam</w:t>
      </w:r>
      <w:r w:rsidR="005B7764" w:rsidRPr="001267A6">
        <w:rPr>
          <w:rFonts w:ascii="Times New Roman" w:hAnsi="Times New Roman"/>
          <w:sz w:val="24"/>
          <w:szCs w:val="24"/>
          <w:lang w:val="lt-LT"/>
        </w:rPr>
        <w:t>a smailė</w:t>
      </w:r>
      <w:r w:rsidR="00DD3509" w:rsidRPr="001267A6">
        <w:rPr>
          <w:rFonts w:ascii="Times New Roman" w:hAnsi="Times New Roman"/>
          <w:sz w:val="24"/>
          <w:szCs w:val="24"/>
          <w:lang w:val="lt-LT"/>
        </w:rPr>
        <w:t>.</w:t>
      </w:r>
      <w:r w:rsidR="00BD069D" w:rsidRPr="001267A6">
        <w:rPr>
          <w:rFonts w:ascii="Times New Roman" w:hAnsi="Times New Roman"/>
          <w:sz w:val="24"/>
          <w:szCs w:val="24"/>
          <w:lang w:val="lt-LT"/>
        </w:rPr>
        <w:t xml:space="preserve"> Pagal gautos smailės plotą kiekiškai </w:t>
      </w:r>
      <w:r w:rsidR="002118B5" w:rsidRPr="001267A6">
        <w:rPr>
          <w:rFonts w:ascii="Times New Roman" w:hAnsi="Times New Roman"/>
          <w:sz w:val="24"/>
          <w:szCs w:val="24"/>
          <w:lang w:val="lt-LT"/>
        </w:rPr>
        <w:t xml:space="preserve">(apskaičiuojant TEAC reikšmę) </w:t>
      </w:r>
      <w:r w:rsidR="00BD069D" w:rsidRPr="001267A6">
        <w:rPr>
          <w:rFonts w:ascii="Times New Roman" w:hAnsi="Times New Roman"/>
          <w:sz w:val="24"/>
          <w:szCs w:val="24"/>
          <w:lang w:val="lt-LT"/>
        </w:rPr>
        <w:t xml:space="preserve">įvertinamas junginio </w:t>
      </w:r>
      <w:r w:rsidR="00FC1F9B" w:rsidRPr="001267A6">
        <w:rPr>
          <w:rFonts w:ascii="Times New Roman" w:hAnsi="Times New Roman"/>
          <w:sz w:val="24"/>
          <w:szCs w:val="24"/>
          <w:lang w:val="lt-LT"/>
        </w:rPr>
        <w:t>redukcinis</w:t>
      </w:r>
      <w:r w:rsidR="00BD069D" w:rsidRPr="001267A6">
        <w:rPr>
          <w:rFonts w:ascii="Times New Roman" w:hAnsi="Times New Roman"/>
          <w:sz w:val="24"/>
          <w:szCs w:val="24"/>
          <w:lang w:val="lt-LT"/>
        </w:rPr>
        <w:t xml:space="preserve"> aktyvumas.</w:t>
      </w:r>
    </w:p>
    <w:p w:rsidR="00982BD6" w:rsidRPr="001267A6" w:rsidRDefault="008013E7" w:rsidP="005F0A56">
      <w:pPr>
        <w:suppressLineNumber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 xml:space="preserve">FRAP </w:t>
      </w:r>
      <w:r w:rsidR="00BE499F" w:rsidRPr="001267A6">
        <w:rPr>
          <w:rFonts w:ascii="Times New Roman" w:hAnsi="Times New Roman"/>
          <w:sz w:val="24"/>
          <w:szCs w:val="24"/>
          <w:lang w:val="lt-LT"/>
        </w:rPr>
        <w:t>reagentas ruoštas pagal Benzie ir Strain</w:t>
      </w:r>
      <w:r w:rsidR="0051545A" w:rsidRPr="001267A6">
        <w:rPr>
          <w:rFonts w:ascii="Times New Roman" w:hAnsi="Times New Roman"/>
          <w:sz w:val="24"/>
          <w:szCs w:val="24"/>
          <w:lang w:val="lt-LT"/>
        </w:rPr>
        <w:t xml:space="preserve"> aprašytą spektrofotometri</w:t>
      </w:r>
      <w:r w:rsidR="00A268F0" w:rsidRPr="001267A6">
        <w:rPr>
          <w:rFonts w:ascii="Times New Roman" w:hAnsi="Times New Roman"/>
          <w:sz w:val="24"/>
          <w:szCs w:val="24"/>
          <w:lang w:val="lt-LT"/>
        </w:rPr>
        <w:t>-</w:t>
      </w:r>
      <w:r w:rsidR="0051545A" w:rsidRPr="001267A6">
        <w:rPr>
          <w:rFonts w:ascii="Times New Roman" w:hAnsi="Times New Roman"/>
          <w:sz w:val="24"/>
          <w:szCs w:val="24"/>
          <w:lang w:val="lt-LT"/>
        </w:rPr>
        <w:t>nio tyrimo metodiką [</w:t>
      </w:r>
      <w:r w:rsidR="00E97206" w:rsidRPr="001267A6">
        <w:rPr>
          <w:rFonts w:ascii="Times New Roman" w:hAnsi="Times New Roman"/>
          <w:sz w:val="24"/>
          <w:szCs w:val="24"/>
          <w:lang w:val="lt-LT"/>
        </w:rPr>
        <w:t>29</w:t>
      </w:r>
      <w:r w:rsidR="0051545A" w:rsidRPr="001267A6">
        <w:rPr>
          <w:rFonts w:ascii="Times New Roman" w:hAnsi="Times New Roman"/>
          <w:sz w:val="24"/>
          <w:szCs w:val="24"/>
          <w:lang w:val="lt-LT"/>
        </w:rPr>
        <w:t>].</w:t>
      </w:r>
      <w:r w:rsidR="00F85AC2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7C646F" w:rsidRPr="001267A6">
        <w:rPr>
          <w:rFonts w:ascii="Times New Roman" w:hAnsi="Times New Roman"/>
          <w:sz w:val="24"/>
          <w:szCs w:val="24"/>
          <w:lang w:val="lt-LT"/>
        </w:rPr>
        <w:t>Optimalių TPTZ ir FeCl</w:t>
      </w:r>
      <w:r w:rsidR="007C646F" w:rsidRPr="001267A6">
        <w:rPr>
          <w:rFonts w:ascii="Times New Roman" w:hAnsi="Times New Roman"/>
          <w:sz w:val="24"/>
          <w:szCs w:val="24"/>
          <w:vertAlign w:val="subscript"/>
          <w:lang w:val="lt-LT"/>
        </w:rPr>
        <w:t>3</w:t>
      </w:r>
      <w:r w:rsidR="00642ED0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×</w:t>
      </w:r>
      <w:r w:rsidR="007C646F" w:rsidRPr="001267A6">
        <w:rPr>
          <w:rFonts w:ascii="Times New Roman" w:hAnsi="Times New Roman"/>
          <w:sz w:val="24"/>
          <w:szCs w:val="24"/>
          <w:lang w:val="lt-LT"/>
        </w:rPr>
        <w:t>6H</w:t>
      </w:r>
      <w:r w:rsidR="007C646F" w:rsidRPr="001267A6">
        <w:rPr>
          <w:rFonts w:ascii="Times New Roman" w:hAnsi="Times New Roman"/>
          <w:sz w:val="24"/>
          <w:szCs w:val="24"/>
          <w:vertAlign w:val="subscript"/>
          <w:lang w:val="lt-LT"/>
        </w:rPr>
        <w:t>2</w:t>
      </w:r>
      <w:r w:rsidR="007C646F" w:rsidRPr="001267A6">
        <w:rPr>
          <w:rFonts w:ascii="Times New Roman" w:hAnsi="Times New Roman"/>
          <w:sz w:val="24"/>
          <w:szCs w:val="24"/>
          <w:lang w:val="lt-LT"/>
        </w:rPr>
        <w:t>O koncentracijų reaktoriuje tyrimams naudoti dviejų skirtingų koncentracijų (</w:t>
      </w:r>
      <w:r w:rsidR="007A267F" w:rsidRPr="001267A6">
        <w:rPr>
          <w:rFonts w:ascii="Times New Roman" w:hAnsi="Times New Roman"/>
          <w:sz w:val="24"/>
          <w:szCs w:val="24"/>
          <w:lang w:val="lt-LT"/>
        </w:rPr>
        <w:t>20 ir 400 μM</w:t>
      </w:r>
      <w:r w:rsidR="007C646F" w:rsidRPr="001267A6">
        <w:rPr>
          <w:rFonts w:ascii="Times New Roman" w:hAnsi="Times New Roman"/>
          <w:sz w:val="24"/>
          <w:szCs w:val="24"/>
          <w:lang w:val="lt-LT"/>
        </w:rPr>
        <w:t xml:space="preserve">) trolokso tirpalai. Šios koncentracijos pasirinktos ne atsitiktinai, o siekiant išvengti galimos detekcijos ribos </w:t>
      </w:r>
      <w:r w:rsidR="002C79A2" w:rsidRPr="001267A6">
        <w:rPr>
          <w:rFonts w:ascii="Times New Roman" w:hAnsi="Times New Roman"/>
          <w:sz w:val="24"/>
          <w:szCs w:val="24"/>
          <w:lang w:val="lt-LT"/>
        </w:rPr>
        <w:t xml:space="preserve">(dėl mažėjančios reagentų koncentracijos) </w:t>
      </w:r>
      <w:r w:rsidR="007C646F" w:rsidRPr="001267A6">
        <w:rPr>
          <w:rFonts w:ascii="Times New Roman" w:hAnsi="Times New Roman"/>
          <w:sz w:val="24"/>
          <w:szCs w:val="24"/>
          <w:lang w:val="lt-LT"/>
        </w:rPr>
        <w:t xml:space="preserve">įtakos </w:t>
      </w:r>
      <w:r w:rsidR="00E424AF" w:rsidRPr="001267A6">
        <w:rPr>
          <w:rFonts w:ascii="Times New Roman" w:hAnsi="Times New Roman"/>
          <w:sz w:val="24"/>
          <w:szCs w:val="24"/>
          <w:lang w:val="lt-LT"/>
        </w:rPr>
        <w:t>redukcinio</w:t>
      </w:r>
      <w:r w:rsidR="007C646F" w:rsidRPr="001267A6">
        <w:rPr>
          <w:rFonts w:ascii="Times New Roman" w:hAnsi="Times New Roman"/>
          <w:sz w:val="24"/>
          <w:szCs w:val="24"/>
          <w:lang w:val="lt-LT"/>
        </w:rPr>
        <w:t xml:space="preserve"> atsako stiprumui.</w:t>
      </w:r>
      <w:r w:rsidR="001471A2" w:rsidRPr="001267A6">
        <w:rPr>
          <w:rFonts w:ascii="Times New Roman" w:hAnsi="Times New Roman"/>
          <w:sz w:val="24"/>
          <w:szCs w:val="24"/>
          <w:lang w:val="lt-LT"/>
        </w:rPr>
        <w:t xml:space="preserve"> Trolokso eliucija atlikta </w:t>
      </w:r>
      <w:r w:rsidR="007471FA" w:rsidRPr="001267A6">
        <w:rPr>
          <w:rFonts w:ascii="Times New Roman" w:hAnsi="Times New Roman"/>
          <w:sz w:val="24"/>
          <w:szCs w:val="24"/>
          <w:lang w:val="lt-LT"/>
        </w:rPr>
        <w:t>1 ml/min tėk</w:t>
      </w:r>
      <w:r w:rsidR="0022711F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7471FA" w:rsidRPr="001267A6">
        <w:rPr>
          <w:rFonts w:ascii="Times New Roman" w:hAnsi="Times New Roman"/>
          <w:sz w:val="24"/>
          <w:szCs w:val="24"/>
          <w:lang w:val="lt-LT"/>
        </w:rPr>
        <w:t xml:space="preserve">mės greičiu </w:t>
      </w:r>
      <w:r w:rsidR="001471A2" w:rsidRPr="001267A6">
        <w:rPr>
          <w:rFonts w:ascii="Times New Roman" w:hAnsi="Times New Roman"/>
          <w:sz w:val="24"/>
          <w:szCs w:val="24"/>
          <w:lang w:val="lt-LT"/>
        </w:rPr>
        <w:t>izokratinėmis sąlygomis</w:t>
      </w:r>
      <w:r w:rsidR="002D14E2" w:rsidRPr="001267A6">
        <w:rPr>
          <w:rFonts w:ascii="Times New Roman" w:hAnsi="Times New Roman"/>
          <w:sz w:val="24"/>
          <w:szCs w:val="24"/>
          <w:lang w:val="lt-LT"/>
        </w:rPr>
        <w:t>, naudojant</w:t>
      </w:r>
      <w:r w:rsidR="001471A2" w:rsidRPr="001267A6">
        <w:rPr>
          <w:rFonts w:ascii="Times New Roman" w:hAnsi="Times New Roman"/>
          <w:sz w:val="24"/>
          <w:szCs w:val="24"/>
          <w:lang w:val="lt-LT"/>
        </w:rPr>
        <w:t xml:space="preserve"> judri</w:t>
      </w:r>
      <w:r w:rsidR="002D14E2" w:rsidRPr="001267A6">
        <w:rPr>
          <w:rFonts w:ascii="Times New Roman" w:hAnsi="Times New Roman"/>
          <w:sz w:val="24"/>
          <w:szCs w:val="24"/>
          <w:lang w:val="lt-LT"/>
        </w:rPr>
        <w:t>ą</w:t>
      </w:r>
      <w:r w:rsidR="001471A2" w:rsidRPr="001267A6">
        <w:rPr>
          <w:rFonts w:ascii="Times New Roman" w:hAnsi="Times New Roman"/>
          <w:sz w:val="24"/>
          <w:szCs w:val="24"/>
          <w:lang w:val="lt-LT"/>
        </w:rPr>
        <w:t xml:space="preserve"> faz</w:t>
      </w:r>
      <w:r w:rsidR="002D14E2" w:rsidRPr="001267A6">
        <w:rPr>
          <w:rFonts w:ascii="Times New Roman" w:hAnsi="Times New Roman"/>
          <w:sz w:val="24"/>
          <w:szCs w:val="24"/>
          <w:lang w:val="lt-LT"/>
        </w:rPr>
        <w:t>ę</w:t>
      </w:r>
      <w:r w:rsidR="001471A2" w:rsidRPr="001267A6">
        <w:rPr>
          <w:rFonts w:ascii="Times New Roman" w:hAnsi="Times New Roman"/>
          <w:sz w:val="24"/>
          <w:szCs w:val="24"/>
          <w:lang w:val="lt-LT"/>
        </w:rPr>
        <w:t xml:space="preserve"> sudaryt</w:t>
      </w:r>
      <w:r w:rsidR="002D14E2" w:rsidRPr="001267A6">
        <w:rPr>
          <w:rFonts w:ascii="Times New Roman" w:hAnsi="Times New Roman"/>
          <w:sz w:val="24"/>
          <w:szCs w:val="24"/>
          <w:lang w:val="lt-LT"/>
        </w:rPr>
        <w:t>ą</w:t>
      </w:r>
      <w:r w:rsidR="001471A2" w:rsidRPr="001267A6">
        <w:rPr>
          <w:rFonts w:ascii="Times New Roman" w:hAnsi="Times New Roman"/>
          <w:sz w:val="24"/>
          <w:szCs w:val="24"/>
          <w:lang w:val="lt-LT"/>
        </w:rPr>
        <w:t xml:space="preserve"> iš </w:t>
      </w:r>
      <w:r w:rsidR="002D14E2" w:rsidRPr="001267A6">
        <w:rPr>
          <w:rFonts w:ascii="Times New Roman" w:hAnsi="Times New Roman"/>
          <w:sz w:val="24"/>
          <w:szCs w:val="24"/>
          <w:lang w:val="lt-LT"/>
        </w:rPr>
        <w:t xml:space="preserve">50 proc. </w:t>
      </w:r>
      <w:r w:rsidR="001471A2" w:rsidRPr="001267A6">
        <w:rPr>
          <w:rFonts w:ascii="Times New Roman" w:hAnsi="Times New Roman"/>
          <w:sz w:val="24"/>
          <w:szCs w:val="24"/>
          <w:lang w:val="lt-LT"/>
        </w:rPr>
        <w:t xml:space="preserve">eliuento A </w:t>
      </w:r>
      <w:r w:rsidR="002D14E2" w:rsidRPr="001267A6">
        <w:rPr>
          <w:rFonts w:ascii="Times New Roman" w:hAnsi="Times New Roman"/>
          <w:sz w:val="24"/>
          <w:szCs w:val="24"/>
          <w:lang w:val="lt-LT"/>
        </w:rPr>
        <w:t>(</w:t>
      </w:r>
      <w:r w:rsidR="001471A2" w:rsidRPr="001267A6">
        <w:rPr>
          <w:rFonts w:ascii="Times New Roman" w:hAnsi="Times New Roman"/>
          <w:sz w:val="24"/>
          <w:szCs w:val="24"/>
          <w:lang w:val="lt-LT"/>
        </w:rPr>
        <w:t>1 proc. v/v skruzdžių rūgštis</w:t>
      </w:r>
      <w:r w:rsidR="002D14E2" w:rsidRPr="001267A6">
        <w:rPr>
          <w:rFonts w:ascii="Times New Roman" w:hAnsi="Times New Roman"/>
          <w:sz w:val="24"/>
          <w:szCs w:val="24"/>
          <w:lang w:val="lt-LT"/>
        </w:rPr>
        <w:t>)</w:t>
      </w:r>
      <w:r w:rsidR="001471A2" w:rsidRPr="001267A6">
        <w:rPr>
          <w:rFonts w:ascii="Times New Roman" w:hAnsi="Times New Roman"/>
          <w:sz w:val="24"/>
          <w:szCs w:val="24"/>
          <w:lang w:val="lt-LT"/>
        </w:rPr>
        <w:t xml:space="preserve"> ir </w:t>
      </w:r>
      <w:r w:rsidR="002D14E2" w:rsidRPr="001267A6">
        <w:rPr>
          <w:rFonts w:ascii="Times New Roman" w:hAnsi="Times New Roman"/>
          <w:sz w:val="24"/>
          <w:szCs w:val="24"/>
          <w:lang w:val="lt-LT"/>
        </w:rPr>
        <w:t xml:space="preserve">50 proc. </w:t>
      </w:r>
      <w:r w:rsidR="001471A2" w:rsidRPr="001267A6">
        <w:rPr>
          <w:rFonts w:ascii="Times New Roman" w:hAnsi="Times New Roman"/>
          <w:sz w:val="24"/>
          <w:szCs w:val="24"/>
          <w:lang w:val="lt-LT"/>
        </w:rPr>
        <w:t xml:space="preserve">eliuento B </w:t>
      </w:r>
      <w:r w:rsidR="002D14E2" w:rsidRPr="001267A6">
        <w:rPr>
          <w:rFonts w:ascii="Times New Roman" w:hAnsi="Times New Roman"/>
          <w:sz w:val="24"/>
          <w:szCs w:val="24"/>
          <w:lang w:val="lt-LT"/>
        </w:rPr>
        <w:t>(</w:t>
      </w:r>
      <w:r w:rsidR="001471A2" w:rsidRPr="001267A6">
        <w:rPr>
          <w:rFonts w:ascii="Times New Roman" w:hAnsi="Times New Roman"/>
          <w:sz w:val="24"/>
          <w:szCs w:val="24"/>
          <w:lang w:val="lt-LT"/>
        </w:rPr>
        <w:t>ace</w:t>
      </w:r>
      <w:r w:rsidR="0022711F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1471A2" w:rsidRPr="001267A6">
        <w:rPr>
          <w:rFonts w:ascii="Times New Roman" w:hAnsi="Times New Roman"/>
          <w:sz w:val="24"/>
          <w:szCs w:val="24"/>
          <w:lang w:val="lt-LT"/>
        </w:rPr>
        <w:t>tonitrilas</w:t>
      </w:r>
      <w:r w:rsidR="002D14E2" w:rsidRPr="001267A6">
        <w:rPr>
          <w:rFonts w:ascii="Times New Roman" w:hAnsi="Times New Roman"/>
          <w:sz w:val="24"/>
          <w:szCs w:val="24"/>
          <w:lang w:val="lt-LT"/>
        </w:rPr>
        <w:t>)</w:t>
      </w:r>
      <w:r w:rsidR="001471A2" w:rsidRPr="001267A6">
        <w:rPr>
          <w:rFonts w:ascii="Times New Roman" w:hAnsi="Times New Roman"/>
          <w:sz w:val="24"/>
          <w:szCs w:val="24"/>
          <w:lang w:val="lt-LT"/>
        </w:rPr>
        <w:t>.</w:t>
      </w:r>
      <w:r w:rsidR="0050610B" w:rsidRPr="001267A6">
        <w:rPr>
          <w:rFonts w:ascii="Times New Roman" w:hAnsi="Times New Roman"/>
          <w:sz w:val="24"/>
          <w:szCs w:val="24"/>
          <w:lang w:val="lt-LT"/>
        </w:rPr>
        <w:t xml:space="preserve"> FRAP reagentas į </w:t>
      </w:r>
      <w:r w:rsidR="0050610B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15 m (0,3 mm </w:t>
      </w:r>
      <w:r w:rsidR="002E5DBA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VS</w:t>
      </w:r>
      <w:r w:rsidR="0022711F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ir</w:t>
      </w:r>
      <w:r w:rsidR="0050610B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1,58 mm </w:t>
      </w:r>
      <w:r w:rsidR="002E5DBA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IS</w:t>
      </w:r>
      <w:r w:rsidR="0050610B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) apie </w:t>
      </w:r>
      <w:r w:rsidR="0050610B" w:rsidRPr="001267A6">
        <w:rPr>
          <w:rFonts w:ascii="Times New Roman" w:hAnsi="Times New Roman"/>
          <w:sz w:val="24"/>
          <w:szCs w:val="24"/>
          <w:lang w:val="lt-LT"/>
        </w:rPr>
        <w:t xml:space="preserve">1 ml talpos TFE reakcijos kilpą tiektas </w:t>
      </w:r>
      <w:r w:rsidR="00F020CE" w:rsidRPr="001267A6">
        <w:rPr>
          <w:rFonts w:ascii="Times New Roman" w:hAnsi="Times New Roman"/>
          <w:sz w:val="24"/>
          <w:szCs w:val="24"/>
          <w:lang w:val="lt-LT"/>
        </w:rPr>
        <w:t>0,5</w:t>
      </w:r>
      <w:r w:rsidR="0050610B" w:rsidRPr="001267A6">
        <w:rPr>
          <w:rFonts w:ascii="Times New Roman" w:hAnsi="Times New Roman"/>
          <w:sz w:val="24"/>
          <w:szCs w:val="24"/>
          <w:lang w:val="lt-LT"/>
        </w:rPr>
        <w:t xml:space="preserve"> ml/min tėkmės greičiu.</w:t>
      </w:r>
      <w:r w:rsidR="00980D16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</w:p>
    <w:p w:rsidR="00311CBD" w:rsidRPr="001267A6" w:rsidRDefault="00311CBD" w:rsidP="00D17A47">
      <w:pPr>
        <w:suppressLineNumber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Cs/>
          <w:sz w:val="24"/>
          <w:szCs w:val="24"/>
          <w:lang w:val="lt-LT"/>
        </w:rPr>
      </w:pPr>
    </w:p>
    <w:p w:rsidR="00311CBD" w:rsidRPr="001267A6" w:rsidRDefault="008D161A" w:rsidP="00311CBD">
      <w:pPr>
        <w:suppressLineNumber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lt-LT"/>
        </w:rPr>
      </w:pPr>
      <w:r w:rsidRPr="008D161A">
        <w:rPr>
          <w:rFonts w:ascii="Times New Roman" w:hAnsi="Times New Roman"/>
          <w:bCs/>
          <w:noProof/>
          <w:sz w:val="24"/>
          <w:szCs w:val="24"/>
          <w:lang w:val="lt-LT"/>
        </w:rPr>
        <w:pict>
          <v:shape id="_x0000_s1180" type="#_x0000_t202" style="position:absolute;left:0;text-align:left;margin-left:70.8pt;margin-top:190.8pt;width:234.05pt;height:17.2pt;z-index:251812864;mso-width-relative:margin;mso-height-relative:margin" filled="f" stroked="f">
            <v:textbox style="mso-next-textbox:#_x0000_s1180">
              <w:txbxContent>
                <w:p w:rsidR="001B22B3" w:rsidRPr="00C959EC" w:rsidRDefault="001B22B3" w:rsidP="00311CBD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  <w:lang w:val="lt-LT"/>
                    </w:rPr>
                    <w:t>TPTZ/</w:t>
                  </w:r>
                  <w:r w:rsidRPr="00C959EC">
                    <w:rPr>
                      <w:rFonts w:ascii="Times New Roman" w:hAnsi="Times New Roman"/>
                      <w:b/>
                      <w:sz w:val="20"/>
                      <w:szCs w:val="20"/>
                      <w:lang w:val="lt-LT"/>
                    </w:rPr>
                    <w:t>FeCl</w:t>
                  </w:r>
                  <w:r w:rsidRPr="00C959EC">
                    <w:rPr>
                      <w:rFonts w:ascii="Times New Roman" w:hAnsi="Times New Roman"/>
                      <w:b/>
                      <w:sz w:val="20"/>
                      <w:szCs w:val="20"/>
                      <w:vertAlign w:val="subscript"/>
                      <w:lang w:val="lt-LT"/>
                    </w:rPr>
                    <w:t>3</w:t>
                  </w:r>
                  <w:r w:rsidRPr="00C959EC">
                    <w:rPr>
                      <w:rFonts w:ascii="Times New Roman" w:hAnsi="Times New Roman"/>
                      <w:b/>
                      <w:sz w:val="20"/>
                      <w:szCs w:val="20"/>
                      <w:lang w:val="lt-LT"/>
                    </w:rPr>
                    <w:t>×6H</w:t>
                  </w:r>
                  <w:r w:rsidRPr="00C959EC">
                    <w:rPr>
                      <w:rFonts w:ascii="Times New Roman" w:hAnsi="Times New Roman"/>
                      <w:b/>
                      <w:sz w:val="20"/>
                      <w:szCs w:val="20"/>
                      <w:vertAlign w:val="subscript"/>
                      <w:lang w:val="lt-LT"/>
                    </w:rPr>
                    <w:t>2</w:t>
                  </w:r>
                  <w:r w:rsidRPr="00C959EC">
                    <w:rPr>
                      <w:rFonts w:ascii="Times New Roman" w:hAnsi="Times New Roman"/>
                      <w:b/>
                      <w:sz w:val="20"/>
                      <w:szCs w:val="20"/>
                      <w:lang w:val="lt-LT"/>
                    </w:rPr>
                    <w:t xml:space="preserve">O </w:t>
                  </w:r>
                  <w:r>
                    <w:rPr>
                      <w:rFonts w:ascii="Times New Roman" w:hAnsi="Times New Roman"/>
                      <w:b/>
                      <w:sz w:val="20"/>
                      <w:szCs w:val="20"/>
                      <w:lang w:val="lt-LT"/>
                    </w:rPr>
                    <w:t>koncentracija</w:t>
                  </w:r>
                  <w:r w:rsidRPr="00C959EC">
                    <w:rPr>
                      <w:rFonts w:ascii="Times New Roman" w:hAnsi="Times New Roman"/>
                      <w:b/>
                      <w:sz w:val="20"/>
                      <w:szCs w:val="20"/>
                      <w:lang w:val="lt-LT"/>
                    </w:rPr>
                    <w:t xml:space="preserve"> reaktoriuje</w:t>
                  </w:r>
                  <w:r>
                    <w:rPr>
                      <w:rFonts w:ascii="Times New Roman" w:hAnsi="Times New Roman"/>
                      <w:b/>
                      <w:sz w:val="20"/>
                      <w:szCs w:val="20"/>
                      <w:lang w:val="lt-LT"/>
                    </w:rPr>
                    <w:t xml:space="preserve">, </w:t>
                  </w:r>
                  <w:r w:rsidRPr="00C833E5">
                    <w:rPr>
                      <w:rFonts w:ascii="Times New Roman" w:hAnsi="Times New Roman"/>
                      <w:b/>
                      <w:sz w:val="20"/>
                      <w:szCs w:val="20"/>
                      <w:lang w:val="lt-LT"/>
                    </w:rPr>
                    <w:t>μM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bCs/>
          <w:noProof/>
          <w:sz w:val="24"/>
          <w:szCs w:val="24"/>
          <w:lang w:val="lt-LT"/>
        </w:rPr>
        <w:pict>
          <v:shape id="_x0000_s1182" type="#_x0000_t202" style="position:absolute;left:0;text-align:left;margin-left:339.9pt;margin-top:45.15pt;width:29.2pt;height:141.25pt;z-index:251814912;mso-width-relative:margin;mso-height-relative:margin" filled="f" stroked="f">
            <v:textbox style="layout-flow:vertical;mso-layout-flow-alt:bottom-to-top;mso-next-textbox:#_x0000_s1182">
              <w:txbxContent>
                <w:p w:rsidR="001B22B3" w:rsidRPr="00C959EC" w:rsidRDefault="001B22B3" w:rsidP="00311CBD">
                  <w:pPr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20</w:t>
                  </w:r>
                  <w:r w:rsidRPr="00C959EC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μM trolokso smailės plotas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bCs/>
          <w:noProof/>
          <w:sz w:val="24"/>
          <w:szCs w:val="24"/>
          <w:lang w:val="lt-LT"/>
        </w:rPr>
        <w:pict>
          <v:shape id="_x0000_s1181" type="#_x0000_t202" style="position:absolute;left:0;text-align:left;margin-left:4pt;margin-top:45.9pt;width:25.5pt;height:141.25pt;z-index:251813888;mso-width-relative:margin;mso-height-relative:margin" filled="f" stroked="f">
            <v:textbox style="layout-flow:vertical;mso-layout-flow-alt:bottom-to-top;mso-next-textbox:#_x0000_s1181">
              <w:txbxContent>
                <w:p w:rsidR="001B22B3" w:rsidRPr="00C959EC" w:rsidRDefault="001B22B3" w:rsidP="00311CBD">
                  <w:pPr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C959EC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400 μM trolokso smailės plotas</w:t>
                  </w:r>
                </w:p>
              </w:txbxContent>
            </v:textbox>
          </v:shape>
        </w:pict>
      </w:r>
      <w:r w:rsidR="00311CBD" w:rsidRPr="001267A6">
        <w:rPr>
          <w:rFonts w:ascii="Times New Roman" w:hAnsi="Times New Roman"/>
          <w:bCs/>
          <w:noProof/>
          <w:sz w:val="24"/>
          <w:szCs w:val="24"/>
        </w:rPr>
        <w:drawing>
          <wp:inline distT="0" distB="0" distL="0" distR="0">
            <wp:extent cx="4680585" cy="2736850"/>
            <wp:effectExtent l="19050" t="19050" r="24765" b="25400"/>
            <wp:docPr id="12" name="Picture 43" descr="Fig.1. FRAP reangents koncentracija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.1. FRAP reangents koncentracija.TIF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0585" cy="273685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C300D" w:rsidRPr="001267A6" w:rsidRDefault="004C300D" w:rsidP="004C300D">
      <w:pPr>
        <w:suppressLineNumber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eastAsia="TimesNewRoman" w:hAnsi="Times New Roman"/>
          <w:b/>
          <w:i/>
          <w:sz w:val="24"/>
          <w:szCs w:val="24"/>
          <w:lang w:val="lt-LT"/>
        </w:rPr>
        <w:t>3.2.3.1 pav.</w:t>
      </w:r>
      <w:r w:rsidRPr="001267A6">
        <w:rPr>
          <w:rFonts w:ascii="Times New Roman" w:hAnsi="Times New Roman"/>
          <w:noProof/>
          <w:sz w:val="24"/>
          <w:szCs w:val="24"/>
          <w:lang w:val="lt-LT"/>
        </w:rPr>
        <w:t xml:space="preserve"> 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>Trolokso (400 μM ir 20 μM) smailės ploto priklausomybė nuo TPTZ ir FeCl</w:t>
      </w:r>
      <w:r w:rsidRPr="001267A6">
        <w:rPr>
          <w:rFonts w:ascii="Times New Roman" w:hAnsi="Times New Roman"/>
          <w:i/>
          <w:sz w:val="24"/>
          <w:szCs w:val="24"/>
          <w:vertAlign w:val="subscript"/>
          <w:lang w:val="lt-LT"/>
        </w:rPr>
        <w:t>3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>×6H</w:t>
      </w:r>
      <w:r w:rsidRPr="001267A6">
        <w:rPr>
          <w:rFonts w:ascii="Times New Roman" w:hAnsi="Times New Roman"/>
          <w:i/>
          <w:sz w:val="24"/>
          <w:szCs w:val="24"/>
          <w:vertAlign w:val="subscript"/>
          <w:lang w:val="lt-LT"/>
        </w:rPr>
        <w:t>2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>O koncentracijos reaktoriuje.</w:t>
      </w:r>
    </w:p>
    <w:p w:rsidR="002E5DBA" w:rsidRPr="001267A6" w:rsidRDefault="002E5DBA" w:rsidP="002E5DBA">
      <w:pPr>
        <w:suppressLineNumber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eastAsia="TimesNewRoman" w:hAnsi="Times New Roman"/>
          <w:sz w:val="24"/>
          <w:szCs w:val="24"/>
          <w:lang w:val="lt-LT"/>
        </w:rPr>
        <w:lastRenderedPageBreak/>
        <w:t>3.2.3.1 pav.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grafiškai pavaizduota TPTZ/FeCl</w:t>
      </w:r>
      <w:r w:rsidRPr="001267A6">
        <w:rPr>
          <w:rFonts w:ascii="Times New Roman" w:hAnsi="Times New Roman"/>
          <w:sz w:val="24"/>
          <w:szCs w:val="24"/>
          <w:vertAlign w:val="subscript"/>
          <w:lang w:val="lt-LT"/>
        </w:rPr>
        <w:t>3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×</w:t>
      </w:r>
      <w:r w:rsidRPr="001267A6">
        <w:rPr>
          <w:rFonts w:ascii="Times New Roman" w:hAnsi="Times New Roman"/>
          <w:sz w:val="24"/>
          <w:szCs w:val="24"/>
          <w:lang w:val="lt-LT"/>
        </w:rPr>
        <w:t>6H</w:t>
      </w:r>
      <w:r w:rsidRPr="001267A6">
        <w:rPr>
          <w:rFonts w:ascii="Times New Roman" w:hAnsi="Times New Roman"/>
          <w:sz w:val="24"/>
          <w:szCs w:val="24"/>
          <w:vertAlign w:val="subscript"/>
          <w:lang w:val="lt-LT"/>
        </w:rPr>
        <w:t>2</w:t>
      </w:r>
      <w:r w:rsidRPr="001267A6">
        <w:rPr>
          <w:rFonts w:ascii="Times New Roman" w:hAnsi="Times New Roman"/>
          <w:sz w:val="24"/>
          <w:szCs w:val="24"/>
          <w:lang w:val="lt-LT"/>
        </w:rPr>
        <w:t>O koncentracijų reaktoriuje įtaka trolokso smailės plotui. Mažinant TPTZ/FeCl</w:t>
      </w:r>
      <w:r w:rsidRPr="001267A6">
        <w:rPr>
          <w:rFonts w:ascii="Times New Roman" w:hAnsi="Times New Roman"/>
          <w:sz w:val="24"/>
          <w:szCs w:val="24"/>
          <w:vertAlign w:val="subscript"/>
          <w:lang w:val="lt-LT"/>
        </w:rPr>
        <w:t>3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×</w:t>
      </w:r>
      <w:r w:rsidRPr="001267A6">
        <w:rPr>
          <w:rFonts w:ascii="Times New Roman" w:hAnsi="Times New Roman"/>
          <w:sz w:val="24"/>
          <w:szCs w:val="24"/>
          <w:lang w:val="lt-LT"/>
        </w:rPr>
        <w:t>6H</w:t>
      </w:r>
      <w:r w:rsidRPr="001267A6">
        <w:rPr>
          <w:rFonts w:ascii="Times New Roman" w:hAnsi="Times New Roman"/>
          <w:sz w:val="24"/>
          <w:szCs w:val="24"/>
          <w:vertAlign w:val="subscript"/>
          <w:lang w:val="lt-LT"/>
        </w:rPr>
        <w:t>2</w:t>
      </w:r>
      <w:r w:rsidRPr="001267A6">
        <w:rPr>
          <w:rFonts w:ascii="Times New Roman" w:hAnsi="Times New Roman"/>
          <w:sz w:val="24"/>
          <w:szCs w:val="24"/>
          <w:lang w:val="lt-LT"/>
        </w:rPr>
        <w:t>O kon</w:t>
      </w:r>
      <w:r w:rsidR="0022711F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t>centracijas nuo 278/556 μM iki 123/246 μM statistiškai reikšmingi (p &lt; 0,05) trolokso smailių plotų skirtumai nenustatyti (4268514±1017 ir 275210±930 atitinkamai 400 ir 20 μM koncentracijos trolokso tirpalui). Nuo 104/208 μM TPTZ/FeCl</w:t>
      </w:r>
      <w:r w:rsidRPr="001267A6">
        <w:rPr>
          <w:rFonts w:ascii="Times New Roman" w:hAnsi="Times New Roman"/>
          <w:sz w:val="24"/>
          <w:szCs w:val="24"/>
          <w:vertAlign w:val="subscript"/>
          <w:lang w:val="lt-LT"/>
        </w:rPr>
        <w:t>3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×</w:t>
      </w:r>
      <w:r w:rsidRPr="001267A6">
        <w:rPr>
          <w:rFonts w:ascii="Times New Roman" w:hAnsi="Times New Roman"/>
          <w:sz w:val="24"/>
          <w:szCs w:val="24"/>
          <w:lang w:val="lt-LT"/>
        </w:rPr>
        <w:t>6H</w:t>
      </w:r>
      <w:r w:rsidRPr="001267A6">
        <w:rPr>
          <w:rFonts w:ascii="Times New Roman" w:hAnsi="Times New Roman"/>
          <w:sz w:val="24"/>
          <w:szCs w:val="24"/>
          <w:vertAlign w:val="subscript"/>
          <w:lang w:val="lt-LT"/>
        </w:rPr>
        <w:t>2</w:t>
      </w:r>
      <w:r w:rsidRPr="001267A6">
        <w:rPr>
          <w:rFonts w:ascii="Times New Roman" w:hAnsi="Times New Roman"/>
          <w:sz w:val="24"/>
          <w:szCs w:val="24"/>
          <w:lang w:val="lt-LT"/>
        </w:rPr>
        <w:t>O koncentracijų reaktoriuje stebimas reikš</w:t>
      </w:r>
      <w:r w:rsidR="0022711F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t>mingas (p&lt;0,05) trolokso smailių plotų sumažėjimas. Tolesniems tyrimams ESC-FRAP pokolonėliniu metodu naudojama 123 μM TPTZ ir 246 μM FeCl</w:t>
      </w:r>
      <w:r w:rsidRPr="001267A6">
        <w:rPr>
          <w:rFonts w:ascii="Times New Roman" w:hAnsi="Times New Roman"/>
          <w:sz w:val="24"/>
          <w:szCs w:val="24"/>
          <w:vertAlign w:val="subscript"/>
          <w:lang w:val="lt-LT"/>
        </w:rPr>
        <w:t>3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×</w:t>
      </w:r>
      <w:r w:rsidRPr="001267A6">
        <w:rPr>
          <w:rFonts w:ascii="Times New Roman" w:hAnsi="Times New Roman"/>
          <w:sz w:val="24"/>
          <w:szCs w:val="24"/>
          <w:lang w:val="lt-LT"/>
        </w:rPr>
        <w:t>6H</w:t>
      </w:r>
      <w:r w:rsidRPr="001267A6">
        <w:rPr>
          <w:rFonts w:ascii="Times New Roman" w:hAnsi="Times New Roman"/>
          <w:sz w:val="24"/>
          <w:szCs w:val="24"/>
          <w:vertAlign w:val="subscript"/>
          <w:lang w:val="lt-LT"/>
        </w:rPr>
        <w:t>2</w:t>
      </w:r>
      <w:r w:rsidRPr="001267A6">
        <w:rPr>
          <w:rFonts w:ascii="Times New Roman" w:hAnsi="Times New Roman"/>
          <w:sz w:val="24"/>
          <w:szCs w:val="24"/>
          <w:lang w:val="lt-LT"/>
        </w:rPr>
        <w:t>O koncentracija reaktoriuje.</w:t>
      </w:r>
    </w:p>
    <w:p w:rsidR="00BF7C6D" w:rsidRPr="001267A6" w:rsidRDefault="00450D44" w:rsidP="00D17A47">
      <w:pPr>
        <w:suppressLineNumber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GulliverRM" w:hAnsi="Times New Roman"/>
          <w:color w:val="000000"/>
          <w:sz w:val="24"/>
          <w:szCs w:val="24"/>
          <w:lang w:val="lt-LT"/>
        </w:rPr>
      </w:pPr>
      <w:r w:rsidRPr="001267A6">
        <w:rPr>
          <w:rFonts w:ascii="Times New Roman" w:eastAsia="GulliverRM" w:hAnsi="Times New Roman"/>
          <w:color w:val="000000"/>
          <w:sz w:val="24"/>
          <w:szCs w:val="24"/>
          <w:lang w:val="lt-LT"/>
        </w:rPr>
        <w:t>Į pokolonėlinę sistemą tiekiamas darbinis FRAP reagentas yra nespalvo</w:t>
      </w:r>
      <w:r w:rsidR="0022711F" w:rsidRPr="001267A6">
        <w:rPr>
          <w:rFonts w:ascii="Times New Roman" w:eastAsia="GulliverRM" w:hAnsi="Times New Roman"/>
          <w:color w:val="000000"/>
          <w:sz w:val="24"/>
          <w:szCs w:val="24"/>
          <w:lang w:val="lt-LT"/>
        </w:rPr>
        <w:softHyphen/>
      </w:r>
      <w:r w:rsidRPr="001267A6">
        <w:rPr>
          <w:rFonts w:ascii="Times New Roman" w:eastAsia="GulliverRM" w:hAnsi="Times New Roman"/>
          <w:color w:val="000000"/>
          <w:sz w:val="24"/>
          <w:szCs w:val="24"/>
          <w:lang w:val="lt-LT"/>
        </w:rPr>
        <w:t xml:space="preserve">tas. Spalva atsiranda tik po reakcijos su </w:t>
      </w:r>
      <w:r w:rsidR="00FE509B" w:rsidRPr="001267A6">
        <w:rPr>
          <w:rFonts w:ascii="Times New Roman" w:eastAsia="GulliverRM" w:hAnsi="Times New Roman"/>
          <w:color w:val="000000"/>
          <w:sz w:val="24"/>
          <w:szCs w:val="24"/>
          <w:lang w:val="lt-LT"/>
        </w:rPr>
        <w:t>redukciniu</w:t>
      </w:r>
      <w:r w:rsidRPr="001267A6">
        <w:rPr>
          <w:rFonts w:ascii="Times New Roman" w:eastAsia="GulliverRM" w:hAnsi="Times New Roman"/>
          <w:color w:val="000000"/>
          <w:sz w:val="24"/>
          <w:szCs w:val="24"/>
          <w:lang w:val="lt-LT"/>
        </w:rPr>
        <w:t xml:space="preserve"> aktyvumu pasižyminčiu junginiu.</w:t>
      </w:r>
      <w:r w:rsidR="00B5425F" w:rsidRPr="001267A6">
        <w:rPr>
          <w:rFonts w:ascii="Times New Roman" w:eastAsia="GulliverRM" w:hAnsi="Times New Roman"/>
          <w:color w:val="000000"/>
          <w:sz w:val="24"/>
          <w:szCs w:val="24"/>
          <w:lang w:val="lt-LT"/>
        </w:rPr>
        <w:t xml:space="preserve"> Dėl šios priežasties FRAP reagento koncentracijos ir tėkmės grei</w:t>
      </w:r>
      <w:r w:rsidR="0022711F" w:rsidRPr="001267A6">
        <w:rPr>
          <w:rFonts w:ascii="Times New Roman" w:eastAsia="GulliverRM" w:hAnsi="Times New Roman"/>
          <w:color w:val="000000"/>
          <w:sz w:val="24"/>
          <w:szCs w:val="24"/>
          <w:lang w:val="lt-LT"/>
        </w:rPr>
        <w:softHyphen/>
      </w:r>
      <w:r w:rsidR="00B5425F" w:rsidRPr="001267A6">
        <w:rPr>
          <w:rFonts w:ascii="Times New Roman" w:eastAsia="GulliverRM" w:hAnsi="Times New Roman"/>
          <w:color w:val="000000"/>
          <w:sz w:val="24"/>
          <w:szCs w:val="24"/>
          <w:lang w:val="lt-LT"/>
        </w:rPr>
        <w:t>čio įtaka bazinės linijos triukšmui pokolonėlinėje chromatogramoje yra labai nežymi.</w:t>
      </w:r>
      <w:r w:rsidR="0071790B" w:rsidRPr="001267A6">
        <w:rPr>
          <w:rFonts w:ascii="Times New Roman" w:eastAsia="GulliverRM" w:hAnsi="Times New Roman"/>
          <w:color w:val="000000"/>
          <w:sz w:val="24"/>
          <w:szCs w:val="24"/>
          <w:lang w:val="lt-LT"/>
        </w:rPr>
        <w:t xml:space="preserve"> </w:t>
      </w:r>
      <w:r w:rsidR="00932A8A" w:rsidRPr="001267A6">
        <w:rPr>
          <w:rFonts w:ascii="Times New Roman" w:eastAsia="GulliverRM" w:hAnsi="Times New Roman"/>
          <w:color w:val="000000"/>
          <w:sz w:val="24"/>
          <w:szCs w:val="24"/>
          <w:lang w:val="lt-LT"/>
        </w:rPr>
        <w:t xml:space="preserve">Tiriamo junginio S/N reikšmė kaip ir smailės plotas priklauso nuo reakcijos laiko </w:t>
      </w:r>
      <w:r w:rsidR="00122020" w:rsidRPr="001267A6">
        <w:rPr>
          <w:rFonts w:ascii="Times New Roman" w:eastAsia="GulliverRM" w:hAnsi="Times New Roman"/>
          <w:color w:val="000000"/>
          <w:sz w:val="24"/>
          <w:szCs w:val="24"/>
          <w:lang w:val="lt-LT"/>
        </w:rPr>
        <w:t>bei</w:t>
      </w:r>
      <w:r w:rsidR="00932A8A" w:rsidRPr="001267A6">
        <w:rPr>
          <w:rFonts w:ascii="Times New Roman" w:eastAsia="GulliverRM" w:hAnsi="Times New Roman"/>
          <w:color w:val="000000"/>
          <w:sz w:val="24"/>
          <w:szCs w:val="24"/>
          <w:lang w:val="lt-LT"/>
        </w:rPr>
        <w:t xml:space="preserve"> galimo smailės išsiplėtimo.</w:t>
      </w:r>
    </w:p>
    <w:p w:rsidR="00152AC6" w:rsidRPr="001267A6" w:rsidRDefault="00443826" w:rsidP="00D17A47">
      <w:pPr>
        <w:suppressLineNumber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Cs/>
          <w:sz w:val="24"/>
          <w:szCs w:val="24"/>
          <w:lang w:val="lt-LT"/>
        </w:rPr>
      </w:pPr>
      <w:r w:rsidRPr="001267A6">
        <w:rPr>
          <w:rFonts w:ascii="Times New Roman" w:hAnsi="Times New Roman"/>
          <w:b/>
          <w:bCs/>
          <w:sz w:val="24"/>
          <w:szCs w:val="24"/>
          <w:lang w:val="lt-LT"/>
        </w:rPr>
        <w:t>ESC-</w:t>
      </w:r>
      <w:r w:rsidRPr="001267A6">
        <w:rPr>
          <w:rFonts w:ascii="Times New Roman" w:hAnsi="Times New Roman"/>
          <w:b/>
          <w:sz w:val="24"/>
          <w:szCs w:val="24"/>
          <w:lang w:val="lt-LT"/>
        </w:rPr>
        <w:t xml:space="preserve">ABTS ir ESC-FRAP pokolonėlinių metodų </w:t>
      </w:r>
      <w:r w:rsidR="006A6A09" w:rsidRPr="001267A6">
        <w:rPr>
          <w:rFonts w:ascii="Times New Roman" w:hAnsi="Times New Roman"/>
          <w:b/>
          <w:sz w:val="24"/>
          <w:szCs w:val="24"/>
          <w:lang w:val="lt-LT"/>
        </w:rPr>
        <w:t>charakteristikos</w:t>
      </w:r>
      <w:r w:rsidRPr="001267A6">
        <w:rPr>
          <w:rFonts w:ascii="Times New Roman" w:hAnsi="Times New Roman"/>
          <w:b/>
          <w:sz w:val="24"/>
          <w:szCs w:val="24"/>
          <w:lang w:val="lt-LT"/>
        </w:rPr>
        <w:t>.</w:t>
      </w:r>
      <w:r w:rsidRPr="001267A6">
        <w:rPr>
          <w:rFonts w:ascii="Times New Roman" w:hAnsi="Times New Roman"/>
          <w:bCs/>
          <w:sz w:val="24"/>
          <w:szCs w:val="24"/>
          <w:lang w:val="lt-LT"/>
        </w:rPr>
        <w:t xml:space="preserve"> </w:t>
      </w:r>
      <w:r w:rsidR="008002A7" w:rsidRPr="001267A6">
        <w:rPr>
          <w:rFonts w:ascii="Times New Roman" w:hAnsi="Times New Roman"/>
          <w:bCs/>
          <w:sz w:val="24"/>
          <w:szCs w:val="24"/>
          <w:lang w:val="lt-LT"/>
        </w:rPr>
        <w:t>Pokolonėlin</w:t>
      </w:r>
      <w:r w:rsidR="00D9641E" w:rsidRPr="001267A6">
        <w:rPr>
          <w:rFonts w:ascii="Times New Roman" w:hAnsi="Times New Roman"/>
          <w:bCs/>
          <w:sz w:val="24"/>
          <w:szCs w:val="24"/>
          <w:lang w:val="lt-LT"/>
        </w:rPr>
        <w:t>ių</w:t>
      </w:r>
      <w:r w:rsidR="008002A7" w:rsidRPr="001267A6">
        <w:rPr>
          <w:rFonts w:ascii="Times New Roman" w:hAnsi="Times New Roman"/>
          <w:bCs/>
          <w:sz w:val="24"/>
          <w:szCs w:val="24"/>
          <w:lang w:val="lt-LT"/>
        </w:rPr>
        <w:t xml:space="preserve"> reakcij</w:t>
      </w:r>
      <w:r w:rsidR="00D9641E" w:rsidRPr="001267A6">
        <w:rPr>
          <w:rFonts w:ascii="Times New Roman" w:hAnsi="Times New Roman"/>
          <w:bCs/>
          <w:sz w:val="24"/>
          <w:szCs w:val="24"/>
          <w:lang w:val="lt-LT"/>
        </w:rPr>
        <w:t>ų su ABTS radikalais</w:t>
      </w:r>
      <w:r w:rsidR="005941F2" w:rsidRPr="001267A6">
        <w:rPr>
          <w:rFonts w:ascii="Times New Roman" w:hAnsi="Times New Roman"/>
          <w:bCs/>
          <w:sz w:val="24"/>
          <w:szCs w:val="24"/>
          <w:lang w:val="lt-LT"/>
        </w:rPr>
        <w:t>-katijonais</w:t>
      </w:r>
      <w:r w:rsidR="00D9641E" w:rsidRPr="001267A6">
        <w:rPr>
          <w:rFonts w:ascii="Times New Roman" w:hAnsi="Times New Roman"/>
          <w:bCs/>
          <w:sz w:val="24"/>
          <w:szCs w:val="24"/>
          <w:lang w:val="lt-LT"/>
        </w:rPr>
        <w:t xml:space="preserve"> ir FRAP reagentu metu įvertinamos </w:t>
      </w:r>
      <w:r w:rsidR="005941F2" w:rsidRPr="001267A6">
        <w:rPr>
          <w:rFonts w:ascii="Times New Roman" w:hAnsi="Times New Roman"/>
          <w:bCs/>
          <w:sz w:val="24"/>
          <w:szCs w:val="24"/>
          <w:lang w:val="lt-LT"/>
        </w:rPr>
        <w:t>chromatografiškai atskirtų analičių</w:t>
      </w:r>
      <w:r w:rsidR="00D9641E" w:rsidRPr="001267A6">
        <w:rPr>
          <w:rFonts w:ascii="Times New Roman" w:hAnsi="Times New Roman"/>
          <w:bCs/>
          <w:sz w:val="24"/>
          <w:szCs w:val="24"/>
          <w:lang w:val="lt-LT"/>
        </w:rPr>
        <w:t xml:space="preserve"> kokybinės savybės.</w:t>
      </w:r>
      <w:r w:rsidR="008002A7" w:rsidRPr="001267A6">
        <w:rPr>
          <w:rFonts w:ascii="Times New Roman" w:hAnsi="Times New Roman"/>
          <w:bCs/>
          <w:sz w:val="24"/>
          <w:szCs w:val="24"/>
          <w:lang w:val="lt-LT"/>
        </w:rPr>
        <w:t xml:space="preserve"> </w:t>
      </w:r>
      <w:r w:rsidR="005941F2" w:rsidRPr="001267A6">
        <w:rPr>
          <w:rFonts w:ascii="Times New Roman" w:hAnsi="Times New Roman"/>
          <w:bCs/>
          <w:sz w:val="24"/>
          <w:szCs w:val="24"/>
          <w:lang w:val="lt-LT"/>
        </w:rPr>
        <w:t>R</w:t>
      </w:r>
      <w:r w:rsidR="005941F2" w:rsidRPr="001267A6">
        <w:rPr>
          <w:rFonts w:ascii="Times New Roman" w:hAnsi="Times New Roman"/>
          <w:sz w:val="24"/>
          <w:szCs w:val="24"/>
          <w:lang w:val="lt-LT"/>
        </w:rPr>
        <w:t>eakcija su ABTS</w:t>
      </w:r>
      <w:r w:rsidR="005941F2" w:rsidRPr="001267A6">
        <w:rPr>
          <w:rFonts w:ascii="Times New Roman" w:hAnsi="Times New Roman"/>
          <w:sz w:val="24"/>
          <w:szCs w:val="24"/>
          <w:vertAlign w:val="superscript"/>
          <w:lang w:val="lt-LT"/>
        </w:rPr>
        <w:t>•+</w:t>
      </w:r>
      <w:r w:rsidR="005941F2" w:rsidRPr="001267A6">
        <w:rPr>
          <w:rFonts w:ascii="Times New Roman" w:hAnsi="Times New Roman"/>
          <w:sz w:val="24"/>
          <w:szCs w:val="24"/>
          <w:lang w:val="lt-LT"/>
        </w:rPr>
        <w:t xml:space="preserve"> charakterizuoja tiriamųjų junginių gebėjim</w:t>
      </w:r>
      <w:r w:rsidR="005E5698" w:rsidRPr="001267A6">
        <w:rPr>
          <w:rFonts w:ascii="Times New Roman" w:hAnsi="Times New Roman"/>
          <w:sz w:val="24"/>
          <w:szCs w:val="24"/>
          <w:lang w:val="lt-LT"/>
        </w:rPr>
        <w:t>ą surišti laisvuosius radikalus, o su FRAP reagentu – gebą redukuoti trivalentę geležį.</w:t>
      </w:r>
      <w:r w:rsidR="00B624BB" w:rsidRPr="001267A6">
        <w:rPr>
          <w:rFonts w:ascii="Times New Roman" w:eastAsia="GulliverRM" w:hAnsi="Times New Roman"/>
          <w:sz w:val="24"/>
          <w:szCs w:val="24"/>
          <w:lang w:val="lt-LT"/>
        </w:rPr>
        <w:t xml:space="preserve"> ESC-ABTS pokolonėlinis metodas įvertina aktyvaus junginio galią inaktyvuoti oksidantą, o ESC-FRAP pokolonėliniu metodu tiesiogiai nusta</w:t>
      </w:r>
      <w:r w:rsidR="007A47D6" w:rsidRPr="001267A6">
        <w:rPr>
          <w:rFonts w:ascii="Times New Roman" w:eastAsia="GulliverRM" w:hAnsi="Times New Roman"/>
          <w:sz w:val="24"/>
          <w:szCs w:val="24"/>
          <w:lang w:val="lt-LT"/>
        </w:rPr>
        <w:softHyphen/>
      </w:r>
      <w:r w:rsidR="00B624BB" w:rsidRPr="001267A6">
        <w:rPr>
          <w:rFonts w:ascii="Times New Roman" w:eastAsia="GulliverRM" w:hAnsi="Times New Roman"/>
          <w:sz w:val="24"/>
          <w:szCs w:val="24"/>
          <w:lang w:val="lt-LT"/>
        </w:rPr>
        <w:t>toma aktyvaus junginio redukcinė galia, kuri yra svarbi savybė apibūdinant antioksidantą</w:t>
      </w:r>
      <w:r w:rsidR="004F6796" w:rsidRPr="001267A6">
        <w:rPr>
          <w:rFonts w:ascii="Times New Roman" w:eastAsia="GulliverRM" w:hAnsi="Times New Roman"/>
          <w:sz w:val="24"/>
          <w:szCs w:val="24"/>
          <w:lang w:val="lt-LT"/>
        </w:rPr>
        <w:t xml:space="preserve"> [</w:t>
      </w:r>
      <w:r w:rsidR="00E97206" w:rsidRPr="001267A6">
        <w:rPr>
          <w:rFonts w:ascii="Times New Roman" w:eastAsia="GulliverRM" w:hAnsi="Times New Roman"/>
          <w:sz w:val="24"/>
          <w:szCs w:val="24"/>
          <w:lang w:val="lt-LT"/>
        </w:rPr>
        <w:t>11</w:t>
      </w:r>
      <w:r w:rsidR="00D4127D">
        <w:rPr>
          <w:rFonts w:ascii="Times New Roman" w:eastAsia="GulliverRM" w:hAnsi="Times New Roman"/>
          <w:sz w:val="24"/>
          <w:szCs w:val="24"/>
          <w:lang w:val="lt-LT"/>
        </w:rPr>
        <w:t>5</w:t>
      </w:r>
      <w:r w:rsidR="00E97206" w:rsidRPr="001267A6">
        <w:rPr>
          <w:rFonts w:ascii="Times New Roman" w:eastAsia="GulliverRM" w:hAnsi="Times New Roman"/>
          <w:sz w:val="24"/>
          <w:szCs w:val="24"/>
          <w:lang w:val="lt-LT"/>
        </w:rPr>
        <w:t>, 1</w:t>
      </w:r>
      <w:r w:rsidR="00D4127D">
        <w:rPr>
          <w:rFonts w:ascii="Times New Roman" w:eastAsia="GulliverRM" w:hAnsi="Times New Roman"/>
          <w:sz w:val="24"/>
          <w:szCs w:val="24"/>
          <w:lang w:val="lt-LT"/>
        </w:rPr>
        <w:t>69</w:t>
      </w:r>
      <w:r w:rsidR="004F6796" w:rsidRPr="001267A6">
        <w:rPr>
          <w:rFonts w:ascii="Times New Roman" w:eastAsia="GulliverRM" w:hAnsi="Times New Roman"/>
          <w:sz w:val="24"/>
          <w:szCs w:val="24"/>
          <w:lang w:val="lt-LT"/>
        </w:rPr>
        <w:t>]</w:t>
      </w:r>
      <w:r w:rsidR="00B624BB" w:rsidRPr="001267A6">
        <w:rPr>
          <w:rFonts w:ascii="Times New Roman" w:eastAsia="GulliverRM" w:hAnsi="Times New Roman"/>
          <w:sz w:val="24"/>
          <w:szCs w:val="24"/>
          <w:lang w:val="lt-LT"/>
        </w:rPr>
        <w:t xml:space="preserve">. </w:t>
      </w:r>
      <w:r w:rsidR="00B624BB" w:rsidRPr="001267A6">
        <w:rPr>
          <w:rFonts w:ascii="Times New Roman" w:hAnsi="Times New Roman"/>
          <w:sz w:val="24"/>
          <w:szCs w:val="24"/>
          <w:lang w:val="lt-LT"/>
        </w:rPr>
        <w:t>ESC-FRAP yra patikimas pokolonėlinis metodas įvairių junginių antioksidantinio aktyvumo įvertinimui, kadangi tiriamo jun</w:t>
      </w:r>
      <w:r w:rsidR="007A47D6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B624BB" w:rsidRPr="001267A6">
        <w:rPr>
          <w:rFonts w:ascii="Times New Roman" w:hAnsi="Times New Roman"/>
          <w:sz w:val="24"/>
          <w:szCs w:val="24"/>
          <w:lang w:val="lt-LT"/>
        </w:rPr>
        <w:t>ginio antioksida</w:t>
      </w:r>
      <w:r w:rsidR="00ED0B4D" w:rsidRPr="001267A6">
        <w:rPr>
          <w:rFonts w:ascii="Times New Roman" w:hAnsi="Times New Roman"/>
          <w:sz w:val="24"/>
          <w:szCs w:val="24"/>
          <w:lang w:val="lt-LT"/>
        </w:rPr>
        <w:t>nt</w:t>
      </w:r>
      <w:r w:rsidR="00B624BB" w:rsidRPr="001267A6">
        <w:rPr>
          <w:rFonts w:ascii="Times New Roman" w:hAnsi="Times New Roman"/>
          <w:sz w:val="24"/>
          <w:szCs w:val="24"/>
          <w:lang w:val="lt-LT"/>
        </w:rPr>
        <w:t>inė galia yra tiesiogiai siejama su jo redukcine galia [</w:t>
      </w:r>
      <w:r w:rsidR="00E97206" w:rsidRPr="001267A6">
        <w:rPr>
          <w:rFonts w:ascii="Times New Roman" w:hAnsi="Times New Roman"/>
          <w:sz w:val="24"/>
          <w:szCs w:val="24"/>
          <w:lang w:val="lt-LT"/>
        </w:rPr>
        <w:t>67</w:t>
      </w:r>
      <w:r w:rsidR="00B624BB" w:rsidRPr="001267A6">
        <w:rPr>
          <w:rFonts w:ascii="Times New Roman" w:hAnsi="Times New Roman"/>
          <w:sz w:val="24"/>
          <w:szCs w:val="24"/>
          <w:lang w:val="lt-LT"/>
        </w:rPr>
        <w:t xml:space="preserve">]. </w:t>
      </w:r>
      <w:r w:rsidR="007A08D3" w:rsidRPr="001267A6">
        <w:rPr>
          <w:rFonts w:ascii="Times New Roman" w:hAnsi="Times New Roman"/>
          <w:sz w:val="24"/>
          <w:szCs w:val="24"/>
          <w:lang w:val="lt-LT"/>
        </w:rPr>
        <w:t>Redukcinis</w:t>
      </w:r>
      <w:r w:rsidR="00B624BB" w:rsidRPr="001267A6">
        <w:rPr>
          <w:rFonts w:ascii="Times New Roman" w:hAnsi="Times New Roman"/>
          <w:sz w:val="24"/>
          <w:szCs w:val="24"/>
          <w:lang w:val="lt-LT"/>
        </w:rPr>
        <w:t xml:space="preserve"> aktyvumas yra įvertinamas ir kiekiškai </w:t>
      </w:r>
      <w:r w:rsidR="001009CB" w:rsidRPr="001267A6">
        <w:rPr>
          <w:rFonts w:ascii="Times New Roman" w:hAnsi="Times New Roman"/>
          <w:sz w:val="24"/>
          <w:szCs w:val="24"/>
          <w:lang w:val="lt-LT"/>
        </w:rPr>
        <w:t xml:space="preserve">– apskaičiuojant </w:t>
      </w:r>
      <w:r w:rsidR="00B624BB" w:rsidRPr="001267A6">
        <w:rPr>
          <w:rFonts w:ascii="Times New Roman" w:hAnsi="Times New Roman"/>
          <w:sz w:val="24"/>
          <w:szCs w:val="24"/>
          <w:lang w:val="lt-LT"/>
        </w:rPr>
        <w:t>TEAC reikšm</w:t>
      </w:r>
      <w:r w:rsidR="001009CB" w:rsidRPr="001267A6">
        <w:rPr>
          <w:rFonts w:ascii="Times New Roman" w:hAnsi="Times New Roman"/>
          <w:sz w:val="24"/>
          <w:szCs w:val="24"/>
          <w:lang w:val="lt-LT"/>
        </w:rPr>
        <w:t>ę</w:t>
      </w:r>
      <w:r w:rsidR="00B624BB" w:rsidRPr="001267A6">
        <w:rPr>
          <w:rFonts w:ascii="Times New Roman" w:hAnsi="Times New Roman"/>
          <w:sz w:val="24"/>
          <w:szCs w:val="24"/>
          <w:lang w:val="lt-LT"/>
        </w:rPr>
        <w:t xml:space="preserve">. Tam, kad galėtume objektyviai ir išsamiai prie tų pačių optimalių sąlygų palyginti </w:t>
      </w:r>
      <w:r w:rsidR="007A08D3" w:rsidRPr="001267A6">
        <w:rPr>
          <w:rFonts w:ascii="Times New Roman" w:hAnsi="Times New Roman"/>
          <w:sz w:val="24"/>
          <w:szCs w:val="24"/>
          <w:lang w:val="lt-LT"/>
        </w:rPr>
        <w:t xml:space="preserve">augalinių antioksidantų savybės reikia validuoti </w:t>
      </w:r>
      <w:r w:rsidR="00B624BB" w:rsidRPr="001267A6">
        <w:rPr>
          <w:rFonts w:ascii="Times New Roman" w:hAnsi="Times New Roman"/>
          <w:sz w:val="24"/>
          <w:szCs w:val="24"/>
          <w:lang w:val="lt-LT"/>
        </w:rPr>
        <w:t>ESC-ABTS ir ESC-</w:t>
      </w:r>
      <w:r w:rsidR="007A08D3" w:rsidRPr="001267A6">
        <w:rPr>
          <w:rFonts w:ascii="Times New Roman" w:hAnsi="Times New Roman"/>
          <w:sz w:val="24"/>
          <w:szCs w:val="24"/>
          <w:lang w:val="lt-LT"/>
        </w:rPr>
        <w:t>FRAP pokolonėlinius metodus</w:t>
      </w:r>
      <w:r w:rsidR="00B624BB" w:rsidRPr="001267A6">
        <w:rPr>
          <w:rFonts w:ascii="Times New Roman" w:hAnsi="Times New Roman"/>
          <w:sz w:val="24"/>
          <w:szCs w:val="24"/>
          <w:lang w:val="lt-LT"/>
        </w:rPr>
        <w:t>.</w:t>
      </w:r>
      <w:r w:rsidR="00EB071B" w:rsidRPr="001267A6">
        <w:rPr>
          <w:rFonts w:ascii="Times New Roman" w:hAnsi="Times New Roman"/>
          <w:sz w:val="24"/>
          <w:szCs w:val="24"/>
          <w:lang w:val="lt-LT"/>
        </w:rPr>
        <w:t xml:space="preserve"> Tik validuotas metodas patvirtina, kad analitinė procedūra yra tinkama numatyt</w:t>
      </w:r>
      <w:r w:rsidR="00540953" w:rsidRPr="001267A6">
        <w:rPr>
          <w:rFonts w:ascii="Times New Roman" w:hAnsi="Times New Roman"/>
          <w:sz w:val="24"/>
          <w:szCs w:val="24"/>
          <w:lang w:val="lt-LT"/>
        </w:rPr>
        <w:t>iems</w:t>
      </w:r>
      <w:r w:rsidR="00EB071B" w:rsidRPr="001267A6">
        <w:rPr>
          <w:rFonts w:ascii="Times New Roman" w:hAnsi="Times New Roman"/>
          <w:sz w:val="24"/>
          <w:szCs w:val="24"/>
          <w:lang w:val="lt-LT"/>
        </w:rPr>
        <w:t xml:space="preserve"> tyrim</w:t>
      </w:r>
      <w:r w:rsidR="00540953" w:rsidRPr="001267A6">
        <w:rPr>
          <w:rFonts w:ascii="Times New Roman" w:hAnsi="Times New Roman"/>
          <w:sz w:val="24"/>
          <w:szCs w:val="24"/>
          <w:lang w:val="lt-LT"/>
        </w:rPr>
        <w:t>ams</w:t>
      </w:r>
      <w:r w:rsidR="00EB071B" w:rsidRPr="001267A6">
        <w:rPr>
          <w:rFonts w:ascii="Times New Roman" w:hAnsi="Times New Roman"/>
          <w:sz w:val="24"/>
          <w:szCs w:val="24"/>
          <w:lang w:val="lt-LT"/>
        </w:rPr>
        <w:t xml:space="preserve"> [</w:t>
      </w:r>
      <w:r w:rsidR="00E97206" w:rsidRPr="001267A6">
        <w:rPr>
          <w:rFonts w:ascii="Times New Roman" w:hAnsi="Times New Roman"/>
          <w:sz w:val="24"/>
          <w:szCs w:val="24"/>
          <w:lang w:val="lt-LT"/>
        </w:rPr>
        <w:t>11</w:t>
      </w:r>
      <w:r w:rsidR="00D4127D">
        <w:rPr>
          <w:rFonts w:ascii="Times New Roman" w:hAnsi="Times New Roman"/>
          <w:sz w:val="24"/>
          <w:szCs w:val="24"/>
          <w:lang w:val="lt-LT"/>
        </w:rPr>
        <w:t>7</w:t>
      </w:r>
      <w:r w:rsidR="00EB071B" w:rsidRPr="001267A6">
        <w:rPr>
          <w:rFonts w:ascii="Times New Roman" w:hAnsi="Times New Roman"/>
          <w:sz w:val="24"/>
          <w:szCs w:val="24"/>
          <w:lang w:val="lt-LT"/>
        </w:rPr>
        <w:t>].</w:t>
      </w:r>
    </w:p>
    <w:p w:rsidR="00D17A47" w:rsidRPr="001267A6" w:rsidRDefault="00D17A47" w:rsidP="00D17A47">
      <w:pPr>
        <w:suppressLineNumber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bCs/>
          <w:sz w:val="24"/>
          <w:szCs w:val="24"/>
          <w:lang w:val="lt-LT"/>
        </w:rPr>
        <w:t>Antioksidantiškai aktyvių junginių reakcijos kinetika su ABTS ir FRAP reagentais yra skirtinga ir priklauso nuo reagento koncentracijos ir terpės pH reaktoriuje, reakcijos laiko ir temperatūros. ESC-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ABTS ir ESC-FRAP pokolonėlinių metodų palyginimas atliktas </w:t>
      </w:r>
      <w:r w:rsidR="001406CB" w:rsidRPr="001267A6">
        <w:rPr>
          <w:rFonts w:ascii="Times New Roman" w:hAnsi="Times New Roman"/>
          <w:sz w:val="24"/>
          <w:szCs w:val="24"/>
          <w:lang w:val="lt-LT"/>
        </w:rPr>
        <w:t>naudojant kompleksinę aparatū</w:t>
      </w:r>
      <w:r w:rsidR="007A47D6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1406CB" w:rsidRPr="001267A6">
        <w:rPr>
          <w:rFonts w:ascii="Times New Roman" w:hAnsi="Times New Roman"/>
          <w:sz w:val="24"/>
          <w:szCs w:val="24"/>
          <w:lang w:val="lt-LT"/>
        </w:rPr>
        <w:t xml:space="preserve">ros </w:t>
      </w:r>
      <w:r w:rsidR="001406CB" w:rsidRPr="001267A6">
        <w:rPr>
          <w:rFonts w:ascii="Times New Roman" w:hAnsi="Times New Roman"/>
          <w:i/>
          <w:sz w:val="24"/>
          <w:szCs w:val="24"/>
          <w:lang w:val="lt-LT"/>
        </w:rPr>
        <w:t>2 sistemą</w:t>
      </w:r>
      <w:r w:rsidR="001406CB" w:rsidRPr="001267A6">
        <w:rPr>
          <w:rFonts w:ascii="Times New Roman" w:hAnsi="Times New Roman"/>
          <w:sz w:val="24"/>
          <w:szCs w:val="24"/>
          <w:lang w:val="lt-LT"/>
        </w:rPr>
        <w:t xml:space="preserve"> (žr. „Tyrimų metodai“) </w:t>
      </w:r>
      <w:r w:rsidRPr="001267A6">
        <w:rPr>
          <w:rFonts w:ascii="Times New Roman" w:hAnsi="Times New Roman"/>
          <w:sz w:val="24"/>
          <w:szCs w:val="24"/>
          <w:lang w:val="lt-LT"/>
        </w:rPr>
        <w:t>prie optimalių sąlygų: ABTS</w:t>
      </w:r>
      <w:r w:rsidRPr="001267A6">
        <w:rPr>
          <w:rFonts w:ascii="Times New Roman" w:hAnsi="Times New Roman"/>
          <w:sz w:val="24"/>
          <w:szCs w:val="24"/>
          <w:vertAlign w:val="superscript"/>
          <w:lang w:val="lt-LT"/>
        </w:rPr>
        <w:t>•+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(35 μM) ir FRAP (123 μM TPTZ ir 246 μM FeCl</w:t>
      </w:r>
      <w:r w:rsidRPr="001267A6">
        <w:rPr>
          <w:rFonts w:ascii="Times New Roman" w:hAnsi="Times New Roman"/>
          <w:sz w:val="24"/>
          <w:szCs w:val="24"/>
          <w:vertAlign w:val="subscript"/>
          <w:lang w:val="lt-LT"/>
        </w:rPr>
        <w:t>3</w:t>
      </w:r>
      <w:r w:rsidR="0022711F" w:rsidRPr="001267A6">
        <w:rPr>
          <w:rFonts w:ascii="Times New Roman" w:hAnsi="Times New Roman"/>
          <w:sz w:val="24"/>
          <w:szCs w:val="24"/>
          <w:lang w:val="lt-LT"/>
        </w:rPr>
        <w:t>×</w:t>
      </w:r>
      <w:r w:rsidRPr="001267A6">
        <w:rPr>
          <w:rFonts w:ascii="Times New Roman" w:hAnsi="Times New Roman"/>
          <w:sz w:val="24"/>
          <w:szCs w:val="24"/>
          <w:lang w:val="lt-LT"/>
        </w:rPr>
        <w:t>6H</w:t>
      </w:r>
      <w:r w:rsidRPr="001267A6">
        <w:rPr>
          <w:rFonts w:ascii="Times New Roman" w:hAnsi="Times New Roman"/>
          <w:sz w:val="24"/>
          <w:szCs w:val="24"/>
          <w:vertAlign w:val="subscript"/>
          <w:lang w:val="lt-LT"/>
        </w:rPr>
        <w:t>2</w:t>
      </w:r>
      <w:r w:rsidRPr="001267A6">
        <w:rPr>
          <w:rFonts w:ascii="Times New Roman" w:hAnsi="Times New Roman"/>
          <w:sz w:val="24"/>
          <w:szCs w:val="24"/>
          <w:lang w:val="lt-LT"/>
        </w:rPr>
        <w:t>O) reagentų koncentra</w:t>
      </w:r>
      <w:r w:rsidR="007A47D6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t>cijų reaktoriuje esant žemam pH (3,6). Tyrimams naudota fiksuotų para</w:t>
      </w:r>
      <w:r w:rsidR="007A47D6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metrų 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15 m (0,3 mm </w:t>
      </w:r>
      <w:r w:rsidR="0022711F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VS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</w:t>
      </w:r>
      <w:r w:rsidR="0022711F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ir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1,58 mm </w:t>
      </w:r>
      <w:r w:rsidR="0022711F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IS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) apie 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1 ml talpos TFE reakcijos kilpa, į kurią ABTS ir FRAP reagentai tiekti 0,5 ml/min tėkmės greičiu. </w:t>
      </w:r>
      <w:r w:rsidRPr="001267A6">
        <w:rPr>
          <w:rFonts w:ascii="Times New Roman" w:hAnsi="Times New Roman"/>
          <w:sz w:val="24"/>
          <w:szCs w:val="24"/>
          <w:lang w:val="lt-LT"/>
        </w:rPr>
        <w:lastRenderedPageBreak/>
        <w:t xml:space="preserve">Reakcija tarp atskirtos analitės ir ABTS ar FRAP reagento vyksta apie 40 s kambario temperatūros reaktoriuje. </w:t>
      </w:r>
    </w:p>
    <w:p w:rsidR="002D7C45" w:rsidRPr="001267A6" w:rsidRDefault="00B63D7D" w:rsidP="002D7C45">
      <w:pPr>
        <w:suppressLineNumber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b/>
          <w:sz w:val="24"/>
          <w:szCs w:val="24"/>
          <w:lang w:val="lt-LT"/>
        </w:rPr>
        <w:t>ESC-</w:t>
      </w:r>
      <w:r w:rsidR="002D7C45" w:rsidRPr="001267A6">
        <w:rPr>
          <w:rFonts w:ascii="Times New Roman" w:hAnsi="Times New Roman"/>
          <w:b/>
          <w:sz w:val="24"/>
          <w:szCs w:val="24"/>
          <w:lang w:val="lt-LT"/>
        </w:rPr>
        <w:t xml:space="preserve">ABTS ir </w:t>
      </w:r>
      <w:r w:rsidRPr="001267A6">
        <w:rPr>
          <w:rFonts w:ascii="Times New Roman" w:hAnsi="Times New Roman"/>
          <w:b/>
          <w:sz w:val="24"/>
          <w:szCs w:val="24"/>
          <w:lang w:val="lt-LT"/>
        </w:rPr>
        <w:t>ESC-</w:t>
      </w:r>
      <w:r w:rsidR="002D7C45" w:rsidRPr="001267A6">
        <w:rPr>
          <w:rFonts w:ascii="Times New Roman" w:hAnsi="Times New Roman"/>
          <w:b/>
          <w:sz w:val="24"/>
          <w:szCs w:val="24"/>
          <w:lang w:val="lt-LT"/>
        </w:rPr>
        <w:t>FRAP pokolonėlini</w:t>
      </w:r>
      <w:r w:rsidR="00707F32" w:rsidRPr="001267A6">
        <w:rPr>
          <w:rFonts w:ascii="Times New Roman" w:hAnsi="Times New Roman"/>
          <w:b/>
          <w:sz w:val="24"/>
          <w:szCs w:val="24"/>
          <w:lang w:val="lt-LT"/>
        </w:rPr>
        <w:t>ų</w:t>
      </w:r>
      <w:r w:rsidR="002D7C45" w:rsidRPr="001267A6">
        <w:rPr>
          <w:rFonts w:ascii="Times New Roman" w:hAnsi="Times New Roman"/>
          <w:b/>
          <w:sz w:val="24"/>
          <w:szCs w:val="24"/>
          <w:lang w:val="lt-LT"/>
        </w:rPr>
        <w:t xml:space="preserve"> metod</w:t>
      </w:r>
      <w:r w:rsidR="00707F32" w:rsidRPr="001267A6">
        <w:rPr>
          <w:rFonts w:ascii="Times New Roman" w:hAnsi="Times New Roman"/>
          <w:b/>
          <w:sz w:val="24"/>
          <w:szCs w:val="24"/>
          <w:lang w:val="lt-LT"/>
        </w:rPr>
        <w:t>ų validacija.</w:t>
      </w:r>
      <w:r w:rsidR="002D7C45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E00588" w:rsidRPr="001267A6">
        <w:rPr>
          <w:rFonts w:ascii="Times New Roman" w:hAnsi="Times New Roman"/>
          <w:bCs/>
          <w:sz w:val="24"/>
          <w:szCs w:val="24"/>
          <w:lang w:val="lt-LT"/>
        </w:rPr>
        <w:t>Valida</w:t>
      </w:r>
      <w:r w:rsidR="00B06469" w:rsidRPr="001267A6">
        <w:rPr>
          <w:rFonts w:ascii="Times New Roman" w:hAnsi="Times New Roman"/>
          <w:bCs/>
          <w:sz w:val="24"/>
          <w:szCs w:val="24"/>
          <w:lang w:val="lt-LT"/>
        </w:rPr>
        <w:softHyphen/>
      </w:r>
      <w:r w:rsidR="00E00588" w:rsidRPr="001267A6">
        <w:rPr>
          <w:rFonts w:ascii="Times New Roman" w:hAnsi="Times New Roman"/>
          <w:bCs/>
          <w:sz w:val="24"/>
          <w:szCs w:val="24"/>
          <w:lang w:val="lt-LT"/>
        </w:rPr>
        <w:t>cijos tyrimams pasirinkt</w:t>
      </w:r>
      <w:r w:rsidR="00841BCD" w:rsidRPr="001267A6">
        <w:rPr>
          <w:rFonts w:ascii="Times New Roman" w:hAnsi="Times New Roman"/>
          <w:bCs/>
          <w:sz w:val="24"/>
          <w:szCs w:val="24"/>
          <w:lang w:val="lt-LT"/>
        </w:rPr>
        <w:t>as</w:t>
      </w:r>
      <w:r w:rsidR="00E00588" w:rsidRPr="001267A6">
        <w:rPr>
          <w:rFonts w:ascii="Times New Roman" w:hAnsi="Times New Roman"/>
          <w:bCs/>
          <w:sz w:val="24"/>
          <w:szCs w:val="24"/>
          <w:lang w:val="lt-LT"/>
        </w:rPr>
        <w:t xml:space="preserve"> ši</w:t>
      </w:r>
      <w:r w:rsidR="00841BCD" w:rsidRPr="001267A6">
        <w:rPr>
          <w:rFonts w:ascii="Times New Roman" w:hAnsi="Times New Roman"/>
          <w:bCs/>
          <w:sz w:val="24"/>
          <w:szCs w:val="24"/>
          <w:lang w:val="lt-LT"/>
        </w:rPr>
        <w:t>s</w:t>
      </w:r>
      <w:r w:rsidR="00E00588" w:rsidRPr="001267A6">
        <w:rPr>
          <w:rFonts w:ascii="Times New Roman" w:hAnsi="Times New Roman"/>
          <w:bCs/>
          <w:sz w:val="24"/>
          <w:szCs w:val="24"/>
          <w:lang w:val="lt-LT"/>
        </w:rPr>
        <w:t xml:space="preserve"> </w:t>
      </w:r>
      <w:r w:rsidR="00841BCD" w:rsidRPr="001267A6">
        <w:rPr>
          <w:rFonts w:ascii="Times New Roman" w:hAnsi="Times New Roman"/>
          <w:bCs/>
          <w:sz w:val="24"/>
          <w:szCs w:val="24"/>
          <w:lang w:val="lt-LT"/>
        </w:rPr>
        <w:t>standartinių</w:t>
      </w:r>
      <w:r w:rsidR="00E00588" w:rsidRPr="001267A6">
        <w:rPr>
          <w:rFonts w:ascii="Times New Roman" w:hAnsi="Times New Roman"/>
          <w:bCs/>
          <w:sz w:val="24"/>
          <w:szCs w:val="24"/>
          <w:lang w:val="lt-LT"/>
        </w:rPr>
        <w:t xml:space="preserve"> jungini</w:t>
      </w:r>
      <w:r w:rsidR="00841BCD" w:rsidRPr="001267A6">
        <w:rPr>
          <w:rFonts w:ascii="Times New Roman" w:hAnsi="Times New Roman"/>
          <w:bCs/>
          <w:sz w:val="24"/>
          <w:szCs w:val="24"/>
          <w:lang w:val="lt-LT"/>
        </w:rPr>
        <w:t>ų mišinys</w:t>
      </w:r>
      <w:r w:rsidR="00E00588" w:rsidRPr="001267A6">
        <w:rPr>
          <w:rFonts w:ascii="Times New Roman" w:hAnsi="Times New Roman"/>
          <w:bCs/>
          <w:sz w:val="24"/>
          <w:szCs w:val="24"/>
          <w:lang w:val="lt-LT"/>
        </w:rPr>
        <w:t xml:space="preserve">: dvi fenolinės rūgštys (chlorogeno rūgštis, kavos rūgštis), trys flavanolių dariniai </w:t>
      </w:r>
      <w:r w:rsidR="00E00588" w:rsidRPr="001267A6">
        <w:rPr>
          <w:rFonts w:ascii="Times New Roman" w:eastAsia="Times New Roman" w:hAnsi="Times New Roman"/>
          <w:bCs/>
          <w:sz w:val="24"/>
          <w:szCs w:val="24"/>
          <w:lang w:val="lt-LT"/>
        </w:rPr>
        <w:t>((+)-ka</w:t>
      </w:r>
      <w:r w:rsidR="00B06469" w:rsidRPr="001267A6">
        <w:rPr>
          <w:rFonts w:ascii="Times New Roman" w:eastAsia="Times New Roman" w:hAnsi="Times New Roman"/>
          <w:bCs/>
          <w:sz w:val="24"/>
          <w:szCs w:val="24"/>
          <w:lang w:val="lt-LT"/>
        </w:rPr>
        <w:softHyphen/>
      </w:r>
      <w:r w:rsidR="00E00588" w:rsidRPr="001267A6">
        <w:rPr>
          <w:rFonts w:ascii="Times New Roman" w:eastAsia="Times New Roman" w:hAnsi="Times New Roman"/>
          <w:bCs/>
          <w:sz w:val="24"/>
          <w:szCs w:val="24"/>
          <w:lang w:val="lt-LT"/>
        </w:rPr>
        <w:t>techinas,</w:t>
      </w:r>
      <w:r w:rsidR="00E00588" w:rsidRPr="001267A6">
        <w:rPr>
          <w:rFonts w:ascii="Times New Roman" w:hAnsi="Times New Roman"/>
          <w:bCs/>
          <w:sz w:val="24"/>
          <w:szCs w:val="24"/>
          <w:lang w:val="lt-LT"/>
        </w:rPr>
        <w:t xml:space="preserve"> </w:t>
      </w:r>
      <w:r w:rsidR="00E00588" w:rsidRPr="001267A6">
        <w:rPr>
          <w:rFonts w:ascii="Times New Roman" w:eastAsia="Times New Roman" w:hAnsi="Times New Roman"/>
          <w:bCs/>
          <w:sz w:val="24"/>
          <w:szCs w:val="24"/>
          <w:lang w:val="lt-LT"/>
        </w:rPr>
        <w:t>(-)-epikatechinas</w:t>
      </w:r>
      <w:r w:rsidR="00E00588" w:rsidRPr="001267A6">
        <w:rPr>
          <w:rFonts w:ascii="Times New Roman" w:hAnsi="Times New Roman"/>
          <w:sz w:val="24"/>
          <w:szCs w:val="24"/>
          <w:lang w:val="lt-LT"/>
        </w:rPr>
        <w:t xml:space="preserve">, </w:t>
      </w:r>
      <w:r w:rsidR="00E00588" w:rsidRPr="001267A6">
        <w:rPr>
          <w:rFonts w:ascii="Times New Roman" w:hAnsi="Times New Roman"/>
          <w:bCs/>
          <w:sz w:val="24"/>
          <w:szCs w:val="24"/>
          <w:lang w:val="lt-LT"/>
        </w:rPr>
        <w:t>epigalokatechino galatas), penki flavonoliai (rutinas, kvercetinas, izokvercitrinas, kvercitrinas, hiperozidas), elago rūgš</w:t>
      </w:r>
      <w:r w:rsidR="00B06469" w:rsidRPr="001267A6">
        <w:rPr>
          <w:rFonts w:ascii="Times New Roman" w:hAnsi="Times New Roman"/>
          <w:bCs/>
          <w:sz w:val="24"/>
          <w:szCs w:val="24"/>
          <w:lang w:val="lt-LT"/>
        </w:rPr>
        <w:softHyphen/>
      </w:r>
      <w:r w:rsidR="00E00588" w:rsidRPr="001267A6">
        <w:rPr>
          <w:rFonts w:ascii="Times New Roman" w:hAnsi="Times New Roman"/>
          <w:bCs/>
          <w:sz w:val="24"/>
          <w:szCs w:val="24"/>
          <w:lang w:val="lt-LT"/>
        </w:rPr>
        <w:t>tis ir troloksas. Į</w:t>
      </w:r>
      <w:r w:rsidR="002D7C45" w:rsidRPr="001267A6">
        <w:rPr>
          <w:rFonts w:ascii="Times New Roman" w:hAnsi="Times New Roman"/>
          <w:sz w:val="24"/>
          <w:szCs w:val="24"/>
          <w:lang w:val="lt-LT"/>
        </w:rPr>
        <w:t>vertint</w:t>
      </w:r>
      <w:r w:rsidR="00E00588" w:rsidRPr="001267A6">
        <w:rPr>
          <w:rFonts w:ascii="Times New Roman" w:hAnsi="Times New Roman"/>
          <w:sz w:val="24"/>
          <w:szCs w:val="24"/>
          <w:lang w:val="lt-LT"/>
        </w:rPr>
        <w:t>i</w:t>
      </w:r>
      <w:r w:rsidR="002D7C45" w:rsidRPr="001267A6">
        <w:rPr>
          <w:rFonts w:ascii="Times New Roman" w:hAnsi="Times New Roman"/>
          <w:sz w:val="24"/>
          <w:szCs w:val="24"/>
          <w:lang w:val="lt-LT"/>
        </w:rPr>
        <w:t xml:space="preserve"> validacijos </w:t>
      </w:r>
      <w:r w:rsidR="00E00588" w:rsidRPr="001267A6">
        <w:rPr>
          <w:rFonts w:ascii="Times New Roman" w:hAnsi="Times New Roman"/>
          <w:sz w:val="24"/>
          <w:szCs w:val="24"/>
          <w:lang w:val="lt-LT"/>
        </w:rPr>
        <w:t>parametrai</w:t>
      </w:r>
      <w:r w:rsidR="002D7C45" w:rsidRPr="001267A6">
        <w:rPr>
          <w:rFonts w:ascii="Times New Roman" w:hAnsi="Times New Roman"/>
          <w:sz w:val="24"/>
          <w:szCs w:val="24"/>
          <w:lang w:val="lt-LT"/>
        </w:rPr>
        <w:t xml:space="preserve">: specifiškumas, </w:t>
      </w:r>
      <w:r w:rsidR="00E34D47" w:rsidRPr="001267A6">
        <w:rPr>
          <w:rFonts w:ascii="Times New Roman" w:hAnsi="Times New Roman"/>
          <w:sz w:val="24"/>
          <w:szCs w:val="24"/>
          <w:lang w:val="lt-LT"/>
        </w:rPr>
        <w:t>glaudumas</w:t>
      </w:r>
      <w:r w:rsidR="002D7C45" w:rsidRPr="001267A6">
        <w:rPr>
          <w:rFonts w:ascii="Times New Roman" w:hAnsi="Times New Roman"/>
          <w:sz w:val="24"/>
          <w:szCs w:val="24"/>
          <w:lang w:val="lt-LT"/>
        </w:rPr>
        <w:t xml:space="preserve">, aptikimo riba, </w:t>
      </w:r>
      <w:r w:rsidR="00E34D47" w:rsidRPr="001267A6">
        <w:rPr>
          <w:rFonts w:ascii="Times New Roman" w:hAnsi="Times New Roman"/>
          <w:sz w:val="24"/>
          <w:szCs w:val="24"/>
          <w:lang w:val="lt-LT"/>
        </w:rPr>
        <w:t>nustatymo</w:t>
      </w:r>
      <w:r w:rsidR="002D7C45" w:rsidRPr="001267A6">
        <w:rPr>
          <w:rFonts w:ascii="Times New Roman" w:hAnsi="Times New Roman"/>
          <w:sz w:val="24"/>
          <w:szCs w:val="24"/>
          <w:lang w:val="lt-LT"/>
        </w:rPr>
        <w:t xml:space="preserve"> riba ir </w:t>
      </w:r>
      <w:r w:rsidR="000716D3" w:rsidRPr="001267A6">
        <w:rPr>
          <w:rFonts w:ascii="Times New Roman" w:hAnsi="Times New Roman"/>
          <w:sz w:val="24"/>
          <w:szCs w:val="24"/>
          <w:lang w:val="lt-LT"/>
        </w:rPr>
        <w:t>tiesiškumas</w:t>
      </w:r>
      <w:r w:rsidR="00E34D47" w:rsidRPr="001267A6">
        <w:rPr>
          <w:rFonts w:ascii="Times New Roman" w:hAnsi="Times New Roman"/>
          <w:sz w:val="24"/>
          <w:szCs w:val="24"/>
          <w:lang w:val="lt-LT"/>
        </w:rPr>
        <w:t>.</w:t>
      </w:r>
      <w:r w:rsidR="002D7C45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</w:p>
    <w:p w:rsidR="00B06469" w:rsidRPr="001267A6" w:rsidRDefault="00B06469" w:rsidP="002D7C45">
      <w:pPr>
        <w:suppressLineNumber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7F31C2" w:rsidRPr="001267A6" w:rsidRDefault="00C65E8B" w:rsidP="00C65E8B">
      <w:pPr>
        <w:suppressLineNumbers/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b/>
          <w:i/>
          <w:sz w:val="24"/>
          <w:szCs w:val="24"/>
          <w:lang w:val="lt-LT"/>
        </w:rPr>
        <w:t>3.2.</w:t>
      </w:r>
      <w:r w:rsidR="001D72C0" w:rsidRPr="001267A6">
        <w:rPr>
          <w:rFonts w:ascii="Times New Roman" w:hAnsi="Times New Roman"/>
          <w:b/>
          <w:i/>
          <w:sz w:val="24"/>
          <w:szCs w:val="24"/>
          <w:lang w:val="lt-LT"/>
        </w:rPr>
        <w:t>3</w:t>
      </w:r>
      <w:r w:rsidRPr="001267A6">
        <w:rPr>
          <w:rFonts w:ascii="Times New Roman" w:hAnsi="Times New Roman"/>
          <w:b/>
          <w:i/>
          <w:sz w:val="24"/>
          <w:szCs w:val="24"/>
          <w:lang w:val="lt-LT"/>
        </w:rPr>
        <w:t>.</w:t>
      </w:r>
      <w:r w:rsidR="001D72C0" w:rsidRPr="001267A6">
        <w:rPr>
          <w:rFonts w:ascii="Times New Roman" w:hAnsi="Times New Roman"/>
          <w:b/>
          <w:i/>
          <w:sz w:val="24"/>
          <w:szCs w:val="24"/>
          <w:lang w:val="lt-LT"/>
        </w:rPr>
        <w:t>1</w:t>
      </w:r>
      <w:r w:rsidRPr="001267A6">
        <w:rPr>
          <w:rFonts w:ascii="Times New Roman" w:hAnsi="Times New Roman"/>
          <w:b/>
          <w:i/>
          <w:sz w:val="24"/>
          <w:szCs w:val="24"/>
          <w:lang w:val="lt-LT"/>
        </w:rPr>
        <w:t xml:space="preserve"> lentelė.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 xml:space="preserve">ESC–ABTS pokolonėlinio metodo </w:t>
      </w:r>
      <w:r w:rsidR="006B55E0" w:rsidRPr="001267A6">
        <w:rPr>
          <w:rFonts w:ascii="Times New Roman" w:hAnsi="Times New Roman"/>
          <w:i/>
          <w:sz w:val="24"/>
          <w:szCs w:val="24"/>
          <w:lang w:val="lt-LT"/>
        </w:rPr>
        <w:t>validacijos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 xml:space="preserve"> parametrų reikšmės.</w:t>
      </w:r>
    </w:p>
    <w:tbl>
      <w:tblPr>
        <w:tblW w:w="7452" w:type="dxa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7"/>
        <w:gridCol w:w="680"/>
        <w:gridCol w:w="680"/>
        <w:gridCol w:w="763"/>
        <w:gridCol w:w="737"/>
        <w:gridCol w:w="1020"/>
        <w:gridCol w:w="1304"/>
        <w:gridCol w:w="851"/>
      </w:tblGrid>
      <w:tr w:rsidR="00C65E8B" w:rsidRPr="001267A6" w:rsidTr="00D15D3E">
        <w:trPr>
          <w:trHeight w:val="230"/>
        </w:trPr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C65E8B" w:rsidRPr="001267A6" w:rsidRDefault="00C65E8B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lt-LT"/>
              </w:rPr>
              <w:t>Junginys</w:t>
            </w:r>
          </w:p>
        </w:tc>
        <w:tc>
          <w:tcPr>
            <w:tcW w:w="680" w:type="dxa"/>
            <w:vMerge w:val="restart"/>
            <w:shd w:val="clear" w:color="auto" w:fill="auto"/>
            <w:vAlign w:val="center"/>
            <w:hideMark/>
          </w:tcPr>
          <w:p w:rsidR="00C65E8B" w:rsidRPr="001267A6" w:rsidRDefault="00C65E8B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iCs/>
                <w:color w:val="000000"/>
                <w:sz w:val="20"/>
                <w:szCs w:val="20"/>
                <w:lang w:val="lt-LT"/>
              </w:rPr>
              <w:t>LoD</w:t>
            </w:r>
            <w:r w:rsidR="00591EA0" w:rsidRPr="001267A6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vertAlign w:val="superscript"/>
                <w:lang w:val="lt-LT"/>
              </w:rPr>
              <w:t>a</w:t>
            </w:r>
            <w:r w:rsidRPr="001267A6">
              <w:rPr>
                <w:rFonts w:ascii="Times New Roman" w:eastAsia="Times New Roman" w:hAnsi="Times New Roman"/>
                <w:b/>
                <w:iCs/>
                <w:color w:val="000000"/>
                <w:sz w:val="20"/>
                <w:szCs w:val="20"/>
                <w:lang w:val="lt-LT"/>
              </w:rPr>
              <w:t xml:space="preserve"> μM</w:t>
            </w:r>
          </w:p>
        </w:tc>
        <w:tc>
          <w:tcPr>
            <w:tcW w:w="680" w:type="dxa"/>
            <w:vMerge w:val="restart"/>
            <w:shd w:val="clear" w:color="auto" w:fill="auto"/>
            <w:vAlign w:val="center"/>
            <w:hideMark/>
          </w:tcPr>
          <w:p w:rsidR="00C65E8B" w:rsidRPr="001267A6" w:rsidRDefault="00C65E8B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iCs/>
                <w:color w:val="000000"/>
                <w:sz w:val="20"/>
                <w:szCs w:val="20"/>
                <w:lang w:val="lt-LT"/>
              </w:rPr>
              <w:t>LoQ</w:t>
            </w:r>
            <w:r w:rsidR="00591EA0" w:rsidRPr="001267A6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vertAlign w:val="superscript"/>
                <w:lang w:val="lt-LT"/>
              </w:rPr>
              <w:t>b</w:t>
            </w:r>
            <w:r w:rsidRPr="001267A6">
              <w:rPr>
                <w:rFonts w:ascii="Times New Roman" w:eastAsia="Times New Roman" w:hAnsi="Times New Roman"/>
                <w:b/>
                <w:iCs/>
                <w:color w:val="000000"/>
                <w:sz w:val="20"/>
                <w:szCs w:val="20"/>
                <w:lang w:val="lt-LT"/>
              </w:rPr>
              <w:t xml:space="preserve"> μM</w:t>
            </w:r>
          </w:p>
        </w:tc>
        <w:tc>
          <w:tcPr>
            <w:tcW w:w="763" w:type="dxa"/>
            <w:vMerge w:val="restart"/>
            <w:shd w:val="clear" w:color="auto" w:fill="auto"/>
            <w:vAlign w:val="center"/>
            <w:hideMark/>
          </w:tcPr>
          <w:p w:rsidR="00C65E8B" w:rsidRPr="001267A6" w:rsidRDefault="00C65E8B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iCs/>
                <w:color w:val="000000"/>
                <w:sz w:val="20"/>
                <w:szCs w:val="20"/>
                <w:lang w:val="lt-LT"/>
              </w:rPr>
              <w:t>Intra-day</w:t>
            </w:r>
            <w:r w:rsidR="00591EA0" w:rsidRPr="001267A6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vertAlign w:val="superscript"/>
                <w:lang w:val="lt-LT"/>
              </w:rPr>
              <w:t>c</w:t>
            </w:r>
            <w:r w:rsidRPr="001267A6">
              <w:rPr>
                <w:rFonts w:ascii="Times New Roman" w:eastAsia="Times New Roman" w:hAnsi="Times New Roman"/>
                <w:b/>
                <w:iCs/>
                <w:color w:val="000000"/>
                <w:sz w:val="20"/>
                <w:szCs w:val="20"/>
                <w:lang w:val="lt-LT"/>
              </w:rPr>
              <w:t>, proc.</w:t>
            </w:r>
          </w:p>
        </w:tc>
        <w:tc>
          <w:tcPr>
            <w:tcW w:w="737" w:type="dxa"/>
            <w:vMerge w:val="restart"/>
            <w:shd w:val="clear" w:color="auto" w:fill="auto"/>
            <w:vAlign w:val="center"/>
            <w:hideMark/>
          </w:tcPr>
          <w:p w:rsidR="00C65E8B" w:rsidRPr="001267A6" w:rsidRDefault="00C65E8B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iCs/>
                <w:color w:val="000000"/>
                <w:sz w:val="20"/>
                <w:szCs w:val="20"/>
                <w:lang w:val="lt-LT"/>
              </w:rPr>
              <w:t>Inter-day</w:t>
            </w:r>
            <w:r w:rsidR="00591EA0" w:rsidRPr="001267A6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vertAlign w:val="superscript"/>
                <w:lang w:val="lt-LT"/>
              </w:rPr>
              <w:t>d</w:t>
            </w:r>
            <w:r w:rsidRPr="001267A6">
              <w:rPr>
                <w:rFonts w:ascii="Times New Roman" w:eastAsia="Times New Roman" w:hAnsi="Times New Roman"/>
                <w:b/>
                <w:iCs/>
                <w:color w:val="000000"/>
                <w:sz w:val="20"/>
                <w:szCs w:val="20"/>
                <w:lang w:val="lt-LT"/>
              </w:rPr>
              <w:t>, proc.</w:t>
            </w:r>
          </w:p>
        </w:tc>
        <w:tc>
          <w:tcPr>
            <w:tcW w:w="1020" w:type="dxa"/>
            <w:vMerge w:val="restart"/>
            <w:shd w:val="clear" w:color="auto" w:fill="auto"/>
            <w:vAlign w:val="center"/>
            <w:hideMark/>
          </w:tcPr>
          <w:p w:rsidR="00C65E8B" w:rsidRPr="001267A6" w:rsidRDefault="00E75B4A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iCs/>
                <w:color w:val="000000"/>
                <w:sz w:val="20"/>
                <w:szCs w:val="20"/>
                <w:lang w:val="lt-LT"/>
              </w:rPr>
              <w:t>Tiesiš-kumas</w:t>
            </w:r>
            <w:r w:rsidR="00C65E8B" w:rsidRPr="001267A6">
              <w:rPr>
                <w:rFonts w:ascii="Times New Roman" w:eastAsia="Times New Roman" w:hAnsi="Times New Roman"/>
                <w:b/>
                <w:iCs/>
                <w:color w:val="000000"/>
                <w:sz w:val="20"/>
                <w:szCs w:val="20"/>
                <w:lang w:val="lt-LT"/>
              </w:rPr>
              <w:t>, μM</w:t>
            </w:r>
          </w:p>
        </w:tc>
        <w:tc>
          <w:tcPr>
            <w:tcW w:w="1304" w:type="dxa"/>
            <w:vMerge w:val="restart"/>
            <w:shd w:val="clear" w:color="auto" w:fill="auto"/>
            <w:vAlign w:val="center"/>
            <w:hideMark/>
          </w:tcPr>
          <w:p w:rsidR="00C65E8B" w:rsidRPr="001267A6" w:rsidRDefault="00C65E8B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iCs/>
                <w:color w:val="000000"/>
                <w:sz w:val="20"/>
                <w:szCs w:val="20"/>
                <w:lang w:val="lt-LT"/>
              </w:rPr>
              <w:t>Kalibracinė kreivė</w:t>
            </w:r>
          </w:p>
        </w:tc>
        <w:tc>
          <w:tcPr>
            <w:tcW w:w="851" w:type="dxa"/>
            <w:vMerge w:val="restart"/>
            <w:shd w:val="clear" w:color="auto" w:fill="auto"/>
            <w:noWrap/>
            <w:vAlign w:val="center"/>
            <w:hideMark/>
          </w:tcPr>
          <w:p w:rsidR="00C65E8B" w:rsidRPr="001267A6" w:rsidRDefault="00C65E8B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iCs/>
                <w:color w:val="000000"/>
                <w:sz w:val="20"/>
                <w:szCs w:val="20"/>
                <w:lang w:val="lt-LT"/>
              </w:rPr>
              <w:t>R</w:t>
            </w:r>
            <w:r w:rsidRPr="001267A6">
              <w:rPr>
                <w:rFonts w:ascii="Times New Roman" w:eastAsia="Times New Roman" w:hAnsi="Times New Roman"/>
                <w:b/>
                <w:iCs/>
                <w:color w:val="000000"/>
                <w:sz w:val="20"/>
                <w:szCs w:val="20"/>
                <w:vertAlign w:val="superscript"/>
                <w:lang w:val="lt-LT"/>
              </w:rPr>
              <w:t>2</w:t>
            </w:r>
          </w:p>
        </w:tc>
      </w:tr>
      <w:tr w:rsidR="00C65E8B" w:rsidRPr="001267A6" w:rsidTr="00D15D3E">
        <w:trPr>
          <w:trHeight w:val="230"/>
        </w:trPr>
        <w:tc>
          <w:tcPr>
            <w:tcW w:w="1417" w:type="dxa"/>
            <w:vMerge/>
            <w:vAlign w:val="center"/>
            <w:hideMark/>
          </w:tcPr>
          <w:p w:rsidR="00C65E8B" w:rsidRPr="001267A6" w:rsidRDefault="00C65E8B" w:rsidP="000416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680" w:type="dxa"/>
            <w:vMerge/>
            <w:vAlign w:val="center"/>
            <w:hideMark/>
          </w:tcPr>
          <w:p w:rsidR="00C65E8B" w:rsidRPr="001267A6" w:rsidRDefault="00C65E8B" w:rsidP="00041651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680" w:type="dxa"/>
            <w:vMerge/>
            <w:vAlign w:val="center"/>
            <w:hideMark/>
          </w:tcPr>
          <w:p w:rsidR="00C65E8B" w:rsidRPr="001267A6" w:rsidRDefault="00C65E8B" w:rsidP="00041651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763" w:type="dxa"/>
            <w:vMerge/>
            <w:vAlign w:val="center"/>
            <w:hideMark/>
          </w:tcPr>
          <w:p w:rsidR="00C65E8B" w:rsidRPr="001267A6" w:rsidRDefault="00C65E8B" w:rsidP="00041651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737" w:type="dxa"/>
            <w:vMerge/>
            <w:vAlign w:val="center"/>
            <w:hideMark/>
          </w:tcPr>
          <w:p w:rsidR="00C65E8B" w:rsidRPr="001267A6" w:rsidRDefault="00C65E8B" w:rsidP="00041651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020" w:type="dxa"/>
            <w:vMerge/>
            <w:vAlign w:val="center"/>
            <w:hideMark/>
          </w:tcPr>
          <w:p w:rsidR="00C65E8B" w:rsidRPr="001267A6" w:rsidRDefault="00C65E8B" w:rsidP="00041651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304" w:type="dxa"/>
            <w:vMerge/>
            <w:vAlign w:val="center"/>
            <w:hideMark/>
          </w:tcPr>
          <w:p w:rsidR="00C65E8B" w:rsidRPr="001267A6" w:rsidRDefault="00C65E8B" w:rsidP="00041651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C65E8B" w:rsidRPr="001267A6" w:rsidRDefault="00C65E8B" w:rsidP="00041651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lt-LT"/>
              </w:rPr>
            </w:pPr>
          </w:p>
        </w:tc>
      </w:tr>
      <w:tr w:rsidR="00C65E8B" w:rsidRPr="001267A6" w:rsidTr="00D15D3E">
        <w:trPr>
          <w:trHeight w:val="283"/>
        </w:trPr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C65E8B" w:rsidRPr="001267A6" w:rsidRDefault="00C65E8B" w:rsidP="00D15D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Troloksas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65E8B" w:rsidRPr="001267A6" w:rsidRDefault="00C65E8B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1,86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65E8B" w:rsidRPr="001267A6" w:rsidRDefault="00C65E8B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5,59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C65E8B" w:rsidRPr="001267A6" w:rsidRDefault="00C65E8B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1,35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C65E8B" w:rsidRPr="001267A6" w:rsidRDefault="00C65E8B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3,11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:rsidR="00C65E8B" w:rsidRPr="001267A6" w:rsidRDefault="00C65E8B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5 – 400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C65E8B" w:rsidRPr="001267A6" w:rsidRDefault="00C65E8B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y = 6793,9x – 7302,9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65E8B" w:rsidRPr="001267A6" w:rsidRDefault="00C65E8B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0,9998</w:t>
            </w:r>
          </w:p>
        </w:tc>
      </w:tr>
      <w:tr w:rsidR="00C65E8B" w:rsidRPr="001267A6" w:rsidTr="00D15D3E">
        <w:trPr>
          <w:trHeight w:val="283"/>
        </w:trPr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C65E8B" w:rsidRPr="001267A6" w:rsidRDefault="00C65E8B" w:rsidP="00D15D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Chlorogeno rūgštis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65E8B" w:rsidRPr="001267A6" w:rsidRDefault="00C65E8B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2,65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65E8B" w:rsidRPr="001267A6" w:rsidRDefault="00C65E8B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7,94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C65E8B" w:rsidRPr="001267A6" w:rsidRDefault="00C65E8B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3,37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C65E8B" w:rsidRPr="001267A6" w:rsidRDefault="00C65E8B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7,14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:rsidR="00C65E8B" w:rsidRPr="001267A6" w:rsidRDefault="00C65E8B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5 – 285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C65E8B" w:rsidRPr="001267A6" w:rsidRDefault="00C65E8B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y = 3394,4x – 1735,1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65E8B" w:rsidRPr="001267A6" w:rsidRDefault="00C65E8B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0,9978</w:t>
            </w:r>
          </w:p>
        </w:tc>
      </w:tr>
      <w:tr w:rsidR="00C65E8B" w:rsidRPr="001267A6" w:rsidTr="00D15D3E">
        <w:trPr>
          <w:trHeight w:val="283"/>
        </w:trPr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C65E8B" w:rsidRPr="001267A6" w:rsidRDefault="00C65E8B" w:rsidP="00D15D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Kavos rūgštis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65E8B" w:rsidRPr="001267A6" w:rsidRDefault="00C65E8B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2,57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65E8B" w:rsidRPr="001267A6" w:rsidRDefault="00C65E8B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7,73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C65E8B" w:rsidRPr="001267A6" w:rsidRDefault="00C65E8B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1,56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C65E8B" w:rsidRPr="001267A6" w:rsidRDefault="00C65E8B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3,41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:rsidR="00C65E8B" w:rsidRPr="001267A6" w:rsidRDefault="00C65E8B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5 – 555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C65E8B" w:rsidRPr="001267A6" w:rsidRDefault="00C65E8B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y = 6414,6x – 6228,6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65E8B" w:rsidRPr="001267A6" w:rsidRDefault="00C65E8B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0,9994</w:t>
            </w:r>
          </w:p>
        </w:tc>
      </w:tr>
      <w:tr w:rsidR="00C65E8B" w:rsidRPr="001267A6" w:rsidTr="00D15D3E">
        <w:trPr>
          <w:trHeight w:val="283"/>
        </w:trPr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C65E8B" w:rsidRPr="001267A6" w:rsidRDefault="00C65E8B" w:rsidP="00D15D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Elago rūgštis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65E8B" w:rsidRPr="001267A6" w:rsidRDefault="00C65E8B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3,28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65E8B" w:rsidRPr="001267A6" w:rsidRDefault="00C65E8B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9,94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C65E8B" w:rsidRPr="001267A6" w:rsidRDefault="00C65E8B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1,18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C65E8B" w:rsidRPr="001267A6" w:rsidRDefault="00C65E8B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4,56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:rsidR="00C65E8B" w:rsidRPr="001267A6" w:rsidRDefault="00C65E8B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5 – 200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C65E8B" w:rsidRPr="001267A6" w:rsidRDefault="00C65E8B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y = 897,7x</w:t>
            </w:r>
          </w:p>
          <w:p w:rsidR="00C65E8B" w:rsidRPr="001267A6" w:rsidRDefault="00C65E8B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 xml:space="preserve"> – 2061,7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65E8B" w:rsidRPr="001267A6" w:rsidRDefault="00C65E8B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0,9994</w:t>
            </w:r>
          </w:p>
        </w:tc>
      </w:tr>
      <w:tr w:rsidR="00C65E8B" w:rsidRPr="001267A6" w:rsidTr="00D15D3E">
        <w:trPr>
          <w:trHeight w:val="283"/>
        </w:trPr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C65E8B" w:rsidRPr="001267A6" w:rsidRDefault="00C65E8B" w:rsidP="00D15D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Rutinas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65E8B" w:rsidRPr="001267A6" w:rsidRDefault="00C65E8B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2,02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65E8B" w:rsidRPr="001267A6" w:rsidRDefault="00C65E8B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6,11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C65E8B" w:rsidRPr="001267A6" w:rsidRDefault="00C65E8B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1,22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C65E8B" w:rsidRPr="001267A6" w:rsidRDefault="00C65E8B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3,83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:rsidR="00C65E8B" w:rsidRPr="001267A6" w:rsidRDefault="00C65E8B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4 – 80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C65E8B" w:rsidRPr="001267A6" w:rsidRDefault="00C65E8B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y = 3570,4x + 1113,5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65E8B" w:rsidRPr="001267A6" w:rsidRDefault="00C65E8B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0,9994</w:t>
            </w:r>
          </w:p>
        </w:tc>
      </w:tr>
      <w:tr w:rsidR="00C65E8B" w:rsidRPr="001267A6" w:rsidTr="00D15D3E">
        <w:trPr>
          <w:trHeight w:val="283"/>
        </w:trPr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C65E8B" w:rsidRPr="001267A6" w:rsidRDefault="00C65E8B" w:rsidP="00D15D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Kvercetinas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65E8B" w:rsidRPr="001267A6" w:rsidRDefault="00C65E8B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1,55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65E8B" w:rsidRPr="001267A6" w:rsidRDefault="00C65E8B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4,69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C65E8B" w:rsidRPr="001267A6" w:rsidRDefault="00C65E8B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2,68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C65E8B" w:rsidRPr="001267A6" w:rsidRDefault="00C65E8B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5,30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:rsidR="00C65E8B" w:rsidRPr="001267A6" w:rsidRDefault="00C65E8B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4 – 330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C65E8B" w:rsidRPr="001267A6" w:rsidRDefault="00C65E8B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y = 6471,9x + 1917,3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65E8B" w:rsidRPr="001267A6" w:rsidRDefault="00C65E8B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0,9989</w:t>
            </w:r>
          </w:p>
        </w:tc>
      </w:tr>
      <w:tr w:rsidR="00C65E8B" w:rsidRPr="001267A6" w:rsidTr="00D15D3E">
        <w:trPr>
          <w:trHeight w:val="283"/>
        </w:trPr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C65E8B" w:rsidRPr="001267A6" w:rsidRDefault="00C65E8B" w:rsidP="00D15D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Kvercitrinas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65E8B" w:rsidRPr="001267A6" w:rsidRDefault="00C65E8B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1,83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65E8B" w:rsidRPr="001267A6" w:rsidRDefault="00C65E8B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5,56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C65E8B" w:rsidRPr="001267A6" w:rsidRDefault="00C65E8B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2,11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C65E8B" w:rsidRPr="001267A6" w:rsidRDefault="00C65E8B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4,73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:rsidR="00C65E8B" w:rsidRPr="001267A6" w:rsidRDefault="00C65E8B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5,5 – 110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C65E8B" w:rsidRPr="001267A6" w:rsidRDefault="00C65E8B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y = 2106,8x + 4838,5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65E8B" w:rsidRPr="001267A6" w:rsidRDefault="00C65E8B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0,9987</w:t>
            </w:r>
          </w:p>
        </w:tc>
      </w:tr>
      <w:tr w:rsidR="00C65E8B" w:rsidRPr="001267A6" w:rsidTr="00D15D3E">
        <w:trPr>
          <w:trHeight w:val="283"/>
        </w:trPr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C65E8B" w:rsidRPr="001267A6" w:rsidRDefault="00C65E8B" w:rsidP="00D15D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Izokvercitrinas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65E8B" w:rsidRPr="001267A6" w:rsidRDefault="00C65E8B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2,37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65E8B" w:rsidRPr="001267A6" w:rsidRDefault="00C65E8B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7,18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C65E8B" w:rsidRPr="001267A6" w:rsidRDefault="00C65E8B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2,41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C65E8B" w:rsidRPr="001267A6" w:rsidRDefault="00C65E8B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4,97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:rsidR="00C65E8B" w:rsidRPr="001267A6" w:rsidRDefault="00C65E8B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5,5 – 110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C65E8B" w:rsidRPr="001267A6" w:rsidRDefault="00C65E8B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y = 3625,4x + 1267,1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65E8B" w:rsidRPr="001267A6" w:rsidRDefault="00C65E8B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0,9982</w:t>
            </w:r>
          </w:p>
        </w:tc>
      </w:tr>
      <w:tr w:rsidR="00C65E8B" w:rsidRPr="001267A6" w:rsidTr="00D15D3E">
        <w:trPr>
          <w:trHeight w:val="283"/>
        </w:trPr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C65E8B" w:rsidRPr="001267A6" w:rsidRDefault="00C65E8B" w:rsidP="00D15D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Hiperozidas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65E8B" w:rsidRPr="001267A6" w:rsidRDefault="00C65E8B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1,47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65E8B" w:rsidRPr="001267A6" w:rsidRDefault="00C65E8B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4,46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C65E8B" w:rsidRPr="001267A6" w:rsidRDefault="00C65E8B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1,63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C65E8B" w:rsidRPr="001267A6" w:rsidRDefault="00C65E8B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3,07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:rsidR="00C65E8B" w:rsidRPr="001267A6" w:rsidRDefault="00C65E8B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2,8 – 110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C65E8B" w:rsidRPr="001267A6" w:rsidRDefault="00C65E8B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y = 4842,7x + 1178,4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65E8B" w:rsidRPr="001267A6" w:rsidRDefault="00C65E8B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0,9998</w:t>
            </w:r>
          </w:p>
        </w:tc>
      </w:tr>
      <w:tr w:rsidR="00C65E8B" w:rsidRPr="001267A6" w:rsidTr="00D15D3E">
        <w:trPr>
          <w:trHeight w:val="283"/>
        </w:trPr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C65E8B" w:rsidRPr="001267A6" w:rsidRDefault="00C65E8B" w:rsidP="00D15D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(+)-katechinas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65E8B" w:rsidRPr="001267A6" w:rsidRDefault="00C65E8B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1,71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65E8B" w:rsidRPr="001267A6" w:rsidRDefault="00C65E8B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4,93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C65E8B" w:rsidRPr="001267A6" w:rsidRDefault="00C65E8B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1,35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C65E8B" w:rsidRPr="001267A6" w:rsidRDefault="00C65E8B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4,11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:rsidR="00C65E8B" w:rsidRPr="001267A6" w:rsidRDefault="00C65E8B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4 – 410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C65E8B" w:rsidRPr="001267A6" w:rsidRDefault="00C65E8B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y = 5503,1x + 7823,6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65E8B" w:rsidRPr="001267A6" w:rsidRDefault="00C65E8B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0,9997</w:t>
            </w:r>
          </w:p>
        </w:tc>
      </w:tr>
      <w:tr w:rsidR="00C65E8B" w:rsidRPr="001267A6" w:rsidTr="00D15D3E">
        <w:trPr>
          <w:trHeight w:val="283"/>
        </w:trPr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C65E8B" w:rsidRPr="001267A6" w:rsidRDefault="00C65E8B" w:rsidP="00D15D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(–)-epikate-chinas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65E8B" w:rsidRPr="001267A6" w:rsidRDefault="00C65E8B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2,28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65E8B" w:rsidRPr="001267A6" w:rsidRDefault="00C65E8B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7,19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C65E8B" w:rsidRPr="001267A6" w:rsidRDefault="00C65E8B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1,42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C65E8B" w:rsidRPr="001267A6" w:rsidRDefault="00C65E8B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4,39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:rsidR="00C65E8B" w:rsidRPr="001267A6" w:rsidRDefault="00C65E8B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5 – 550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C65E8B" w:rsidRPr="001267A6" w:rsidRDefault="00C65E8B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 xml:space="preserve">y= 4484,2x </w:t>
            </w:r>
          </w:p>
          <w:p w:rsidR="00C65E8B" w:rsidRPr="001267A6" w:rsidRDefault="00C65E8B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+ 1193,7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65E8B" w:rsidRPr="001267A6" w:rsidRDefault="00C65E8B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0,9988</w:t>
            </w:r>
          </w:p>
        </w:tc>
      </w:tr>
      <w:tr w:rsidR="00C65E8B" w:rsidRPr="001267A6" w:rsidTr="00D15D3E">
        <w:trPr>
          <w:trHeight w:val="283"/>
        </w:trPr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C65E8B" w:rsidRPr="001267A6" w:rsidRDefault="00C65E8B" w:rsidP="00D15D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Epigalokate-chino galatas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65E8B" w:rsidRPr="001267A6" w:rsidRDefault="00C65E8B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2,12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65E8B" w:rsidRPr="001267A6" w:rsidRDefault="00C65E8B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5,37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C65E8B" w:rsidRPr="001267A6" w:rsidRDefault="00C65E8B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1,89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C65E8B" w:rsidRPr="001267A6" w:rsidRDefault="00C65E8B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5,03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:rsidR="00C65E8B" w:rsidRPr="001267A6" w:rsidRDefault="00C65E8B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5 – 260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C65E8B" w:rsidRPr="001267A6" w:rsidRDefault="00C65E8B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y = 10190,0x – 6715,2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65E8B" w:rsidRPr="001267A6" w:rsidRDefault="00C65E8B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0,9991</w:t>
            </w:r>
          </w:p>
        </w:tc>
      </w:tr>
    </w:tbl>
    <w:p w:rsidR="00C65E8B" w:rsidRPr="001267A6" w:rsidRDefault="00591EA0" w:rsidP="00591EA0">
      <w:pPr>
        <w:suppressLineNumber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0"/>
          <w:szCs w:val="20"/>
          <w:vertAlign w:val="superscript"/>
          <w:lang w:val="lt-LT"/>
        </w:rPr>
        <w:t>a</w:t>
      </w:r>
      <w:r w:rsidRPr="001267A6">
        <w:rPr>
          <w:rFonts w:ascii="Times New Roman" w:hAnsi="Times New Roman"/>
          <w:sz w:val="20"/>
          <w:szCs w:val="20"/>
          <w:lang w:val="lt-LT"/>
        </w:rPr>
        <w:t xml:space="preserve"> aptikimo riba; </w:t>
      </w:r>
      <w:r w:rsidRPr="001267A6">
        <w:rPr>
          <w:rFonts w:ascii="Times New Roman" w:hAnsi="Times New Roman"/>
          <w:sz w:val="20"/>
          <w:szCs w:val="20"/>
          <w:vertAlign w:val="superscript"/>
          <w:lang w:val="lt-LT"/>
        </w:rPr>
        <w:t>b</w:t>
      </w:r>
      <w:r w:rsidRPr="001267A6">
        <w:rPr>
          <w:rFonts w:ascii="Times New Roman" w:hAnsi="Times New Roman"/>
          <w:sz w:val="20"/>
          <w:szCs w:val="20"/>
          <w:lang w:val="lt-LT"/>
        </w:rPr>
        <w:t xml:space="preserve"> nustatymo riba; </w:t>
      </w:r>
      <w:r w:rsidRPr="001267A6">
        <w:rPr>
          <w:rFonts w:ascii="Times New Roman" w:hAnsi="Times New Roman"/>
          <w:sz w:val="20"/>
          <w:szCs w:val="20"/>
          <w:vertAlign w:val="superscript"/>
          <w:lang w:val="lt-LT"/>
        </w:rPr>
        <w:t>c</w:t>
      </w:r>
      <w:r w:rsidRPr="001267A6">
        <w:rPr>
          <w:rFonts w:ascii="Times New Roman" w:hAnsi="Times New Roman"/>
          <w:sz w:val="20"/>
          <w:szCs w:val="20"/>
          <w:lang w:val="lt-LT"/>
        </w:rPr>
        <w:t xml:space="preserve"> pakartojamumas; </w:t>
      </w:r>
      <w:r w:rsidRPr="001267A6">
        <w:rPr>
          <w:rFonts w:ascii="Times New Roman" w:hAnsi="Times New Roman"/>
          <w:sz w:val="20"/>
          <w:szCs w:val="20"/>
          <w:vertAlign w:val="superscript"/>
          <w:lang w:val="lt-LT"/>
        </w:rPr>
        <w:t>d</w:t>
      </w:r>
      <w:r w:rsidRPr="001267A6">
        <w:rPr>
          <w:rFonts w:ascii="Times New Roman" w:hAnsi="Times New Roman"/>
          <w:sz w:val="20"/>
          <w:szCs w:val="20"/>
          <w:lang w:val="lt-LT"/>
        </w:rPr>
        <w:t xml:space="preserve"> atkuriamumas.</w:t>
      </w:r>
    </w:p>
    <w:p w:rsidR="00C65E8B" w:rsidRPr="001267A6" w:rsidRDefault="00C65E8B" w:rsidP="005E5277">
      <w:pPr>
        <w:suppressLineNumber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B06469" w:rsidRPr="001267A6" w:rsidRDefault="00B06469" w:rsidP="00B06469">
      <w:pPr>
        <w:suppressLineNumber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GulliverRM" w:hAnsi="Times New Roman"/>
          <w:sz w:val="24"/>
          <w:szCs w:val="24"/>
          <w:lang w:val="lt-LT"/>
        </w:rPr>
      </w:pPr>
      <w:r w:rsidRPr="001267A6">
        <w:rPr>
          <w:rFonts w:ascii="Times New Roman" w:eastAsia="GulliverRM" w:hAnsi="Times New Roman"/>
          <w:sz w:val="24"/>
          <w:szCs w:val="24"/>
          <w:lang w:val="lt-LT"/>
        </w:rPr>
        <w:t xml:space="preserve">ESC-ABTS ir ESC-FRAP pokolonėlinių metodų specifiškumas buvo įvertintas identifikacijos testu atskiriant aktyvius junginius. </w:t>
      </w:r>
      <w:r w:rsidRPr="001267A6">
        <w:rPr>
          <w:rFonts w:ascii="Times New Roman" w:hAnsi="Times New Roman"/>
          <w:iCs/>
          <w:sz w:val="24"/>
          <w:szCs w:val="24"/>
          <w:lang w:val="lt-LT"/>
        </w:rPr>
        <w:t xml:space="preserve">Chromoforinio ABTS radikalo-katijono ir tam tikro atskirto aktyvaus junginio reakcijos metu sumažėja tirpalo spalvos intensyvumas. Fiksuojamas 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absorbcijos </w:t>
      </w:r>
      <w:r w:rsidRPr="001267A6">
        <w:rPr>
          <w:rFonts w:ascii="Times New Roman" w:hAnsi="Times New Roman"/>
          <w:sz w:val="24"/>
          <w:szCs w:val="24"/>
          <w:lang w:val="lt-LT"/>
        </w:rPr>
        <w:lastRenderedPageBreak/>
        <w:t xml:space="preserve">sumažėjimas matomų bangų spektre kaip neigiama smailė, kas patvirtina radikalų surišėjo savybes. </w:t>
      </w:r>
    </w:p>
    <w:p w:rsidR="00B044D3" w:rsidRPr="001267A6" w:rsidRDefault="00B06469" w:rsidP="00B06469">
      <w:pPr>
        <w:suppressLineNumber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eastAsia="GulliverRM" w:hAnsi="Times New Roman"/>
          <w:sz w:val="24"/>
          <w:szCs w:val="24"/>
          <w:lang w:val="lt-LT"/>
        </w:rPr>
        <w:t>Fe(III)–tripyridyltriazino komplekso reakcijos su antioksidantiškai akty</w:t>
      </w:r>
      <w:r w:rsidR="00A649D1" w:rsidRPr="001267A6">
        <w:rPr>
          <w:rFonts w:ascii="Times New Roman" w:eastAsia="GulliverRM" w:hAnsi="Times New Roman"/>
          <w:sz w:val="24"/>
          <w:szCs w:val="24"/>
          <w:lang w:val="lt-LT"/>
        </w:rPr>
        <w:softHyphen/>
      </w:r>
      <w:r w:rsidRPr="001267A6">
        <w:rPr>
          <w:rFonts w:ascii="Times New Roman" w:eastAsia="GulliverRM" w:hAnsi="Times New Roman"/>
          <w:sz w:val="24"/>
          <w:szCs w:val="24"/>
          <w:lang w:val="lt-LT"/>
        </w:rPr>
        <w:t>viu junginiu metu susiformuoja mėlynos spalvos dvivalentės geležies che</w:t>
      </w:r>
      <w:r w:rsidR="00A649D1" w:rsidRPr="001267A6">
        <w:rPr>
          <w:rFonts w:ascii="Times New Roman" w:eastAsia="GulliverRM" w:hAnsi="Times New Roman"/>
          <w:sz w:val="24"/>
          <w:szCs w:val="24"/>
          <w:lang w:val="lt-LT"/>
        </w:rPr>
        <w:softHyphen/>
      </w:r>
      <w:r w:rsidRPr="001267A6">
        <w:rPr>
          <w:rFonts w:ascii="Times New Roman" w:eastAsia="GulliverRM" w:hAnsi="Times New Roman"/>
          <w:sz w:val="24"/>
          <w:szCs w:val="24"/>
          <w:lang w:val="lt-LT"/>
        </w:rPr>
        <w:t>latas (Fe(II)-</w:t>
      </w:r>
      <w:r w:rsidRPr="001267A6">
        <w:rPr>
          <w:rFonts w:ascii="Times New Roman" w:hAnsi="Times New Roman"/>
          <w:sz w:val="24"/>
          <w:szCs w:val="24"/>
          <w:lang w:val="lt-LT"/>
        </w:rPr>
        <w:t>TPTZ). Fiksuojamas absorbcijos padidėjimas matomų bangų spektre ir taip patvirtinamos tiriamo junginio redukcinės savybės. Visi pasi</w:t>
      </w:r>
      <w:r w:rsidR="00A649D1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t>rinkti standartiniai junginiai pasižymėjo radikalus surišančiu ir geležies jonus redukuojančiu poveikiu.</w:t>
      </w:r>
    </w:p>
    <w:p w:rsidR="00F963CA" w:rsidRPr="001267A6" w:rsidRDefault="00F963CA" w:rsidP="005E5277">
      <w:pPr>
        <w:suppressLineNumber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D42614" w:rsidRPr="001267A6" w:rsidRDefault="00D42614" w:rsidP="00D42614">
      <w:pPr>
        <w:suppressLineNumbers/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b/>
          <w:i/>
          <w:sz w:val="24"/>
          <w:szCs w:val="24"/>
          <w:lang w:val="lt-LT"/>
        </w:rPr>
        <w:t>3.2.3.</w:t>
      </w:r>
      <w:r w:rsidR="001D72C0" w:rsidRPr="001267A6">
        <w:rPr>
          <w:rFonts w:ascii="Times New Roman" w:hAnsi="Times New Roman"/>
          <w:b/>
          <w:i/>
          <w:sz w:val="24"/>
          <w:szCs w:val="24"/>
          <w:lang w:val="lt-LT"/>
        </w:rPr>
        <w:t>2</w:t>
      </w:r>
      <w:r w:rsidRPr="001267A6">
        <w:rPr>
          <w:rFonts w:ascii="Times New Roman" w:hAnsi="Times New Roman"/>
          <w:b/>
          <w:i/>
          <w:sz w:val="24"/>
          <w:szCs w:val="24"/>
          <w:lang w:val="lt-LT"/>
        </w:rPr>
        <w:t xml:space="preserve"> lentelė.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>ESC–</w:t>
      </w:r>
      <w:r w:rsidR="000C30C6" w:rsidRPr="001267A6">
        <w:rPr>
          <w:rFonts w:ascii="Times New Roman" w:hAnsi="Times New Roman"/>
          <w:i/>
          <w:sz w:val="24"/>
          <w:szCs w:val="24"/>
          <w:lang w:val="lt-LT"/>
        </w:rPr>
        <w:t>FRAP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 xml:space="preserve"> pokolonėlinio metodo </w:t>
      </w:r>
      <w:r w:rsidR="006B55E0" w:rsidRPr="001267A6">
        <w:rPr>
          <w:rFonts w:ascii="Times New Roman" w:hAnsi="Times New Roman"/>
          <w:i/>
          <w:sz w:val="24"/>
          <w:szCs w:val="24"/>
          <w:lang w:val="lt-LT"/>
        </w:rPr>
        <w:t>validacijos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 xml:space="preserve"> parametrų reikšmės.</w:t>
      </w:r>
    </w:p>
    <w:tbl>
      <w:tblPr>
        <w:tblW w:w="7353" w:type="dxa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9"/>
        <w:gridCol w:w="680"/>
        <w:gridCol w:w="680"/>
        <w:gridCol w:w="737"/>
        <w:gridCol w:w="737"/>
        <w:gridCol w:w="992"/>
        <w:gridCol w:w="1304"/>
        <w:gridCol w:w="794"/>
      </w:tblGrid>
      <w:tr w:rsidR="00BA532E" w:rsidRPr="001267A6" w:rsidTr="00D15D3E">
        <w:trPr>
          <w:trHeight w:val="300"/>
        </w:trPr>
        <w:tc>
          <w:tcPr>
            <w:tcW w:w="1429" w:type="dxa"/>
            <w:vMerge w:val="restart"/>
            <w:shd w:val="clear" w:color="auto" w:fill="auto"/>
            <w:vAlign w:val="center"/>
            <w:hideMark/>
          </w:tcPr>
          <w:p w:rsidR="001B41FA" w:rsidRPr="001267A6" w:rsidRDefault="001B41FA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lt-LT"/>
              </w:rPr>
              <w:t>Junginys</w:t>
            </w:r>
          </w:p>
        </w:tc>
        <w:tc>
          <w:tcPr>
            <w:tcW w:w="680" w:type="dxa"/>
            <w:vMerge w:val="restart"/>
            <w:shd w:val="clear" w:color="auto" w:fill="auto"/>
            <w:vAlign w:val="center"/>
            <w:hideMark/>
          </w:tcPr>
          <w:p w:rsidR="001B41FA" w:rsidRPr="001267A6" w:rsidRDefault="001B41FA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iCs/>
                <w:color w:val="000000"/>
                <w:sz w:val="20"/>
                <w:szCs w:val="20"/>
                <w:lang w:val="lt-LT"/>
              </w:rPr>
              <w:t>LoD</w:t>
            </w:r>
            <w:r w:rsidR="00C15A03" w:rsidRPr="001267A6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vertAlign w:val="superscript"/>
                <w:lang w:val="lt-LT"/>
              </w:rPr>
              <w:t>a</w:t>
            </w:r>
            <w:r w:rsidRPr="001267A6">
              <w:rPr>
                <w:rFonts w:ascii="Times New Roman" w:eastAsia="Times New Roman" w:hAnsi="Times New Roman"/>
                <w:b/>
                <w:iCs/>
                <w:color w:val="000000"/>
                <w:sz w:val="20"/>
                <w:szCs w:val="20"/>
                <w:lang w:val="lt-LT"/>
              </w:rPr>
              <w:t xml:space="preserve"> μM</w:t>
            </w:r>
          </w:p>
        </w:tc>
        <w:tc>
          <w:tcPr>
            <w:tcW w:w="680" w:type="dxa"/>
            <w:vMerge w:val="restart"/>
            <w:shd w:val="clear" w:color="auto" w:fill="auto"/>
            <w:vAlign w:val="center"/>
            <w:hideMark/>
          </w:tcPr>
          <w:p w:rsidR="001B41FA" w:rsidRPr="001267A6" w:rsidRDefault="001B41FA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iCs/>
                <w:color w:val="000000"/>
                <w:sz w:val="20"/>
                <w:szCs w:val="20"/>
                <w:lang w:val="lt-LT"/>
              </w:rPr>
              <w:t>LoQ</w:t>
            </w:r>
            <w:r w:rsidR="00C15A03" w:rsidRPr="001267A6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vertAlign w:val="superscript"/>
                <w:lang w:val="lt-LT"/>
              </w:rPr>
              <w:t>b</w:t>
            </w:r>
            <w:r w:rsidRPr="001267A6">
              <w:rPr>
                <w:rFonts w:ascii="Times New Roman" w:eastAsia="Times New Roman" w:hAnsi="Times New Roman"/>
                <w:b/>
                <w:iCs/>
                <w:color w:val="000000"/>
                <w:sz w:val="20"/>
                <w:szCs w:val="20"/>
                <w:lang w:val="lt-LT"/>
              </w:rPr>
              <w:t xml:space="preserve"> μM</w:t>
            </w:r>
          </w:p>
        </w:tc>
        <w:tc>
          <w:tcPr>
            <w:tcW w:w="737" w:type="dxa"/>
            <w:vMerge w:val="restart"/>
            <w:shd w:val="clear" w:color="auto" w:fill="auto"/>
            <w:vAlign w:val="center"/>
            <w:hideMark/>
          </w:tcPr>
          <w:p w:rsidR="001B41FA" w:rsidRPr="001267A6" w:rsidRDefault="001B41FA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iCs/>
                <w:color w:val="000000"/>
                <w:sz w:val="20"/>
                <w:szCs w:val="20"/>
                <w:lang w:val="lt-LT"/>
              </w:rPr>
              <w:t>Intra-day</w:t>
            </w:r>
            <w:r w:rsidR="00C15A03" w:rsidRPr="001267A6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vertAlign w:val="superscript"/>
                <w:lang w:val="lt-LT"/>
              </w:rPr>
              <w:t>c</w:t>
            </w:r>
            <w:r w:rsidRPr="001267A6">
              <w:rPr>
                <w:rFonts w:ascii="Times New Roman" w:eastAsia="Times New Roman" w:hAnsi="Times New Roman"/>
                <w:b/>
                <w:iCs/>
                <w:color w:val="000000"/>
                <w:sz w:val="20"/>
                <w:szCs w:val="20"/>
                <w:lang w:val="lt-LT"/>
              </w:rPr>
              <w:t>, proc.</w:t>
            </w:r>
          </w:p>
        </w:tc>
        <w:tc>
          <w:tcPr>
            <w:tcW w:w="737" w:type="dxa"/>
            <w:vMerge w:val="restart"/>
            <w:shd w:val="clear" w:color="auto" w:fill="auto"/>
            <w:vAlign w:val="center"/>
            <w:hideMark/>
          </w:tcPr>
          <w:p w:rsidR="001B41FA" w:rsidRPr="001267A6" w:rsidRDefault="001B41FA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iCs/>
                <w:color w:val="000000"/>
                <w:sz w:val="20"/>
                <w:szCs w:val="20"/>
                <w:lang w:val="lt-LT"/>
              </w:rPr>
              <w:t>Inter-day</w:t>
            </w:r>
            <w:r w:rsidR="00C15A03" w:rsidRPr="001267A6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vertAlign w:val="superscript"/>
                <w:lang w:val="lt-LT"/>
              </w:rPr>
              <w:t>d</w:t>
            </w:r>
            <w:r w:rsidRPr="001267A6">
              <w:rPr>
                <w:rFonts w:ascii="Times New Roman" w:eastAsia="Times New Roman" w:hAnsi="Times New Roman"/>
                <w:b/>
                <w:iCs/>
                <w:color w:val="000000"/>
                <w:sz w:val="20"/>
                <w:szCs w:val="20"/>
                <w:lang w:val="lt-LT"/>
              </w:rPr>
              <w:t>, proc.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1B41FA" w:rsidRPr="001267A6" w:rsidRDefault="00D21D2C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iCs/>
                <w:color w:val="000000"/>
                <w:sz w:val="20"/>
                <w:szCs w:val="20"/>
                <w:lang w:val="lt-LT"/>
              </w:rPr>
              <w:t>Tiesiš-kumas</w:t>
            </w:r>
            <w:r w:rsidR="001B41FA" w:rsidRPr="001267A6">
              <w:rPr>
                <w:rFonts w:ascii="Times New Roman" w:eastAsia="Times New Roman" w:hAnsi="Times New Roman"/>
                <w:b/>
                <w:iCs/>
                <w:color w:val="000000"/>
                <w:sz w:val="20"/>
                <w:szCs w:val="20"/>
                <w:lang w:val="lt-LT"/>
              </w:rPr>
              <w:t>, μM</w:t>
            </w:r>
          </w:p>
        </w:tc>
        <w:tc>
          <w:tcPr>
            <w:tcW w:w="1304" w:type="dxa"/>
            <w:vMerge w:val="restart"/>
            <w:shd w:val="clear" w:color="auto" w:fill="auto"/>
            <w:vAlign w:val="center"/>
            <w:hideMark/>
          </w:tcPr>
          <w:p w:rsidR="001B41FA" w:rsidRPr="001267A6" w:rsidRDefault="001B41FA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iCs/>
                <w:color w:val="000000"/>
                <w:sz w:val="20"/>
                <w:szCs w:val="20"/>
                <w:lang w:val="lt-LT"/>
              </w:rPr>
              <w:t>Kalibracinė kreivė</w:t>
            </w:r>
          </w:p>
        </w:tc>
        <w:tc>
          <w:tcPr>
            <w:tcW w:w="794" w:type="dxa"/>
            <w:vMerge w:val="restart"/>
            <w:shd w:val="clear" w:color="auto" w:fill="auto"/>
            <w:noWrap/>
            <w:vAlign w:val="center"/>
            <w:hideMark/>
          </w:tcPr>
          <w:p w:rsidR="001B41FA" w:rsidRPr="001267A6" w:rsidRDefault="001B41FA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iCs/>
                <w:color w:val="000000"/>
                <w:sz w:val="20"/>
                <w:szCs w:val="20"/>
                <w:lang w:val="lt-LT"/>
              </w:rPr>
              <w:t>R</w:t>
            </w:r>
            <w:r w:rsidRPr="001267A6">
              <w:rPr>
                <w:rFonts w:ascii="Times New Roman" w:eastAsia="Times New Roman" w:hAnsi="Times New Roman"/>
                <w:b/>
                <w:iCs/>
                <w:color w:val="000000"/>
                <w:sz w:val="20"/>
                <w:szCs w:val="20"/>
                <w:vertAlign w:val="superscript"/>
                <w:lang w:val="lt-LT"/>
              </w:rPr>
              <w:t>2</w:t>
            </w:r>
          </w:p>
        </w:tc>
      </w:tr>
      <w:tr w:rsidR="00BA532E" w:rsidRPr="001267A6" w:rsidTr="00D15D3E">
        <w:trPr>
          <w:trHeight w:val="300"/>
        </w:trPr>
        <w:tc>
          <w:tcPr>
            <w:tcW w:w="1429" w:type="dxa"/>
            <w:vMerge/>
            <w:vAlign w:val="center"/>
            <w:hideMark/>
          </w:tcPr>
          <w:p w:rsidR="00177A63" w:rsidRPr="001267A6" w:rsidRDefault="00177A63" w:rsidP="00177A6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680" w:type="dxa"/>
            <w:vMerge/>
            <w:vAlign w:val="center"/>
            <w:hideMark/>
          </w:tcPr>
          <w:p w:rsidR="00177A63" w:rsidRPr="001267A6" w:rsidRDefault="00177A63" w:rsidP="00177A6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680" w:type="dxa"/>
            <w:vMerge/>
            <w:vAlign w:val="center"/>
            <w:hideMark/>
          </w:tcPr>
          <w:p w:rsidR="00177A63" w:rsidRPr="001267A6" w:rsidRDefault="00177A63" w:rsidP="00177A6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737" w:type="dxa"/>
            <w:vMerge/>
            <w:vAlign w:val="center"/>
            <w:hideMark/>
          </w:tcPr>
          <w:p w:rsidR="00177A63" w:rsidRPr="001267A6" w:rsidRDefault="00177A63" w:rsidP="00177A6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737" w:type="dxa"/>
            <w:vMerge/>
            <w:vAlign w:val="center"/>
            <w:hideMark/>
          </w:tcPr>
          <w:p w:rsidR="00177A63" w:rsidRPr="001267A6" w:rsidRDefault="00177A63" w:rsidP="00177A6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177A63" w:rsidRPr="001267A6" w:rsidRDefault="00177A63" w:rsidP="00177A6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304" w:type="dxa"/>
            <w:vMerge/>
            <w:vAlign w:val="center"/>
            <w:hideMark/>
          </w:tcPr>
          <w:p w:rsidR="00177A63" w:rsidRPr="001267A6" w:rsidRDefault="00177A63" w:rsidP="00177A6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794" w:type="dxa"/>
            <w:vMerge/>
            <w:vAlign w:val="center"/>
            <w:hideMark/>
          </w:tcPr>
          <w:p w:rsidR="00177A63" w:rsidRPr="001267A6" w:rsidRDefault="00177A63" w:rsidP="00177A6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lt-LT"/>
              </w:rPr>
            </w:pPr>
          </w:p>
        </w:tc>
      </w:tr>
      <w:tr w:rsidR="00BA532E" w:rsidRPr="001267A6" w:rsidTr="00D15D3E">
        <w:trPr>
          <w:trHeight w:val="283"/>
        </w:trPr>
        <w:tc>
          <w:tcPr>
            <w:tcW w:w="1429" w:type="dxa"/>
            <w:shd w:val="clear" w:color="auto" w:fill="auto"/>
            <w:noWrap/>
            <w:vAlign w:val="center"/>
            <w:hideMark/>
          </w:tcPr>
          <w:p w:rsidR="00177A63" w:rsidRPr="001267A6" w:rsidRDefault="00177A63" w:rsidP="00D15D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Trolo</w:t>
            </w:r>
            <w:r w:rsidR="00EE57BC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ksas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177A63" w:rsidRPr="001267A6" w:rsidRDefault="00177A63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</w:t>
            </w:r>
            <w:r w:rsidR="0045596C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88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177A63" w:rsidRPr="001267A6" w:rsidRDefault="00177A63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  <w:t>5</w:t>
            </w:r>
            <w:r w:rsidR="00EC3F65" w:rsidRPr="001267A6"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  <w:t>69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177A63" w:rsidRPr="001267A6" w:rsidRDefault="00177A63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</w:t>
            </w:r>
            <w:r w:rsidR="00EC3F65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01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177A63" w:rsidRPr="001267A6" w:rsidRDefault="00177A63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2</w:t>
            </w:r>
            <w:r w:rsidR="00EC3F65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77A63" w:rsidRPr="001267A6" w:rsidRDefault="00177A63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 xml:space="preserve">5 </w:t>
            </w:r>
            <w:r w:rsidR="00EC3F65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–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 xml:space="preserve"> 400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177A63" w:rsidRPr="001267A6" w:rsidRDefault="00177A63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y = 10984</w:t>
            </w:r>
            <w:r w:rsidR="00DD524F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1x + 18323</w:t>
            </w:r>
            <w:r w:rsidR="00DD524F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7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177A63" w:rsidRPr="001267A6" w:rsidRDefault="00177A63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0</w:t>
            </w:r>
            <w:r w:rsidR="00DD524F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,</w:t>
            </w:r>
            <w:r w:rsidR="00C15A03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9997</w:t>
            </w:r>
          </w:p>
        </w:tc>
      </w:tr>
      <w:tr w:rsidR="00BA532E" w:rsidRPr="001267A6" w:rsidTr="00D15D3E">
        <w:trPr>
          <w:trHeight w:val="283"/>
        </w:trPr>
        <w:tc>
          <w:tcPr>
            <w:tcW w:w="1429" w:type="dxa"/>
            <w:shd w:val="clear" w:color="auto" w:fill="auto"/>
            <w:noWrap/>
            <w:vAlign w:val="center"/>
            <w:hideMark/>
          </w:tcPr>
          <w:p w:rsidR="00177A63" w:rsidRPr="001267A6" w:rsidRDefault="00177A63" w:rsidP="00D15D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Chlorogen</w:t>
            </w:r>
            <w:r w:rsidR="00EE57BC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o rūgštis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177A63" w:rsidRPr="001267A6" w:rsidRDefault="00177A63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2</w:t>
            </w:r>
            <w:r w:rsidR="0045596C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17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177A63" w:rsidRPr="001267A6" w:rsidRDefault="00177A63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  <w:t>6</w:t>
            </w:r>
            <w:r w:rsidR="0045596C" w:rsidRPr="001267A6"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  <w:t>58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177A63" w:rsidRPr="001267A6" w:rsidRDefault="00177A63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2</w:t>
            </w:r>
            <w:r w:rsidR="0045596C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59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177A63" w:rsidRPr="001267A6" w:rsidRDefault="00177A63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5</w:t>
            </w:r>
            <w:r w:rsidR="00EC3F65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78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77A63" w:rsidRPr="001267A6" w:rsidRDefault="00177A63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 xml:space="preserve">5 </w:t>
            </w:r>
            <w:r w:rsidR="00EC3F65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–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 xml:space="preserve"> 340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DC7EAB" w:rsidRPr="001267A6" w:rsidRDefault="00177A63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y = 9165</w:t>
            </w:r>
            <w:r w:rsidR="00DD524F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 xml:space="preserve">2x </w:t>
            </w:r>
          </w:p>
          <w:p w:rsidR="00177A63" w:rsidRPr="001267A6" w:rsidRDefault="00DD524F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–</w:t>
            </w:r>
            <w:r w:rsidR="00177A63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 xml:space="preserve"> 2426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,</w:t>
            </w:r>
            <w:r w:rsidR="00177A63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8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177A63" w:rsidRPr="001267A6" w:rsidRDefault="00177A63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0</w:t>
            </w:r>
            <w:r w:rsidR="00DD524F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,</w:t>
            </w:r>
            <w:r w:rsidR="00C15A03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9985</w:t>
            </w:r>
          </w:p>
        </w:tc>
      </w:tr>
      <w:tr w:rsidR="00BA532E" w:rsidRPr="001267A6" w:rsidTr="00D15D3E">
        <w:trPr>
          <w:trHeight w:val="283"/>
        </w:trPr>
        <w:tc>
          <w:tcPr>
            <w:tcW w:w="1429" w:type="dxa"/>
            <w:shd w:val="clear" w:color="auto" w:fill="auto"/>
            <w:noWrap/>
            <w:vAlign w:val="center"/>
            <w:hideMark/>
          </w:tcPr>
          <w:p w:rsidR="00177A63" w:rsidRPr="001267A6" w:rsidRDefault="00EE57BC" w:rsidP="00D15D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Kavos rūgštis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177A63" w:rsidRPr="001267A6" w:rsidRDefault="00177A63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</w:t>
            </w:r>
            <w:r w:rsidR="0045596C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97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177A63" w:rsidRPr="001267A6" w:rsidRDefault="00177A63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  <w:t>5</w:t>
            </w:r>
            <w:r w:rsidR="0045596C" w:rsidRPr="001267A6"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  <w:t>98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177A63" w:rsidRPr="001267A6" w:rsidRDefault="00177A63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2</w:t>
            </w:r>
            <w:r w:rsidR="0045596C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88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177A63" w:rsidRPr="001267A6" w:rsidRDefault="00177A63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5</w:t>
            </w:r>
            <w:r w:rsidR="00EC3F65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55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77A63" w:rsidRPr="001267A6" w:rsidRDefault="00177A63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 xml:space="preserve">5 </w:t>
            </w:r>
            <w:r w:rsidR="00EC3F65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–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 xml:space="preserve"> 667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177A63" w:rsidRPr="001267A6" w:rsidRDefault="00177A63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y = 13244</w:t>
            </w:r>
            <w:r w:rsidR="00DD524F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 xml:space="preserve">8x </w:t>
            </w:r>
            <w:r w:rsidR="00DD524F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–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 xml:space="preserve"> 16185</w:t>
            </w:r>
            <w:r w:rsidR="00DD524F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5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177A63" w:rsidRPr="001267A6" w:rsidRDefault="00177A63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0</w:t>
            </w:r>
            <w:r w:rsidR="00DD524F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,</w:t>
            </w:r>
            <w:r w:rsidR="00C15A03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9978</w:t>
            </w:r>
          </w:p>
        </w:tc>
      </w:tr>
      <w:tr w:rsidR="00BA532E" w:rsidRPr="001267A6" w:rsidTr="00D15D3E">
        <w:trPr>
          <w:trHeight w:val="283"/>
        </w:trPr>
        <w:tc>
          <w:tcPr>
            <w:tcW w:w="1429" w:type="dxa"/>
            <w:shd w:val="clear" w:color="auto" w:fill="auto"/>
            <w:noWrap/>
            <w:vAlign w:val="center"/>
            <w:hideMark/>
          </w:tcPr>
          <w:p w:rsidR="00177A63" w:rsidRPr="001267A6" w:rsidRDefault="00EE57BC" w:rsidP="00D15D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Elago rūgštis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177A63" w:rsidRPr="001267A6" w:rsidRDefault="00177A63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</w:t>
            </w:r>
            <w:r w:rsidR="0045596C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20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177A63" w:rsidRPr="001267A6" w:rsidRDefault="00177A63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  <w:t>3</w:t>
            </w:r>
            <w:r w:rsidR="0045596C" w:rsidRPr="001267A6"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  <w:t>63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177A63" w:rsidRPr="001267A6" w:rsidRDefault="00177A63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2</w:t>
            </w:r>
            <w:r w:rsidR="0045596C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65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177A63" w:rsidRPr="001267A6" w:rsidRDefault="00177A63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4</w:t>
            </w:r>
            <w:r w:rsidR="00EC3F65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99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77A63" w:rsidRPr="001267A6" w:rsidRDefault="00177A63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2</w:t>
            </w:r>
            <w:r w:rsidR="00EC3F65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 xml:space="preserve">5 </w:t>
            </w:r>
            <w:r w:rsidR="00EC3F65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–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 xml:space="preserve"> 400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177A63" w:rsidRPr="001267A6" w:rsidRDefault="00177A63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y = 15987</w:t>
            </w:r>
            <w:r w:rsidR="00DD524F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3x + 96401</w:t>
            </w:r>
            <w:r w:rsidR="00DD524F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2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177A63" w:rsidRPr="001267A6" w:rsidRDefault="00177A63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0</w:t>
            </w:r>
            <w:r w:rsidR="00DD524F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9982</w:t>
            </w:r>
          </w:p>
        </w:tc>
      </w:tr>
      <w:tr w:rsidR="00BA532E" w:rsidRPr="001267A6" w:rsidTr="00D15D3E">
        <w:trPr>
          <w:trHeight w:val="283"/>
        </w:trPr>
        <w:tc>
          <w:tcPr>
            <w:tcW w:w="1429" w:type="dxa"/>
            <w:shd w:val="clear" w:color="auto" w:fill="auto"/>
            <w:noWrap/>
            <w:vAlign w:val="center"/>
            <w:hideMark/>
          </w:tcPr>
          <w:p w:rsidR="00177A63" w:rsidRPr="001267A6" w:rsidRDefault="00177A63" w:rsidP="00D15D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Rutin</w:t>
            </w:r>
            <w:r w:rsidR="00EE57BC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as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177A63" w:rsidRPr="001267A6" w:rsidRDefault="00177A63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</w:t>
            </w:r>
            <w:r w:rsidR="0045596C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21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177A63" w:rsidRPr="001267A6" w:rsidRDefault="00177A63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  <w:t>3</w:t>
            </w:r>
            <w:r w:rsidR="0045596C" w:rsidRPr="001267A6"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  <w:t>66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177A63" w:rsidRPr="001267A6" w:rsidRDefault="00177A63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0</w:t>
            </w:r>
            <w:r w:rsidR="0045596C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47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177A63" w:rsidRPr="001267A6" w:rsidRDefault="00177A63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2</w:t>
            </w:r>
            <w:r w:rsidR="00EC3F65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77A63" w:rsidRPr="001267A6" w:rsidRDefault="00177A63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 xml:space="preserve">2 </w:t>
            </w:r>
            <w:r w:rsidR="00EC3F65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–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 xml:space="preserve"> 160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DC7EAB" w:rsidRPr="001267A6" w:rsidRDefault="00177A63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y = 9894</w:t>
            </w:r>
            <w:r w:rsidR="00DD524F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 xml:space="preserve">6x </w:t>
            </w:r>
          </w:p>
          <w:p w:rsidR="00177A63" w:rsidRPr="001267A6" w:rsidRDefault="00DD524F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–</w:t>
            </w:r>
            <w:r w:rsidR="00177A63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 xml:space="preserve"> 2812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,</w:t>
            </w:r>
            <w:r w:rsidR="00177A63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177A63" w:rsidRPr="001267A6" w:rsidRDefault="00177A63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0</w:t>
            </w:r>
            <w:r w:rsidR="00DD524F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,</w:t>
            </w:r>
            <w:r w:rsidR="00C15A03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9999</w:t>
            </w:r>
          </w:p>
        </w:tc>
      </w:tr>
      <w:tr w:rsidR="00BA532E" w:rsidRPr="001267A6" w:rsidTr="00D15D3E">
        <w:trPr>
          <w:trHeight w:val="283"/>
        </w:trPr>
        <w:tc>
          <w:tcPr>
            <w:tcW w:w="1429" w:type="dxa"/>
            <w:shd w:val="clear" w:color="auto" w:fill="auto"/>
            <w:noWrap/>
            <w:vAlign w:val="center"/>
            <w:hideMark/>
          </w:tcPr>
          <w:p w:rsidR="00177A63" w:rsidRPr="001267A6" w:rsidRDefault="00EE57BC" w:rsidP="00D15D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Kvercetinas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177A63" w:rsidRPr="001267A6" w:rsidRDefault="00177A63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0</w:t>
            </w:r>
            <w:r w:rsidR="0045596C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91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177A63" w:rsidRPr="001267A6" w:rsidRDefault="00177A63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  <w:t>2</w:t>
            </w:r>
            <w:r w:rsidR="0045596C" w:rsidRPr="001267A6"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  <w:t>74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177A63" w:rsidRPr="001267A6" w:rsidRDefault="00177A63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</w:t>
            </w:r>
            <w:r w:rsidR="0045596C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60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177A63" w:rsidRPr="001267A6" w:rsidRDefault="00177A63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3</w:t>
            </w:r>
            <w:r w:rsidR="00EC3F65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67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77A63" w:rsidRPr="001267A6" w:rsidRDefault="00177A63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 xml:space="preserve">2 </w:t>
            </w:r>
            <w:r w:rsidR="00EC3F65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–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 xml:space="preserve"> 330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177A63" w:rsidRPr="001267A6" w:rsidRDefault="00177A63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y = 14759</w:t>
            </w:r>
            <w:r w:rsidR="00DD524F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7x + 65949</w:t>
            </w:r>
            <w:r w:rsidR="00DD524F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3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177A63" w:rsidRPr="001267A6" w:rsidRDefault="00177A63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0</w:t>
            </w:r>
            <w:r w:rsidR="00DD524F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,</w:t>
            </w:r>
            <w:r w:rsidR="00C15A03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9988</w:t>
            </w:r>
          </w:p>
        </w:tc>
      </w:tr>
      <w:tr w:rsidR="00BA532E" w:rsidRPr="001267A6" w:rsidTr="00D15D3E">
        <w:trPr>
          <w:trHeight w:val="283"/>
        </w:trPr>
        <w:tc>
          <w:tcPr>
            <w:tcW w:w="1429" w:type="dxa"/>
            <w:shd w:val="clear" w:color="auto" w:fill="auto"/>
            <w:noWrap/>
            <w:vAlign w:val="center"/>
            <w:hideMark/>
          </w:tcPr>
          <w:p w:rsidR="00177A63" w:rsidRPr="001267A6" w:rsidRDefault="00EE57BC" w:rsidP="00D15D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Kvercitrinas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177A63" w:rsidRPr="001267A6" w:rsidRDefault="00177A63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</w:t>
            </w:r>
            <w:r w:rsidR="0045596C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01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177A63" w:rsidRPr="001267A6" w:rsidRDefault="00177A63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  <w:t>3</w:t>
            </w:r>
            <w:r w:rsidR="0045596C" w:rsidRPr="001267A6"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  <w:t>07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177A63" w:rsidRPr="001267A6" w:rsidRDefault="00177A63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0</w:t>
            </w:r>
            <w:r w:rsidR="0045596C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33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177A63" w:rsidRPr="001267A6" w:rsidRDefault="00177A63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2</w:t>
            </w:r>
            <w:r w:rsidR="00EC3F65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41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77A63" w:rsidRPr="001267A6" w:rsidRDefault="00177A63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2</w:t>
            </w:r>
            <w:r w:rsidR="00EC3F65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,</w:t>
            </w:r>
            <w:r w:rsidR="00F6764A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8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 xml:space="preserve"> </w:t>
            </w:r>
            <w:r w:rsidR="00EC3F65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–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 xml:space="preserve"> 220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177A63" w:rsidRPr="001267A6" w:rsidRDefault="00177A63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y = 11397</w:t>
            </w:r>
            <w:r w:rsidR="00DD524F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1x + 2638</w:t>
            </w:r>
            <w:r w:rsidR="00DD524F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6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177A63" w:rsidRPr="001267A6" w:rsidRDefault="00177A63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0</w:t>
            </w:r>
            <w:r w:rsidR="00DD524F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,</w:t>
            </w:r>
            <w:r w:rsidR="00C15A03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9999</w:t>
            </w:r>
          </w:p>
        </w:tc>
      </w:tr>
      <w:tr w:rsidR="00BA532E" w:rsidRPr="001267A6" w:rsidTr="00D15D3E">
        <w:trPr>
          <w:trHeight w:val="283"/>
        </w:trPr>
        <w:tc>
          <w:tcPr>
            <w:tcW w:w="1429" w:type="dxa"/>
            <w:shd w:val="clear" w:color="auto" w:fill="auto"/>
            <w:noWrap/>
            <w:vAlign w:val="center"/>
            <w:hideMark/>
          </w:tcPr>
          <w:p w:rsidR="00177A63" w:rsidRPr="001267A6" w:rsidRDefault="00EE57BC" w:rsidP="00D15D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Izokvercitrinas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177A63" w:rsidRPr="001267A6" w:rsidRDefault="00177A63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</w:t>
            </w:r>
            <w:r w:rsidR="0045596C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91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177A63" w:rsidRPr="001267A6" w:rsidRDefault="00177A63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  <w:t>5</w:t>
            </w:r>
            <w:r w:rsidR="0045596C" w:rsidRPr="001267A6"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  <w:t>78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177A63" w:rsidRPr="001267A6" w:rsidRDefault="00177A63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0</w:t>
            </w:r>
            <w:r w:rsidR="0045596C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62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177A63" w:rsidRPr="001267A6" w:rsidRDefault="00177A63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</w:t>
            </w:r>
            <w:r w:rsidR="00EC3F65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75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77A63" w:rsidRPr="001267A6" w:rsidRDefault="00177A63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5</w:t>
            </w:r>
            <w:r w:rsidR="00DD524F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 xml:space="preserve">5 </w:t>
            </w:r>
            <w:r w:rsidR="00EC3F65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–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 xml:space="preserve"> 220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177A63" w:rsidRPr="001267A6" w:rsidRDefault="00177A63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y = 10879</w:t>
            </w:r>
            <w:r w:rsidR="00DD524F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4x + 5093</w:t>
            </w:r>
            <w:r w:rsidR="00DD524F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3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177A63" w:rsidRPr="001267A6" w:rsidRDefault="00177A63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0</w:t>
            </w:r>
            <w:r w:rsidR="00DD524F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,</w:t>
            </w:r>
            <w:r w:rsidR="00C15A03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9998</w:t>
            </w:r>
          </w:p>
        </w:tc>
      </w:tr>
      <w:tr w:rsidR="00BA532E" w:rsidRPr="001267A6" w:rsidTr="00D15D3E">
        <w:trPr>
          <w:trHeight w:val="283"/>
        </w:trPr>
        <w:tc>
          <w:tcPr>
            <w:tcW w:w="1429" w:type="dxa"/>
            <w:shd w:val="clear" w:color="auto" w:fill="auto"/>
            <w:noWrap/>
            <w:vAlign w:val="center"/>
            <w:hideMark/>
          </w:tcPr>
          <w:p w:rsidR="00177A63" w:rsidRPr="001267A6" w:rsidRDefault="00EE57BC" w:rsidP="00D15D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Hiperozidas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177A63" w:rsidRPr="001267A6" w:rsidRDefault="00177A63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</w:t>
            </w:r>
            <w:r w:rsidR="0045596C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177A63" w:rsidRPr="001267A6" w:rsidRDefault="00177A63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  <w:t>3</w:t>
            </w:r>
            <w:r w:rsidR="0045596C" w:rsidRPr="001267A6"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  <w:t>40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177A63" w:rsidRPr="001267A6" w:rsidRDefault="00177A63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0</w:t>
            </w:r>
            <w:r w:rsidR="0045596C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94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177A63" w:rsidRPr="001267A6" w:rsidRDefault="00177A63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3</w:t>
            </w:r>
            <w:r w:rsidR="00EC3F65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77A63" w:rsidRPr="001267A6" w:rsidRDefault="00DD524F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2,8</w:t>
            </w:r>
            <w:r w:rsidR="00177A63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 xml:space="preserve"> </w:t>
            </w:r>
            <w:r w:rsidR="00EC3F65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–</w:t>
            </w:r>
            <w:r w:rsidR="00177A63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 xml:space="preserve"> 220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177A63" w:rsidRPr="001267A6" w:rsidRDefault="00177A63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y = 14625</w:t>
            </w:r>
            <w:r w:rsidR="00DD524F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2x + 16564</w:t>
            </w:r>
            <w:r w:rsidR="00DD524F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5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177A63" w:rsidRPr="001267A6" w:rsidRDefault="00177A63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0</w:t>
            </w:r>
            <w:r w:rsidR="00DD524F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,</w:t>
            </w:r>
            <w:r w:rsidR="00C15A03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9995</w:t>
            </w:r>
          </w:p>
        </w:tc>
      </w:tr>
      <w:tr w:rsidR="00BA532E" w:rsidRPr="001267A6" w:rsidTr="00D15D3E">
        <w:trPr>
          <w:trHeight w:val="283"/>
        </w:trPr>
        <w:tc>
          <w:tcPr>
            <w:tcW w:w="1429" w:type="dxa"/>
            <w:shd w:val="clear" w:color="auto" w:fill="auto"/>
            <w:noWrap/>
            <w:vAlign w:val="center"/>
            <w:hideMark/>
          </w:tcPr>
          <w:p w:rsidR="00177A63" w:rsidRPr="001267A6" w:rsidRDefault="00177A63" w:rsidP="00D15D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(+)-</w:t>
            </w:r>
            <w:r w:rsidR="00EE57BC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katechinas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177A63" w:rsidRPr="001267A6" w:rsidRDefault="00177A63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</w:t>
            </w:r>
            <w:r w:rsidR="0045596C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08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177A63" w:rsidRPr="001267A6" w:rsidRDefault="00177A63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  <w:t>3</w:t>
            </w:r>
            <w:r w:rsidR="0045596C" w:rsidRPr="001267A6"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  <w:t>26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177A63" w:rsidRPr="001267A6" w:rsidRDefault="00177A63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0</w:t>
            </w:r>
            <w:r w:rsidR="0045596C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90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177A63" w:rsidRPr="001267A6" w:rsidRDefault="00177A63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2</w:t>
            </w:r>
            <w:r w:rsidR="00EC3F65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58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77A63" w:rsidRPr="001267A6" w:rsidRDefault="00177A63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 xml:space="preserve">2 </w:t>
            </w:r>
            <w:r w:rsidR="00EC3F65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–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 xml:space="preserve"> 410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177A63" w:rsidRPr="001267A6" w:rsidRDefault="00177A63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y = 14303</w:t>
            </w:r>
            <w:r w:rsidR="00DD524F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2x + 16836</w:t>
            </w:r>
            <w:r w:rsidR="00DD524F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9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177A63" w:rsidRPr="001267A6" w:rsidRDefault="00177A63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0</w:t>
            </w:r>
            <w:r w:rsidR="00DD524F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,</w:t>
            </w:r>
            <w:r w:rsidR="00C15A03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9998</w:t>
            </w:r>
          </w:p>
        </w:tc>
      </w:tr>
      <w:tr w:rsidR="00BA532E" w:rsidRPr="001267A6" w:rsidTr="00D15D3E">
        <w:trPr>
          <w:trHeight w:val="283"/>
        </w:trPr>
        <w:tc>
          <w:tcPr>
            <w:tcW w:w="1429" w:type="dxa"/>
            <w:shd w:val="clear" w:color="auto" w:fill="auto"/>
            <w:noWrap/>
            <w:vAlign w:val="center"/>
            <w:hideMark/>
          </w:tcPr>
          <w:p w:rsidR="00177A63" w:rsidRPr="001267A6" w:rsidRDefault="00177A63" w:rsidP="00D15D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(</w:t>
            </w:r>
            <w:r w:rsidR="00EE57BC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–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)-</w:t>
            </w:r>
            <w:r w:rsidR="00C7157A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epikate</w:t>
            </w:r>
            <w:r w:rsidR="00780889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-</w:t>
            </w:r>
            <w:r w:rsidR="00C7157A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chinas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177A63" w:rsidRPr="001267A6" w:rsidRDefault="00177A63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</w:t>
            </w:r>
            <w:r w:rsidR="0045596C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82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177A63" w:rsidRPr="001267A6" w:rsidRDefault="00177A63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  <w:t>5</w:t>
            </w:r>
            <w:r w:rsidR="0045596C" w:rsidRPr="001267A6"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  <w:t>51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177A63" w:rsidRPr="001267A6" w:rsidRDefault="00177A63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0</w:t>
            </w:r>
            <w:r w:rsidR="00EC3F65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88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177A63" w:rsidRPr="001267A6" w:rsidRDefault="00177A63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</w:t>
            </w:r>
            <w:r w:rsidR="00EC3F65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93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77A63" w:rsidRPr="001267A6" w:rsidRDefault="00177A63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 xml:space="preserve">5 </w:t>
            </w:r>
            <w:r w:rsidR="00EC3F65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–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 xml:space="preserve"> 550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177A63" w:rsidRPr="001267A6" w:rsidRDefault="00177A63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y = 11355</w:t>
            </w:r>
            <w:r w:rsidR="00DD524F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7x + 41959</w:t>
            </w:r>
            <w:r w:rsidR="00DD524F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4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177A63" w:rsidRPr="001267A6" w:rsidRDefault="00177A63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0</w:t>
            </w:r>
            <w:r w:rsidR="00DD524F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,</w:t>
            </w:r>
            <w:r w:rsidR="00C15A03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9998</w:t>
            </w:r>
          </w:p>
        </w:tc>
      </w:tr>
      <w:tr w:rsidR="00BA532E" w:rsidRPr="001267A6" w:rsidTr="00D15D3E">
        <w:trPr>
          <w:trHeight w:val="283"/>
        </w:trPr>
        <w:tc>
          <w:tcPr>
            <w:tcW w:w="1429" w:type="dxa"/>
            <w:shd w:val="clear" w:color="auto" w:fill="auto"/>
            <w:noWrap/>
            <w:vAlign w:val="center"/>
            <w:hideMark/>
          </w:tcPr>
          <w:p w:rsidR="00177A63" w:rsidRPr="001267A6" w:rsidRDefault="00C7157A" w:rsidP="00D15D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Epigalokate</w:t>
            </w:r>
            <w:r w:rsidR="00780889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-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chino galatas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177A63" w:rsidRPr="001267A6" w:rsidRDefault="00177A63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</w:t>
            </w:r>
            <w:r w:rsidR="0045596C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24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177A63" w:rsidRPr="001267A6" w:rsidRDefault="00177A63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  <w:t>3</w:t>
            </w:r>
            <w:r w:rsidR="0045596C" w:rsidRPr="001267A6"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  <w:t>77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177A63" w:rsidRPr="001267A6" w:rsidRDefault="00177A63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</w:t>
            </w:r>
            <w:r w:rsidR="00EC3F65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36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177A63" w:rsidRPr="001267A6" w:rsidRDefault="00177A63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3</w:t>
            </w:r>
            <w:r w:rsidR="00EC3F65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65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77A63" w:rsidRPr="001267A6" w:rsidRDefault="00177A63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2</w:t>
            </w:r>
            <w:r w:rsidR="00DD524F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 xml:space="preserve">5 </w:t>
            </w:r>
            <w:r w:rsidR="00EC3F65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–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 xml:space="preserve"> 260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177A63" w:rsidRPr="001267A6" w:rsidRDefault="00177A63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y = 16987</w:t>
            </w:r>
            <w:r w:rsidR="00DD524F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 xml:space="preserve">1x </w:t>
            </w:r>
            <w:r w:rsidR="00DD524F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–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 xml:space="preserve"> 2621</w:t>
            </w:r>
            <w:r w:rsidR="00DD524F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7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177A63" w:rsidRPr="001267A6" w:rsidRDefault="00177A63" w:rsidP="00D15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0</w:t>
            </w:r>
            <w:r w:rsidR="00DD524F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,</w:t>
            </w:r>
            <w:r w:rsidR="00C15A03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9996</w:t>
            </w:r>
          </w:p>
        </w:tc>
      </w:tr>
    </w:tbl>
    <w:p w:rsidR="001C1F50" w:rsidRPr="001267A6" w:rsidRDefault="00C15A03" w:rsidP="00C15A03">
      <w:pPr>
        <w:suppressLineNumber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0"/>
          <w:szCs w:val="20"/>
          <w:vertAlign w:val="superscript"/>
          <w:lang w:val="lt-LT"/>
        </w:rPr>
        <w:t>a</w:t>
      </w:r>
      <w:r w:rsidRPr="001267A6">
        <w:rPr>
          <w:rFonts w:ascii="Times New Roman" w:hAnsi="Times New Roman"/>
          <w:sz w:val="20"/>
          <w:szCs w:val="20"/>
          <w:lang w:val="lt-LT"/>
        </w:rPr>
        <w:t xml:space="preserve"> aptikimo riba; </w:t>
      </w:r>
      <w:r w:rsidRPr="001267A6">
        <w:rPr>
          <w:rFonts w:ascii="Times New Roman" w:hAnsi="Times New Roman"/>
          <w:sz w:val="20"/>
          <w:szCs w:val="20"/>
          <w:vertAlign w:val="superscript"/>
          <w:lang w:val="lt-LT"/>
        </w:rPr>
        <w:t>b</w:t>
      </w:r>
      <w:r w:rsidRPr="001267A6">
        <w:rPr>
          <w:rFonts w:ascii="Times New Roman" w:hAnsi="Times New Roman"/>
          <w:sz w:val="20"/>
          <w:szCs w:val="20"/>
          <w:lang w:val="lt-LT"/>
        </w:rPr>
        <w:t xml:space="preserve"> nustatymo riba; </w:t>
      </w:r>
      <w:r w:rsidRPr="001267A6">
        <w:rPr>
          <w:rFonts w:ascii="Times New Roman" w:hAnsi="Times New Roman"/>
          <w:sz w:val="20"/>
          <w:szCs w:val="20"/>
          <w:vertAlign w:val="superscript"/>
          <w:lang w:val="lt-LT"/>
        </w:rPr>
        <w:t>c</w:t>
      </w:r>
      <w:r w:rsidRPr="001267A6">
        <w:rPr>
          <w:rFonts w:ascii="Times New Roman" w:hAnsi="Times New Roman"/>
          <w:sz w:val="20"/>
          <w:szCs w:val="20"/>
          <w:lang w:val="lt-LT"/>
        </w:rPr>
        <w:t xml:space="preserve"> pakartojamumas; </w:t>
      </w:r>
      <w:r w:rsidRPr="001267A6">
        <w:rPr>
          <w:rFonts w:ascii="Times New Roman" w:hAnsi="Times New Roman"/>
          <w:sz w:val="20"/>
          <w:szCs w:val="20"/>
          <w:vertAlign w:val="superscript"/>
          <w:lang w:val="lt-LT"/>
        </w:rPr>
        <w:t>d</w:t>
      </w:r>
      <w:r w:rsidRPr="001267A6">
        <w:rPr>
          <w:rFonts w:ascii="Times New Roman" w:hAnsi="Times New Roman"/>
          <w:sz w:val="20"/>
          <w:szCs w:val="20"/>
          <w:lang w:val="lt-LT"/>
        </w:rPr>
        <w:t xml:space="preserve"> atkuriamumas.</w:t>
      </w:r>
    </w:p>
    <w:p w:rsidR="008004A6" w:rsidRPr="001267A6" w:rsidRDefault="008004A6" w:rsidP="009A149A">
      <w:pPr>
        <w:suppressLineNumber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GulliverRM" w:hAnsi="Times New Roman"/>
          <w:color w:val="000000"/>
          <w:sz w:val="24"/>
          <w:szCs w:val="24"/>
          <w:lang w:val="lt-LT"/>
        </w:rPr>
      </w:pPr>
    </w:p>
    <w:p w:rsidR="00B06469" w:rsidRPr="001267A6" w:rsidRDefault="00B06469" w:rsidP="00B06469">
      <w:pPr>
        <w:suppressLineNumber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>ESC-ABTS ir ESC-FRAP pokolonėlinių metodų glaudumo variacijos koeficiento reikšmės 12 antioksidantiškai aktyvių junginių pateiktos atitin</w:t>
      </w:r>
      <w:r w:rsidR="002A003B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t>kamai 3.2.3.1 ir 3.2.3.2 lentelėse. ESC-ABTS pokolonėlinio metodo pakar</w:t>
      </w:r>
      <w:r w:rsidR="002A003B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tojamumo variacijos koeficiento reikšmės įvairavo nuo 1,18 proc. (elago rūgštis) iki 3,21 proc. (kavos rūgštis), o ESC-FRAP pokolonėlinio metodo – </w:t>
      </w:r>
      <w:r w:rsidRPr="001267A6">
        <w:rPr>
          <w:rFonts w:ascii="Times New Roman" w:hAnsi="Times New Roman"/>
          <w:sz w:val="24"/>
          <w:szCs w:val="24"/>
          <w:lang w:val="lt-LT"/>
        </w:rPr>
        <w:lastRenderedPageBreak/>
        <w:t>nuo 0,33 proc. (kvercitrinas) iki 2,88 proc. (kavos rūgštis). ESC-ABTS pokolonėlinio metodo pakartojamumo variacijos koeficiento reikšmės buvo didesnės nei ESC-FRAP pokolonėlinio metodo, tačiau neviršijo 5 proc. ribos.</w:t>
      </w:r>
    </w:p>
    <w:p w:rsidR="00B06469" w:rsidRPr="001267A6" w:rsidRDefault="00B06469" w:rsidP="00B06469">
      <w:pPr>
        <w:suppressLineNumber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GulliverRM" w:hAnsi="Times New Roman"/>
          <w:color w:val="000000"/>
          <w:sz w:val="24"/>
          <w:szCs w:val="24"/>
          <w:lang w:val="lt-LT"/>
        </w:rPr>
      </w:pPr>
      <w:r w:rsidRPr="001267A6">
        <w:rPr>
          <w:rFonts w:ascii="Times New Roman" w:eastAsia="GulliverRM" w:hAnsi="Times New Roman"/>
          <w:color w:val="000000"/>
          <w:sz w:val="24"/>
          <w:szCs w:val="24"/>
          <w:lang w:val="lt-LT"/>
        </w:rPr>
        <w:t>Metodų atkuriamumo santykinio standartinio nuokrypio (SSN) reikšmės buvo mažesnės nei 10 proc. Maksimalios SSN reikšmės nustatytos chloro</w:t>
      </w:r>
      <w:r w:rsidR="002A003B" w:rsidRPr="001267A6">
        <w:rPr>
          <w:rFonts w:ascii="Times New Roman" w:eastAsia="GulliverRM" w:hAnsi="Times New Roman"/>
          <w:color w:val="000000"/>
          <w:sz w:val="24"/>
          <w:szCs w:val="24"/>
          <w:lang w:val="lt-LT"/>
        </w:rPr>
        <w:softHyphen/>
      </w:r>
      <w:r w:rsidRPr="001267A6">
        <w:rPr>
          <w:rFonts w:ascii="Times New Roman" w:eastAsia="GulliverRM" w:hAnsi="Times New Roman"/>
          <w:color w:val="000000"/>
          <w:sz w:val="24"/>
          <w:szCs w:val="24"/>
          <w:lang w:val="lt-LT"/>
        </w:rPr>
        <w:t>geno rūgščiai 6,84 proc. ESC-ABTS ir 5,78 proc. ESC-FRAP metodu. Gauti rezultatai abiem metodais atitinka tinkamumo kriterijus.</w:t>
      </w:r>
    </w:p>
    <w:p w:rsidR="00EB5FB2" w:rsidRPr="001267A6" w:rsidRDefault="008004A6" w:rsidP="00E12573">
      <w:pPr>
        <w:suppressLineNumber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eastAsia="GulliverRM" w:hAnsi="Times New Roman"/>
          <w:color w:val="000000"/>
          <w:sz w:val="24"/>
          <w:szCs w:val="24"/>
          <w:lang w:val="lt-LT"/>
        </w:rPr>
        <w:t>Bazinės lin</w:t>
      </w:r>
      <w:r w:rsidR="00327818" w:rsidRPr="001267A6">
        <w:rPr>
          <w:rFonts w:ascii="Times New Roman" w:eastAsia="GulliverRM" w:hAnsi="Times New Roman"/>
          <w:color w:val="000000"/>
          <w:sz w:val="24"/>
          <w:szCs w:val="24"/>
          <w:lang w:val="lt-LT"/>
        </w:rPr>
        <w:t xml:space="preserve">ijos nestabilumas </w:t>
      </w:r>
      <w:r w:rsidRPr="001267A6">
        <w:rPr>
          <w:rFonts w:ascii="Times New Roman" w:eastAsia="GulliverRM" w:hAnsi="Times New Roman"/>
          <w:color w:val="000000"/>
          <w:sz w:val="24"/>
          <w:szCs w:val="24"/>
          <w:lang w:val="lt-LT"/>
        </w:rPr>
        <w:t xml:space="preserve">įtakoja metodo jautrumą. </w:t>
      </w:r>
      <w:r w:rsidRPr="001267A6">
        <w:rPr>
          <w:rFonts w:ascii="Times New Roman" w:eastAsia="GulliverRM" w:hAnsi="Times New Roman"/>
          <w:sz w:val="24"/>
          <w:szCs w:val="24"/>
          <w:lang w:val="lt-LT"/>
        </w:rPr>
        <w:t xml:space="preserve">Didėjantis bazinės linijos </w:t>
      </w:r>
      <w:r w:rsidR="000B473F" w:rsidRPr="001267A6">
        <w:rPr>
          <w:rFonts w:ascii="Times New Roman" w:eastAsia="GulliverRM" w:hAnsi="Times New Roman"/>
          <w:sz w:val="24"/>
          <w:szCs w:val="24"/>
          <w:lang w:val="lt-LT"/>
        </w:rPr>
        <w:t>triukšmas</w:t>
      </w:r>
      <w:r w:rsidRPr="001267A6">
        <w:rPr>
          <w:rFonts w:ascii="Times New Roman" w:eastAsia="GulliverRM" w:hAnsi="Times New Roman"/>
          <w:sz w:val="24"/>
          <w:szCs w:val="24"/>
          <w:lang w:val="lt-LT"/>
        </w:rPr>
        <w:t xml:space="preserve"> </w:t>
      </w:r>
      <w:r w:rsidR="000B473F" w:rsidRPr="001267A6">
        <w:rPr>
          <w:rFonts w:ascii="Times New Roman" w:eastAsia="GulliverRM" w:hAnsi="Times New Roman"/>
          <w:sz w:val="24"/>
          <w:szCs w:val="24"/>
          <w:lang w:val="lt-LT"/>
        </w:rPr>
        <w:t xml:space="preserve">padidina metodo aptikimo ir nustatymo </w:t>
      </w:r>
      <w:r w:rsidR="00703466" w:rsidRPr="001267A6">
        <w:rPr>
          <w:rFonts w:ascii="Times New Roman" w:eastAsia="GulliverRM" w:hAnsi="Times New Roman"/>
          <w:sz w:val="24"/>
          <w:szCs w:val="24"/>
          <w:lang w:val="lt-LT"/>
        </w:rPr>
        <w:t>reikšmes</w:t>
      </w:r>
      <w:r w:rsidRPr="001267A6">
        <w:rPr>
          <w:rFonts w:ascii="Times New Roman" w:eastAsia="GulliverRM" w:hAnsi="Times New Roman"/>
          <w:color w:val="000000"/>
          <w:sz w:val="24"/>
          <w:szCs w:val="24"/>
          <w:lang w:val="lt-LT"/>
        </w:rPr>
        <w:t>.</w:t>
      </w:r>
      <w:r w:rsidR="00E12573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EB5FB2" w:rsidRPr="001267A6">
        <w:rPr>
          <w:rFonts w:ascii="Times New Roman" w:eastAsia="GulliverRM" w:hAnsi="Times New Roman"/>
          <w:color w:val="000000"/>
          <w:sz w:val="24"/>
          <w:szCs w:val="24"/>
          <w:lang w:val="lt-LT"/>
        </w:rPr>
        <w:t xml:space="preserve">Bazinės linijos nestabilumas yra aktualus </w:t>
      </w:r>
      <w:r w:rsidR="002F00CD" w:rsidRPr="001267A6">
        <w:rPr>
          <w:rFonts w:ascii="Times New Roman" w:eastAsia="GulliverRM" w:hAnsi="Times New Roman"/>
          <w:color w:val="000000"/>
          <w:sz w:val="24"/>
          <w:szCs w:val="24"/>
          <w:lang w:val="lt-LT"/>
        </w:rPr>
        <w:t>ESC-</w:t>
      </w:r>
      <w:r w:rsidR="00EB5FB2" w:rsidRPr="001267A6">
        <w:rPr>
          <w:rFonts w:ascii="Times New Roman" w:eastAsia="GulliverRM" w:hAnsi="Times New Roman"/>
          <w:color w:val="000000"/>
          <w:sz w:val="24"/>
          <w:szCs w:val="24"/>
          <w:lang w:val="lt-LT"/>
        </w:rPr>
        <w:t>ABTS pokolonėlinio metodo aspek</w:t>
      </w:r>
      <w:r w:rsidR="002A003B" w:rsidRPr="001267A6">
        <w:rPr>
          <w:rFonts w:ascii="Times New Roman" w:eastAsia="GulliverRM" w:hAnsi="Times New Roman"/>
          <w:color w:val="000000"/>
          <w:sz w:val="24"/>
          <w:szCs w:val="24"/>
          <w:lang w:val="lt-LT"/>
        </w:rPr>
        <w:softHyphen/>
      </w:r>
      <w:r w:rsidR="00EB5FB2" w:rsidRPr="001267A6">
        <w:rPr>
          <w:rFonts w:ascii="Times New Roman" w:eastAsia="GulliverRM" w:hAnsi="Times New Roman"/>
          <w:color w:val="000000"/>
          <w:sz w:val="24"/>
          <w:szCs w:val="24"/>
          <w:lang w:val="lt-LT"/>
        </w:rPr>
        <w:t>tas</w:t>
      </w:r>
      <w:r w:rsidR="002F00CD" w:rsidRPr="001267A6">
        <w:rPr>
          <w:rFonts w:ascii="Times New Roman" w:eastAsia="GulliverRM" w:hAnsi="Times New Roman"/>
          <w:color w:val="000000"/>
          <w:sz w:val="24"/>
          <w:szCs w:val="24"/>
          <w:lang w:val="lt-LT"/>
        </w:rPr>
        <w:t xml:space="preserve">, nes </w:t>
      </w:r>
      <w:r w:rsidR="002F00CD" w:rsidRPr="001267A6">
        <w:rPr>
          <w:rFonts w:ascii="Times New Roman" w:hAnsi="Times New Roman"/>
          <w:sz w:val="24"/>
          <w:szCs w:val="24"/>
          <w:lang w:val="lt-LT"/>
        </w:rPr>
        <w:t>ABTS</w:t>
      </w:r>
      <w:r w:rsidR="002F00CD" w:rsidRPr="001267A6">
        <w:rPr>
          <w:rFonts w:ascii="Times New Roman" w:hAnsi="Times New Roman"/>
          <w:sz w:val="24"/>
          <w:szCs w:val="24"/>
          <w:vertAlign w:val="superscript"/>
          <w:lang w:val="lt-LT"/>
        </w:rPr>
        <w:t>•+</w:t>
      </w:r>
      <w:r w:rsidR="002F00CD" w:rsidRPr="001267A6">
        <w:rPr>
          <w:rFonts w:ascii="Times New Roman" w:eastAsia="GulliverRM" w:hAnsi="Times New Roman"/>
          <w:color w:val="000000"/>
          <w:sz w:val="24"/>
          <w:szCs w:val="24"/>
          <w:lang w:val="lt-LT"/>
        </w:rPr>
        <w:t xml:space="preserve"> tirpalas yra spalvotas.</w:t>
      </w:r>
      <w:r w:rsidR="00EB5FB2" w:rsidRPr="001267A6">
        <w:rPr>
          <w:rFonts w:ascii="Times New Roman" w:eastAsia="GulliverRM" w:hAnsi="Times New Roman"/>
          <w:color w:val="000000"/>
          <w:sz w:val="24"/>
          <w:szCs w:val="24"/>
          <w:lang w:val="lt-LT"/>
        </w:rPr>
        <w:t xml:space="preserve"> Su šia problema nesusiduriama </w:t>
      </w:r>
      <w:r w:rsidR="00E12573" w:rsidRPr="001267A6">
        <w:rPr>
          <w:rFonts w:ascii="Times New Roman" w:eastAsia="GulliverRM" w:hAnsi="Times New Roman"/>
          <w:color w:val="000000"/>
          <w:sz w:val="24"/>
          <w:szCs w:val="24"/>
          <w:lang w:val="lt-LT"/>
        </w:rPr>
        <w:t>ESC-</w:t>
      </w:r>
      <w:r w:rsidR="00EB5FB2" w:rsidRPr="001267A6">
        <w:rPr>
          <w:rFonts w:ascii="Times New Roman" w:eastAsia="GulliverRM" w:hAnsi="Times New Roman"/>
          <w:color w:val="000000"/>
          <w:sz w:val="24"/>
          <w:szCs w:val="24"/>
          <w:lang w:val="lt-LT"/>
        </w:rPr>
        <w:t>FRAP pokolonėlinės analizės metu, kadangi Fe(II</w:t>
      </w:r>
      <w:r w:rsidR="002F00CD" w:rsidRPr="001267A6">
        <w:rPr>
          <w:rFonts w:ascii="Times New Roman" w:eastAsia="GulliverRM" w:hAnsi="Times New Roman"/>
          <w:color w:val="000000"/>
          <w:sz w:val="24"/>
          <w:szCs w:val="24"/>
          <w:lang w:val="lt-LT"/>
        </w:rPr>
        <w:t>I</w:t>
      </w:r>
      <w:r w:rsidR="00EB5FB2" w:rsidRPr="001267A6">
        <w:rPr>
          <w:rFonts w:ascii="Times New Roman" w:eastAsia="GulliverRM" w:hAnsi="Times New Roman"/>
          <w:color w:val="000000"/>
          <w:sz w:val="24"/>
          <w:szCs w:val="24"/>
          <w:lang w:val="lt-LT"/>
        </w:rPr>
        <w:t xml:space="preserve">)-TPTZ </w:t>
      </w:r>
      <w:r w:rsidR="002F00CD" w:rsidRPr="001267A6">
        <w:rPr>
          <w:rFonts w:ascii="Times New Roman" w:eastAsia="GulliverRM" w:hAnsi="Times New Roman"/>
          <w:color w:val="000000"/>
          <w:sz w:val="24"/>
          <w:szCs w:val="24"/>
          <w:lang w:val="lt-LT"/>
        </w:rPr>
        <w:t xml:space="preserve">kompleksas </w:t>
      </w:r>
      <w:r w:rsidR="00EB5FB2" w:rsidRPr="001267A6">
        <w:rPr>
          <w:rFonts w:ascii="Times New Roman" w:eastAsia="GulliverRM" w:hAnsi="Times New Roman"/>
          <w:color w:val="000000"/>
          <w:sz w:val="24"/>
          <w:szCs w:val="24"/>
          <w:lang w:val="lt-LT"/>
        </w:rPr>
        <w:t xml:space="preserve">paverčiamas į spalvotą </w:t>
      </w:r>
      <w:r w:rsidR="002F00CD" w:rsidRPr="001267A6">
        <w:rPr>
          <w:rFonts w:ascii="Times New Roman" w:eastAsia="GulliverRM" w:hAnsi="Times New Roman"/>
          <w:color w:val="000000"/>
          <w:sz w:val="24"/>
          <w:szCs w:val="24"/>
          <w:lang w:val="lt-LT"/>
        </w:rPr>
        <w:t xml:space="preserve">Fe(II)-TPTZ </w:t>
      </w:r>
      <w:r w:rsidR="00EB5FB2" w:rsidRPr="001267A6">
        <w:rPr>
          <w:rFonts w:ascii="Times New Roman" w:eastAsia="GulliverRM" w:hAnsi="Times New Roman"/>
          <w:color w:val="000000"/>
          <w:sz w:val="24"/>
          <w:szCs w:val="24"/>
          <w:lang w:val="lt-LT"/>
        </w:rPr>
        <w:t xml:space="preserve">kompleksą tik po reakcijos su </w:t>
      </w:r>
      <w:r w:rsidR="006837F6" w:rsidRPr="001267A6">
        <w:rPr>
          <w:rFonts w:ascii="Times New Roman" w:eastAsia="GulliverRM" w:hAnsi="Times New Roman"/>
          <w:color w:val="000000"/>
          <w:sz w:val="24"/>
          <w:szCs w:val="24"/>
          <w:lang w:val="lt-LT"/>
        </w:rPr>
        <w:t>antioksi</w:t>
      </w:r>
      <w:r w:rsidR="002A003B" w:rsidRPr="001267A6">
        <w:rPr>
          <w:rFonts w:ascii="Times New Roman" w:eastAsia="GulliverRM" w:hAnsi="Times New Roman"/>
          <w:color w:val="000000"/>
          <w:sz w:val="24"/>
          <w:szCs w:val="24"/>
          <w:lang w:val="lt-LT"/>
        </w:rPr>
        <w:softHyphen/>
      </w:r>
      <w:r w:rsidR="006837F6" w:rsidRPr="001267A6">
        <w:rPr>
          <w:rFonts w:ascii="Times New Roman" w:eastAsia="GulliverRM" w:hAnsi="Times New Roman"/>
          <w:color w:val="000000"/>
          <w:sz w:val="24"/>
          <w:szCs w:val="24"/>
          <w:lang w:val="lt-LT"/>
        </w:rPr>
        <w:t xml:space="preserve">dantiškai </w:t>
      </w:r>
      <w:r w:rsidR="00EB5FB2" w:rsidRPr="001267A6">
        <w:rPr>
          <w:rFonts w:ascii="Times New Roman" w:eastAsia="GulliverRM" w:hAnsi="Times New Roman"/>
          <w:color w:val="000000"/>
          <w:sz w:val="24"/>
          <w:szCs w:val="24"/>
          <w:lang w:val="lt-LT"/>
        </w:rPr>
        <w:t>aktyviu junginiu, todėl bazinė</w:t>
      </w:r>
      <w:r w:rsidR="00E12573" w:rsidRPr="001267A6">
        <w:rPr>
          <w:rFonts w:ascii="Times New Roman" w:eastAsia="GulliverRM" w:hAnsi="Times New Roman"/>
          <w:color w:val="000000"/>
          <w:sz w:val="24"/>
          <w:szCs w:val="24"/>
          <w:lang w:val="lt-LT"/>
        </w:rPr>
        <w:t>s</w:t>
      </w:r>
      <w:r w:rsidR="00EB5FB2" w:rsidRPr="001267A6">
        <w:rPr>
          <w:rFonts w:ascii="Times New Roman" w:eastAsia="GulliverRM" w:hAnsi="Times New Roman"/>
          <w:color w:val="000000"/>
          <w:sz w:val="24"/>
          <w:szCs w:val="24"/>
          <w:lang w:val="lt-LT"/>
        </w:rPr>
        <w:t xml:space="preserve"> linij</w:t>
      </w:r>
      <w:r w:rsidR="00E12573" w:rsidRPr="001267A6">
        <w:rPr>
          <w:rFonts w:ascii="Times New Roman" w:eastAsia="GulliverRM" w:hAnsi="Times New Roman"/>
          <w:color w:val="000000"/>
          <w:sz w:val="24"/>
          <w:szCs w:val="24"/>
          <w:lang w:val="lt-LT"/>
        </w:rPr>
        <w:t>os triukšmas</w:t>
      </w:r>
      <w:r w:rsidR="00EB5FB2" w:rsidRPr="001267A6">
        <w:rPr>
          <w:rFonts w:ascii="Times New Roman" w:eastAsia="GulliverRM" w:hAnsi="Times New Roman"/>
          <w:color w:val="000000"/>
          <w:sz w:val="24"/>
          <w:szCs w:val="24"/>
          <w:lang w:val="lt-LT"/>
        </w:rPr>
        <w:t xml:space="preserve"> yra </w:t>
      </w:r>
      <w:r w:rsidR="00E12573" w:rsidRPr="001267A6">
        <w:rPr>
          <w:rFonts w:ascii="Times New Roman" w:eastAsia="GulliverRM" w:hAnsi="Times New Roman"/>
          <w:color w:val="000000"/>
          <w:sz w:val="24"/>
          <w:szCs w:val="24"/>
          <w:lang w:val="lt-LT"/>
        </w:rPr>
        <w:t>nežymus</w:t>
      </w:r>
      <w:r w:rsidR="00EB5FB2" w:rsidRPr="001267A6">
        <w:rPr>
          <w:rFonts w:ascii="Times New Roman" w:eastAsia="GulliverRM" w:hAnsi="Times New Roman"/>
          <w:color w:val="000000"/>
          <w:sz w:val="24"/>
          <w:szCs w:val="24"/>
          <w:lang w:val="lt-LT"/>
        </w:rPr>
        <w:t>.</w:t>
      </w:r>
    </w:p>
    <w:p w:rsidR="00EB5FB2" w:rsidRPr="001267A6" w:rsidRDefault="00EB5FB2" w:rsidP="00810956">
      <w:pPr>
        <w:suppressLineNumber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val="lt-LT"/>
        </w:rPr>
      </w:pP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Mažiausios </w:t>
      </w:r>
      <w:r w:rsidR="001C4162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aptikimo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ir </w:t>
      </w:r>
      <w:r w:rsidR="001C4162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nustatymo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</w:t>
      </w:r>
      <w:r w:rsidR="001C4162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ribos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</w:t>
      </w:r>
      <w:r w:rsidR="001C4162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ESC-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ABTS </w:t>
      </w:r>
      <w:r w:rsidR="001C4162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pokolonėliniu 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metodu nustatytos hiperozidui</w:t>
      </w:r>
      <w:r w:rsidR="001C4162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atitinkamai</w:t>
      </w:r>
      <w:r w:rsidR="00D2176F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1,47 µM ir 4,46 µM, kai </w:t>
      </w:r>
      <w:r w:rsidR="001C4162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ESC-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FRAP </w:t>
      </w:r>
      <w:r w:rsidR="00D2176F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pokolonėliniu 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hiperozid</w:t>
      </w:r>
      <w:r w:rsidR="00D2176F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ui atitinkamai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1,12 µM ir 3,40 µM. Mažiau</w:t>
      </w:r>
      <w:r w:rsidR="002A003B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softHyphen/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sios </w:t>
      </w:r>
      <w:r w:rsidR="007A2A55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aptikimo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(0,91 µM) ir </w:t>
      </w:r>
      <w:r w:rsidR="007A2A55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nustatymo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(2,74 µM) </w:t>
      </w:r>
      <w:r w:rsidR="007A2A55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ribos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</w:t>
      </w:r>
      <w:r w:rsidR="007A2A55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ESC-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FRAP metodu nustatytos kvercetinui, kurio LoD ir LoQ </w:t>
      </w:r>
      <w:r w:rsidR="007A2A55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ESC-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ABTS metodu buvo atitin</w:t>
      </w:r>
      <w:r w:rsidR="002A003B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softHyphen/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kamai 1,55 µM ir 4,69 µM. </w:t>
      </w:r>
      <w:r w:rsidRPr="001267A6">
        <w:rPr>
          <w:rFonts w:ascii="Times New Roman" w:eastAsia="GulliverRM" w:hAnsi="Times New Roman"/>
          <w:color w:val="000000"/>
          <w:sz w:val="24"/>
          <w:szCs w:val="24"/>
          <w:lang w:val="lt-LT"/>
        </w:rPr>
        <w:t>Skirtumai atsiranda dėl</w:t>
      </w:r>
      <w:r w:rsidR="00C20AC5" w:rsidRPr="001267A6">
        <w:rPr>
          <w:rFonts w:ascii="Times New Roman" w:eastAsia="GulliverRM" w:hAnsi="Times New Roman"/>
          <w:color w:val="000000"/>
          <w:sz w:val="24"/>
          <w:szCs w:val="24"/>
          <w:lang w:val="lt-LT"/>
        </w:rPr>
        <w:t xml:space="preserve"> minėtos</w:t>
      </w:r>
      <w:r w:rsidRPr="001267A6">
        <w:rPr>
          <w:rFonts w:ascii="Times New Roman" w:eastAsia="GulliverRM" w:hAnsi="Times New Roman"/>
          <w:color w:val="000000"/>
          <w:sz w:val="24"/>
          <w:szCs w:val="24"/>
          <w:lang w:val="lt-LT"/>
        </w:rPr>
        <w:t xml:space="preserve"> bazinės linijos </w:t>
      </w:r>
      <w:r w:rsidR="00810956" w:rsidRPr="001267A6">
        <w:rPr>
          <w:rFonts w:ascii="Times New Roman" w:eastAsia="GulliverRM" w:hAnsi="Times New Roman"/>
          <w:color w:val="000000"/>
          <w:sz w:val="24"/>
          <w:szCs w:val="24"/>
          <w:lang w:val="lt-LT"/>
        </w:rPr>
        <w:t>nestabilumo įtakos</w:t>
      </w:r>
      <w:r w:rsidR="00A649D1" w:rsidRPr="001267A6">
        <w:rPr>
          <w:rFonts w:ascii="Times New Roman" w:eastAsia="GulliverRM" w:hAnsi="Times New Roman"/>
          <w:color w:val="000000"/>
          <w:sz w:val="24"/>
          <w:szCs w:val="24"/>
          <w:lang w:val="lt-LT"/>
        </w:rPr>
        <w:t xml:space="preserve"> ir individualių junginio savybių</w:t>
      </w:r>
      <w:r w:rsidR="00C20AC5" w:rsidRPr="001267A6">
        <w:rPr>
          <w:rFonts w:ascii="Times New Roman" w:eastAsia="GulliverRM" w:hAnsi="Times New Roman"/>
          <w:color w:val="000000"/>
          <w:sz w:val="24"/>
          <w:szCs w:val="24"/>
          <w:lang w:val="lt-LT"/>
        </w:rPr>
        <w:t>.</w:t>
      </w:r>
      <w:r w:rsidRPr="001267A6">
        <w:rPr>
          <w:rFonts w:ascii="Times New Roman" w:eastAsia="GulliverRM" w:hAnsi="Times New Roman"/>
          <w:color w:val="000000"/>
          <w:sz w:val="24"/>
          <w:szCs w:val="24"/>
          <w:lang w:val="lt-LT"/>
        </w:rPr>
        <w:t xml:space="preserve"> </w:t>
      </w:r>
      <w:r w:rsidR="00261514" w:rsidRPr="001267A6">
        <w:rPr>
          <w:rFonts w:ascii="Times New Roman" w:hAnsi="Times New Roman"/>
          <w:sz w:val="24"/>
          <w:szCs w:val="24"/>
          <w:lang w:val="lt-LT"/>
        </w:rPr>
        <w:t>3.2.3.1</w:t>
      </w:r>
      <w:r w:rsidRPr="001267A6">
        <w:rPr>
          <w:rFonts w:ascii="Times New Roman" w:eastAsia="GulliverRM" w:hAnsi="Times New Roman"/>
          <w:color w:val="000000"/>
          <w:sz w:val="24"/>
          <w:szCs w:val="24"/>
          <w:lang w:val="lt-LT"/>
        </w:rPr>
        <w:t xml:space="preserve"> </w:t>
      </w:r>
      <w:r w:rsidR="00C20AC5" w:rsidRPr="001267A6">
        <w:rPr>
          <w:rFonts w:ascii="Times New Roman" w:eastAsia="GulliverRM" w:hAnsi="Times New Roman"/>
          <w:color w:val="000000"/>
          <w:sz w:val="24"/>
          <w:szCs w:val="24"/>
          <w:lang w:val="lt-LT"/>
        </w:rPr>
        <w:t xml:space="preserve">ir </w:t>
      </w:r>
      <w:r w:rsidR="00C20AC5" w:rsidRPr="001267A6">
        <w:rPr>
          <w:rFonts w:ascii="Times New Roman" w:hAnsi="Times New Roman"/>
          <w:sz w:val="24"/>
          <w:szCs w:val="24"/>
          <w:lang w:val="lt-LT"/>
        </w:rPr>
        <w:t>3.2.3.2</w:t>
      </w:r>
      <w:r w:rsidR="00C20AC5" w:rsidRPr="001267A6">
        <w:rPr>
          <w:rFonts w:ascii="Times New Roman" w:eastAsia="GulliverRM" w:hAnsi="Times New Roman"/>
          <w:color w:val="000000"/>
          <w:sz w:val="24"/>
          <w:szCs w:val="24"/>
          <w:lang w:val="lt-LT"/>
        </w:rPr>
        <w:t xml:space="preserve"> </w:t>
      </w:r>
      <w:r w:rsidRPr="001267A6">
        <w:rPr>
          <w:rFonts w:ascii="Times New Roman" w:eastAsia="GulliverRM" w:hAnsi="Times New Roman"/>
          <w:color w:val="000000"/>
          <w:sz w:val="24"/>
          <w:szCs w:val="24"/>
          <w:lang w:val="lt-LT"/>
        </w:rPr>
        <w:t>lente</w:t>
      </w:r>
      <w:r w:rsidR="002A003B" w:rsidRPr="001267A6">
        <w:rPr>
          <w:rFonts w:ascii="Times New Roman" w:eastAsia="GulliverRM" w:hAnsi="Times New Roman"/>
          <w:color w:val="000000"/>
          <w:sz w:val="24"/>
          <w:szCs w:val="24"/>
          <w:lang w:val="lt-LT"/>
        </w:rPr>
        <w:softHyphen/>
      </w:r>
      <w:r w:rsidRPr="001267A6">
        <w:rPr>
          <w:rFonts w:ascii="Times New Roman" w:eastAsia="GulliverRM" w:hAnsi="Times New Roman"/>
          <w:color w:val="000000"/>
          <w:sz w:val="24"/>
          <w:szCs w:val="24"/>
          <w:lang w:val="lt-LT"/>
        </w:rPr>
        <w:t>lė</w:t>
      </w:r>
      <w:r w:rsidR="00C20AC5" w:rsidRPr="001267A6">
        <w:rPr>
          <w:rFonts w:ascii="Times New Roman" w:eastAsia="GulliverRM" w:hAnsi="Times New Roman"/>
          <w:color w:val="000000"/>
          <w:sz w:val="24"/>
          <w:szCs w:val="24"/>
          <w:lang w:val="lt-LT"/>
        </w:rPr>
        <w:t>s</w:t>
      </w:r>
      <w:r w:rsidRPr="001267A6">
        <w:rPr>
          <w:rFonts w:ascii="Times New Roman" w:eastAsia="GulliverRM" w:hAnsi="Times New Roman"/>
          <w:color w:val="000000"/>
          <w:sz w:val="24"/>
          <w:szCs w:val="24"/>
          <w:lang w:val="lt-LT"/>
        </w:rPr>
        <w:t>e pateiktos Lo</w:t>
      </w:r>
      <w:r w:rsidR="00C20AC5" w:rsidRPr="001267A6">
        <w:rPr>
          <w:rFonts w:ascii="Times New Roman" w:eastAsia="GulliverRM" w:hAnsi="Times New Roman"/>
          <w:color w:val="000000"/>
          <w:sz w:val="24"/>
          <w:szCs w:val="24"/>
          <w:lang w:val="lt-LT"/>
        </w:rPr>
        <w:t>D</w:t>
      </w:r>
      <w:r w:rsidRPr="001267A6">
        <w:rPr>
          <w:rFonts w:ascii="Times New Roman" w:eastAsia="GulliverRM" w:hAnsi="Times New Roman"/>
          <w:color w:val="000000"/>
          <w:sz w:val="24"/>
          <w:szCs w:val="24"/>
          <w:lang w:val="lt-LT"/>
        </w:rPr>
        <w:t xml:space="preserve"> ir LoQ reikšmės parodo, kad ABTS ir FRAP pokolonėli</w:t>
      </w:r>
      <w:r w:rsidR="002A003B" w:rsidRPr="001267A6">
        <w:rPr>
          <w:rFonts w:ascii="Times New Roman" w:eastAsia="GulliverRM" w:hAnsi="Times New Roman"/>
          <w:color w:val="000000"/>
          <w:sz w:val="24"/>
          <w:szCs w:val="24"/>
          <w:lang w:val="lt-LT"/>
        </w:rPr>
        <w:softHyphen/>
      </w:r>
      <w:r w:rsidRPr="001267A6">
        <w:rPr>
          <w:rFonts w:ascii="Times New Roman" w:eastAsia="GulliverRM" w:hAnsi="Times New Roman"/>
          <w:color w:val="000000"/>
          <w:sz w:val="24"/>
          <w:szCs w:val="24"/>
          <w:lang w:val="lt-LT"/>
        </w:rPr>
        <w:t>niai metodai gali būti naudojami antioksidantiškai aktyvių junginių nusta</w:t>
      </w:r>
      <w:r w:rsidR="002A003B" w:rsidRPr="001267A6">
        <w:rPr>
          <w:rFonts w:ascii="Times New Roman" w:eastAsia="GulliverRM" w:hAnsi="Times New Roman"/>
          <w:color w:val="000000"/>
          <w:sz w:val="24"/>
          <w:szCs w:val="24"/>
          <w:lang w:val="lt-LT"/>
        </w:rPr>
        <w:softHyphen/>
      </w:r>
      <w:r w:rsidRPr="001267A6">
        <w:rPr>
          <w:rFonts w:ascii="Times New Roman" w:eastAsia="GulliverRM" w:hAnsi="Times New Roman"/>
          <w:color w:val="000000"/>
          <w:sz w:val="24"/>
          <w:szCs w:val="24"/>
          <w:lang w:val="lt-LT"/>
        </w:rPr>
        <w:t>tymui ir kiek</w:t>
      </w:r>
      <w:r w:rsidR="00810956" w:rsidRPr="001267A6">
        <w:rPr>
          <w:rFonts w:ascii="Times New Roman" w:eastAsia="GulliverRM" w:hAnsi="Times New Roman"/>
          <w:color w:val="000000"/>
          <w:sz w:val="24"/>
          <w:szCs w:val="24"/>
          <w:lang w:val="lt-LT"/>
        </w:rPr>
        <w:t>iniam įvertinimui pagal TEAC.</w:t>
      </w:r>
    </w:p>
    <w:p w:rsidR="00A649D1" w:rsidRPr="001267A6" w:rsidRDefault="00427F68" w:rsidP="001F59AB">
      <w:pPr>
        <w:suppressLineNumber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>Tiesiškumas</w:t>
      </w:r>
      <w:r w:rsidR="00EB5FB2" w:rsidRPr="001267A6">
        <w:rPr>
          <w:rFonts w:ascii="Times New Roman" w:hAnsi="Times New Roman"/>
          <w:sz w:val="24"/>
          <w:szCs w:val="24"/>
          <w:lang w:val="lt-LT"/>
        </w:rPr>
        <w:t xml:space="preserve"> buvo įvertintas matuojant atskirų antioksidantiškai aktyvių junginių žinomų koncentracijų bandinių absorbcijos pokyčius abiem poko</w:t>
      </w:r>
      <w:r w:rsidR="002A003B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EB5FB2" w:rsidRPr="001267A6">
        <w:rPr>
          <w:rFonts w:ascii="Times New Roman" w:hAnsi="Times New Roman"/>
          <w:sz w:val="24"/>
          <w:szCs w:val="24"/>
          <w:lang w:val="lt-LT"/>
        </w:rPr>
        <w:t>lonėliniais metodais. Kiekvienas matavimas pakartotas tris kartus ir apskai</w:t>
      </w:r>
      <w:r w:rsidR="002A003B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EB5FB2" w:rsidRPr="001267A6">
        <w:rPr>
          <w:rFonts w:ascii="Times New Roman" w:hAnsi="Times New Roman"/>
          <w:sz w:val="24"/>
          <w:szCs w:val="24"/>
          <w:lang w:val="lt-LT"/>
        </w:rPr>
        <w:t>čiuoti vidurkiai panaudoti regresijos tiesės sudarymui. Tam tikrų antioksi</w:t>
      </w:r>
      <w:r w:rsidR="002A003B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EB5FB2" w:rsidRPr="001267A6">
        <w:rPr>
          <w:rFonts w:ascii="Times New Roman" w:hAnsi="Times New Roman"/>
          <w:sz w:val="24"/>
          <w:szCs w:val="24"/>
          <w:lang w:val="lt-LT"/>
        </w:rPr>
        <w:t xml:space="preserve">dantiškai aktyvių junginių didelės koncentracijos ABTS metodu netenkino </w:t>
      </w:r>
      <w:r w:rsidRPr="001267A6">
        <w:rPr>
          <w:rFonts w:ascii="Times New Roman" w:hAnsi="Times New Roman"/>
          <w:sz w:val="24"/>
          <w:szCs w:val="24"/>
          <w:lang w:val="lt-LT"/>
        </w:rPr>
        <w:t>tiesiškumo</w:t>
      </w:r>
      <w:r w:rsidR="00EB5FB2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573AFD" w:rsidRPr="001267A6">
        <w:rPr>
          <w:rFonts w:ascii="Times New Roman" w:hAnsi="Times New Roman"/>
          <w:sz w:val="24"/>
          <w:szCs w:val="24"/>
          <w:lang w:val="lt-LT"/>
        </w:rPr>
        <w:t>kriterijų</w:t>
      </w:r>
      <w:r w:rsidR="00EB5FB2" w:rsidRPr="001267A6">
        <w:rPr>
          <w:rFonts w:ascii="Times New Roman" w:hAnsi="Times New Roman"/>
          <w:sz w:val="24"/>
          <w:szCs w:val="24"/>
          <w:lang w:val="lt-LT"/>
        </w:rPr>
        <w:t xml:space="preserve">. </w:t>
      </w:r>
      <w:r w:rsidRPr="001267A6">
        <w:rPr>
          <w:rFonts w:ascii="Times New Roman" w:hAnsi="Times New Roman"/>
          <w:sz w:val="24"/>
          <w:szCs w:val="24"/>
          <w:lang w:val="lt-LT"/>
        </w:rPr>
        <w:t>Tiesiškumo</w:t>
      </w:r>
      <w:r w:rsidR="00EB5FB2" w:rsidRPr="001267A6">
        <w:rPr>
          <w:rFonts w:ascii="Times New Roman" w:hAnsi="Times New Roman"/>
          <w:sz w:val="24"/>
          <w:szCs w:val="24"/>
          <w:lang w:val="lt-LT"/>
        </w:rPr>
        <w:t xml:space="preserve"> intervalas gali būti išp</w:t>
      </w:r>
      <w:r w:rsidR="002C3EAC" w:rsidRPr="001267A6">
        <w:rPr>
          <w:rFonts w:ascii="Times New Roman" w:hAnsi="Times New Roman"/>
          <w:sz w:val="24"/>
          <w:szCs w:val="24"/>
          <w:lang w:val="lt-LT"/>
        </w:rPr>
        <w:t>l</w:t>
      </w:r>
      <w:r w:rsidR="00EB5FB2" w:rsidRPr="001267A6">
        <w:rPr>
          <w:rFonts w:ascii="Times New Roman" w:hAnsi="Times New Roman"/>
          <w:sz w:val="24"/>
          <w:szCs w:val="24"/>
          <w:lang w:val="lt-LT"/>
        </w:rPr>
        <w:t xml:space="preserve">ečiamas padidinus ABTS </w:t>
      </w:r>
      <w:r w:rsidR="002C3EAC" w:rsidRPr="001267A6">
        <w:rPr>
          <w:rFonts w:ascii="Times New Roman" w:hAnsi="Times New Roman"/>
          <w:sz w:val="24"/>
          <w:szCs w:val="24"/>
          <w:lang w:val="lt-LT"/>
        </w:rPr>
        <w:t xml:space="preserve">radikalų-katijonų </w:t>
      </w:r>
      <w:r w:rsidR="00EB5FB2" w:rsidRPr="001267A6">
        <w:rPr>
          <w:rFonts w:ascii="Times New Roman" w:hAnsi="Times New Roman"/>
          <w:sz w:val="24"/>
          <w:szCs w:val="24"/>
          <w:lang w:val="lt-LT"/>
        </w:rPr>
        <w:t xml:space="preserve">koncentraciją reaktoriuje. </w:t>
      </w:r>
      <w:r w:rsidR="002C3EAC" w:rsidRPr="001267A6">
        <w:rPr>
          <w:rFonts w:ascii="Times New Roman" w:hAnsi="Times New Roman"/>
          <w:sz w:val="24"/>
          <w:szCs w:val="24"/>
          <w:lang w:val="lt-LT"/>
        </w:rPr>
        <w:t>ESC-</w:t>
      </w:r>
      <w:r w:rsidR="00EB5FB2" w:rsidRPr="001267A6">
        <w:rPr>
          <w:rFonts w:ascii="Times New Roman" w:hAnsi="Times New Roman"/>
          <w:sz w:val="24"/>
          <w:szCs w:val="24"/>
          <w:lang w:val="lt-LT"/>
        </w:rPr>
        <w:t>ABTS metodikoje naudojam</w:t>
      </w:r>
      <w:r w:rsidR="002C3EAC" w:rsidRPr="001267A6">
        <w:rPr>
          <w:rFonts w:ascii="Times New Roman" w:hAnsi="Times New Roman"/>
          <w:sz w:val="24"/>
          <w:szCs w:val="24"/>
          <w:lang w:val="lt-LT"/>
        </w:rPr>
        <w:t>a</w:t>
      </w:r>
      <w:r w:rsidR="00EB5FB2" w:rsidRPr="001267A6">
        <w:rPr>
          <w:rFonts w:ascii="Times New Roman" w:hAnsi="Times New Roman"/>
          <w:sz w:val="24"/>
          <w:szCs w:val="24"/>
          <w:lang w:val="lt-LT"/>
        </w:rPr>
        <w:t xml:space="preserve"> fiksuot</w:t>
      </w:r>
      <w:r w:rsidR="002C3EAC" w:rsidRPr="001267A6">
        <w:rPr>
          <w:rFonts w:ascii="Times New Roman" w:hAnsi="Times New Roman"/>
          <w:sz w:val="24"/>
          <w:szCs w:val="24"/>
          <w:lang w:val="lt-LT"/>
        </w:rPr>
        <w:t>a</w:t>
      </w:r>
      <w:r w:rsidR="00EB5FB2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2C3EAC" w:rsidRPr="001267A6">
        <w:rPr>
          <w:rFonts w:ascii="Times New Roman" w:hAnsi="Times New Roman"/>
          <w:sz w:val="24"/>
          <w:szCs w:val="24"/>
          <w:lang w:val="lt-LT"/>
        </w:rPr>
        <w:t>ABTS</w:t>
      </w:r>
      <w:r w:rsidR="002C3EAC" w:rsidRPr="001267A6">
        <w:rPr>
          <w:rFonts w:ascii="Times New Roman" w:hAnsi="Times New Roman"/>
          <w:sz w:val="24"/>
          <w:szCs w:val="24"/>
          <w:vertAlign w:val="superscript"/>
          <w:lang w:val="lt-LT"/>
        </w:rPr>
        <w:t>•+</w:t>
      </w:r>
      <w:r w:rsidR="00EB5FB2" w:rsidRPr="001267A6">
        <w:rPr>
          <w:rFonts w:ascii="Times New Roman" w:hAnsi="Times New Roman"/>
          <w:sz w:val="24"/>
          <w:szCs w:val="24"/>
          <w:lang w:val="lt-LT"/>
        </w:rPr>
        <w:t xml:space="preserve"> koncentracij</w:t>
      </w:r>
      <w:r w:rsidR="002C3EAC" w:rsidRPr="001267A6">
        <w:rPr>
          <w:rFonts w:ascii="Times New Roman" w:hAnsi="Times New Roman"/>
          <w:sz w:val="24"/>
          <w:szCs w:val="24"/>
          <w:lang w:val="lt-LT"/>
        </w:rPr>
        <w:t>a</w:t>
      </w:r>
      <w:r w:rsidR="00EB5FB2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2C3EAC" w:rsidRPr="001267A6">
        <w:rPr>
          <w:rFonts w:ascii="Times New Roman" w:hAnsi="Times New Roman"/>
          <w:sz w:val="24"/>
          <w:szCs w:val="24"/>
          <w:lang w:val="lt-LT"/>
        </w:rPr>
        <w:t xml:space="preserve">(35 μM) </w:t>
      </w:r>
      <w:r w:rsidR="008E2B41" w:rsidRPr="001267A6">
        <w:rPr>
          <w:rFonts w:ascii="Times New Roman" w:hAnsi="Times New Roman"/>
          <w:sz w:val="24"/>
          <w:szCs w:val="24"/>
          <w:lang w:val="lt-LT"/>
        </w:rPr>
        <w:t>reaktoriuje</w:t>
      </w:r>
      <w:r w:rsidR="00EB5FB2" w:rsidRPr="001267A6">
        <w:rPr>
          <w:rFonts w:ascii="Times New Roman" w:hAnsi="Times New Roman"/>
          <w:sz w:val="24"/>
          <w:szCs w:val="24"/>
          <w:lang w:val="lt-LT"/>
        </w:rPr>
        <w:t xml:space="preserve">, todėl didelės </w:t>
      </w:r>
      <w:r w:rsidR="008E2B41" w:rsidRPr="001267A6">
        <w:rPr>
          <w:rFonts w:ascii="Times New Roman" w:hAnsi="Times New Roman"/>
          <w:sz w:val="24"/>
          <w:szCs w:val="24"/>
          <w:lang w:val="lt-LT"/>
        </w:rPr>
        <w:t xml:space="preserve">aktyvių </w:t>
      </w:r>
      <w:r w:rsidR="00EB5FB2" w:rsidRPr="001267A6">
        <w:rPr>
          <w:rFonts w:ascii="Times New Roman" w:hAnsi="Times New Roman"/>
          <w:sz w:val="24"/>
          <w:szCs w:val="24"/>
          <w:lang w:val="lt-LT"/>
        </w:rPr>
        <w:t>junginių koncentracijos pasiekia nustatymo ribą.</w:t>
      </w:r>
    </w:p>
    <w:p w:rsidR="00023709" w:rsidRPr="001267A6" w:rsidRDefault="00EB5FB2" w:rsidP="001F59AB">
      <w:pPr>
        <w:suppressLineNumber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>Sudarytos visų 12 abiem pokolonėliniais metodais tirtų antioksidantiškai aktyvių jung</w:t>
      </w:r>
      <w:r w:rsidR="008615B5" w:rsidRPr="001267A6">
        <w:rPr>
          <w:rFonts w:ascii="Times New Roman" w:hAnsi="Times New Roman"/>
          <w:sz w:val="24"/>
          <w:szCs w:val="24"/>
          <w:lang w:val="lt-LT"/>
        </w:rPr>
        <w:t>i</w:t>
      </w:r>
      <w:r w:rsidRPr="001267A6">
        <w:rPr>
          <w:rFonts w:ascii="Times New Roman" w:hAnsi="Times New Roman"/>
          <w:sz w:val="24"/>
          <w:szCs w:val="24"/>
          <w:lang w:val="lt-LT"/>
        </w:rPr>
        <w:t>nių statistiškai patikimos (p&lt;0,05) regresijos tiesės, kurių determinacijos koeficientai viršijo 0,99. Nustatyt</w:t>
      </w:r>
      <w:r w:rsidR="001F59AB" w:rsidRPr="001267A6">
        <w:rPr>
          <w:rFonts w:ascii="Times New Roman" w:hAnsi="Times New Roman"/>
          <w:sz w:val="24"/>
          <w:szCs w:val="24"/>
          <w:lang w:val="lt-LT"/>
        </w:rPr>
        <w:t>i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1F59AB" w:rsidRPr="001267A6">
        <w:rPr>
          <w:rFonts w:ascii="Times New Roman" w:hAnsi="Times New Roman"/>
          <w:sz w:val="24"/>
          <w:szCs w:val="24"/>
          <w:lang w:val="lt-LT"/>
        </w:rPr>
        <w:t>ESC-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ABTS ir </w:t>
      </w:r>
      <w:r w:rsidR="001F59AB" w:rsidRPr="001267A6">
        <w:rPr>
          <w:rFonts w:ascii="Times New Roman" w:hAnsi="Times New Roman"/>
          <w:sz w:val="24"/>
          <w:szCs w:val="24"/>
          <w:lang w:val="lt-LT"/>
        </w:rPr>
        <w:t>ESC-</w:t>
      </w:r>
      <w:r w:rsidRPr="001267A6">
        <w:rPr>
          <w:rFonts w:ascii="Times New Roman" w:hAnsi="Times New Roman"/>
          <w:sz w:val="24"/>
          <w:szCs w:val="24"/>
          <w:lang w:val="lt-LT"/>
        </w:rPr>
        <w:t>FRAP pokolonėliniai</w:t>
      </w:r>
      <w:r w:rsidR="001F59AB" w:rsidRPr="001267A6">
        <w:rPr>
          <w:rFonts w:ascii="Times New Roman" w:hAnsi="Times New Roman"/>
          <w:sz w:val="24"/>
          <w:szCs w:val="24"/>
          <w:lang w:val="lt-LT"/>
        </w:rPr>
        <w:t>s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metodai</w:t>
      </w:r>
      <w:r w:rsidR="001F59AB" w:rsidRPr="001267A6">
        <w:rPr>
          <w:rFonts w:ascii="Times New Roman" w:hAnsi="Times New Roman"/>
          <w:sz w:val="24"/>
          <w:szCs w:val="24"/>
          <w:lang w:val="lt-LT"/>
        </w:rPr>
        <w:t xml:space="preserve">s tirtų standartinių </w:t>
      </w:r>
      <w:r w:rsidR="00427F68" w:rsidRPr="001267A6">
        <w:rPr>
          <w:rFonts w:ascii="Times New Roman" w:hAnsi="Times New Roman"/>
          <w:sz w:val="24"/>
          <w:szCs w:val="24"/>
          <w:lang w:val="lt-LT"/>
        </w:rPr>
        <w:t>junginių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427F68" w:rsidRPr="001267A6">
        <w:rPr>
          <w:rFonts w:ascii="Times New Roman" w:hAnsi="Times New Roman"/>
          <w:sz w:val="24"/>
          <w:szCs w:val="24"/>
          <w:lang w:val="lt-LT"/>
        </w:rPr>
        <w:t>tiesiškumo</w:t>
      </w:r>
      <w:r w:rsidR="001F59AB" w:rsidRPr="001267A6">
        <w:rPr>
          <w:rFonts w:ascii="Times New Roman" w:hAnsi="Times New Roman"/>
          <w:sz w:val="24"/>
          <w:szCs w:val="24"/>
          <w:lang w:val="lt-LT"/>
        </w:rPr>
        <w:t xml:space="preserve"> intervalai.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Duomenys pateikti </w:t>
      </w:r>
      <w:r w:rsidR="008C08EE" w:rsidRPr="001267A6">
        <w:rPr>
          <w:rFonts w:ascii="Times New Roman" w:hAnsi="Times New Roman"/>
          <w:sz w:val="24"/>
          <w:szCs w:val="24"/>
          <w:lang w:val="lt-LT"/>
        </w:rPr>
        <w:t xml:space="preserve">3.2.3.1 </w:t>
      </w:r>
      <w:r w:rsidR="001A0D40" w:rsidRPr="001267A6">
        <w:rPr>
          <w:rFonts w:ascii="Times New Roman" w:hAnsi="Times New Roman"/>
          <w:sz w:val="24"/>
          <w:szCs w:val="24"/>
          <w:lang w:val="lt-LT"/>
        </w:rPr>
        <w:t xml:space="preserve">ir 3.2.3.2 </w:t>
      </w:r>
      <w:r w:rsidRPr="001267A6">
        <w:rPr>
          <w:rFonts w:ascii="Times New Roman" w:hAnsi="Times New Roman"/>
          <w:sz w:val="24"/>
          <w:szCs w:val="24"/>
          <w:lang w:val="lt-LT"/>
        </w:rPr>
        <w:t>lentelė</w:t>
      </w:r>
      <w:r w:rsidR="001A0D40" w:rsidRPr="001267A6">
        <w:rPr>
          <w:rFonts w:ascii="Times New Roman" w:hAnsi="Times New Roman"/>
          <w:sz w:val="24"/>
          <w:szCs w:val="24"/>
          <w:lang w:val="lt-LT"/>
        </w:rPr>
        <w:t>se</w:t>
      </w:r>
      <w:r w:rsidRPr="001267A6">
        <w:rPr>
          <w:rFonts w:ascii="Times New Roman" w:hAnsi="Times New Roman"/>
          <w:sz w:val="24"/>
          <w:szCs w:val="24"/>
          <w:lang w:val="lt-LT"/>
        </w:rPr>
        <w:t>.</w:t>
      </w:r>
    </w:p>
    <w:p w:rsidR="0053457C" w:rsidRPr="001267A6" w:rsidRDefault="0053457C" w:rsidP="009A149A">
      <w:pPr>
        <w:suppressLineNumber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023709" w:rsidRPr="001267A6" w:rsidRDefault="007A70E4" w:rsidP="009A149A">
      <w:pPr>
        <w:pStyle w:val="Heading1"/>
        <w:suppressLineNumbers/>
        <w:spacing w:before="0" w:after="0" w:line="240" w:lineRule="auto"/>
        <w:jc w:val="center"/>
        <w:rPr>
          <w:rFonts w:ascii="Times New Roman" w:hAnsi="Times New Roman"/>
          <w:sz w:val="24"/>
          <w:szCs w:val="24"/>
          <w:lang w:val="lt-LT"/>
        </w:rPr>
      </w:pPr>
      <w:bookmarkStart w:id="17" w:name="_Toc328468015"/>
      <w:r w:rsidRPr="001267A6">
        <w:rPr>
          <w:rFonts w:ascii="Times New Roman" w:hAnsi="Times New Roman"/>
          <w:sz w:val="24"/>
          <w:szCs w:val="24"/>
          <w:lang w:val="lt-LT"/>
        </w:rPr>
        <w:lastRenderedPageBreak/>
        <w:t>3.3</w:t>
      </w:r>
      <w:r w:rsidR="00D15D3E" w:rsidRPr="001267A6">
        <w:rPr>
          <w:rFonts w:ascii="Times New Roman" w:hAnsi="Times New Roman"/>
          <w:sz w:val="24"/>
          <w:szCs w:val="24"/>
          <w:lang w:val="lt-LT"/>
        </w:rPr>
        <w:t>.</w:t>
      </w:r>
      <w:r w:rsidR="003E5486" w:rsidRPr="001267A6">
        <w:rPr>
          <w:rFonts w:ascii="Times New Roman" w:hAnsi="Times New Roman"/>
          <w:sz w:val="24"/>
          <w:szCs w:val="24"/>
          <w:lang w:val="lt-LT"/>
        </w:rPr>
        <w:t xml:space="preserve"> Fenolinių junginių antioksidantini</w:t>
      </w:r>
      <w:r w:rsidR="006E2BD2" w:rsidRPr="001267A6">
        <w:rPr>
          <w:rFonts w:ascii="Times New Roman" w:hAnsi="Times New Roman"/>
          <w:sz w:val="24"/>
          <w:szCs w:val="24"/>
          <w:lang w:val="lt-LT"/>
        </w:rPr>
        <w:t>ų savybių įvertinimas</w:t>
      </w:r>
      <w:r w:rsidR="003E5486" w:rsidRPr="001267A6">
        <w:rPr>
          <w:rFonts w:ascii="Times New Roman" w:hAnsi="Times New Roman"/>
          <w:sz w:val="24"/>
          <w:szCs w:val="24"/>
          <w:lang w:val="lt-LT"/>
        </w:rPr>
        <w:t xml:space="preserve"> ESC pokolonėliniais metodais</w:t>
      </w:r>
      <w:bookmarkEnd w:id="17"/>
      <w:r w:rsidR="00023709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</w:p>
    <w:p w:rsidR="002C5BFF" w:rsidRPr="001267A6" w:rsidRDefault="002C5BFF" w:rsidP="003F42A9">
      <w:pPr>
        <w:suppressLineNumbers/>
        <w:spacing w:after="0" w:line="240" w:lineRule="auto"/>
        <w:rPr>
          <w:rFonts w:ascii="Times New Roman" w:hAnsi="Times New Roman"/>
          <w:sz w:val="24"/>
          <w:szCs w:val="24"/>
          <w:lang w:val="lt-LT"/>
        </w:rPr>
      </w:pPr>
    </w:p>
    <w:p w:rsidR="00FB2AD2" w:rsidRPr="001267A6" w:rsidRDefault="00385949" w:rsidP="00600A3A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 xml:space="preserve">Fenoliniai junginiai yra </w:t>
      </w:r>
      <w:r w:rsidR="00957EDB" w:rsidRPr="001267A6">
        <w:rPr>
          <w:rFonts w:ascii="Times New Roman" w:hAnsi="Times New Roman"/>
          <w:sz w:val="24"/>
          <w:szCs w:val="24"/>
          <w:lang w:val="lt-LT"/>
        </w:rPr>
        <w:t>didžiausia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junginių grupė augaluose, pasižyminti </w:t>
      </w:r>
      <w:r w:rsidR="0079437C" w:rsidRPr="001267A6">
        <w:rPr>
          <w:rFonts w:ascii="Times New Roman" w:hAnsi="Times New Roman"/>
          <w:sz w:val="24"/>
          <w:szCs w:val="24"/>
          <w:lang w:val="lt-LT"/>
        </w:rPr>
        <w:t>antioksidantinėmis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savybėmis. </w:t>
      </w:r>
      <w:r w:rsidR="00CC7ABB" w:rsidRPr="001267A6">
        <w:rPr>
          <w:rFonts w:ascii="Times New Roman" w:hAnsi="Times New Roman"/>
          <w:sz w:val="24"/>
          <w:szCs w:val="24"/>
          <w:lang w:val="lt-LT"/>
        </w:rPr>
        <w:t xml:space="preserve">Tikslinga įvertinti atskirų fenolinių junginių efektyvumą inaktyvuoti laisvuosius radikalus ar redukuoti </w:t>
      </w:r>
      <w:r w:rsidR="00AD6EC0" w:rsidRPr="001267A6">
        <w:rPr>
          <w:rFonts w:ascii="Times New Roman" w:hAnsi="Times New Roman"/>
          <w:sz w:val="24"/>
          <w:szCs w:val="24"/>
          <w:lang w:val="lt-LT"/>
        </w:rPr>
        <w:t>pro</w:t>
      </w:r>
      <w:r w:rsidR="0079437C" w:rsidRPr="001267A6">
        <w:rPr>
          <w:rFonts w:ascii="Times New Roman" w:hAnsi="Times New Roman"/>
          <w:sz w:val="24"/>
          <w:szCs w:val="24"/>
          <w:lang w:val="lt-LT"/>
        </w:rPr>
        <w:t>oksidantus</w:t>
      </w:r>
      <w:r w:rsidR="00CC7ABB" w:rsidRPr="001267A6">
        <w:rPr>
          <w:rFonts w:ascii="Times New Roman" w:hAnsi="Times New Roman"/>
          <w:sz w:val="24"/>
          <w:szCs w:val="24"/>
          <w:lang w:val="lt-LT"/>
        </w:rPr>
        <w:t>, lyginant su etaloniniu antioksidantu troloksu.</w:t>
      </w:r>
    </w:p>
    <w:p w:rsidR="000D6C35" w:rsidRPr="001267A6" w:rsidRDefault="000D6C35" w:rsidP="00C71520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>Atlikti pasirinktų standartinių fenolinių junginių antioksidantinio akty</w:t>
      </w:r>
      <w:r w:rsidR="002A003B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t>vumo tyrimai ESC-DPPH, ESC-ABTS ir ESC-FRAP pokolonėliniais meto</w:t>
      </w:r>
      <w:r w:rsidR="002A003B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dais. </w:t>
      </w:r>
      <w:r w:rsidR="00E02653" w:rsidRPr="001267A6">
        <w:rPr>
          <w:rFonts w:ascii="Times New Roman" w:hAnsi="Times New Roman"/>
          <w:sz w:val="24"/>
          <w:szCs w:val="24"/>
          <w:lang w:val="lt-LT"/>
        </w:rPr>
        <w:t>Antioksidantinio efektyvumo išraiškai apskaičiuotos Kolevos ir kt. [</w:t>
      </w:r>
      <w:r w:rsidR="00AC173F" w:rsidRPr="001267A6">
        <w:rPr>
          <w:rFonts w:ascii="Times New Roman" w:hAnsi="Times New Roman"/>
          <w:sz w:val="24"/>
          <w:szCs w:val="24"/>
          <w:lang w:val="lt-LT"/>
        </w:rPr>
        <w:t>12</w:t>
      </w:r>
      <w:r w:rsidR="00D4127D">
        <w:rPr>
          <w:rFonts w:ascii="Times New Roman" w:hAnsi="Times New Roman"/>
          <w:sz w:val="24"/>
          <w:szCs w:val="24"/>
          <w:lang w:val="lt-LT"/>
        </w:rPr>
        <w:t>4</w:t>
      </w:r>
      <w:r w:rsidR="00E02653" w:rsidRPr="001267A6">
        <w:rPr>
          <w:rFonts w:ascii="Times New Roman" w:hAnsi="Times New Roman"/>
          <w:sz w:val="24"/>
          <w:szCs w:val="24"/>
          <w:lang w:val="lt-LT"/>
        </w:rPr>
        <w:t>] pasiūlytos santykinės TEAC</w:t>
      </w:r>
      <w:r w:rsidR="00E02653" w:rsidRPr="001267A6">
        <w:rPr>
          <w:rFonts w:ascii="Times New Roman" w:hAnsi="Times New Roman"/>
          <w:sz w:val="24"/>
          <w:szCs w:val="24"/>
          <w:vertAlign w:val="subscript"/>
          <w:lang w:val="lt-LT"/>
        </w:rPr>
        <w:t>S</w:t>
      </w:r>
      <w:r w:rsidR="00E02653" w:rsidRPr="001267A6">
        <w:rPr>
          <w:rFonts w:ascii="Times New Roman" w:hAnsi="Times New Roman"/>
          <w:sz w:val="24"/>
          <w:szCs w:val="24"/>
          <w:lang w:val="lt-LT"/>
        </w:rPr>
        <w:t xml:space="preserve"> reikšmės</w:t>
      </w:r>
      <w:r w:rsidR="002C51C2" w:rsidRPr="001267A6">
        <w:rPr>
          <w:rFonts w:ascii="Times New Roman" w:hAnsi="Times New Roman"/>
          <w:sz w:val="24"/>
          <w:szCs w:val="24"/>
          <w:lang w:val="lt-LT"/>
        </w:rPr>
        <w:t>, kurios pagal kalibracinių kreivių nuolydžius nurodo</w:t>
      </w:r>
      <w:r w:rsidR="002C51C2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kiek kartų tiriamas junginys yra aktyvesnis už troloksą</w:t>
      </w:r>
      <w:r w:rsidR="005E3E9C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.</w:t>
      </w:r>
      <w:r w:rsidR="00C71520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1267A6">
        <w:rPr>
          <w:rFonts w:ascii="Times New Roman" w:hAnsi="Times New Roman"/>
          <w:sz w:val="24"/>
          <w:szCs w:val="24"/>
          <w:lang w:val="lt-LT"/>
        </w:rPr>
        <w:t>Įvairi</w:t>
      </w:r>
      <w:r w:rsidR="00CA4516" w:rsidRPr="001267A6">
        <w:rPr>
          <w:rFonts w:ascii="Times New Roman" w:hAnsi="Times New Roman"/>
          <w:sz w:val="24"/>
          <w:szCs w:val="24"/>
          <w:lang w:val="lt-LT"/>
        </w:rPr>
        <w:t>ų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CA4516" w:rsidRPr="001267A6">
        <w:rPr>
          <w:rFonts w:ascii="Times New Roman" w:hAnsi="Times New Roman"/>
          <w:sz w:val="24"/>
          <w:szCs w:val="24"/>
          <w:lang w:val="lt-LT"/>
        </w:rPr>
        <w:t>mokslinių tyrimų duomenimis augalinių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junginių antioksi</w:t>
      </w:r>
      <w:r w:rsidR="002A003B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t>dantinis aktyvumas priklauso nuo pH [</w:t>
      </w:r>
      <w:r w:rsidR="00AC173F" w:rsidRPr="001267A6">
        <w:rPr>
          <w:rFonts w:ascii="Times New Roman" w:hAnsi="Times New Roman"/>
          <w:sz w:val="24"/>
          <w:szCs w:val="24"/>
          <w:lang w:val="lt-LT"/>
        </w:rPr>
        <w:t>54, 58, 12</w:t>
      </w:r>
      <w:r w:rsidR="00D4127D">
        <w:rPr>
          <w:rFonts w:ascii="Times New Roman" w:hAnsi="Times New Roman"/>
          <w:sz w:val="24"/>
          <w:szCs w:val="24"/>
          <w:lang w:val="lt-LT"/>
        </w:rPr>
        <w:t>3</w:t>
      </w:r>
      <w:r w:rsidR="00AC173F" w:rsidRPr="001267A6">
        <w:rPr>
          <w:rFonts w:ascii="Times New Roman" w:hAnsi="Times New Roman"/>
          <w:sz w:val="24"/>
          <w:szCs w:val="24"/>
          <w:lang w:val="lt-LT"/>
        </w:rPr>
        <w:t>, 13</w:t>
      </w:r>
      <w:r w:rsidR="00D4127D">
        <w:rPr>
          <w:rFonts w:ascii="Times New Roman" w:hAnsi="Times New Roman"/>
          <w:sz w:val="24"/>
          <w:szCs w:val="24"/>
          <w:lang w:val="lt-LT"/>
        </w:rPr>
        <w:t>5</w:t>
      </w:r>
      <w:r w:rsidRPr="001267A6">
        <w:rPr>
          <w:rFonts w:ascii="Times New Roman" w:hAnsi="Times New Roman"/>
          <w:sz w:val="24"/>
          <w:szCs w:val="24"/>
          <w:lang w:val="lt-LT"/>
        </w:rPr>
        <w:t>]. Lemanska ir kt</w:t>
      </w:r>
      <w:r w:rsidR="00CA4516" w:rsidRPr="001267A6">
        <w:rPr>
          <w:rFonts w:ascii="Times New Roman" w:hAnsi="Times New Roman"/>
          <w:sz w:val="24"/>
          <w:szCs w:val="24"/>
          <w:lang w:val="lt-LT"/>
        </w:rPr>
        <w:t>. [</w:t>
      </w:r>
      <w:r w:rsidR="00AC173F" w:rsidRPr="001267A6">
        <w:rPr>
          <w:rFonts w:ascii="Times New Roman" w:hAnsi="Times New Roman"/>
          <w:sz w:val="24"/>
          <w:szCs w:val="24"/>
          <w:lang w:val="lt-LT"/>
        </w:rPr>
        <w:t>13</w:t>
      </w:r>
      <w:r w:rsidR="00D4127D">
        <w:rPr>
          <w:rFonts w:ascii="Times New Roman" w:hAnsi="Times New Roman"/>
          <w:sz w:val="24"/>
          <w:szCs w:val="24"/>
          <w:lang w:val="lt-LT"/>
        </w:rPr>
        <w:t>5</w:t>
      </w:r>
      <w:r w:rsidR="00CA4516" w:rsidRPr="001267A6">
        <w:rPr>
          <w:rFonts w:ascii="Times New Roman" w:hAnsi="Times New Roman"/>
          <w:sz w:val="24"/>
          <w:szCs w:val="24"/>
          <w:lang w:val="lt-LT"/>
        </w:rPr>
        <w:t>]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nustatė, kad </w:t>
      </w:r>
      <w:r w:rsidR="00CA4516" w:rsidRPr="001267A6">
        <w:rPr>
          <w:rFonts w:ascii="Times New Roman" w:hAnsi="Times New Roman"/>
          <w:sz w:val="24"/>
          <w:szCs w:val="24"/>
          <w:lang w:val="lt-LT"/>
        </w:rPr>
        <w:t xml:space="preserve">ABTS </w:t>
      </w:r>
      <w:r w:rsidRPr="001267A6">
        <w:rPr>
          <w:rFonts w:ascii="Times New Roman" w:hAnsi="Times New Roman"/>
          <w:sz w:val="24"/>
          <w:szCs w:val="24"/>
          <w:lang w:val="lt-LT"/>
        </w:rPr>
        <w:t>radikalų</w:t>
      </w:r>
      <w:r w:rsidR="00CA4516" w:rsidRPr="001267A6">
        <w:rPr>
          <w:rFonts w:ascii="Times New Roman" w:hAnsi="Times New Roman"/>
          <w:sz w:val="24"/>
          <w:szCs w:val="24"/>
          <w:lang w:val="lt-LT"/>
        </w:rPr>
        <w:t>-katijonų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surišimo </w:t>
      </w:r>
      <w:r w:rsidR="00CA4516" w:rsidRPr="001267A6">
        <w:rPr>
          <w:rFonts w:ascii="Times New Roman" w:hAnsi="Times New Roman"/>
          <w:sz w:val="24"/>
          <w:szCs w:val="24"/>
          <w:lang w:val="lt-LT"/>
        </w:rPr>
        <w:t>geba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didėja didėjant</w:t>
      </w:r>
      <w:r w:rsidR="00CA4516" w:rsidRPr="001267A6">
        <w:rPr>
          <w:rFonts w:ascii="Times New Roman" w:hAnsi="Times New Roman"/>
          <w:sz w:val="24"/>
          <w:szCs w:val="24"/>
          <w:lang w:val="lt-LT"/>
        </w:rPr>
        <w:t xml:space="preserve"> terpės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p</w:t>
      </w:r>
      <w:r w:rsidR="00CA4516" w:rsidRPr="001267A6">
        <w:rPr>
          <w:rFonts w:ascii="Times New Roman" w:hAnsi="Times New Roman"/>
          <w:sz w:val="24"/>
          <w:szCs w:val="24"/>
          <w:lang w:val="lt-LT"/>
        </w:rPr>
        <w:t>H</w:t>
      </w:r>
      <w:r w:rsidR="001F4857" w:rsidRPr="001267A6">
        <w:rPr>
          <w:rFonts w:ascii="Times New Roman" w:hAnsi="Times New Roman"/>
          <w:sz w:val="24"/>
          <w:szCs w:val="24"/>
          <w:lang w:val="lt-LT"/>
        </w:rPr>
        <w:t>.</w:t>
      </w:r>
      <w:r w:rsidR="00C03208" w:rsidRPr="001267A6">
        <w:rPr>
          <w:rFonts w:ascii="Times New Roman" w:hAnsi="Times New Roman"/>
          <w:sz w:val="24"/>
          <w:szCs w:val="24"/>
          <w:lang w:val="lt-LT"/>
        </w:rPr>
        <w:t xml:space="preserve"> Siekiant išsamiai palyginti standartinių fenolinių junginių anti</w:t>
      </w:r>
      <w:r w:rsidR="002A003B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C03208" w:rsidRPr="001267A6">
        <w:rPr>
          <w:rFonts w:ascii="Times New Roman" w:hAnsi="Times New Roman"/>
          <w:sz w:val="24"/>
          <w:szCs w:val="24"/>
          <w:lang w:val="lt-LT"/>
        </w:rPr>
        <w:t xml:space="preserve">oksidantines savybes, ESC-ABTS ir ESC-FRAP pokolonėliniai tyrimai atlikti identiškomis sąlygomis, esant vienodam terpės pH </w:t>
      </w:r>
      <w:r w:rsidR="009F0A1F" w:rsidRPr="001267A6">
        <w:rPr>
          <w:rFonts w:ascii="Times New Roman" w:hAnsi="Times New Roman"/>
          <w:sz w:val="24"/>
          <w:szCs w:val="24"/>
          <w:lang w:val="lt-LT"/>
        </w:rPr>
        <w:t>(</w:t>
      </w:r>
      <w:r w:rsidR="00C03208" w:rsidRPr="001267A6">
        <w:rPr>
          <w:rFonts w:ascii="Times New Roman" w:hAnsi="Times New Roman"/>
          <w:sz w:val="24"/>
          <w:szCs w:val="24"/>
          <w:lang w:val="lt-LT"/>
        </w:rPr>
        <w:t>3,6</w:t>
      </w:r>
      <w:r w:rsidR="009F0A1F" w:rsidRPr="001267A6">
        <w:rPr>
          <w:rFonts w:ascii="Times New Roman" w:hAnsi="Times New Roman"/>
          <w:sz w:val="24"/>
          <w:szCs w:val="24"/>
          <w:lang w:val="lt-LT"/>
        </w:rPr>
        <w:t>)</w:t>
      </w:r>
      <w:r w:rsidR="00C03208" w:rsidRPr="001267A6">
        <w:rPr>
          <w:rFonts w:ascii="Times New Roman" w:hAnsi="Times New Roman"/>
          <w:sz w:val="24"/>
          <w:szCs w:val="24"/>
          <w:lang w:val="lt-LT"/>
        </w:rPr>
        <w:t xml:space="preserve">. </w:t>
      </w:r>
      <w:r w:rsidR="004C6F51" w:rsidRPr="001267A6">
        <w:rPr>
          <w:rFonts w:ascii="Times New Roman" w:hAnsi="Times New Roman"/>
          <w:sz w:val="24"/>
          <w:szCs w:val="24"/>
          <w:lang w:val="lt-LT"/>
        </w:rPr>
        <w:t>ESC-DPPH pokolonėlinėje sistemoje terpės pH siekė apie 6, o reakcijos mišinio užlai</w:t>
      </w:r>
      <w:r w:rsidR="002A003B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4C6F51" w:rsidRPr="001267A6">
        <w:rPr>
          <w:rFonts w:ascii="Times New Roman" w:hAnsi="Times New Roman"/>
          <w:sz w:val="24"/>
          <w:szCs w:val="24"/>
          <w:lang w:val="lt-LT"/>
        </w:rPr>
        <w:t xml:space="preserve">kymo </w:t>
      </w:r>
      <w:r w:rsidR="00F21D1B" w:rsidRPr="001267A6">
        <w:rPr>
          <w:rFonts w:ascii="Times New Roman" w:hAnsi="Times New Roman"/>
          <w:sz w:val="24"/>
          <w:szCs w:val="24"/>
          <w:lang w:val="lt-LT"/>
        </w:rPr>
        <w:t>trukmė</w:t>
      </w:r>
      <w:r w:rsidR="004C6F51" w:rsidRPr="001267A6">
        <w:rPr>
          <w:rFonts w:ascii="Times New Roman" w:hAnsi="Times New Roman"/>
          <w:sz w:val="24"/>
          <w:szCs w:val="24"/>
          <w:lang w:val="lt-LT"/>
        </w:rPr>
        <w:t xml:space="preserve"> buvo apie </w:t>
      </w:r>
      <w:r w:rsidR="00B87857" w:rsidRPr="001267A6">
        <w:rPr>
          <w:rFonts w:ascii="Times New Roman" w:hAnsi="Times New Roman"/>
          <w:sz w:val="24"/>
          <w:szCs w:val="24"/>
          <w:lang w:val="lt-LT"/>
        </w:rPr>
        <w:t>0,5</w:t>
      </w:r>
      <w:r w:rsidR="004C6F51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6C4D32" w:rsidRPr="001267A6">
        <w:rPr>
          <w:rFonts w:ascii="Times New Roman" w:hAnsi="Times New Roman"/>
          <w:sz w:val="24"/>
          <w:szCs w:val="24"/>
          <w:lang w:val="lt-LT"/>
        </w:rPr>
        <w:t>min</w:t>
      </w:r>
      <w:r w:rsidR="004C6F51" w:rsidRPr="001267A6">
        <w:rPr>
          <w:rFonts w:ascii="Times New Roman" w:hAnsi="Times New Roman"/>
          <w:sz w:val="24"/>
          <w:szCs w:val="24"/>
          <w:lang w:val="lt-LT"/>
        </w:rPr>
        <w:t>.</w:t>
      </w:r>
    </w:p>
    <w:p w:rsidR="00A918D7" w:rsidRPr="001267A6" w:rsidRDefault="00A918D7" w:rsidP="00600A3A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A918D7" w:rsidRPr="001267A6" w:rsidRDefault="00A918D7" w:rsidP="00A918D7">
      <w:pPr>
        <w:suppressLineNumbers/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b/>
          <w:i/>
          <w:sz w:val="24"/>
          <w:szCs w:val="24"/>
          <w:lang w:val="lt-LT"/>
        </w:rPr>
        <w:t>3.3.1 lentelė.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E62DB6" w:rsidRPr="001267A6">
        <w:rPr>
          <w:rFonts w:ascii="Times New Roman" w:hAnsi="Times New Roman"/>
          <w:i/>
          <w:sz w:val="24"/>
          <w:szCs w:val="24"/>
          <w:lang w:val="lt-LT"/>
        </w:rPr>
        <w:t>Standartinių fenolinių junginių santykinės TEAC</w:t>
      </w:r>
      <w:r w:rsidR="00E62DB6" w:rsidRPr="001267A6">
        <w:rPr>
          <w:rFonts w:ascii="Times New Roman" w:hAnsi="Times New Roman"/>
          <w:i/>
          <w:sz w:val="24"/>
          <w:szCs w:val="24"/>
          <w:vertAlign w:val="subscript"/>
          <w:lang w:val="lt-LT"/>
        </w:rPr>
        <w:t>S</w:t>
      </w:r>
      <w:r w:rsidR="00E62DB6" w:rsidRPr="001267A6">
        <w:rPr>
          <w:rFonts w:ascii="Times New Roman" w:hAnsi="Times New Roman"/>
          <w:i/>
          <w:sz w:val="24"/>
          <w:szCs w:val="24"/>
          <w:lang w:val="lt-LT"/>
        </w:rPr>
        <w:t xml:space="preserve"> reikšmės gautos optimizuotais ir validuotais 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>ESC pokolonėlini</w:t>
      </w:r>
      <w:r w:rsidR="00E62DB6" w:rsidRPr="001267A6">
        <w:rPr>
          <w:rFonts w:ascii="Times New Roman" w:hAnsi="Times New Roman"/>
          <w:i/>
          <w:sz w:val="24"/>
          <w:szCs w:val="24"/>
          <w:lang w:val="lt-LT"/>
        </w:rPr>
        <w:t>ais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 xml:space="preserve"> metod</w:t>
      </w:r>
      <w:r w:rsidR="00E62DB6" w:rsidRPr="001267A6">
        <w:rPr>
          <w:rFonts w:ascii="Times New Roman" w:hAnsi="Times New Roman"/>
          <w:i/>
          <w:sz w:val="24"/>
          <w:szCs w:val="24"/>
          <w:lang w:val="lt-LT"/>
        </w:rPr>
        <w:t>ais.</w:t>
      </w:r>
    </w:p>
    <w:tbl>
      <w:tblPr>
        <w:tblW w:w="7382" w:type="dxa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54"/>
        <w:gridCol w:w="1134"/>
        <w:gridCol w:w="1275"/>
        <w:gridCol w:w="1275"/>
        <w:gridCol w:w="1844"/>
      </w:tblGrid>
      <w:tr w:rsidR="000C5B8B" w:rsidRPr="001267A6" w:rsidTr="006363DC">
        <w:trPr>
          <w:trHeight w:val="300"/>
        </w:trPr>
        <w:tc>
          <w:tcPr>
            <w:tcW w:w="1854" w:type="dxa"/>
            <w:vMerge w:val="restart"/>
            <w:shd w:val="clear" w:color="auto" w:fill="auto"/>
            <w:vAlign w:val="center"/>
            <w:hideMark/>
          </w:tcPr>
          <w:p w:rsidR="000C5B8B" w:rsidRPr="001267A6" w:rsidRDefault="000C5B8B" w:rsidP="002D4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lt-LT"/>
              </w:rPr>
              <w:t>Fenolinis junginys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0C5B8B" w:rsidRPr="001267A6" w:rsidRDefault="000C5B8B" w:rsidP="002D4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lt-LT"/>
              </w:rPr>
              <w:t>DPPH TEAC</w:t>
            </w:r>
            <w:r w:rsidRPr="001267A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bscript"/>
                <w:lang w:val="lt-LT"/>
              </w:rPr>
              <w:t>S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:rsidR="000C5B8B" w:rsidRPr="001267A6" w:rsidRDefault="000C5B8B" w:rsidP="002D4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lt-LT"/>
              </w:rPr>
              <w:t>ABTS TEAC</w:t>
            </w:r>
            <w:r w:rsidRPr="001267A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bscript"/>
                <w:lang w:val="lt-LT"/>
              </w:rPr>
              <w:t>S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:rsidR="000C5B8B" w:rsidRPr="001267A6" w:rsidRDefault="000C5B8B" w:rsidP="002D4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lt-LT"/>
              </w:rPr>
              <w:t>FRAP TEAC</w:t>
            </w:r>
            <w:r w:rsidRPr="001267A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bscript"/>
                <w:lang w:val="lt-LT"/>
              </w:rPr>
              <w:t>S</w:t>
            </w:r>
          </w:p>
        </w:tc>
        <w:tc>
          <w:tcPr>
            <w:tcW w:w="1844" w:type="dxa"/>
            <w:vMerge w:val="restart"/>
            <w:shd w:val="clear" w:color="auto" w:fill="auto"/>
            <w:vAlign w:val="center"/>
            <w:hideMark/>
          </w:tcPr>
          <w:p w:rsidR="000C5B8B" w:rsidRPr="001267A6" w:rsidRDefault="000C5B8B" w:rsidP="002D4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lt-LT"/>
              </w:rPr>
              <w:t>ABTS/FRAP TEAC</w:t>
            </w:r>
            <w:r w:rsidRPr="001267A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bscript"/>
                <w:lang w:val="lt-LT"/>
              </w:rPr>
              <w:t>S</w:t>
            </w:r>
            <w:r w:rsidRPr="001267A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lt-LT"/>
              </w:rPr>
              <w:t xml:space="preserve"> santykis</w:t>
            </w:r>
          </w:p>
        </w:tc>
      </w:tr>
      <w:tr w:rsidR="000C5B8B" w:rsidRPr="001267A6" w:rsidTr="006363DC">
        <w:trPr>
          <w:trHeight w:val="300"/>
        </w:trPr>
        <w:tc>
          <w:tcPr>
            <w:tcW w:w="1854" w:type="dxa"/>
            <w:vMerge/>
            <w:vAlign w:val="center"/>
            <w:hideMark/>
          </w:tcPr>
          <w:p w:rsidR="000C5B8B" w:rsidRPr="001267A6" w:rsidRDefault="000C5B8B" w:rsidP="002D4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0C5B8B" w:rsidRPr="001267A6" w:rsidRDefault="000C5B8B" w:rsidP="002D4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0C5B8B" w:rsidRPr="001267A6" w:rsidRDefault="000C5B8B" w:rsidP="002D4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0C5B8B" w:rsidRPr="001267A6" w:rsidRDefault="000C5B8B" w:rsidP="002D4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844" w:type="dxa"/>
            <w:vMerge/>
            <w:vAlign w:val="center"/>
            <w:hideMark/>
          </w:tcPr>
          <w:p w:rsidR="000C5B8B" w:rsidRPr="001267A6" w:rsidRDefault="000C5B8B" w:rsidP="002D4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</w:p>
        </w:tc>
      </w:tr>
      <w:tr w:rsidR="000C5B8B" w:rsidRPr="001267A6" w:rsidTr="006363DC">
        <w:trPr>
          <w:trHeight w:val="283"/>
        </w:trPr>
        <w:tc>
          <w:tcPr>
            <w:tcW w:w="1854" w:type="dxa"/>
            <w:shd w:val="clear" w:color="auto" w:fill="auto"/>
            <w:noWrap/>
            <w:vAlign w:val="center"/>
            <w:hideMark/>
          </w:tcPr>
          <w:p w:rsidR="000C5B8B" w:rsidRPr="001267A6" w:rsidRDefault="000C5B8B" w:rsidP="002D4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Troloksas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5B8B" w:rsidRPr="001267A6" w:rsidRDefault="000C5B8B" w:rsidP="006363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1,00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0C5B8B" w:rsidRPr="001267A6" w:rsidRDefault="000C5B8B" w:rsidP="006363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1,00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0C5B8B" w:rsidRPr="001267A6" w:rsidRDefault="000C5B8B" w:rsidP="006363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1,00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0C5B8B" w:rsidRPr="001267A6" w:rsidRDefault="000C5B8B" w:rsidP="006363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1,00</w:t>
            </w:r>
          </w:p>
        </w:tc>
      </w:tr>
      <w:tr w:rsidR="000C5B8B" w:rsidRPr="001267A6" w:rsidTr="006363DC">
        <w:trPr>
          <w:trHeight w:val="283"/>
        </w:trPr>
        <w:tc>
          <w:tcPr>
            <w:tcW w:w="1854" w:type="dxa"/>
            <w:shd w:val="clear" w:color="auto" w:fill="auto"/>
            <w:noWrap/>
            <w:vAlign w:val="center"/>
            <w:hideMark/>
          </w:tcPr>
          <w:p w:rsidR="000C5B8B" w:rsidRPr="001267A6" w:rsidRDefault="000C5B8B" w:rsidP="002D4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Chlorogeno rūgštis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5B8B" w:rsidRPr="001267A6" w:rsidRDefault="000C5B8B" w:rsidP="006363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0,65± 0,04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0C5B8B" w:rsidRPr="001267A6" w:rsidRDefault="000C5B8B" w:rsidP="006363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0,42 ± 0,03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0C5B8B" w:rsidRPr="001267A6" w:rsidRDefault="000C5B8B" w:rsidP="006363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0,83 ± 0,05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0C5B8B" w:rsidRPr="001267A6" w:rsidRDefault="000C5B8B" w:rsidP="006363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0,50</w:t>
            </w:r>
          </w:p>
        </w:tc>
      </w:tr>
      <w:tr w:rsidR="000C5B8B" w:rsidRPr="001267A6" w:rsidTr="006363DC">
        <w:trPr>
          <w:trHeight w:val="283"/>
        </w:trPr>
        <w:tc>
          <w:tcPr>
            <w:tcW w:w="1854" w:type="dxa"/>
            <w:shd w:val="clear" w:color="auto" w:fill="auto"/>
            <w:noWrap/>
            <w:vAlign w:val="center"/>
            <w:hideMark/>
          </w:tcPr>
          <w:p w:rsidR="000C5B8B" w:rsidRPr="001267A6" w:rsidRDefault="000C5B8B" w:rsidP="002D4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Kavos rūgštis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5B8B" w:rsidRPr="001267A6" w:rsidRDefault="000C5B8B" w:rsidP="006363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0,85± 0,03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0C5B8B" w:rsidRPr="001267A6" w:rsidRDefault="000C5B8B" w:rsidP="006363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0,83 ± 0,06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0C5B8B" w:rsidRPr="001267A6" w:rsidRDefault="000C5B8B" w:rsidP="006363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1,21 ± 0,06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0C5B8B" w:rsidRPr="001267A6" w:rsidRDefault="000C5B8B" w:rsidP="006363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0,69</w:t>
            </w:r>
          </w:p>
        </w:tc>
      </w:tr>
      <w:tr w:rsidR="000C5B8B" w:rsidRPr="001267A6" w:rsidTr="006363DC">
        <w:trPr>
          <w:trHeight w:val="283"/>
        </w:trPr>
        <w:tc>
          <w:tcPr>
            <w:tcW w:w="1854" w:type="dxa"/>
            <w:shd w:val="clear" w:color="auto" w:fill="auto"/>
            <w:noWrap/>
            <w:vAlign w:val="center"/>
            <w:hideMark/>
          </w:tcPr>
          <w:p w:rsidR="000C5B8B" w:rsidRPr="001267A6" w:rsidRDefault="000C5B8B" w:rsidP="002D4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Elago rūgštis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5B8B" w:rsidRPr="001267A6" w:rsidRDefault="000C5B8B" w:rsidP="006363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–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0C5B8B" w:rsidRPr="001267A6" w:rsidRDefault="000C5B8B" w:rsidP="006363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0,13 ± 0,01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0C5B8B" w:rsidRPr="001267A6" w:rsidRDefault="000C5B8B" w:rsidP="006363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1,46 ± 0,08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0C5B8B" w:rsidRPr="001267A6" w:rsidRDefault="000C5B8B" w:rsidP="006363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0,09</w:t>
            </w:r>
          </w:p>
        </w:tc>
      </w:tr>
      <w:tr w:rsidR="000C5B8B" w:rsidRPr="001267A6" w:rsidTr="006363DC">
        <w:trPr>
          <w:trHeight w:val="283"/>
        </w:trPr>
        <w:tc>
          <w:tcPr>
            <w:tcW w:w="1854" w:type="dxa"/>
            <w:shd w:val="clear" w:color="auto" w:fill="auto"/>
            <w:noWrap/>
            <w:vAlign w:val="center"/>
            <w:hideMark/>
          </w:tcPr>
          <w:p w:rsidR="000C5B8B" w:rsidRPr="001267A6" w:rsidRDefault="000C5B8B" w:rsidP="002D4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Rozmarino rūgštis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5B8B" w:rsidRPr="001267A6" w:rsidRDefault="000C5B8B" w:rsidP="006363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1,81± 0,07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0C5B8B" w:rsidRPr="001267A6" w:rsidRDefault="000C5B8B" w:rsidP="006363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1,74 ± 0,09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0C5B8B" w:rsidRPr="001267A6" w:rsidRDefault="000C5B8B" w:rsidP="006363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–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0C5B8B" w:rsidRPr="001267A6" w:rsidRDefault="000C5B8B" w:rsidP="006363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–</w:t>
            </w:r>
          </w:p>
        </w:tc>
      </w:tr>
      <w:tr w:rsidR="000C5B8B" w:rsidRPr="001267A6" w:rsidTr="006363DC">
        <w:trPr>
          <w:trHeight w:val="283"/>
        </w:trPr>
        <w:tc>
          <w:tcPr>
            <w:tcW w:w="1854" w:type="dxa"/>
            <w:shd w:val="clear" w:color="auto" w:fill="auto"/>
            <w:noWrap/>
            <w:vAlign w:val="center"/>
            <w:hideMark/>
          </w:tcPr>
          <w:p w:rsidR="000C5B8B" w:rsidRPr="001267A6" w:rsidRDefault="000C5B8B" w:rsidP="002D4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Rutinas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5B8B" w:rsidRPr="001267A6" w:rsidRDefault="000C5B8B" w:rsidP="006363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0,70± 0,04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0C5B8B" w:rsidRPr="001267A6" w:rsidRDefault="000C5B8B" w:rsidP="006363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0,53 ± 0,04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0C5B8B" w:rsidRPr="001267A6" w:rsidRDefault="000C5B8B" w:rsidP="006363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0,90 ± 0,05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0C5B8B" w:rsidRPr="001267A6" w:rsidRDefault="000C5B8B" w:rsidP="006363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0,58</w:t>
            </w:r>
          </w:p>
        </w:tc>
      </w:tr>
      <w:tr w:rsidR="000C5B8B" w:rsidRPr="001267A6" w:rsidTr="006363DC">
        <w:trPr>
          <w:trHeight w:val="283"/>
        </w:trPr>
        <w:tc>
          <w:tcPr>
            <w:tcW w:w="1854" w:type="dxa"/>
            <w:shd w:val="clear" w:color="auto" w:fill="auto"/>
            <w:noWrap/>
            <w:vAlign w:val="center"/>
            <w:hideMark/>
          </w:tcPr>
          <w:p w:rsidR="000C5B8B" w:rsidRPr="001267A6" w:rsidRDefault="000C5B8B" w:rsidP="002D4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Kvercetinas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5B8B" w:rsidRPr="001267A6" w:rsidRDefault="000C5B8B" w:rsidP="006363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1,50± 0,06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0C5B8B" w:rsidRPr="001267A6" w:rsidRDefault="000C5B8B" w:rsidP="006363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0,95 ± 0,07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0C5B8B" w:rsidRPr="001267A6" w:rsidRDefault="000C5B8B" w:rsidP="006363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1,34 ± 0,07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0C5B8B" w:rsidRPr="001267A6" w:rsidRDefault="000C5B8B" w:rsidP="006363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0,71</w:t>
            </w:r>
          </w:p>
        </w:tc>
      </w:tr>
      <w:tr w:rsidR="000C5B8B" w:rsidRPr="001267A6" w:rsidTr="006363DC">
        <w:trPr>
          <w:trHeight w:val="283"/>
        </w:trPr>
        <w:tc>
          <w:tcPr>
            <w:tcW w:w="1854" w:type="dxa"/>
            <w:shd w:val="clear" w:color="auto" w:fill="auto"/>
            <w:noWrap/>
            <w:vAlign w:val="center"/>
            <w:hideMark/>
          </w:tcPr>
          <w:p w:rsidR="000C5B8B" w:rsidRPr="001267A6" w:rsidRDefault="000C5B8B" w:rsidP="002D4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Kvercitrinas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5B8B" w:rsidRPr="001267A6" w:rsidRDefault="000C5B8B" w:rsidP="006363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–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0C5B8B" w:rsidRPr="001267A6" w:rsidRDefault="000C5B8B" w:rsidP="006363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0,31 ± 0,01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0C5B8B" w:rsidRPr="001267A6" w:rsidRDefault="000C5B8B" w:rsidP="006363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1,04 ± 0,06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0C5B8B" w:rsidRPr="001267A6" w:rsidRDefault="000C5B8B" w:rsidP="006363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0,30</w:t>
            </w:r>
          </w:p>
        </w:tc>
      </w:tr>
      <w:tr w:rsidR="000C5B8B" w:rsidRPr="001267A6" w:rsidTr="006363DC">
        <w:trPr>
          <w:trHeight w:val="283"/>
        </w:trPr>
        <w:tc>
          <w:tcPr>
            <w:tcW w:w="1854" w:type="dxa"/>
            <w:shd w:val="clear" w:color="auto" w:fill="auto"/>
            <w:noWrap/>
            <w:vAlign w:val="center"/>
            <w:hideMark/>
          </w:tcPr>
          <w:p w:rsidR="000C5B8B" w:rsidRPr="001267A6" w:rsidRDefault="000C5B8B" w:rsidP="002D4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Izokvercitrinas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5B8B" w:rsidRPr="001267A6" w:rsidRDefault="000C5B8B" w:rsidP="006363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–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0C5B8B" w:rsidRPr="001267A6" w:rsidRDefault="000C5B8B" w:rsidP="006363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0,53 ± 0,02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0C5B8B" w:rsidRPr="001267A6" w:rsidRDefault="000C5B8B" w:rsidP="006363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0,99 ± 0,04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0C5B8B" w:rsidRPr="001267A6" w:rsidRDefault="000C5B8B" w:rsidP="006363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0,54</w:t>
            </w:r>
          </w:p>
        </w:tc>
      </w:tr>
      <w:tr w:rsidR="000C5B8B" w:rsidRPr="001267A6" w:rsidTr="006363DC">
        <w:trPr>
          <w:trHeight w:val="283"/>
        </w:trPr>
        <w:tc>
          <w:tcPr>
            <w:tcW w:w="1854" w:type="dxa"/>
            <w:shd w:val="clear" w:color="auto" w:fill="auto"/>
            <w:noWrap/>
            <w:vAlign w:val="center"/>
            <w:hideMark/>
          </w:tcPr>
          <w:p w:rsidR="000C5B8B" w:rsidRPr="001267A6" w:rsidRDefault="000C5B8B" w:rsidP="002D4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Hiperozidas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5B8B" w:rsidRPr="001267A6" w:rsidRDefault="000C5B8B" w:rsidP="006363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0,92± 0,04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0C5B8B" w:rsidRPr="001267A6" w:rsidRDefault="000C5B8B" w:rsidP="006363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0,71 ± 0,04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0C5B8B" w:rsidRPr="001267A6" w:rsidRDefault="000C5B8B" w:rsidP="006363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1,33 ± 0,06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0C5B8B" w:rsidRPr="001267A6" w:rsidRDefault="000C5B8B" w:rsidP="006363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0,54</w:t>
            </w:r>
          </w:p>
        </w:tc>
      </w:tr>
      <w:tr w:rsidR="000C5B8B" w:rsidRPr="001267A6" w:rsidTr="006363DC">
        <w:trPr>
          <w:trHeight w:val="283"/>
        </w:trPr>
        <w:tc>
          <w:tcPr>
            <w:tcW w:w="1854" w:type="dxa"/>
            <w:shd w:val="clear" w:color="auto" w:fill="auto"/>
            <w:noWrap/>
            <w:vAlign w:val="center"/>
            <w:hideMark/>
          </w:tcPr>
          <w:p w:rsidR="000C5B8B" w:rsidRPr="001267A6" w:rsidRDefault="000C5B8B" w:rsidP="002D4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(+)-katechinas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5B8B" w:rsidRPr="001267A6" w:rsidRDefault="000C5B8B" w:rsidP="006363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–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0C5B8B" w:rsidRPr="001267A6" w:rsidRDefault="000C5B8B" w:rsidP="006363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0,81 ± 0,05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0C5B8B" w:rsidRPr="001267A6" w:rsidRDefault="000C5B8B" w:rsidP="006363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1,30 ± 0,05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0C5B8B" w:rsidRPr="001267A6" w:rsidRDefault="000C5B8B" w:rsidP="006363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0,62</w:t>
            </w:r>
          </w:p>
        </w:tc>
      </w:tr>
      <w:tr w:rsidR="000C5B8B" w:rsidRPr="001267A6" w:rsidTr="006363DC">
        <w:trPr>
          <w:trHeight w:val="283"/>
        </w:trPr>
        <w:tc>
          <w:tcPr>
            <w:tcW w:w="1854" w:type="dxa"/>
            <w:shd w:val="clear" w:color="auto" w:fill="auto"/>
            <w:noWrap/>
            <w:vAlign w:val="center"/>
            <w:hideMark/>
          </w:tcPr>
          <w:p w:rsidR="000C5B8B" w:rsidRPr="001267A6" w:rsidRDefault="000C5B8B" w:rsidP="002D4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(-)-epikatechinas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5B8B" w:rsidRPr="001267A6" w:rsidRDefault="000C5B8B" w:rsidP="006363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–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0C5B8B" w:rsidRPr="001267A6" w:rsidRDefault="000C5B8B" w:rsidP="006363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0,66 ± 0,03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0C5B8B" w:rsidRPr="001267A6" w:rsidRDefault="000C5B8B" w:rsidP="006363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1,03 ± 0,05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0C5B8B" w:rsidRPr="001267A6" w:rsidRDefault="000C5B8B" w:rsidP="006363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0,64</w:t>
            </w:r>
          </w:p>
        </w:tc>
      </w:tr>
      <w:tr w:rsidR="000C5B8B" w:rsidRPr="001267A6" w:rsidTr="006363DC">
        <w:trPr>
          <w:trHeight w:val="283"/>
        </w:trPr>
        <w:tc>
          <w:tcPr>
            <w:tcW w:w="1854" w:type="dxa"/>
            <w:shd w:val="clear" w:color="auto" w:fill="auto"/>
            <w:noWrap/>
            <w:vAlign w:val="center"/>
            <w:hideMark/>
          </w:tcPr>
          <w:p w:rsidR="000C5B8B" w:rsidRPr="001267A6" w:rsidRDefault="000C5B8B" w:rsidP="002D4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Epigalokatechino galatas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5B8B" w:rsidRPr="001267A6" w:rsidRDefault="000C5B8B" w:rsidP="006363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–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0C5B8B" w:rsidRPr="001267A6" w:rsidRDefault="000C5B8B" w:rsidP="006363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1,50 ± 0,07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0C5B8B" w:rsidRPr="001267A6" w:rsidRDefault="000C5B8B" w:rsidP="006363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1,55 ± 0,08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0C5B8B" w:rsidRPr="001267A6" w:rsidRDefault="000C5B8B" w:rsidP="006363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0,97</w:t>
            </w:r>
          </w:p>
        </w:tc>
      </w:tr>
    </w:tbl>
    <w:p w:rsidR="00AF2FF8" w:rsidRPr="001267A6" w:rsidRDefault="00AF2FF8" w:rsidP="00600A3A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CF5C53" w:rsidRPr="001267A6" w:rsidRDefault="00772BFD" w:rsidP="00772BFD">
      <w:pPr>
        <w:suppressLineNumbers/>
        <w:spacing w:after="0" w:line="240" w:lineRule="auto"/>
        <w:ind w:firstLine="284"/>
        <w:jc w:val="both"/>
        <w:rPr>
          <w:rFonts w:ascii="Times New Roman" w:eastAsia="GulliverRM" w:hAnsi="Times New Roman"/>
          <w:sz w:val="24"/>
          <w:szCs w:val="24"/>
          <w:lang w:val="lt-LT"/>
        </w:rPr>
      </w:pP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lastRenderedPageBreak/>
        <w:t xml:space="preserve">Įvertinus </w:t>
      </w:r>
      <w:r w:rsidR="006C2680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ESC-DPPH, ESC-ABTS ir ESC-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FRAP </w:t>
      </w:r>
      <w:r w:rsidR="006C2680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pokolonėliniais meto</w:t>
      </w:r>
      <w:r w:rsidR="002A003B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softHyphen/>
      </w:r>
      <w:r w:rsidR="006C2680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dais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gautas standartinių </w:t>
      </w:r>
      <w:r w:rsidR="006C2680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fenolinių 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junginių TEACs reikšmes</w:t>
      </w:r>
      <w:r w:rsidR="00EF04EB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,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nustatyt</w:t>
      </w:r>
      <w:r w:rsidR="00984D69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as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skir</w:t>
      </w:r>
      <w:r w:rsidR="002A003B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softHyphen/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ting</w:t>
      </w:r>
      <w:r w:rsidR="00984D69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as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fenolinių rūgščių, flavonolių ir flavanolių </w:t>
      </w:r>
      <w:r w:rsidR="008775D0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darinių 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antiradikalini</w:t>
      </w:r>
      <w:r w:rsidR="006C2680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s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ir re</w:t>
      </w:r>
      <w:r w:rsidR="006C2680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d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ukcini</w:t>
      </w:r>
      <w:r w:rsidR="006C2680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s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</w:t>
      </w:r>
      <w:r w:rsidR="00984D69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aktyvumas</w:t>
      </w:r>
      <w:r w:rsidR="005E3E9C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(</w:t>
      </w:r>
      <w:r w:rsidR="005E3E9C" w:rsidRPr="001267A6">
        <w:rPr>
          <w:rFonts w:ascii="Times New Roman" w:hAnsi="Times New Roman"/>
          <w:sz w:val="24"/>
          <w:szCs w:val="24"/>
          <w:lang w:val="lt-LT"/>
        </w:rPr>
        <w:t>3.3.1 lentelė</w:t>
      </w:r>
      <w:r w:rsidR="005E3E9C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)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. </w:t>
      </w:r>
      <w:r w:rsidR="00BA0985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Kadangi ESC-ABTS ir ESC-FRAP pokolonėliniai tyrimai atlikti </w:t>
      </w:r>
      <w:r w:rsidR="00BA0985" w:rsidRPr="001267A6">
        <w:rPr>
          <w:rFonts w:ascii="Times New Roman" w:hAnsi="Times New Roman"/>
          <w:sz w:val="24"/>
          <w:szCs w:val="24"/>
          <w:lang w:val="lt-LT"/>
        </w:rPr>
        <w:t>identiškomis sąlygomis, buvo apskaičiuoti</w:t>
      </w:r>
      <w:r w:rsidR="00BA0985" w:rsidRPr="001267A6">
        <w:rPr>
          <w:rFonts w:ascii="Times New Roman" w:eastAsia="GulliverRM" w:hAnsi="Times New Roman"/>
          <w:sz w:val="24"/>
          <w:szCs w:val="24"/>
          <w:lang w:val="lt-LT"/>
        </w:rPr>
        <w:t xml:space="preserve"> ABTS/FRAP TEAC</w:t>
      </w:r>
      <w:r w:rsidR="00BA0985" w:rsidRPr="001267A6">
        <w:rPr>
          <w:rFonts w:ascii="Times New Roman" w:eastAsia="GulliverRM" w:hAnsi="Times New Roman"/>
          <w:sz w:val="24"/>
          <w:szCs w:val="24"/>
          <w:vertAlign w:val="subscript"/>
          <w:lang w:val="lt-LT"/>
        </w:rPr>
        <w:t>S</w:t>
      </w:r>
      <w:r w:rsidR="00BA0985" w:rsidRPr="001267A6">
        <w:rPr>
          <w:rFonts w:ascii="Times New Roman" w:eastAsia="GulliverRM" w:hAnsi="Times New Roman"/>
          <w:sz w:val="24"/>
          <w:szCs w:val="24"/>
          <w:lang w:val="lt-LT"/>
        </w:rPr>
        <w:t xml:space="preserve"> santyki</w:t>
      </w:r>
      <w:r w:rsidR="00CF5C53" w:rsidRPr="001267A6">
        <w:rPr>
          <w:rFonts w:ascii="Times New Roman" w:eastAsia="GulliverRM" w:hAnsi="Times New Roman"/>
          <w:sz w:val="24"/>
          <w:szCs w:val="24"/>
          <w:lang w:val="lt-LT"/>
        </w:rPr>
        <w:t>ai.</w:t>
      </w:r>
      <w:r w:rsidR="00BA0985" w:rsidRPr="001267A6">
        <w:rPr>
          <w:rFonts w:ascii="Times New Roman" w:eastAsia="GulliverRM" w:hAnsi="Times New Roman"/>
          <w:sz w:val="24"/>
          <w:szCs w:val="24"/>
          <w:lang w:val="lt-LT"/>
        </w:rPr>
        <w:t xml:space="preserve"> </w:t>
      </w:r>
      <w:r w:rsidR="00CF5C53" w:rsidRPr="001267A6">
        <w:rPr>
          <w:rFonts w:ascii="Times New Roman" w:eastAsia="GulliverRM" w:hAnsi="Times New Roman"/>
          <w:sz w:val="24"/>
          <w:szCs w:val="24"/>
          <w:lang w:val="lt-LT"/>
        </w:rPr>
        <w:t>Jei tiriamo junginio ABTS/FRAP TEAC</w:t>
      </w:r>
      <w:r w:rsidR="00CF5C53" w:rsidRPr="001267A6">
        <w:rPr>
          <w:rFonts w:ascii="Times New Roman" w:eastAsia="GulliverRM" w:hAnsi="Times New Roman"/>
          <w:sz w:val="24"/>
          <w:szCs w:val="24"/>
          <w:vertAlign w:val="subscript"/>
          <w:lang w:val="lt-LT"/>
        </w:rPr>
        <w:t>S</w:t>
      </w:r>
      <w:r w:rsidR="00CF5C53" w:rsidRPr="001267A6">
        <w:rPr>
          <w:rFonts w:ascii="Times New Roman" w:eastAsia="GulliverRM" w:hAnsi="Times New Roman"/>
          <w:sz w:val="24"/>
          <w:szCs w:val="24"/>
          <w:lang w:val="lt-LT"/>
        </w:rPr>
        <w:t xml:space="preserve"> santykis mažesnis už vienetą, tuomet </w:t>
      </w:r>
      <w:r w:rsidR="00DA20FC" w:rsidRPr="001267A6">
        <w:rPr>
          <w:rFonts w:ascii="Times New Roman" w:eastAsia="GulliverRM" w:hAnsi="Times New Roman"/>
          <w:sz w:val="24"/>
          <w:szCs w:val="24"/>
          <w:lang w:val="lt-LT"/>
        </w:rPr>
        <w:t>labiau išreikštos</w:t>
      </w:r>
      <w:r w:rsidR="00CF5C53" w:rsidRPr="001267A6">
        <w:rPr>
          <w:rFonts w:ascii="Times New Roman" w:eastAsia="GulliverRM" w:hAnsi="Times New Roman"/>
          <w:sz w:val="24"/>
          <w:szCs w:val="24"/>
          <w:lang w:val="lt-LT"/>
        </w:rPr>
        <w:t xml:space="preserve"> redukci</w:t>
      </w:r>
      <w:r w:rsidR="00DA20FC" w:rsidRPr="001267A6">
        <w:rPr>
          <w:rFonts w:ascii="Times New Roman" w:eastAsia="GulliverRM" w:hAnsi="Times New Roman"/>
          <w:sz w:val="24"/>
          <w:szCs w:val="24"/>
          <w:lang w:val="lt-LT"/>
        </w:rPr>
        <w:t>nė</w:t>
      </w:r>
      <w:r w:rsidR="00CF5C53" w:rsidRPr="001267A6">
        <w:rPr>
          <w:rFonts w:ascii="Times New Roman" w:eastAsia="GulliverRM" w:hAnsi="Times New Roman"/>
          <w:sz w:val="24"/>
          <w:szCs w:val="24"/>
          <w:lang w:val="lt-LT"/>
        </w:rPr>
        <w:t>s savyb</w:t>
      </w:r>
      <w:r w:rsidR="00DA20FC" w:rsidRPr="001267A6">
        <w:rPr>
          <w:rFonts w:ascii="Times New Roman" w:eastAsia="GulliverRM" w:hAnsi="Times New Roman"/>
          <w:sz w:val="24"/>
          <w:szCs w:val="24"/>
          <w:lang w:val="lt-LT"/>
        </w:rPr>
        <w:t>ė</w:t>
      </w:r>
      <w:r w:rsidR="00CF5C53" w:rsidRPr="001267A6">
        <w:rPr>
          <w:rFonts w:ascii="Times New Roman" w:eastAsia="GulliverRM" w:hAnsi="Times New Roman"/>
          <w:sz w:val="24"/>
          <w:szCs w:val="24"/>
          <w:lang w:val="lt-LT"/>
        </w:rPr>
        <w:t>s, jei didesnis už vienetą – labiau išreikšt</w:t>
      </w:r>
      <w:r w:rsidR="00DA20FC" w:rsidRPr="001267A6">
        <w:rPr>
          <w:rFonts w:ascii="Times New Roman" w:eastAsia="GulliverRM" w:hAnsi="Times New Roman"/>
          <w:sz w:val="24"/>
          <w:szCs w:val="24"/>
          <w:lang w:val="lt-LT"/>
        </w:rPr>
        <w:t>o</w:t>
      </w:r>
      <w:r w:rsidR="00CF5C53" w:rsidRPr="001267A6">
        <w:rPr>
          <w:rFonts w:ascii="Times New Roman" w:eastAsia="GulliverRM" w:hAnsi="Times New Roman"/>
          <w:sz w:val="24"/>
          <w:szCs w:val="24"/>
          <w:lang w:val="lt-LT"/>
        </w:rPr>
        <w:t>s antiradikalin</w:t>
      </w:r>
      <w:r w:rsidR="00DA20FC" w:rsidRPr="001267A6">
        <w:rPr>
          <w:rFonts w:ascii="Times New Roman" w:eastAsia="GulliverRM" w:hAnsi="Times New Roman"/>
          <w:sz w:val="24"/>
          <w:szCs w:val="24"/>
          <w:lang w:val="lt-LT"/>
        </w:rPr>
        <w:t>ė</w:t>
      </w:r>
      <w:r w:rsidR="00CF5C53" w:rsidRPr="001267A6">
        <w:rPr>
          <w:rFonts w:ascii="Times New Roman" w:eastAsia="GulliverRM" w:hAnsi="Times New Roman"/>
          <w:sz w:val="24"/>
          <w:szCs w:val="24"/>
          <w:lang w:val="lt-LT"/>
        </w:rPr>
        <w:t>s savyb</w:t>
      </w:r>
      <w:r w:rsidR="00DA20FC" w:rsidRPr="001267A6">
        <w:rPr>
          <w:rFonts w:ascii="Times New Roman" w:eastAsia="GulliverRM" w:hAnsi="Times New Roman"/>
          <w:sz w:val="24"/>
          <w:szCs w:val="24"/>
          <w:lang w:val="lt-LT"/>
        </w:rPr>
        <w:t>ė</w:t>
      </w:r>
      <w:r w:rsidR="00CF5C53" w:rsidRPr="001267A6">
        <w:rPr>
          <w:rFonts w:ascii="Times New Roman" w:eastAsia="GulliverRM" w:hAnsi="Times New Roman"/>
          <w:sz w:val="24"/>
          <w:szCs w:val="24"/>
          <w:lang w:val="lt-LT"/>
        </w:rPr>
        <w:t xml:space="preserve">s. </w:t>
      </w:r>
      <w:r w:rsidR="00013723" w:rsidRPr="001267A6">
        <w:rPr>
          <w:rFonts w:ascii="Times New Roman" w:eastAsia="GulliverRM" w:hAnsi="Times New Roman"/>
          <w:sz w:val="24"/>
          <w:szCs w:val="24"/>
          <w:lang w:val="lt-LT"/>
        </w:rPr>
        <w:t xml:space="preserve">Atliktų tyrimų duomenimis </w:t>
      </w:r>
      <w:r w:rsidR="00CF5C53" w:rsidRPr="001267A6">
        <w:rPr>
          <w:rFonts w:ascii="Times New Roman" w:eastAsia="GulliverRM" w:hAnsi="Times New Roman"/>
          <w:sz w:val="24"/>
          <w:szCs w:val="24"/>
          <w:lang w:val="lt-LT"/>
        </w:rPr>
        <w:t xml:space="preserve">visi </w:t>
      </w:r>
      <w:r w:rsidR="00013723" w:rsidRPr="001267A6">
        <w:rPr>
          <w:rFonts w:ascii="Times New Roman" w:eastAsia="GulliverRM" w:hAnsi="Times New Roman"/>
          <w:sz w:val="24"/>
          <w:szCs w:val="24"/>
          <w:lang w:val="lt-LT"/>
        </w:rPr>
        <w:t>standartiniai fenoliniai</w:t>
      </w:r>
      <w:r w:rsidR="00CF5C53" w:rsidRPr="001267A6">
        <w:rPr>
          <w:rFonts w:ascii="Times New Roman" w:eastAsia="GulliverRM" w:hAnsi="Times New Roman"/>
          <w:sz w:val="24"/>
          <w:szCs w:val="24"/>
          <w:lang w:val="lt-LT"/>
        </w:rPr>
        <w:t xml:space="preserve"> junginiai labiau pasižymėjo redukcinėmis savybėmis</w:t>
      </w:r>
      <w:r w:rsidR="00013723" w:rsidRPr="001267A6">
        <w:rPr>
          <w:rFonts w:ascii="Times New Roman" w:eastAsia="GulliverRM" w:hAnsi="Times New Roman"/>
          <w:sz w:val="24"/>
          <w:szCs w:val="24"/>
          <w:lang w:val="lt-LT"/>
        </w:rPr>
        <w:t>, išskyrus e</w:t>
      </w:r>
      <w:r w:rsidR="00013723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pigalokatechino galat</w:t>
      </w:r>
      <w:r w:rsidR="006B1A6A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ą</w:t>
      </w:r>
      <w:r w:rsidR="00013723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, kuriam statistiš</w:t>
      </w:r>
      <w:r w:rsidR="002A003B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softHyphen/>
      </w:r>
      <w:r w:rsidR="00013723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kai patikim</w:t>
      </w:r>
      <w:r w:rsidR="0065494C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o</w:t>
      </w:r>
      <w:r w:rsidR="00013723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skirtum</w:t>
      </w:r>
      <w:r w:rsidR="0065494C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o</w:t>
      </w:r>
      <w:r w:rsidR="00F73340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tarp antiradikalinio ir redukcinio aktyvumo</w:t>
      </w:r>
      <w:r w:rsidR="00013723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nenusta</w:t>
      </w:r>
      <w:r w:rsidR="002A003B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softHyphen/>
      </w:r>
      <w:r w:rsidR="00013723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tyta (p&gt;0,05)</w:t>
      </w:r>
      <w:r w:rsidR="00CF5C53" w:rsidRPr="001267A6">
        <w:rPr>
          <w:rFonts w:ascii="Times New Roman" w:eastAsia="GulliverRM" w:hAnsi="Times New Roman"/>
          <w:sz w:val="24"/>
          <w:szCs w:val="24"/>
          <w:lang w:val="lt-LT"/>
        </w:rPr>
        <w:t xml:space="preserve"> (3.3.1 lentelė).</w:t>
      </w:r>
    </w:p>
    <w:p w:rsidR="006C79F5" w:rsidRPr="001267A6" w:rsidRDefault="00B56F9B" w:rsidP="006C79F5">
      <w:pPr>
        <w:suppressLineNumbers/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val="lt-LT"/>
        </w:rPr>
      </w:pP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Tarp tirtų fenolinių rūgščių e</w:t>
      </w:r>
      <w:r w:rsidR="006C79F5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lago rūgštis silpn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iausiai</w:t>
      </w:r>
      <w:r w:rsidR="006C79F5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suriša laisvuosius radikalus (TEAC</w:t>
      </w:r>
      <w:r w:rsidR="00985620" w:rsidRPr="001267A6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val="lt-LT"/>
        </w:rPr>
        <w:t>S</w:t>
      </w:r>
      <w:r w:rsidR="006C79F5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0,</w:t>
      </w:r>
      <w:r w:rsidR="00985620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13</w:t>
      </w:r>
      <w:r w:rsidR="006C79F5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±0,01), tačiau pasižymi </w:t>
      </w:r>
      <w:r w:rsidR="003D459A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didele</w:t>
      </w:r>
      <w:r w:rsidR="006C79F5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</w:t>
      </w:r>
      <w:r w:rsidR="004D4B82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redukci</w:t>
      </w:r>
      <w:r w:rsidR="00EC30DE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ne</w:t>
      </w:r>
      <w:r w:rsidR="004D4B82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</w:t>
      </w:r>
      <w:r w:rsidR="003D459A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galia</w:t>
      </w:r>
      <w:r w:rsidR="004D4B82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(</w:t>
      </w:r>
      <w:r w:rsidR="006C79F5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TEAC</w:t>
      </w:r>
      <w:r w:rsidR="008965EE" w:rsidRPr="001267A6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val="lt-LT"/>
        </w:rPr>
        <w:t>S</w:t>
      </w:r>
      <w:r w:rsidR="008965EE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1,46</w:t>
      </w:r>
      <w:r w:rsidR="006C79F5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±0,08</w:t>
      </w:r>
      <w:r w:rsidR="004D4B82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)</w:t>
      </w:r>
      <w:r w:rsidR="006C79F5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. Literatūroje </w:t>
      </w:r>
      <w:r w:rsidR="00161C77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nepateikta elago rūgšties TEAC</w:t>
      </w:r>
      <w:r w:rsidR="00161C77" w:rsidRPr="001267A6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val="lt-LT"/>
        </w:rPr>
        <w:t>S</w:t>
      </w:r>
      <w:r w:rsidR="00161C77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</w:t>
      </w:r>
      <w:r w:rsidR="006C79F5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duomenų </w:t>
      </w:r>
      <w:r w:rsidR="006759F0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pokolonėlinėse </w:t>
      </w:r>
      <w:r w:rsidR="006C79F5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sistemose</w:t>
      </w:r>
      <w:r w:rsidR="006759F0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su ABTS ir FRAP reagentais</w:t>
      </w:r>
      <w:r w:rsidR="006C79F5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. Mokslin</w:t>
      </w:r>
      <w:r w:rsidR="00265B1C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iuose</w:t>
      </w:r>
      <w:r w:rsidR="006C79F5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</w:t>
      </w:r>
      <w:r w:rsidR="00265B1C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tyri</w:t>
      </w:r>
      <w:r w:rsidR="002A003B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softHyphen/>
      </w:r>
      <w:r w:rsidR="00265B1C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muose</w:t>
      </w:r>
      <w:r w:rsidR="006C79F5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dažniausia</w:t>
      </w:r>
      <w:r w:rsidR="00265B1C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i</w:t>
      </w:r>
      <w:r w:rsidR="006C79F5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vertinamos koreliacijos tarp elago rūgšties kiekio ir </w:t>
      </w:r>
      <w:r w:rsidR="00265B1C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augalinio </w:t>
      </w:r>
      <w:r w:rsidR="006C79F5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ekstrakto antioksida</w:t>
      </w:r>
      <w:r w:rsidR="00265B1C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nt</w:t>
      </w:r>
      <w:r w:rsidR="006C79F5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inio aktyvumo [</w:t>
      </w:r>
      <w:r w:rsidR="00AC173F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1, 37, 14</w:t>
      </w:r>
      <w:r w:rsidR="00D4127D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8</w:t>
      </w:r>
      <w:r w:rsidR="00AC173F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, 15</w:t>
      </w:r>
      <w:r w:rsidR="00D4127D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6</w:t>
      </w:r>
      <w:r w:rsidR="006C79F5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]. </w:t>
      </w:r>
    </w:p>
    <w:p w:rsidR="00EA16E9" w:rsidRPr="001267A6" w:rsidRDefault="006C79F5" w:rsidP="006C79F5">
      <w:pPr>
        <w:suppressLineNumbers/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val="lt-LT"/>
        </w:rPr>
      </w:pP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Hidroksicinamono rūgštys pagal </w:t>
      </w:r>
      <w:r w:rsidR="007131B0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antioksidantinį 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aktyvumą</w:t>
      </w:r>
      <w:r w:rsidR="007131B0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, </w:t>
      </w:r>
      <w:r w:rsidR="009E078B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nustatytą</w:t>
      </w:r>
      <w:r w:rsidR="007131B0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ESC pokolonėliniais metodais,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išsidėsto sekančia eile: rozmarino rūgštis &gt; </w:t>
      </w:r>
      <w:r w:rsidR="009E078B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k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avos rūgštis &gt; chlorogeno rūgštis. </w:t>
      </w:r>
      <w:r w:rsidR="006759F0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Įvertinus </w:t>
      </w:r>
      <w:r w:rsidR="008D1B19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kavos ir chlorogeno rūgščių</w:t>
      </w:r>
      <w:r w:rsidR="008D1B19" w:rsidRPr="001267A6">
        <w:rPr>
          <w:rFonts w:ascii="Times New Roman" w:eastAsia="GulliverRM" w:hAnsi="Times New Roman"/>
          <w:sz w:val="24"/>
          <w:szCs w:val="24"/>
          <w:lang w:val="lt-LT"/>
        </w:rPr>
        <w:t xml:space="preserve"> </w:t>
      </w:r>
      <w:r w:rsidR="006759F0" w:rsidRPr="001267A6">
        <w:rPr>
          <w:rFonts w:ascii="Times New Roman" w:eastAsia="GulliverRM" w:hAnsi="Times New Roman"/>
          <w:sz w:val="24"/>
          <w:szCs w:val="24"/>
          <w:lang w:val="lt-LT"/>
        </w:rPr>
        <w:t>ABTS/FRAP TEAC</w:t>
      </w:r>
      <w:r w:rsidR="006759F0" w:rsidRPr="001267A6">
        <w:rPr>
          <w:rFonts w:ascii="Times New Roman" w:eastAsia="GulliverRM" w:hAnsi="Times New Roman"/>
          <w:sz w:val="24"/>
          <w:szCs w:val="24"/>
          <w:vertAlign w:val="subscript"/>
          <w:lang w:val="lt-LT"/>
        </w:rPr>
        <w:t>S</w:t>
      </w:r>
      <w:r w:rsidR="006759F0" w:rsidRPr="001267A6">
        <w:rPr>
          <w:rFonts w:ascii="Times New Roman" w:eastAsia="GulliverRM" w:hAnsi="Times New Roman"/>
          <w:sz w:val="24"/>
          <w:szCs w:val="24"/>
          <w:lang w:val="lt-LT"/>
        </w:rPr>
        <w:t xml:space="preserve"> santyki</w:t>
      </w:r>
      <w:r w:rsidR="005C33F7" w:rsidRPr="001267A6">
        <w:rPr>
          <w:rFonts w:ascii="Times New Roman" w:eastAsia="GulliverRM" w:hAnsi="Times New Roman"/>
          <w:sz w:val="24"/>
          <w:szCs w:val="24"/>
          <w:lang w:val="lt-LT"/>
        </w:rPr>
        <w:t xml:space="preserve">us (atitinkamai 0,69 ir 0,50) galima teigti, kad 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labiau išreik</w:t>
      </w:r>
      <w:r w:rsidR="0033586D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š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t</w:t>
      </w:r>
      <w:r w:rsidR="0033586D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o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s šių junginių redukcin</w:t>
      </w:r>
      <w:r w:rsidR="0033586D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ė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s savyb</w:t>
      </w:r>
      <w:r w:rsidR="0033586D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ė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s. </w:t>
      </w:r>
      <w:r w:rsidR="00382486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R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ozmarino rūgš</w:t>
      </w:r>
      <w:r w:rsidR="00382486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tis pasi</w:t>
      </w:r>
      <w:r w:rsidR="002A003B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softHyphen/>
      </w:r>
      <w:r w:rsidR="00382486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žymi stipriu antiradikaliniu aktyvumu</w:t>
      </w:r>
      <w:r w:rsidR="008310BB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, kurį lemia </w:t>
      </w:r>
      <w:r w:rsidR="008310BB" w:rsidRPr="001267A6">
        <w:rPr>
          <w:rFonts w:ascii="Times New Roman" w:hAnsi="Times New Roman"/>
          <w:sz w:val="24"/>
          <w:szCs w:val="24"/>
          <w:lang w:val="lt-LT"/>
        </w:rPr>
        <w:t xml:space="preserve">dvi </w:t>
      </w:r>
      <w:r w:rsidR="008310BB" w:rsidRPr="001267A6">
        <w:rPr>
          <w:rFonts w:ascii="Times New Roman" w:hAnsi="Times New Roman"/>
          <w:i/>
          <w:sz w:val="24"/>
          <w:szCs w:val="24"/>
          <w:lang w:val="lt-LT"/>
        </w:rPr>
        <w:t>orto</w:t>
      </w:r>
      <w:r w:rsidR="008310BB" w:rsidRPr="001267A6">
        <w:rPr>
          <w:rFonts w:ascii="Times New Roman" w:hAnsi="Times New Roman"/>
          <w:sz w:val="24"/>
          <w:szCs w:val="24"/>
          <w:lang w:val="lt-LT"/>
        </w:rPr>
        <w:t>-dihidroksi funk</w:t>
      </w:r>
      <w:r w:rsidR="002A003B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8310BB" w:rsidRPr="001267A6">
        <w:rPr>
          <w:rFonts w:ascii="Times New Roman" w:hAnsi="Times New Roman"/>
          <w:sz w:val="24"/>
          <w:szCs w:val="24"/>
          <w:lang w:val="lt-LT"/>
        </w:rPr>
        <w:t>cinės grupės molekulėje.</w:t>
      </w:r>
      <w:r w:rsidR="008310BB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</w:t>
      </w:r>
      <w:r w:rsidR="00471146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Rozmarino </w:t>
      </w:r>
      <w:r w:rsidR="00997C03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ir kavos </w:t>
      </w:r>
      <w:r w:rsidR="00471146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rūgš</w:t>
      </w:r>
      <w:r w:rsidR="00997C03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čių</w:t>
      </w:r>
      <w:r w:rsidR="00471146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TEACs </w:t>
      </w:r>
      <w:r w:rsidR="00471146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reikšmės gautos ESC-DPPH ir ESC-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ABTS </w:t>
      </w:r>
      <w:r w:rsidR="00471146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pokolonėliniais metodais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stati</w:t>
      </w:r>
      <w:r w:rsidR="00471146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sti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škai pati</w:t>
      </w:r>
      <w:r w:rsidR="002A003B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softHyphen/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kimai nesi</w:t>
      </w:r>
      <w:r w:rsidR="00A7236E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s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kiria</w:t>
      </w:r>
      <w:r w:rsidR="00997C03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. Tačiau chlorogeno rūgšties ESC-DPPH sistemoje TEAC</w:t>
      </w:r>
      <w:r w:rsidR="00997C03" w:rsidRPr="001267A6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val="lt-LT"/>
        </w:rPr>
        <w:t>S</w:t>
      </w:r>
      <w:r w:rsidR="00997C03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reikšmė (0,65±0,04) yra didesnė nei ESC-ABTS sistemoje (0,42±0,03). Ta pati tendencija pastebėta ir tirtų flavonolių (</w:t>
      </w:r>
      <w:r w:rsidR="008E4091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kvercetino, rutino ir hiperozido</w:t>
      </w:r>
      <w:r w:rsidR="00997C03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) atveju (</w:t>
      </w:r>
      <w:r w:rsidR="00997C03" w:rsidRPr="001267A6">
        <w:rPr>
          <w:rFonts w:ascii="Times New Roman" w:hAnsi="Times New Roman"/>
          <w:sz w:val="24"/>
          <w:szCs w:val="24"/>
          <w:lang w:val="lt-LT"/>
        </w:rPr>
        <w:t>3.3.1 lentelė</w:t>
      </w:r>
      <w:r w:rsidR="00997C03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).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</w:t>
      </w:r>
      <w:r w:rsidR="008E4091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Tai gali būti siejama su skirtinga terpės pH ESC-DPPH (pH ~6) ir ESC-ABTS (pH 3,6) pokolonėlinėse sistemose. </w:t>
      </w:r>
    </w:p>
    <w:p w:rsidR="00772BFD" w:rsidRPr="001267A6" w:rsidRDefault="00772BFD" w:rsidP="00AD3D09">
      <w:pPr>
        <w:suppressLineNumbers/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val="lt-LT"/>
        </w:rPr>
      </w:pP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Mūsų tyrimų duomenimis kvercetinas pasižymi stipresn</w:t>
      </w:r>
      <w:r w:rsidR="00AE1CFD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iu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antiradikalin</w:t>
      </w:r>
      <w:r w:rsidR="00AE1CFD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iu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(TEAC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val="lt-LT"/>
        </w:rPr>
        <w:t>s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0,95</w:t>
      </w:r>
      <w:r w:rsidR="00BC58D7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±0,07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) ir </w:t>
      </w:r>
      <w:r w:rsidR="00945EDE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redukciniu</w:t>
      </w:r>
      <w:r w:rsidR="00AE1CFD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(TEAC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val="lt-LT"/>
        </w:rPr>
        <w:t>s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1,34</w:t>
      </w:r>
      <w:r w:rsidR="00BC58D7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±0,07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) </w:t>
      </w:r>
      <w:r w:rsidR="00AE1CFD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aktyvumu 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nei jo dari</w:t>
      </w:r>
      <w:r w:rsidR="002A003B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softHyphen/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niai (rutinas, kvercitrinas, izokvercit</w:t>
      </w:r>
      <w:r w:rsidR="005F1531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rinas ir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hiperozidas</w:t>
      </w:r>
      <w:r w:rsidR="005F1531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)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(3.3.1 lentelė). </w:t>
      </w:r>
      <w:r w:rsidR="000E5D78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Gautus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</w:t>
      </w:r>
      <w:r w:rsidR="000E5D78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tyrimų rezultatus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patvirtina ir kitų </w:t>
      </w:r>
      <w:r w:rsidR="000E5D78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mokslininkų darbai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, kuri</w:t>
      </w:r>
      <w:r w:rsidR="000E5D78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u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ose </w:t>
      </w:r>
      <w:r w:rsidR="00A43714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teigiama,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kad cukrinė glikozido dalis </w:t>
      </w:r>
      <w:r w:rsidR="00B20809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keičia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aglikono </w:t>
      </w:r>
      <w:r w:rsidR="00B20809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antioksidantinį 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akty</w:t>
      </w:r>
      <w:r w:rsidR="002A003B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softHyphen/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vumą</w:t>
      </w:r>
      <w:r w:rsidR="00B20809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,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dažniausia</w:t>
      </w:r>
      <w:r w:rsidR="00B20809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i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jį sumažina [</w:t>
      </w:r>
      <w:r w:rsidR="00477803" w:rsidRPr="001267A6">
        <w:rPr>
          <w:rFonts w:ascii="Times New Roman" w:hAnsi="Times New Roman"/>
          <w:sz w:val="24"/>
          <w:szCs w:val="24"/>
          <w:lang w:val="lt-LT"/>
        </w:rPr>
        <w:t>1</w:t>
      </w:r>
      <w:r w:rsidR="00D4127D">
        <w:rPr>
          <w:rFonts w:ascii="Times New Roman" w:hAnsi="Times New Roman"/>
          <w:sz w:val="24"/>
          <w:szCs w:val="24"/>
          <w:lang w:val="lt-LT"/>
        </w:rPr>
        <w:t>69</w:t>
      </w:r>
      <w:r w:rsidR="00477803" w:rsidRPr="001267A6">
        <w:rPr>
          <w:rFonts w:ascii="Times New Roman" w:hAnsi="Times New Roman"/>
          <w:sz w:val="24"/>
          <w:szCs w:val="24"/>
          <w:lang w:val="lt-LT"/>
        </w:rPr>
        <w:t xml:space="preserve">, </w:t>
      </w:r>
      <w:r w:rsidR="00D4127D">
        <w:rPr>
          <w:rFonts w:ascii="Times New Roman" w:hAnsi="Times New Roman"/>
          <w:sz w:val="24"/>
          <w:szCs w:val="24"/>
          <w:lang w:val="lt-LT"/>
        </w:rPr>
        <w:t>197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]. </w:t>
      </w:r>
      <w:r w:rsidR="00AC6A83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Pagal ESC-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ABTS pokolonėlin</w:t>
      </w:r>
      <w:r w:rsidR="00AC6A83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iu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</w:t>
      </w:r>
      <w:r w:rsidR="00AC6A83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metodu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</w:t>
      </w:r>
      <w:r w:rsidR="00AC6A83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gautus rezultatus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kvercetino dariniai išsidėstė tokia tvarka: </w:t>
      </w:r>
      <w:r w:rsidR="00AC6A83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k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verceti</w:t>
      </w:r>
      <w:r w:rsidR="002A003B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softHyphen/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nas &gt; hiperozidas &gt; rutinas ≈ izokvercitrinas &gt; kvercitrinas. </w:t>
      </w:r>
      <w:r w:rsidR="00C440A6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Stipriausiu lais</w:t>
      </w:r>
      <w:r w:rsidR="002A003B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softHyphen/>
      </w:r>
      <w:r w:rsidR="00C440A6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vuosius radikalus surišančiu aktyvumu pasižymėjo kvercetinas, silpniausiu – kvercitrinas. </w:t>
      </w:r>
      <w:r w:rsidR="00C21E69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Pagal </w:t>
      </w:r>
      <w:r w:rsidR="00945EDE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redukcinį aktyvumą</w:t>
      </w:r>
      <w:r w:rsidR="00C21E69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minėtų junginių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išsidėstymas </w:t>
      </w:r>
      <w:r w:rsidR="00EA16E9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lastRenderedPageBreak/>
        <w:t>nežymiai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skiriasi: kvercetinas &gt; hiperozidas &gt; kvercitrinas &gt; izokvercitrinas &gt; rutinas. Nustatyta, kad kvercetino-3-O-galaktozidas </w:t>
      </w:r>
      <w:r w:rsidR="002D4C89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(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hiperozidas</w:t>
      </w:r>
      <w:r w:rsidR="002D4C89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)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yra aktyviausias tirtas flavonolių glikozidas</w:t>
      </w:r>
      <w:r w:rsidR="002D4C89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.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</w:t>
      </w:r>
      <w:r w:rsidR="002D4C89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Kitų 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kvercetino darini</w:t>
      </w:r>
      <w:r w:rsidR="00C36F04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ų antioksi</w:t>
      </w:r>
      <w:r w:rsidR="002A003B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softHyphen/>
      </w:r>
      <w:r w:rsidR="00C36F04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dantinį aktyvumą mažino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</w:t>
      </w:r>
      <w:r w:rsidR="00C36F04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gliukozės, ramnozės ir rutinozės 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cukrinė</w:t>
      </w:r>
      <w:r w:rsidR="00C36F04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s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dal</w:t>
      </w:r>
      <w:r w:rsidR="00C36F04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ys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. Ramnozė suteik</w:t>
      </w:r>
      <w:r w:rsidR="00BA5C60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ia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stipresnes redukcines savybes nei rutinozė. </w:t>
      </w:r>
      <w:r w:rsidR="006973AC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Izokvercitri</w:t>
      </w:r>
      <w:r w:rsidR="002A003B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softHyphen/>
      </w:r>
      <w:r w:rsidR="006973AC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nui ir hiperozidui nustatytas vienodas ABTS/FRAP TEAC</w:t>
      </w:r>
      <w:r w:rsidR="00C3517B" w:rsidRPr="001267A6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val="lt-LT"/>
        </w:rPr>
        <w:t>S</w:t>
      </w:r>
      <w:r w:rsidR="006973AC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santyk</w:t>
      </w:r>
      <w:r w:rsidR="00C3517B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is</w:t>
      </w:r>
      <w:r w:rsidR="006973AC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(0,54), bet</w:t>
      </w:r>
      <w:r w:rsidR="00C3517B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gautos</w:t>
      </w:r>
      <w:r w:rsidR="006973AC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skirting</w:t>
      </w:r>
      <w:r w:rsidR="00C3517B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os</w:t>
      </w:r>
      <w:r w:rsidR="006973AC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TEAC</w:t>
      </w:r>
      <w:r w:rsidR="00C3517B" w:rsidRPr="001267A6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val="lt-LT"/>
        </w:rPr>
        <w:t>S</w:t>
      </w:r>
      <w:r w:rsidR="006973AC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reikšm</w:t>
      </w:r>
      <w:r w:rsidR="00C3517B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ė</w:t>
      </w:r>
      <w:r w:rsidR="006973AC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s </w:t>
      </w:r>
      <w:r w:rsidR="00C3517B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ESC-</w:t>
      </w:r>
      <w:r w:rsidR="006973AC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ABTS</w:t>
      </w:r>
      <w:r w:rsidR="00C3517B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(atitinkamai </w:t>
      </w:r>
      <w:r w:rsidR="00C3517B" w:rsidRPr="001267A6">
        <w:rPr>
          <w:rFonts w:ascii="Times New Roman" w:hAnsi="Times New Roman"/>
          <w:sz w:val="24"/>
          <w:szCs w:val="24"/>
          <w:lang w:val="lt-LT"/>
        </w:rPr>
        <w:t xml:space="preserve">0,53±0,02 ir 0,71±0,04) </w:t>
      </w:r>
      <w:r w:rsidR="006973AC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ir </w:t>
      </w:r>
      <w:r w:rsidR="00C3517B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ESC-</w:t>
      </w:r>
      <w:r w:rsidR="006973AC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FRAP</w:t>
      </w:r>
      <w:r w:rsidR="00C3517B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(atitinkamai </w:t>
      </w:r>
      <w:r w:rsidR="00C3517B" w:rsidRPr="001267A6">
        <w:rPr>
          <w:rFonts w:ascii="Times New Roman" w:hAnsi="Times New Roman"/>
          <w:sz w:val="24"/>
          <w:szCs w:val="24"/>
          <w:lang w:val="lt-LT"/>
        </w:rPr>
        <w:t>0,99±0,04 ir 1,33±0,06)</w:t>
      </w:r>
      <w:r w:rsidR="006973AC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pokolonėli</w:t>
      </w:r>
      <w:r w:rsidR="002A003B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softHyphen/>
      </w:r>
      <w:r w:rsidR="006973AC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n</w:t>
      </w:r>
      <w:r w:rsidR="00C3517B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iais</w:t>
      </w:r>
      <w:r w:rsidR="006973AC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</w:t>
      </w:r>
      <w:r w:rsidR="00C3517B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metodais.</w:t>
      </w:r>
      <w:r w:rsidR="006973AC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</w:t>
      </w:r>
      <w:r w:rsidR="006973AC" w:rsidRPr="001267A6">
        <w:rPr>
          <w:rFonts w:ascii="Times New Roman" w:hAnsi="Times New Roman"/>
          <w:sz w:val="24"/>
          <w:szCs w:val="24"/>
          <w:lang w:val="lt-LT"/>
        </w:rPr>
        <w:t xml:space="preserve">Šis santykis parodo, </w:t>
      </w:r>
      <w:r w:rsidR="00C3517B" w:rsidRPr="001267A6">
        <w:rPr>
          <w:rFonts w:ascii="Times New Roman" w:hAnsi="Times New Roman"/>
          <w:sz w:val="24"/>
          <w:szCs w:val="24"/>
          <w:lang w:val="lt-LT"/>
        </w:rPr>
        <w:t>kad</w:t>
      </w:r>
      <w:r w:rsidR="006973AC" w:rsidRPr="001267A6">
        <w:rPr>
          <w:rFonts w:ascii="Times New Roman" w:hAnsi="Times New Roman"/>
          <w:sz w:val="24"/>
          <w:szCs w:val="24"/>
          <w:lang w:val="lt-LT"/>
        </w:rPr>
        <w:t xml:space="preserve"> abiejų glikozidų antiradikalinės ir </w:t>
      </w:r>
      <w:r w:rsidR="00945EDE" w:rsidRPr="001267A6">
        <w:rPr>
          <w:rFonts w:ascii="Times New Roman" w:hAnsi="Times New Roman"/>
          <w:sz w:val="24"/>
          <w:szCs w:val="24"/>
          <w:lang w:val="lt-LT"/>
        </w:rPr>
        <w:t>redukcinės</w:t>
      </w:r>
      <w:r w:rsidR="006973AC" w:rsidRPr="001267A6">
        <w:rPr>
          <w:rFonts w:ascii="Times New Roman" w:hAnsi="Times New Roman"/>
          <w:sz w:val="24"/>
          <w:szCs w:val="24"/>
          <w:lang w:val="lt-LT"/>
        </w:rPr>
        <w:t xml:space="preserve"> savybės </w:t>
      </w:r>
      <w:r w:rsidR="00C3517B" w:rsidRPr="001267A6">
        <w:rPr>
          <w:rFonts w:ascii="Times New Roman" w:hAnsi="Times New Roman"/>
          <w:sz w:val="24"/>
          <w:szCs w:val="24"/>
          <w:lang w:val="lt-LT"/>
        </w:rPr>
        <w:t>yra</w:t>
      </w:r>
      <w:r w:rsidR="006973AC" w:rsidRPr="001267A6">
        <w:rPr>
          <w:rFonts w:ascii="Times New Roman" w:hAnsi="Times New Roman"/>
          <w:sz w:val="24"/>
          <w:szCs w:val="24"/>
          <w:lang w:val="lt-LT"/>
        </w:rPr>
        <w:t xml:space="preserve"> proporcingos</w:t>
      </w:r>
      <w:r w:rsidR="00AD3D09" w:rsidRPr="001267A6">
        <w:rPr>
          <w:rFonts w:ascii="Times New Roman" w:hAnsi="Times New Roman"/>
          <w:sz w:val="24"/>
          <w:szCs w:val="24"/>
          <w:lang w:val="lt-LT"/>
        </w:rPr>
        <w:t>.</w:t>
      </w:r>
      <w:r w:rsidR="00AD3D09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</w:t>
      </w:r>
      <w:r w:rsidR="00A65463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ESC-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DPPH pokolonėlin</w:t>
      </w:r>
      <w:r w:rsidR="005E39FE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ėje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</w:t>
      </w:r>
      <w:r w:rsidR="005E39FE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sistemoje</w:t>
      </w:r>
      <w:r w:rsidR="00A65463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kvercetin</w:t>
      </w:r>
      <w:r w:rsidR="005E39FE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as</w:t>
      </w:r>
      <w:r w:rsidR="00A65463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</w:t>
      </w:r>
      <w:r w:rsidR="005E39FE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taip pat pasižymėjo didesniu antiradikaliniu aktyvumu nei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jo glikozida</w:t>
      </w:r>
      <w:r w:rsidR="005E39FE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i.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</w:t>
      </w:r>
      <w:r w:rsidRPr="001267A6">
        <w:rPr>
          <w:rFonts w:ascii="Times New Roman" w:hAnsi="Times New Roman"/>
          <w:sz w:val="24"/>
          <w:szCs w:val="24"/>
          <w:lang w:val="lt-LT"/>
        </w:rPr>
        <w:t>Antioksidantin</w:t>
      </w:r>
      <w:r w:rsidR="003A4C46" w:rsidRPr="001267A6">
        <w:rPr>
          <w:rFonts w:ascii="Times New Roman" w:hAnsi="Times New Roman"/>
          <w:sz w:val="24"/>
          <w:szCs w:val="24"/>
          <w:lang w:val="lt-LT"/>
        </w:rPr>
        <w:t>ės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kvercetino </w:t>
      </w:r>
      <w:r w:rsidR="003A4C46" w:rsidRPr="001267A6">
        <w:rPr>
          <w:rFonts w:ascii="Times New Roman" w:hAnsi="Times New Roman"/>
          <w:sz w:val="24"/>
          <w:szCs w:val="24"/>
          <w:lang w:val="lt-LT"/>
        </w:rPr>
        <w:t>savybės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patvirtint</w:t>
      </w:r>
      <w:r w:rsidR="003A4C46" w:rsidRPr="001267A6">
        <w:rPr>
          <w:rFonts w:ascii="Times New Roman" w:hAnsi="Times New Roman"/>
          <w:sz w:val="24"/>
          <w:szCs w:val="24"/>
          <w:lang w:val="lt-LT"/>
        </w:rPr>
        <w:t>o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s daugelyje mokslinių tyrimų </w:t>
      </w:r>
      <w:r w:rsidR="003A4C46" w:rsidRPr="001267A6">
        <w:rPr>
          <w:rFonts w:ascii="Times New Roman" w:hAnsi="Times New Roman"/>
          <w:sz w:val="24"/>
          <w:szCs w:val="24"/>
          <w:lang w:val="lt-LT"/>
        </w:rPr>
        <w:t>[</w:t>
      </w:r>
      <w:r w:rsidR="00477803" w:rsidRPr="001267A6">
        <w:rPr>
          <w:rFonts w:ascii="Times New Roman" w:hAnsi="Times New Roman"/>
          <w:sz w:val="24"/>
          <w:szCs w:val="24"/>
          <w:lang w:val="lt-LT"/>
        </w:rPr>
        <w:t>48, 10</w:t>
      </w:r>
      <w:r w:rsidR="00D4127D">
        <w:rPr>
          <w:rFonts w:ascii="Times New Roman" w:hAnsi="Times New Roman"/>
          <w:sz w:val="24"/>
          <w:szCs w:val="24"/>
          <w:lang w:val="lt-LT"/>
        </w:rPr>
        <w:t>0</w:t>
      </w:r>
      <w:r w:rsidR="00477803" w:rsidRPr="001267A6">
        <w:rPr>
          <w:rFonts w:ascii="Times New Roman" w:hAnsi="Times New Roman"/>
          <w:sz w:val="24"/>
          <w:szCs w:val="24"/>
          <w:lang w:val="lt-LT"/>
        </w:rPr>
        <w:t>, 11</w:t>
      </w:r>
      <w:r w:rsidR="00D4127D">
        <w:rPr>
          <w:rFonts w:ascii="Times New Roman" w:hAnsi="Times New Roman"/>
          <w:sz w:val="24"/>
          <w:szCs w:val="24"/>
          <w:lang w:val="lt-LT"/>
        </w:rPr>
        <w:t>2</w:t>
      </w:r>
      <w:r w:rsidR="00477803" w:rsidRPr="001267A6">
        <w:rPr>
          <w:rFonts w:ascii="Times New Roman" w:hAnsi="Times New Roman"/>
          <w:sz w:val="24"/>
          <w:szCs w:val="24"/>
          <w:lang w:val="lt-LT"/>
        </w:rPr>
        <w:t>, 2</w:t>
      </w:r>
      <w:r w:rsidR="00D4127D">
        <w:rPr>
          <w:rFonts w:ascii="Times New Roman" w:hAnsi="Times New Roman"/>
          <w:sz w:val="24"/>
          <w:szCs w:val="24"/>
          <w:lang w:val="lt-LT"/>
        </w:rPr>
        <w:t>39</w:t>
      </w:r>
      <w:r w:rsidR="00FE263E" w:rsidRPr="001267A6">
        <w:rPr>
          <w:rFonts w:ascii="Times New Roman" w:hAnsi="Times New Roman"/>
          <w:sz w:val="24"/>
          <w:szCs w:val="24"/>
          <w:lang w:val="lt-LT"/>
        </w:rPr>
        <w:t>] ir nustatytas jo struktūros-</w:t>
      </w:r>
      <w:r w:rsidRPr="001267A6">
        <w:rPr>
          <w:rFonts w:ascii="Times New Roman" w:hAnsi="Times New Roman"/>
          <w:sz w:val="24"/>
          <w:szCs w:val="24"/>
          <w:lang w:val="lt-LT"/>
        </w:rPr>
        <w:t>aktyvumo ryšys [</w:t>
      </w:r>
      <w:r w:rsidR="00477803" w:rsidRPr="001267A6">
        <w:rPr>
          <w:rFonts w:ascii="Times New Roman" w:hAnsi="Times New Roman"/>
          <w:sz w:val="24"/>
          <w:szCs w:val="24"/>
          <w:lang w:val="lt-LT"/>
        </w:rPr>
        <w:t>2</w:t>
      </w:r>
      <w:r w:rsidR="00D4127D">
        <w:rPr>
          <w:rFonts w:ascii="Times New Roman" w:hAnsi="Times New Roman"/>
          <w:sz w:val="24"/>
          <w:szCs w:val="24"/>
          <w:lang w:val="lt-LT"/>
        </w:rPr>
        <w:t>39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]. </w:t>
      </w:r>
      <w:r w:rsidR="00ED4EFD" w:rsidRPr="001267A6">
        <w:rPr>
          <w:rFonts w:ascii="Times New Roman" w:hAnsi="Times New Roman"/>
          <w:sz w:val="24"/>
          <w:szCs w:val="24"/>
          <w:lang w:val="lt-LT"/>
        </w:rPr>
        <w:t>F</w:t>
      </w:r>
      <w:r w:rsidR="009B070C" w:rsidRPr="001267A6">
        <w:rPr>
          <w:rFonts w:ascii="Times New Roman" w:hAnsi="Times New Roman"/>
          <w:sz w:val="24"/>
          <w:szCs w:val="24"/>
          <w:lang w:val="lt-LT"/>
        </w:rPr>
        <w:t>lavonolių turinčių katechol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o grupę </w:t>
      </w:r>
      <w:r w:rsidR="00ED4EFD" w:rsidRPr="001267A6">
        <w:rPr>
          <w:rFonts w:ascii="Times New Roman" w:hAnsi="Times New Roman"/>
          <w:sz w:val="24"/>
          <w:szCs w:val="24"/>
          <w:lang w:val="lt-LT"/>
        </w:rPr>
        <w:t xml:space="preserve">stiprus antioksidantinis 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aktyvumas gali būti </w:t>
      </w:r>
      <w:r w:rsidR="00ED4EFD" w:rsidRPr="001267A6">
        <w:rPr>
          <w:rFonts w:ascii="Times New Roman" w:hAnsi="Times New Roman"/>
          <w:sz w:val="24"/>
          <w:szCs w:val="24"/>
          <w:lang w:val="lt-LT"/>
        </w:rPr>
        <w:t>siejama</w:t>
      </w:r>
      <w:r w:rsidR="00D726D7" w:rsidRPr="001267A6">
        <w:rPr>
          <w:rFonts w:ascii="Times New Roman" w:hAnsi="Times New Roman"/>
          <w:sz w:val="24"/>
          <w:szCs w:val="24"/>
          <w:lang w:val="lt-LT"/>
        </w:rPr>
        <w:t>s</w:t>
      </w:r>
      <w:r w:rsidR="00ED4EFD" w:rsidRPr="001267A6">
        <w:rPr>
          <w:rFonts w:ascii="Times New Roman" w:hAnsi="Times New Roman"/>
          <w:sz w:val="24"/>
          <w:szCs w:val="24"/>
          <w:lang w:val="lt-LT"/>
        </w:rPr>
        <w:t xml:space="preserve"> su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bielektronine oksidacija, kurios metu susi</w:t>
      </w:r>
      <w:r w:rsidR="002A003B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formuoja dvi labai stabilios </w:t>
      </w:r>
      <w:r w:rsidR="00D726D7" w:rsidRPr="001267A6">
        <w:rPr>
          <w:rFonts w:ascii="Times New Roman" w:hAnsi="Times New Roman"/>
          <w:sz w:val="24"/>
          <w:szCs w:val="24"/>
          <w:lang w:val="lt-LT"/>
        </w:rPr>
        <w:t>chinoninės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struktūros [</w:t>
      </w:r>
      <w:r w:rsidR="003F48F2" w:rsidRPr="001267A6">
        <w:rPr>
          <w:rFonts w:ascii="Times New Roman" w:hAnsi="Times New Roman"/>
          <w:sz w:val="24"/>
          <w:szCs w:val="24"/>
          <w:lang w:val="lt-LT"/>
        </w:rPr>
        <w:t>67</w:t>
      </w:r>
      <w:r w:rsidRPr="001267A6">
        <w:rPr>
          <w:rFonts w:ascii="Times New Roman" w:hAnsi="Times New Roman"/>
          <w:sz w:val="24"/>
          <w:szCs w:val="24"/>
          <w:lang w:val="lt-LT"/>
        </w:rPr>
        <w:t>].</w:t>
      </w:r>
    </w:p>
    <w:p w:rsidR="00772BFD" w:rsidRPr="001267A6" w:rsidRDefault="00441FC9" w:rsidP="00B475F0">
      <w:pPr>
        <w:suppressLineNumbers/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val="lt-LT"/>
        </w:rPr>
      </w:pP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Eksperimentinių tyrimų metu n</w:t>
      </w:r>
      <w:r w:rsidR="00772BFD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usta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tyta</w:t>
      </w:r>
      <w:r w:rsidR="00772BFD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, kad flavanoli</w:t>
      </w:r>
      <w:r w:rsidR="00D0239E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o</w:t>
      </w:r>
      <w:r w:rsidR="00772BFD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epigalokatechino galat</w:t>
      </w:r>
      <w:r w:rsidR="00D0239E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o antiradikalinis ir </w:t>
      </w:r>
      <w:r w:rsidR="00945EDE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redukcinis</w:t>
      </w:r>
      <w:r w:rsidR="00D0239E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aktyvumas yra panašus </w:t>
      </w:r>
      <w:r w:rsidR="00772BFD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(TEAC</w:t>
      </w:r>
      <w:r w:rsidR="00D0239E" w:rsidRPr="001267A6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val="lt-LT"/>
        </w:rPr>
        <w:t>S</w:t>
      </w:r>
      <w:r w:rsidR="00772BFD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</w:t>
      </w:r>
      <w:r w:rsidR="00D0239E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atitin</w:t>
      </w:r>
      <w:r w:rsidR="002A003B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softHyphen/>
      </w:r>
      <w:r w:rsidR="00D0239E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kamai 1,50±0,07 ir 1,55±</w:t>
      </w:r>
      <w:r w:rsidR="00772BFD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0</w:t>
      </w:r>
      <w:r w:rsidR="00D0239E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,</w:t>
      </w:r>
      <w:r w:rsidR="00772BFD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08). Jo </w:t>
      </w:r>
      <w:r w:rsidR="003A2A70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molekulės</w:t>
      </w:r>
      <w:r w:rsidR="00772BFD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B žied</w:t>
      </w:r>
      <w:r w:rsidR="00D04EA3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o </w:t>
      </w:r>
      <w:r w:rsidR="00042286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3, 4 ir 5</w:t>
      </w:r>
      <w:r w:rsidR="00772BFD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</w:t>
      </w:r>
      <w:r w:rsidR="00D04EA3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padėtyse </w:t>
      </w:r>
      <w:r w:rsidR="00772BFD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yra trys hidroksilo </w:t>
      </w:r>
      <w:r w:rsidR="00D04EA3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funkcinės </w:t>
      </w:r>
      <w:r w:rsidR="00772BFD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grupės bei C žiedo </w:t>
      </w:r>
      <w:r w:rsidR="00042286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3</w:t>
      </w:r>
      <w:r w:rsidR="00772BFD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padėtyje prijungta galo rūgš</w:t>
      </w:r>
      <w:r w:rsidR="002A003B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softHyphen/>
      </w:r>
      <w:r w:rsidR="00772BFD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ties liekana. </w:t>
      </w:r>
      <w:r w:rsidR="00772BFD" w:rsidRPr="001267A6">
        <w:rPr>
          <w:rFonts w:ascii="Times New Roman" w:hAnsi="Times New Roman"/>
          <w:sz w:val="24"/>
          <w:szCs w:val="24"/>
          <w:lang w:val="lt-LT"/>
        </w:rPr>
        <w:t>Flavonoidų gebėjim</w:t>
      </w:r>
      <w:r w:rsidR="0094224F" w:rsidRPr="001267A6">
        <w:rPr>
          <w:rFonts w:ascii="Times New Roman" w:hAnsi="Times New Roman"/>
          <w:sz w:val="24"/>
          <w:szCs w:val="24"/>
          <w:lang w:val="lt-LT"/>
        </w:rPr>
        <w:t>ą</w:t>
      </w:r>
      <w:r w:rsidR="00772BFD" w:rsidRPr="001267A6">
        <w:rPr>
          <w:rFonts w:ascii="Times New Roman" w:hAnsi="Times New Roman"/>
          <w:sz w:val="24"/>
          <w:szCs w:val="24"/>
          <w:lang w:val="lt-LT"/>
        </w:rPr>
        <w:t xml:space="preserve"> surišti laisvuosius radikalus </w:t>
      </w:r>
      <w:r w:rsidR="0094224F" w:rsidRPr="001267A6">
        <w:rPr>
          <w:rFonts w:ascii="Times New Roman" w:hAnsi="Times New Roman"/>
          <w:sz w:val="24"/>
          <w:szCs w:val="24"/>
          <w:lang w:val="lt-LT"/>
        </w:rPr>
        <w:t>lemia</w:t>
      </w:r>
      <w:r w:rsidR="00772BFD" w:rsidRPr="001267A6">
        <w:rPr>
          <w:rFonts w:ascii="Times New Roman" w:hAnsi="Times New Roman"/>
          <w:sz w:val="24"/>
          <w:szCs w:val="24"/>
          <w:lang w:val="lt-LT"/>
        </w:rPr>
        <w:t xml:space="preserve"> hidro</w:t>
      </w:r>
      <w:r w:rsidR="002A003B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772BFD" w:rsidRPr="001267A6">
        <w:rPr>
          <w:rFonts w:ascii="Times New Roman" w:hAnsi="Times New Roman"/>
          <w:sz w:val="24"/>
          <w:szCs w:val="24"/>
          <w:lang w:val="lt-LT"/>
        </w:rPr>
        <w:t>ksilo grupių kieki</w:t>
      </w:r>
      <w:r w:rsidR="0094224F" w:rsidRPr="001267A6">
        <w:rPr>
          <w:rFonts w:ascii="Times New Roman" w:hAnsi="Times New Roman"/>
          <w:sz w:val="24"/>
          <w:szCs w:val="24"/>
          <w:lang w:val="lt-LT"/>
        </w:rPr>
        <w:t>s</w:t>
      </w:r>
      <w:r w:rsidR="00772BFD" w:rsidRPr="001267A6">
        <w:rPr>
          <w:rFonts w:ascii="Times New Roman" w:hAnsi="Times New Roman"/>
          <w:sz w:val="24"/>
          <w:szCs w:val="24"/>
          <w:lang w:val="lt-LT"/>
        </w:rPr>
        <w:t xml:space="preserve"> ir jų padėti</w:t>
      </w:r>
      <w:r w:rsidR="0094224F" w:rsidRPr="001267A6">
        <w:rPr>
          <w:rFonts w:ascii="Times New Roman" w:hAnsi="Times New Roman"/>
          <w:sz w:val="24"/>
          <w:szCs w:val="24"/>
          <w:lang w:val="lt-LT"/>
        </w:rPr>
        <w:t>s</w:t>
      </w:r>
      <w:r w:rsidR="00772BFD" w:rsidRPr="001267A6">
        <w:rPr>
          <w:rFonts w:ascii="Times New Roman" w:hAnsi="Times New Roman"/>
          <w:sz w:val="24"/>
          <w:szCs w:val="24"/>
          <w:lang w:val="lt-LT"/>
        </w:rPr>
        <w:t xml:space="preserve"> aromatiniuose žieduose [</w:t>
      </w:r>
      <w:r w:rsidR="003F48F2" w:rsidRPr="001267A6">
        <w:rPr>
          <w:rFonts w:ascii="Times New Roman" w:hAnsi="Times New Roman"/>
          <w:sz w:val="24"/>
          <w:szCs w:val="24"/>
          <w:lang w:val="lt-LT"/>
        </w:rPr>
        <w:t>16</w:t>
      </w:r>
      <w:r w:rsidR="00D4127D">
        <w:rPr>
          <w:rFonts w:ascii="Times New Roman" w:hAnsi="Times New Roman"/>
          <w:sz w:val="24"/>
          <w:szCs w:val="24"/>
          <w:lang w:val="lt-LT"/>
        </w:rPr>
        <w:t>8</w:t>
      </w:r>
      <w:r w:rsidR="003F48F2" w:rsidRPr="001267A6">
        <w:rPr>
          <w:rFonts w:ascii="Times New Roman" w:hAnsi="Times New Roman"/>
          <w:sz w:val="24"/>
          <w:szCs w:val="24"/>
          <w:lang w:val="lt-LT"/>
        </w:rPr>
        <w:t>, 22</w:t>
      </w:r>
      <w:r w:rsidR="00D4127D">
        <w:rPr>
          <w:rFonts w:ascii="Times New Roman" w:hAnsi="Times New Roman"/>
          <w:sz w:val="24"/>
          <w:szCs w:val="24"/>
          <w:lang w:val="lt-LT"/>
        </w:rPr>
        <w:t>4</w:t>
      </w:r>
      <w:r w:rsidR="00772BFD" w:rsidRPr="001267A6">
        <w:rPr>
          <w:rFonts w:ascii="Times New Roman" w:hAnsi="Times New Roman"/>
          <w:sz w:val="24"/>
          <w:szCs w:val="24"/>
          <w:lang w:val="lt-LT"/>
        </w:rPr>
        <w:t>].</w:t>
      </w:r>
      <w:r w:rsidR="00772BFD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</w:t>
      </w:r>
      <w:r w:rsidR="00042286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K</w:t>
      </w:r>
      <w:r w:rsidR="00772BFD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atechi</w:t>
      </w:r>
      <w:r w:rsidR="002A003B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softHyphen/>
      </w:r>
      <w:r w:rsidR="00772BFD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n</w:t>
      </w:r>
      <w:r w:rsidR="00042286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ui</w:t>
      </w:r>
      <w:r w:rsidR="00772BFD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ir epikatechin</w:t>
      </w:r>
      <w:r w:rsidR="00042286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ui nustatytos</w:t>
      </w:r>
      <w:r w:rsidR="00772BFD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mažesn</w:t>
      </w:r>
      <w:r w:rsidR="00042286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ė</w:t>
      </w:r>
      <w:r w:rsidR="00772BFD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s TEAC</w:t>
      </w:r>
      <w:r w:rsidR="00772BFD" w:rsidRPr="001267A6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val="lt-LT"/>
        </w:rPr>
        <w:t>s</w:t>
      </w:r>
      <w:r w:rsidR="00772BFD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</w:t>
      </w:r>
      <w:r w:rsidR="00042286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reikšmės </w:t>
      </w:r>
      <w:r w:rsidR="00772BFD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nei kvercetin</w:t>
      </w:r>
      <w:r w:rsidR="00042286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ui abiejose ESC-ABTS ir ES</w:t>
      </w:r>
      <w:r w:rsidR="003B54CF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C-FRAP pokolonėlinėse sistemose, nors šie jun</w:t>
      </w:r>
      <w:r w:rsidR="002A003B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softHyphen/>
      </w:r>
      <w:r w:rsidR="003B54CF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giniai turi vienodą hidroksilo grupių skaičių molekulėse.</w:t>
      </w:r>
      <w:r w:rsidR="00772BFD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</w:t>
      </w:r>
      <w:r w:rsidR="003B54CF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Tačiau flavanolių</w:t>
      </w:r>
      <w:r w:rsidR="00C8497A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struktūroje nėra 2,3</w:t>
      </w:r>
      <w:r w:rsidR="00772BFD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–d</w:t>
      </w:r>
      <w:r w:rsidR="00042286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v</w:t>
      </w:r>
      <w:r w:rsidR="00772BFD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igubos jungties būdingos </w:t>
      </w:r>
      <w:r w:rsidR="00C8497A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flavonoliams</w:t>
      </w:r>
      <w:r w:rsidR="007D1CB5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. </w:t>
      </w:r>
      <w:r w:rsidR="00772BFD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2,3-dviguba jungtis </w:t>
      </w:r>
      <w:r w:rsidR="00973C81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konjuguota su 4-okso grupe</w:t>
      </w:r>
      <w:r w:rsidR="00772BFD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</w:t>
      </w:r>
      <w:r w:rsidR="00973C81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C žiede bei aromatiniuose žieduose esančios hidroksilo grupės yra</w:t>
      </w:r>
      <w:r w:rsidR="00772BFD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</w:t>
      </w:r>
      <w:r w:rsidR="00973C81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reikalingos </w:t>
      </w:r>
      <w:r w:rsidR="00772BFD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antioksida</w:t>
      </w:r>
      <w:r w:rsidR="00973C81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nt</w:t>
      </w:r>
      <w:r w:rsidR="00772BFD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iniam </w:t>
      </w:r>
      <w:r w:rsidR="00973C81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flavonoidų </w:t>
      </w:r>
      <w:r w:rsidR="00772BFD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aktyvumui [</w:t>
      </w:r>
      <w:r w:rsidR="003F48F2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10</w:t>
      </w:r>
      <w:r w:rsidR="00D4127D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7</w:t>
      </w:r>
      <w:r w:rsidR="003F48F2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, 11</w:t>
      </w:r>
      <w:r w:rsidR="00D4127D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2</w:t>
      </w:r>
      <w:r w:rsidR="00772BFD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]. Šie struktūr</w:t>
      </w:r>
      <w:r w:rsidR="00FE4967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os</w:t>
      </w:r>
      <w:r w:rsidR="00772BFD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ypatumai yra būtini antiradikaliniam ir </w:t>
      </w:r>
      <w:r w:rsidR="00945EDE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redukciniam</w:t>
      </w:r>
      <w:r w:rsidR="00772BFD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</w:t>
      </w:r>
      <w:r w:rsidR="00FE4967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poveikiui</w:t>
      </w:r>
      <w:r w:rsidR="00772BFD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[</w:t>
      </w:r>
      <w:r w:rsidR="003F48F2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67</w:t>
      </w:r>
      <w:r w:rsidR="00772BFD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]. </w:t>
      </w:r>
    </w:p>
    <w:p w:rsidR="00283CDD" w:rsidRPr="001267A6" w:rsidRDefault="00D32F1C" w:rsidP="00B475F0">
      <w:pPr>
        <w:suppressLineNumbers/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val="lt-LT"/>
        </w:rPr>
      </w:pP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Apibendrinant tyrimų rezultatus nustatyta, kad aktyviausiai laisvuosius radikalus suriša rozmarino rūgštis. Epigalokatechino galatas pasižymėjo stipriausiomis redukcinėmis savybėmis. Elago rūgšties </w:t>
      </w:r>
      <w:r w:rsidRPr="001267A6">
        <w:rPr>
          <w:rFonts w:ascii="Times New Roman" w:hAnsi="Times New Roman"/>
          <w:sz w:val="24"/>
          <w:szCs w:val="24"/>
          <w:lang w:val="lt-LT"/>
        </w:rPr>
        <w:t>ABTS/FRAP TEAC</w:t>
      </w:r>
      <w:r w:rsidRPr="001267A6">
        <w:rPr>
          <w:rFonts w:ascii="Times New Roman" w:hAnsi="Times New Roman"/>
          <w:sz w:val="24"/>
          <w:szCs w:val="24"/>
          <w:vertAlign w:val="subscript"/>
          <w:lang w:val="lt-LT"/>
        </w:rPr>
        <w:t>S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santykis yra mažiausias (0,09), </w:t>
      </w:r>
      <w:r w:rsidR="00275072" w:rsidRPr="001267A6">
        <w:rPr>
          <w:rFonts w:ascii="Times New Roman" w:hAnsi="Times New Roman"/>
          <w:sz w:val="24"/>
          <w:szCs w:val="24"/>
          <w:lang w:val="lt-LT"/>
        </w:rPr>
        <w:t>patvirtinantis ženkliai stipresn</w:t>
      </w:r>
      <w:r w:rsidR="00945EDE" w:rsidRPr="001267A6">
        <w:rPr>
          <w:rFonts w:ascii="Times New Roman" w:hAnsi="Times New Roman"/>
          <w:sz w:val="24"/>
          <w:szCs w:val="24"/>
          <w:lang w:val="lt-LT"/>
        </w:rPr>
        <w:t>į</w:t>
      </w:r>
      <w:r w:rsidR="00301956" w:rsidRPr="001267A6">
        <w:rPr>
          <w:rFonts w:ascii="Times New Roman" w:hAnsi="Times New Roman"/>
          <w:sz w:val="24"/>
          <w:szCs w:val="24"/>
          <w:lang w:val="lt-LT"/>
        </w:rPr>
        <w:t xml:space="preserve"> (apie 11 kartų)</w:t>
      </w:r>
      <w:r w:rsidR="00275072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945EDE" w:rsidRPr="001267A6">
        <w:rPr>
          <w:rFonts w:ascii="Times New Roman" w:hAnsi="Times New Roman"/>
          <w:sz w:val="24"/>
          <w:szCs w:val="24"/>
          <w:lang w:val="lt-LT"/>
        </w:rPr>
        <w:t>redukcinį aktyvumą</w:t>
      </w:r>
      <w:r w:rsidR="00275072" w:rsidRPr="001267A6">
        <w:rPr>
          <w:rFonts w:ascii="Times New Roman" w:hAnsi="Times New Roman"/>
          <w:sz w:val="24"/>
          <w:szCs w:val="24"/>
          <w:lang w:val="lt-LT"/>
        </w:rPr>
        <w:t xml:space="preserve"> nei antiradikalin</w:t>
      </w:r>
      <w:r w:rsidR="00945EDE" w:rsidRPr="001267A6">
        <w:rPr>
          <w:rFonts w:ascii="Times New Roman" w:hAnsi="Times New Roman"/>
          <w:sz w:val="24"/>
          <w:szCs w:val="24"/>
          <w:lang w:val="lt-LT"/>
        </w:rPr>
        <w:t>į</w:t>
      </w:r>
      <w:r w:rsidR="00275072" w:rsidRPr="001267A6">
        <w:rPr>
          <w:rFonts w:ascii="Times New Roman" w:hAnsi="Times New Roman"/>
          <w:sz w:val="24"/>
          <w:szCs w:val="24"/>
          <w:lang w:val="lt-LT"/>
        </w:rPr>
        <w:t>.</w:t>
      </w:r>
    </w:p>
    <w:p w:rsidR="00D73679" w:rsidRPr="001267A6" w:rsidRDefault="00D73679" w:rsidP="00B475F0">
      <w:pPr>
        <w:suppressLineNumbers/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val="lt-LT"/>
        </w:rPr>
      </w:pPr>
    </w:p>
    <w:p w:rsidR="002A003B" w:rsidRPr="001267A6" w:rsidRDefault="002A003B" w:rsidP="00B475F0">
      <w:pPr>
        <w:suppressLineNumbers/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val="lt-LT"/>
        </w:rPr>
      </w:pPr>
    </w:p>
    <w:p w:rsidR="002A003B" w:rsidRPr="001267A6" w:rsidRDefault="002A003B" w:rsidP="00B475F0">
      <w:pPr>
        <w:suppressLineNumbers/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val="lt-LT"/>
        </w:rPr>
      </w:pPr>
    </w:p>
    <w:p w:rsidR="002A003B" w:rsidRPr="001267A6" w:rsidRDefault="002A003B" w:rsidP="00B475F0">
      <w:pPr>
        <w:suppressLineNumbers/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val="lt-LT"/>
        </w:rPr>
      </w:pPr>
    </w:p>
    <w:p w:rsidR="00023709" w:rsidRPr="001267A6" w:rsidRDefault="007A70E4" w:rsidP="003F42A9">
      <w:pPr>
        <w:pStyle w:val="Heading1"/>
        <w:suppressLineNumbers/>
        <w:spacing w:before="0" w:after="0" w:line="240" w:lineRule="auto"/>
        <w:jc w:val="center"/>
        <w:rPr>
          <w:rFonts w:ascii="Times New Roman" w:hAnsi="Times New Roman"/>
          <w:sz w:val="24"/>
          <w:szCs w:val="24"/>
          <w:lang w:val="lt-LT"/>
        </w:rPr>
      </w:pPr>
      <w:bookmarkStart w:id="18" w:name="_Toc328468016"/>
      <w:r w:rsidRPr="001267A6">
        <w:rPr>
          <w:rFonts w:ascii="Times New Roman" w:hAnsi="Times New Roman"/>
          <w:sz w:val="24"/>
          <w:szCs w:val="24"/>
          <w:lang w:val="lt-LT"/>
        </w:rPr>
        <w:lastRenderedPageBreak/>
        <w:t>3.4</w:t>
      </w:r>
      <w:r w:rsidR="00D15D3E" w:rsidRPr="001267A6">
        <w:rPr>
          <w:rFonts w:ascii="Times New Roman" w:hAnsi="Times New Roman"/>
          <w:sz w:val="24"/>
          <w:szCs w:val="24"/>
          <w:lang w:val="lt-LT"/>
        </w:rPr>
        <w:t>.</w:t>
      </w:r>
      <w:r w:rsidR="00023709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53457C" w:rsidRPr="001267A6">
        <w:rPr>
          <w:rFonts w:ascii="Times New Roman" w:hAnsi="Times New Roman"/>
          <w:sz w:val="24"/>
          <w:szCs w:val="24"/>
          <w:lang w:val="lt-LT"/>
        </w:rPr>
        <w:t xml:space="preserve">ESC pokolonėlinių metodų taikymas augalinių žaliavų </w:t>
      </w:r>
      <w:r w:rsidR="00542036" w:rsidRPr="001267A6">
        <w:rPr>
          <w:rFonts w:ascii="Times New Roman" w:hAnsi="Times New Roman"/>
          <w:sz w:val="24"/>
          <w:szCs w:val="24"/>
          <w:lang w:val="lt-LT"/>
        </w:rPr>
        <w:t>bei</w:t>
      </w:r>
      <w:r w:rsidR="0053457C" w:rsidRPr="001267A6">
        <w:rPr>
          <w:rFonts w:ascii="Times New Roman" w:hAnsi="Times New Roman"/>
          <w:sz w:val="24"/>
          <w:szCs w:val="24"/>
          <w:lang w:val="lt-LT"/>
        </w:rPr>
        <w:t xml:space="preserve"> jų preparatų </w:t>
      </w:r>
      <w:r w:rsidR="00542036" w:rsidRPr="001267A6">
        <w:rPr>
          <w:rFonts w:ascii="Times New Roman" w:hAnsi="Times New Roman"/>
          <w:sz w:val="24"/>
          <w:szCs w:val="24"/>
          <w:lang w:val="lt-LT"/>
        </w:rPr>
        <w:t>antioksidantų sudėties ir</w:t>
      </w:r>
      <w:r w:rsidR="0053457C" w:rsidRPr="001267A6">
        <w:rPr>
          <w:rFonts w:ascii="Times New Roman" w:hAnsi="Times New Roman"/>
          <w:sz w:val="24"/>
          <w:szCs w:val="24"/>
          <w:lang w:val="lt-LT"/>
        </w:rPr>
        <w:t xml:space="preserve"> aktyvumo įvertinimui</w:t>
      </w:r>
      <w:bookmarkEnd w:id="18"/>
    </w:p>
    <w:p w:rsidR="003F42A9" w:rsidRPr="001267A6" w:rsidRDefault="003F42A9" w:rsidP="003F42A9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AD3741" w:rsidRPr="001267A6" w:rsidRDefault="00AD3741" w:rsidP="00E35BA9">
      <w:pPr>
        <w:pStyle w:val="Heading2"/>
        <w:suppressLineNumbers/>
        <w:spacing w:before="0" w:after="0" w:line="240" w:lineRule="auto"/>
        <w:ind w:left="284"/>
        <w:rPr>
          <w:rFonts w:ascii="Times New Roman" w:hAnsi="Times New Roman"/>
          <w:sz w:val="24"/>
          <w:szCs w:val="24"/>
          <w:lang w:val="lt-LT"/>
        </w:rPr>
      </w:pPr>
      <w:bookmarkStart w:id="19" w:name="_Toc328468017"/>
      <w:r w:rsidRPr="001267A6">
        <w:rPr>
          <w:rFonts w:ascii="Times New Roman" w:hAnsi="Times New Roman"/>
          <w:i w:val="0"/>
          <w:sz w:val="24"/>
          <w:szCs w:val="24"/>
          <w:lang w:val="lt-LT"/>
        </w:rPr>
        <w:t>3.4.1</w:t>
      </w:r>
      <w:r w:rsidR="00D15D3E" w:rsidRPr="001267A6">
        <w:rPr>
          <w:rFonts w:ascii="Times New Roman" w:hAnsi="Times New Roman"/>
          <w:i w:val="0"/>
          <w:sz w:val="24"/>
          <w:szCs w:val="24"/>
          <w:lang w:val="lt-LT"/>
        </w:rPr>
        <w:t>.</w:t>
      </w:r>
      <w:r w:rsidRPr="001267A6">
        <w:rPr>
          <w:rFonts w:ascii="Times New Roman" w:hAnsi="Times New Roman"/>
          <w:i w:val="0"/>
          <w:sz w:val="24"/>
          <w:szCs w:val="24"/>
          <w:lang w:val="lt-LT"/>
        </w:rPr>
        <w:t xml:space="preserve"> </w:t>
      </w:r>
      <w:r w:rsidR="009F61A6" w:rsidRPr="001267A6">
        <w:rPr>
          <w:rFonts w:ascii="Times New Roman" w:hAnsi="Times New Roman"/>
          <w:i w:val="0"/>
          <w:sz w:val="24"/>
          <w:szCs w:val="24"/>
          <w:lang w:val="lt-LT"/>
        </w:rPr>
        <w:t>G</w:t>
      </w:r>
      <w:r w:rsidR="00425A3C" w:rsidRPr="001267A6">
        <w:rPr>
          <w:rFonts w:ascii="Times New Roman" w:hAnsi="Times New Roman"/>
          <w:i w:val="0"/>
          <w:sz w:val="24"/>
          <w:szCs w:val="24"/>
          <w:lang w:val="lt-LT"/>
        </w:rPr>
        <w:t>udobel</w:t>
      </w:r>
      <w:r w:rsidR="009F61A6" w:rsidRPr="001267A6">
        <w:rPr>
          <w:rFonts w:ascii="Times New Roman" w:hAnsi="Times New Roman"/>
          <w:i w:val="0"/>
          <w:sz w:val="24"/>
          <w:szCs w:val="24"/>
          <w:lang w:val="lt-LT"/>
        </w:rPr>
        <w:t>ių</w:t>
      </w:r>
      <w:r w:rsidR="002E5367" w:rsidRPr="001267A6">
        <w:rPr>
          <w:rFonts w:ascii="Times New Roman" w:hAnsi="Times New Roman"/>
          <w:i w:val="0"/>
          <w:sz w:val="24"/>
          <w:szCs w:val="24"/>
          <w:lang w:val="lt-LT"/>
        </w:rPr>
        <w:t xml:space="preserve"> </w:t>
      </w:r>
      <w:r w:rsidR="00AB4AAC" w:rsidRPr="001267A6">
        <w:rPr>
          <w:rFonts w:ascii="Times New Roman" w:hAnsi="Times New Roman"/>
          <w:i w:val="0"/>
          <w:sz w:val="24"/>
          <w:szCs w:val="24"/>
          <w:lang w:val="lt-LT"/>
        </w:rPr>
        <w:t>augalin</w:t>
      </w:r>
      <w:r w:rsidR="00BF440A" w:rsidRPr="001267A6">
        <w:rPr>
          <w:rFonts w:ascii="Times New Roman" w:hAnsi="Times New Roman"/>
          <w:i w:val="0"/>
          <w:sz w:val="24"/>
          <w:szCs w:val="24"/>
          <w:lang w:val="lt-LT"/>
        </w:rPr>
        <w:t>ių</w:t>
      </w:r>
      <w:r w:rsidR="00AB4AAC" w:rsidRPr="001267A6">
        <w:rPr>
          <w:rFonts w:ascii="Times New Roman" w:hAnsi="Times New Roman"/>
          <w:i w:val="0"/>
          <w:sz w:val="24"/>
          <w:szCs w:val="24"/>
          <w:lang w:val="lt-LT"/>
        </w:rPr>
        <w:t xml:space="preserve"> žaliav</w:t>
      </w:r>
      <w:r w:rsidR="00BF440A" w:rsidRPr="001267A6">
        <w:rPr>
          <w:rFonts w:ascii="Times New Roman" w:hAnsi="Times New Roman"/>
          <w:i w:val="0"/>
          <w:sz w:val="24"/>
          <w:szCs w:val="24"/>
          <w:lang w:val="lt-LT"/>
        </w:rPr>
        <w:t>ų</w:t>
      </w:r>
      <w:r w:rsidR="00AB4AAC" w:rsidRPr="001267A6">
        <w:rPr>
          <w:rFonts w:ascii="Times New Roman" w:hAnsi="Times New Roman"/>
          <w:i w:val="0"/>
          <w:sz w:val="24"/>
          <w:szCs w:val="24"/>
          <w:lang w:val="lt-LT"/>
        </w:rPr>
        <w:t xml:space="preserve"> ir preparatų tyrimas</w:t>
      </w:r>
      <w:bookmarkEnd w:id="19"/>
    </w:p>
    <w:p w:rsidR="00AD3741" w:rsidRPr="001267A6" w:rsidRDefault="00AD3741" w:rsidP="005809FA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5809FA" w:rsidRPr="001267A6" w:rsidRDefault="005809FA" w:rsidP="005809FA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>Gudobel</w:t>
      </w:r>
      <w:r w:rsidR="005650DB" w:rsidRPr="001267A6">
        <w:rPr>
          <w:rFonts w:ascii="Times New Roman" w:hAnsi="Times New Roman"/>
          <w:sz w:val="24"/>
          <w:szCs w:val="24"/>
          <w:lang w:val="lt-LT"/>
        </w:rPr>
        <w:t>ių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6B1CE4" w:rsidRPr="001267A6">
        <w:rPr>
          <w:rFonts w:ascii="Times New Roman" w:hAnsi="Times New Roman"/>
          <w:sz w:val="24"/>
          <w:szCs w:val="24"/>
          <w:lang w:val="lt-LT"/>
        </w:rPr>
        <w:t>(</w:t>
      </w:r>
      <w:r w:rsidR="006B1CE4" w:rsidRPr="001267A6">
        <w:rPr>
          <w:rFonts w:ascii="Times New Roman" w:hAnsi="Times New Roman"/>
          <w:i/>
          <w:iCs/>
          <w:sz w:val="24"/>
          <w:szCs w:val="24"/>
          <w:lang w:val="lt-LT"/>
        </w:rPr>
        <w:t>Crataegus</w:t>
      </w:r>
      <w:r w:rsidR="006B1CE4" w:rsidRPr="001267A6">
        <w:rPr>
          <w:rFonts w:ascii="Times New Roman" w:hAnsi="Times New Roman"/>
          <w:sz w:val="24"/>
          <w:szCs w:val="24"/>
          <w:lang w:val="lt-LT"/>
        </w:rPr>
        <w:t xml:space="preserve">) 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vaistinė augalinė žaliava, aprašoma daugelyje farmakopėjų </w:t>
      </w:r>
      <w:r w:rsidR="00FD5F75" w:rsidRPr="001267A6">
        <w:rPr>
          <w:rFonts w:ascii="Times New Roman" w:hAnsi="Times New Roman"/>
          <w:sz w:val="24"/>
          <w:szCs w:val="24"/>
          <w:lang w:val="lt-LT"/>
        </w:rPr>
        <w:t>[62, 63]</w:t>
      </w:r>
      <w:r w:rsidRPr="001267A6">
        <w:rPr>
          <w:rFonts w:ascii="Times New Roman" w:hAnsi="Times New Roman"/>
          <w:sz w:val="24"/>
          <w:szCs w:val="24"/>
          <w:lang w:val="lt-LT"/>
        </w:rPr>
        <w:t>, yra gudobelių žiedai ir lapai (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>Crateaegi folium cum flore</w:t>
      </w:r>
      <w:r w:rsidRPr="001267A6">
        <w:rPr>
          <w:rFonts w:ascii="Times New Roman" w:hAnsi="Times New Roman"/>
          <w:sz w:val="24"/>
          <w:szCs w:val="24"/>
          <w:lang w:val="lt-LT"/>
        </w:rPr>
        <w:t>) bei vaisiai (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>Crataegi fructus</w:t>
      </w:r>
      <w:r w:rsidRPr="001267A6">
        <w:rPr>
          <w:rFonts w:ascii="Times New Roman" w:hAnsi="Times New Roman"/>
          <w:sz w:val="24"/>
          <w:szCs w:val="24"/>
          <w:lang w:val="lt-LT"/>
        </w:rPr>
        <w:t>). Gudobelių preparatus rekomenduojama vartoti kaip širdį tonizuojančią priemonę, esant funkciniams širdies veiklos sutrikimams bei persirgus sunkiomis širdies veiklą sutrikdžiusiomis ligomis, padidėjus kraujospūdžiui</w:t>
      </w:r>
      <w:r w:rsidR="00AB52D1" w:rsidRPr="001267A6">
        <w:rPr>
          <w:rFonts w:ascii="Times New Roman" w:hAnsi="Times New Roman"/>
          <w:sz w:val="24"/>
          <w:szCs w:val="24"/>
          <w:lang w:val="lt-LT"/>
        </w:rPr>
        <w:t xml:space="preserve"> [23</w:t>
      </w:r>
      <w:r w:rsidR="00D4127D">
        <w:rPr>
          <w:rFonts w:ascii="Times New Roman" w:hAnsi="Times New Roman"/>
          <w:sz w:val="24"/>
          <w:szCs w:val="24"/>
          <w:lang w:val="lt-LT"/>
        </w:rPr>
        <w:t>4</w:t>
      </w:r>
      <w:r w:rsidR="00AB52D1" w:rsidRPr="001267A6">
        <w:rPr>
          <w:rFonts w:ascii="Times New Roman" w:hAnsi="Times New Roman"/>
          <w:sz w:val="24"/>
          <w:szCs w:val="24"/>
          <w:lang w:val="lt-LT"/>
        </w:rPr>
        <w:t>]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. Europos šalyse </w:t>
      </w:r>
      <w:r w:rsidRPr="001267A6">
        <w:rPr>
          <w:rFonts w:ascii="Times New Roman" w:hAnsi="Times New Roman"/>
          <w:iCs/>
          <w:sz w:val="24"/>
          <w:szCs w:val="24"/>
          <w:lang w:val="lt-LT"/>
        </w:rPr>
        <w:t>vaistinė augalinė žaliava dažniausia</w:t>
      </w:r>
      <w:r w:rsidR="00E35BA9" w:rsidRPr="001267A6">
        <w:rPr>
          <w:rFonts w:ascii="Times New Roman" w:hAnsi="Times New Roman"/>
          <w:iCs/>
          <w:sz w:val="24"/>
          <w:szCs w:val="24"/>
          <w:lang w:val="lt-LT"/>
        </w:rPr>
        <w:t>i</w:t>
      </w:r>
      <w:r w:rsidRPr="001267A6">
        <w:rPr>
          <w:rFonts w:ascii="Times New Roman" w:hAnsi="Times New Roman"/>
          <w:iCs/>
          <w:sz w:val="24"/>
          <w:szCs w:val="24"/>
          <w:lang w:val="lt-LT"/>
        </w:rPr>
        <w:t xml:space="preserve"> renkama nuo </w:t>
      </w:r>
      <w:r w:rsidRPr="001267A6">
        <w:rPr>
          <w:rFonts w:ascii="Times New Roman" w:hAnsi="Times New Roman"/>
          <w:i/>
          <w:iCs/>
          <w:sz w:val="24"/>
          <w:szCs w:val="24"/>
          <w:lang w:val="lt-LT"/>
        </w:rPr>
        <w:t>Crataegus monogyna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Jacq., </w:t>
      </w:r>
      <w:r w:rsidRPr="001267A6">
        <w:rPr>
          <w:rFonts w:ascii="Times New Roman" w:hAnsi="Times New Roman"/>
          <w:i/>
          <w:iCs/>
          <w:sz w:val="24"/>
          <w:szCs w:val="24"/>
          <w:lang w:val="lt-LT"/>
        </w:rPr>
        <w:t>C. rhipidophylla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ir </w:t>
      </w:r>
      <w:r w:rsidRPr="001267A6">
        <w:rPr>
          <w:rFonts w:ascii="Times New Roman" w:hAnsi="Times New Roman"/>
          <w:i/>
          <w:iCs/>
          <w:sz w:val="24"/>
          <w:szCs w:val="24"/>
          <w:lang w:val="lt-LT"/>
        </w:rPr>
        <w:t>C. laevigata</w:t>
      </w:r>
      <w:r w:rsidR="00AB52D1" w:rsidRPr="001267A6">
        <w:rPr>
          <w:rFonts w:ascii="Times New Roman" w:hAnsi="Times New Roman"/>
          <w:iCs/>
          <w:sz w:val="24"/>
          <w:szCs w:val="24"/>
          <w:lang w:val="lt-LT"/>
        </w:rPr>
        <w:t xml:space="preserve"> [10</w:t>
      </w:r>
      <w:r w:rsidR="00D4127D">
        <w:rPr>
          <w:rFonts w:ascii="Times New Roman" w:hAnsi="Times New Roman"/>
          <w:iCs/>
          <w:sz w:val="24"/>
          <w:szCs w:val="24"/>
          <w:lang w:val="lt-LT"/>
        </w:rPr>
        <w:t>8</w:t>
      </w:r>
      <w:r w:rsidR="00AB52D1" w:rsidRPr="001267A6">
        <w:rPr>
          <w:rFonts w:ascii="Times New Roman" w:hAnsi="Times New Roman"/>
          <w:iCs/>
          <w:sz w:val="24"/>
          <w:szCs w:val="24"/>
          <w:lang w:val="lt-LT"/>
        </w:rPr>
        <w:t>]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. </w:t>
      </w:r>
      <w:r w:rsidRPr="001267A6">
        <w:rPr>
          <w:rFonts w:ascii="Times New Roman" w:hAnsi="Times New Roman"/>
          <w:i/>
          <w:iCs/>
          <w:sz w:val="24"/>
          <w:szCs w:val="24"/>
          <w:lang w:val="lt-LT"/>
        </w:rPr>
        <w:t>C. monogyna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žaliavose nustatyti įvairūs flavonoidai ir jų glikozidai: viteksinas, viteksin-2”-O-ramnozidas, izoviteksinas, orientinas, hiperozidas, rutinas, epikatechinas ir oligomeriniai procianidinai (katechino ir epikatechino įvairaus laipsnio polimerai)</w:t>
      </w:r>
      <w:r w:rsidR="00AB52D1" w:rsidRPr="001267A6">
        <w:rPr>
          <w:rFonts w:ascii="Times New Roman" w:hAnsi="Times New Roman"/>
          <w:sz w:val="24"/>
          <w:szCs w:val="24"/>
          <w:lang w:val="lt-LT"/>
        </w:rPr>
        <w:t xml:space="preserve"> [39]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. Literatūros šaltiniuose </w:t>
      </w:r>
      <w:proofErr w:type="gramStart"/>
      <w:r w:rsidRPr="001267A6">
        <w:rPr>
          <w:rFonts w:ascii="Times New Roman" w:hAnsi="Times New Roman"/>
          <w:sz w:val="24"/>
          <w:szCs w:val="24"/>
          <w:lang w:val="lt-LT"/>
        </w:rPr>
        <w:t>gausu</w:t>
      </w:r>
      <w:proofErr w:type="gramEnd"/>
      <w:r w:rsidRPr="001267A6">
        <w:rPr>
          <w:rFonts w:ascii="Times New Roman" w:hAnsi="Times New Roman"/>
          <w:sz w:val="24"/>
          <w:szCs w:val="24"/>
          <w:lang w:val="lt-LT"/>
        </w:rPr>
        <w:t xml:space="preserve"> duomenų apie flavonoidų (ir procianidinų) antioksidantines savybes [</w:t>
      </w:r>
      <w:r w:rsidR="00AB52D1" w:rsidRPr="001267A6">
        <w:rPr>
          <w:rFonts w:ascii="Times New Roman" w:hAnsi="Times New Roman"/>
          <w:sz w:val="24"/>
          <w:szCs w:val="24"/>
          <w:lang w:val="lt-LT"/>
        </w:rPr>
        <w:t>89, 23</w:t>
      </w:r>
      <w:r w:rsidR="00D4127D">
        <w:rPr>
          <w:rFonts w:ascii="Times New Roman" w:hAnsi="Times New Roman"/>
          <w:sz w:val="24"/>
          <w:szCs w:val="24"/>
          <w:lang w:val="lt-LT"/>
        </w:rPr>
        <w:t>4</w:t>
      </w:r>
      <w:r w:rsidRPr="001267A6">
        <w:rPr>
          <w:rFonts w:ascii="Times New Roman" w:hAnsi="Times New Roman"/>
          <w:sz w:val="24"/>
          <w:szCs w:val="24"/>
          <w:lang w:val="lt-LT"/>
        </w:rPr>
        <w:t>]. Kardioprotekcinis flavonoidų veikimas siejamas ne tiks su vaini</w:t>
      </w:r>
      <w:r w:rsidR="00C4361D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t>kinių kraujagyslių spindžio didinimu, trombų formavimosi slopinimu, cho</w:t>
      </w:r>
      <w:r w:rsidR="00C4361D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t>lesterolio ir mažo tankio lipoproteinų koncentracijos kraujo plazmoje maži</w:t>
      </w:r>
      <w:r w:rsidR="00C4361D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t>nimu, bet ir minėtų junginių oksidacijos slopinimu, oksidacinio streso maži</w:t>
      </w:r>
      <w:r w:rsidR="00C4361D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t>nimu kardiomiocituose [</w:t>
      </w:r>
      <w:r w:rsidR="007E3BD3" w:rsidRPr="001267A6">
        <w:rPr>
          <w:rFonts w:ascii="Times New Roman" w:hAnsi="Times New Roman"/>
          <w:sz w:val="24"/>
          <w:szCs w:val="24"/>
          <w:lang w:val="lt-LT"/>
        </w:rPr>
        <w:t>10</w:t>
      </w:r>
      <w:r w:rsidR="00D4127D">
        <w:rPr>
          <w:rFonts w:ascii="Times New Roman" w:hAnsi="Times New Roman"/>
          <w:sz w:val="24"/>
          <w:szCs w:val="24"/>
          <w:lang w:val="lt-LT"/>
        </w:rPr>
        <w:t>8</w:t>
      </w:r>
      <w:r w:rsidRPr="001267A6">
        <w:rPr>
          <w:rFonts w:ascii="Times New Roman" w:hAnsi="Times New Roman"/>
          <w:sz w:val="24"/>
          <w:szCs w:val="24"/>
          <w:lang w:val="lt-LT"/>
        </w:rPr>
        <w:t>].</w:t>
      </w:r>
    </w:p>
    <w:p w:rsidR="00E35BA9" w:rsidRPr="001267A6" w:rsidRDefault="00E35BA9" w:rsidP="00E35BA9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>Atliktas gudobel</w:t>
      </w:r>
      <w:r w:rsidR="00C4361D" w:rsidRPr="001267A6">
        <w:rPr>
          <w:rFonts w:ascii="Times New Roman" w:hAnsi="Times New Roman"/>
          <w:sz w:val="24"/>
          <w:szCs w:val="24"/>
          <w:lang w:val="lt-LT"/>
        </w:rPr>
        <w:t>ių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žiedų ir lapų augalinės žaliavos etanolinių ekstraktų bei fitopreparatų „Gudobelių skystasis ekstraktas Valentis“ ir „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 xml:space="preserve">Gudobelių </w:t>
      </w:r>
      <w:r w:rsidRPr="001267A6">
        <w:rPr>
          <w:rFonts w:ascii="Times New Roman" w:hAnsi="Times New Roman"/>
          <w:sz w:val="24"/>
          <w:szCs w:val="24"/>
          <w:lang w:val="lt-LT"/>
        </w:rPr>
        <w:t>tinktūra Valentis“ biologiškai aktyvių junginių tyrimas ESC-DPPH pokolo</w:t>
      </w:r>
      <w:r w:rsidR="00C4361D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t>nėliniu metodu (3.4.1.1 pav.). Identifikuoti 5 fenoliniai junginiai: chloro</w:t>
      </w:r>
      <w:r w:rsidR="00C4361D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t>geno rūgštis, (-)-epikatechinas, viteksin-2”-O-ramnozidas, rutinas ir hipero</w:t>
      </w:r>
      <w:r w:rsidR="00C4361D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zidas. </w:t>
      </w:r>
    </w:p>
    <w:p w:rsidR="00E35BA9" w:rsidRPr="001267A6" w:rsidRDefault="00E35BA9" w:rsidP="00E35BA9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>Fitopreparatų „Gudobelių skystasis ekstraktas Valentis“ ir „Gudobelių tinktūra Valentis“ gamybai naudota gudobel</w:t>
      </w:r>
      <w:r w:rsidR="00C4361D" w:rsidRPr="001267A6">
        <w:rPr>
          <w:rFonts w:ascii="Times New Roman" w:hAnsi="Times New Roman"/>
          <w:sz w:val="24"/>
          <w:szCs w:val="24"/>
          <w:lang w:val="lt-LT"/>
        </w:rPr>
        <w:t>ių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vaisių vaistinė augalinė žaliava ir 70 proc. (v/v) etanolis, kurių santykis atitinkamai 1:1 ir 1:10. ESC-DPPH pokolonėliniu metodu kiekiškai įvertintas antiradikalinis akty</w:t>
      </w:r>
      <w:r w:rsidR="00C4361D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vumas išreikštas TEAC </w:t>
      </w:r>
      <w:r w:rsidRPr="001267A6">
        <w:rPr>
          <w:rFonts w:ascii="Times New Roman" w:eastAsia="Times New Roman" w:hAnsi="Times New Roman"/>
          <w:sz w:val="24"/>
          <w:szCs w:val="24"/>
          <w:lang w:val="lt-LT"/>
        </w:rPr>
        <w:t>μmol bendram fitopreparato tūriui (25 ml).</w:t>
      </w:r>
    </w:p>
    <w:p w:rsidR="00E35BA9" w:rsidRPr="001267A6" w:rsidRDefault="00E35BA9" w:rsidP="00E35BA9">
      <w:pPr>
        <w:suppressLineNumbers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>Nustatyta, kad didžiausias TEAC reikšmes turėjo chlorogeno rūgštis (3.4.1.1 lentelė), kuri identifikuota visuose tirtuose ekstraktuose ir fitoprep</w:t>
      </w:r>
      <w:r w:rsidR="00FE5047" w:rsidRPr="001267A6">
        <w:rPr>
          <w:rFonts w:ascii="Times New Roman" w:hAnsi="Times New Roman"/>
          <w:sz w:val="24"/>
          <w:szCs w:val="24"/>
          <w:lang w:val="lt-LT"/>
        </w:rPr>
        <w:t>a</w:t>
      </w:r>
      <w:r w:rsidR="00FE5047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t>ratuose. Gudobelių žieduose ir lapuose chlorogeno rūgšties TEAC atitinka</w:t>
      </w:r>
      <w:r w:rsidR="00C4361D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mai yra 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21,98 ir 8,16 </w:t>
      </w:r>
      <w:r w:rsidRPr="001267A6">
        <w:rPr>
          <w:rFonts w:ascii="Times New Roman" w:eastAsia="Times New Roman" w:hAnsi="Times New Roman"/>
          <w:sz w:val="24"/>
          <w:szCs w:val="24"/>
          <w:lang w:val="lt-LT"/>
        </w:rPr>
        <w:t xml:space="preserve">μmol/g. Tai lemia </w:t>
      </w:r>
      <w:r w:rsidRPr="001267A6">
        <w:rPr>
          <w:rFonts w:ascii="Times New Roman" w:hAnsi="Times New Roman"/>
          <w:sz w:val="24"/>
          <w:szCs w:val="24"/>
          <w:lang w:val="lt-LT"/>
        </w:rPr>
        <w:t>apie 29 proc. bendro antiradikalinio žaliavos aktyvumo (</w:t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>3.4.1.2 pav.</w:t>
      </w:r>
      <w:r w:rsidRPr="001267A6">
        <w:rPr>
          <w:rFonts w:ascii="Times New Roman" w:hAnsi="Times New Roman"/>
          <w:sz w:val="24"/>
          <w:szCs w:val="24"/>
          <w:lang w:val="lt-LT"/>
        </w:rPr>
        <w:t>). Chlorogeno rūgšties indėlis į bendrą fito</w:t>
      </w:r>
      <w:r w:rsidR="00C4361D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t>preparatų antiradikalinį aktyvumą siekė nuo 34 proc. („Gudobelių tinktūra Valentis“) iki 39 proc. („Gudobelių skystasis ekstraktas Valentis“) (</w:t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>3.4.1.2 pav.</w:t>
      </w:r>
      <w:r w:rsidRPr="001267A6">
        <w:rPr>
          <w:rFonts w:ascii="Times New Roman" w:hAnsi="Times New Roman"/>
          <w:sz w:val="24"/>
          <w:szCs w:val="24"/>
          <w:lang w:val="lt-LT"/>
        </w:rPr>
        <w:t>).</w:t>
      </w:r>
    </w:p>
    <w:p w:rsidR="009E6B1A" w:rsidRPr="001267A6" w:rsidRDefault="008D161A" w:rsidP="009E6B1A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lt-LT"/>
        </w:rPr>
      </w:pPr>
      <w:r w:rsidRPr="008D161A">
        <w:rPr>
          <w:rFonts w:ascii="Times New Roman" w:hAnsi="Times New Roman"/>
          <w:noProof/>
          <w:sz w:val="24"/>
          <w:szCs w:val="24"/>
          <w:lang w:val="lt-LT"/>
        </w:rPr>
        <w:lastRenderedPageBreak/>
        <w:pict>
          <v:shape id="_x0000_s1048" type="#_x0000_t202" style="position:absolute;left:0;text-align:left;margin-left:310.5pt;margin-top:274.55pt;width:36.85pt;height:11.35pt;z-index:251683840;mso-width-relative:margin;mso-height-relative:margin" stroked="f">
            <v:textbox style="mso-next-textbox:#_x0000_s1048" inset="0,0,0,0">
              <w:txbxContent>
                <w:p w:rsidR="001B22B3" w:rsidRPr="00D62A02" w:rsidRDefault="001B22B3" w:rsidP="004E769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</w:pPr>
                  <w:r w:rsidRPr="00D62A02"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  <w:t>520 nm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051" type="#_x0000_t202" style="position:absolute;left:0;text-align:left;margin-left:152.9pt;margin-top:274pt;width:36.85pt;height:11.35pt;z-index:251686912;mso-width-relative:margin;mso-height-relative:margin" stroked="f">
            <v:textbox style="mso-next-textbox:#_x0000_s1051" inset="0,0,0,0">
              <w:txbxContent>
                <w:p w:rsidR="001B22B3" w:rsidRPr="00D62A02" w:rsidRDefault="001B22B3" w:rsidP="004E769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</w:pPr>
                  <w:r w:rsidRPr="00D62A02"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  <w:t>520 nm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050" type="#_x0000_t202" style="position:absolute;left:0;text-align:left;margin-left:311.05pt;margin-top:128.35pt;width:36.85pt;height:11.35pt;z-index:251685888;mso-width-relative:margin;mso-height-relative:margin" stroked="f">
            <v:textbox style="mso-next-textbox:#_x0000_s1050" inset="0,0,0,0">
              <w:txbxContent>
                <w:p w:rsidR="001B22B3" w:rsidRPr="00D62A02" w:rsidRDefault="001B22B3" w:rsidP="004E769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</w:pPr>
                  <w:r w:rsidRPr="00D62A02"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  <w:t>520 nm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049" type="#_x0000_t202" style="position:absolute;left:0;text-align:left;margin-left:151.8pt;margin-top:128.35pt;width:36.85pt;height:11.35pt;z-index:251684864;mso-width-relative:margin;mso-height-relative:margin" stroked="f">
            <v:textbox style="mso-next-textbox:#_x0000_s1049" inset="0,0,0,0">
              <w:txbxContent>
                <w:p w:rsidR="001B22B3" w:rsidRPr="00D62A02" w:rsidRDefault="001B22B3" w:rsidP="004E769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</w:pPr>
                  <w:r w:rsidRPr="00D62A02"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  <w:t>520 nm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036" type="#_x0000_t202" style="position:absolute;left:0;text-align:left;margin-left:133.9pt;margin-top:303.85pt;width:118.25pt;height:11.85pt;z-index:251670528;mso-width-relative:margin;mso-height-relative:margin" stroked="f">
            <v:textbox style="mso-next-textbox:#_x0000_s1036" inset="0,0,0,0">
              <w:txbxContent>
                <w:p w:rsidR="001B22B3" w:rsidRPr="0030456E" w:rsidRDefault="001B22B3" w:rsidP="00053F7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456E">
                    <w:rPr>
                      <w:rFonts w:ascii="Times New Roman" w:hAnsi="Times New Roman"/>
                      <w:sz w:val="20"/>
                      <w:szCs w:val="20"/>
                    </w:rPr>
                    <w:t>Sulaikymo trukmė, min</w:t>
                  </w:r>
                </w:p>
              </w:txbxContent>
            </v:textbox>
          </v:shape>
        </w:pict>
      </w:r>
      <w:r w:rsidRPr="008D161A">
        <w:rPr>
          <w:rFonts w:ascii="Times New Roman" w:eastAsia="TimesNewRoman" w:hAnsi="Times New Roman"/>
          <w:i/>
          <w:noProof/>
          <w:sz w:val="24"/>
          <w:szCs w:val="24"/>
          <w:lang w:val="lt-LT"/>
        </w:rPr>
        <w:pict>
          <v:shape id="_x0000_s1044" type="#_x0000_t202" style="position:absolute;left:0;text-align:left;margin-left:151.25pt;margin-top:147.3pt;width:36.85pt;height:11.35pt;z-index:251680768;mso-width-relative:margin;mso-height-relative:margin" stroked="f">
            <v:textbox style="mso-next-textbox:#_x0000_s1044" inset="0,0,0,0">
              <w:txbxContent>
                <w:p w:rsidR="001B22B3" w:rsidRPr="00D62A02" w:rsidRDefault="001B22B3" w:rsidP="00511F8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</w:pPr>
                  <w:r w:rsidRPr="00D62A02"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  <w:t>290 nm</w:t>
                  </w:r>
                </w:p>
              </w:txbxContent>
            </v:textbox>
          </v:shape>
        </w:pict>
      </w:r>
      <w:r w:rsidRPr="008D161A">
        <w:rPr>
          <w:rFonts w:ascii="Times New Roman" w:eastAsia="TimesNewRoman" w:hAnsi="Times New Roman"/>
          <w:i/>
          <w:noProof/>
          <w:sz w:val="24"/>
          <w:szCs w:val="24"/>
          <w:lang w:val="lt-LT"/>
        </w:rPr>
        <w:pict>
          <v:shape id="_x0000_s1047" type="#_x0000_t202" style="position:absolute;left:0;text-align:left;margin-left:311.05pt;margin-top:146.75pt;width:36.85pt;height:11.35pt;z-index:251682816;mso-width-relative:margin;mso-height-relative:margin" stroked="f">
            <v:textbox style="mso-next-textbox:#_x0000_s1047" inset="0,0,0,0">
              <w:txbxContent>
                <w:p w:rsidR="001B22B3" w:rsidRPr="00D62A02" w:rsidRDefault="001B22B3" w:rsidP="001D3FC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</w:pPr>
                  <w:r w:rsidRPr="00D62A02"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  <w:t>290 nm</w:t>
                  </w:r>
                </w:p>
              </w:txbxContent>
            </v:textbox>
          </v:shape>
        </w:pict>
      </w:r>
      <w:r w:rsidRPr="008D161A">
        <w:rPr>
          <w:rFonts w:ascii="Times New Roman" w:eastAsia="TimesNewRoman" w:hAnsi="Times New Roman"/>
          <w:i/>
          <w:noProof/>
          <w:sz w:val="24"/>
          <w:szCs w:val="24"/>
          <w:lang w:val="lt-LT"/>
        </w:rPr>
        <w:pict>
          <v:shape id="_x0000_s1045" type="#_x0000_t202" style="position:absolute;left:0;text-align:left;margin-left:309.95pt;margin-top:8.95pt;width:36.85pt;height:11.35pt;z-index:251681792;mso-width-relative:margin;mso-height-relative:margin" stroked="f">
            <v:textbox style="mso-next-textbox:#_x0000_s1045" inset="0,0,0,0">
              <w:txbxContent>
                <w:p w:rsidR="001B22B3" w:rsidRPr="00D62A02" w:rsidRDefault="001B22B3" w:rsidP="00511F8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</w:pPr>
                  <w:r w:rsidRPr="00D62A02"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  <w:t>290 nm</w:t>
                  </w:r>
                </w:p>
              </w:txbxContent>
            </v:textbox>
          </v:shape>
        </w:pict>
      </w:r>
      <w:r w:rsidRPr="008D161A">
        <w:rPr>
          <w:rFonts w:ascii="Times New Roman" w:eastAsia="TimesNewRoman" w:hAnsi="Times New Roman"/>
          <w:i/>
          <w:noProof/>
          <w:sz w:val="24"/>
          <w:szCs w:val="24"/>
          <w:lang w:val="lt-LT"/>
        </w:rPr>
        <w:pict>
          <v:shape id="_x0000_s1040" type="#_x0000_t202" style="position:absolute;left:0;text-align:left;margin-left:199.05pt;margin-top:8.85pt;width:36.85pt;height:11.35pt;z-index:251676672;mso-width-relative:margin;mso-height-relative:margin" stroked="f">
            <v:textbox style="mso-next-textbox:#_x0000_s1040" inset="0,0,0,0">
              <w:txbxContent>
                <w:p w:rsidR="001B22B3" w:rsidRPr="0030456E" w:rsidRDefault="001B22B3" w:rsidP="0069212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val="lt-LT"/>
                    </w:rPr>
                  </w:pPr>
                  <w:r w:rsidRPr="0030456E">
                    <w:rPr>
                      <w:rFonts w:ascii="Times New Roman" w:hAnsi="Times New Roman"/>
                      <w:b/>
                      <w:sz w:val="20"/>
                      <w:szCs w:val="20"/>
                      <w:lang w:val="lt-LT"/>
                    </w:rPr>
                    <w:t>Žiedai</w:t>
                  </w:r>
                </w:p>
              </w:txbxContent>
            </v:textbox>
          </v:shape>
        </w:pict>
      </w:r>
      <w:r w:rsidRPr="008D161A">
        <w:rPr>
          <w:rFonts w:ascii="Times New Roman" w:eastAsia="TimesNewRoman" w:hAnsi="Times New Roman"/>
          <w:i/>
          <w:noProof/>
          <w:sz w:val="24"/>
          <w:szCs w:val="24"/>
          <w:lang w:val="lt-LT"/>
        </w:rPr>
        <w:pict>
          <v:shape id="_x0000_s1043" type="#_x0000_t202" style="position:absolute;left:0;text-align:left;margin-left:151.25pt;margin-top:8.85pt;width:36.85pt;height:11.35pt;z-index:251679744;mso-width-relative:margin;mso-height-relative:margin" stroked="f">
            <v:textbox style="mso-next-textbox:#_x0000_s1043" inset="0,0,0,0">
              <w:txbxContent>
                <w:p w:rsidR="001B22B3" w:rsidRPr="00D62A02" w:rsidRDefault="001B22B3" w:rsidP="00511F8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</w:pPr>
                  <w:r w:rsidRPr="00D62A02"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  <w:t>290 nm</w:t>
                  </w:r>
                </w:p>
              </w:txbxContent>
            </v:textbox>
          </v:shape>
        </w:pict>
      </w:r>
      <w:r w:rsidRPr="008D161A">
        <w:rPr>
          <w:rFonts w:ascii="Times New Roman" w:eastAsia="TimesNewRoman" w:hAnsi="Times New Roman"/>
          <w:i/>
          <w:noProof/>
          <w:sz w:val="24"/>
          <w:szCs w:val="24"/>
          <w:lang w:val="lt-LT" w:eastAsia="zh-TW"/>
        </w:rPr>
        <w:pict>
          <v:shape id="_x0000_s1039" type="#_x0000_t202" style="position:absolute;left:0;text-align:left;margin-left:40.6pt;margin-top:8.3pt;width:36.85pt;height:11.35pt;z-index:251675648;mso-width-relative:margin;mso-height-relative:margin" stroked="f">
            <v:textbox style="mso-next-textbox:#_x0000_s1039" inset="0,0,0,0">
              <w:txbxContent>
                <w:p w:rsidR="001B22B3" w:rsidRPr="0030456E" w:rsidRDefault="001B22B3" w:rsidP="00F7098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30456E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Lapai</w:t>
                  </w:r>
                </w:p>
              </w:txbxContent>
            </v:textbox>
          </v:shape>
        </w:pict>
      </w:r>
      <w:r w:rsidRPr="008D161A">
        <w:rPr>
          <w:rFonts w:ascii="Times New Roman" w:eastAsia="TimesNewRoman" w:hAnsi="Times New Roman"/>
          <w:i/>
          <w:noProof/>
          <w:sz w:val="24"/>
          <w:szCs w:val="24"/>
          <w:lang w:val="lt-LT"/>
        </w:rPr>
        <w:pict>
          <v:shape id="_x0000_s1042" type="#_x0000_t202" style="position:absolute;left:0;text-align:left;margin-left:195.2pt;margin-top:147.4pt;width:56.7pt;height:11.35pt;z-index:251678720;mso-width-relative:margin;mso-height-relative:margin" stroked="f">
            <v:textbox style="mso-next-textbox:#_x0000_s1042" inset="0,0,0,0">
              <w:txbxContent>
                <w:p w:rsidR="001B22B3" w:rsidRPr="0030456E" w:rsidRDefault="001B22B3" w:rsidP="0069212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val="lt-LT"/>
                    </w:rPr>
                  </w:pPr>
                  <w:r w:rsidRPr="0030456E">
                    <w:rPr>
                      <w:rFonts w:ascii="Times New Roman" w:hAnsi="Times New Roman"/>
                      <w:b/>
                      <w:sz w:val="20"/>
                      <w:szCs w:val="20"/>
                      <w:lang w:val="lt-LT"/>
                    </w:rPr>
                    <w:t>Tinktūra</w:t>
                  </w:r>
                </w:p>
              </w:txbxContent>
            </v:textbox>
          </v:shape>
        </w:pict>
      </w:r>
      <w:r w:rsidRPr="008D161A">
        <w:rPr>
          <w:rFonts w:ascii="Times New Roman" w:eastAsia="TimesNewRoman" w:hAnsi="Times New Roman"/>
          <w:i/>
          <w:noProof/>
          <w:sz w:val="24"/>
          <w:szCs w:val="24"/>
          <w:lang w:val="lt-LT"/>
        </w:rPr>
        <w:pict>
          <v:shape id="_x0000_s1041" type="#_x0000_t202" style="position:absolute;left:0;text-align:left;margin-left:37.85pt;margin-top:147.5pt;width:65.2pt;height:11.35pt;z-index:251677696;mso-width-relative:margin;mso-height-relative:margin" stroked="f">
            <v:textbox style="mso-next-textbox:#_x0000_s1041" inset="0,0,0,0">
              <w:txbxContent>
                <w:p w:rsidR="001B22B3" w:rsidRPr="0030456E" w:rsidRDefault="001B22B3" w:rsidP="0069212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val="lt-LT"/>
                    </w:rPr>
                  </w:pPr>
                  <w:r w:rsidRPr="0030456E">
                    <w:rPr>
                      <w:rFonts w:ascii="Times New Roman" w:hAnsi="Times New Roman"/>
                      <w:b/>
                      <w:sz w:val="20"/>
                      <w:szCs w:val="20"/>
                      <w:lang w:val="lt-LT"/>
                    </w:rPr>
                    <w:t>Ekstraktas</w:t>
                  </w:r>
                </w:p>
              </w:txbxContent>
            </v:textbox>
          </v:shape>
        </w:pict>
      </w:r>
      <w:r w:rsidRPr="008D161A">
        <w:rPr>
          <w:rFonts w:ascii="Times New Roman" w:eastAsia="TimesNewRoman" w:hAnsi="Times New Roman"/>
          <w:i/>
          <w:noProof/>
          <w:sz w:val="24"/>
          <w:szCs w:val="24"/>
          <w:lang w:val="lt-LT" w:eastAsia="zh-TW"/>
        </w:rPr>
        <w:pict>
          <v:shape id="_x0000_s1037" type="#_x0000_t202" style="position:absolute;left:0;text-align:left;margin-left:1.75pt;margin-top:110.3pt;width:15.35pt;height:76.55pt;z-index:251672576;mso-width-relative:margin;mso-height-relative:margin" stroked="f">
            <v:textbox style="layout-flow:vertical;mso-layout-flow-alt:bottom-to-top;mso-next-textbox:#_x0000_s1037" inset="0,0,0,0">
              <w:txbxContent>
                <w:p w:rsidR="001B22B3" w:rsidRPr="0030456E" w:rsidRDefault="001B22B3" w:rsidP="00053F7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456E">
                    <w:rPr>
                      <w:rFonts w:ascii="Times New Roman" w:hAnsi="Times New Roman"/>
                      <w:sz w:val="20"/>
                      <w:szCs w:val="20"/>
                    </w:rPr>
                    <w:t>Absorbcija, AV</w:t>
                  </w:r>
                </w:p>
              </w:txbxContent>
            </v:textbox>
          </v:shape>
        </w:pict>
      </w:r>
      <w:r w:rsidR="00092B46" w:rsidRPr="001267A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634649" cy="4029075"/>
            <wp:effectExtent l="19050" t="0" r="0" b="0"/>
            <wp:docPr id="9" name="Picture 8" descr="galutine gudobeliu ir ju preparatu chromatografija maza numeracija zodziai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lutine gudobeliu ir ju preparatu chromatografija maza numeracija zodziai.TIF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38640" cy="4032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58AA" w:rsidRPr="001267A6" w:rsidRDefault="005E5BF3" w:rsidP="00101453">
      <w:pPr>
        <w:suppressLineNumbers/>
        <w:spacing w:after="120" w:line="240" w:lineRule="auto"/>
        <w:jc w:val="center"/>
        <w:rPr>
          <w:rFonts w:ascii="Times New Roman" w:eastAsia="TimesNewRoman" w:hAnsi="Times New Roman"/>
          <w:i/>
          <w:sz w:val="24"/>
          <w:szCs w:val="24"/>
          <w:lang w:val="lt-LT"/>
        </w:rPr>
      </w:pPr>
      <w:r w:rsidRPr="001267A6">
        <w:rPr>
          <w:rFonts w:ascii="Times New Roman" w:eastAsia="TimesNewRoman" w:hAnsi="Times New Roman"/>
          <w:b/>
          <w:i/>
          <w:sz w:val="24"/>
          <w:szCs w:val="24"/>
          <w:lang w:val="lt-LT"/>
        </w:rPr>
        <w:t>3.4.</w:t>
      </w:r>
      <w:r w:rsidR="004C2E70" w:rsidRPr="001267A6">
        <w:rPr>
          <w:rFonts w:ascii="Times New Roman" w:eastAsia="TimesNewRoman" w:hAnsi="Times New Roman"/>
          <w:b/>
          <w:i/>
          <w:sz w:val="24"/>
          <w:szCs w:val="24"/>
          <w:lang w:val="lt-LT"/>
        </w:rPr>
        <w:t>1.</w:t>
      </w:r>
      <w:r w:rsidRPr="001267A6">
        <w:rPr>
          <w:rFonts w:ascii="Times New Roman" w:eastAsia="TimesNewRoman" w:hAnsi="Times New Roman"/>
          <w:b/>
          <w:i/>
          <w:sz w:val="24"/>
          <w:szCs w:val="24"/>
          <w:lang w:val="lt-LT"/>
        </w:rPr>
        <w:t>1 pav.</w:t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</w:t>
      </w:r>
      <w:r w:rsidRPr="001267A6">
        <w:rPr>
          <w:rFonts w:ascii="Times New Roman" w:eastAsia="TimesNewRoman" w:hAnsi="Times New Roman"/>
          <w:i/>
          <w:sz w:val="24"/>
          <w:szCs w:val="24"/>
          <w:lang w:val="lt-LT"/>
        </w:rPr>
        <w:t xml:space="preserve">C. monogyna </w:t>
      </w:r>
      <w:r w:rsidR="007F3ECA" w:rsidRPr="001267A6">
        <w:rPr>
          <w:rFonts w:ascii="Times New Roman" w:eastAsia="TimesNewRoman" w:hAnsi="Times New Roman"/>
          <w:i/>
          <w:sz w:val="24"/>
          <w:szCs w:val="24"/>
          <w:lang w:val="lt-LT"/>
        </w:rPr>
        <w:t xml:space="preserve">lapų </w:t>
      </w:r>
      <w:r w:rsidR="00BF58AA" w:rsidRPr="001267A6">
        <w:rPr>
          <w:rFonts w:ascii="Times New Roman" w:eastAsia="TimesNewRoman" w:hAnsi="Times New Roman"/>
          <w:i/>
          <w:sz w:val="24"/>
          <w:szCs w:val="24"/>
          <w:lang w:val="lt-LT"/>
        </w:rPr>
        <w:t>ir</w:t>
      </w:r>
      <w:r w:rsidR="007F3ECA" w:rsidRPr="001267A6">
        <w:rPr>
          <w:rFonts w:ascii="Times New Roman" w:eastAsia="TimesNewRoman" w:hAnsi="Times New Roman"/>
          <w:i/>
          <w:sz w:val="24"/>
          <w:szCs w:val="24"/>
          <w:lang w:val="lt-LT"/>
        </w:rPr>
        <w:t xml:space="preserve"> žiedų </w:t>
      </w:r>
      <w:r w:rsidR="00F07294" w:rsidRPr="001267A6">
        <w:rPr>
          <w:rFonts w:ascii="Times New Roman" w:eastAsia="TimesNewRoman" w:hAnsi="Times New Roman"/>
          <w:i/>
          <w:sz w:val="24"/>
          <w:szCs w:val="24"/>
          <w:lang w:val="lt-LT"/>
        </w:rPr>
        <w:t>ėminių</w:t>
      </w:r>
      <w:r w:rsidR="007F3ECA" w:rsidRPr="001267A6">
        <w:rPr>
          <w:rFonts w:ascii="Times New Roman" w:eastAsia="TimesNewRoman" w:hAnsi="Times New Roman"/>
          <w:i/>
          <w:sz w:val="24"/>
          <w:szCs w:val="24"/>
          <w:lang w:val="lt-LT"/>
        </w:rPr>
        <w:t xml:space="preserve"> </w:t>
      </w:r>
      <w:r w:rsidR="00BF58AA" w:rsidRPr="001267A6">
        <w:rPr>
          <w:rFonts w:ascii="Times New Roman" w:eastAsia="TimesNewRoman" w:hAnsi="Times New Roman"/>
          <w:i/>
          <w:sz w:val="24"/>
          <w:szCs w:val="24"/>
          <w:lang w:val="lt-LT"/>
        </w:rPr>
        <w:t>bei</w:t>
      </w:r>
      <w:r w:rsidR="007F3ECA" w:rsidRPr="001267A6">
        <w:rPr>
          <w:rFonts w:ascii="Times New Roman" w:eastAsia="TimesNewRoman" w:hAnsi="Times New Roman"/>
          <w:i/>
          <w:sz w:val="24"/>
          <w:szCs w:val="24"/>
          <w:lang w:val="lt-LT"/>
        </w:rPr>
        <w:t xml:space="preserve"> </w:t>
      </w:r>
      <w:r w:rsidR="00BF58AA" w:rsidRPr="001267A6">
        <w:rPr>
          <w:rFonts w:ascii="Times New Roman" w:hAnsi="Times New Roman"/>
          <w:i/>
          <w:sz w:val="24"/>
          <w:szCs w:val="24"/>
          <w:lang w:val="lt-LT"/>
        </w:rPr>
        <w:t xml:space="preserve">fitopreparatų </w:t>
      </w:r>
      <w:r w:rsidR="007F3ECA" w:rsidRPr="001267A6">
        <w:rPr>
          <w:rFonts w:ascii="Times New Roman" w:hAnsi="Times New Roman"/>
          <w:i/>
          <w:sz w:val="24"/>
          <w:szCs w:val="24"/>
          <w:lang w:val="lt-LT"/>
        </w:rPr>
        <w:t>„</w:t>
      </w:r>
      <w:r w:rsidR="00F07294" w:rsidRPr="001267A6">
        <w:rPr>
          <w:rFonts w:ascii="Times New Roman" w:hAnsi="Times New Roman"/>
          <w:i/>
          <w:sz w:val="24"/>
          <w:szCs w:val="24"/>
          <w:lang w:val="lt-LT"/>
        </w:rPr>
        <w:t>G</w:t>
      </w:r>
      <w:r w:rsidR="007F3ECA" w:rsidRPr="001267A6">
        <w:rPr>
          <w:rFonts w:ascii="Times New Roman" w:hAnsi="Times New Roman"/>
          <w:i/>
          <w:sz w:val="24"/>
          <w:szCs w:val="24"/>
          <w:lang w:val="lt-LT"/>
        </w:rPr>
        <w:t xml:space="preserve">udobelių skystasis ekstraktas Valentis“ </w:t>
      </w:r>
      <w:r w:rsidR="00BF58AA" w:rsidRPr="001267A6">
        <w:rPr>
          <w:rFonts w:ascii="Times New Roman" w:hAnsi="Times New Roman"/>
          <w:i/>
          <w:sz w:val="24"/>
          <w:szCs w:val="24"/>
          <w:lang w:val="lt-LT"/>
        </w:rPr>
        <w:t>ir</w:t>
      </w:r>
      <w:r w:rsidR="007F3ECA" w:rsidRPr="001267A6">
        <w:rPr>
          <w:rFonts w:ascii="Times New Roman" w:hAnsi="Times New Roman"/>
          <w:i/>
          <w:sz w:val="24"/>
          <w:szCs w:val="24"/>
          <w:lang w:val="lt-LT"/>
        </w:rPr>
        <w:t xml:space="preserve"> „</w:t>
      </w:r>
      <w:r w:rsidR="00F07294" w:rsidRPr="001267A6">
        <w:rPr>
          <w:rFonts w:ascii="Times New Roman" w:hAnsi="Times New Roman"/>
          <w:i/>
          <w:sz w:val="24"/>
          <w:szCs w:val="24"/>
          <w:lang w:val="lt-LT"/>
        </w:rPr>
        <w:t>G</w:t>
      </w:r>
      <w:r w:rsidR="007F3ECA" w:rsidRPr="001267A6">
        <w:rPr>
          <w:rFonts w:ascii="Times New Roman" w:hAnsi="Times New Roman"/>
          <w:i/>
          <w:sz w:val="24"/>
          <w:szCs w:val="24"/>
          <w:lang w:val="lt-LT"/>
        </w:rPr>
        <w:t xml:space="preserve">udobelių tinktūra Valentis“ </w:t>
      </w:r>
      <w:r w:rsidR="007F3ECA" w:rsidRPr="001267A6">
        <w:rPr>
          <w:rFonts w:ascii="Times New Roman" w:eastAsia="TimesNewRoman" w:hAnsi="Times New Roman"/>
          <w:i/>
          <w:sz w:val="24"/>
          <w:szCs w:val="24"/>
          <w:lang w:val="lt-LT"/>
        </w:rPr>
        <w:t>UV-DPPH chromatogramos.</w:t>
      </w:r>
    </w:p>
    <w:p w:rsidR="00190685" w:rsidRPr="001267A6" w:rsidRDefault="00190685" w:rsidP="0010145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val="lt-LT"/>
        </w:rPr>
      </w:pPr>
      <w:r w:rsidRPr="001267A6">
        <w:rPr>
          <w:rFonts w:ascii="Times New Roman" w:eastAsia="TimesNewRoman" w:hAnsi="Times New Roman"/>
          <w:sz w:val="20"/>
          <w:szCs w:val="20"/>
          <w:lang w:val="lt-LT"/>
        </w:rPr>
        <w:t xml:space="preserve">Analičių smailės: 1 – chlorogeno rūgštis; 2 – </w:t>
      </w:r>
      <w:r w:rsidRPr="001267A6">
        <w:rPr>
          <w:rFonts w:ascii="Times New Roman" w:eastAsia="Times New Roman" w:hAnsi="Times New Roman"/>
          <w:color w:val="000000"/>
          <w:sz w:val="20"/>
          <w:szCs w:val="20"/>
          <w:lang w:val="lt-LT"/>
        </w:rPr>
        <w:t>(-)-epikatechinas; 3 – viteksin-2”-O-ramnozidas; 4 – rutinas; 5 – hiperozidas.</w:t>
      </w:r>
    </w:p>
    <w:p w:rsidR="00507B89" w:rsidRPr="001267A6" w:rsidRDefault="00507B89" w:rsidP="00101453">
      <w:pPr>
        <w:suppressLineNumbers/>
        <w:spacing w:after="0" w:line="240" w:lineRule="auto"/>
        <w:ind w:firstLine="284"/>
        <w:rPr>
          <w:rFonts w:ascii="Times New Roman" w:eastAsia="Times New Roman" w:hAnsi="Times New Roman"/>
          <w:color w:val="000000"/>
          <w:sz w:val="24"/>
          <w:szCs w:val="24"/>
          <w:lang w:val="lt-LT"/>
        </w:rPr>
      </w:pPr>
    </w:p>
    <w:p w:rsidR="002E6E81" w:rsidRPr="001267A6" w:rsidRDefault="00612266" w:rsidP="002E6E81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>Gudobel</w:t>
      </w:r>
      <w:r w:rsidR="000F01B7" w:rsidRPr="001267A6">
        <w:rPr>
          <w:rFonts w:ascii="Times New Roman" w:hAnsi="Times New Roman"/>
          <w:sz w:val="24"/>
          <w:szCs w:val="24"/>
          <w:lang w:val="lt-LT"/>
        </w:rPr>
        <w:t>ių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žiedų ir abiejų fitopreparatų chromatogramose hiperozidas yra dominuojanti smailė.</w:t>
      </w:r>
      <w:r w:rsidR="002E6E81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1267A6">
        <w:rPr>
          <w:rFonts w:ascii="Times New Roman" w:hAnsi="Times New Roman"/>
          <w:sz w:val="24"/>
          <w:szCs w:val="24"/>
          <w:lang w:val="lt-LT"/>
        </w:rPr>
        <w:t>Tačiau j</w:t>
      </w:r>
      <w:r w:rsidR="002E6E81" w:rsidRPr="001267A6">
        <w:rPr>
          <w:rFonts w:ascii="Times New Roman" w:hAnsi="Times New Roman"/>
          <w:sz w:val="24"/>
          <w:szCs w:val="24"/>
          <w:lang w:val="lt-LT"/>
        </w:rPr>
        <w:t>is lėmė vidutiniškai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tik</w:t>
      </w:r>
      <w:r w:rsidR="002E6E81" w:rsidRPr="001267A6">
        <w:rPr>
          <w:rFonts w:ascii="Times New Roman" w:hAnsi="Times New Roman"/>
          <w:sz w:val="24"/>
          <w:szCs w:val="24"/>
          <w:lang w:val="lt-LT"/>
        </w:rPr>
        <w:t xml:space="preserve"> apie 13 proc. </w:t>
      </w:r>
      <w:r w:rsidRPr="001267A6">
        <w:rPr>
          <w:rFonts w:ascii="Times New Roman" w:hAnsi="Times New Roman"/>
          <w:sz w:val="24"/>
          <w:szCs w:val="24"/>
          <w:lang w:val="lt-LT"/>
        </w:rPr>
        <w:t>bendro minėtų pavyzdžių</w:t>
      </w:r>
      <w:r w:rsidR="002E6E81" w:rsidRPr="001267A6">
        <w:rPr>
          <w:rFonts w:ascii="Times New Roman" w:hAnsi="Times New Roman"/>
          <w:sz w:val="24"/>
          <w:szCs w:val="24"/>
          <w:lang w:val="lt-LT"/>
        </w:rPr>
        <w:t xml:space="preserve"> antiradikalinio aktyvumo</w:t>
      </w:r>
      <w:r w:rsidRPr="001267A6">
        <w:rPr>
          <w:rFonts w:ascii="Times New Roman" w:hAnsi="Times New Roman"/>
          <w:sz w:val="24"/>
          <w:szCs w:val="24"/>
          <w:lang w:val="lt-LT"/>
        </w:rPr>
        <w:t>.</w:t>
      </w:r>
      <w:r w:rsidR="002E6E81" w:rsidRPr="001267A6">
        <w:rPr>
          <w:rFonts w:ascii="Times New Roman" w:hAnsi="Times New Roman"/>
          <w:sz w:val="24"/>
          <w:szCs w:val="24"/>
          <w:lang w:val="lt-LT"/>
        </w:rPr>
        <w:t xml:space="preserve"> Didžiausi</w:t>
      </w:r>
      <w:r w:rsidRPr="001267A6">
        <w:rPr>
          <w:rFonts w:ascii="Times New Roman" w:hAnsi="Times New Roman"/>
          <w:sz w:val="24"/>
          <w:szCs w:val="24"/>
          <w:lang w:val="lt-LT"/>
        </w:rPr>
        <w:t>a</w:t>
      </w:r>
      <w:r w:rsidR="002E6E81" w:rsidRPr="001267A6">
        <w:rPr>
          <w:rFonts w:ascii="Times New Roman" w:hAnsi="Times New Roman"/>
          <w:sz w:val="24"/>
          <w:szCs w:val="24"/>
          <w:lang w:val="lt-LT"/>
        </w:rPr>
        <w:t xml:space="preserve"> hiperozido TEAC reikšmė nus</w:t>
      </w:r>
      <w:r w:rsidRPr="001267A6">
        <w:rPr>
          <w:rFonts w:ascii="Times New Roman" w:hAnsi="Times New Roman"/>
          <w:sz w:val="24"/>
          <w:szCs w:val="24"/>
          <w:lang w:val="lt-LT"/>
        </w:rPr>
        <w:t>t</w:t>
      </w:r>
      <w:r w:rsidR="002E6E81" w:rsidRPr="001267A6">
        <w:rPr>
          <w:rFonts w:ascii="Times New Roman" w:hAnsi="Times New Roman"/>
          <w:sz w:val="24"/>
          <w:szCs w:val="24"/>
          <w:lang w:val="lt-LT"/>
        </w:rPr>
        <w:t>atyt</w:t>
      </w:r>
      <w:r w:rsidRPr="001267A6">
        <w:rPr>
          <w:rFonts w:ascii="Times New Roman" w:hAnsi="Times New Roman"/>
          <w:sz w:val="24"/>
          <w:szCs w:val="24"/>
          <w:lang w:val="lt-LT"/>
        </w:rPr>
        <w:t>a</w:t>
      </w:r>
      <w:r w:rsidR="002E6E81" w:rsidRPr="001267A6">
        <w:rPr>
          <w:rFonts w:ascii="Times New Roman" w:hAnsi="Times New Roman"/>
          <w:sz w:val="24"/>
          <w:szCs w:val="24"/>
          <w:lang w:val="lt-LT"/>
        </w:rPr>
        <w:t xml:space="preserve"> gudobel</w:t>
      </w:r>
      <w:r w:rsidR="00364494" w:rsidRPr="001267A6">
        <w:rPr>
          <w:rFonts w:ascii="Times New Roman" w:hAnsi="Times New Roman"/>
          <w:sz w:val="24"/>
          <w:szCs w:val="24"/>
          <w:lang w:val="lt-LT"/>
        </w:rPr>
        <w:t>ių</w:t>
      </w:r>
      <w:r w:rsidR="002E6E81" w:rsidRPr="001267A6">
        <w:rPr>
          <w:rFonts w:ascii="Times New Roman" w:hAnsi="Times New Roman"/>
          <w:sz w:val="24"/>
          <w:szCs w:val="24"/>
          <w:lang w:val="lt-LT"/>
        </w:rPr>
        <w:t xml:space="preserve"> žiedų </w:t>
      </w:r>
      <w:r w:rsidRPr="001267A6">
        <w:rPr>
          <w:rFonts w:ascii="Times New Roman" w:hAnsi="Times New Roman"/>
          <w:sz w:val="24"/>
          <w:szCs w:val="24"/>
          <w:lang w:val="lt-LT"/>
        </w:rPr>
        <w:t>žaliavoje (</w:t>
      </w:r>
      <w:r w:rsidR="006E2A35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12,60</w:t>
      </w:r>
      <w:r w:rsidR="006E2A35" w:rsidRPr="001267A6">
        <w:rPr>
          <w:rFonts w:ascii="Times New Roman" w:eastAsia="Times New Roman" w:hAnsi="Times New Roman"/>
          <w:sz w:val="24"/>
          <w:szCs w:val="24"/>
          <w:lang w:val="lt-LT"/>
        </w:rPr>
        <w:t xml:space="preserve"> μmol/g)</w:t>
      </w:r>
      <w:r w:rsidR="002E6E81" w:rsidRPr="001267A6">
        <w:rPr>
          <w:rFonts w:ascii="Times New Roman" w:hAnsi="Times New Roman"/>
          <w:sz w:val="24"/>
          <w:szCs w:val="24"/>
          <w:lang w:val="lt-LT"/>
        </w:rPr>
        <w:t xml:space="preserve">. Rutino TEAC reikšmės įvairavo nuo 0,15 </w:t>
      </w:r>
      <w:r w:rsidR="004254CD" w:rsidRPr="001267A6">
        <w:rPr>
          <w:rFonts w:ascii="Times New Roman" w:eastAsia="Times New Roman" w:hAnsi="Times New Roman"/>
          <w:sz w:val="24"/>
          <w:szCs w:val="24"/>
          <w:lang w:val="lt-LT"/>
        </w:rPr>
        <w:t>μmol/g</w:t>
      </w:r>
      <w:r w:rsidR="004254CD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2E6E81" w:rsidRPr="001267A6">
        <w:rPr>
          <w:rFonts w:ascii="Times New Roman" w:hAnsi="Times New Roman"/>
          <w:sz w:val="24"/>
          <w:szCs w:val="24"/>
          <w:lang w:val="lt-LT"/>
        </w:rPr>
        <w:t xml:space="preserve">iki 1,82 </w:t>
      </w:r>
      <w:r w:rsidR="004254CD" w:rsidRPr="001267A6">
        <w:rPr>
          <w:rFonts w:ascii="Times New Roman" w:eastAsia="Times New Roman" w:hAnsi="Times New Roman"/>
          <w:sz w:val="24"/>
          <w:szCs w:val="24"/>
          <w:lang w:val="lt-LT"/>
        </w:rPr>
        <w:t>μmol/g (</w:t>
      </w:r>
      <w:r w:rsidR="004254CD" w:rsidRPr="001267A6">
        <w:rPr>
          <w:rFonts w:ascii="Times New Roman" w:hAnsi="Times New Roman"/>
          <w:sz w:val="24"/>
          <w:szCs w:val="24"/>
          <w:lang w:val="lt-LT"/>
        </w:rPr>
        <w:t>3.4.1.1</w:t>
      </w:r>
      <w:r w:rsidR="000F3DBA" w:rsidRPr="001267A6">
        <w:rPr>
          <w:rFonts w:ascii="Times New Roman" w:hAnsi="Times New Roman"/>
          <w:sz w:val="24"/>
          <w:szCs w:val="24"/>
          <w:lang w:val="lt-LT"/>
        </w:rPr>
        <w:t xml:space="preserve"> lentelė</w:t>
      </w:r>
      <w:r w:rsidR="004254CD" w:rsidRPr="001267A6">
        <w:rPr>
          <w:rFonts w:ascii="Times New Roman" w:hAnsi="Times New Roman"/>
          <w:sz w:val="24"/>
          <w:szCs w:val="24"/>
          <w:lang w:val="lt-LT"/>
        </w:rPr>
        <w:t>)</w:t>
      </w:r>
      <w:r w:rsidR="002E6E81" w:rsidRPr="001267A6">
        <w:rPr>
          <w:rFonts w:ascii="Times New Roman" w:hAnsi="Times New Roman"/>
          <w:sz w:val="24"/>
          <w:szCs w:val="24"/>
          <w:lang w:val="lt-LT"/>
        </w:rPr>
        <w:t xml:space="preserve">. </w:t>
      </w:r>
    </w:p>
    <w:p w:rsidR="00E35BA9" w:rsidRPr="001267A6" w:rsidRDefault="00E35BA9" w:rsidP="00E35BA9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>Nustatyta, kad gudobelių lapų bandinio UV chromatogramoje dominuo</w:t>
      </w:r>
      <w:r w:rsidR="00364494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t>janti smailė viteksin-2”-O-ramno</w:t>
      </w:r>
      <w:r w:rsidR="00364494" w:rsidRPr="001267A6">
        <w:rPr>
          <w:rFonts w:ascii="Times New Roman" w:hAnsi="Times New Roman"/>
          <w:sz w:val="24"/>
          <w:szCs w:val="24"/>
          <w:lang w:val="lt-LT"/>
        </w:rPr>
        <w:t>zidas nepasižymi antiradikalinė</w:t>
      </w:r>
      <w:r w:rsidRPr="001267A6">
        <w:rPr>
          <w:rFonts w:ascii="Times New Roman" w:hAnsi="Times New Roman"/>
          <w:sz w:val="24"/>
          <w:szCs w:val="24"/>
          <w:lang w:val="lt-LT"/>
        </w:rPr>
        <w:t>mis savy</w:t>
      </w:r>
      <w:r w:rsidR="00364494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bėmis (3.4.1.1 pav.). </w:t>
      </w:r>
    </w:p>
    <w:p w:rsidR="00E35BA9" w:rsidRPr="001267A6" w:rsidRDefault="00E35BA9" w:rsidP="002E6E81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 xml:space="preserve">Gudobelių žiedai (TEAC 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75,81</w:t>
      </w:r>
      <w:r w:rsidRPr="001267A6">
        <w:rPr>
          <w:rFonts w:ascii="Times New Roman" w:eastAsia="Times New Roman" w:hAnsi="Times New Roman"/>
          <w:sz w:val="24"/>
          <w:szCs w:val="24"/>
          <w:lang w:val="lt-LT"/>
        </w:rPr>
        <w:t xml:space="preserve"> μmol/g)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pasižymi stipresniu antiradikali-niu aktyvumu nei lapai (TEAC </w:t>
      </w:r>
      <w:r w:rsidRPr="001267A6">
        <w:rPr>
          <w:rFonts w:ascii="Times New Roman" w:eastAsia="Times New Roman" w:hAnsi="Times New Roman"/>
          <w:sz w:val="24"/>
          <w:szCs w:val="24"/>
          <w:lang w:val="lt-LT"/>
        </w:rPr>
        <w:t>28,19 μmol/g)</w:t>
      </w:r>
      <w:r w:rsidRPr="001267A6">
        <w:rPr>
          <w:rFonts w:ascii="Times New Roman" w:hAnsi="Times New Roman"/>
          <w:sz w:val="24"/>
          <w:szCs w:val="24"/>
          <w:lang w:val="lt-LT"/>
        </w:rPr>
        <w:t>. Žiedų ėminiuose identifi</w:t>
      </w:r>
      <w:r w:rsidR="00364494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t>kuoti fenoliniai junginiai sudarė apie 58 proc. bendro DPPH radikalų suri</w:t>
      </w:r>
      <w:r w:rsidR="00364494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lastRenderedPageBreak/>
        <w:t>šimo aktyvumo, lapuose – apie 64 proc. Svarbiausi laisvuosius radikalus surišantys junginiai yra chlorogeno rūgštis ir hiperozidas (3.4.1.1 lentelė).</w:t>
      </w:r>
    </w:p>
    <w:p w:rsidR="008F3925" w:rsidRPr="001267A6" w:rsidRDefault="008F3925" w:rsidP="00895E30">
      <w:pPr>
        <w:suppressLineNumbers/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val="lt-LT"/>
        </w:rPr>
      </w:pPr>
    </w:p>
    <w:p w:rsidR="008F3925" w:rsidRPr="001267A6" w:rsidRDefault="000E7DD7" w:rsidP="00190130">
      <w:pPr>
        <w:suppressLineNumbers/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 w:val="20"/>
          <w:szCs w:val="20"/>
          <w:lang w:val="lt-LT"/>
        </w:rPr>
      </w:pPr>
      <w:r w:rsidRPr="001267A6">
        <w:rPr>
          <w:rFonts w:ascii="Times New Roman" w:hAnsi="Times New Roman"/>
          <w:b/>
          <w:i/>
          <w:sz w:val="24"/>
          <w:szCs w:val="24"/>
          <w:lang w:val="lt-LT"/>
        </w:rPr>
        <w:t>3.4.</w:t>
      </w:r>
      <w:r w:rsidR="004C2E70" w:rsidRPr="001267A6">
        <w:rPr>
          <w:rFonts w:ascii="Times New Roman" w:hAnsi="Times New Roman"/>
          <w:b/>
          <w:i/>
          <w:sz w:val="24"/>
          <w:szCs w:val="24"/>
          <w:lang w:val="lt-LT"/>
        </w:rPr>
        <w:t>1.</w:t>
      </w:r>
      <w:r w:rsidRPr="001267A6">
        <w:rPr>
          <w:rFonts w:ascii="Times New Roman" w:hAnsi="Times New Roman"/>
          <w:b/>
          <w:i/>
          <w:sz w:val="24"/>
          <w:szCs w:val="24"/>
          <w:lang w:val="lt-LT"/>
        </w:rPr>
        <w:t>1 lentelė.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EA57FD" w:rsidRPr="001267A6">
        <w:rPr>
          <w:rFonts w:ascii="Times New Roman" w:eastAsia="TimesNewRoman" w:hAnsi="Times New Roman"/>
          <w:i/>
          <w:sz w:val="24"/>
          <w:szCs w:val="24"/>
          <w:lang w:val="lt-LT"/>
        </w:rPr>
        <w:t xml:space="preserve">C. monogyna lapų ir žiedų </w:t>
      </w:r>
      <w:r w:rsidR="00600C43" w:rsidRPr="001267A6">
        <w:rPr>
          <w:rFonts w:ascii="Times New Roman" w:eastAsia="TimesNewRoman" w:hAnsi="Times New Roman"/>
          <w:i/>
          <w:sz w:val="24"/>
          <w:szCs w:val="24"/>
          <w:lang w:val="lt-LT"/>
        </w:rPr>
        <w:t>ėminiuose</w:t>
      </w:r>
      <w:r w:rsidR="00EA57FD" w:rsidRPr="001267A6">
        <w:rPr>
          <w:rFonts w:ascii="Times New Roman" w:eastAsia="TimesNewRoman" w:hAnsi="Times New Roman"/>
          <w:i/>
          <w:sz w:val="24"/>
          <w:szCs w:val="24"/>
          <w:lang w:val="lt-LT"/>
        </w:rPr>
        <w:t xml:space="preserve"> bei </w:t>
      </w:r>
      <w:r w:rsidR="00EA57FD" w:rsidRPr="001267A6">
        <w:rPr>
          <w:rFonts w:ascii="Times New Roman" w:hAnsi="Times New Roman"/>
          <w:i/>
          <w:sz w:val="24"/>
          <w:szCs w:val="24"/>
          <w:lang w:val="lt-LT"/>
        </w:rPr>
        <w:t>fitopreparatuose „</w:t>
      </w:r>
      <w:r w:rsidR="00912E5E" w:rsidRPr="001267A6">
        <w:rPr>
          <w:rFonts w:ascii="Times New Roman" w:hAnsi="Times New Roman"/>
          <w:i/>
          <w:sz w:val="24"/>
          <w:szCs w:val="24"/>
          <w:lang w:val="lt-LT"/>
        </w:rPr>
        <w:t>G</w:t>
      </w:r>
      <w:r w:rsidR="00EA57FD" w:rsidRPr="001267A6">
        <w:rPr>
          <w:rFonts w:ascii="Times New Roman" w:hAnsi="Times New Roman"/>
          <w:i/>
          <w:sz w:val="24"/>
          <w:szCs w:val="24"/>
          <w:lang w:val="lt-LT"/>
        </w:rPr>
        <w:t>udobelių skystasis ekstraktas Valentis“ ir „</w:t>
      </w:r>
      <w:r w:rsidR="00912E5E" w:rsidRPr="001267A6">
        <w:rPr>
          <w:rFonts w:ascii="Times New Roman" w:hAnsi="Times New Roman"/>
          <w:i/>
          <w:sz w:val="24"/>
          <w:szCs w:val="24"/>
          <w:lang w:val="lt-LT"/>
        </w:rPr>
        <w:t>G</w:t>
      </w:r>
      <w:r w:rsidR="00EA57FD" w:rsidRPr="001267A6">
        <w:rPr>
          <w:rFonts w:ascii="Times New Roman" w:hAnsi="Times New Roman"/>
          <w:i/>
          <w:sz w:val="24"/>
          <w:szCs w:val="24"/>
          <w:lang w:val="lt-LT"/>
        </w:rPr>
        <w:t>udobelių tinktūra Valentis“ esančių individualių junginių antiradikalinis aktyvumas.</w:t>
      </w:r>
    </w:p>
    <w:tbl>
      <w:tblPr>
        <w:tblW w:w="73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843"/>
        <w:gridCol w:w="756"/>
        <w:gridCol w:w="918"/>
        <w:gridCol w:w="1019"/>
        <w:gridCol w:w="1134"/>
        <w:gridCol w:w="1134"/>
      </w:tblGrid>
      <w:tr w:rsidR="005110BD" w:rsidRPr="001267A6" w:rsidTr="00DE601C">
        <w:trPr>
          <w:trHeight w:val="283"/>
        </w:trPr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5110BD" w:rsidRPr="001267A6" w:rsidRDefault="005110BD" w:rsidP="00507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sz w:val="20"/>
                <w:szCs w:val="20"/>
                <w:lang w:val="lt-LT"/>
              </w:rPr>
              <w:t xml:space="preserve">Nr. 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5110BD" w:rsidRPr="001267A6" w:rsidRDefault="005110BD" w:rsidP="00507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sz w:val="20"/>
                <w:szCs w:val="20"/>
                <w:lang w:val="lt-LT"/>
              </w:rPr>
              <w:t>Junginys</w:t>
            </w:r>
          </w:p>
        </w:tc>
        <w:tc>
          <w:tcPr>
            <w:tcW w:w="756" w:type="dxa"/>
            <w:vMerge w:val="restart"/>
            <w:shd w:val="clear" w:color="auto" w:fill="auto"/>
            <w:vAlign w:val="center"/>
            <w:hideMark/>
          </w:tcPr>
          <w:p w:rsidR="005110BD" w:rsidRPr="001267A6" w:rsidRDefault="005110BD" w:rsidP="0094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sz w:val="20"/>
                <w:szCs w:val="20"/>
                <w:lang w:val="lt-LT"/>
              </w:rPr>
              <w:t>S</w:t>
            </w:r>
            <w:r w:rsidR="009523A3" w:rsidRPr="001267A6">
              <w:rPr>
                <w:rFonts w:ascii="Times New Roman" w:eastAsia="Times New Roman" w:hAnsi="Times New Roman"/>
                <w:b/>
                <w:sz w:val="20"/>
                <w:szCs w:val="20"/>
                <w:lang w:val="lt-LT"/>
              </w:rPr>
              <w:t>T</w:t>
            </w:r>
            <w:r w:rsidR="00136599" w:rsidRPr="001267A6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val="lt-LT"/>
              </w:rPr>
              <w:t>a</w:t>
            </w:r>
            <w:r w:rsidR="00940D9A" w:rsidRPr="001267A6">
              <w:rPr>
                <w:rFonts w:ascii="Times New Roman" w:eastAsia="Times New Roman" w:hAnsi="Times New Roman"/>
                <w:b/>
                <w:sz w:val="20"/>
                <w:szCs w:val="20"/>
                <w:lang w:val="lt-LT"/>
              </w:rPr>
              <w:t xml:space="preserve"> </w:t>
            </w:r>
            <w:r w:rsidRPr="001267A6">
              <w:rPr>
                <w:rFonts w:ascii="Times New Roman" w:eastAsia="Times New Roman" w:hAnsi="Times New Roman"/>
                <w:b/>
                <w:sz w:val="20"/>
                <w:szCs w:val="20"/>
                <w:lang w:val="lt-LT"/>
              </w:rPr>
              <w:t>min</w:t>
            </w:r>
          </w:p>
        </w:tc>
        <w:tc>
          <w:tcPr>
            <w:tcW w:w="1937" w:type="dxa"/>
            <w:gridSpan w:val="2"/>
            <w:shd w:val="clear" w:color="auto" w:fill="auto"/>
            <w:noWrap/>
            <w:vAlign w:val="bottom"/>
            <w:hideMark/>
          </w:tcPr>
          <w:p w:rsidR="005110BD" w:rsidRPr="001267A6" w:rsidRDefault="005110BD" w:rsidP="00507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sz w:val="20"/>
                <w:szCs w:val="20"/>
                <w:lang w:val="lt-LT"/>
              </w:rPr>
              <w:t>TEAC</w:t>
            </w:r>
            <w:r w:rsidRPr="001267A6">
              <w:rPr>
                <w:rFonts w:ascii="Times New Roman" w:eastAsia="Times New Roman" w:hAnsi="Times New Roman"/>
                <w:b/>
                <w:sz w:val="20"/>
                <w:szCs w:val="20"/>
                <w:vertAlign w:val="subscript"/>
                <w:lang w:val="lt-LT"/>
              </w:rPr>
              <w:t>DPPH</w:t>
            </w:r>
            <w:r w:rsidRPr="001267A6">
              <w:rPr>
                <w:rFonts w:ascii="Times New Roman" w:eastAsia="Times New Roman" w:hAnsi="Times New Roman"/>
                <w:b/>
                <w:sz w:val="20"/>
                <w:szCs w:val="20"/>
                <w:lang w:val="lt-LT"/>
              </w:rPr>
              <w:t>, μmol/g</w:t>
            </w:r>
          </w:p>
        </w:tc>
        <w:tc>
          <w:tcPr>
            <w:tcW w:w="2268" w:type="dxa"/>
            <w:gridSpan w:val="2"/>
            <w:shd w:val="clear" w:color="auto" w:fill="auto"/>
            <w:noWrap/>
            <w:vAlign w:val="bottom"/>
            <w:hideMark/>
          </w:tcPr>
          <w:p w:rsidR="005110BD" w:rsidRPr="001267A6" w:rsidRDefault="005110BD" w:rsidP="00507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lt-LT"/>
              </w:rPr>
              <w:t>TEAC</w:t>
            </w:r>
            <w:r w:rsidRPr="001267A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bscript"/>
                <w:lang w:val="lt-LT"/>
              </w:rPr>
              <w:t>DPPH</w:t>
            </w:r>
            <w:r w:rsidRPr="001267A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lt-LT"/>
              </w:rPr>
              <w:t>, μmol/25 ml</w:t>
            </w:r>
          </w:p>
        </w:tc>
      </w:tr>
      <w:tr w:rsidR="005110BD" w:rsidRPr="001267A6" w:rsidTr="00DE601C">
        <w:trPr>
          <w:trHeight w:val="283"/>
        </w:trPr>
        <w:tc>
          <w:tcPr>
            <w:tcW w:w="567" w:type="dxa"/>
            <w:vMerge/>
            <w:vAlign w:val="center"/>
            <w:hideMark/>
          </w:tcPr>
          <w:p w:rsidR="005110BD" w:rsidRPr="001267A6" w:rsidRDefault="005110BD" w:rsidP="00507B89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lt-LT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5110BD" w:rsidRPr="001267A6" w:rsidRDefault="005110BD" w:rsidP="00507B89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lt-LT"/>
              </w:rPr>
            </w:pPr>
          </w:p>
        </w:tc>
        <w:tc>
          <w:tcPr>
            <w:tcW w:w="756" w:type="dxa"/>
            <w:vMerge/>
            <w:vAlign w:val="center"/>
            <w:hideMark/>
          </w:tcPr>
          <w:p w:rsidR="005110BD" w:rsidRPr="001267A6" w:rsidRDefault="005110BD" w:rsidP="00507B89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lt-LT"/>
              </w:rPr>
            </w:pP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:rsidR="005110BD" w:rsidRPr="001267A6" w:rsidRDefault="005110BD" w:rsidP="00507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val="lt-LT"/>
              </w:rPr>
              <w:t>Lapai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5110BD" w:rsidRPr="001267A6" w:rsidRDefault="005110BD" w:rsidP="00507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val="lt-LT"/>
              </w:rPr>
              <w:t>Žiedai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110BD" w:rsidRPr="001267A6" w:rsidRDefault="005110BD" w:rsidP="00507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val="lt-LT"/>
              </w:rPr>
              <w:t>Ekstraktas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110BD" w:rsidRPr="001267A6" w:rsidRDefault="005110BD" w:rsidP="00507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val="lt-LT"/>
              </w:rPr>
              <w:t>Tinktūra</w:t>
            </w:r>
          </w:p>
        </w:tc>
      </w:tr>
      <w:tr w:rsidR="005110BD" w:rsidRPr="001267A6" w:rsidTr="00DE601C">
        <w:trPr>
          <w:trHeight w:val="283"/>
        </w:trPr>
        <w:tc>
          <w:tcPr>
            <w:tcW w:w="567" w:type="dxa"/>
            <w:shd w:val="clear" w:color="auto" w:fill="auto"/>
            <w:vAlign w:val="center"/>
            <w:hideMark/>
          </w:tcPr>
          <w:p w:rsidR="005110BD" w:rsidRPr="001267A6" w:rsidRDefault="00B91AB9" w:rsidP="00B91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110BD" w:rsidRPr="001267A6" w:rsidRDefault="005110BD" w:rsidP="00507B89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lt-LT"/>
              </w:rPr>
              <w:t>Neidentifikuota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:rsidR="005110BD" w:rsidRPr="001267A6" w:rsidRDefault="005110BD" w:rsidP="00507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7,83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:rsidR="005110BD" w:rsidRPr="001267A6" w:rsidRDefault="005110BD" w:rsidP="00507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0,85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5110BD" w:rsidRPr="001267A6" w:rsidRDefault="005110BD" w:rsidP="00507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3,38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110BD" w:rsidRPr="001267A6" w:rsidRDefault="005110BD" w:rsidP="00507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12,03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110BD" w:rsidRPr="001267A6" w:rsidRDefault="005110BD" w:rsidP="00507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0,42</w:t>
            </w:r>
          </w:p>
        </w:tc>
      </w:tr>
      <w:tr w:rsidR="005110BD" w:rsidRPr="001267A6" w:rsidTr="00DE601C">
        <w:trPr>
          <w:trHeight w:val="283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110BD" w:rsidRPr="001267A6" w:rsidRDefault="005110BD" w:rsidP="00B91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110BD" w:rsidRPr="001267A6" w:rsidRDefault="005110BD" w:rsidP="00507B89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lt-LT"/>
              </w:rPr>
              <w:t>Neidentifikuota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5110BD" w:rsidRPr="001267A6" w:rsidRDefault="005110BD" w:rsidP="00507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8,65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:rsidR="005110BD" w:rsidRPr="001267A6" w:rsidRDefault="005110BD" w:rsidP="00507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1,53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5110BD" w:rsidRPr="001267A6" w:rsidRDefault="005110BD" w:rsidP="00507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4,11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110BD" w:rsidRPr="001267A6" w:rsidRDefault="005110BD" w:rsidP="00507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110BD" w:rsidRPr="001267A6" w:rsidRDefault="005110BD" w:rsidP="00507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0,31</w:t>
            </w:r>
          </w:p>
        </w:tc>
      </w:tr>
      <w:tr w:rsidR="005110BD" w:rsidRPr="001267A6" w:rsidTr="00DE601C">
        <w:trPr>
          <w:trHeight w:val="283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110BD" w:rsidRPr="001267A6" w:rsidRDefault="005110BD" w:rsidP="00B91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110BD" w:rsidRPr="001267A6" w:rsidRDefault="005110BD" w:rsidP="00507B89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lt-LT"/>
              </w:rPr>
              <w:t>Neidentifikuota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5110BD" w:rsidRPr="001267A6" w:rsidRDefault="005110BD" w:rsidP="00507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12,65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:rsidR="005110BD" w:rsidRPr="001267A6" w:rsidRDefault="005110BD" w:rsidP="00507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0,52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5110BD" w:rsidRPr="001267A6" w:rsidRDefault="005110BD" w:rsidP="00507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1,90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110BD" w:rsidRPr="001267A6" w:rsidRDefault="005110BD" w:rsidP="00507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4,29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110BD" w:rsidRPr="001267A6" w:rsidRDefault="005110BD" w:rsidP="00507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0,30</w:t>
            </w:r>
          </w:p>
        </w:tc>
      </w:tr>
      <w:tr w:rsidR="005110BD" w:rsidRPr="001267A6" w:rsidTr="00DE601C">
        <w:trPr>
          <w:trHeight w:val="283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110BD" w:rsidRPr="001267A6" w:rsidRDefault="005110BD" w:rsidP="00B91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110BD" w:rsidRPr="001267A6" w:rsidRDefault="005110BD" w:rsidP="00507B89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lt-LT"/>
              </w:rPr>
              <w:t>Neidentifikuota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5110BD" w:rsidRPr="001267A6" w:rsidRDefault="005110BD" w:rsidP="00507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13,85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:rsidR="005110BD" w:rsidRPr="001267A6" w:rsidRDefault="008A33B3" w:rsidP="00507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3</w:t>
            </w:r>
            <w:r w:rsidR="005110BD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,54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5110BD" w:rsidRPr="001267A6" w:rsidRDefault="005110BD" w:rsidP="008A33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</w:t>
            </w:r>
            <w:r w:rsidR="008A33B3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0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,89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110BD" w:rsidRPr="001267A6" w:rsidRDefault="005110BD" w:rsidP="00507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11,19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110BD" w:rsidRPr="001267A6" w:rsidRDefault="005110BD" w:rsidP="00507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1,75</w:t>
            </w:r>
          </w:p>
        </w:tc>
      </w:tr>
      <w:tr w:rsidR="005110BD" w:rsidRPr="001267A6" w:rsidTr="00DE601C">
        <w:trPr>
          <w:trHeight w:val="283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110BD" w:rsidRPr="001267A6" w:rsidRDefault="005110BD" w:rsidP="00B91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  <w:t>1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5110BD" w:rsidRPr="001267A6" w:rsidRDefault="005110BD" w:rsidP="00507B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Chlorogeno rūgštis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5110BD" w:rsidRPr="001267A6" w:rsidRDefault="005110BD" w:rsidP="00507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15,08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:rsidR="005110BD" w:rsidRPr="001267A6" w:rsidRDefault="005110BD" w:rsidP="00507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8,16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5110BD" w:rsidRPr="001267A6" w:rsidRDefault="005110BD" w:rsidP="00507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21,98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110BD" w:rsidRPr="001267A6" w:rsidRDefault="005110BD" w:rsidP="00507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32,48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110BD" w:rsidRPr="001267A6" w:rsidRDefault="005110BD" w:rsidP="00507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3,07</w:t>
            </w:r>
          </w:p>
        </w:tc>
      </w:tr>
      <w:tr w:rsidR="005110BD" w:rsidRPr="001267A6" w:rsidTr="00DE601C">
        <w:trPr>
          <w:trHeight w:val="283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110BD" w:rsidRPr="001267A6" w:rsidRDefault="005110BD" w:rsidP="00B91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  <w:t>2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5110BD" w:rsidRPr="001267A6" w:rsidRDefault="005110BD" w:rsidP="00507B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Epikatechinas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5110BD" w:rsidRPr="001267A6" w:rsidRDefault="005110BD" w:rsidP="00507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17,14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:rsidR="005110BD" w:rsidRPr="001267A6" w:rsidRDefault="005110BD" w:rsidP="00507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1,01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5110BD" w:rsidRPr="001267A6" w:rsidRDefault="005110BD" w:rsidP="00507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1,07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110BD" w:rsidRPr="001267A6" w:rsidRDefault="005110BD" w:rsidP="00507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110BD" w:rsidRPr="001267A6" w:rsidRDefault="005110BD" w:rsidP="00507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-</w:t>
            </w:r>
          </w:p>
        </w:tc>
      </w:tr>
      <w:tr w:rsidR="005110BD" w:rsidRPr="001267A6" w:rsidTr="00DE601C">
        <w:trPr>
          <w:trHeight w:val="283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110BD" w:rsidRPr="001267A6" w:rsidRDefault="005110BD" w:rsidP="00B91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  <w:t>3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5110BD" w:rsidRPr="001267A6" w:rsidRDefault="005110BD" w:rsidP="00507B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Viteksin-2”-O-ramnozidas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5110BD" w:rsidRPr="001267A6" w:rsidRDefault="005110BD" w:rsidP="00507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22,57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:rsidR="005110BD" w:rsidRPr="001267A6" w:rsidRDefault="005110BD" w:rsidP="00507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-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5110BD" w:rsidRPr="001267A6" w:rsidRDefault="005110BD" w:rsidP="00507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110BD" w:rsidRPr="001267A6" w:rsidRDefault="005110BD" w:rsidP="00507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110BD" w:rsidRPr="001267A6" w:rsidRDefault="005110BD" w:rsidP="00507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-</w:t>
            </w:r>
          </w:p>
        </w:tc>
      </w:tr>
      <w:tr w:rsidR="005110BD" w:rsidRPr="001267A6" w:rsidTr="00DE601C">
        <w:trPr>
          <w:trHeight w:val="283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110BD" w:rsidRPr="001267A6" w:rsidRDefault="005110BD" w:rsidP="00B91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110BD" w:rsidRPr="001267A6" w:rsidRDefault="005110BD" w:rsidP="00507B89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lt-LT"/>
              </w:rPr>
              <w:t>Neidentifikuota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5110BD" w:rsidRPr="001267A6" w:rsidRDefault="005110BD" w:rsidP="00507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23,95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:rsidR="005110BD" w:rsidRPr="001267A6" w:rsidRDefault="005110BD" w:rsidP="00507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-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5110BD" w:rsidRPr="001267A6" w:rsidRDefault="005110BD" w:rsidP="00507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6,67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110BD" w:rsidRPr="001267A6" w:rsidRDefault="005110BD" w:rsidP="00507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110BD" w:rsidRPr="001267A6" w:rsidRDefault="005110BD" w:rsidP="00507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-</w:t>
            </w:r>
          </w:p>
        </w:tc>
      </w:tr>
      <w:tr w:rsidR="005110BD" w:rsidRPr="001267A6" w:rsidTr="00DE601C">
        <w:trPr>
          <w:trHeight w:val="283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110BD" w:rsidRPr="001267A6" w:rsidRDefault="005110BD" w:rsidP="00B91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  <w:t>4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5110BD" w:rsidRPr="001267A6" w:rsidRDefault="005110BD" w:rsidP="00507B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Rutinas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5110BD" w:rsidRPr="001267A6" w:rsidRDefault="005110BD" w:rsidP="00507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25,87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:rsidR="005110BD" w:rsidRPr="001267A6" w:rsidRDefault="005110BD" w:rsidP="00507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1,37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5110BD" w:rsidRPr="001267A6" w:rsidRDefault="005110BD" w:rsidP="00507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1,17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110BD" w:rsidRPr="001267A6" w:rsidRDefault="005110BD" w:rsidP="00507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1,82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110BD" w:rsidRPr="001267A6" w:rsidRDefault="005110BD" w:rsidP="00507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0,15</w:t>
            </w:r>
          </w:p>
        </w:tc>
      </w:tr>
      <w:tr w:rsidR="005110BD" w:rsidRPr="001267A6" w:rsidTr="00DE601C">
        <w:trPr>
          <w:trHeight w:val="283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110BD" w:rsidRPr="001267A6" w:rsidRDefault="005110BD" w:rsidP="00B91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  <w:t>5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5110BD" w:rsidRPr="001267A6" w:rsidRDefault="005110BD" w:rsidP="00507B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Hiperozidas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5110BD" w:rsidRPr="001267A6" w:rsidRDefault="005110BD" w:rsidP="00507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26,83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:rsidR="005110BD" w:rsidRPr="001267A6" w:rsidRDefault="005110BD" w:rsidP="00507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3,69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5110BD" w:rsidRPr="001267A6" w:rsidRDefault="005110BD" w:rsidP="00507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12,60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110BD" w:rsidRPr="001267A6" w:rsidRDefault="005110BD" w:rsidP="00507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9,19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110BD" w:rsidRPr="001267A6" w:rsidRDefault="005110BD" w:rsidP="00507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1,02</w:t>
            </w:r>
          </w:p>
        </w:tc>
      </w:tr>
      <w:tr w:rsidR="005110BD" w:rsidRPr="001267A6" w:rsidTr="00DE601C">
        <w:trPr>
          <w:trHeight w:val="283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110BD" w:rsidRPr="001267A6" w:rsidRDefault="005110BD" w:rsidP="00B91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110BD" w:rsidRPr="001267A6" w:rsidRDefault="005110BD" w:rsidP="00507B89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lt-LT"/>
              </w:rPr>
              <w:t>Neidentifikuota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5110BD" w:rsidRPr="001267A6" w:rsidRDefault="005110BD" w:rsidP="00507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28,50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:rsidR="005110BD" w:rsidRPr="001267A6" w:rsidRDefault="005110BD" w:rsidP="00507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0,54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5110BD" w:rsidRPr="001267A6" w:rsidRDefault="005110BD" w:rsidP="00507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0,60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110BD" w:rsidRPr="001267A6" w:rsidRDefault="005110BD" w:rsidP="00507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110BD" w:rsidRPr="001267A6" w:rsidRDefault="005110BD" w:rsidP="00507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-</w:t>
            </w:r>
          </w:p>
        </w:tc>
      </w:tr>
      <w:tr w:rsidR="005110BD" w:rsidRPr="001267A6" w:rsidTr="00DE601C">
        <w:trPr>
          <w:trHeight w:val="283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110BD" w:rsidRPr="001267A6" w:rsidRDefault="005110BD" w:rsidP="00B91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110BD" w:rsidRPr="001267A6" w:rsidRDefault="005110BD" w:rsidP="00507B89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lt-LT"/>
              </w:rPr>
              <w:t>Neidentifikuota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5110BD" w:rsidRPr="001267A6" w:rsidRDefault="005110BD" w:rsidP="00507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29,24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:rsidR="005110BD" w:rsidRPr="001267A6" w:rsidRDefault="005110BD" w:rsidP="00507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0,78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5110BD" w:rsidRPr="001267A6" w:rsidRDefault="005110BD" w:rsidP="00507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1,05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110BD" w:rsidRPr="001267A6" w:rsidRDefault="005110BD" w:rsidP="00507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110BD" w:rsidRPr="001267A6" w:rsidRDefault="005110BD" w:rsidP="00507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-</w:t>
            </w:r>
          </w:p>
        </w:tc>
      </w:tr>
      <w:tr w:rsidR="005110BD" w:rsidRPr="001267A6" w:rsidTr="00DE601C">
        <w:trPr>
          <w:trHeight w:val="283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110BD" w:rsidRPr="001267A6" w:rsidRDefault="005110BD" w:rsidP="00B91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110BD" w:rsidRPr="001267A6" w:rsidRDefault="005110BD" w:rsidP="00507B89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lt-LT"/>
              </w:rPr>
              <w:t>Neidentifikuota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5110BD" w:rsidRPr="001267A6" w:rsidRDefault="005110BD" w:rsidP="00507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30,84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:rsidR="005110BD" w:rsidRPr="001267A6" w:rsidRDefault="005110BD" w:rsidP="00507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2,52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5110BD" w:rsidRPr="001267A6" w:rsidRDefault="005110BD" w:rsidP="00507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3,63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110BD" w:rsidRPr="001267A6" w:rsidRDefault="005110BD" w:rsidP="00507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1,15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110BD" w:rsidRPr="001267A6" w:rsidRDefault="005110BD" w:rsidP="00507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0,09</w:t>
            </w:r>
          </w:p>
        </w:tc>
      </w:tr>
      <w:tr w:rsidR="005110BD" w:rsidRPr="001267A6" w:rsidTr="00DE601C">
        <w:trPr>
          <w:trHeight w:val="283"/>
        </w:trPr>
        <w:tc>
          <w:tcPr>
            <w:tcW w:w="3166" w:type="dxa"/>
            <w:gridSpan w:val="3"/>
            <w:shd w:val="clear" w:color="auto" w:fill="auto"/>
            <w:noWrap/>
            <w:vAlign w:val="center"/>
            <w:hideMark/>
          </w:tcPr>
          <w:p w:rsidR="005110BD" w:rsidRPr="001267A6" w:rsidRDefault="005110BD" w:rsidP="004414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lt-LT"/>
              </w:rPr>
              <w:t>Įvertintų junginių bendras: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:rsidR="005110BD" w:rsidRPr="001267A6" w:rsidRDefault="005110BD" w:rsidP="009327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sz w:val="20"/>
                <w:szCs w:val="20"/>
                <w:lang w:val="lt-LT"/>
              </w:rPr>
              <w:t>28,19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5110BD" w:rsidRPr="001267A6" w:rsidRDefault="005110BD" w:rsidP="009327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lt-LT"/>
              </w:rPr>
              <w:t>75,81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110BD" w:rsidRPr="001267A6" w:rsidRDefault="005110BD" w:rsidP="009327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lt-LT"/>
              </w:rPr>
              <w:t>83,52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110BD" w:rsidRPr="001267A6" w:rsidRDefault="005110BD" w:rsidP="009327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lt-LT"/>
              </w:rPr>
              <w:t>9,11</w:t>
            </w:r>
          </w:p>
        </w:tc>
      </w:tr>
    </w:tbl>
    <w:p w:rsidR="00507B89" w:rsidRPr="001267A6" w:rsidRDefault="00136599" w:rsidP="009523A3">
      <w:pPr>
        <w:suppressLineNumbers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  <w:lang w:val="lt-LT"/>
        </w:rPr>
      </w:pPr>
      <w:r w:rsidRPr="001267A6">
        <w:rPr>
          <w:rFonts w:ascii="Times New Roman" w:eastAsia="Times New Roman" w:hAnsi="Times New Roman"/>
          <w:sz w:val="20"/>
          <w:szCs w:val="20"/>
          <w:vertAlign w:val="superscript"/>
          <w:lang w:val="lt-LT"/>
        </w:rPr>
        <w:t>a</w:t>
      </w:r>
      <w:r w:rsidR="009523A3" w:rsidRPr="001267A6">
        <w:rPr>
          <w:rFonts w:ascii="Times New Roman" w:hAnsi="Times New Roman"/>
          <w:noProof/>
          <w:sz w:val="20"/>
          <w:szCs w:val="20"/>
          <w:lang w:val="lt-LT"/>
        </w:rPr>
        <w:t xml:space="preserve"> sulaikymo trukmė.</w:t>
      </w:r>
    </w:p>
    <w:p w:rsidR="00763D7C" w:rsidRPr="001267A6" w:rsidRDefault="00763D7C" w:rsidP="00B96CBE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FD74D7" w:rsidRPr="001267A6" w:rsidRDefault="00FD74D7" w:rsidP="00FD74D7">
      <w:pPr>
        <w:suppressLineNumbers/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677676" cy="1760561"/>
            <wp:effectExtent l="19050" t="0" r="27674" b="0"/>
            <wp:docPr id="29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54359F" w:rsidRPr="001267A6" w:rsidRDefault="0054359F" w:rsidP="0054359F">
      <w:pPr>
        <w:suppressLineNumbers/>
        <w:spacing w:after="0" w:line="240" w:lineRule="auto"/>
        <w:jc w:val="center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eastAsia="TimesNewRoman" w:hAnsi="Times New Roman"/>
          <w:b/>
          <w:i/>
          <w:sz w:val="24"/>
          <w:szCs w:val="24"/>
          <w:lang w:val="lt-LT"/>
        </w:rPr>
        <w:t xml:space="preserve">3.4.1.2 pav. </w:t>
      </w:r>
      <w:r w:rsidRPr="001267A6">
        <w:rPr>
          <w:rFonts w:ascii="Times New Roman" w:eastAsia="TimesNewRoman" w:hAnsi="Times New Roman"/>
          <w:i/>
          <w:sz w:val="24"/>
          <w:szCs w:val="24"/>
          <w:lang w:val="lt-LT"/>
        </w:rPr>
        <w:t xml:space="preserve">C. monogyna lapų ir žiedų </w:t>
      </w:r>
      <w:r w:rsidR="00600C43" w:rsidRPr="001267A6">
        <w:rPr>
          <w:rFonts w:ascii="Times New Roman" w:eastAsia="TimesNewRoman" w:hAnsi="Times New Roman"/>
          <w:i/>
          <w:sz w:val="24"/>
          <w:szCs w:val="24"/>
          <w:lang w:val="lt-LT"/>
        </w:rPr>
        <w:t>ėminiuose</w:t>
      </w:r>
      <w:r w:rsidRPr="001267A6">
        <w:rPr>
          <w:rFonts w:ascii="Times New Roman" w:eastAsia="TimesNewRoman" w:hAnsi="Times New Roman"/>
          <w:i/>
          <w:sz w:val="24"/>
          <w:szCs w:val="24"/>
          <w:lang w:val="lt-LT"/>
        </w:rPr>
        <w:t xml:space="preserve"> bei 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>fitopreparatuose „Gudobelių skystasis ekstraktas Valentis“ ir „Gudobelių tinktūra Valentis“ esančių individualių junginių antiradikalini</w:t>
      </w:r>
      <w:r w:rsidR="00600C43" w:rsidRPr="001267A6">
        <w:rPr>
          <w:rFonts w:ascii="Times New Roman" w:hAnsi="Times New Roman"/>
          <w:i/>
          <w:sz w:val="24"/>
          <w:szCs w:val="24"/>
          <w:lang w:val="lt-LT"/>
        </w:rPr>
        <w:t>o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 xml:space="preserve"> aktyvum</w:t>
      </w:r>
      <w:r w:rsidR="00600C43" w:rsidRPr="001267A6">
        <w:rPr>
          <w:rFonts w:ascii="Times New Roman" w:hAnsi="Times New Roman"/>
          <w:i/>
          <w:sz w:val="24"/>
          <w:szCs w:val="24"/>
          <w:lang w:val="lt-LT"/>
        </w:rPr>
        <w:t>o procentinės dalies įvairavimas.</w:t>
      </w:r>
    </w:p>
    <w:p w:rsidR="00FD74D7" w:rsidRPr="001267A6" w:rsidRDefault="00FD74D7" w:rsidP="00B96CBE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D443D5" w:rsidRPr="001267A6" w:rsidRDefault="007E1589" w:rsidP="001D11F0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lastRenderedPageBreak/>
        <w:t>F</w:t>
      </w:r>
      <w:r w:rsidR="00FD220F" w:rsidRPr="001267A6">
        <w:rPr>
          <w:rFonts w:ascii="Times New Roman" w:hAnsi="Times New Roman"/>
          <w:sz w:val="24"/>
          <w:szCs w:val="24"/>
          <w:lang w:val="lt-LT"/>
        </w:rPr>
        <w:t>itopreparato „Gudobelių skystasis ekstraktas Valentis“ bendr</w:t>
      </w:r>
      <w:r w:rsidR="00A85491" w:rsidRPr="001267A6">
        <w:rPr>
          <w:rFonts w:ascii="Times New Roman" w:hAnsi="Times New Roman"/>
          <w:sz w:val="24"/>
          <w:szCs w:val="24"/>
          <w:lang w:val="lt-LT"/>
        </w:rPr>
        <w:t>o</w:t>
      </w:r>
      <w:r w:rsidR="0061794E" w:rsidRPr="001267A6">
        <w:rPr>
          <w:rFonts w:ascii="Times New Roman" w:hAnsi="Times New Roman"/>
          <w:sz w:val="24"/>
          <w:szCs w:val="24"/>
          <w:lang w:val="lt-LT"/>
        </w:rPr>
        <w:t xml:space="preserve"> antiradi</w:t>
      </w:r>
      <w:r w:rsidR="00364494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61794E" w:rsidRPr="001267A6">
        <w:rPr>
          <w:rFonts w:ascii="Times New Roman" w:hAnsi="Times New Roman"/>
          <w:sz w:val="24"/>
          <w:szCs w:val="24"/>
          <w:lang w:val="lt-LT"/>
        </w:rPr>
        <w:t>kalini</w:t>
      </w:r>
      <w:r w:rsidR="00A85491" w:rsidRPr="001267A6">
        <w:rPr>
          <w:rFonts w:ascii="Times New Roman" w:hAnsi="Times New Roman"/>
          <w:sz w:val="24"/>
          <w:szCs w:val="24"/>
          <w:lang w:val="lt-LT"/>
        </w:rPr>
        <w:t>o</w:t>
      </w:r>
      <w:r w:rsidR="0061794E" w:rsidRPr="001267A6">
        <w:rPr>
          <w:rFonts w:ascii="Times New Roman" w:hAnsi="Times New Roman"/>
          <w:sz w:val="24"/>
          <w:szCs w:val="24"/>
          <w:lang w:val="lt-LT"/>
        </w:rPr>
        <w:t xml:space="preserve"> aktyvum</w:t>
      </w:r>
      <w:r w:rsidR="00A85491" w:rsidRPr="001267A6">
        <w:rPr>
          <w:rFonts w:ascii="Times New Roman" w:hAnsi="Times New Roman"/>
          <w:sz w:val="24"/>
          <w:szCs w:val="24"/>
          <w:lang w:val="lt-LT"/>
        </w:rPr>
        <w:t xml:space="preserve">o </w:t>
      </w:r>
      <w:r w:rsidR="00FD220F" w:rsidRPr="001267A6">
        <w:rPr>
          <w:rFonts w:ascii="Times New Roman" w:hAnsi="Times New Roman"/>
          <w:sz w:val="24"/>
          <w:szCs w:val="24"/>
          <w:lang w:val="lt-LT"/>
        </w:rPr>
        <w:t xml:space="preserve">TEAC </w:t>
      </w:r>
      <w:r w:rsidR="00A85491" w:rsidRPr="001267A6">
        <w:rPr>
          <w:rFonts w:ascii="Times New Roman" w:hAnsi="Times New Roman"/>
          <w:sz w:val="24"/>
          <w:szCs w:val="24"/>
          <w:lang w:val="lt-LT"/>
        </w:rPr>
        <w:t xml:space="preserve">siekia </w:t>
      </w:r>
      <w:r w:rsidR="00FD220F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83,52 μmol/25 ml</w:t>
      </w:r>
      <w:r w:rsidR="00A85491" w:rsidRPr="001267A6">
        <w:rPr>
          <w:rFonts w:ascii="Times New Roman" w:hAnsi="Times New Roman"/>
          <w:sz w:val="24"/>
          <w:szCs w:val="24"/>
          <w:lang w:val="lt-LT"/>
        </w:rPr>
        <w:t>, tuo tarpu</w:t>
      </w:r>
      <w:r w:rsidR="0061794E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FD220F" w:rsidRPr="001267A6">
        <w:rPr>
          <w:rFonts w:ascii="Times New Roman" w:hAnsi="Times New Roman"/>
          <w:sz w:val="24"/>
          <w:szCs w:val="24"/>
          <w:lang w:val="lt-LT"/>
        </w:rPr>
        <w:t>„Gudobelių tinktūra Valentis“</w:t>
      </w:r>
      <w:r w:rsidR="00A85491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FD220F" w:rsidRPr="001267A6">
        <w:rPr>
          <w:rFonts w:ascii="Times New Roman" w:hAnsi="Times New Roman"/>
          <w:sz w:val="24"/>
          <w:szCs w:val="24"/>
          <w:lang w:val="lt-LT"/>
        </w:rPr>
        <w:t>TEAC</w:t>
      </w:r>
      <w:r w:rsidR="00FD220F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</w:t>
      </w:r>
      <w:r w:rsidR="003122E5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yra tik </w:t>
      </w:r>
      <w:r w:rsidR="00FD220F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9,11 μmol/25 ml</w:t>
      </w:r>
      <w:r w:rsidR="0061794E" w:rsidRPr="001267A6">
        <w:rPr>
          <w:rFonts w:ascii="Times New Roman" w:hAnsi="Times New Roman"/>
          <w:sz w:val="24"/>
          <w:szCs w:val="24"/>
          <w:lang w:val="lt-LT"/>
        </w:rPr>
        <w:t xml:space="preserve">. </w:t>
      </w:r>
      <w:r w:rsidRPr="001267A6">
        <w:rPr>
          <w:rFonts w:ascii="Times New Roman" w:hAnsi="Times New Roman"/>
          <w:sz w:val="24"/>
          <w:szCs w:val="24"/>
          <w:lang w:val="lt-LT"/>
        </w:rPr>
        <w:t>Nustatyta, kad f</w:t>
      </w:r>
      <w:r w:rsidR="00AE1B5A" w:rsidRPr="001267A6">
        <w:rPr>
          <w:rFonts w:ascii="Times New Roman" w:hAnsi="Times New Roman"/>
          <w:sz w:val="24"/>
          <w:szCs w:val="24"/>
          <w:lang w:val="lt-LT"/>
        </w:rPr>
        <w:t>itoprepa</w:t>
      </w:r>
      <w:r w:rsidR="00364494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AE1B5A" w:rsidRPr="001267A6">
        <w:rPr>
          <w:rFonts w:ascii="Times New Roman" w:hAnsi="Times New Roman"/>
          <w:sz w:val="24"/>
          <w:szCs w:val="24"/>
          <w:lang w:val="lt-LT"/>
        </w:rPr>
        <w:t>ratų</w:t>
      </w:r>
      <w:r w:rsidR="0061794E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AE1B5A" w:rsidRPr="001267A6">
        <w:rPr>
          <w:rFonts w:ascii="Times New Roman" w:hAnsi="Times New Roman"/>
          <w:sz w:val="24"/>
          <w:szCs w:val="24"/>
          <w:lang w:val="lt-LT"/>
        </w:rPr>
        <w:t xml:space="preserve">atskirų </w:t>
      </w:r>
      <w:r w:rsidR="0061794E" w:rsidRPr="001267A6">
        <w:rPr>
          <w:rFonts w:ascii="Times New Roman" w:hAnsi="Times New Roman"/>
          <w:sz w:val="24"/>
          <w:szCs w:val="24"/>
          <w:lang w:val="lt-LT"/>
        </w:rPr>
        <w:t xml:space="preserve">identifikuotų junginių </w:t>
      </w:r>
      <w:r w:rsidR="00983C93" w:rsidRPr="001267A6">
        <w:rPr>
          <w:rFonts w:ascii="Times New Roman" w:hAnsi="Times New Roman"/>
          <w:sz w:val="24"/>
          <w:szCs w:val="24"/>
          <w:lang w:val="lt-LT"/>
        </w:rPr>
        <w:t>TEAC reikšmės vidutiniškai skyrėsi apie 10 kartų. Tai</w:t>
      </w:r>
      <w:r w:rsidR="002A64F9" w:rsidRPr="001267A6">
        <w:rPr>
          <w:rFonts w:ascii="Times New Roman" w:hAnsi="Times New Roman"/>
          <w:sz w:val="24"/>
          <w:szCs w:val="24"/>
          <w:lang w:val="lt-LT"/>
        </w:rPr>
        <w:t xml:space="preserve">p yra dėl </w:t>
      </w:r>
      <w:r w:rsidR="00ED1D46" w:rsidRPr="001267A6">
        <w:rPr>
          <w:rFonts w:ascii="Times New Roman" w:hAnsi="Times New Roman"/>
          <w:sz w:val="24"/>
          <w:szCs w:val="24"/>
          <w:lang w:val="lt-LT"/>
        </w:rPr>
        <w:t xml:space="preserve">fitopreparatų </w:t>
      </w:r>
      <w:r w:rsidR="002A64F9" w:rsidRPr="001267A6">
        <w:rPr>
          <w:rFonts w:ascii="Times New Roman" w:hAnsi="Times New Roman"/>
          <w:sz w:val="24"/>
          <w:szCs w:val="24"/>
          <w:lang w:val="lt-LT"/>
        </w:rPr>
        <w:t>„Gudobelių skystasis ekstraktas Valen</w:t>
      </w:r>
      <w:r w:rsidR="00364494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2A64F9" w:rsidRPr="001267A6">
        <w:rPr>
          <w:rFonts w:ascii="Times New Roman" w:hAnsi="Times New Roman"/>
          <w:sz w:val="24"/>
          <w:szCs w:val="24"/>
          <w:lang w:val="lt-LT"/>
        </w:rPr>
        <w:t>tis“ ir „Gudobelių tinktūra Valentis“ koncentracijų skirtumo.</w:t>
      </w:r>
      <w:r w:rsidR="00983C93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1D11F0" w:rsidRPr="001267A6">
        <w:rPr>
          <w:rFonts w:ascii="Times New Roman" w:hAnsi="Times New Roman"/>
          <w:sz w:val="24"/>
          <w:szCs w:val="24"/>
          <w:lang w:val="lt-LT"/>
        </w:rPr>
        <w:t>S</w:t>
      </w:r>
      <w:r w:rsidR="0061794E" w:rsidRPr="001267A6">
        <w:rPr>
          <w:rFonts w:ascii="Times New Roman" w:hAnsi="Times New Roman"/>
          <w:sz w:val="24"/>
          <w:szCs w:val="24"/>
          <w:lang w:val="lt-LT"/>
        </w:rPr>
        <w:t>tipriausiomis antiradikalinėmis savybėmis pasižymėjo chlorogeno rūgštis ir hiperozidas</w:t>
      </w:r>
      <w:r w:rsidR="000F3DBA" w:rsidRPr="001267A6">
        <w:rPr>
          <w:rFonts w:ascii="Times New Roman" w:hAnsi="Times New Roman"/>
          <w:sz w:val="24"/>
          <w:szCs w:val="24"/>
          <w:lang w:val="lt-LT"/>
        </w:rPr>
        <w:t xml:space="preserve"> (3.4.1.1 lentelė).</w:t>
      </w:r>
    </w:p>
    <w:p w:rsidR="0061794E" w:rsidRPr="001267A6" w:rsidRDefault="0061794E" w:rsidP="0061794E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 xml:space="preserve">Apibendrinant reikia pažymėti, kad </w:t>
      </w:r>
      <w:r w:rsidR="003B13D8" w:rsidRPr="001267A6">
        <w:rPr>
          <w:rFonts w:ascii="Times New Roman" w:hAnsi="Times New Roman"/>
          <w:sz w:val="24"/>
          <w:szCs w:val="24"/>
          <w:lang w:val="lt-LT"/>
        </w:rPr>
        <w:t xml:space="preserve">pagrindiniai 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identifikuoti fenoliniai junginiai </w:t>
      </w:r>
      <w:r w:rsidR="003B13D8" w:rsidRPr="001267A6">
        <w:rPr>
          <w:rFonts w:ascii="Times New Roman" w:hAnsi="Times New Roman"/>
          <w:sz w:val="24"/>
          <w:szCs w:val="24"/>
          <w:lang w:val="lt-LT"/>
        </w:rPr>
        <w:t xml:space="preserve">lemiantys nuo 42 iki 50 proc. visų </w:t>
      </w:r>
      <w:r w:rsidRPr="001267A6">
        <w:rPr>
          <w:rFonts w:ascii="Times New Roman" w:hAnsi="Times New Roman"/>
          <w:sz w:val="24"/>
          <w:szCs w:val="24"/>
          <w:lang w:val="lt-LT"/>
        </w:rPr>
        <w:t>tirt</w:t>
      </w:r>
      <w:r w:rsidR="003B13D8" w:rsidRPr="001267A6">
        <w:rPr>
          <w:rFonts w:ascii="Times New Roman" w:hAnsi="Times New Roman"/>
          <w:sz w:val="24"/>
          <w:szCs w:val="24"/>
          <w:lang w:val="lt-LT"/>
        </w:rPr>
        <w:t>ų gudobel</w:t>
      </w:r>
      <w:r w:rsidR="00364494" w:rsidRPr="001267A6">
        <w:rPr>
          <w:rFonts w:ascii="Times New Roman" w:hAnsi="Times New Roman"/>
          <w:sz w:val="24"/>
          <w:szCs w:val="24"/>
          <w:lang w:val="lt-LT"/>
        </w:rPr>
        <w:t>ių</w:t>
      </w:r>
      <w:r w:rsidR="003B13D8" w:rsidRPr="001267A6">
        <w:rPr>
          <w:rFonts w:ascii="Times New Roman" w:hAnsi="Times New Roman"/>
          <w:sz w:val="24"/>
          <w:szCs w:val="24"/>
          <w:lang w:val="lt-LT"/>
        </w:rPr>
        <w:t xml:space="preserve"> ėminių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ir fito</w:t>
      </w:r>
      <w:r w:rsidR="00364494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t>preprat</w:t>
      </w:r>
      <w:r w:rsidR="003B13D8" w:rsidRPr="001267A6">
        <w:rPr>
          <w:rFonts w:ascii="Times New Roman" w:hAnsi="Times New Roman"/>
          <w:sz w:val="24"/>
          <w:szCs w:val="24"/>
          <w:lang w:val="lt-LT"/>
        </w:rPr>
        <w:t>ų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antiradikalinio aktyvumo</w:t>
      </w:r>
      <w:r w:rsidR="003B13D8" w:rsidRPr="001267A6">
        <w:rPr>
          <w:rFonts w:ascii="Times New Roman" w:hAnsi="Times New Roman"/>
          <w:sz w:val="24"/>
          <w:szCs w:val="24"/>
          <w:lang w:val="lt-LT"/>
        </w:rPr>
        <w:t xml:space="preserve"> yra </w:t>
      </w:r>
      <w:r w:rsidRPr="001267A6">
        <w:rPr>
          <w:rFonts w:ascii="Times New Roman" w:hAnsi="Times New Roman"/>
          <w:sz w:val="24"/>
          <w:szCs w:val="24"/>
          <w:lang w:val="lt-LT"/>
        </w:rPr>
        <w:t>ch</w:t>
      </w:r>
      <w:r w:rsidR="00834EB6" w:rsidRPr="001267A6">
        <w:rPr>
          <w:rFonts w:ascii="Times New Roman" w:hAnsi="Times New Roman"/>
          <w:sz w:val="24"/>
          <w:szCs w:val="24"/>
          <w:lang w:val="lt-LT"/>
        </w:rPr>
        <w:t>lor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ogeno rūgštis </w:t>
      </w:r>
      <w:r w:rsidR="003B13D8" w:rsidRPr="001267A6">
        <w:rPr>
          <w:rFonts w:ascii="Times New Roman" w:hAnsi="Times New Roman"/>
          <w:sz w:val="24"/>
          <w:szCs w:val="24"/>
          <w:lang w:val="lt-LT"/>
        </w:rPr>
        <w:t>ir hiperozidas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. </w:t>
      </w:r>
      <w:r w:rsidR="00E53BCD" w:rsidRPr="001267A6">
        <w:rPr>
          <w:rFonts w:ascii="Times New Roman" w:hAnsi="Times New Roman"/>
          <w:sz w:val="24"/>
          <w:szCs w:val="24"/>
          <w:lang w:val="lt-LT"/>
        </w:rPr>
        <w:t>Gudobel</w:t>
      </w:r>
      <w:r w:rsidR="00364494" w:rsidRPr="001267A6">
        <w:rPr>
          <w:rFonts w:ascii="Times New Roman" w:hAnsi="Times New Roman"/>
          <w:sz w:val="24"/>
          <w:szCs w:val="24"/>
          <w:lang w:val="lt-LT"/>
        </w:rPr>
        <w:t>ių</w:t>
      </w:r>
      <w:r w:rsidR="00E53BCD" w:rsidRPr="001267A6">
        <w:rPr>
          <w:rFonts w:ascii="Times New Roman" w:hAnsi="Times New Roman"/>
          <w:sz w:val="24"/>
          <w:szCs w:val="24"/>
          <w:lang w:val="lt-LT"/>
        </w:rPr>
        <w:t xml:space="preserve"> žaliavų radikalų surišimo aktyvumas siejamas su šių junginių kiekiais ir kitų mokslininkų tyrimuose</w:t>
      </w:r>
      <w:r w:rsidR="00B60243" w:rsidRPr="001267A6">
        <w:rPr>
          <w:rFonts w:ascii="Times New Roman" w:hAnsi="Times New Roman"/>
          <w:sz w:val="24"/>
          <w:szCs w:val="24"/>
          <w:lang w:val="lt-LT"/>
        </w:rPr>
        <w:t xml:space="preserve"> [</w:t>
      </w:r>
      <w:r w:rsidR="007E3BD3" w:rsidRPr="001267A6">
        <w:rPr>
          <w:rFonts w:ascii="Times New Roman" w:hAnsi="Times New Roman"/>
          <w:sz w:val="24"/>
          <w:szCs w:val="24"/>
          <w:lang w:val="lt-LT"/>
        </w:rPr>
        <w:t>16, 17</w:t>
      </w:r>
      <w:r w:rsidR="00B60243" w:rsidRPr="001267A6">
        <w:rPr>
          <w:rFonts w:ascii="Times New Roman" w:hAnsi="Times New Roman"/>
          <w:sz w:val="24"/>
          <w:szCs w:val="24"/>
          <w:lang w:val="lt-LT"/>
        </w:rPr>
        <w:t>]. Chlorogeno rūgštis ir hipe</w:t>
      </w:r>
      <w:r w:rsidR="00364494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B60243" w:rsidRPr="001267A6">
        <w:rPr>
          <w:rFonts w:ascii="Times New Roman" w:hAnsi="Times New Roman"/>
          <w:sz w:val="24"/>
          <w:szCs w:val="24"/>
          <w:lang w:val="lt-LT"/>
        </w:rPr>
        <w:t>rozidas</w:t>
      </w:r>
      <w:r w:rsidR="006874D6" w:rsidRPr="001267A6">
        <w:rPr>
          <w:rFonts w:ascii="Times New Roman" w:hAnsi="Times New Roman"/>
          <w:sz w:val="24"/>
          <w:szCs w:val="24"/>
          <w:lang w:val="lt-LT"/>
        </w:rPr>
        <w:t xml:space="preserve"> galėtų būti gudobel</w:t>
      </w:r>
      <w:r w:rsidR="00364494" w:rsidRPr="001267A6">
        <w:rPr>
          <w:rFonts w:ascii="Times New Roman" w:hAnsi="Times New Roman"/>
          <w:sz w:val="24"/>
          <w:szCs w:val="24"/>
          <w:lang w:val="lt-LT"/>
        </w:rPr>
        <w:t>ių</w:t>
      </w:r>
      <w:r w:rsidR="006874D6" w:rsidRPr="001267A6">
        <w:rPr>
          <w:rFonts w:ascii="Times New Roman" w:hAnsi="Times New Roman"/>
          <w:sz w:val="24"/>
          <w:szCs w:val="24"/>
          <w:lang w:val="lt-LT"/>
        </w:rPr>
        <w:t xml:space="preserve"> žaliavų ir jos preparatų antiradikalinio akty</w:t>
      </w:r>
      <w:r w:rsidR="00364494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6874D6" w:rsidRPr="001267A6">
        <w:rPr>
          <w:rFonts w:ascii="Times New Roman" w:hAnsi="Times New Roman"/>
          <w:sz w:val="24"/>
          <w:szCs w:val="24"/>
          <w:lang w:val="lt-LT"/>
        </w:rPr>
        <w:t xml:space="preserve">vumo vertinimo žymenys. </w:t>
      </w:r>
    </w:p>
    <w:p w:rsidR="00504F55" w:rsidRPr="001267A6" w:rsidRDefault="00504F55" w:rsidP="00B96CBE">
      <w:pPr>
        <w:suppressLineNumbers/>
        <w:spacing w:after="0" w:line="240" w:lineRule="auto"/>
        <w:ind w:firstLine="284"/>
        <w:jc w:val="both"/>
        <w:rPr>
          <w:rFonts w:ascii="Times New Roman" w:eastAsia="TimesNewRoman" w:hAnsi="Times New Roman"/>
          <w:sz w:val="24"/>
          <w:szCs w:val="24"/>
          <w:lang w:val="lt-LT"/>
        </w:rPr>
      </w:pPr>
    </w:p>
    <w:p w:rsidR="00576172" w:rsidRPr="001267A6" w:rsidRDefault="00576172" w:rsidP="00C104FA">
      <w:pPr>
        <w:pStyle w:val="Heading2"/>
        <w:suppressLineNumbers/>
        <w:spacing w:before="0" w:after="0" w:line="240" w:lineRule="auto"/>
        <w:ind w:left="284"/>
        <w:rPr>
          <w:rFonts w:ascii="Times New Roman" w:hAnsi="Times New Roman"/>
          <w:i w:val="0"/>
          <w:sz w:val="24"/>
          <w:szCs w:val="24"/>
          <w:lang w:val="lt-LT"/>
        </w:rPr>
      </w:pPr>
      <w:bookmarkStart w:id="20" w:name="_Toc328468018"/>
      <w:r w:rsidRPr="001267A6">
        <w:rPr>
          <w:rFonts w:ascii="Times New Roman" w:hAnsi="Times New Roman"/>
          <w:i w:val="0"/>
          <w:sz w:val="24"/>
          <w:szCs w:val="24"/>
          <w:lang w:val="lt-LT"/>
        </w:rPr>
        <w:t>3.4.2</w:t>
      </w:r>
      <w:r w:rsidR="00D15D3E" w:rsidRPr="001267A6">
        <w:rPr>
          <w:rFonts w:ascii="Times New Roman" w:hAnsi="Times New Roman"/>
          <w:i w:val="0"/>
          <w:sz w:val="24"/>
          <w:szCs w:val="24"/>
          <w:lang w:val="lt-LT"/>
        </w:rPr>
        <w:t>.</w:t>
      </w:r>
      <w:r w:rsidRPr="001267A6">
        <w:rPr>
          <w:rFonts w:ascii="Times New Roman" w:hAnsi="Times New Roman"/>
          <w:i w:val="0"/>
          <w:sz w:val="24"/>
          <w:szCs w:val="24"/>
          <w:lang w:val="lt-LT"/>
        </w:rPr>
        <w:t xml:space="preserve"> </w:t>
      </w:r>
      <w:r w:rsidR="003447B7" w:rsidRPr="001267A6">
        <w:rPr>
          <w:rFonts w:ascii="Times New Roman" w:hAnsi="Times New Roman"/>
          <w:i w:val="0"/>
          <w:sz w:val="24"/>
          <w:szCs w:val="24"/>
          <w:lang w:val="lt-LT"/>
        </w:rPr>
        <w:t>Paprast</w:t>
      </w:r>
      <w:r w:rsidR="004E5E33" w:rsidRPr="001267A6">
        <w:rPr>
          <w:rFonts w:ascii="Times New Roman" w:hAnsi="Times New Roman"/>
          <w:i w:val="0"/>
          <w:sz w:val="24"/>
          <w:szCs w:val="24"/>
          <w:lang w:val="lt-LT"/>
        </w:rPr>
        <w:t>ų</w:t>
      </w:r>
      <w:r w:rsidR="003447B7" w:rsidRPr="001267A6">
        <w:rPr>
          <w:rFonts w:ascii="Times New Roman" w:hAnsi="Times New Roman"/>
          <w:i w:val="0"/>
          <w:sz w:val="24"/>
          <w:szCs w:val="24"/>
          <w:lang w:val="lt-LT"/>
        </w:rPr>
        <w:t>j</w:t>
      </w:r>
      <w:r w:rsidR="004E5E33" w:rsidRPr="001267A6">
        <w:rPr>
          <w:rFonts w:ascii="Times New Roman" w:hAnsi="Times New Roman"/>
          <w:i w:val="0"/>
          <w:sz w:val="24"/>
          <w:szCs w:val="24"/>
          <w:lang w:val="lt-LT"/>
        </w:rPr>
        <w:t>ų</w:t>
      </w:r>
      <w:r w:rsidR="003447B7" w:rsidRPr="001267A6">
        <w:rPr>
          <w:rFonts w:ascii="Times New Roman" w:hAnsi="Times New Roman"/>
          <w:i w:val="0"/>
          <w:sz w:val="24"/>
          <w:szCs w:val="24"/>
          <w:lang w:val="lt-LT"/>
        </w:rPr>
        <w:t xml:space="preserve"> raudonėli</w:t>
      </w:r>
      <w:r w:rsidR="004E5E33" w:rsidRPr="001267A6">
        <w:rPr>
          <w:rFonts w:ascii="Times New Roman" w:hAnsi="Times New Roman"/>
          <w:i w:val="0"/>
          <w:sz w:val="24"/>
          <w:szCs w:val="24"/>
          <w:lang w:val="lt-LT"/>
        </w:rPr>
        <w:t>ų</w:t>
      </w:r>
      <w:r w:rsidR="00F04CB4" w:rsidRPr="001267A6">
        <w:rPr>
          <w:rFonts w:ascii="Times New Roman" w:hAnsi="Times New Roman"/>
          <w:i w:val="0"/>
          <w:sz w:val="24"/>
          <w:szCs w:val="24"/>
          <w:lang w:val="lt-LT"/>
        </w:rPr>
        <w:t xml:space="preserve"> augalin</w:t>
      </w:r>
      <w:r w:rsidR="00BF440A" w:rsidRPr="001267A6">
        <w:rPr>
          <w:rFonts w:ascii="Times New Roman" w:hAnsi="Times New Roman"/>
          <w:i w:val="0"/>
          <w:sz w:val="24"/>
          <w:szCs w:val="24"/>
          <w:lang w:val="lt-LT"/>
        </w:rPr>
        <w:t>ių</w:t>
      </w:r>
      <w:r w:rsidR="00F04CB4" w:rsidRPr="001267A6">
        <w:rPr>
          <w:rFonts w:ascii="Times New Roman" w:hAnsi="Times New Roman"/>
          <w:i w:val="0"/>
          <w:sz w:val="24"/>
          <w:szCs w:val="24"/>
          <w:lang w:val="lt-LT"/>
        </w:rPr>
        <w:t xml:space="preserve"> žaliav</w:t>
      </w:r>
      <w:r w:rsidR="00BF440A" w:rsidRPr="001267A6">
        <w:rPr>
          <w:rFonts w:ascii="Times New Roman" w:hAnsi="Times New Roman"/>
          <w:i w:val="0"/>
          <w:sz w:val="24"/>
          <w:szCs w:val="24"/>
          <w:lang w:val="lt-LT"/>
        </w:rPr>
        <w:t>ų</w:t>
      </w:r>
      <w:r w:rsidR="00F04CB4" w:rsidRPr="001267A6">
        <w:rPr>
          <w:rFonts w:ascii="Times New Roman" w:hAnsi="Times New Roman"/>
          <w:i w:val="0"/>
          <w:sz w:val="24"/>
          <w:szCs w:val="24"/>
          <w:lang w:val="lt-LT"/>
        </w:rPr>
        <w:t xml:space="preserve"> tyrimas</w:t>
      </w:r>
      <w:bookmarkEnd w:id="20"/>
    </w:p>
    <w:p w:rsidR="00576172" w:rsidRPr="001267A6" w:rsidRDefault="00576172" w:rsidP="00034B76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034B76" w:rsidRPr="001267A6" w:rsidRDefault="00B61EC4" w:rsidP="00034B76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>Paprast</w:t>
      </w:r>
      <w:r w:rsidR="00C104FA" w:rsidRPr="001267A6">
        <w:rPr>
          <w:rFonts w:ascii="Times New Roman" w:hAnsi="Times New Roman"/>
          <w:sz w:val="24"/>
          <w:szCs w:val="24"/>
          <w:lang w:val="lt-LT"/>
        </w:rPr>
        <w:t>ų</w:t>
      </w:r>
      <w:r w:rsidRPr="001267A6">
        <w:rPr>
          <w:rFonts w:ascii="Times New Roman" w:hAnsi="Times New Roman"/>
          <w:sz w:val="24"/>
          <w:szCs w:val="24"/>
          <w:lang w:val="lt-LT"/>
        </w:rPr>
        <w:t>j</w:t>
      </w:r>
      <w:r w:rsidR="00C104FA" w:rsidRPr="001267A6">
        <w:rPr>
          <w:rFonts w:ascii="Times New Roman" w:hAnsi="Times New Roman"/>
          <w:sz w:val="24"/>
          <w:szCs w:val="24"/>
          <w:lang w:val="lt-LT"/>
        </w:rPr>
        <w:t>ų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r</w:t>
      </w:r>
      <w:r w:rsidR="00034B76" w:rsidRPr="001267A6">
        <w:rPr>
          <w:rFonts w:ascii="Times New Roman" w:hAnsi="Times New Roman"/>
          <w:sz w:val="24"/>
          <w:szCs w:val="24"/>
          <w:lang w:val="lt-LT"/>
        </w:rPr>
        <w:t>audonėli</w:t>
      </w:r>
      <w:r w:rsidR="00C104FA" w:rsidRPr="001267A6">
        <w:rPr>
          <w:rFonts w:ascii="Times New Roman" w:hAnsi="Times New Roman"/>
          <w:sz w:val="24"/>
          <w:szCs w:val="24"/>
          <w:lang w:val="lt-LT"/>
        </w:rPr>
        <w:t>ų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(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>Origanum vulgare</w:t>
      </w:r>
      <w:r w:rsidR="00A07AA4" w:rsidRPr="001267A6">
        <w:rPr>
          <w:rFonts w:ascii="Times New Roman" w:hAnsi="Times New Roman"/>
          <w:i/>
          <w:sz w:val="24"/>
          <w:szCs w:val="24"/>
          <w:lang w:val="lt-LT"/>
        </w:rPr>
        <w:t xml:space="preserve"> </w:t>
      </w:r>
      <w:r w:rsidR="00A07AA4" w:rsidRPr="001267A6">
        <w:rPr>
          <w:rFonts w:ascii="Times New Roman" w:hAnsi="Times New Roman"/>
          <w:sz w:val="24"/>
          <w:szCs w:val="24"/>
          <w:lang w:val="lt-LT"/>
        </w:rPr>
        <w:t>L.</w:t>
      </w:r>
      <w:r w:rsidRPr="001267A6">
        <w:rPr>
          <w:rFonts w:ascii="Times New Roman" w:hAnsi="Times New Roman"/>
          <w:sz w:val="24"/>
          <w:szCs w:val="24"/>
          <w:lang w:val="lt-LT"/>
        </w:rPr>
        <w:t>)</w:t>
      </w:r>
      <w:r w:rsidR="00034B76" w:rsidRPr="001267A6">
        <w:rPr>
          <w:rFonts w:ascii="Times New Roman" w:hAnsi="Times New Roman"/>
          <w:sz w:val="24"/>
          <w:szCs w:val="24"/>
          <w:lang w:val="lt-LT"/>
        </w:rPr>
        <w:t xml:space="preserve"> vaistinė augalinė žaliava yra žolė (</w:t>
      </w:r>
      <w:r w:rsidR="00034B76" w:rsidRPr="001267A6">
        <w:rPr>
          <w:rFonts w:ascii="Times New Roman" w:hAnsi="Times New Roman"/>
          <w:i/>
          <w:sz w:val="24"/>
          <w:szCs w:val="24"/>
          <w:lang w:val="lt-LT"/>
        </w:rPr>
        <w:t>Origani vulgaris herba</w:t>
      </w:r>
      <w:r w:rsidR="00034B76" w:rsidRPr="001267A6">
        <w:rPr>
          <w:rFonts w:ascii="Times New Roman" w:hAnsi="Times New Roman"/>
          <w:sz w:val="24"/>
          <w:szCs w:val="24"/>
          <w:lang w:val="lt-LT"/>
        </w:rPr>
        <w:t>). Paprast</w:t>
      </w:r>
      <w:r w:rsidR="00460CFC" w:rsidRPr="001267A6">
        <w:rPr>
          <w:rFonts w:ascii="Times New Roman" w:hAnsi="Times New Roman"/>
          <w:sz w:val="24"/>
          <w:szCs w:val="24"/>
          <w:lang w:val="lt-LT"/>
        </w:rPr>
        <w:t>asis</w:t>
      </w:r>
      <w:r w:rsidR="00034B76" w:rsidRPr="001267A6">
        <w:rPr>
          <w:rFonts w:ascii="Times New Roman" w:hAnsi="Times New Roman"/>
          <w:sz w:val="24"/>
          <w:szCs w:val="24"/>
          <w:lang w:val="lt-LT"/>
        </w:rPr>
        <w:t xml:space="preserve"> raudonėli</w:t>
      </w:r>
      <w:r w:rsidR="00460CFC" w:rsidRPr="001267A6">
        <w:rPr>
          <w:rFonts w:ascii="Times New Roman" w:hAnsi="Times New Roman"/>
          <w:sz w:val="24"/>
          <w:szCs w:val="24"/>
          <w:lang w:val="lt-LT"/>
        </w:rPr>
        <w:t>s</w:t>
      </w:r>
      <w:r w:rsidR="00034B76" w:rsidRPr="001267A6">
        <w:rPr>
          <w:rFonts w:ascii="Times New Roman" w:hAnsi="Times New Roman"/>
          <w:sz w:val="24"/>
          <w:szCs w:val="24"/>
          <w:lang w:val="lt-LT"/>
        </w:rPr>
        <w:t xml:space="preserve"> pasižymi antimi</w:t>
      </w:r>
      <w:r w:rsidR="00C104FA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034B76" w:rsidRPr="001267A6">
        <w:rPr>
          <w:rFonts w:ascii="Times New Roman" w:hAnsi="Times New Roman"/>
          <w:sz w:val="24"/>
          <w:szCs w:val="24"/>
          <w:lang w:val="lt-LT"/>
        </w:rPr>
        <w:t>krobiniu</w:t>
      </w:r>
      <w:r w:rsidR="00433AE7" w:rsidRPr="001267A6">
        <w:rPr>
          <w:rFonts w:ascii="Times New Roman" w:hAnsi="Times New Roman"/>
          <w:sz w:val="24"/>
          <w:szCs w:val="24"/>
          <w:lang w:val="lt-LT"/>
        </w:rPr>
        <w:t xml:space="preserve"> [</w:t>
      </w:r>
      <w:r w:rsidR="00706694" w:rsidRPr="001267A6">
        <w:rPr>
          <w:rFonts w:ascii="Times New Roman" w:hAnsi="Times New Roman"/>
          <w:sz w:val="24"/>
          <w:szCs w:val="24"/>
          <w:lang w:val="lt-LT"/>
        </w:rPr>
        <w:t>45</w:t>
      </w:r>
      <w:r w:rsidR="00433AE7" w:rsidRPr="001267A6">
        <w:rPr>
          <w:rFonts w:ascii="Times New Roman" w:hAnsi="Times New Roman"/>
          <w:sz w:val="24"/>
          <w:szCs w:val="24"/>
          <w:lang w:val="lt-LT"/>
        </w:rPr>
        <w:t>]</w:t>
      </w:r>
      <w:r w:rsidR="00034B76" w:rsidRPr="001267A6">
        <w:rPr>
          <w:rFonts w:ascii="Times New Roman" w:hAnsi="Times New Roman"/>
          <w:sz w:val="24"/>
          <w:szCs w:val="24"/>
          <w:lang w:val="lt-LT"/>
        </w:rPr>
        <w:t>, priešuždegiminiu</w:t>
      </w:r>
      <w:r w:rsidR="00433AE7" w:rsidRPr="001267A6">
        <w:rPr>
          <w:rFonts w:ascii="Times New Roman" w:hAnsi="Times New Roman"/>
          <w:sz w:val="24"/>
          <w:szCs w:val="24"/>
          <w:lang w:val="lt-LT"/>
        </w:rPr>
        <w:t xml:space="preserve"> [</w:t>
      </w:r>
      <w:r w:rsidR="00706694" w:rsidRPr="001267A6">
        <w:rPr>
          <w:rFonts w:ascii="Times New Roman" w:hAnsi="Times New Roman"/>
          <w:sz w:val="24"/>
          <w:szCs w:val="24"/>
          <w:lang w:val="lt-LT"/>
        </w:rPr>
        <w:t>10</w:t>
      </w:r>
      <w:r w:rsidR="00D4127D">
        <w:rPr>
          <w:rFonts w:ascii="Times New Roman" w:hAnsi="Times New Roman"/>
          <w:sz w:val="24"/>
          <w:szCs w:val="24"/>
          <w:lang w:val="lt-LT"/>
        </w:rPr>
        <w:t>3</w:t>
      </w:r>
      <w:r w:rsidR="00433AE7" w:rsidRPr="001267A6">
        <w:rPr>
          <w:rFonts w:ascii="Times New Roman" w:hAnsi="Times New Roman"/>
          <w:sz w:val="24"/>
          <w:szCs w:val="24"/>
          <w:lang w:val="lt-LT"/>
        </w:rPr>
        <w:t>]</w:t>
      </w:r>
      <w:r w:rsidR="00034B76" w:rsidRPr="001267A6">
        <w:rPr>
          <w:rFonts w:ascii="Times New Roman" w:hAnsi="Times New Roman"/>
          <w:sz w:val="24"/>
          <w:szCs w:val="24"/>
          <w:lang w:val="lt-LT"/>
        </w:rPr>
        <w:t>, raminamuoju</w:t>
      </w:r>
      <w:r w:rsidR="00433AE7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034B76" w:rsidRPr="001267A6">
        <w:rPr>
          <w:rFonts w:ascii="Times New Roman" w:hAnsi="Times New Roman"/>
          <w:sz w:val="24"/>
          <w:szCs w:val="24"/>
          <w:lang w:val="lt-LT"/>
        </w:rPr>
        <w:t xml:space="preserve">ir skausmą mažinančiu </w:t>
      </w:r>
      <w:r w:rsidR="00460CFC" w:rsidRPr="001267A6">
        <w:rPr>
          <w:rFonts w:ascii="Times New Roman" w:hAnsi="Times New Roman"/>
          <w:sz w:val="24"/>
          <w:szCs w:val="24"/>
          <w:lang w:val="lt-LT"/>
        </w:rPr>
        <w:t>po</w:t>
      </w:r>
      <w:r w:rsidR="00034B76" w:rsidRPr="001267A6">
        <w:rPr>
          <w:rFonts w:ascii="Times New Roman" w:hAnsi="Times New Roman"/>
          <w:sz w:val="24"/>
          <w:szCs w:val="24"/>
          <w:lang w:val="lt-LT"/>
        </w:rPr>
        <w:t>veikiu</w:t>
      </w:r>
      <w:r w:rsidR="00433AE7" w:rsidRPr="001267A6">
        <w:rPr>
          <w:rFonts w:ascii="Times New Roman" w:hAnsi="Times New Roman"/>
          <w:sz w:val="24"/>
          <w:szCs w:val="24"/>
          <w:lang w:val="lt-LT"/>
        </w:rPr>
        <w:t xml:space="preserve"> [</w:t>
      </w:r>
      <w:r w:rsidR="00706694" w:rsidRPr="001267A6">
        <w:rPr>
          <w:rFonts w:ascii="Times New Roman" w:hAnsi="Times New Roman"/>
          <w:sz w:val="24"/>
          <w:szCs w:val="24"/>
          <w:lang w:val="lt-LT"/>
        </w:rPr>
        <w:t>99</w:t>
      </w:r>
      <w:r w:rsidR="00433AE7" w:rsidRPr="001267A6">
        <w:rPr>
          <w:rFonts w:ascii="Times New Roman" w:hAnsi="Times New Roman"/>
          <w:sz w:val="24"/>
          <w:szCs w:val="24"/>
          <w:lang w:val="lt-LT"/>
        </w:rPr>
        <w:t>]</w:t>
      </w:r>
      <w:r w:rsidR="00034B76" w:rsidRPr="001267A6">
        <w:rPr>
          <w:rFonts w:ascii="Times New Roman" w:hAnsi="Times New Roman"/>
          <w:sz w:val="24"/>
          <w:szCs w:val="24"/>
          <w:lang w:val="lt-LT"/>
        </w:rPr>
        <w:t>. Skatina virškinimo ir bronchų liaukų sekreciją, didina žar</w:t>
      </w:r>
      <w:r w:rsidR="00C104FA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034B76" w:rsidRPr="001267A6">
        <w:rPr>
          <w:rFonts w:ascii="Times New Roman" w:hAnsi="Times New Roman"/>
          <w:sz w:val="24"/>
          <w:szCs w:val="24"/>
          <w:lang w:val="lt-LT"/>
        </w:rPr>
        <w:t>nyno peristaltiką, pakelia jo tonusą</w:t>
      </w:r>
      <w:r w:rsidR="00433AE7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034B76" w:rsidRPr="001267A6">
        <w:rPr>
          <w:rFonts w:ascii="Times New Roman" w:hAnsi="Times New Roman"/>
          <w:sz w:val="24"/>
          <w:szCs w:val="24"/>
          <w:lang w:val="lt-LT"/>
        </w:rPr>
        <w:t>[</w:t>
      </w:r>
      <w:r w:rsidR="00706694" w:rsidRPr="001267A6">
        <w:rPr>
          <w:rFonts w:ascii="Times New Roman" w:hAnsi="Times New Roman"/>
          <w:sz w:val="24"/>
          <w:szCs w:val="24"/>
          <w:lang w:val="lt-LT"/>
        </w:rPr>
        <w:t>99</w:t>
      </w:r>
      <w:r w:rsidR="00034B76" w:rsidRPr="001267A6">
        <w:rPr>
          <w:rFonts w:ascii="Times New Roman" w:hAnsi="Times New Roman"/>
          <w:sz w:val="24"/>
          <w:szCs w:val="24"/>
          <w:lang w:val="lt-LT"/>
        </w:rPr>
        <w:t xml:space="preserve">]. </w:t>
      </w:r>
      <w:r w:rsidR="00400FE0" w:rsidRPr="001267A6">
        <w:rPr>
          <w:rFonts w:ascii="Times New Roman" w:hAnsi="Times New Roman"/>
          <w:sz w:val="24"/>
          <w:szCs w:val="24"/>
          <w:lang w:val="lt-LT"/>
        </w:rPr>
        <w:t xml:space="preserve">Minėtus farmakologinius poveikius lemia </w:t>
      </w:r>
      <w:r w:rsidR="00034B76" w:rsidRPr="001267A6">
        <w:rPr>
          <w:rFonts w:ascii="Times New Roman" w:hAnsi="Times New Roman"/>
          <w:i/>
          <w:sz w:val="24"/>
          <w:szCs w:val="24"/>
          <w:lang w:val="lt-LT"/>
        </w:rPr>
        <w:t>O. vulgare</w:t>
      </w:r>
      <w:r w:rsidR="00034B76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400FE0" w:rsidRPr="001267A6">
        <w:rPr>
          <w:rFonts w:ascii="Times New Roman" w:hAnsi="Times New Roman"/>
          <w:sz w:val="24"/>
          <w:szCs w:val="24"/>
          <w:lang w:val="lt-LT"/>
        </w:rPr>
        <w:t xml:space="preserve">vaistinėje </w:t>
      </w:r>
      <w:r w:rsidR="00034B76" w:rsidRPr="001267A6">
        <w:rPr>
          <w:rFonts w:ascii="Times New Roman" w:hAnsi="Times New Roman"/>
          <w:sz w:val="24"/>
          <w:szCs w:val="24"/>
          <w:lang w:val="lt-LT"/>
        </w:rPr>
        <w:t xml:space="preserve">augalinėje žaliavoje </w:t>
      </w:r>
      <w:r w:rsidR="00400FE0" w:rsidRPr="001267A6">
        <w:rPr>
          <w:rFonts w:ascii="Times New Roman" w:hAnsi="Times New Roman"/>
          <w:sz w:val="24"/>
          <w:szCs w:val="24"/>
          <w:lang w:val="lt-LT"/>
        </w:rPr>
        <w:t>esantys eteriniai aliejai ir fenoliniai</w:t>
      </w:r>
      <w:r w:rsidR="00034B76" w:rsidRPr="001267A6">
        <w:rPr>
          <w:rFonts w:ascii="Times New Roman" w:hAnsi="Times New Roman"/>
          <w:sz w:val="24"/>
          <w:szCs w:val="24"/>
          <w:lang w:val="lt-LT"/>
        </w:rPr>
        <w:t xml:space="preserve"> jungini</w:t>
      </w:r>
      <w:r w:rsidR="00400FE0" w:rsidRPr="001267A6">
        <w:rPr>
          <w:rFonts w:ascii="Times New Roman" w:hAnsi="Times New Roman"/>
          <w:sz w:val="24"/>
          <w:szCs w:val="24"/>
          <w:lang w:val="lt-LT"/>
        </w:rPr>
        <w:t>ai (rozmarino rūgštis</w:t>
      </w:r>
      <w:r w:rsidR="00034B76" w:rsidRPr="001267A6">
        <w:rPr>
          <w:rFonts w:ascii="Times New Roman" w:hAnsi="Times New Roman"/>
          <w:sz w:val="24"/>
          <w:szCs w:val="24"/>
          <w:lang w:val="lt-LT"/>
        </w:rPr>
        <w:t>, rutinas, hiperozidas, liuteolina</w:t>
      </w:r>
      <w:r w:rsidR="00400FE0" w:rsidRPr="001267A6">
        <w:rPr>
          <w:rFonts w:ascii="Times New Roman" w:hAnsi="Times New Roman"/>
          <w:sz w:val="24"/>
          <w:szCs w:val="24"/>
          <w:lang w:val="lt-LT"/>
        </w:rPr>
        <w:t xml:space="preserve">s, kvercetinas, naringeninas, </w:t>
      </w:r>
      <w:r w:rsidR="00034B76" w:rsidRPr="001267A6">
        <w:rPr>
          <w:rFonts w:ascii="Times New Roman" w:hAnsi="Times New Roman"/>
          <w:sz w:val="24"/>
          <w:szCs w:val="24"/>
          <w:lang w:val="lt-LT"/>
        </w:rPr>
        <w:t>diosmetinas</w:t>
      </w:r>
      <w:r w:rsidR="00400FE0" w:rsidRPr="001267A6">
        <w:rPr>
          <w:rFonts w:ascii="Times New Roman" w:hAnsi="Times New Roman"/>
          <w:sz w:val="24"/>
          <w:szCs w:val="24"/>
          <w:lang w:val="lt-LT"/>
        </w:rPr>
        <w:t xml:space="preserve"> ir kt.</w:t>
      </w:r>
      <w:r w:rsidR="00034B76" w:rsidRPr="001267A6">
        <w:rPr>
          <w:rFonts w:ascii="Times New Roman" w:hAnsi="Times New Roman"/>
          <w:sz w:val="24"/>
          <w:szCs w:val="24"/>
          <w:lang w:val="lt-LT"/>
        </w:rPr>
        <w:t>). Dominuojantis junginys yra rozmarino rūgštis, kuriam būdingas stiprus antioksidantinis aktyvumas [</w:t>
      </w:r>
      <w:r w:rsidR="00706694" w:rsidRPr="001267A6">
        <w:rPr>
          <w:rFonts w:ascii="Times New Roman" w:hAnsi="Times New Roman"/>
          <w:sz w:val="24"/>
          <w:szCs w:val="24"/>
          <w:lang w:val="lt-LT"/>
        </w:rPr>
        <w:t>19</w:t>
      </w:r>
      <w:r w:rsidR="00D4127D">
        <w:rPr>
          <w:rFonts w:ascii="Times New Roman" w:hAnsi="Times New Roman"/>
          <w:sz w:val="24"/>
          <w:szCs w:val="24"/>
          <w:lang w:val="lt-LT"/>
        </w:rPr>
        <w:t>3</w:t>
      </w:r>
      <w:r w:rsidR="006936C7" w:rsidRPr="001267A6">
        <w:rPr>
          <w:rFonts w:ascii="Times New Roman" w:hAnsi="Times New Roman"/>
          <w:sz w:val="24"/>
          <w:szCs w:val="24"/>
          <w:lang w:val="lt-LT"/>
        </w:rPr>
        <w:t>].</w:t>
      </w:r>
    </w:p>
    <w:p w:rsidR="00364494" w:rsidRPr="001267A6" w:rsidRDefault="00364494" w:rsidP="00364494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>ESC-DPPH pokolonėliniu metodu atlikti raudonėli</w:t>
      </w:r>
      <w:r w:rsidR="00C104FA" w:rsidRPr="001267A6">
        <w:rPr>
          <w:rFonts w:ascii="Times New Roman" w:hAnsi="Times New Roman"/>
          <w:sz w:val="24"/>
          <w:szCs w:val="24"/>
          <w:lang w:val="lt-LT"/>
        </w:rPr>
        <w:t>ų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vaistinės augalinės žaliavos žolės bei atskirų augalo organų lapų ir stiebų antiradikalinio akty</w:t>
      </w:r>
      <w:r w:rsidR="00C104FA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t>vumo tyrimai. Raudonėli</w:t>
      </w:r>
      <w:r w:rsidR="00C104FA" w:rsidRPr="001267A6">
        <w:rPr>
          <w:rFonts w:ascii="Times New Roman" w:hAnsi="Times New Roman"/>
          <w:sz w:val="24"/>
          <w:szCs w:val="24"/>
          <w:lang w:val="lt-LT"/>
        </w:rPr>
        <w:t>ų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žolės, lapų ir stiebų pavyzdžiuose identifikuoti šie DPPH radikalus surišantys junginiai: viteksinas, rutinas, hiperozidas ir rozmarino rūgštis (</w:t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>3.4.2.1 pav.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). Nustatyta, kad 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>O. vulgare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žolės etanoli</w:t>
      </w:r>
      <w:r w:rsidR="00C104FA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t>niame ekstrakte didžiausiu antiradikaliniu aktyvumu pasižymi rozmarino rūgštis (TEAC 2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0,04</w:t>
      </w:r>
      <w:r w:rsidRPr="001267A6">
        <w:rPr>
          <w:rFonts w:ascii="Times New Roman" w:eastAsia="Times New Roman" w:hAnsi="Times New Roman"/>
          <w:sz w:val="24"/>
          <w:szCs w:val="24"/>
          <w:lang w:val="lt-LT"/>
        </w:rPr>
        <w:t xml:space="preserve"> μmol/g)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ir neidentifikuotas junginys (TEAC 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19,28 </w:t>
      </w:r>
      <w:r w:rsidRPr="001267A6">
        <w:rPr>
          <w:rFonts w:ascii="Times New Roman" w:eastAsia="Times New Roman" w:hAnsi="Times New Roman"/>
          <w:sz w:val="24"/>
          <w:szCs w:val="24"/>
          <w:lang w:val="lt-LT"/>
        </w:rPr>
        <w:t>μmol/g)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, kurio sulaikymo trukmė yra 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23,03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min (</w:t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3.4.2.1 pav.). </w:t>
      </w:r>
      <w:r w:rsidRPr="001267A6">
        <w:rPr>
          <w:rFonts w:ascii="Times New Roman" w:hAnsi="Times New Roman"/>
          <w:sz w:val="24"/>
          <w:szCs w:val="24"/>
          <w:lang w:val="lt-LT"/>
        </w:rPr>
        <w:t>Žolėje esan</w:t>
      </w:r>
      <w:r w:rsidR="00C104FA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čių junginių TEAC reikšmės pateiktos 3.4.2.1 lentelėje. </w:t>
      </w:r>
    </w:p>
    <w:p w:rsidR="00E048FE" w:rsidRPr="001267A6" w:rsidRDefault="00E048FE" w:rsidP="00034B76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215DA5" w:rsidRPr="001267A6" w:rsidRDefault="008D161A" w:rsidP="00215DA5">
      <w:pPr>
        <w:suppressLineNumbers/>
        <w:spacing w:after="0" w:line="240" w:lineRule="auto"/>
        <w:jc w:val="center"/>
        <w:rPr>
          <w:rFonts w:ascii="Times New Roman" w:eastAsia="TimesNewRoman" w:hAnsi="Times New Roman"/>
          <w:sz w:val="24"/>
          <w:szCs w:val="24"/>
          <w:lang w:val="lt-LT"/>
        </w:rPr>
      </w:pPr>
      <w:r w:rsidRPr="008D161A">
        <w:rPr>
          <w:rFonts w:ascii="Times New Roman" w:hAnsi="Times New Roman"/>
          <w:noProof/>
          <w:sz w:val="24"/>
          <w:szCs w:val="24"/>
          <w:lang w:val="lt-LT"/>
        </w:rPr>
        <w:lastRenderedPageBreak/>
        <w:pict>
          <v:shape id="_x0000_s1052" type="#_x0000_t202" style="position:absolute;left:0;text-align:left;margin-left:129.15pt;margin-top:135.5pt;width:118.25pt;height:11.85pt;z-index:251687936;mso-width-relative:margin;mso-height-relative:margin" stroked="f">
            <v:textbox style="mso-next-textbox:#_x0000_s1052" inset="0,0,0,0">
              <w:txbxContent>
                <w:p w:rsidR="001B22B3" w:rsidRPr="009F1FAD" w:rsidRDefault="001B22B3" w:rsidP="00195C4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F1FAD">
                    <w:rPr>
                      <w:rFonts w:ascii="Times New Roman" w:hAnsi="Times New Roman"/>
                      <w:sz w:val="20"/>
                      <w:szCs w:val="20"/>
                    </w:rPr>
                    <w:t>Sulaikymo trukmė, min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063" type="#_x0000_t202" style="position:absolute;left:0;text-align:left;margin-left:213.25pt;margin-top:111.7pt;width:36.85pt;height:11.35pt;z-index:251699200;mso-width-relative:margin;mso-height-relative:margin" stroked="f">
            <v:textbox style="mso-next-textbox:#_x0000_s1063" inset="0,0,0,0">
              <w:txbxContent>
                <w:p w:rsidR="001B22B3" w:rsidRPr="009F1FAD" w:rsidRDefault="001B22B3" w:rsidP="001216F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</w:pPr>
                  <w:r w:rsidRPr="009F1FAD"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  <w:t>520 nm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060" type="#_x0000_t202" style="position:absolute;left:0;text-align:left;margin-left:211.6pt;margin-top:8.15pt;width:36.85pt;height:11.35pt;z-index:251696128;mso-width-relative:margin;mso-height-relative:margin" stroked="f">
            <v:textbox style="mso-next-textbox:#_x0000_s1060" inset="0,0,0,0">
              <w:txbxContent>
                <w:p w:rsidR="001B22B3" w:rsidRPr="009F1FAD" w:rsidRDefault="001B22B3" w:rsidP="001216F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</w:pPr>
                  <w:r w:rsidRPr="009F1FAD"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  <w:t>290 nm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038" type="#_x0000_t202" style="position:absolute;left:0;text-align:left;margin-left:105.15pt;margin-top:35.15pt;width:11.25pt;height:76.55pt;z-index:251673600;mso-width-relative:margin;mso-height-relative:margin" stroked="f">
            <v:textbox style="layout-flow:vertical;mso-layout-flow-alt:bottom-to-top;mso-next-textbox:#_x0000_s1038" inset="0,0,0,0">
              <w:txbxContent>
                <w:p w:rsidR="001B22B3" w:rsidRPr="009F1FAD" w:rsidRDefault="001B22B3" w:rsidP="00053F7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F1FAD">
                    <w:rPr>
                      <w:rFonts w:ascii="Times New Roman" w:hAnsi="Times New Roman"/>
                      <w:sz w:val="20"/>
                      <w:szCs w:val="20"/>
                    </w:rPr>
                    <w:t>Absorbcija, AV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057" type="#_x0000_t202" style="position:absolute;left:0;text-align:left;margin-left:132.4pt;margin-top:9.8pt;width:28.55pt;height:11.35pt;z-index:251693056;mso-width-relative:margin;mso-height-relative:margin" stroked="f">
            <v:textbox style="mso-next-textbox:#_x0000_s1057" inset="0,0,0,0">
              <w:txbxContent>
                <w:p w:rsidR="001B22B3" w:rsidRPr="009F1FAD" w:rsidRDefault="001B22B3" w:rsidP="00215DA5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  <w:lang w:val="lt-LT"/>
                    </w:rPr>
                  </w:pPr>
                  <w:r w:rsidRPr="009F1FAD">
                    <w:rPr>
                      <w:rFonts w:ascii="Times New Roman" w:hAnsi="Times New Roman"/>
                      <w:b/>
                      <w:sz w:val="20"/>
                      <w:szCs w:val="20"/>
                      <w:lang w:val="lt-LT"/>
                    </w:rPr>
                    <w:t>Žolė</w:t>
                  </w:r>
                </w:p>
              </w:txbxContent>
            </v:textbox>
          </v:shape>
        </w:pict>
      </w:r>
      <w:r w:rsidR="00215DA5" w:rsidRPr="001267A6">
        <w:rPr>
          <w:rFonts w:ascii="Times New Roman" w:eastAsia="TimesNewRoman" w:hAnsi="Times New Roman"/>
          <w:noProof/>
          <w:sz w:val="24"/>
          <w:szCs w:val="24"/>
        </w:rPr>
        <w:drawing>
          <wp:inline distT="0" distB="0" distL="0" distR="0">
            <wp:extent cx="2028428" cy="1876567"/>
            <wp:effectExtent l="19050" t="0" r="0" b="0"/>
            <wp:docPr id="34" name="Picture 33" descr="raudonelio zole_mazas_sutvarkyta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udonelio zole_mazas_sutvarkytas.TIF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917" cy="1878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5C5E" w:rsidRPr="001267A6" w:rsidRDefault="008D161A" w:rsidP="00EF2590">
      <w:pPr>
        <w:spacing w:after="0" w:line="360" w:lineRule="auto"/>
        <w:jc w:val="center"/>
        <w:rPr>
          <w:rFonts w:ascii="Times New Roman" w:hAnsi="Times New Roman"/>
          <w:noProof/>
          <w:sz w:val="24"/>
          <w:szCs w:val="24"/>
          <w:lang w:val="lt-LT"/>
        </w:rPr>
      </w:pP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066" type="#_x0000_t202" style="position:absolute;left:0;text-align:left;margin-left:298.25pt;margin-top:119.25pt;width:36.85pt;height:11.35pt;z-index:251701248;mso-width-relative:margin;mso-height-relative:margin" stroked="f">
            <v:textbox style="mso-next-textbox:#_x0000_s1066" inset="0,0,0,0">
              <w:txbxContent>
                <w:p w:rsidR="001B22B3" w:rsidRPr="009F1FAD" w:rsidRDefault="001B22B3" w:rsidP="001216F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</w:pPr>
                  <w:r w:rsidRPr="009F1FAD"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  <w:t>520 nm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064" type="#_x0000_t202" style="position:absolute;left:0;text-align:left;margin-left:128.05pt;margin-top:119.8pt;width:36.85pt;height:11.35pt;z-index:251700224;mso-width-relative:margin;mso-height-relative:margin" stroked="f">
            <v:textbox style="mso-next-textbox:#_x0000_s1064" inset="0,0,0,0">
              <w:txbxContent>
                <w:p w:rsidR="001B22B3" w:rsidRPr="009F1FAD" w:rsidRDefault="001B22B3" w:rsidP="001216F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</w:pPr>
                  <w:r w:rsidRPr="009F1FAD"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  <w:t>520 nm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061" type="#_x0000_t202" style="position:absolute;left:0;text-align:left;margin-left:126.4pt;margin-top:11.4pt;width:36.85pt;height:11.35pt;z-index:251697152;mso-width-relative:margin;mso-height-relative:margin" stroked="f">
            <v:textbox style="mso-next-textbox:#_x0000_s1061" inset="0,0,0,0">
              <w:txbxContent>
                <w:p w:rsidR="001B22B3" w:rsidRPr="009F1FAD" w:rsidRDefault="001B22B3" w:rsidP="001216F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</w:pPr>
                  <w:r w:rsidRPr="009F1FAD"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  <w:t>290 nm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062" type="#_x0000_t202" style="position:absolute;left:0;text-align:left;margin-left:297.15pt;margin-top:11.4pt;width:36.85pt;height:11.35pt;z-index:251698176;mso-width-relative:margin;mso-height-relative:margin" stroked="f">
            <v:textbox style="mso-next-textbox:#_x0000_s1062" inset="0,0,0,0">
              <w:txbxContent>
                <w:p w:rsidR="001B22B3" w:rsidRPr="009F1FAD" w:rsidRDefault="001B22B3" w:rsidP="001216F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</w:pPr>
                  <w:r w:rsidRPr="009F1FAD"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  <w:t>290 nm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059" type="#_x0000_t202" style="position:absolute;left:0;text-align:left;margin-left:217.5pt;margin-top:11.95pt;width:36.85pt;height:11.35pt;z-index:251695104;mso-width-relative:margin;mso-height-relative:margin" stroked="f">
            <v:textbox style="mso-next-textbox:#_x0000_s1059" inset="0,0,0,0">
              <w:txbxContent>
                <w:p w:rsidR="001B22B3" w:rsidRPr="009F1FAD" w:rsidRDefault="001B22B3" w:rsidP="00315F6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val="lt-LT"/>
                    </w:rPr>
                  </w:pPr>
                  <w:r w:rsidRPr="009F1FAD">
                    <w:rPr>
                      <w:rFonts w:ascii="Times New Roman" w:hAnsi="Times New Roman"/>
                      <w:b/>
                      <w:sz w:val="20"/>
                      <w:szCs w:val="20"/>
                      <w:lang w:val="lt-LT"/>
                    </w:rPr>
                    <w:t>Stiebai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058" type="#_x0000_t202" style="position:absolute;left:0;text-align:left;margin-left:40.5pt;margin-top:11.4pt;width:36.85pt;height:11.35pt;z-index:251694080;mso-width-relative:margin;mso-height-relative:margin" stroked="f">
            <v:textbox style="mso-next-textbox:#_x0000_s1058" inset="0,0,0,0">
              <w:txbxContent>
                <w:p w:rsidR="001B22B3" w:rsidRPr="009F1FAD" w:rsidRDefault="001B22B3" w:rsidP="00315F6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val="lt-LT"/>
                    </w:rPr>
                  </w:pPr>
                  <w:r w:rsidRPr="009F1FAD">
                    <w:rPr>
                      <w:rFonts w:ascii="Times New Roman" w:hAnsi="Times New Roman"/>
                      <w:b/>
                      <w:sz w:val="20"/>
                      <w:szCs w:val="20"/>
                      <w:lang w:val="lt-LT"/>
                    </w:rPr>
                    <w:t>Lapai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056" type="#_x0000_t202" style="position:absolute;left:0;text-align:left;margin-left:186.95pt;margin-top:34.85pt;width:11.25pt;height:76.55pt;z-index:251692032;mso-width-relative:margin;mso-height-relative:margin" stroked="f">
            <v:textbox style="layout-flow:vertical;mso-layout-flow-alt:bottom-to-top;mso-next-textbox:#_x0000_s1056" inset="0,0,0,0">
              <w:txbxContent>
                <w:p w:rsidR="001B22B3" w:rsidRPr="009F1FAD" w:rsidRDefault="001B22B3" w:rsidP="00195C4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F1FAD">
                    <w:rPr>
                      <w:rFonts w:ascii="Times New Roman" w:hAnsi="Times New Roman"/>
                      <w:sz w:val="20"/>
                      <w:szCs w:val="20"/>
                    </w:rPr>
                    <w:t>Absorbcija, AV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055" type="#_x0000_t202" style="position:absolute;left:0;text-align:left;margin-left:14.45pt;margin-top:36.8pt;width:11.25pt;height:76.55pt;z-index:251691008;mso-width-relative:margin;mso-height-relative:margin" stroked="f">
            <v:textbox style="layout-flow:vertical;mso-layout-flow-alt:bottom-to-top;mso-next-textbox:#_x0000_s1055" inset="0,0,0,0">
              <w:txbxContent>
                <w:p w:rsidR="001B22B3" w:rsidRPr="009F1FAD" w:rsidRDefault="001B22B3" w:rsidP="00195C4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F1FAD">
                    <w:rPr>
                      <w:rFonts w:ascii="Times New Roman" w:hAnsi="Times New Roman"/>
                      <w:sz w:val="20"/>
                      <w:szCs w:val="20"/>
                    </w:rPr>
                    <w:t>Absorbcija, AV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054" type="#_x0000_t202" style="position:absolute;left:0;text-align:left;margin-left:214.65pt;margin-top:145.75pt;width:118.25pt;height:11.85pt;z-index:251689984;mso-width-relative:margin;mso-height-relative:margin" stroked="f">
            <v:textbox style="mso-next-textbox:#_x0000_s1054" inset="0,0,0,0">
              <w:txbxContent>
                <w:p w:rsidR="001B22B3" w:rsidRPr="009F1FAD" w:rsidRDefault="001B22B3" w:rsidP="00195C4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F1FAD">
                    <w:rPr>
                      <w:rFonts w:ascii="Times New Roman" w:hAnsi="Times New Roman"/>
                      <w:sz w:val="20"/>
                      <w:szCs w:val="20"/>
                    </w:rPr>
                    <w:t>Sulaikymo trukmė, min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053" type="#_x0000_t202" style="position:absolute;left:0;text-align:left;margin-left:44.3pt;margin-top:145.5pt;width:118.25pt;height:11.85pt;z-index:251688960;mso-width-relative:margin;mso-height-relative:margin" stroked="f">
            <v:textbox style="mso-next-textbox:#_x0000_s1053" inset="0,0,0,0">
              <w:txbxContent>
                <w:p w:rsidR="001B22B3" w:rsidRPr="009F1FAD" w:rsidRDefault="001B22B3" w:rsidP="00195C4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F1FAD">
                    <w:rPr>
                      <w:rFonts w:ascii="Times New Roman" w:hAnsi="Times New Roman"/>
                      <w:sz w:val="20"/>
                      <w:szCs w:val="20"/>
                    </w:rPr>
                    <w:t>Sulaikymo trukmė, min</w:t>
                  </w:r>
                </w:p>
              </w:txbxContent>
            </v:textbox>
          </v:shape>
        </w:pict>
      </w:r>
      <w:r w:rsidR="000F5C5E" w:rsidRPr="001267A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171700" cy="2011448"/>
            <wp:effectExtent l="19050" t="0" r="0" b="0"/>
            <wp:docPr id="23" name="Picture 22" descr="Raudonelio lapai_mazas_sutvarkyta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udonelio lapai_mazas_sutvarkytas.TIF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8597" cy="2017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5C5E" w:rsidRPr="001267A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171700" cy="2012258"/>
            <wp:effectExtent l="19050" t="0" r="0" b="0"/>
            <wp:docPr id="36" name="Picture 35" descr="raudonelio stiebai_mazas_sutvarkyta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udonelio stiebai_mazas_sutvarkytas.TIF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8359" cy="2018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5C5E" w:rsidRPr="001267A6" w:rsidRDefault="000F5C5E" w:rsidP="00EF2590">
      <w:pPr>
        <w:suppressLineNumbers/>
        <w:spacing w:after="120" w:line="240" w:lineRule="auto"/>
        <w:jc w:val="center"/>
        <w:rPr>
          <w:rFonts w:ascii="Times New Roman" w:eastAsia="TimesNewRoman" w:hAnsi="Times New Roman"/>
          <w:i/>
          <w:sz w:val="24"/>
          <w:szCs w:val="24"/>
          <w:lang w:val="lt-LT"/>
        </w:rPr>
      </w:pPr>
      <w:r w:rsidRPr="001267A6">
        <w:rPr>
          <w:rFonts w:ascii="Times New Roman" w:eastAsia="TimesNewRoman" w:hAnsi="Times New Roman"/>
          <w:b/>
          <w:i/>
          <w:sz w:val="24"/>
          <w:szCs w:val="24"/>
          <w:lang w:val="lt-LT"/>
        </w:rPr>
        <w:t>3.4.2</w:t>
      </w:r>
      <w:r w:rsidR="00F31EBE" w:rsidRPr="001267A6">
        <w:rPr>
          <w:rFonts w:ascii="Times New Roman" w:eastAsia="TimesNewRoman" w:hAnsi="Times New Roman"/>
          <w:b/>
          <w:i/>
          <w:sz w:val="24"/>
          <w:szCs w:val="24"/>
          <w:lang w:val="lt-LT"/>
        </w:rPr>
        <w:t>.1</w:t>
      </w:r>
      <w:r w:rsidRPr="001267A6">
        <w:rPr>
          <w:rFonts w:ascii="Times New Roman" w:eastAsia="TimesNewRoman" w:hAnsi="Times New Roman"/>
          <w:b/>
          <w:i/>
          <w:sz w:val="24"/>
          <w:szCs w:val="24"/>
          <w:lang w:val="lt-LT"/>
        </w:rPr>
        <w:t xml:space="preserve"> pav.</w:t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</w:t>
      </w:r>
      <w:r w:rsidRPr="001267A6">
        <w:rPr>
          <w:rFonts w:ascii="Times New Roman" w:eastAsia="TimesNewRoman" w:hAnsi="Times New Roman"/>
          <w:i/>
          <w:sz w:val="24"/>
          <w:szCs w:val="24"/>
          <w:lang w:val="lt-LT"/>
        </w:rPr>
        <w:t xml:space="preserve">O. vulgare žolės, lapų ir stiebų </w:t>
      </w:r>
      <w:r w:rsidR="002B5D7D" w:rsidRPr="001267A6">
        <w:rPr>
          <w:rFonts w:ascii="Times New Roman" w:eastAsia="TimesNewRoman" w:hAnsi="Times New Roman"/>
          <w:i/>
          <w:sz w:val="24"/>
          <w:szCs w:val="24"/>
          <w:lang w:val="lt-LT"/>
        </w:rPr>
        <w:t>ėminių</w:t>
      </w:r>
      <w:r w:rsidRPr="001267A6">
        <w:rPr>
          <w:rFonts w:ascii="Times New Roman" w:eastAsia="TimesNewRoman" w:hAnsi="Times New Roman"/>
          <w:i/>
          <w:sz w:val="24"/>
          <w:szCs w:val="24"/>
          <w:lang w:val="lt-LT"/>
        </w:rPr>
        <w:t xml:space="preserve"> UV-DPPH chromatogramos.</w:t>
      </w:r>
    </w:p>
    <w:p w:rsidR="000F5C5E" w:rsidRPr="001267A6" w:rsidRDefault="000F5C5E" w:rsidP="006A4C2A">
      <w:pPr>
        <w:suppressLineNumbers/>
        <w:spacing w:after="0" w:line="36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val="lt-LT"/>
        </w:rPr>
      </w:pPr>
      <w:r w:rsidRPr="001267A6">
        <w:rPr>
          <w:rFonts w:ascii="Times New Roman" w:eastAsia="TimesNewRoman" w:hAnsi="Times New Roman"/>
          <w:sz w:val="20"/>
          <w:szCs w:val="20"/>
          <w:lang w:val="lt-LT"/>
        </w:rPr>
        <w:t xml:space="preserve">Analičių smailės: 1 – viteksinas; 2 – </w:t>
      </w:r>
      <w:r w:rsidRPr="001267A6">
        <w:rPr>
          <w:rFonts w:ascii="Times New Roman" w:eastAsia="Times New Roman" w:hAnsi="Times New Roman"/>
          <w:color w:val="000000"/>
          <w:sz w:val="20"/>
          <w:szCs w:val="20"/>
          <w:lang w:val="lt-LT"/>
        </w:rPr>
        <w:t>rutinas; 3 – hiperozidas; 4 – rozmarino rūgštis.</w:t>
      </w:r>
    </w:p>
    <w:p w:rsidR="00364494" w:rsidRPr="001267A6" w:rsidRDefault="00AD3DFA" w:rsidP="00364494">
      <w:pPr>
        <w:suppressLineNumbers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  <w:r>
        <w:rPr>
          <w:rFonts w:ascii="Times New Roman" w:eastAsia="Times New Roman" w:hAnsi="Times New Roman"/>
          <w:sz w:val="24"/>
          <w:szCs w:val="24"/>
          <w:lang w:val="lt-LT"/>
        </w:rPr>
        <w:t>Paprastųjų r</w:t>
      </w:r>
      <w:r w:rsidR="00364494" w:rsidRPr="001267A6">
        <w:rPr>
          <w:rFonts w:ascii="Times New Roman" w:eastAsia="Times New Roman" w:hAnsi="Times New Roman"/>
          <w:sz w:val="24"/>
          <w:szCs w:val="24"/>
          <w:lang w:val="lt-LT"/>
        </w:rPr>
        <w:t>audonėli</w:t>
      </w:r>
      <w:r w:rsidR="00C104FA" w:rsidRPr="001267A6">
        <w:rPr>
          <w:rFonts w:ascii="Times New Roman" w:eastAsia="Times New Roman" w:hAnsi="Times New Roman"/>
          <w:sz w:val="24"/>
          <w:szCs w:val="24"/>
          <w:lang w:val="lt-LT"/>
        </w:rPr>
        <w:t>ų</w:t>
      </w:r>
      <w:r w:rsidR="00364494" w:rsidRPr="001267A6">
        <w:rPr>
          <w:rFonts w:ascii="Times New Roman" w:eastAsia="Times New Roman" w:hAnsi="Times New Roman"/>
          <w:sz w:val="24"/>
          <w:szCs w:val="24"/>
          <w:lang w:val="lt-LT"/>
        </w:rPr>
        <w:t xml:space="preserve"> lapų ir stiebų etanoliniuose ekstraktuose nustatyta, kad dominuojantis radikalus surišantis junginys yra rozmarino rūgštis (</w:t>
      </w:r>
      <w:r w:rsidR="00364494" w:rsidRPr="001267A6">
        <w:rPr>
          <w:rFonts w:ascii="Times New Roman" w:hAnsi="Times New Roman"/>
          <w:sz w:val="24"/>
          <w:szCs w:val="24"/>
          <w:lang w:val="lt-LT"/>
        </w:rPr>
        <w:t>3.4.2.1 lentelė</w:t>
      </w:r>
      <w:r w:rsidR="00364494" w:rsidRPr="001267A6">
        <w:rPr>
          <w:rFonts w:ascii="Times New Roman" w:eastAsia="Times New Roman" w:hAnsi="Times New Roman"/>
          <w:sz w:val="24"/>
          <w:szCs w:val="24"/>
          <w:lang w:val="lt-LT"/>
        </w:rPr>
        <w:t>), lemianti apie 35 proc. bendro antiradikalinio aktyvumo (</w:t>
      </w:r>
      <w:r w:rsidR="00364494" w:rsidRPr="001267A6">
        <w:rPr>
          <w:rFonts w:ascii="Times New Roman" w:eastAsia="TimesNewRoman" w:hAnsi="Times New Roman"/>
          <w:sz w:val="24"/>
          <w:szCs w:val="24"/>
          <w:lang w:val="lt-LT"/>
        </w:rPr>
        <w:t>3.4.2.2 pav.). S</w:t>
      </w:r>
      <w:r w:rsidR="00364494" w:rsidRPr="001267A6">
        <w:rPr>
          <w:rFonts w:ascii="Times New Roman" w:hAnsi="Times New Roman"/>
          <w:sz w:val="24"/>
          <w:szCs w:val="24"/>
          <w:lang w:val="lt-LT"/>
        </w:rPr>
        <w:t xml:space="preserve">tipriausiai DPPH radikalus suriša </w:t>
      </w:r>
      <w:r w:rsidR="00364494" w:rsidRPr="001267A6">
        <w:rPr>
          <w:rFonts w:ascii="Times New Roman" w:hAnsi="Times New Roman"/>
          <w:i/>
          <w:sz w:val="24"/>
          <w:szCs w:val="24"/>
          <w:lang w:val="lt-LT"/>
        </w:rPr>
        <w:t>O. vulgare</w:t>
      </w:r>
      <w:r w:rsidR="00364494" w:rsidRPr="001267A6">
        <w:rPr>
          <w:rFonts w:ascii="Times New Roman" w:hAnsi="Times New Roman"/>
          <w:sz w:val="24"/>
          <w:szCs w:val="24"/>
          <w:lang w:val="lt-LT"/>
        </w:rPr>
        <w:t xml:space="preserve"> lapų ekstraktas, kurio bendras TEAC yra </w:t>
      </w:r>
      <w:r w:rsidR="00364494" w:rsidRPr="001267A6">
        <w:rPr>
          <w:rFonts w:ascii="Times New Roman" w:eastAsia="Times New Roman" w:hAnsi="Times New Roman"/>
          <w:sz w:val="24"/>
          <w:szCs w:val="24"/>
          <w:lang w:val="lt-LT"/>
        </w:rPr>
        <w:t>60,70 μmol/g</w:t>
      </w:r>
      <w:r w:rsidR="00364494" w:rsidRPr="001267A6">
        <w:rPr>
          <w:rFonts w:ascii="Times New Roman" w:hAnsi="Times New Roman"/>
          <w:sz w:val="24"/>
          <w:szCs w:val="24"/>
          <w:lang w:val="lt-LT"/>
        </w:rPr>
        <w:t>. Mažiausias (p&lt;0,05) antiradikalinis aktyvumas nustatytas raudonėli</w:t>
      </w:r>
      <w:r w:rsidR="00C104FA" w:rsidRPr="001267A6">
        <w:rPr>
          <w:rFonts w:ascii="Times New Roman" w:hAnsi="Times New Roman"/>
          <w:sz w:val="24"/>
          <w:szCs w:val="24"/>
          <w:lang w:val="lt-LT"/>
        </w:rPr>
        <w:t>ų</w:t>
      </w:r>
      <w:r w:rsidR="00364494" w:rsidRPr="001267A6">
        <w:rPr>
          <w:rFonts w:ascii="Times New Roman" w:hAnsi="Times New Roman"/>
          <w:sz w:val="24"/>
          <w:szCs w:val="24"/>
          <w:lang w:val="lt-LT"/>
        </w:rPr>
        <w:t xml:space="preserve"> stiebų pavyzdžiuose (TEAC 11,85</w:t>
      </w:r>
      <w:r w:rsidR="00364494" w:rsidRPr="001267A6">
        <w:rPr>
          <w:rFonts w:ascii="Times New Roman" w:eastAsia="Times New Roman" w:hAnsi="Times New Roman"/>
          <w:sz w:val="24"/>
          <w:szCs w:val="24"/>
          <w:lang w:val="lt-LT"/>
        </w:rPr>
        <w:t xml:space="preserve"> μmol/g).</w:t>
      </w:r>
    </w:p>
    <w:p w:rsidR="00364494" w:rsidRPr="001267A6" w:rsidRDefault="00364494" w:rsidP="000B5AFD">
      <w:pPr>
        <w:suppressLineNumbers/>
        <w:spacing w:after="12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>Nustatyta, kad identifikuoti radikalus surišantys junginiai pagal indėlį į bendrą pavyzdžio antiradikalinį aktyvumą išsidėsto eile: rozmarino rūgštis &gt; hiperozidas &gt; rutinas &gt; viteksinas (</w:t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>3.4.2.2 pav.</w:t>
      </w:r>
      <w:r w:rsidRPr="001267A6">
        <w:rPr>
          <w:rFonts w:ascii="Times New Roman" w:hAnsi="Times New Roman"/>
          <w:sz w:val="24"/>
          <w:szCs w:val="24"/>
          <w:lang w:val="lt-LT"/>
        </w:rPr>
        <w:t>). Kvercetino dariniai hipero</w:t>
      </w:r>
      <w:r w:rsidR="00C104FA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t>zidas ir rutinas lemia 16 proc. lapų ir 22 proc. žolės ėminių antiradikalinio aktyvumo. Mažiausiu antiradikaliniu aktyvumu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 xml:space="preserve"> O. vulgare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lapų ir žolės ekstraktuose pasižymėjo flavono apigenino darinys viteksinas (TEAC ati</w:t>
      </w:r>
      <w:r w:rsidR="00C104FA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t>tinkamai 0,75</w:t>
      </w:r>
      <w:r w:rsidRPr="001267A6">
        <w:rPr>
          <w:rFonts w:ascii="Times New Roman" w:eastAsia="Times New Roman" w:hAnsi="Times New Roman"/>
          <w:sz w:val="24"/>
          <w:szCs w:val="24"/>
          <w:lang w:val="lt-LT"/>
        </w:rPr>
        <w:t xml:space="preserve"> μmol/g ir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0,50 </w:t>
      </w:r>
      <w:r w:rsidRPr="001267A6">
        <w:rPr>
          <w:rFonts w:ascii="Times New Roman" w:eastAsia="Times New Roman" w:hAnsi="Times New Roman"/>
          <w:sz w:val="24"/>
          <w:szCs w:val="24"/>
          <w:lang w:val="lt-LT"/>
        </w:rPr>
        <w:t>μmol/g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). Didesnę radikalų surišimo gebą </w:t>
      </w:r>
      <w:r w:rsidRPr="001267A6">
        <w:rPr>
          <w:rFonts w:ascii="Times New Roman" w:hAnsi="Times New Roman"/>
          <w:sz w:val="24"/>
          <w:szCs w:val="24"/>
          <w:lang w:val="lt-LT"/>
        </w:rPr>
        <w:lastRenderedPageBreak/>
        <w:t>flavonoliuose lemia katecholio grupė B žiede, kuri turi elektronų donorinių savybių [10</w:t>
      </w:r>
      <w:r w:rsidR="00AC4948">
        <w:rPr>
          <w:rFonts w:ascii="Times New Roman" w:hAnsi="Times New Roman"/>
          <w:sz w:val="24"/>
          <w:szCs w:val="24"/>
          <w:lang w:val="lt-LT"/>
        </w:rPr>
        <w:t>7</w:t>
      </w:r>
      <w:r w:rsidRPr="001267A6">
        <w:rPr>
          <w:rFonts w:ascii="Times New Roman" w:hAnsi="Times New Roman"/>
          <w:sz w:val="24"/>
          <w:szCs w:val="24"/>
          <w:lang w:val="lt-LT"/>
        </w:rPr>
        <w:t>, 11</w:t>
      </w:r>
      <w:r w:rsidR="00AC4948">
        <w:rPr>
          <w:rFonts w:ascii="Times New Roman" w:hAnsi="Times New Roman"/>
          <w:sz w:val="24"/>
          <w:szCs w:val="24"/>
          <w:lang w:val="lt-LT"/>
        </w:rPr>
        <w:t>2</w:t>
      </w:r>
      <w:r w:rsidRPr="001267A6">
        <w:rPr>
          <w:rFonts w:ascii="Times New Roman" w:hAnsi="Times New Roman"/>
          <w:sz w:val="24"/>
          <w:szCs w:val="24"/>
          <w:lang w:val="lt-LT"/>
        </w:rPr>
        <w:t>]. Stiebų antiradikalinį aktyvumą ženkliai įtakoja neidenti</w:t>
      </w:r>
      <w:r w:rsidR="00C104FA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t>fikuotas junginys (~29 proc.), kurio sulaikymo trukmė yra 32,17 min (</w:t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>3.4.2.1 pav.).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Šis junginys nenustatytas 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>O.vulgare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lapuose. </w:t>
      </w:r>
    </w:p>
    <w:p w:rsidR="009E6B1A" w:rsidRPr="001267A6" w:rsidRDefault="00731808" w:rsidP="00ED2854">
      <w:pPr>
        <w:suppressLineNumbers/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 w:val="20"/>
          <w:szCs w:val="20"/>
          <w:lang w:val="lt-LT"/>
        </w:rPr>
      </w:pPr>
      <w:r w:rsidRPr="001267A6">
        <w:rPr>
          <w:rFonts w:ascii="Times New Roman" w:hAnsi="Times New Roman"/>
          <w:b/>
          <w:i/>
          <w:sz w:val="24"/>
          <w:szCs w:val="24"/>
          <w:lang w:val="lt-LT"/>
        </w:rPr>
        <w:t>3.4.</w:t>
      </w:r>
      <w:r w:rsidR="00C219F3" w:rsidRPr="001267A6">
        <w:rPr>
          <w:rFonts w:ascii="Times New Roman" w:hAnsi="Times New Roman"/>
          <w:b/>
          <w:i/>
          <w:sz w:val="24"/>
          <w:szCs w:val="24"/>
          <w:lang w:val="lt-LT"/>
        </w:rPr>
        <w:t>2</w:t>
      </w:r>
      <w:r w:rsidR="00F31EBE" w:rsidRPr="001267A6">
        <w:rPr>
          <w:rFonts w:ascii="Times New Roman" w:hAnsi="Times New Roman"/>
          <w:b/>
          <w:i/>
          <w:sz w:val="24"/>
          <w:szCs w:val="24"/>
          <w:lang w:val="lt-LT"/>
        </w:rPr>
        <w:t>.1</w:t>
      </w:r>
      <w:r w:rsidRPr="001267A6">
        <w:rPr>
          <w:rFonts w:ascii="Times New Roman" w:hAnsi="Times New Roman"/>
          <w:b/>
          <w:i/>
          <w:sz w:val="24"/>
          <w:szCs w:val="24"/>
          <w:lang w:val="lt-LT"/>
        </w:rPr>
        <w:t xml:space="preserve"> lentelė.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1267A6">
        <w:rPr>
          <w:rFonts w:ascii="Times New Roman" w:eastAsia="TimesNewRoman" w:hAnsi="Times New Roman"/>
          <w:i/>
          <w:sz w:val="24"/>
          <w:szCs w:val="24"/>
          <w:lang w:val="lt-LT"/>
        </w:rPr>
        <w:t xml:space="preserve">O. vulgare žolės, lapų ir stiebų </w:t>
      </w:r>
      <w:r w:rsidR="00840195" w:rsidRPr="001267A6">
        <w:rPr>
          <w:rFonts w:ascii="Times New Roman" w:eastAsia="TimesNewRoman" w:hAnsi="Times New Roman"/>
          <w:i/>
          <w:sz w:val="24"/>
          <w:szCs w:val="24"/>
          <w:lang w:val="lt-LT"/>
        </w:rPr>
        <w:t>ėminiuose</w:t>
      </w:r>
      <w:r w:rsidRPr="001267A6">
        <w:rPr>
          <w:rFonts w:ascii="Times New Roman" w:eastAsia="TimesNewRoman" w:hAnsi="Times New Roman"/>
          <w:i/>
          <w:sz w:val="24"/>
          <w:szCs w:val="24"/>
          <w:lang w:val="lt-LT"/>
        </w:rPr>
        <w:t xml:space="preserve"> 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>esančių individualių junginių antiradikalinis aktyvumas.</w:t>
      </w:r>
    </w:p>
    <w:tbl>
      <w:tblPr>
        <w:tblW w:w="67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9"/>
        <w:gridCol w:w="2080"/>
        <w:gridCol w:w="960"/>
        <w:gridCol w:w="928"/>
        <w:gridCol w:w="928"/>
        <w:gridCol w:w="1025"/>
      </w:tblGrid>
      <w:tr w:rsidR="00A85501" w:rsidRPr="001267A6" w:rsidTr="00905F59">
        <w:trPr>
          <w:trHeight w:val="283"/>
          <w:jc w:val="center"/>
        </w:trPr>
        <w:tc>
          <w:tcPr>
            <w:tcW w:w="779" w:type="dxa"/>
            <w:vMerge w:val="restart"/>
            <w:shd w:val="clear" w:color="auto" w:fill="auto"/>
            <w:vAlign w:val="center"/>
            <w:hideMark/>
          </w:tcPr>
          <w:p w:rsidR="00A85501" w:rsidRPr="001267A6" w:rsidRDefault="00A85501" w:rsidP="00905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sz w:val="20"/>
                <w:szCs w:val="20"/>
                <w:lang w:val="lt-LT"/>
              </w:rPr>
              <w:t>Nr.</w:t>
            </w:r>
          </w:p>
        </w:tc>
        <w:tc>
          <w:tcPr>
            <w:tcW w:w="2080" w:type="dxa"/>
            <w:vMerge w:val="restart"/>
            <w:shd w:val="clear" w:color="auto" w:fill="auto"/>
            <w:vAlign w:val="center"/>
            <w:hideMark/>
          </w:tcPr>
          <w:p w:rsidR="00A85501" w:rsidRPr="001267A6" w:rsidRDefault="00A85501" w:rsidP="00905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sz w:val="20"/>
                <w:szCs w:val="20"/>
                <w:lang w:val="lt-LT"/>
              </w:rPr>
              <w:t>Junginys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:rsidR="0059774C" w:rsidRPr="001267A6" w:rsidRDefault="00A85501" w:rsidP="00905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sz w:val="20"/>
                <w:szCs w:val="20"/>
                <w:lang w:val="lt-LT"/>
              </w:rPr>
              <w:t>S</w:t>
            </w:r>
            <w:r w:rsidR="00E06706" w:rsidRPr="001267A6">
              <w:rPr>
                <w:rFonts w:ascii="Times New Roman" w:eastAsia="Times New Roman" w:hAnsi="Times New Roman"/>
                <w:b/>
                <w:sz w:val="20"/>
                <w:szCs w:val="20"/>
                <w:lang w:val="lt-LT"/>
              </w:rPr>
              <w:t>T</w:t>
            </w:r>
            <w:r w:rsidR="00940D9A" w:rsidRPr="001267A6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val="lt-LT"/>
              </w:rPr>
              <w:t>a</w:t>
            </w:r>
          </w:p>
          <w:p w:rsidR="00A85501" w:rsidRPr="001267A6" w:rsidRDefault="00A85501" w:rsidP="00905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sz w:val="20"/>
                <w:szCs w:val="20"/>
                <w:lang w:val="lt-LT"/>
              </w:rPr>
              <w:t>min</w:t>
            </w:r>
          </w:p>
        </w:tc>
        <w:tc>
          <w:tcPr>
            <w:tcW w:w="2881" w:type="dxa"/>
            <w:gridSpan w:val="3"/>
            <w:shd w:val="clear" w:color="auto" w:fill="auto"/>
            <w:noWrap/>
            <w:vAlign w:val="center"/>
            <w:hideMark/>
          </w:tcPr>
          <w:p w:rsidR="00A85501" w:rsidRPr="001267A6" w:rsidRDefault="00A85501" w:rsidP="00905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sz w:val="20"/>
                <w:szCs w:val="20"/>
                <w:lang w:val="lt-LT"/>
              </w:rPr>
              <w:t>TEAC</w:t>
            </w:r>
            <w:r w:rsidR="00EB42FB" w:rsidRPr="001267A6">
              <w:rPr>
                <w:rFonts w:ascii="Times New Roman" w:eastAsia="Times New Roman" w:hAnsi="Times New Roman"/>
                <w:b/>
                <w:sz w:val="20"/>
                <w:szCs w:val="20"/>
                <w:vertAlign w:val="subscript"/>
                <w:lang w:val="lt-LT"/>
              </w:rPr>
              <w:t>DPPH</w:t>
            </w:r>
            <w:r w:rsidRPr="001267A6">
              <w:rPr>
                <w:rFonts w:ascii="Times New Roman" w:eastAsia="Times New Roman" w:hAnsi="Times New Roman"/>
                <w:b/>
                <w:sz w:val="20"/>
                <w:szCs w:val="20"/>
                <w:lang w:val="lt-LT"/>
              </w:rPr>
              <w:t>, μmol/g</w:t>
            </w:r>
          </w:p>
        </w:tc>
      </w:tr>
      <w:tr w:rsidR="00A85501" w:rsidRPr="001267A6" w:rsidTr="00905F59">
        <w:trPr>
          <w:trHeight w:val="283"/>
          <w:jc w:val="center"/>
        </w:trPr>
        <w:tc>
          <w:tcPr>
            <w:tcW w:w="779" w:type="dxa"/>
            <w:vMerge/>
            <w:vAlign w:val="center"/>
            <w:hideMark/>
          </w:tcPr>
          <w:p w:rsidR="00A85501" w:rsidRPr="001267A6" w:rsidRDefault="00A85501" w:rsidP="00905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lt-LT"/>
              </w:rPr>
            </w:pPr>
          </w:p>
        </w:tc>
        <w:tc>
          <w:tcPr>
            <w:tcW w:w="2080" w:type="dxa"/>
            <w:vMerge/>
            <w:vAlign w:val="center"/>
            <w:hideMark/>
          </w:tcPr>
          <w:p w:rsidR="00A85501" w:rsidRPr="001267A6" w:rsidRDefault="00A85501" w:rsidP="00905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lt-LT"/>
              </w:rPr>
            </w:pPr>
          </w:p>
        </w:tc>
        <w:tc>
          <w:tcPr>
            <w:tcW w:w="960" w:type="dxa"/>
            <w:vMerge/>
            <w:vAlign w:val="center"/>
            <w:hideMark/>
          </w:tcPr>
          <w:p w:rsidR="00A85501" w:rsidRPr="001267A6" w:rsidRDefault="00A85501" w:rsidP="00905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lt-LT"/>
              </w:rPr>
            </w:pPr>
          </w:p>
        </w:tc>
        <w:tc>
          <w:tcPr>
            <w:tcW w:w="928" w:type="dxa"/>
            <w:shd w:val="clear" w:color="auto" w:fill="auto"/>
            <w:noWrap/>
            <w:vAlign w:val="center"/>
            <w:hideMark/>
          </w:tcPr>
          <w:p w:rsidR="00A85501" w:rsidRPr="001267A6" w:rsidRDefault="00A85501" w:rsidP="00905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val="lt-LT"/>
              </w:rPr>
              <w:t>Žolė</w:t>
            </w:r>
          </w:p>
        </w:tc>
        <w:tc>
          <w:tcPr>
            <w:tcW w:w="928" w:type="dxa"/>
            <w:shd w:val="clear" w:color="auto" w:fill="auto"/>
            <w:noWrap/>
            <w:vAlign w:val="center"/>
            <w:hideMark/>
          </w:tcPr>
          <w:p w:rsidR="00A85501" w:rsidRPr="001267A6" w:rsidRDefault="00A85501" w:rsidP="00905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val="lt-LT"/>
              </w:rPr>
              <w:t>Lapai</w:t>
            </w:r>
          </w:p>
        </w:tc>
        <w:tc>
          <w:tcPr>
            <w:tcW w:w="1025" w:type="dxa"/>
            <w:shd w:val="clear" w:color="auto" w:fill="auto"/>
            <w:noWrap/>
            <w:vAlign w:val="center"/>
            <w:hideMark/>
          </w:tcPr>
          <w:p w:rsidR="00A85501" w:rsidRPr="001267A6" w:rsidRDefault="00A85501" w:rsidP="00905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val="lt-LT"/>
              </w:rPr>
              <w:t>Stiebai</w:t>
            </w:r>
          </w:p>
        </w:tc>
      </w:tr>
      <w:tr w:rsidR="00A85501" w:rsidRPr="001267A6" w:rsidTr="00905F59">
        <w:trPr>
          <w:trHeight w:val="283"/>
          <w:jc w:val="center"/>
        </w:trPr>
        <w:tc>
          <w:tcPr>
            <w:tcW w:w="779" w:type="dxa"/>
            <w:shd w:val="clear" w:color="auto" w:fill="auto"/>
            <w:vAlign w:val="center"/>
            <w:hideMark/>
          </w:tcPr>
          <w:p w:rsidR="00A85501" w:rsidRPr="001267A6" w:rsidRDefault="00C81A47" w:rsidP="00905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  <w:t>-</w:t>
            </w:r>
          </w:p>
        </w:tc>
        <w:tc>
          <w:tcPr>
            <w:tcW w:w="2080" w:type="dxa"/>
            <w:shd w:val="clear" w:color="auto" w:fill="auto"/>
            <w:vAlign w:val="center"/>
            <w:hideMark/>
          </w:tcPr>
          <w:p w:rsidR="00A85501" w:rsidRPr="001267A6" w:rsidRDefault="00A85501" w:rsidP="00905F59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lt-LT"/>
              </w:rPr>
              <w:t>Neidentifikuota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5501" w:rsidRPr="001267A6" w:rsidRDefault="00A85501" w:rsidP="00905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21,80</w:t>
            </w:r>
          </w:p>
        </w:tc>
        <w:tc>
          <w:tcPr>
            <w:tcW w:w="928" w:type="dxa"/>
            <w:shd w:val="clear" w:color="auto" w:fill="auto"/>
            <w:noWrap/>
            <w:vAlign w:val="center"/>
            <w:hideMark/>
          </w:tcPr>
          <w:p w:rsidR="00A85501" w:rsidRPr="001267A6" w:rsidRDefault="00A85501" w:rsidP="00905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-</w:t>
            </w:r>
          </w:p>
        </w:tc>
        <w:tc>
          <w:tcPr>
            <w:tcW w:w="928" w:type="dxa"/>
            <w:shd w:val="clear" w:color="auto" w:fill="auto"/>
            <w:noWrap/>
            <w:vAlign w:val="center"/>
            <w:hideMark/>
          </w:tcPr>
          <w:p w:rsidR="00A85501" w:rsidRPr="001267A6" w:rsidRDefault="00A85501" w:rsidP="00905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8,81</w:t>
            </w:r>
          </w:p>
        </w:tc>
        <w:tc>
          <w:tcPr>
            <w:tcW w:w="1025" w:type="dxa"/>
            <w:shd w:val="clear" w:color="auto" w:fill="auto"/>
            <w:noWrap/>
            <w:vAlign w:val="center"/>
            <w:hideMark/>
          </w:tcPr>
          <w:p w:rsidR="00A85501" w:rsidRPr="001267A6" w:rsidRDefault="00A85501" w:rsidP="00905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0,19</w:t>
            </w:r>
          </w:p>
        </w:tc>
      </w:tr>
      <w:tr w:rsidR="00A85501" w:rsidRPr="001267A6" w:rsidTr="00905F59">
        <w:trPr>
          <w:trHeight w:val="283"/>
          <w:jc w:val="center"/>
        </w:trPr>
        <w:tc>
          <w:tcPr>
            <w:tcW w:w="779" w:type="dxa"/>
            <w:shd w:val="clear" w:color="auto" w:fill="auto"/>
            <w:noWrap/>
            <w:vAlign w:val="center"/>
            <w:hideMark/>
          </w:tcPr>
          <w:p w:rsidR="00A85501" w:rsidRPr="001267A6" w:rsidRDefault="00A85501" w:rsidP="00905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  <w:t>-</w:t>
            </w:r>
          </w:p>
        </w:tc>
        <w:tc>
          <w:tcPr>
            <w:tcW w:w="2080" w:type="dxa"/>
            <w:shd w:val="clear" w:color="auto" w:fill="auto"/>
            <w:vAlign w:val="center"/>
            <w:hideMark/>
          </w:tcPr>
          <w:p w:rsidR="00A85501" w:rsidRPr="001267A6" w:rsidRDefault="00A85501" w:rsidP="00905F59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lt-LT"/>
              </w:rPr>
              <w:t>Neidentifikuota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5501" w:rsidRPr="001267A6" w:rsidRDefault="00A85501" w:rsidP="00905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23,03</w:t>
            </w:r>
          </w:p>
        </w:tc>
        <w:tc>
          <w:tcPr>
            <w:tcW w:w="928" w:type="dxa"/>
            <w:shd w:val="clear" w:color="auto" w:fill="auto"/>
            <w:noWrap/>
            <w:vAlign w:val="center"/>
            <w:hideMark/>
          </w:tcPr>
          <w:p w:rsidR="00A85501" w:rsidRPr="001267A6" w:rsidRDefault="00947DA8" w:rsidP="00905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19,28</w:t>
            </w:r>
          </w:p>
        </w:tc>
        <w:tc>
          <w:tcPr>
            <w:tcW w:w="928" w:type="dxa"/>
            <w:shd w:val="clear" w:color="auto" w:fill="auto"/>
            <w:noWrap/>
            <w:vAlign w:val="center"/>
            <w:hideMark/>
          </w:tcPr>
          <w:p w:rsidR="00A85501" w:rsidRPr="001267A6" w:rsidRDefault="00A85501" w:rsidP="00905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15,39</w:t>
            </w:r>
          </w:p>
        </w:tc>
        <w:tc>
          <w:tcPr>
            <w:tcW w:w="1025" w:type="dxa"/>
            <w:shd w:val="clear" w:color="auto" w:fill="auto"/>
            <w:noWrap/>
            <w:vAlign w:val="center"/>
            <w:hideMark/>
          </w:tcPr>
          <w:p w:rsidR="00A85501" w:rsidRPr="001267A6" w:rsidRDefault="00A85501" w:rsidP="00905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1,37</w:t>
            </w:r>
          </w:p>
        </w:tc>
      </w:tr>
      <w:tr w:rsidR="00A85501" w:rsidRPr="001267A6" w:rsidTr="00905F59">
        <w:trPr>
          <w:trHeight w:val="283"/>
          <w:jc w:val="center"/>
        </w:trPr>
        <w:tc>
          <w:tcPr>
            <w:tcW w:w="779" w:type="dxa"/>
            <w:shd w:val="clear" w:color="auto" w:fill="auto"/>
            <w:noWrap/>
            <w:vAlign w:val="center"/>
            <w:hideMark/>
          </w:tcPr>
          <w:p w:rsidR="00A85501" w:rsidRPr="001267A6" w:rsidRDefault="00A85501" w:rsidP="00905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  <w:t>1</w:t>
            </w:r>
          </w:p>
        </w:tc>
        <w:tc>
          <w:tcPr>
            <w:tcW w:w="2080" w:type="dxa"/>
            <w:shd w:val="clear" w:color="auto" w:fill="auto"/>
            <w:vAlign w:val="center"/>
            <w:hideMark/>
          </w:tcPr>
          <w:p w:rsidR="00A85501" w:rsidRPr="001267A6" w:rsidRDefault="00A85501" w:rsidP="00905F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Viteksinas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5501" w:rsidRPr="001267A6" w:rsidRDefault="00A85501" w:rsidP="00905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25,36</w:t>
            </w:r>
          </w:p>
        </w:tc>
        <w:tc>
          <w:tcPr>
            <w:tcW w:w="928" w:type="dxa"/>
            <w:shd w:val="clear" w:color="auto" w:fill="auto"/>
            <w:noWrap/>
            <w:vAlign w:val="center"/>
            <w:hideMark/>
          </w:tcPr>
          <w:p w:rsidR="00A85501" w:rsidRPr="001267A6" w:rsidRDefault="00947DA8" w:rsidP="00905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0,50</w:t>
            </w:r>
          </w:p>
        </w:tc>
        <w:tc>
          <w:tcPr>
            <w:tcW w:w="928" w:type="dxa"/>
            <w:shd w:val="clear" w:color="auto" w:fill="auto"/>
            <w:noWrap/>
            <w:vAlign w:val="center"/>
            <w:hideMark/>
          </w:tcPr>
          <w:p w:rsidR="00A85501" w:rsidRPr="001267A6" w:rsidRDefault="00A85501" w:rsidP="00905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0,74</w:t>
            </w:r>
          </w:p>
        </w:tc>
        <w:tc>
          <w:tcPr>
            <w:tcW w:w="1025" w:type="dxa"/>
            <w:shd w:val="clear" w:color="auto" w:fill="auto"/>
            <w:noWrap/>
            <w:vAlign w:val="center"/>
            <w:hideMark/>
          </w:tcPr>
          <w:p w:rsidR="00A85501" w:rsidRPr="001267A6" w:rsidRDefault="00A85501" w:rsidP="00905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0,34</w:t>
            </w:r>
          </w:p>
        </w:tc>
      </w:tr>
      <w:tr w:rsidR="00A85501" w:rsidRPr="001267A6" w:rsidTr="00905F59">
        <w:trPr>
          <w:trHeight w:val="283"/>
          <w:jc w:val="center"/>
        </w:trPr>
        <w:tc>
          <w:tcPr>
            <w:tcW w:w="779" w:type="dxa"/>
            <w:shd w:val="clear" w:color="auto" w:fill="auto"/>
            <w:noWrap/>
            <w:vAlign w:val="center"/>
            <w:hideMark/>
          </w:tcPr>
          <w:p w:rsidR="00A85501" w:rsidRPr="001267A6" w:rsidRDefault="00A85501" w:rsidP="00905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  <w:t>-</w:t>
            </w:r>
          </w:p>
        </w:tc>
        <w:tc>
          <w:tcPr>
            <w:tcW w:w="2080" w:type="dxa"/>
            <w:shd w:val="clear" w:color="auto" w:fill="auto"/>
            <w:vAlign w:val="center"/>
            <w:hideMark/>
          </w:tcPr>
          <w:p w:rsidR="00A85501" w:rsidRPr="001267A6" w:rsidRDefault="00A85501" w:rsidP="00905F59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lt-LT"/>
              </w:rPr>
              <w:t>Neidentifikuota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5501" w:rsidRPr="001267A6" w:rsidRDefault="00A85501" w:rsidP="00905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25,96</w:t>
            </w:r>
          </w:p>
        </w:tc>
        <w:tc>
          <w:tcPr>
            <w:tcW w:w="928" w:type="dxa"/>
            <w:shd w:val="clear" w:color="auto" w:fill="auto"/>
            <w:noWrap/>
            <w:vAlign w:val="center"/>
            <w:hideMark/>
          </w:tcPr>
          <w:p w:rsidR="00A85501" w:rsidRPr="001267A6" w:rsidRDefault="00A85501" w:rsidP="00905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-</w:t>
            </w:r>
          </w:p>
        </w:tc>
        <w:tc>
          <w:tcPr>
            <w:tcW w:w="928" w:type="dxa"/>
            <w:shd w:val="clear" w:color="auto" w:fill="auto"/>
            <w:noWrap/>
            <w:vAlign w:val="center"/>
            <w:hideMark/>
          </w:tcPr>
          <w:p w:rsidR="00A85501" w:rsidRPr="001267A6" w:rsidRDefault="00A85501" w:rsidP="00905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1,11</w:t>
            </w:r>
          </w:p>
        </w:tc>
        <w:tc>
          <w:tcPr>
            <w:tcW w:w="1025" w:type="dxa"/>
            <w:shd w:val="clear" w:color="auto" w:fill="auto"/>
            <w:noWrap/>
            <w:vAlign w:val="center"/>
            <w:hideMark/>
          </w:tcPr>
          <w:p w:rsidR="00A85501" w:rsidRPr="001267A6" w:rsidRDefault="00A85501" w:rsidP="00905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-</w:t>
            </w:r>
          </w:p>
        </w:tc>
      </w:tr>
      <w:tr w:rsidR="00A85501" w:rsidRPr="001267A6" w:rsidTr="00905F59">
        <w:trPr>
          <w:trHeight w:val="283"/>
          <w:jc w:val="center"/>
        </w:trPr>
        <w:tc>
          <w:tcPr>
            <w:tcW w:w="779" w:type="dxa"/>
            <w:shd w:val="clear" w:color="auto" w:fill="auto"/>
            <w:noWrap/>
            <w:vAlign w:val="center"/>
            <w:hideMark/>
          </w:tcPr>
          <w:p w:rsidR="00A85501" w:rsidRPr="001267A6" w:rsidRDefault="00A85501" w:rsidP="00905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  <w:t>2</w:t>
            </w:r>
          </w:p>
        </w:tc>
        <w:tc>
          <w:tcPr>
            <w:tcW w:w="2080" w:type="dxa"/>
            <w:shd w:val="clear" w:color="auto" w:fill="auto"/>
            <w:noWrap/>
            <w:vAlign w:val="center"/>
            <w:hideMark/>
          </w:tcPr>
          <w:p w:rsidR="00A85501" w:rsidRPr="001267A6" w:rsidRDefault="00A85501" w:rsidP="00905F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Rutinas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5501" w:rsidRPr="001267A6" w:rsidRDefault="00A85501" w:rsidP="00905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27,01</w:t>
            </w:r>
          </w:p>
        </w:tc>
        <w:tc>
          <w:tcPr>
            <w:tcW w:w="928" w:type="dxa"/>
            <w:shd w:val="clear" w:color="auto" w:fill="auto"/>
            <w:noWrap/>
            <w:vAlign w:val="center"/>
            <w:hideMark/>
          </w:tcPr>
          <w:p w:rsidR="00A85501" w:rsidRPr="001267A6" w:rsidRDefault="00947DA8" w:rsidP="00905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4,39</w:t>
            </w:r>
          </w:p>
        </w:tc>
        <w:tc>
          <w:tcPr>
            <w:tcW w:w="928" w:type="dxa"/>
            <w:shd w:val="clear" w:color="auto" w:fill="auto"/>
            <w:noWrap/>
            <w:vAlign w:val="center"/>
            <w:hideMark/>
          </w:tcPr>
          <w:p w:rsidR="00A85501" w:rsidRPr="001267A6" w:rsidRDefault="00A85501" w:rsidP="00905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3,70</w:t>
            </w:r>
          </w:p>
        </w:tc>
        <w:tc>
          <w:tcPr>
            <w:tcW w:w="1025" w:type="dxa"/>
            <w:shd w:val="clear" w:color="auto" w:fill="auto"/>
            <w:noWrap/>
            <w:vAlign w:val="center"/>
            <w:hideMark/>
          </w:tcPr>
          <w:p w:rsidR="00A85501" w:rsidRPr="001267A6" w:rsidRDefault="00A85501" w:rsidP="00905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0,66</w:t>
            </w:r>
          </w:p>
        </w:tc>
      </w:tr>
      <w:tr w:rsidR="00A85501" w:rsidRPr="001267A6" w:rsidTr="00905F59">
        <w:trPr>
          <w:trHeight w:val="283"/>
          <w:jc w:val="center"/>
        </w:trPr>
        <w:tc>
          <w:tcPr>
            <w:tcW w:w="779" w:type="dxa"/>
            <w:shd w:val="clear" w:color="auto" w:fill="auto"/>
            <w:noWrap/>
            <w:vAlign w:val="center"/>
            <w:hideMark/>
          </w:tcPr>
          <w:p w:rsidR="00A85501" w:rsidRPr="001267A6" w:rsidRDefault="00A85501" w:rsidP="00905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  <w:t>3</w:t>
            </w:r>
          </w:p>
        </w:tc>
        <w:tc>
          <w:tcPr>
            <w:tcW w:w="2080" w:type="dxa"/>
            <w:shd w:val="clear" w:color="auto" w:fill="auto"/>
            <w:noWrap/>
            <w:vAlign w:val="center"/>
            <w:hideMark/>
          </w:tcPr>
          <w:p w:rsidR="00A85501" w:rsidRPr="001267A6" w:rsidRDefault="00A85501" w:rsidP="00905F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Hiperozidas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5501" w:rsidRPr="001267A6" w:rsidRDefault="00A85501" w:rsidP="00905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  <w:t>28,13</w:t>
            </w:r>
          </w:p>
        </w:tc>
        <w:tc>
          <w:tcPr>
            <w:tcW w:w="928" w:type="dxa"/>
            <w:shd w:val="clear" w:color="auto" w:fill="auto"/>
            <w:noWrap/>
            <w:vAlign w:val="center"/>
            <w:hideMark/>
          </w:tcPr>
          <w:p w:rsidR="00A85501" w:rsidRPr="001267A6" w:rsidRDefault="00C11F11" w:rsidP="00905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8,01</w:t>
            </w:r>
          </w:p>
        </w:tc>
        <w:tc>
          <w:tcPr>
            <w:tcW w:w="928" w:type="dxa"/>
            <w:shd w:val="clear" w:color="auto" w:fill="auto"/>
            <w:noWrap/>
            <w:vAlign w:val="center"/>
            <w:hideMark/>
          </w:tcPr>
          <w:p w:rsidR="00A85501" w:rsidRPr="001267A6" w:rsidRDefault="00A85501" w:rsidP="00905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6,11</w:t>
            </w:r>
          </w:p>
        </w:tc>
        <w:tc>
          <w:tcPr>
            <w:tcW w:w="1025" w:type="dxa"/>
            <w:shd w:val="clear" w:color="auto" w:fill="auto"/>
            <w:noWrap/>
            <w:vAlign w:val="center"/>
            <w:hideMark/>
          </w:tcPr>
          <w:p w:rsidR="00A85501" w:rsidRPr="001267A6" w:rsidRDefault="00A85501" w:rsidP="00905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0,65</w:t>
            </w:r>
          </w:p>
        </w:tc>
      </w:tr>
      <w:tr w:rsidR="00A85501" w:rsidRPr="001267A6" w:rsidTr="00905F59">
        <w:trPr>
          <w:trHeight w:val="283"/>
          <w:jc w:val="center"/>
        </w:trPr>
        <w:tc>
          <w:tcPr>
            <w:tcW w:w="779" w:type="dxa"/>
            <w:shd w:val="clear" w:color="auto" w:fill="auto"/>
            <w:noWrap/>
            <w:vAlign w:val="center"/>
            <w:hideMark/>
          </w:tcPr>
          <w:p w:rsidR="00A85501" w:rsidRPr="001267A6" w:rsidRDefault="00A85501" w:rsidP="00905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  <w:t>4</w:t>
            </w:r>
          </w:p>
        </w:tc>
        <w:tc>
          <w:tcPr>
            <w:tcW w:w="2080" w:type="dxa"/>
            <w:shd w:val="clear" w:color="auto" w:fill="auto"/>
            <w:noWrap/>
            <w:vAlign w:val="center"/>
            <w:hideMark/>
          </w:tcPr>
          <w:p w:rsidR="00A85501" w:rsidRPr="001267A6" w:rsidRDefault="00A85501" w:rsidP="00905F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Rozmarino rūgštis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5501" w:rsidRPr="001267A6" w:rsidRDefault="00A85501" w:rsidP="00905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29,64</w:t>
            </w:r>
          </w:p>
        </w:tc>
        <w:tc>
          <w:tcPr>
            <w:tcW w:w="928" w:type="dxa"/>
            <w:shd w:val="clear" w:color="auto" w:fill="auto"/>
            <w:noWrap/>
            <w:vAlign w:val="center"/>
            <w:hideMark/>
          </w:tcPr>
          <w:p w:rsidR="00A85501" w:rsidRPr="001267A6" w:rsidRDefault="00C11F11" w:rsidP="00905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20,04</w:t>
            </w:r>
          </w:p>
        </w:tc>
        <w:tc>
          <w:tcPr>
            <w:tcW w:w="928" w:type="dxa"/>
            <w:shd w:val="clear" w:color="auto" w:fill="auto"/>
            <w:noWrap/>
            <w:vAlign w:val="center"/>
            <w:hideMark/>
          </w:tcPr>
          <w:p w:rsidR="00A85501" w:rsidRPr="001267A6" w:rsidRDefault="00A85501" w:rsidP="00905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21,95</w:t>
            </w:r>
          </w:p>
        </w:tc>
        <w:tc>
          <w:tcPr>
            <w:tcW w:w="1025" w:type="dxa"/>
            <w:shd w:val="clear" w:color="auto" w:fill="auto"/>
            <w:noWrap/>
            <w:vAlign w:val="center"/>
            <w:hideMark/>
          </w:tcPr>
          <w:p w:rsidR="00A85501" w:rsidRPr="001267A6" w:rsidRDefault="00A85501" w:rsidP="00905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4,11</w:t>
            </w:r>
          </w:p>
        </w:tc>
      </w:tr>
      <w:tr w:rsidR="00A85501" w:rsidRPr="001267A6" w:rsidTr="00905F59">
        <w:trPr>
          <w:trHeight w:val="283"/>
          <w:jc w:val="center"/>
        </w:trPr>
        <w:tc>
          <w:tcPr>
            <w:tcW w:w="779" w:type="dxa"/>
            <w:shd w:val="clear" w:color="auto" w:fill="auto"/>
            <w:noWrap/>
            <w:vAlign w:val="center"/>
            <w:hideMark/>
          </w:tcPr>
          <w:p w:rsidR="00A85501" w:rsidRPr="001267A6" w:rsidRDefault="00A85501" w:rsidP="00905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-</w:t>
            </w:r>
          </w:p>
        </w:tc>
        <w:tc>
          <w:tcPr>
            <w:tcW w:w="2080" w:type="dxa"/>
            <w:shd w:val="clear" w:color="auto" w:fill="auto"/>
            <w:vAlign w:val="center"/>
            <w:hideMark/>
          </w:tcPr>
          <w:p w:rsidR="00A85501" w:rsidRPr="001267A6" w:rsidRDefault="00A85501" w:rsidP="00905F59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lt-LT"/>
              </w:rPr>
              <w:t>Neidentifikuota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5501" w:rsidRPr="001267A6" w:rsidRDefault="00A85501" w:rsidP="00905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30,96</w:t>
            </w:r>
          </w:p>
        </w:tc>
        <w:tc>
          <w:tcPr>
            <w:tcW w:w="928" w:type="dxa"/>
            <w:shd w:val="clear" w:color="auto" w:fill="auto"/>
            <w:noWrap/>
            <w:vAlign w:val="center"/>
            <w:hideMark/>
          </w:tcPr>
          <w:p w:rsidR="00A85501" w:rsidRPr="001267A6" w:rsidRDefault="00C11F11" w:rsidP="00905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1,53</w:t>
            </w:r>
          </w:p>
        </w:tc>
        <w:tc>
          <w:tcPr>
            <w:tcW w:w="928" w:type="dxa"/>
            <w:shd w:val="clear" w:color="auto" w:fill="auto"/>
            <w:noWrap/>
            <w:vAlign w:val="center"/>
            <w:hideMark/>
          </w:tcPr>
          <w:p w:rsidR="00A85501" w:rsidRPr="001267A6" w:rsidRDefault="00A85501" w:rsidP="00905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-</w:t>
            </w:r>
          </w:p>
        </w:tc>
        <w:tc>
          <w:tcPr>
            <w:tcW w:w="1025" w:type="dxa"/>
            <w:shd w:val="clear" w:color="auto" w:fill="auto"/>
            <w:noWrap/>
            <w:vAlign w:val="center"/>
            <w:hideMark/>
          </w:tcPr>
          <w:p w:rsidR="00A85501" w:rsidRPr="001267A6" w:rsidRDefault="00A85501" w:rsidP="00905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0,65</w:t>
            </w:r>
          </w:p>
        </w:tc>
      </w:tr>
      <w:tr w:rsidR="00A85501" w:rsidRPr="001267A6" w:rsidTr="00905F59">
        <w:trPr>
          <w:trHeight w:val="283"/>
          <w:jc w:val="center"/>
        </w:trPr>
        <w:tc>
          <w:tcPr>
            <w:tcW w:w="779" w:type="dxa"/>
            <w:shd w:val="clear" w:color="auto" w:fill="auto"/>
            <w:noWrap/>
            <w:vAlign w:val="center"/>
            <w:hideMark/>
          </w:tcPr>
          <w:p w:rsidR="00A85501" w:rsidRPr="001267A6" w:rsidRDefault="00A85501" w:rsidP="00905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  <w:t>-</w:t>
            </w:r>
          </w:p>
        </w:tc>
        <w:tc>
          <w:tcPr>
            <w:tcW w:w="2080" w:type="dxa"/>
            <w:shd w:val="clear" w:color="auto" w:fill="auto"/>
            <w:vAlign w:val="center"/>
            <w:hideMark/>
          </w:tcPr>
          <w:p w:rsidR="00A85501" w:rsidRPr="001267A6" w:rsidRDefault="00A85501" w:rsidP="00905F59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lt-LT"/>
              </w:rPr>
              <w:t>Neidentifikuota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5501" w:rsidRPr="001267A6" w:rsidRDefault="00A85501" w:rsidP="00905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32,17</w:t>
            </w:r>
          </w:p>
        </w:tc>
        <w:tc>
          <w:tcPr>
            <w:tcW w:w="928" w:type="dxa"/>
            <w:shd w:val="clear" w:color="auto" w:fill="auto"/>
            <w:noWrap/>
            <w:vAlign w:val="center"/>
            <w:hideMark/>
          </w:tcPr>
          <w:p w:rsidR="00A85501" w:rsidRPr="001267A6" w:rsidRDefault="00C11F11" w:rsidP="00905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0,47</w:t>
            </w:r>
          </w:p>
        </w:tc>
        <w:tc>
          <w:tcPr>
            <w:tcW w:w="928" w:type="dxa"/>
            <w:shd w:val="clear" w:color="auto" w:fill="auto"/>
            <w:noWrap/>
            <w:vAlign w:val="center"/>
            <w:hideMark/>
          </w:tcPr>
          <w:p w:rsidR="00A85501" w:rsidRPr="001267A6" w:rsidRDefault="00A85501" w:rsidP="00905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-</w:t>
            </w:r>
          </w:p>
        </w:tc>
        <w:tc>
          <w:tcPr>
            <w:tcW w:w="1025" w:type="dxa"/>
            <w:shd w:val="clear" w:color="auto" w:fill="auto"/>
            <w:noWrap/>
            <w:vAlign w:val="center"/>
            <w:hideMark/>
          </w:tcPr>
          <w:p w:rsidR="00A85501" w:rsidRPr="001267A6" w:rsidRDefault="00A85501" w:rsidP="00905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3,46</w:t>
            </w:r>
          </w:p>
        </w:tc>
      </w:tr>
      <w:tr w:rsidR="00A85501" w:rsidRPr="001267A6" w:rsidTr="00905F59">
        <w:trPr>
          <w:trHeight w:val="283"/>
          <w:jc w:val="center"/>
        </w:trPr>
        <w:tc>
          <w:tcPr>
            <w:tcW w:w="779" w:type="dxa"/>
            <w:shd w:val="clear" w:color="auto" w:fill="auto"/>
            <w:noWrap/>
            <w:vAlign w:val="center"/>
            <w:hideMark/>
          </w:tcPr>
          <w:p w:rsidR="00A85501" w:rsidRPr="001267A6" w:rsidRDefault="00A85501" w:rsidP="00905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  <w:t>-</w:t>
            </w:r>
          </w:p>
        </w:tc>
        <w:tc>
          <w:tcPr>
            <w:tcW w:w="2080" w:type="dxa"/>
            <w:shd w:val="clear" w:color="auto" w:fill="auto"/>
            <w:vAlign w:val="center"/>
            <w:hideMark/>
          </w:tcPr>
          <w:p w:rsidR="00A85501" w:rsidRPr="001267A6" w:rsidRDefault="00A85501" w:rsidP="00905F59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lt-LT"/>
              </w:rPr>
              <w:t>Neidentifikuota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5501" w:rsidRPr="001267A6" w:rsidRDefault="00A85501" w:rsidP="00905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33,62</w:t>
            </w:r>
          </w:p>
        </w:tc>
        <w:tc>
          <w:tcPr>
            <w:tcW w:w="928" w:type="dxa"/>
            <w:shd w:val="clear" w:color="auto" w:fill="auto"/>
            <w:noWrap/>
            <w:vAlign w:val="center"/>
            <w:hideMark/>
          </w:tcPr>
          <w:p w:rsidR="00A85501" w:rsidRPr="001267A6" w:rsidRDefault="00C11F11" w:rsidP="00905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0,71</w:t>
            </w:r>
          </w:p>
        </w:tc>
        <w:tc>
          <w:tcPr>
            <w:tcW w:w="928" w:type="dxa"/>
            <w:shd w:val="clear" w:color="auto" w:fill="auto"/>
            <w:noWrap/>
            <w:vAlign w:val="center"/>
            <w:hideMark/>
          </w:tcPr>
          <w:p w:rsidR="00A85501" w:rsidRPr="001267A6" w:rsidRDefault="00A85501" w:rsidP="00905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-</w:t>
            </w:r>
          </w:p>
        </w:tc>
        <w:tc>
          <w:tcPr>
            <w:tcW w:w="1025" w:type="dxa"/>
            <w:shd w:val="clear" w:color="auto" w:fill="auto"/>
            <w:noWrap/>
            <w:vAlign w:val="center"/>
            <w:hideMark/>
          </w:tcPr>
          <w:p w:rsidR="00A85501" w:rsidRPr="001267A6" w:rsidRDefault="00A85501" w:rsidP="00905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-</w:t>
            </w:r>
          </w:p>
        </w:tc>
      </w:tr>
      <w:tr w:rsidR="00A85501" w:rsidRPr="001267A6" w:rsidTr="00905F59">
        <w:trPr>
          <w:trHeight w:val="283"/>
          <w:jc w:val="center"/>
        </w:trPr>
        <w:tc>
          <w:tcPr>
            <w:tcW w:w="779" w:type="dxa"/>
            <w:shd w:val="clear" w:color="auto" w:fill="auto"/>
            <w:noWrap/>
            <w:vAlign w:val="center"/>
            <w:hideMark/>
          </w:tcPr>
          <w:p w:rsidR="00A85501" w:rsidRPr="001267A6" w:rsidRDefault="00A85501" w:rsidP="00905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2080" w:type="dxa"/>
            <w:shd w:val="clear" w:color="auto" w:fill="auto"/>
            <w:vAlign w:val="center"/>
            <w:hideMark/>
          </w:tcPr>
          <w:p w:rsidR="00A85501" w:rsidRPr="001267A6" w:rsidRDefault="00A85501" w:rsidP="00905F59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lt-LT"/>
              </w:rPr>
              <w:t>Neidentifikuota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5501" w:rsidRPr="001267A6" w:rsidRDefault="00A85501" w:rsidP="00905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35,71</w:t>
            </w:r>
          </w:p>
        </w:tc>
        <w:tc>
          <w:tcPr>
            <w:tcW w:w="928" w:type="dxa"/>
            <w:shd w:val="clear" w:color="auto" w:fill="auto"/>
            <w:noWrap/>
            <w:vAlign w:val="center"/>
            <w:hideMark/>
          </w:tcPr>
          <w:p w:rsidR="00A85501" w:rsidRPr="001267A6" w:rsidRDefault="00C11F11" w:rsidP="00905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1,16</w:t>
            </w:r>
          </w:p>
        </w:tc>
        <w:tc>
          <w:tcPr>
            <w:tcW w:w="928" w:type="dxa"/>
            <w:shd w:val="clear" w:color="auto" w:fill="auto"/>
            <w:noWrap/>
            <w:vAlign w:val="center"/>
            <w:hideMark/>
          </w:tcPr>
          <w:p w:rsidR="00A85501" w:rsidRPr="001267A6" w:rsidRDefault="00A85501" w:rsidP="00905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1,69</w:t>
            </w:r>
          </w:p>
        </w:tc>
        <w:tc>
          <w:tcPr>
            <w:tcW w:w="1025" w:type="dxa"/>
            <w:shd w:val="clear" w:color="auto" w:fill="auto"/>
            <w:noWrap/>
            <w:vAlign w:val="center"/>
            <w:hideMark/>
          </w:tcPr>
          <w:p w:rsidR="00A85501" w:rsidRPr="001267A6" w:rsidRDefault="00A85501" w:rsidP="00905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0,01</w:t>
            </w:r>
          </w:p>
        </w:tc>
      </w:tr>
      <w:tr w:rsidR="00A85501" w:rsidRPr="001267A6" w:rsidTr="00905F59">
        <w:trPr>
          <w:trHeight w:val="283"/>
          <w:jc w:val="center"/>
        </w:trPr>
        <w:tc>
          <w:tcPr>
            <w:tcW w:w="3819" w:type="dxa"/>
            <w:gridSpan w:val="3"/>
            <w:shd w:val="clear" w:color="auto" w:fill="auto"/>
            <w:noWrap/>
            <w:vAlign w:val="center"/>
            <w:hideMark/>
          </w:tcPr>
          <w:p w:rsidR="00A85501" w:rsidRPr="001267A6" w:rsidRDefault="0020200E" w:rsidP="00905F5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lt-LT"/>
              </w:rPr>
              <w:t>Įvertintų junginių bendras</w:t>
            </w:r>
            <w:r w:rsidR="00A85501" w:rsidRPr="001267A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lt-LT"/>
              </w:rPr>
              <w:t>:</w:t>
            </w:r>
          </w:p>
        </w:tc>
        <w:tc>
          <w:tcPr>
            <w:tcW w:w="928" w:type="dxa"/>
            <w:shd w:val="clear" w:color="auto" w:fill="auto"/>
            <w:noWrap/>
            <w:vAlign w:val="center"/>
            <w:hideMark/>
          </w:tcPr>
          <w:p w:rsidR="00A85501" w:rsidRPr="001267A6" w:rsidRDefault="00C11F11" w:rsidP="00905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lt-LT"/>
              </w:rPr>
              <w:t>5</w:t>
            </w:r>
            <w:r w:rsidR="00A517CF" w:rsidRPr="001267A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lt-LT"/>
              </w:rPr>
              <w:t>8</w:t>
            </w:r>
            <w:r w:rsidRPr="001267A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lt-LT"/>
              </w:rPr>
              <w:t>,</w:t>
            </w:r>
            <w:r w:rsidR="00A517CF" w:rsidRPr="001267A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lt-LT"/>
              </w:rPr>
              <w:t>31</w:t>
            </w:r>
          </w:p>
        </w:tc>
        <w:tc>
          <w:tcPr>
            <w:tcW w:w="928" w:type="dxa"/>
            <w:shd w:val="clear" w:color="auto" w:fill="auto"/>
            <w:noWrap/>
            <w:vAlign w:val="center"/>
            <w:hideMark/>
          </w:tcPr>
          <w:p w:rsidR="00A85501" w:rsidRPr="001267A6" w:rsidRDefault="00A85501" w:rsidP="00905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lt-LT"/>
              </w:rPr>
              <w:t>60,70</w:t>
            </w:r>
          </w:p>
        </w:tc>
        <w:tc>
          <w:tcPr>
            <w:tcW w:w="1025" w:type="dxa"/>
            <w:shd w:val="clear" w:color="auto" w:fill="auto"/>
            <w:noWrap/>
            <w:vAlign w:val="center"/>
            <w:hideMark/>
          </w:tcPr>
          <w:p w:rsidR="00A85501" w:rsidRPr="001267A6" w:rsidRDefault="00A85501" w:rsidP="00905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lt-LT"/>
              </w:rPr>
              <w:t>11,85</w:t>
            </w:r>
          </w:p>
        </w:tc>
      </w:tr>
    </w:tbl>
    <w:p w:rsidR="007735E3" w:rsidRPr="001267A6" w:rsidRDefault="00940D9A" w:rsidP="000B5AFD">
      <w:pPr>
        <w:suppressLineNumbers/>
        <w:spacing w:after="120" w:line="240" w:lineRule="auto"/>
        <w:ind w:firstLine="284"/>
        <w:jc w:val="both"/>
        <w:rPr>
          <w:rFonts w:ascii="Times New Roman" w:hAnsi="Times New Roman"/>
          <w:noProof/>
          <w:sz w:val="20"/>
          <w:szCs w:val="20"/>
          <w:lang w:val="lt-LT"/>
        </w:rPr>
      </w:pPr>
      <w:r w:rsidRPr="001267A6">
        <w:rPr>
          <w:rFonts w:ascii="Times New Roman" w:eastAsia="Times New Roman" w:hAnsi="Times New Roman"/>
          <w:sz w:val="20"/>
          <w:szCs w:val="20"/>
          <w:vertAlign w:val="superscript"/>
          <w:lang w:val="lt-LT"/>
        </w:rPr>
        <w:t>a</w:t>
      </w:r>
      <w:r w:rsidR="00E06706" w:rsidRPr="001267A6">
        <w:rPr>
          <w:rFonts w:ascii="Times New Roman" w:hAnsi="Times New Roman"/>
          <w:noProof/>
          <w:sz w:val="20"/>
          <w:szCs w:val="20"/>
          <w:lang w:val="lt-LT"/>
        </w:rPr>
        <w:t xml:space="preserve"> sulaikymo trukmė.</w:t>
      </w:r>
    </w:p>
    <w:p w:rsidR="00FF6CC8" w:rsidRPr="001267A6" w:rsidRDefault="005C6A63" w:rsidP="00FF6CC8">
      <w:pPr>
        <w:suppressLineNumber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  <w:r w:rsidRPr="001267A6"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>
            <wp:extent cx="4578018" cy="1583141"/>
            <wp:effectExtent l="19050" t="0" r="13032" b="0"/>
            <wp:docPr id="35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:rsidR="00FF6CC8" w:rsidRPr="001267A6" w:rsidRDefault="009022ED" w:rsidP="002324DA">
      <w:pPr>
        <w:suppressLineNumber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/>
        </w:rPr>
      </w:pPr>
      <w:r w:rsidRPr="001267A6">
        <w:rPr>
          <w:rFonts w:ascii="Times New Roman" w:eastAsia="TimesNewRoman" w:hAnsi="Times New Roman"/>
          <w:b/>
          <w:i/>
          <w:sz w:val="24"/>
          <w:szCs w:val="24"/>
          <w:lang w:val="lt-LT"/>
        </w:rPr>
        <w:t>3.4.2.2 pav.</w:t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</w:t>
      </w:r>
      <w:r w:rsidR="00840195" w:rsidRPr="001267A6">
        <w:rPr>
          <w:rFonts w:ascii="Times New Roman" w:eastAsia="TimesNewRoman" w:hAnsi="Times New Roman"/>
          <w:i/>
          <w:sz w:val="24"/>
          <w:szCs w:val="24"/>
          <w:lang w:val="lt-LT"/>
        </w:rPr>
        <w:t xml:space="preserve">O. vulgare žolės, lapų ir stiebų ėminiuose </w:t>
      </w:r>
      <w:r w:rsidR="00840195" w:rsidRPr="001267A6">
        <w:rPr>
          <w:rFonts w:ascii="Times New Roman" w:hAnsi="Times New Roman"/>
          <w:i/>
          <w:sz w:val="24"/>
          <w:szCs w:val="24"/>
          <w:lang w:val="lt-LT"/>
        </w:rPr>
        <w:t>esančių individualių junginių antiradikalini</w:t>
      </w:r>
      <w:r w:rsidR="00831BC4" w:rsidRPr="001267A6">
        <w:rPr>
          <w:rFonts w:ascii="Times New Roman" w:hAnsi="Times New Roman"/>
          <w:i/>
          <w:sz w:val="24"/>
          <w:szCs w:val="24"/>
          <w:lang w:val="lt-LT"/>
        </w:rPr>
        <w:t>o</w:t>
      </w:r>
      <w:r w:rsidR="00840195" w:rsidRPr="001267A6">
        <w:rPr>
          <w:rFonts w:ascii="Times New Roman" w:hAnsi="Times New Roman"/>
          <w:i/>
          <w:sz w:val="24"/>
          <w:szCs w:val="24"/>
          <w:lang w:val="lt-LT"/>
        </w:rPr>
        <w:t xml:space="preserve"> aktyvum</w:t>
      </w:r>
      <w:r w:rsidR="00831BC4" w:rsidRPr="001267A6">
        <w:rPr>
          <w:rFonts w:ascii="Times New Roman" w:hAnsi="Times New Roman"/>
          <w:i/>
          <w:sz w:val="24"/>
          <w:szCs w:val="24"/>
          <w:lang w:val="lt-LT"/>
        </w:rPr>
        <w:t>o procentinės dalies įvairavimas.</w:t>
      </w:r>
    </w:p>
    <w:p w:rsidR="009022ED" w:rsidRPr="001267A6" w:rsidRDefault="009022ED" w:rsidP="00ED2854">
      <w:pPr>
        <w:suppressLineNumbers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814702" w:rsidRPr="001267A6" w:rsidRDefault="00F844CE" w:rsidP="007D255F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>Visuose tirtuose raudonėli</w:t>
      </w:r>
      <w:r w:rsidR="00C104FA" w:rsidRPr="001267A6">
        <w:rPr>
          <w:rFonts w:ascii="Times New Roman" w:hAnsi="Times New Roman"/>
          <w:sz w:val="24"/>
          <w:szCs w:val="24"/>
          <w:lang w:val="lt-LT"/>
        </w:rPr>
        <w:t>ų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ekstraktuose v</w:t>
      </w:r>
      <w:r w:rsidR="00814702" w:rsidRPr="001267A6">
        <w:rPr>
          <w:rFonts w:ascii="Times New Roman" w:hAnsi="Times New Roman"/>
          <w:sz w:val="24"/>
          <w:szCs w:val="24"/>
          <w:lang w:val="lt-LT"/>
        </w:rPr>
        <w:t xml:space="preserve">idutiniškai 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apie </w:t>
      </w:r>
      <w:r w:rsidR="00814702" w:rsidRPr="001267A6">
        <w:rPr>
          <w:rFonts w:ascii="Times New Roman" w:hAnsi="Times New Roman"/>
          <w:sz w:val="24"/>
          <w:szCs w:val="24"/>
          <w:lang w:val="lt-LT"/>
        </w:rPr>
        <w:t>35 proc. anti</w:t>
      </w:r>
      <w:r w:rsidR="00C104FA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814702" w:rsidRPr="001267A6">
        <w:rPr>
          <w:rFonts w:ascii="Times New Roman" w:hAnsi="Times New Roman"/>
          <w:sz w:val="24"/>
          <w:szCs w:val="24"/>
          <w:lang w:val="lt-LT"/>
        </w:rPr>
        <w:t xml:space="preserve">radikalinio aktyvumo lemia rozmarino rūgštis. </w:t>
      </w:r>
      <w:r w:rsidR="00814702" w:rsidRPr="001267A6">
        <w:rPr>
          <w:rFonts w:ascii="Times New Roman" w:hAnsi="Times New Roman"/>
          <w:i/>
          <w:sz w:val="24"/>
          <w:szCs w:val="24"/>
          <w:lang w:val="lt-LT"/>
        </w:rPr>
        <w:t>Lamiaceae</w:t>
      </w:r>
      <w:r w:rsidR="00814702" w:rsidRPr="001267A6">
        <w:rPr>
          <w:rFonts w:ascii="Times New Roman" w:hAnsi="Times New Roman"/>
          <w:sz w:val="24"/>
          <w:szCs w:val="24"/>
          <w:lang w:val="lt-LT"/>
        </w:rPr>
        <w:t xml:space="preserve"> šeimos augalai, kuriuose nustatytas didelis rozmarino rūgšties kiekis, pasižymi labai stipriu radikalus surišančiu </w:t>
      </w:r>
      <w:r w:rsidR="00B90A61" w:rsidRPr="001267A6">
        <w:rPr>
          <w:rFonts w:ascii="Times New Roman" w:hAnsi="Times New Roman"/>
          <w:sz w:val="24"/>
          <w:szCs w:val="24"/>
          <w:lang w:val="lt-LT"/>
        </w:rPr>
        <w:t>poveikiu</w:t>
      </w:r>
      <w:r w:rsidR="00814702" w:rsidRPr="001267A6">
        <w:rPr>
          <w:rFonts w:ascii="Times New Roman" w:hAnsi="Times New Roman"/>
          <w:sz w:val="24"/>
          <w:szCs w:val="24"/>
          <w:lang w:val="lt-LT"/>
        </w:rPr>
        <w:t xml:space="preserve"> [</w:t>
      </w:r>
      <w:r w:rsidR="008C4694" w:rsidRPr="001267A6">
        <w:rPr>
          <w:rFonts w:ascii="Times New Roman" w:hAnsi="Times New Roman"/>
          <w:sz w:val="24"/>
          <w:szCs w:val="24"/>
          <w:lang w:val="lt-LT"/>
        </w:rPr>
        <w:t>2</w:t>
      </w:r>
      <w:r w:rsidR="00AC4948">
        <w:rPr>
          <w:rFonts w:ascii="Times New Roman" w:hAnsi="Times New Roman"/>
          <w:sz w:val="24"/>
          <w:szCs w:val="24"/>
          <w:lang w:val="lt-LT"/>
        </w:rPr>
        <w:t>09</w:t>
      </w:r>
      <w:r w:rsidR="00814702" w:rsidRPr="001267A6">
        <w:rPr>
          <w:rFonts w:ascii="Times New Roman" w:hAnsi="Times New Roman"/>
          <w:sz w:val="24"/>
          <w:szCs w:val="24"/>
          <w:lang w:val="lt-LT"/>
        </w:rPr>
        <w:t xml:space="preserve">]. Apibendrinant tyrimų rezultatus, </w:t>
      </w:r>
      <w:r w:rsidR="00124422" w:rsidRPr="001267A6">
        <w:rPr>
          <w:rFonts w:ascii="Times New Roman" w:hAnsi="Times New Roman"/>
          <w:sz w:val="24"/>
          <w:szCs w:val="24"/>
          <w:lang w:val="lt-LT"/>
        </w:rPr>
        <w:t xml:space="preserve">nustatyta, jog </w:t>
      </w:r>
      <w:r w:rsidR="007D255F" w:rsidRPr="001267A6">
        <w:rPr>
          <w:rFonts w:ascii="Times New Roman" w:hAnsi="Times New Roman"/>
          <w:sz w:val="24"/>
          <w:szCs w:val="24"/>
          <w:lang w:val="lt-LT"/>
        </w:rPr>
        <w:t>raudonėli</w:t>
      </w:r>
      <w:r w:rsidR="00C104FA" w:rsidRPr="001267A6">
        <w:rPr>
          <w:rFonts w:ascii="Times New Roman" w:hAnsi="Times New Roman"/>
          <w:sz w:val="24"/>
          <w:szCs w:val="24"/>
          <w:lang w:val="lt-LT"/>
        </w:rPr>
        <w:t>ų</w:t>
      </w:r>
      <w:r w:rsidR="007D255F" w:rsidRPr="001267A6">
        <w:rPr>
          <w:rFonts w:ascii="Times New Roman" w:hAnsi="Times New Roman"/>
          <w:sz w:val="24"/>
          <w:szCs w:val="24"/>
          <w:lang w:val="lt-LT"/>
        </w:rPr>
        <w:t xml:space="preserve"> žaliavų ir jų preparatų antiradikalinio aktyvumo vertinimo žymeniu </w:t>
      </w:r>
      <w:r w:rsidR="00124422" w:rsidRPr="001267A6">
        <w:rPr>
          <w:rFonts w:ascii="Times New Roman" w:hAnsi="Times New Roman"/>
          <w:sz w:val="24"/>
          <w:szCs w:val="24"/>
          <w:lang w:val="lt-LT"/>
        </w:rPr>
        <w:t xml:space="preserve">būtų tikslinga </w:t>
      </w:r>
      <w:r w:rsidR="007D255F" w:rsidRPr="001267A6">
        <w:rPr>
          <w:rFonts w:ascii="Times New Roman" w:hAnsi="Times New Roman"/>
          <w:sz w:val="24"/>
          <w:szCs w:val="24"/>
          <w:lang w:val="lt-LT"/>
        </w:rPr>
        <w:t xml:space="preserve">pasirinkti rozmarino rūgštį. </w:t>
      </w:r>
    </w:p>
    <w:p w:rsidR="00576172" w:rsidRPr="001267A6" w:rsidRDefault="00576172" w:rsidP="00C104FA">
      <w:pPr>
        <w:pStyle w:val="Heading2"/>
        <w:suppressLineNumbers/>
        <w:spacing w:before="0" w:after="0" w:line="240" w:lineRule="auto"/>
        <w:ind w:left="284"/>
        <w:rPr>
          <w:rFonts w:ascii="Times New Roman" w:hAnsi="Times New Roman"/>
          <w:i w:val="0"/>
          <w:sz w:val="24"/>
          <w:szCs w:val="24"/>
          <w:lang w:val="lt-LT"/>
        </w:rPr>
      </w:pPr>
      <w:bookmarkStart w:id="21" w:name="_Toc328468019"/>
      <w:r w:rsidRPr="001267A6">
        <w:rPr>
          <w:rFonts w:ascii="Times New Roman" w:hAnsi="Times New Roman"/>
          <w:i w:val="0"/>
          <w:sz w:val="24"/>
          <w:szCs w:val="24"/>
          <w:lang w:val="lt-LT"/>
        </w:rPr>
        <w:lastRenderedPageBreak/>
        <w:t>3.4.3</w:t>
      </w:r>
      <w:r w:rsidR="00D15D3E" w:rsidRPr="001267A6">
        <w:rPr>
          <w:rFonts w:ascii="Times New Roman" w:hAnsi="Times New Roman"/>
          <w:i w:val="0"/>
          <w:sz w:val="24"/>
          <w:szCs w:val="24"/>
          <w:lang w:val="lt-LT"/>
        </w:rPr>
        <w:t>.</w:t>
      </w:r>
      <w:r w:rsidRPr="001267A6">
        <w:rPr>
          <w:rFonts w:ascii="Times New Roman" w:hAnsi="Times New Roman"/>
          <w:i w:val="0"/>
          <w:sz w:val="24"/>
          <w:szCs w:val="24"/>
          <w:lang w:val="lt-LT"/>
        </w:rPr>
        <w:t xml:space="preserve"> </w:t>
      </w:r>
      <w:r w:rsidR="003447B7" w:rsidRPr="001267A6">
        <w:rPr>
          <w:rFonts w:ascii="Times New Roman" w:hAnsi="Times New Roman"/>
          <w:i w:val="0"/>
          <w:sz w:val="24"/>
          <w:szCs w:val="24"/>
          <w:lang w:val="lt-LT"/>
        </w:rPr>
        <w:t>Kraujažolės</w:t>
      </w:r>
      <w:r w:rsidR="00F93F62" w:rsidRPr="001267A6">
        <w:rPr>
          <w:rFonts w:ascii="Times New Roman" w:hAnsi="Times New Roman"/>
          <w:i w:val="0"/>
          <w:sz w:val="24"/>
          <w:szCs w:val="24"/>
          <w:lang w:val="lt-LT"/>
        </w:rPr>
        <w:t xml:space="preserve"> genties rūšių augalinių žaliavų tyrimas</w:t>
      </w:r>
      <w:bookmarkEnd w:id="21"/>
    </w:p>
    <w:p w:rsidR="00576172" w:rsidRPr="001267A6" w:rsidRDefault="00576172" w:rsidP="00ED2854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ED2854" w:rsidRPr="001267A6" w:rsidRDefault="00D43F4F" w:rsidP="00C104FA">
      <w:pPr>
        <w:suppressLineNumbers/>
        <w:spacing w:after="120" w:line="240" w:lineRule="auto"/>
        <w:ind w:firstLine="284"/>
        <w:jc w:val="both"/>
        <w:rPr>
          <w:rFonts w:ascii="Times New Roman" w:hAnsi="Times New Roman"/>
          <w:noProof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>Kraujažol</w:t>
      </w:r>
      <w:r w:rsidR="00FD654D" w:rsidRPr="001267A6">
        <w:rPr>
          <w:rFonts w:ascii="Times New Roman" w:hAnsi="Times New Roman"/>
          <w:sz w:val="24"/>
          <w:szCs w:val="24"/>
          <w:lang w:val="lt-LT"/>
        </w:rPr>
        <w:t>ių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8E4DAA" w:rsidRPr="001267A6">
        <w:rPr>
          <w:rFonts w:ascii="Times New Roman" w:hAnsi="Times New Roman"/>
          <w:sz w:val="24"/>
          <w:szCs w:val="24"/>
          <w:lang w:val="lt-LT"/>
        </w:rPr>
        <w:t>(</w:t>
      </w:r>
      <w:r w:rsidR="008E4DAA" w:rsidRPr="001267A6">
        <w:rPr>
          <w:rFonts w:ascii="Times New Roman" w:hAnsi="Times New Roman"/>
          <w:i/>
          <w:sz w:val="24"/>
          <w:szCs w:val="24"/>
          <w:lang w:val="lt-LT"/>
        </w:rPr>
        <w:t>Achillea</w:t>
      </w:r>
      <w:r w:rsidR="008E4DAA" w:rsidRPr="001267A6">
        <w:rPr>
          <w:rFonts w:ascii="Times New Roman" w:hAnsi="Times New Roman"/>
          <w:sz w:val="24"/>
          <w:szCs w:val="24"/>
          <w:lang w:val="lt-LT"/>
        </w:rPr>
        <w:t xml:space="preserve">) </w:t>
      </w:r>
      <w:r w:rsidRPr="001267A6">
        <w:rPr>
          <w:rFonts w:ascii="Times New Roman" w:hAnsi="Times New Roman"/>
          <w:sz w:val="24"/>
          <w:szCs w:val="24"/>
          <w:lang w:val="lt-LT"/>
        </w:rPr>
        <w:t>vaistinė augalinė žaliava yra žolė</w:t>
      </w:r>
      <w:r w:rsidR="00A46911" w:rsidRPr="001267A6">
        <w:rPr>
          <w:rFonts w:ascii="Times New Roman" w:hAnsi="Times New Roman"/>
          <w:sz w:val="24"/>
          <w:szCs w:val="24"/>
          <w:lang w:val="lt-LT"/>
        </w:rPr>
        <w:t xml:space="preserve"> (</w:t>
      </w:r>
      <w:r w:rsidR="00A46911" w:rsidRPr="001267A6">
        <w:rPr>
          <w:rFonts w:ascii="Times New Roman" w:hAnsi="Times New Roman"/>
          <w:i/>
          <w:sz w:val="24"/>
          <w:szCs w:val="24"/>
          <w:lang w:val="lt-LT"/>
        </w:rPr>
        <w:t>Millefolii herba</w:t>
      </w:r>
      <w:r w:rsidR="00A46911" w:rsidRPr="001267A6">
        <w:rPr>
          <w:rFonts w:ascii="Times New Roman" w:hAnsi="Times New Roman"/>
          <w:sz w:val="24"/>
          <w:szCs w:val="24"/>
          <w:lang w:val="lt-LT"/>
        </w:rPr>
        <w:t xml:space="preserve">) </w:t>
      </w:r>
      <w:r w:rsidR="00FD654D" w:rsidRPr="001267A6">
        <w:rPr>
          <w:rFonts w:ascii="Times New Roman" w:hAnsi="Times New Roman"/>
          <w:sz w:val="24"/>
          <w:szCs w:val="24"/>
          <w:lang w:val="lt-LT"/>
        </w:rPr>
        <w:t xml:space="preserve">ir </w:t>
      </w:r>
      <w:r w:rsidRPr="001267A6">
        <w:rPr>
          <w:rFonts w:ascii="Times New Roman" w:hAnsi="Times New Roman"/>
          <w:sz w:val="24"/>
          <w:szCs w:val="24"/>
          <w:lang w:val="lt-LT"/>
        </w:rPr>
        <w:t>žiedai (</w:t>
      </w:r>
      <w:r w:rsidR="00A46911" w:rsidRPr="001267A6">
        <w:rPr>
          <w:rFonts w:ascii="Times New Roman" w:hAnsi="Times New Roman"/>
          <w:i/>
          <w:sz w:val="24"/>
          <w:szCs w:val="24"/>
          <w:lang w:val="lt-LT"/>
        </w:rPr>
        <w:t xml:space="preserve">Millefolii 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>flos</w:t>
      </w:r>
      <w:r w:rsidRPr="001267A6">
        <w:rPr>
          <w:rFonts w:ascii="Times New Roman" w:hAnsi="Times New Roman"/>
          <w:sz w:val="24"/>
          <w:szCs w:val="24"/>
          <w:lang w:val="lt-LT"/>
        </w:rPr>
        <w:t>)</w:t>
      </w:r>
      <w:r w:rsidR="00982D63" w:rsidRPr="001267A6">
        <w:rPr>
          <w:rFonts w:ascii="Times New Roman" w:hAnsi="Times New Roman"/>
          <w:sz w:val="24"/>
          <w:szCs w:val="24"/>
          <w:lang w:val="lt-LT"/>
        </w:rPr>
        <w:t xml:space="preserve"> [</w:t>
      </w:r>
      <w:r w:rsidR="00124955" w:rsidRPr="001267A6">
        <w:rPr>
          <w:rFonts w:ascii="Times New Roman" w:hAnsi="Times New Roman"/>
          <w:sz w:val="24"/>
          <w:szCs w:val="24"/>
          <w:lang w:val="lt-LT"/>
        </w:rPr>
        <w:t>63</w:t>
      </w:r>
      <w:r w:rsidR="00982D63" w:rsidRPr="001267A6">
        <w:rPr>
          <w:rFonts w:ascii="Times New Roman" w:hAnsi="Times New Roman"/>
          <w:sz w:val="24"/>
          <w:szCs w:val="24"/>
          <w:lang w:val="lt-LT"/>
        </w:rPr>
        <w:t>]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. Kraujažolių žolė ir žiedai </w:t>
      </w:r>
      <w:r w:rsidR="00E97114" w:rsidRPr="001267A6">
        <w:rPr>
          <w:rFonts w:ascii="Times New Roman" w:hAnsi="Times New Roman"/>
          <w:sz w:val="24"/>
          <w:szCs w:val="24"/>
          <w:lang w:val="lt-LT"/>
        </w:rPr>
        <w:t>vartojami kaip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kraujavimą stabdanti</w:t>
      </w:r>
      <w:r w:rsidR="00E97114" w:rsidRPr="001267A6">
        <w:rPr>
          <w:rFonts w:ascii="Times New Roman" w:hAnsi="Times New Roman"/>
          <w:sz w:val="24"/>
          <w:szCs w:val="24"/>
          <w:lang w:val="lt-LT"/>
        </w:rPr>
        <w:t xml:space="preserve"> bei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žaizd</w:t>
      </w:r>
      <w:r w:rsidR="00E97114" w:rsidRPr="001267A6">
        <w:rPr>
          <w:rFonts w:ascii="Times New Roman" w:hAnsi="Times New Roman"/>
          <w:sz w:val="24"/>
          <w:szCs w:val="24"/>
          <w:lang w:val="lt-LT"/>
        </w:rPr>
        <w:t>ų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E97114" w:rsidRPr="001267A6">
        <w:rPr>
          <w:rFonts w:ascii="Times New Roman" w:hAnsi="Times New Roman"/>
          <w:sz w:val="24"/>
          <w:szCs w:val="24"/>
          <w:lang w:val="lt-LT"/>
        </w:rPr>
        <w:t>gijimą skatinanti</w:t>
      </w:r>
      <w:r w:rsidR="004E65A5" w:rsidRPr="001267A6">
        <w:rPr>
          <w:rFonts w:ascii="Times New Roman" w:hAnsi="Times New Roman"/>
          <w:sz w:val="24"/>
          <w:szCs w:val="24"/>
          <w:lang w:val="lt-LT"/>
        </w:rPr>
        <w:t xml:space="preserve"> priemonė</w:t>
      </w:r>
      <w:r w:rsidR="002C5F7F" w:rsidRPr="001267A6">
        <w:rPr>
          <w:rFonts w:ascii="Times New Roman" w:hAnsi="Times New Roman"/>
          <w:sz w:val="24"/>
          <w:szCs w:val="24"/>
          <w:lang w:val="lt-LT"/>
        </w:rPr>
        <w:t>. Literatū</w:t>
      </w:r>
      <w:r w:rsidR="00E31B58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2C5F7F" w:rsidRPr="001267A6">
        <w:rPr>
          <w:rFonts w:ascii="Times New Roman" w:hAnsi="Times New Roman"/>
          <w:sz w:val="24"/>
          <w:szCs w:val="24"/>
          <w:lang w:val="lt-LT"/>
        </w:rPr>
        <w:t>roje aprašomas priešuždegiminis, analgetinis, antipiretinis ir spazmolitinis kraujažolių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2C5F7F" w:rsidRPr="001267A6">
        <w:rPr>
          <w:rFonts w:ascii="Times New Roman" w:hAnsi="Times New Roman"/>
          <w:sz w:val="24"/>
          <w:szCs w:val="24"/>
          <w:lang w:val="lt-LT"/>
        </w:rPr>
        <w:t>žaliavų poveikiai</w:t>
      </w:r>
      <w:r w:rsidR="00124955" w:rsidRPr="001267A6">
        <w:rPr>
          <w:rFonts w:ascii="Times New Roman" w:hAnsi="Times New Roman"/>
          <w:sz w:val="24"/>
          <w:szCs w:val="24"/>
          <w:lang w:val="lt-LT"/>
        </w:rPr>
        <w:t xml:space="preserve"> [30]</w:t>
      </w:r>
      <w:r w:rsidR="002C5F7F" w:rsidRPr="001267A6">
        <w:rPr>
          <w:rFonts w:ascii="Times New Roman" w:hAnsi="Times New Roman"/>
          <w:sz w:val="24"/>
          <w:szCs w:val="24"/>
          <w:lang w:val="lt-LT"/>
        </w:rPr>
        <w:t>.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Jos preparatais gydomas gastritas, skran</w:t>
      </w:r>
      <w:r w:rsidR="00E31B58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t>džio ir žarnyno opalig</w:t>
      </w:r>
      <w:r w:rsidR="002C5F7F" w:rsidRPr="001267A6">
        <w:rPr>
          <w:rFonts w:ascii="Times New Roman" w:hAnsi="Times New Roman"/>
          <w:sz w:val="24"/>
          <w:szCs w:val="24"/>
          <w:lang w:val="lt-LT"/>
        </w:rPr>
        <w:t>ės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[</w:t>
      </w:r>
      <w:r w:rsidR="00124955" w:rsidRPr="001267A6">
        <w:rPr>
          <w:rFonts w:ascii="Times New Roman" w:hAnsi="Times New Roman"/>
          <w:sz w:val="24"/>
          <w:szCs w:val="24"/>
          <w:lang w:val="lt-LT"/>
        </w:rPr>
        <w:t>30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]. </w:t>
      </w:r>
      <w:r w:rsidR="002C5F7F" w:rsidRPr="001267A6">
        <w:rPr>
          <w:rFonts w:ascii="Times New Roman" w:hAnsi="Times New Roman"/>
          <w:sz w:val="24"/>
          <w:szCs w:val="24"/>
          <w:lang w:val="lt-LT"/>
        </w:rPr>
        <w:t>Kraujažolių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vaistinėje augalinėje žaliavoje nustatyti </w:t>
      </w:r>
      <w:r w:rsidR="002C5F7F" w:rsidRPr="001267A6">
        <w:rPr>
          <w:rFonts w:ascii="Times New Roman" w:hAnsi="Times New Roman"/>
          <w:sz w:val="24"/>
          <w:szCs w:val="24"/>
          <w:lang w:val="lt-LT"/>
        </w:rPr>
        <w:t>kartumynai, eteriniai aliejai (borneolis, achilicinas), alkaloidai (cholinas, achileinas) ir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2C5F7F" w:rsidRPr="001267A6">
        <w:rPr>
          <w:rFonts w:ascii="Times New Roman" w:hAnsi="Times New Roman"/>
          <w:sz w:val="24"/>
          <w:szCs w:val="24"/>
          <w:lang w:val="lt-LT"/>
        </w:rPr>
        <w:t>fenoliniai junginiai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2C5F7F" w:rsidRPr="001267A6">
        <w:rPr>
          <w:rFonts w:ascii="Times New Roman" w:hAnsi="Times New Roman"/>
          <w:sz w:val="24"/>
          <w:szCs w:val="24"/>
          <w:lang w:val="lt-LT"/>
        </w:rPr>
        <w:t>(</w:t>
      </w:r>
      <w:r w:rsidRPr="001267A6">
        <w:rPr>
          <w:rFonts w:ascii="Times New Roman" w:hAnsi="Times New Roman"/>
          <w:sz w:val="24"/>
          <w:szCs w:val="24"/>
          <w:lang w:val="lt-LT"/>
        </w:rPr>
        <w:t>chlorogeno rūgštis, dikafeil</w:t>
      </w:r>
      <w:r w:rsidR="00E31B58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t>chino (DCQA) rūgštys, viceninas-2, l</w:t>
      </w:r>
      <w:r w:rsidR="00C104FA" w:rsidRPr="001267A6">
        <w:rPr>
          <w:rFonts w:ascii="Times New Roman" w:hAnsi="Times New Roman"/>
          <w:sz w:val="24"/>
          <w:szCs w:val="24"/>
          <w:lang w:val="lt-LT"/>
        </w:rPr>
        <w:t>i</w:t>
      </w:r>
      <w:r w:rsidRPr="001267A6">
        <w:rPr>
          <w:rFonts w:ascii="Times New Roman" w:hAnsi="Times New Roman"/>
          <w:sz w:val="24"/>
          <w:szCs w:val="24"/>
          <w:lang w:val="lt-LT"/>
        </w:rPr>
        <w:t>uteolinas, l</w:t>
      </w:r>
      <w:r w:rsidR="00C104FA" w:rsidRPr="001267A6">
        <w:rPr>
          <w:rFonts w:ascii="Times New Roman" w:hAnsi="Times New Roman"/>
          <w:sz w:val="24"/>
          <w:szCs w:val="24"/>
          <w:lang w:val="lt-LT"/>
        </w:rPr>
        <w:t>i</w:t>
      </w:r>
      <w:r w:rsidRPr="001267A6">
        <w:rPr>
          <w:rFonts w:ascii="Times New Roman" w:hAnsi="Times New Roman"/>
          <w:sz w:val="24"/>
          <w:szCs w:val="24"/>
          <w:lang w:val="lt-LT"/>
        </w:rPr>
        <w:t>uteolin-7-gliukozidas, l</w:t>
      </w:r>
      <w:r w:rsidR="00C104FA" w:rsidRPr="001267A6">
        <w:rPr>
          <w:rFonts w:ascii="Times New Roman" w:hAnsi="Times New Roman"/>
          <w:sz w:val="24"/>
          <w:szCs w:val="24"/>
          <w:lang w:val="lt-LT"/>
        </w:rPr>
        <w:t>i</w:t>
      </w:r>
      <w:r w:rsidRPr="001267A6">
        <w:rPr>
          <w:rFonts w:ascii="Times New Roman" w:hAnsi="Times New Roman"/>
          <w:sz w:val="24"/>
          <w:szCs w:val="24"/>
          <w:lang w:val="lt-LT"/>
        </w:rPr>
        <w:t>uteolin-3‘,7-digliukozidas, apigeninas, apigenin-7-gliukozidas, rutinas</w:t>
      </w:r>
      <w:r w:rsidR="002C5F7F" w:rsidRPr="001267A6">
        <w:rPr>
          <w:rFonts w:ascii="Times New Roman" w:hAnsi="Times New Roman"/>
          <w:sz w:val="24"/>
          <w:szCs w:val="24"/>
          <w:lang w:val="lt-LT"/>
        </w:rPr>
        <w:t>)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[</w:t>
      </w:r>
      <w:r w:rsidR="00124955" w:rsidRPr="001267A6">
        <w:rPr>
          <w:rFonts w:ascii="Times New Roman" w:hAnsi="Times New Roman"/>
          <w:sz w:val="24"/>
          <w:szCs w:val="24"/>
          <w:lang w:val="lt-LT"/>
        </w:rPr>
        <w:t>27, 30, 44</w:t>
      </w:r>
      <w:r w:rsidRPr="001267A6">
        <w:rPr>
          <w:rFonts w:ascii="Times New Roman" w:hAnsi="Times New Roman"/>
          <w:sz w:val="24"/>
          <w:szCs w:val="24"/>
          <w:lang w:val="lt-LT"/>
        </w:rPr>
        <w:t>].</w:t>
      </w:r>
    </w:p>
    <w:p w:rsidR="001F5BF2" w:rsidRPr="001267A6" w:rsidRDefault="008D161A" w:rsidP="00284BE8">
      <w:pPr>
        <w:spacing w:after="0" w:line="240" w:lineRule="auto"/>
        <w:rPr>
          <w:rFonts w:ascii="Times New Roman" w:hAnsi="Times New Roman"/>
          <w:sz w:val="24"/>
          <w:szCs w:val="24"/>
          <w:lang w:val="lt-LT"/>
        </w:rPr>
      </w:pP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186" type="#_x0000_t202" style="position:absolute;margin-left:122.8pt;margin-top:193.15pt;width:10pt;height:8.1pt;z-index:251816960;mso-width-relative:margin;mso-height-relative:margin" filled="f" stroked="f">
            <v:textbox style="mso-next-textbox:#_x0000_s1186" inset="0,0,0,0">
              <w:txbxContent>
                <w:p w:rsidR="001B22B3" w:rsidRPr="004C57B5" w:rsidRDefault="001B22B3" w:rsidP="004C57B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sz w:val="10"/>
                      <w:szCs w:val="10"/>
                      <w:lang w:val="lt-LT"/>
                    </w:rPr>
                  </w:pPr>
                  <w:r w:rsidRPr="004C57B5">
                    <w:rPr>
                      <w:rFonts w:ascii="Times New Roman" w:hAnsi="Times New Roman"/>
                      <w:i/>
                      <w:sz w:val="10"/>
                      <w:szCs w:val="10"/>
                      <w:lang w:val="lt-LT"/>
                    </w:rPr>
                    <w:t>10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185" type="#_x0000_t202" style="position:absolute;margin-left:122.9pt;margin-top:48.6pt;width:10pt;height:8.1pt;z-index:251815936;mso-width-relative:margin;mso-height-relative:margin" filled="f" stroked="f">
            <v:textbox style="mso-next-textbox:#_x0000_s1185" inset="0,0,0,0">
              <w:txbxContent>
                <w:p w:rsidR="001B22B3" w:rsidRPr="004C57B5" w:rsidRDefault="001B22B3" w:rsidP="004C57B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sz w:val="10"/>
                      <w:szCs w:val="10"/>
                      <w:lang w:val="lt-LT"/>
                    </w:rPr>
                  </w:pPr>
                  <w:r w:rsidRPr="004C57B5">
                    <w:rPr>
                      <w:rFonts w:ascii="Times New Roman" w:hAnsi="Times New Roman"/>
                      <w:i/>
                      <w:sz w:val="10"/>
                      <w:szCs w:val="10"/>
                      <w:lang w:val="lt-LT"/>
                    </w:rPr>
                    <w:t>10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070" type="#_x0000_t202" style="position:absolute;margin-left:209.2pt;margin-top:139.35pt;width:118.25pt;height:10.8pt;z-index:251705344;mso-width-relative:margin;mso-height-relative:margin" stroked="f">
            <v:textbox style="mso-next-textbox:#_x0000_s1070" inset="0,0,0,0">
              <w:txbxContent>
                <w:p w:rsidR="001B22B3" w:rsidRPr="00053F71" w:rsidRDefault="001B22B3" w:rsidP="00284BE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30456E">
                    <w:rPr>
                      <w:rFonts w:ascii="Times New Roman" w:hAnsi="Times New Roman"/>
                      <w:sz w:val="20"/>
                      <w:szCs w:val="20"/>
                    </w:rPr>
                    <w:t>Sulaikymo</w:t>
                  </w: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</w:t>
                  </w:r>
                  <w:r w:rsidRPr="0030456E">
                    <w:rPr>
                      <w:rFonts w:ascii="Times New Roman" w:hAnsi="Times New Roman"/>
                      <w:sz w:val="20"/>
                      <w:szCs w:val="20"/>
                    </w:rPr>
                    <w:t>trukmė, min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087" type="#_x0000_t202" style="position:absolute;margin-left:296.85pt;margin-top:120.9pt;width:36.85pt;height:11.35pt;z-index:251721728;mso-width-relative:margin;mso-height-relative:margin" stroked="f">
            <v:textbox style="mso-next-textbox:#_x0000_s1087" inset="0,0,0,0">
              <w:txbxContent>
                <w:p w:rsidR="001B22B3" w:rsidRPr="00581F86" w:rsidRDefault="001B22B3" w:rsidP="00B15E8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</w:pPr>
                  <w:r w:rsidRPr="00581F86"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  <w:t>520 nm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086" type="#_x0000_t202" style="position:absolute;margin-left:119.05pt;margin-top:119.8pt;width:36.85pt;height:11.35pt;z-index:251720704;mso-width-relative:margin;mso-height-relative:margin" stroked="f">
            <v:textbox style="mso-next-textbox:#_x0000_s1086" inset="0,0,0,0">
              <w:txbxContent>
                <w:p w:rsidR="001B22B3" w:rsidRPr="00581F86" w:rsidRDefault="001B22B3" w:rsidP="00B15E8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</w:pPr>
                  <w:r w:rsidRPr="00581F86"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  <w:t>520 nm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085" type="#_x0000_t202" style="position:absolute;margin-left:294.45pt;margin-top:269.2pt;width:36.85pt;height:11.35pt;z-index:251719680;mso-width-relative:margin;mso-height-relative:margin" stroked="f">
            <v:textbox style="mso-next-textbox:#_x0000_s1085" inset="0,0,0,0">
              <w:txbxContent>
                <w:p w:rsidR="001B22B3" w:rsidRPr="00581F86" w:rsidRDefault="001B22B3" w:rsidP="00B15E8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</w:pPr>
                  <w:r w:rsidRPr="00581F86"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  <w:t>520 nm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084" type="#_x0000_t202" style="position:absolute;margin-left:119.6pt;margin-top:270.25pt;width:36.85pt;height:11.35pt;z-index:251718656;mso-width-relative:margin;mso-height-relative:margin" stroked="f">
            <v:textbox style="mso-next-textbox:#_x0000_s1084" inset="0,0,0,0">
              <w:txbxContent>
                <w:p w:rsidR="001B22B3" w:rsidRPr="00581F86" w:rsidRDefault="001B22B3" w:rsidP="00B15E8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</w:pPr>
                  <w:r w:rsidRPr="00581F86"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  <w:t>520 nm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083" type="#_x0000_t202" style="position:absolute;margin-left:293.35pt;margin-top:151.9pt;width:36.85pt;height:11.35pt;z-index:251717632;mso-width-relative:margin;mso-height-relative:margin" stroked="f">
            <v:textbox style="mso-next-textbox:#_x0000_s1083" inset="0,0,0,0">
              <w:txbxContent>
                <w:p w:rsidR="001B22B3" w:rsidRPr="00581F86" w:rsidRDefault="001B22B3" w:rsidP="00C44DD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</w:pPr>
                  <w:r w:rsidRPr="00581F86"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  <w:t>360 nm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082" type="#_x0000_t202" style="position:absolute;margin-left:296.3pt;margin-top:5.35pt;width:36.85pt;height:11.35pt;z-index:251716608;mso-width-relative:margin;mso-height-relative:margin" stroked="f">
            <v:textbox style="mso-next-textbox:#_x0000_s1082" inset="0,0,0,0">
              <w:txbxContent>
                <w:p w:rsidR="001B22B3" w:rsidRPr="00581F86" w:rsidRDefault="001B22B3" w:rsidP="00C44DD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</w:pPr>
                  <w:r w:rsidRPr="00581F86"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  <w:t>360 nm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080" type="#_x0000_t202" style="position:absolute;margin-left:116.85pt;margin-top:5.35pt;width:36.85pt;height:11.35pt;z-index:251714560;mso-width-relative:margin;mso-height-relative:margin" stroked="f">
            <v:textbox style="mso-next-textbox:#_x0000_s1080" inset="0,0,0,0">
              <w:txbxContent>
                <w:p w:rsidR="001B22B3" w:rsidRPr="00581F86" w:rsidRDefault="001B22B3" w:rsidP="00C44DD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</w:pPr>
                  <w:r w:rsidRPr="00581F86"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  <w:t>360 nm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081" type="#_x0000_t202" style="position:absolute;margin-left:117.95pt;margin-top:154.35pt;width:36.85pt;height:11.35pt;z-index:251715584;mso-width-relative:margin;mso-height-relative:margin" stroked="f">
            <v:textbox style="mso-next-textbox:#_x0000_s1081" inset="0,0,0,0">
              <w:txbxContent>
                <w:p w:rsidR="001B22B3" w:rsidRPr="00581F86" w:rsidRDefault="001B22B3" w:rsidP="00C44DD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</w:pPr>
                  <w:r w:rsidRPr="00581F86"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  <w:t>360 nm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077" type="#_x0000_t202" style="position:absolute;margin-left:206.45pt;margin-top:4.8pt;width:36.85pt;height:11.35pt;z-index:251711488;mso-width-relative:margin;mso-height-relative:margin" stroked="f">
            <v:textbox style="mso-next-textbox:#_x0000_s1077" inset="0,0,0,0">
              <w:txbxContent>
                <w:p w:rsidR="001B22B3" w:rsidRPr="00581F86" w:rsidRDefault="001B22B3" w:rsidP="00E17C61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  <w:lang w:val="lt-LT"/>
                    </w:rPr>
                  </w:pPr>
                  <w:r w:rsidRPr="00581F86">
                    <w:rPr>
                      <w:rFonts w:ascii="Times New Roman" w:hAnsi="Times New Roman"/>
                      <w:b/>
                      <w:sz w:val="20"/>
                      <w:szCs w:val="20"/>
                      <w:lang w:val="lt-LT"/>
                    </w:rPr>
                    <w:t>Lapai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076" type="#_x0000_t202" style="position:absolute;margin-left:31.95pt;margin-top:4.8pt;width:36.85pt;height:11.35pt;z-index:251710464;mso-width-relative:margin;mso-height-relative:margin" stroked="f">
            <v:textbox style="mso-next-textbox:#_x0000_s1076" inset="0,0,0,0">
              <w:txbxContent>
                <w:p w:rsidR="001B22B3" w:rsidRPr="00581F86" w:rsidRDefault="001B22B3" w:rsidP="00E17C61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  <w:lang w:val="lt-LT"/>
                    </w:rPr>
                  </w:pPr>
                  <w:r w:rsidRPr="00581F86">
                    <w:rPr>
                      <w:rFonts w:ascii="Times New Roman" w:hAnsi="Times New Roman"/>
                      <w:b/>
                      <w:sz w:val="20"/>
                      <w:szCs w:val="20"/>
                      <w:lang w:val="lt-LT"/>
                    </w:rPr>
                    <w:t>Žolė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078" type="#_x0000_t202" style="position:absolute;margin-left:33.05pt;margin-top:154.1pt;width:36.85pt;height:11.35pt;z-index:251712512;mso-width-relative:margin;mso-height-relative:margin" stroked="f">
            <v:textbox style="mso-next-textbox:#_x0000_s1078" inset="0,0,0,0">
              <w:txbxContent>
                <w:p w:rsidR="001B22B3" w:rsidRPr="00581F86" w:rsidRDefault="001B22B3" w:rsidP="00E17C61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  <w:lang w:val="lt-LT"/>
                    </w:rPr>
                  </w:pPr>
                  <w:r w:rsidRPr="00581F86">
                    <w:rPr>
                      <w:rFonts w:ascii="Times New Roman" w:hAnsi="Times New Roman"/>
                      <w:b/>
                      <w:sz w:val="20"/>
                      <w:szCs w:val="20"/>
                      <w:lang w:val="lt-LT"/>
                    </w:rPr>
                    <w:t>Žiedai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079" type="#_x0000_t202" style="position:absolute;margin-left:208.85pt;margin-top:151.1pt;width:36.85pt;height:11.35pt;z-index:251713536;mso-width-relative:margin;mso-height-relative:margin" stroked="f">
            <v:textbox style="mso-next-textbox:#_x0000_s1079" inset="0,0,0,0">
              <w:txbxContent>
                <w:p w:rsidR="001B22B3" w:rsidRPr="0030456E" w:rsidRDefault="001B22B3" w:rsidP="00E17C61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  <w:lang w:val="lt-LT"/>
                    </w:rPr>
                  </w:pPr>
                  <w:r w:rsidRPr="0030456E">
                    <w:rPr>
                      <w:rFonts w:ascii="Times New Roman" w:hAnsi="Times New Roman"/>
                      <w:b/>
                      <w:sz w:val="20"/>
                      <w:szCs w:val="20"/>
                      <w:lang w:val="lt-LT"/>
                    </w:rPr>
                    <w:t>Stiebai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075" type="#_x0000_t202" style="position:absolute;margin-left:175.45pt;margin-top:35.25pt;width:11.25pt;height:76.55pt;z-index:251709440;mso-width-relative:margin;mso-height-relative:margin" stroked="f">
            <v:textbox style="layout-flow:vertical;mso-layout-flow-alt:bottom-to-top;mso-next-textbox:#_x0000_s1075" inset="0,0,0,0">
              <w:txbxContent>
                <w:p w:rsidR="001B22B3" w:rsidRPr="00581F86" w:rsidRDefault="001B22B3" w:rsidP="00412A4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81F86">
                    <w:rPr>
                      <w:rFonts w:ascii="Times New Roman" w:hAnsi="Times New Roman"/>
                      <w:sz w:val="20"/>
                      <w:szCs w:val="20"/>
                    </w:rPr>
                    <w:t>Absorbcija, AV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074" type="#_x0000_t202" style="position:absolute;margin-left:174.35pt;margin-top:182.45pt;width:11.25pt;height:76.55pt;z-index:251708416;mso-width-relative:margin;mso-height-relative:margin" stroked="f">
            <v:textbox style="layout-flow:vertical;mso-layout-flow-alt:bottom-to-top;mso-next-textbox:#_x0000_s1074" inset="0,0,0,0">
              <w:txbxContent>
                <w:p w:rsidR="001B22B3" w:rsidRPr="00053F71" w:rsidRDefault="001B22B3" w:rsidP="00412A4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30456E">
                    <w:rPr>
                      <w:rFonts w:ascii="Times New Roman" w:hAnsi="Times New Roman"/>
                      <w:sz w:val="20"/>
                      <w:szCs w:val="20"/>
                    </w:rPr>
                    <w:t>Absorbcija</w:t>
                  </w:r>
                  <w:r w:rsidRPr="00053F71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, </w:t>
                  </w:r>
                  <w:r w:rsidRPr="0030456E">
                    <w:rPr>
                      <w:rFonts w:ascii="Times New Roman" w:hAnsi="Times New Roman"/>
                      <w:sz w:val="20"/>
                      <w:szCs w:val="20"/>
                    </w:rPr>
                    <w:t>AV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073" type="#_x0000_t202" style="position:absolute;margin-left:-1.45pt;margin-top:35.15pt;width:11.25pt;height:76.55pt;z-index:251707392;mso-width-relative:margin;mso-height-relative:margin" stroked="f">
            <v:textbox style="layout-flow:vertical;mso-layout-flow-alt:bottom-to-top;mso-next-textbox:#_x0000_s1073" inset="0,0,0,0">
              <w:txbxContent>
                <w:p w:rsidR="001B22B3" w:rsidRPr="00EA6CE9" w:rsidRDefault="001B22B3" w:rsidP="00412A4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A6CE9">
                    <w:rPr>
                      <w:rFonts w:ascii="Times New Roman" w:hAnsi="Times New Roman"/>
                      <w:sz w:val="20"/>
                      <w:szCs w:val="20"/>
                    </w:rPr>
                    <w:t>Absorbcija, AV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072" type="#_x0000_t202" style="position:absolute;margin-left:-.9pt;margin-top:185.6pt;width:11.25pt;height:76.55pt;z-index:251706368;mso-width-relative:margin;mso-height-relative:margin" stroked="f">
            <v:textbox style="layout-flow:vertical;mso-layout-flow-alt:bottom-to-top;mso-next-textbox:#_x0000_s1072" inset="0,0,0,0">
              <w:txbxContent>
                <w:p w:rsidR="001B22B3" w:rsidRPr="00581F86" w:rsidRDefault="001B22B3" w:rsidP="00412A4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81F86">
                    <w:rPr>
                      <w:rFonts w:ascii="Times New Roman" w:hAnsi="Times New Roman"/>
                      <w:sz w:val="20"/>
                      <w:szCs w:val="20"/>
                    </w:rPr>
                    <w:t>Absorbcija, AV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069" type="#_x0000_t202" style="position:absolute;margin-left:32.1pt;margin-top:138.3pt;width:118.25pt;height:11.85pt;z-index:251704320;mso-width-relative:margin;mso-height-relative:margin" stroked="f">
            <v:textbox style="mso-next-textbox:#_x0000_s1069" inset="0,0,0,0">
              <w:txbxContent>
                <w:p w:rsidR="001B22B3" w:rsidRPr="00EA6CE9" w:rsidRDefault="001B22B3" w:rsidP="00284BE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A6CE9">
                    <w:rPr>
                      <w:rFonts w:ascii="Times New Roman" w:hAnsi="Times New Roman"/>
                      <w:sz w:val="20"/>
                      <w:szCs w:val="20"/>
                    </w:rPr>
                    <w:t>Sulaikymo trukmė, min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068" type="#_x0000_t202" style="position:absolute;margin-left:206.45pt;margin-top:288.8pt;width:118.25pt;height:11.85pt;z-index:251703296;mso-width-relative:margin;mso-height-relative:margin" stroked="f">
            <v:textbox style="mso-next-textbox:#_x0000_s1068" inset="0,0,0,0">
              <w:txbxContent>
                <w:p w:rsidR="001B22B3" w:rsidRPr="0030456E" w:rsidRDefault="001B22B3" w:rsidP="00955D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456E">
                    <w:rPr>
                      <w:rFonts w:ascii="Times New Roman" w:hAnsi="Times New Roman"/>
                      <w:sz w:val="20"/>
                      <w:szCs w:val="20"/>
                    </w:rPr>
                    <w:t>Sulaikymo trukmė, min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067" type="#_x0000_t202" style="position:absolute;margin-left:30.85pt;margin-top:288.8pt;width:118.25pt;height:11.85pt;z-index:251702272;mso-width-relative:margin;mso-height-relative:margin" stroked="f">
            <v:textbox style="mso-next-textbox:#_x0000_s1067" inset="0,0,0,0">
              <w:txbxContent>
                <w:p w:rsidR="001B22B3" w:rsidRPr="00581F86" w:rsidRDefault="001B22B3" w:rsidP="00955D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81F86">
                    <w:rPr>
                      <w:rFonts w:ascii="Times New Roman" w:hAnsi="Times New Roman"/>
                      <w:sz w:val="20"/>
                      <w:szCs w:val="20"/>
                    </w:rPr>
                    <w:t>Sulaikymo trukmė, min</w:t>
                  </w:r>
                </w:p>
              </w:txbxContent>
            </v:textbox>
          </v:shape>
        </w:pict>
      </w:r>
      <w:r w:rsidR="001F5BF2" w:rsidRPr="001267A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213192" cy="1857375"/>
            <wp:effectExtent l="19050" t="0" r="0" b="0"/>
            <wp:docPr id="6" name="Picture 5" descr="207_zo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7_zole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8223" cy="1861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F5BF2" w:rsidRPr="001267A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278547" cy="1866900"/>
            <wp:effectExtent l="19050" t="0" r="7453" b="0"/>
            <wp:docPr id="7" name="Picture 6" descr="209_lapa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9_lapai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3043" cy="1870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F5BF2" w:rsidRPr="001267A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209800" cy="1861070"/>
            <wp:effectExtent l="19050" t="0" r="0" b="0"/>
            <wp:docPr id="8" name="Picture 7" descr="208_zieda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8_ziedai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2200" cy="1863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F5BF2" w:rsidRPr="001267A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224025" cy="1895475"/>
            <wp:effectExtent l="19050" t="0" r="4825" b="0"/>
            <wp:docPr id="10" name="Picture 9" descr="210_stieba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0_stiebai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6620" cy="1897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3691" w:rsidRPr="001267A6" w:rsidRDefault="00293691" w:rsidP="00A85494">
      <w:pPr>
        <w:suppressLineNumbers/>
        <w:spacing w:before="200" w:after="120" w:line="240" w:lineRule="auto"/>
        <w:jc w:val="center"/>
        <w:rPr>
          <w:rFonts w:ascii="Times New Roman" w:eastAsia="TimesNewRoman" w:hAnsi="Times New Roman"/>
          <w:i/>
          <w:sz w:val="24"/>
          <w:szCs w:val="24"/>
          <w:lang w:val="lt-LT"/>
        </w:rPr>
      </w:pPr>
      <w:r w:rsidRPr="001267A6">
        <w:rPr>
          <w:rFonts w:ascii="Times New Roman" w:eastAsia="TimesNewRoman" w:hAnsi="Times New Roman"/>
          <w:b/>
          <w:i/>
          <w:sz w:val="24"/>
          <w:szCs w:val="24"/>
          <w:lang w:val="lt-LT"/>
        </w:rPr>
        <w:t>3.4.</w:t>
      </w:r>
      <w:r w:rsidR="002D67C9" w:rsidRPr="001267A6">
        <w:rPr>
          <w:rFonts w:ascii="Times New Roman" w:eastAsia="TimesNewRoman" w:hAnsi="Times New Roman"/>
          <w:b/>
          <w:i/>
          <w:sz w:val="24"/>
          <w:szCs w:val="24"/>
          <w:lang w:val="lt-LT"/>
        </w:rPr>
        <w:t>3</w:t>
      </w:r>
      <w:r w:rsidR="00305FBF" w:rsidRPr="001267A6">
        <w:rPr>
          <w:rFonts w:ascii="Times New Roman" w:eastAsia="TimesNewRoman" w:hAnsi="Times New Roman"/>
          <w:b/>
          <w:i/>
          <w:sz w:val="24"/>
          <w:szCs w:val="24"/>
          <w:lang w:val="lt-LT"/>
        </w:rPr>
        <w:t>.1</w:t>
      </w:r>
      <w:r w:rsidRPr="001267A6">
        <w:rPr>
          <w:rFonts w:ascii="Times New Roman" w:eastAsia="TimesNewRoman" w:hAnsi="Times New Roman"/>
          <w:b/>
          <w:i/>
          <w:sz w:val="24"/>
          <w:szCs w:val="24"/>
          <w:lang w:val="lt-LT"/>
        </w:rPr>
        <w:t xml:space="preserve"> pav.</w:t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</w:t>
      </w:r>
      <w:r w:rsidRPr="001267A6">
        <w:rPr>
          <w:rFonts w:ascii="Times New Roman" w:eastAsia="TimesNewRoman" w:hAnsi="Times New Roman"/>
          <w:i/>
          <w:sz w:val="24"/>
          <w:szCs w:val="24"/>
          <w:lang w:val="lt-LT"/>
        </w:rPr>
        <w:t xml:space="preserve">A. millefolium žolės, lapų, žiedų ir stiebų </w:t>
      </w:r>
      <w:r w:rsidR="00EC245C" w:rsidRPr="001267A6">
        <w:rPr>
          <w:rFonts w:ascii="Times New Roman" w:eastAsia="TimesNewRoman" w:hAnsi="Times New Roman"/>
          <w:i/>
          <w:sz w:val="24"/>
          <w:szCs w:val="24"/>
          <w:lang w:val="lt-LT"/>
        </w:rPr>
        <w:t>ėminių</w:t>
      </w:r>
      <w:r w:rsidRPr="001267A6">
        <w:rPr>
          <w:rFonts w:ascii="Times New Roman" w:eastAsia="TimesNewRoman" w:hAnsi="Times New Roman"/>
          <w:i/>
          <w:sz w:val="24"/>
          <w:szCs w:val="24"/>
          <w:lang w:val="lt-LT"/>
        </w:rPr>
        <w:t xml:space="preserve"> UV-DPPH chromatogramos.</w:t>
      </w:r>
    </w:p>
    <w:p w:rsidR="001F5BF2" w:rsidRPr="001267A6" w:rsidRDefault="00293691" w:rsidP="00C20BE1">
      <w:pPr>
        <w:suppressLineNumbers/>
        <w:spacing w:after="0" w:line="240" w:lineRule="auto"/>
        <w:jc w:val="center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eastAsia="TimesNewRoman" w:hAnsi="Times New Roman"/>
          <w:sz w:val="20"/>
          <w:szCs w:val="20"/>
          <w:lang w:val="lt-LT"/>
        </w:rPr>
        <w:t xml:space="preserve">Analičių smailės: 1 – </w:t>
      </w:r>
      <w:r w:rsidR="00FA16EE" w:rsidRPr="001267A6">
        <w:rPr>
          <w:rFonts w:ascii="Times New Roman" w:eastAsia="TimesNewRoman" w:hAnsi="Times New Roman"/>
          <w:sz w:val="20"/>
          <w:szCs w:val="20"/>
          <w:lang w:val="lt-LT"/>
        </w:rPr>
        <w:t>chlorogeno rūgštis</w:t>
      </w:r>
      <w:r w:rsidRPr="001267A6">
        <w:rPr>
          <w:rFonts w:ascii="Times New Roman" w:eastAsia="TimesNewRoman" w:hAnsi="Times New Roman"/>
          <w:sz w:val="20"/>
          <w:szCs w:val="20"/>
          <w:lang w:val="lt-LT"/>
        </w:rPr>
        <w:t xml:space="preserve">; 2 – </w:t>
      </w:r>
      <w:r w:rsidR="008E6EEC" w:rsidRPr="001267A6">
        <w:rPr>
          <w:rFonts w:ascii="Times New Roman" w:eastAsia="TimesNewRoman" w:hAnsi="Times New Roman"/>
          <w:sz w:val="20"/>
          <w:szCs w:val="20"/>
          <w:lang w:val="lt-LT"/>
        </w:rPr>
        <w:t>li</w:t>
      </w:r>
      <w:r w:rsidR="00FA16EE" w:rsidRPr="001267A6">
        <w:rPr>
          <w:rFonts w:ascii="Times New Roman" w:eastAsia="TimesNewRoman" w:hAnsi="Times New Roman"/>
          <w:sz w:val="20"/>
          <w:szCs w:val="20"/>
          <w:lang w:val="lt-LT"/>
        </w:rPr>
        <w:t>uteolin-7-O-gliukozidas</w:t>
      </w:r>
      <w:r w:rsidRPr="001267A6">
        <w:rPr>
          <w:rFonts w:ascii="Times New Roman" w:eastAsia="TimesNewRoman" w:hAnsi="Times New Roman"/>
          <w:sz w:val="20"/>
          <w:szCs w:val="20"/>
          <w:lang w:val="lt-LT"/>
        </w:rPr>
        <w:t>;</w:t>
      </w:r>
      <w:r w:rsidRPr="001267A6">
        <w:rPr>
          <w:rFonts w:ascii="Times New Roman" w:eastAsia="Times New Roman" w:hAnsi="Times New Roman"/>
          <w:color w:val="000000"/>
          <w:sz w:val="20"/>
          <w:szCs w:val="20"/>
          <w:lang w:val="lt-LT"/>
        </w:rPr>
        <w:t xml:space="preserve"> 3 – </w:t>
      </w:r>
      <w:r w:rsidR="008E6EEC" w:rsidRPr="001267A6">
        <w:rPr>
          <w:rFonts w:ascii="Times New Roman" w:eastAsia="Times New Roman" w:hAnsi="Times New Roman"/>
          <w:color w:val="000000"/>
          <w:sz w:val="20"/>
          <w:szCs w:val="20"/>
          <w:lang w:val="lt-LT"/>
        </w:rPr>
        <w:t>rutinas</w:t>
      </w:r>
      <w:r w:rsidRPr="001267A6">
        <w:rPr>
          <w:rFonts w:ascii="Times New Roman" w:eastAsia="Times New Roman" w:hAnsi="Times New Roman"/>
          <w:color w:val="000000"/>
          <w:sz w:val="20"/>
          <w:szCs w:val="20"/>
          <w:lang w:val="lt-LT"/>
        </w:rPr>
        <w:t xml:space="preserve">; 4 </w:t>
      </w:r>
      <w:r w:rsidRPr="001267A6">
        <w:rPr>
          <w:rFonts w:ascii="Times New Roman" w:eastAsia="TimesNewRoman" w:hAnsi="Times New Roman"/>
          <w:sz w:val="20"/>
          <w:szCs w:val="20"/>
          <w:lang w:val="lt-LT"/>
        </w:rPr>
        <w:t xml:space="preserve">– </w:t>
      </w:r>
      <w:r w:rsidR="008E6EEC" w:rsidRPr="001267A6">
        <w:rPr>
          <w:rFonts w:ascii="Times New Roman" w:eastAsia="TimesNewRoman" w:hAnsi="Times New Roman"/>
          <w:sz w:val="20"/>
          <w:szCs w:val="20"/>
          <w:lang w:val="lt-LT"/>
        </w:rPr>
        <w:t>liuteolin-7-O-gliukuronidas; 5 – 3,4-di-O-dikafeilchino rūgštis (3,4-DCQA); 6 – 3,</w:t>
      </w:r>
      <w:r w:rsidR="005D0F65" w:rsidRPr="001267A6">
        <w:rPr>
          <w:rFonts w:ascii="Times New Roman" w:eastAsia="TimesNewRoman" w:hAnsi="Times New Roman"/>
          <w:sz w:val="20"/>
          <w:szCs w:val="20"/>
          <w:lang w:val="lt-LT"/>
        </w:rPr>
        <w:t>5</w:t>
      </w:r>
      <w:r w:rsidR="008E6EEC" w:rsidRPr="001267A6">
        <w:rPr>
          <w:rFonts w:ascii="Times New Roman" w:eastAsia="TimesNewRoman" w:hAnsi="Times New Roman"/>
          <w:sz w:val="20"/>
          <w:szCs w:val="20"/>
          <w:lang w:val="lt-LT"/>
        </w:rPr>
        <w:t xml:space="preserve">-DCQA; 7 – </w:t>
      </w:r>
      <w:r w:rsidR="005D0F65" w:rsidRPr="001267A6">
        <w:rPr>
          <w:rFonts w:ascii="Times New Roman" w:eastAsia="TimesNewRoman" w:hAnsi="Times New Roman"/>
          <w:sz w:val="20"/>
          <w:szCs w:val="20"/>
          <w:lang w:val="lt-LT"/>
        </w:rPr>
        <w:t>1,5</w:t>
      </w:r>
      <w:r w:rsidR="008E6EEC" w:rsidRPr="001267A6">
        <w:rPr>
          <w:rFonts w:ascii="Times New Roman" w:eastAsia="TimesNewRoman" w:hAnsi="Times New Roman"/>
          <w:sz w:val="20"/>
          <w:szCs w:val="20"/>
          <w:lang w:val="lt-LT"/>
        </w:rPr>
        <w:t xml:space="preserve">-DCQA; 8 – </w:t>
      </w:r>
      <w:r w:rsidR="005D0F65" w:rsidRPr="001267A6">
        <w:rPr>
          <w:rFonts w:ascii="Times New Roman" w:eastAsia="TimesNewRoman" w:hAnsi="Times New Roman"/>
          <w:sz w:val="20"/>
          <w:szCs w:val="20"/>
          <w:lang w:val="lt-LT"/>
        </w:rPr>
        <w:t>4,5</w:t>
      </w:r>
      <w:r w:rsidR="008E6EEC" w:rsidRPr="001267A6">
        <w:rPr>
          <w:rFonts w:ascii="Times New Roman" w:eastAsia="TimesNewRoman" w:hAnsi="Times New Roman"/>
          <w:sz w:val="20"/>
          <w:szCs w:val="20"/>
          <w:lang w:val="lt-LT"/>
        </w:rPr>
        <w:t>-DCQA; 9 – liuteolinas</w:t>
      </w:r>
      <w:r w:rsidR="00353A89" w:rsidRPr="001267A6">
        <w:rPr>
          <w:rFonts w:ascii="Times New Roman" w:eastAsia="TimesNewRoman" w:hAnsi="Times New Roman"/>
          <w:sz w:val="20"/>
          <w:szCs w:val="20"/>
          <w:lang w:val="lt-LT"/>
        </w:rPr>
        <w:t>; 10 – apigeninas.</w:t>
      </w:r>
    </w:p>
    <w:p w:rsidR="00C104FA" w:rsidRPr="001267A6" w:rsidRDefault="00C104FA" w:rsidP="00C104FA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noProof/>
          <w:sz w:val="24"/>
          <w:szCs w:val="24"/>
          <w:lang w:val="lt-LT"/>
        </w:rPr>
      </w:pPr>
      <w:r w:rsidRPr="001267A6">
        <w:rPr>
          <w:rFonts w:ascii="Times New Roman" w:hAnsi="Times New Roman"/>
          <w:noProof/>
          <w:sz w:val="24"/>
          <w:szCs w:val="24"/>
          <w:lang w:val="lt-LT"/>
        </w:rPr>
        <w:lastRenderedPageBreak/>
        <w:t xml:space="preserve">ESC-DPPH pokolonėlinis metodas pritaikytas Lietuvoje natūraliai augančių bei introdukuotų </w:t>
      </w:r>
      <w:r w:rsidRPr="001267A6">
        <w:rPr>
          <w:rFonts w:ascii="Times New Roman" w:hAnsi="Times New Roman"/>
          <w:i/>
          <w:noProof/>
          <w:sz w:val="24"/>
          <w:szCs w:val="24"/>
          <w:lang w:val="lt-LT"/>
        </w:rPr>
        <w:t>Achillea</w:t>
      </w:r>
      <w:r w:rsidRPr="001267A6">
        <w:rPr>
          <w:rFonts w:ascii="Times New Roman" w:hAnsi="Times New Roman"/>
          <w:noProof/>
          <w:sz w:val="24"/>
          <w:szCs w:val="24"/>
          <w:lang w:val="lt-LT"/>
        </w:rPr>
        <w:t xml:space="preserve"> genties rūšių augalinėse žaliavose esančių antiradikalinėmis savybėmis pasižyminčių junginių nustatymui ir įvertinimui. </w:t>
      </w:r>
    </w:p>
    <w:p w:rsidR="007B78D0" w:rsidRPr="001267A6" w:rsidRDefault="007B78D0" w:rsidP="007B78D0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eastAsia="TimesNewRoman" w:hAnsi="Times New Roman"/>
          <w:sz w:val="24"/>
          <w:szCs w:val="24"/>
          <w:lang w:val="lt-LT"/>
        </w:rPr>
        <w:t>Paprast</w:t>
      </w:r>
      <w:r w:rsidR="003F448F" w:rsidRPr="001267A6">
        <w:rPr>
          <w:rFonts w:ascii="Times New Roman" w:eastAsia="TimesNewRoman" w:hAnsi="Times New Roman"/>
          <w:sz w:val="24"/>
          <w:szCs w:val="24"/>
          <w:lang w:val="lt-LT"/>
        </w:rPr>
        <w:t>ųjų</w:t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kraujažol</w:t>
      </w:r>
      <w:r w:rsidR="003F448F" w:rsidRPr="001267A6">
        <w:rPr>
          <w:rFonts w:ascii="Times New Roman" w:eastAsia="TimesNewRoman" w:hAnsi="Times New Roman"/>
          <w:sz w:val="24"/>
          <w:szCs w:val="24"/>
          <w:lang w:val="lt-LT"/>
        </w:rPr>
        <w:t>ių</w:t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(</w:t>
      </w:r>
      <w:r w:rsidRPr="001267A6">
        <w:rPr>
          <w:rFonts w:ascii="Times New Roman" w:eastAsia="TimesNewRoman" w:hAnsi="Times New Roman"/>
          <w:i/>
          <w:sz w:val="24"/>
          <w:szCs w:val="24"/>
          <w:lang w:val="lt-LT"/>
        </w:rPr>
        <w:t>A. millefolium</w:t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) žolės bei atskirų augalo organų lapų, stiebų ir žiedų žaliavose identifikuoti antiradikalinėmis savybėmis pasižymintys junginiai: chlorogeno rūgštis, liuteolin-7-O-gliukozidas, 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ruti</w:t>
      </w:r>
      <w:r w:rsidR="003F448F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softHyphen/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nas,</w:t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liuteolin-7-O-gliukuronidas, 3,4-DCQA, 3,5-DCQA, 1,5-DCQA, 4,5-DCQA ir liuteolinas (3.4.3.1 pav.).</w:t>
      </w:r>
      <w:r w:rsidRPr="001267A6">
        <w:rPr>
          <w:rFonts w:ascii="Times New Roman" w:hAnsi="Times New Roman"/>
          <w:noProof/>
          <w:sz w:val="24"/>
          <w:szCs w:val="24"/>
          <w:lang w:val="lt-LT"/>
        </w:rPr>
        <w:t xml:space="preserve"> </w:t>
      </w:r>
      <w:r w:rsidRPr="001267A6">
        <w:rPr>
          <w:rFonts w:ascii="Times New Roman" w:eastAsia="TimesNewRoman" w:hAnsi="Times New Roman"/>
          <w:i/>
          <w:sz w:val="24"/>
          <w:szCs w:val="24"/>
          <w:lang w:val="lt-LT"/>
        </w:rPr>
        <w:t>A. millefolium</w:t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augalinių žaliavų eks</w:t>
      </w:r>
      <w:r w:rsidR="003F448F" w:rsidRPr="001267A6">
        <w:rPr>
          <w:rFonts w:ascii="Times New Roman" w:eastAsia="TimesNew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traktuose esančių atskirų junginių antiradikalinio aktyvumo TEAC reikšmės pateiktos </w:t>
      </w:r>
      <w:r w:rsidRPr="001267A6">
        <w:rPr>
          <w:rFonts w:ascii="Times New Roman" w:hAnsi="Times New Roman"/>
          <w:sz w:val="24"/>
          <w:szCs w:val="24"/>
          <w:lang w:val="lt-LT"/>
        </w:rPr>
        <w:t>3.4.3.1 lentelėje. Nustatyta, kad didžiausiu antiradikaliniu akty</w:t>
      </w:r>
      <w:r w:rsidR="003F448F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t>vumu pasižymėjo mono- ir dikafeilchino rūgštys (</w:t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>3,5-DCQA, chlorogeno rūgštis ir 4,5-DCQA). Augaluose jos sintetinamos kaip atsakas į oksidacinį stresą [</w:t>
      </w:r>
      <w:r w:rsidR="00C7302F" w:rsidRPr="001267A6">
        <w:rPr>
          <w:rFonts w:ascii="Times New Roman" w:eastAsia="TimesNewRoman" w:hAnsi="Times New Roman"/>
          <w:sz w:val="24"/>
          <w:szCs w:val="24"/>
          <w:lang w:val="lt-LT"/>
        </w:rPr>
        <w:t>16</w:t>
      </w:r>
      <w:r w:rsidR="00AC4948">
        <w:rPr>
          <w:rFonts w:ascii="Times New Roman" w:eastAsia="TimesNewRoman" w:hAnsi="Times New Roman"/>
          <w:sz w:val="24"/>
          <w:szCs w:val="24"/>
          <w:lang w:val="lt-LT"/>
        </w:rPr>
        <w:t>3</w:t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>]. Hung ir kt. [</w:t>
      </w:r>
      <w:r w:rsidR="00C7302F" w:rsidRPr="001267A6">
        <w:rPr>
          <w:rFonts w:ascii="Times New Roman" w:eastAsia="TimesNewRoman" w:hAnsi="Times New Roman"/>
          <w:sz w:val="24"/>
          <w:szCs w:val="24"/>
          <w:lang w:val="lt-LT"/>
        </w:rPr>
        <w:t>98</w:t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] nustatė, kad 3,4-DCQA, 3,5-DCQA ir 4,5-DCQA pasižymi stipresnėmis antiradikalinėmis savybėmis nei kavos rūgštis ar sintetinis antioksidantas butilintas hidroksitoluenas (BHT). </w:t>
      </w:r>
    </w:p>
    <w:p w:rsidR="00C81AC1" w:rsidRPr="001267A6" w:rsidRDefault="00C81AC1" w:rsidP="00C81AC1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887352" w:rsidRPr="001267A6" w:rsidRDefault="00F7204A" w:rsidP="00516571">
      <w:pPr>
        <w:suppressLineNumbers/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b/>
          <w:i/>
          <w:sz w:val="24"/>
          <w:szCs w:val="24"/>
          <w:lang w:val="lt-LT"/>
        </w:rPr>
        <w:t>3.4</w:t>
      </w:r>
      <w:r w:rsidR="00E27567" w:rsidRPr="001267A6">
        <w:rPr>
          <w:rFonts w:ascii="Times New Roman" w:hAnsi="Times New Roman"/>
          <w:b/>
          <w:i/>
          <w:sz w:val="24"/>
          <w:szCs w:val="24"/>
          <w:lang w:val="lt-LT"/>
        </w:rPr>
        <w:t>.3</w:t>
      </w:r>
      <w:r w:rsidR="00305FBF" w:rsidRPr="001267A6">
        <w:rPr>
          <w:rFonts w:ascii="Times New Roman" w:hAnsi="Times New Roman"/>
          <w:b/>
          <w:i/>
          <w:sz w:val="24"/>
          <w:szCs w:val="24"/>
          <w:lang w:val="lt-LT"/>
        </w:rPr>
        <w:t>.1</w:t>
      </w:r>
      <w:r w:rsidRPr="001267A6">
        <w:rPr>
          <w:rFonts w:ascii="Times New Roman" w:hAnsi="Times New Roman"/>
          <w:b/>
          <w:i/>
          <w:sz w:val="24"/>
          <w:szCs w:val="24"/>
          <w:lang w:val="lt-LT"/>
        </w:rPr>
        <w:t xml:space="preserve"> lentelė.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1267A6">
        <w:rPr>
          <w:rFonts w:ascii="Times New Roman" w:eastAsia="TimesNewRoman" w:hAnsi="Times New Roman"/>
          <w:i/>
          <w:sz w:val="24"/>
          <w:szCs w:val="24"/>
          <w:lang w:val="lt-LT"/>
        </w:rPr>
        <w:t xml:space="preserve">A. millefolium žolės, lapų, žiedų ir stiebų </w:t>
      </w:r>
      <w:r w:rsidR="00E924F0" w:rsidRPr="001267A6">
        <w:rPr>
          <w:rFonts w:ascii="Times New Roman" w:eastAsia="TimesNewRoman" w:hAnsi="Times New Roman"/>
          <w:i/>
          <w:sz w:val="24"/>
          <w:szCs w:val="24"/>
          <w:lang w:val="lt-LT"/>
        </w:rPr>
        <w:t>ėminiuose</w:t>
      </w:r>
      <w:r w:rsidRPr="001267A6">
        <w:rPr>
          <w:rFonts w:ascii="Times New Roman" w:eastAsia="TimesNewRoman" w:hAnsi="Times New Roman"/>
          <w:i/>
          <w:sz w:val="24"/>
          <w:szCs w:val="24"/>
          <w:lang w:val="lt-LT"/>
        </w:rPr>
        <w:t xml:space="preserve"> 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>esančių individualių junginių antiradikalinis aktyvumas.</w:t>
      </w:r>
    </w:p>
    <w:tbl>
      <w:tblPr>
        <w:tblW w:w="7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0"/>
        <w:gridCol w:w="1798"/>
        <w:gridCol w:w="666"/>
        <w:gridCol w:w="1297"/>
        <w:gridCol w:w="1069"/>
        <w:gridCol w:w="1089"/>
        <w:gridCol w:w="1060"/>
      </w:tblGrid>
      <w:tr w:rsidR="00375237" w:rsidRPr="001267A6" w:rsidTr="00905F59">
        <w:trPr>
          <w:trHeight w:val="283"/>
        </w:trPr>
        <w:tc>
          <w:tcPr>
            <w:tcW w:w="500" w:type="dxa"/>
            <w:vMerge w:val="restart"/>
            <w:shd w:val="clear" w:color="auto" w:fill="auto"/>
            <w:vAlign w:val="center"/>
            <w:hideMark/>
          </w:tcPr>
          <w:p w:rsidR="00375237" w:rsidRPr="001267A6" w:rsidRDefault="00375237" w:rsidP="00375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sz w:val="20"/>
                <w:szCs w:val="20"/>
                <w:lang w:val="lt-LT"/>
              </w:rPr>
              <w:t>Nr.</w:t>
            </w:r>
          </w:p>
        </w:tc>
        <w:tc>
          <w:tcPr>
            <w:tcW w:w="1798" w:type="dxa"/>
            <w:vMerge w:val="restart"/>
            <w:shd w:val="clear" w:color="auto" w:fill="auto"/>
            <w:vAlign w:val="center"/>
            <w:hideMark/>
          </w:tcPr>
          <w:p w:rsidR="00375237" w:rsidRPr="001267A6" w:rsidRDefault="00375237" w:rsidP="00375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sz w:val="20"/>
                <w:szCs w:val="20"/>
                <w:lang w:val="lt-LT"/>
              </w:rPr>
              <w:t>Junginys</w:t>
            </w:r>
          </w:p>
        </w:tc>
        <w:tc>
          <w:tcPr>
            <w:tcW w:w="666" w:type="dxa"/>
            <w:vMerge w:val="restart"/>
            <w:shd w:val="clear" w:color="auto" w:fill="auto"/>
            <w:vAlign w:val="center"/>
            <w:hideMark/>
          </w:tcPr>
          <w:p w:rsidR="00375237" w:rsidRPr="001267A6" w:rsidRDefault="00375237" w:rsidP="00607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sz w:val="20"/>
                <w:szCs w:val="20"/>
                <w:lang w:val="lt-LT"/>
              </w:rPr>
              <w:t>S</w:t>
            </w:r>
            <w:r w:rsidR="0060778B" w:rsidRPr="001267A6">
              <w:rPr>
                <w:rFonts w:ascii="Times New Roman" w:eastAsia="Times New Roman" w:hAnsi="Times New Roman"/>
                <w:b/>
                <w:sz w:val="20"/>
                <w:szCs w:val="20"/>
                <w:lang w:val="lt-LT"/>
              </w:rPr>
              <w:t>T</w:t>
            </w:r>
            <w:r w:rsidR="00811C0E" w:rsidRPr="001267A6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val="lt-LT"/>
              </w:rPr>
              <w:t>a</w:t>
            </w:r>
            <w:r w:rsidRPr="001267A6">
              <w:rPr>
                <w:rFonts w:ascii="Times New Roman" w:eastAsia="Times New Roman" w:hAnsi="Times New Roman"/>
                <w:b/>
                <w:sz w:val="20"/>
                <w:szCs w:val="20"/>
                <w:lang w:val="lt-LT"/>
              </w:rPr>
              <w:t xml:space="preserve"> min</w:t>
            </w:r>
          </w:p>
        </w:tc>
        <w:tc>
          <w:tcPr>
            <w:tcW w:w="4515" w:type="dxa"/>
            <w:gridSpan w:val="4"/>
            <w:shd w:val="clear" w:color="auto" w:fill="auto"/>
            <w:noWrap/>
            <w:vAlign w:val="center"/>
            <w:hideMark/>
          </w:tcPr>
          <w:p w:rsidR="00375237" w:rsidRPr="001267A6" w:rsidRDefault="00375237" w:rsidP="00375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sz w:val="20"/>
                <w:szCs w:val="20"/>
                <w:lang w:val="lt-LT"/>
              </w:rPr>
              <w:t>TEAC</w:t>
            </w:r>
            <w:r w:rsidR="00D6304C" w:rsidRPr="001267A6">
              <w:rPr>
                <w:rFonts w:ascii="Times New Roman" w:eastAsia="Times New Roman" w:hAnsi="Times New Roman"/>
                <w:b/>
                <w:sz w:val="20"/>
                <w:szCs w:val="20"/>
                <w:vertAlign w:val="subscript"/>
                <w:lang w:val="lt-LT"/>
              </w:rPr>
              <w:t>DPPH</w:t>
            </w:r>
            <w:r w:rsidRPr="001267A6">
              <w:rPr>
                <w:rFonts w:ascii="Times New Roman" w:eastAsia="Times New Roman" w:hAnsi="Times New Roman"/>
                <w:b/>
                <w:sz w:val="20"/>
                <w:szCs w:val="20"/>
                <w:lang w:val="lt-LT"/>
              </w:rPr>
              <w:t>, μmol/g</w:t>
            </w:r>
          </w:p>
        </w:tc>
      </w:tr>
      <w:tr w:rsidR="00D6304C" w:rsidRPr="001267A6" w:rsidTr="00905F59">
        <w:trPr>
          <w:trHeight w:val="283"/>
        </w:trPr>
        <w:tc>
          <w:tcPr>
            <w:tcW w:w="500" w:type="dxa"/>
            <w:vMerge/>
            <w:vAlign w:val="center"/>
            <w:hideMark/>
          </w:tcPr>
          <w:p w:rsidR="00D6304C" w:rsidRPr="001267A6" w:rsidRDefault="00D6304C" w:rsidP="00375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lt-LT"/>
              </w:rPr>
            </w:pPr>
          </w:p>
        </w:tc>
        <w:tc>
          <w:tcPr>
            <w:tcW w:w="1798" w:type="dxa"/>
            <w:vMerge/>
            <w:vAlign w:val="center"/>
            <w:hideMark/>
          </w:tcPr>
          <w:p w:rsidR="00D6304C" w:rsidRPr="001267A6" w:rsidRDefault="00D6304C" w:rsidP="00375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lt-LT"/>
              </w:rPr>
            </w:pPr>
          </w:p>
        </w:tc>
        <w:tc>
          <w:tcPr>
            <w:tcW w:w="666" w:type="dxa"/>
            <w:vMerge/>
            <w:vAlign w:val="center"/>
            <w:hideMark/>
          </w:tcPr>
          <w:p w:rsidR="00D6304C" w:rsidRPr="001267A6" w:rsidRDefault="00D6304C" w:rsidP="00375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lt-LT"/>
              </w:rPr>
            </w:pP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:rsidR="00D6304C" w:rsidRPr="001267A6" w:rsidRDefault="00D6304C" w:rsidP="00375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val="lt-LT"/>
              </w:rPr>
              <w:t>Žolė</w:t>
            </w:r>
          </w:p>
        </w:tc>
        <w:tc>
          <w:tcPr>
            <w:tcW w:w="1069" w:type="dxa"/>
            <w:shd w:val="clear" w:color="auto" w:fill="auto"/>
            <w:noWrap/>
            <w:vAlign w:val="center"/>
            <w:hideMark/>
          </w:tcPr>
          <w:p w:rsidR="00D6304C" w:rsidRPr="001267A6" w:rsidRDefault="00D6304C" w:rsidP="00375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val="lt-LT"/>
              </w:rPr>
              <w:t>Lapai</w:t>
            </w:r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:rsidR="00D6304C" w:rsidRPr="001267A6" w:rsidRDefault="00D6304C" w:rsidP="00375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val="lt-LT"/>
              </w:rPr>
              <w:t>Žiedai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D6304C" w:rsidRPr="001267A6" w:rsidRDefault="00D6304C" w:rsidP="00375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val="lt-LT"/>
              </w:rPr>
              <w:t>Stiebai</w:t>
            </w:r>
          </w:p>
        </w:tc>
      </w:tr>
      <w:tr w:rsidR="00D6304C" w:rsidRPr="001267A6" w:rsidTr="00905F59">
        <w:trPr>
          <w:trHeight w:val="283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D6304C" w:rsidRPr="001267A6" w:rsidRDefault="00D6304C" w:rsidP="00375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  <w:t>1</w:t>
            </w:r>
          </w:p>
        </w:tc>
        <w:tc>
          <w:tcPr>
            <w:tcW w:w="1798" w:type="dxa"/>
            <w:shd w:val="clear" w:color="auto" w:fill="auto"/>
            <w:vAlign w:val="center"/>
            <w:hideMark/>
          </w:tcPr>
          <w:p w:rsidR="00D6304C" w:rsidRPr="001267A6" w:rsidRDefault="00D6304C" w:rsidP="00375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Chlorogeno rūgštis</w:t>
            </w:r>
          </w:p>
        </w:tc>
        <w:tc>
          <w:tcPr>
            <w:tcW w:w="666" w:type="dxa"/>
            <w:shd w:val="clear" w:color="auto" w:fill="auto"/>
            <w:noWrap/>
            <w:vAlign w:val="center"/>
            <w:hideMark/>
          </w:tcPr>
          <w:p w:rsidR="00D6304C" w:rsidRPr="001267A6" w:rsidRDefault="00D6304C" w:rsidP="00375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10,40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:rsidR="00D6304C" w:rsidRPr="001267A6" w:rsidRDefault="00D6304C" w:rsidP="00375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21,08</w:t>
            </w:r>
          </w:p>
        </w:tc>
        <w:tc>
          <w:tcPr>
            <w:tcW w:w="1069" w:type="dxa"/>
            <w:shd w:val="clear" w:color="auto" w:fill="auto"/>
            <w:noWrap/>
            <w:vAlign w:val="center"/>
            <w:hideMark/>
          </w:tcPr>
          <w:p w:rsidR="00D6304C" w:rsidRPr="001267A6" w:rsidRDefault="00D6304C" w:rsidP="00375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23,93</w:t>
            </w:r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:rsidR="00D6304C" w:rsidRPr="001267A6" w:rsidRDefault="00D6304C" w:rsidP="00375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9,69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D6304C" w:rsidRPr="001267A6" w:rsidRDefault="00D6304C" w:rsidP="00375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10,67</w:t>
            </w:r>
          </w:p>
        </w:tc>
      </w:tr>
      <w:tr w:rsidR="00D6304C" w:rsidRPr="001267A6" w:rsidTr="00905F59">
        <w:trPr>
          <w:trHeight w:val="283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D6304C" w:rsidRPr="001267A6" w:rsidRDefault="00D6304C" w:rsidP="00375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  <w:t>-</w:t>
            </w:r>
          </w:p>
        </w:tc>
        <w:tc>
          <w:tcPr>
            <w:tcW w:w="1798" w:type="dxa"/>
            <w:shd w:val="clear" w:color="auto" w:fill="auto"/>
            <w:vAlign w:val="center"/>
            <w:hideMark/>
          </w:tcPr>
          <w:p w:rsidR="00D6304C" w:rsidRPr="001267A6" w:rsidRDefault="00D6304C" w:rsidP="00375237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lt-LT"/>
              </w:rPr>
              <w:t>Neidentifikuota</w:t>
            </w:r>
          </w:p>
        </w:tc>
        <w:tc>
          <w:tcPr>
            <w:tcW w:w="666" w:type="dxa"/>
            <w:shd w:val="clear" w:color="auto" w:fill="auto"/>
            <w:noWrap/>
            <w:vAlign w:val="center"/>
            <w:hideMark/>
          </w:tcPr>
          <w:p w:rsidR="00D6304C" w:rsidRPr="001267A6" w:rsidRDefault="00D6304C" w:rsidP="00375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20,65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:rsidR="00D6304C" w:rsidRPr="001267A6" w:rsidRDefault="00D6304C" w:rsidP="00375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3,26</w:t>
            </w:r>
          </w:p>
        </w:tc>
        <w:tc>
          <w:tcPr>
            <w:tcW w:w="1069" w:type="dxa"/>
            <w:shd w:val="clear" w:color="auto" w:fill="auto"/>
            <w:noWrap/>
            <w:vAlign w:val="center"/>
            <w:hideMark/>
          </w:tcPr>
          <w:p w:rsidR="00D6304C" w:rsidRPr="001267A6" w:rsidRDefault="00D6304C" w:rsidP="00375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-</w:t>
            </w:r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:rsidR="00D6304C" w:rsidRPr="001267A6" w:rsidRDefault="00D6304C" w:rsidP="00375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2,58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D6304C" w:rsidRPr="001267A6" w:rsidRDefault="00D6304C" w:rsidP="00375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-</w:t>
            </w:r>
          </w:p>
        </w:tc>
      </w:tr>
      <w:tr w:rsidR="00D6304C" w:rsidRPr="001267A6" w:rsidTr="00905F59">
        <w:trPr>
          <w:trHeight w:val="283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D6304C" w:rsidRPr="001267A6" w:rsidRDefault="00D6304C" w:rsidP="00375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  <w:t>-</w:t>
            </w:r>
          </w:p>
        </w:tc>
        <w:tc>
          <w:tcPr>
            <w:tcW w:w="1798" w:type="dxa"/>
            <w:shd w:val="clear" w:color="auto" w:fill="auto"/>
            <w:vAlign w:val="center"/>
            <w:hideMark/>
          </w:tcPr>
          <w:p w:rsidR="00D6304C" w:rsidRPr="001267A6" w:rsidRDefault="00D6304C" w:rsidP="00375237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lt-LT"/>
              </w:rPr>
              <w:t>Neidentifikuota</w:t>
            </w:r>
          </w:p>
        </w:tc>
        <w:tc>
          <w:tcPr>
            <w:tcW w:w="666" w:type="dxa"/>
            <w:shd w:val="clear" w:color="auto" w:fill="auto"/>
            <w:noWrap/>
            <w:vAlign w:val="center"/>
            <w:hideMark/>
          </w:tcPr>
          <w:p w:rsidR="00D6304C" w:rsidRPr="001267A6" w:rsidRDefault="00D6304C" w:rsidP="00375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22,67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:rsidR="00D6304C" w:rsidRPr="001267A6" w:rsidRDefault="00D6304C" w:rsidP="00375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1,82</w:t>
            </w:r>
          </w:p>
        </w:tc>
        <w:tc>
          <w:tcPr>
            <w:tcW w:w="1069" w:type="dxa"/>
            <w:shd w:val="clear" w:color="auto" w:fill="auto"/>
            <w:noWrap/>
            <w:vAlign w:val="center"/>
            <w:hideMark/>
          </w:tcPr>
          <w:p w:rsidR="00D6304C" w:rsidRPr="001267A6" w:rsidRDefault="00D6304C" w:rsidP="00375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2,14</w:t>
            </w:r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:rsidR="00D6304C" w:rsidRPr="001267A6" w:rsidRDefault="00D6304C" w:rsidP="00375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1,34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D6304C" w:rsidRPr="001267A6" w:rsidRDefault="00D6304C" w:rsidP="00375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-</w:t>
            </w:r>
          </w:p>
        </w:tc>
      </w:tr>
      <w:tr w:rsidR="00D6304C" w:rsidRPr="001267A6" w:rsidTr="00905F59">
        <w:trPr>
          <w:trHeight w:val="283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D6304C" w:rsidRPr="001267A6" w:rsidRDefault="00D6304C" w:rsidP="00375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  <w:t>2</w:t>
            </w:r>
          </w:p>
        </w:tc>
        <w:tc>
          <w:tcPr>
            <w:tcW w:w="1798" w:type="dxa"/>
            <w:shd w:val="clear" w:color="auto" w:fill="auto"/>
            <w:noWrap/>
            <w:vAlign w:val="center"/>
            <w:hideMark/>
          </w:tcPr>
          <w:p w:rsidR="00D6304C" w:rsidRPr="001267A6" w:rsidRDefault="00D6304C" w:rsidP="00375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Liuteolin-7-O-gliukozidas</w:t>
            </w:r>
          </w:p>
        </w:tc>
        <w:tc>
          <w:tcPr>
            <w:tcW w:w="666" w:type="dxa"/>
            <w:shd w:val="clear" w:color="auto" w:fill="auto"/>
            <w:noWrap/>
            <w:vAlign w:val="center"/>
            <w:hideMark/>
          </w:tcPr>
          <w:p w:rsidR="00D6304C" w:rsidRPr="001267A6" w:rsidRDefault="00D6304C" w:rsidP="00375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23,72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:rsidR="00D6304C" w:rsidRPr="001267A6" w:rsidRDefault="00D6304C" w:rsidP="00375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6,06</w:t>
            </w:r>
          </w:p>
        </w:tc>
        <w:tc>
          <w:tcPr>
            <w:tcW w:w="1069" w:type="dxa"/>
            <w:shd w:val="clear" w:color="auto" w:fill="auto"/>
            <w:noWrap/>
            <w:vAlign w:val="center"/>
            <w:hideMark/>
          </w:tcPr>
          <w:p w:rsidR="00D6304C" w:rsidRPr="001267A6" w:rsidRDefault="00D6304C" w:rsidP="00375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1,71</w:t>
            </w:r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:rsidR="00D6304C" w:rsidRPr="001267A6" w:rsidRDefault="00D6304C" w:rsidP="00375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5,17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D6304C" w:rsidRPr="001267A6" w:rsidRDefault="00D6304C" w:rsidP="00375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-</w:t>
            </w:r>
          </w:p>
        </w:tc>
      </w:tr>
      <w:tr w:rsidR="00D6304C" w:rsidRPr="001267A6" w:rsidTr="00905F59">
        <w:trPr>
          <w:trHeight w:val="283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D6304C" w:rsidRPr="001267A6" w:rsidRDefault="00D6304C" w:rsidP="00375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  <w:t>3</w:t>
            </w:r>
          </w:p>
        </w:tc>
        <w:tc>
          <w:tcPr>
            <w:tcW w:w="1798" w:type="dxa"/>
            <w:shd w:val="clear" w:color="auto" w:fill="auto"/>
            <w:noWrap/>
            <w:vAlign w:val="center"/>
            <w:hideMark/>
          </w:tcPr>
          <w:p w:rsidR="00D6304C" w:rsidRPr="001267A6" w:rsidRDefault="00D6304C" w:rsidP="00375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Rutinas</w:t>
            </w:r>
          </w:p>
        </w:tc>
        <w:tc>
          <w:tcPr>
            <w:tcW w:w="666" w:type="dxa"/>
            <w:shd w:val="clear" w:color="auto" w:fill="auto"/>
            <w:noWrap/>
            <w:vAlign w:val="center"/>
            <w:hideMark/>
          </w:tcPr>
          <w:p w:rsidR="00D6304C" w:rsidRPr="001267A6" w:rsidRDefault="00D6304C" w:rsidP="00375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24,46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:rsidR="00D6304C" w:rsidRPr="001267A6" w:rsidRDefault="00D6304C" w:rsidP="00375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1,86</w:t>
            </w:r>
          </w:p>
        </w:tc>
        <w:tc>
          <w:tcPr>
            <w:tcW w:w="1069" w:type="dxa"/>
            <w:shd w:val="clear" w:color="auto" w:fill="auto"/>
            <w:noWrap/>
            <w:vAlign w:val="center"/>
            <w:hideMark/>
          </w:tcPr>
          <w:p w:rsidR="00D6304C" w:rsidRPr="001267A6" w:rsidRDefault="00D6304C" w:rsidP="00375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2,57</w:t>
            </w:r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:rsidR="00D6304C" w:rsidRPr="001267A6" w:rsidRDefault="00D6304C" w:rsidP="00375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-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D6304C" w:rsidRPr="001267A6" w:rsidRDefault="00D6304C" w:rsidP="00375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1,45</w:t>
            </w:r>
          </w:p>
        </w:tc>
      </w:tr>
      <w:tr w:rsidR="00D6304C" w:rsidRPr="001267A6" w:rsidTr="00905F59">
        <w:trPr>
          <w:trHeight w:val="283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D6304C" w:rsidRPr="001267A6" w:rsidRDefault="00D6304C" w:rsidP="00375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  <w:t>4</w:t>
            </w:r>
          </w:p>
        </w:tc>
        <w:tc>
          <w:tcPr>
            <w:tcW w:w="1798" w:type="dxa"/>
            <w:shd w:val="clear" w:color="auto" w:fill="auto"/>
            <w:noWrap/>
            <w:vAlign w:val="center"/>
            <w:hideMark/>
          </w:tcPr>
          <w:p w:rsidR="00D6304C" w:rsidRPr="001267A6" w:rsidRDefault="00D6304C" w:rsidP="00375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Liuteolin-7-O-gliukuronidas</w:t>
            </w:r>
          </w:p>
        </w:tc>
        <w:tc>
          <w:tcPr>
            <w:tcW w:w="666" w:type="dxa"/>
            <w:shd w:val="clear" w:color="auto" w:fill="auto"/>
            <w:noWrap/>
            <w:vAlign w:val="center"/>
            <w:hideMark/>
          </w:tcPr>
          <w:p w:rsidR="00D6304C" w:rsidRPr="001267A6" w:rsidRDefault="00D6304C" w:rsidP="00375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25,75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:rsidR="00D6304C" w:rsidRPr="001267A6" w:rsidRDefault="00D6304C" w:rsidP="00375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3,41</w:t>
            </w:r>
          </w:p>
        </w:tc>
        <w:tc>
          <w:tcPr>
            <w:tcW w:w="1069" w:type="dxa"/>
            <w:shd w:val="clear" w:color="auto" w:fill="auto"/>
            <w:noWrap/>
            <w:vAlign w:val="center"/>
            <w:hideMark/>
          </w:tcPr>
          <w:p w:rsidR="00D6304C" w:rsidRPr="001267A6" w:rsidRDefault="00D6304C" w:rsidP="00375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5,31</w:t>
            </w:r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:rsidR="00D6304C" w:rsidRPr="001267A6" w:rsidRDefault="00D6304C" w:rsidP="00375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2,50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D6304C" w:rsidRPr="001267A6" w:rsidRDefault="00D6304C" w:rsidP="00375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-</w:t>
            </w:r>
          </w:p>
        </w:tc>
      </w:tr>
      <w:tr w:rsidR="00D6304C" w:rsidRPr="001267A6" w:rsidTr="00905F59">
        <w:trPr>
          <w:trHeight w:val="283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D6304C" w:rsidRPr="001267A6" w:rsidRDefault="00D6304C" w:rsidP="00375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  <w:t>5</w:t>
            </w:r>
          </w:p>
        </w:tc>
        <w:tc>
          <w:tcPr>
            <w:tcW w:w="1798" w:type="dxa"/>
            <w:shd w:val="clear" w:color="auto" w:fill="auto"/>
            <w:vAlign w:val="center"/>
            <w:hideMark/>
          </w:tcPr>
          <w:p w:rsidR="00D6304C" w:rsidRPr="001267A6" w:rsidRDefault="00D6304C" w:rsidP="00375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3,4-DCQA</w:t>
            </w:r>
          </w:p>
        </w:tc>
        <w:tc>
          <w:tcPr>
            <w:tcW w:w="666" w:type="dxa"/>
            <w:shd w:val="clear" w:color="auto" w:fill="auto"/>
            <w:noWrap/>
            <w:vAlign w:val="center"/>
            <w:hideMark/>
          </w:tcPr>
          <w:p w:rsidR="00D6304C" w:rsidRPr="001267A6" w:rsidRDefault="00D6304C" w:rsidP="00375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26,76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:rsidR="00D6304C" w:rsidRPr="001267A6" w:rsidRDefault="00D6304C" w:rsidP="00375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5,71</w:t>
            </w:r>
          </w:p>
        </w:tc>
        <w:tc>
          <w:tcPr>
            <w:tcW w:w="1069" w:type="dxa"/>
            <w:shd w:val="clear" w:color="auto" w:fill="auto"/>
            <w:noWrap/>
            <w:vAlign w:val="center"/>
            <w:hideMark/>
          </w:tcPr>
          <w:p w:rsidR="00D6304C" w:rsidRPr="001267A6" w:rsidRDefault="00D6304C" w:rsidP="00375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4,86</w:t>
            </w:r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:rsidR="00D6304C" w:rsidRPr="001267A6" w:rsidRDefault="00D6304C" w:rsidP="00375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2,66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D6304C" w:rsidRPr="001267A6" w:rsidRDefault="00D6304C" w:rsidP="00375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2,25</w:t>
            </w:r>
          </w:p>
        </w:tc>
      </w:tr>
      <w:tr w:rsidR="00D6304C" w:rsidRPr="001267A6" w:rsidTr="00905F59">
        <w:trPr>
          <w:trHeight w:val="283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D6304C" w:rsidRPr="001267A6" w:rsidRDefault="00D6304C" w:rsidP="00375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6</w:t>
            </w:r>
          </w:p>
        </w:tc>
        <w:tc>
          <w:tcPr>
            <w:tcW w:w="1798" w:type="dxa"/>
            <w:shd w:val="clear" w:color="auto" w:fill="auto"/>
            <w:vAlign w:val="center"/>
            <w:hideMark/>
          </w:tcPr>
          <w:p w:rsidR="00D6304C" w:rsidRPr="001267A6" w:rsidRDefault="00D6304C" w:rsidP="00375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3,5-DCQA</w:t>
            </w:r>
          </w:p>
        </w:tc>
        <w:tc>
          <w:tcPr>
            <w:tcW w:w="666" w:type="dxa"/>
            <w:shd w:val="clear" w:color="auto" w:fill="auto"/>
            <w:noWrap/>
            <w:vAlign w:val="center"/>
            <w:hideMark/>
          </w:tcPr>
          <w:p w:rsidR="00D6304C" w:rsidRPr="001267A6" w:rsidRDefault="00D6304C" w:rsidP="00375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28,88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:rsidR="00D6304C" w:rsidRPr="001267A6" w:rsidRDefault="00D6304C" w:rsidP="00375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26,61</w:t>
            </w:r>
          </w:p>
        </w:tc>
        <w:tc>
          <w:tcPr>
            <w:tcW w:w="1069" w:type="dxa"/>
            <w:shd w:val="clear" w:color="auto" w:fill="auto"/>
            <w:noWrap/>
            <w:vAlign w:val="center"/>
            <w:hideMark/>
          </w:tcPr>
          <w:p w:rsidR="00D6304C" w:rsidRPr="001267A6" w:rsidRDefault="00D6304C" w:rsidP="00375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26,00</w:t>
            </w:r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:rsidR="00D6304C" w:rsidRPr="001267A6" w:rsidRDefault="00D6304C" w:rsidP="00375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28,86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D6304C" w:rsidRPr="001267A6" w:rsidRDefault="00D6304C" w:rsidP="00375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5,01</w:t>
            </w:r>
          </w:p>
        </w:tc>
      </w:tr>
      <w:tr w:rsidR="00D6304C" w:rsidRPr="001267A6" w:rsidTr="00905F59">
        <w:trPr>
          <w:trHeight w:val="283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D6304C" w:rsidRPr="001267A6" w:rsidRDefault="00D6304C" w:rsidP="00375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  <w:t>7</w:t>
            </w:r>
          </w:p>
        </w:tc>
        <w:tc>
          <w:tcPr>
            <w:tcW w:w="1798" w:type="dxa"/>
            <w:shd w:val="clear" w:color="auto" w:fill="auto"/>
            <w:vAlign w:val="center"/>
            <w:hideMark/>
          </w:tcPr>
          <w:p w:rsidR="00D6304C" w:rsidRPr="001267A6" w:rsidRDefault="00D6304C" w:rsidP="00375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1,5-DCQA</w:t>
            </w:r>
          </w:p>
        </w:tc>
        <w:tc>
          <w:tcPr>
            <w:tcW w:w="666" w:type="dxa"/>
            <w:shd w:val="clear" w:color="auto" w:fill="auto"/>
            <w:noWrap/>
            <w:vAlign w:val="center"/>
            <w:hideMark/>
          </w:tcPr>
          <w:p w:rsidR="00D6304C" w:rsidRPr="001267A6" w:rsidRDefault="00D6304C" w:rsidP="00375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30,07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:rsidR="00D6304C" w:rsidRPr="001267A6" w:rsidRDefault="00D6304C" w:rsidP="00375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15,10</w:t>
            </w:r>
          </w:p>
        </w:tc>
        <w:tc>
          <w:tcPr>
            <w:tcW w:w="1069" w:type="dxa"/>
            <w:shd w:val="clear" w:color="auto" w:fill="auto"/>
            <w:noWrap/>
            <w:vAlign w:val="center"/>
            <w:hideMark/>
          </w:tcPr>
          <w:p w:rsidR="00D6304C" w:rsidRPr="001267A6" w:rsidRDefault="00D6304C" w:rsidP="00375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6,48</w:t>
            </w:r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:rsidR="00D6304C" w:rsidRPr="001267A6" w:rsidRDefault="00D6304C" w:rsidP="00375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8,00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D6304C" w:rsidRPr="001267A6" w:rsidRDefault="00D6304C" w:rsidP="00375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3,35</w:t>
            </w:r>
          </w:p>
        </w:tc>
      </w:tr>
      <w:tr w:rsidR="00D6304C" w:rsidRPr="001267A6" w:rsidTr="00905F59">
        <w:trPr>
          <w:trHeight w:val="283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D6304C" w:rsidRPr="001267A6" w:rsidRDefault="00D6304C" w:rsidP="00375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  <w:t>8</w:t>
            </w:r>
          </w:p>
        </w:tc>
        <w:tc>
          <w:tcPr>
            <w:tcW w:w="1798" w:type="dxa"/>
            <w:shd w:val="clear" w:color="auto" w:fill="auto"/>
            <w:vAlign w:val="center"/>
            <w:hideMark/>
          </w:tcPr>
          <w:p w:rsidR="00D6304C" w:rsidRPr="001267A6" w:rsidRDefault="00D6304C" w:rsidP="00375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4,5-DCQA</w:t>
            </w:r>
          </w:p>
        </w:tc>
        <w:tc>
          <w:tcPr>
            <w:tcW w:w="666" w:type="dxa"/>
            <w:shd w:val="clear" w:color="auto" w:fill="auto"/>
            <w:noWrap/>
            <w:vAlign w:val="center"/>
            <w:hideMark/>
          </w:tcPr>
          <w:p w:rsidR="00D6304C" w:rsidRPr="001267A6" w:rsidRDefault="00D6304C" w:rsidP="00375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30,92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:rsidR="00D6304C" w:rsidRPr="001267A6" w:rsidRDefault="00D6304C" w:rsidP="00375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26,24</w:t>
            </w:r>
          </w:p>
        </w:tc>
        <w:tc>
          <w:tcPr>
            <w:tcW w:w="1069" w:type="dxa"/>
            <w:shd w:val="clear" w:color="auto" w:fill="auto"/>
            <w:noWrap/>
            <w:vAlign w:val="center"/>
            <w:hideMark/>
          </w:tcPr>
          <w:p w:rsidR="00D6304C" w:rsidRPr="001267A6" w:rsidRDefault="00D6304C" w:rsidP="00375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18,64</w:t>
            </w:r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:rsidR="00D6304C" w:rsidRPr="001267A6" w:rsidRDefault="00D6304C" w:rsidP="00375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12,93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D6304C" w:rsidRPr="001267A6" w:rsidRDefault="00D6304C" w:rsidP="00375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5,59</w:t>
            </w:r>
          </w:p>
        </w:tc>
      </w:tr>
      <w:tr w:rsidR="00D6304C" w:rsidRPr="001267A6" w:rsidTr="00905F59">
        <w:trPr>
          <w:trHeight w:val="283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D6304C" w:rsidRPr="001267A6" w:rsidRDefault="00D6304C" w:rsidP="00375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  <w:t>-</w:t>
            </w:r>
          </w:p>
        </w:tc>
        <w:tc>
          <w:tcPr>
            <w:tcW w:w="1798" w:type="dxa"/>
            <w:shd w:val="clear" w:color="auto" w:fill="auto"/>
            <w:vAlign w:val="center"/>
            <w:hideMark/>
          </w:tcPr>
          <w:p w:rsidR="00D6304C" w:rsidRPr="001267A6" w:rsidRDefault="00D6304C" w:rsidP="00375237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lt-LT"/>
              </w:rPr>
              <w:t>Neidentifikuota</w:t>
            </w:r>
          </w:p>
        </w:tc>
        <w:tc>
          <w:tcPr>
            <w:tcW w:w="666" w:type="dxa"/>
            <w:shd w:val="clear" w:color="auto" w:fill="auto"/>
            <w:noWrap/>
            <w:vAlign w:val="center"/>
            <w:hideMark/>
          </w:tcPr>
          <w:p w:rsidR="00D6304C" w:rsidRPr="001267A6" w:rsidRDefault="00D6304C" w:rsidP="00375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32,08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:rsidR="00D6304C" w:rsidRPr="001267A6" w:rsidRDefault="00D6304C" w:rsidP="00375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1,85</w:t>
            </w:r>
          </w:p>
        </w:tc>
        <w:tc>
          <w:tcPr>
            <w:tcW w:w="1069" w:type="dxa"/>
            <w:shd w:val="clear" w:color="auto" w:fill="auto"/>
            <w:noWrap/>
            <w:vAlign w:val="center"/>
            <w:hideMark/>
          </w:tcPr>
          <w:p w:rsidR="00D6304C" w:rsidRPr="001267A6" w:rsidRDefault="00D6304C" w:rsidP="00375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1,37</w:t>
            </w:r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:rsidR="00D6304C" w:rsidRPr="001267A6" w:rsidRDefault="00D6304C" w:rsidP="00375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1,08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D6304C" w:rsidRPr="001267A6" w:rsidRDefault="00D6304C" w:rsidP="00375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-</w:t>
            </w:r>
          </w:p>
        </w:tc>
      </w:tr>
      <w:tr w:rsidR="00D6304C" w:rsidRPr="001267A6" w:rsidTr="00905F59">
        <w:trPr>
          <w:trHeight w:val="283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D6304C" w:rsidRPr="001267A6" w:rsidRDefault="00D6304C" w:rsidP="00375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  <w:t>9</w:t>
            </w:r>
          </w:p>
        </w:tc>
        <w:tc>
          <w:tcPr>
            <w:tcW w:w="1798" w:type="dxa"/>
            <w:shd w:val="clear" w:color="auto" w:fill="auto"/>
            <w:noWrap/>
            <w:vAlign w:val="center"/>
            <w:hideMark/>
          </w:tcPr>
          <w:p w:rsidR="00D6304C" w:rsidRPr="001267A6" w:rsidRDefault="00D6304C" w:rsidP="00375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Liuteolinas</w:t>
            </w:r>
          </w:p>
        </w:tc>
        <w:tc>
          <w:tcPr>
            <w:tcW w:w="666" w:type="dxa"/>
            <w:shd w:val="clear" w:color="auto" w:fill="auto"/>
            <w:noWrap/>
            <w:vAlign w:val="center"/>
            <w:hideMark/>
          </w:tcPr>
          <w:p w:rsidR="00D6304C" w:rsidRPr="001267A6" w:rsidRDefault="00D6304C" w:rsidP="00375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38,20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:rsidR="00D6304C" w:rsidRPr="001267A6" w:rsidRDefault="00D6304C" w:rsidP="00375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3,39</w:t>
            </w:r>
          </w:p>
        </w:tc>
        <w:tc>
          <w:tcPr>
            <w:tcW w:w="1069" w:type="dxa"/>
            <w:shd w:val="clear" w:color="auto" w:fill="auto"/>
            <w:noWrap/>
            <w:vAlign w:val="center"/>
            <w:hideMark/>
          </w:tcPr>
          <w:p w:rsidR="00D6304C" w:rsidRPr="001267A6" w:rsidRDefault="00D6304C" w:rsidP="00375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-</w:t>
            </w:r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:rsidR="00D6304C" w:rsidRPr="001267A6" w:rsidRDefault="00D6304C" w:rsidP="00375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3,46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D6304C" w:rsidRPr="001267A6" w:rsidRDefault="00D6304C" w:rsidP="00375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-</w:t>
            </w:r>
          </w:p>
        </w:tc>
      </w:tr>
      <w:tr w:rsidR="00D6304C" w:rsidRPr="001267A6" w:rsidTr="00905F59">
        <w:trPr>
          <w:trHeight w:val="283"/>
        </w:trPr>
        <w:tc>
          <w:tcPr>
            <w:tcW w:w="2964" w:type="dxa"/>
            <w:gridSpan w:val="3"/>
            <w:shd w:val="clear" w:color="auto" w:fill="auto"/>
            <w:noWrap/>
            <w:vAlign w:val="center"/>
            <w:hideMark/>
          </w:tcPr>
          <w:p w:rsidR="00D6304C" w:rsidRPr="001267A6" w:rsidRDefault="00D6304C" w:rsidP="00A05D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lt-LT"/>
              </w:rPr>
              <w:t>Įvertintų junginių bendras: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:rsidR="00D6304C" w:rsidRPr="001267A6" w:rsidRDefault="00D6304C" w:rsidP="00375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lt-LT"/>
              </w:rPr>
              <w:t>116,38</w:t>
            </w:r>
          </w:p>
        </w:tc>
        <w:tc>
          <w:tcPr>
            <w:tcW w:w="1069" w:type="dxa"/>
            <w:shd w:val="clear" w:color="auto" w:fill="auto"/>
            <w:noWrap/>
            <w:vAlign w:val="center"/>
            <w:hideMark/>
          </w:tcPr>
          <w:p w:rsidR="00D6304C" w:rsidRPr="001267A6" w:rsidRDefault="00D6304C" w:rsidP="00375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lt-LT"/>
              </w:rPr>
              <w:t>93,01</w:t>
            </w:r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:rsidR="00D6304C" w:rsidRPr="001267A6" w:rsidRDefault="00D6304C" w:rsidP="00375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lt-LT"/>
              </w:rPr>
              <w:t>78,27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D6304C" w:rsidRPr="001267A6" w:rsidRDefault="00D6304C" w:rsidP="00375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lt-LT"/>
              </w:rPr>
              <w:t>28,33</w:t>
            </w:r>
          </w:p>
        </w:tc>
      </w:tr>
    </w:tbl>
    <w:p w:rsidR="00887352" w:rsidRPr="001267A6" w:rsidRDefault="00811C0E" w:rsidP="00811C0E">
      <w:pPr>
        <w:suppressLineNumbers/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eastAsia="Times New Roman" w:hAnsi="Times New Roman"/>
          <w:sz w:val="20"/>
          <w:szCs w:val="20"/>
          <w:vertAlign w:val="superscript"/>
          <w:lang w:val="lt-LT"/>
        </w:rPr>
        <w:t>a</w:t>
      </w:r>
      <w:r w:rsidR="0060778B" w:rsidRPr="001267A6">
        <w:rPr>
          <w:rFonts w:ascii="Times New Roman" w:hAnsi="Times New Roman"/>
          <w:noProof/>
          <w:sz w:val="20"/>
          <w:szCs w:val="20"/>
          <w:lang w:val="lt-LT"/>
        </w:rPr>
        <w:t xml:space="preserve"> sulaikymo trukmė.</w:t>
      </w:r>
    </w:p>
    <w:p w:rsidR="00B0222A" w:rsidRPr="001267A6" w:rsidRDefault="00B0222A" w:rsidP="004B429C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833EBF" w:rsidRPr="001267A6" w:rsidRDefault="006962CD" w:rsidP="006962CD">
      <w:pPr>
        <w:suppressLineNumbers/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4662132" cy="1878311"/>
            <wp:effectExtent l="19050" t="0" r="24168" b="7639"/>
            <wp:docPr id="13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</w:p>
    <w:p w:rsidR="00EC245C" w:rsidRPr="001267A6" w:rsidRDefault="00EC245C" w:rsidP="00905F59">
      <w:pPr>
        <w:suppressLineNumbers/>
        <w:spacing w:after="0" w:line="240" w:lineRule="auto"/>
        <w:jc w:val="center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eastAsia="TimesNewRoman" w:hAnsi="Times New Roman"/>
          <w:b/>
          <w:i/>
          <w:sz w:val="24"/>
          <w:szCs w:val="24"/>
          <w:lang w:val="lt-LT"/>
        </w:rPr>
        <w:t>3.4.3.2 pav.</w:t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</w:t>
      </w:r>
      <w:r w:rsidR="00873BE3" w:rsidRPr="001267A6">
        <w:rPr>
          <w:rFonts w:ascii="Times New Roman" w:eastAsia="TimesNewRoman" w:hAnsi="Times New Roman"/>
          <w:i/>
          <w:sz w:val="24"/>
          <w:szCs w:val="24"/>
          <w:lang w:val="lt-LT"/>
        </w:rPr>
        <w:t xml:space="preserve">A. millefolium žolės, lapų, žiedų ir stiebų ėminiuose </w:t>
      </w:r>
      <w:r w:rsidR="00873BE3" w:rsidRPr="001267A6">
        <w:rPr>
          <w:rFonts w:ascii="Times New Roman" w:hAnsi="Times New Roman"/>
          <w:i/>
          <w:sz w:val="24"/>
          <w:szCs w:val="24"/>
          <w:lang w:val="lt-LT"/>
        </w:rPr>
        <w:t>esančių individualių junginių antiradikalinio aktyvumo procentinės dalies įvairavimas.</w:t>
      </w:r>
    </w:p>
    <w:p w:rsidR="00C46DE2" w:rsidRPr="001267A6" w:rsidRDefault="00C46DE2" w:rsidP="00873BE3">
      <w:pPr>
        <w:suppressLineNumbers/>
        <w:spacing w:after="0" w:line="240" w:lineRule="auto"/>
        <w:jc w:val="center"/>
        <w:rPr>
          <w:rFonts w:ascii="Times New Roman" w:eastAsia="TimesNewRoman" w:hAnsi="Times New Roman"/>
          <w:sz w:val="20"/>
          <w:szCs w:val="20"/>
          <w:lang w:val="lt-LT"/>
        </w:rPr>
      </w:pPr>
      <w:r w:rsidRPr="001267A6">
        <w:rPr>
          <w:rFonts w:ascii="Times New Roman" w:hAnsi="Times New Roman"/>
          <w:sz w:val="20"/>
          <w:szCs w:val="20"/>
          <w:lang w:val="lt-LT"/>
        </w:rPr>
        <w:t xml:space="preserve">Pastaba: skaičiai </w:t>
      </w:r>
      <w:r w:rsidR="006953AD" w:rsidRPr="001267A6">
        <w:rPr>
          <w:rFonts w:ascii="Times New Roman" w:hAnsi="Times New Roman"/>
          <w:sz w:val="20"/>
          <w:szCs w:val="20"/>
          <w:lang w:val="lt-LT"/>
        </w:rPr>
        <w:t xml:space="preserve">grafike </w:t>
      </w:r>
      <w:r w:rsidRPr="001267A6">
        <w:rPr>
          <w:rFonts w:ascii="Times New Roman" w:hAnsi="Times New Roman"/>
          <w:sz w:val="20"/>
          <w:szCs w:val="20"/>
          <w:lang w:val="lt-LT"/>
        </w:rPr>
        <w:t>atitinka 3.4.3.1 lentelėje pateiktus junginius.</w:t>
      </w:r>
    </w:p>
    <w:p w:rsidR="00C7302F" w:rsidRPr="001267A6" w:rsidRDefault="00C7302F" w:rsidP="00D21EB1">
      <w:pPr>
        <w:suppressLineNumbers/>
        <w:spacing w:after="0" w:line="240" w:lineRule="auto"/>
        <w:ind w:firstLine="284"/>
        <w:jc w:val="both"/>
        <w:rPr>
          <w:rFonts w:ascii="Times New Roman" w:eastAsia="TimesNewRoman" w:hAnsi="Times New Roman"/>
          <w:sz w:val="24"/>
          <w:szCs w:val="24"/>
          <w:lang w:val="lt-LT"/>
        </w:rPr>
      </w:pPr>
    </w:p>
    <w:p w:rsidR="00D21EB1" w:rsidRPr="001267A6" w:rsidRDefault="00D21EB1" w:rsidP="00D21EB1">
      <w:pPr>
        <w:suppressLineNumbers/>
        <w:spacing w:after="0" w:line="240" w:lineRule="auto"/>
        <w:ind w:firstLine="284"/>
        <w:jc w:val="both"/>
        <w:rPr>
          <w:rFonts w:ascii="Times New Roman" w:eastAsia="TimesNewRoman" w:hAnsi="Times New Roman"/>
          <w:sz w:val="24"/>
          <w:szCs w:val="24"/>
          <w:lang w:val="lt-LT"/>
        </w:rPr>
      </w:pPr>
      <w:r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Atskirų </w:t>
      </w:r>
      <w:r w:rsidRPr="001267A6">
        <w:rPr>
          <w:rFonts w:ascii="Times New Roman" w:eastAsia="TimesNewRoman" w:hAnsi="Times New Roman"/>
          <w:i/>
          <w:sz w:val="24"/>
          <w:szCs w:val="24"/>
          <w:lang w:val="lt-LT"/>
        </w:rPr>
        <w:t>A. millefolium</w:t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augalo organų lapų, žiedų, stiebų bei vaistinės augalinės žaliavos žolės ekstraktuose antiradikalinis aktyvumas įvairuoja (3.4.3.2 pav.). Visų tirtų paprast</w:t>
      </w:r>
      <w:r w:rsidR="003F448F" w:rsidRPr="001267A6">
        <w:rPr>
          <w:rFonts w:ascii="Times New Roman" w:eastAsia="TimesNewRoman" w:hAnsi="Times New Roman"/>
          <w:sz w:val="24"/>
          <w:szCs w:val="24"/>
          <w:lang w:val="lt-LT"/>
        </w:rPr>
        <w:t>ųjų</w:t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kraujažol</w:t>
      </w:r>
      <w:r w:rsidR="003F448F" w:rsidRPr="001267A6">
        <w:rPr>
          <w:rFonts w:ascii="Times New Roman" w:eastAsia="TimesNewRoman" w:hAnsi="Times New Roman"/>
          <w:sz w:val="24"/>
          <w:szCs w:val="24"/>
          <w:lang w:val="lt-LT"/>
        </w:rPr>
        <w:t>ių</w:t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pavyzdžių antiradikalinį poveikį labiausiai (p&lt;0,05) lemia kafeoilchino rūgščių dariniai – nuo 80 proc. žiedų iki 95 proc. stiebų ekstraktų bendro antiradikalinio aktyvumo (3.4.3.2 pav.). Patikimai didžiausios (p&lt;0,05) kafeoilchino rūgčių suminės TEAC reikšmės nustatytos lapų (TEAC 79,91</w:t>
      </w:r>
      <w:r w:rsidRPr="001267A6">
        <w:rPr>
          <w:rFonts w:ascii="Times New Roman" w:eastAsia="Times New Roman" w:hAnsi="Times New Roman"/>
          <w:sz w:val="20"/>
          <w:szCs w:val="20"/>
          <w:lang w:val="lt-LT"/>
        </w:rPr>
        <w:t xml:space="preserve"> </w:t>
      </w:r>
      <w:r w:rsidRPr="001267A6">
        <w:rPr>
          <w:rFonts w:ascii="Times New Roman" w:eastAsia="Times New Roman" w:hAnsi="Times New Roman"/>
          <w:sz w:val="24"/>
          <w:szCs w:val="24"/>
          <w:lang w:val="lt-LT"/>
        </w:rPr>
        <w:t>μmol/g</w:t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) ir žolės (TEAC 94,72 </w:t>
      </w:r>
      <w:r w:rsidRPr="001267A6">
        <w:rPr>
          <w:rFonts w:ascii="Times New Roman" w:eastAsia="Times New Roman" w:hAnsi="Times New Roman"/>
          <w:sz w:val="24"/>
          <w:szCs w:val="24"/>
          <w:lang w:val="lt-LT"/>
        </w:rPr>
        <w:t>μmol/g</w:t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>) ekstraktuose. Liuteolino dariniai vidutiniškai lemia apie 11 proc. žiedų, lapų ir žolės pavyzdžių antiradikalinio aktyvumo, tačiau jie nenusta</w:t>
      </w:r>
      <w:r w:rsidR="003F448F" w:rsidRPr="001267A6">
        <w:rPr>
          <w:rFonts w:ascii="Times New Roman" w:eastAsia="TimesNew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>tyti stiebų žaliavoje. Mažiausią indėlį į antiradikalinį aktyvumą (p&lt;0,05) turėjo rutinas, kuris lemia iki 5 proc. stiebų aktyvumo, tuo tarpu žieduose šis flavonoidas nenustatytas. Literatūroje nurodoma, kad apigenino kiekis kraujažolės žieduose įvairuoja nuo 0,34 iki 2,56 mg/g [</w:t>
      </w:r>
      <w:r w:rsidR="00C7302F" w:rsidRPr="001267A6">
        <w:rPr>
          <w:rFonts w:ascii="Times New Roman" w:eastAsia="TimesNewRoman" w:hAnsi="Times New Roman"/>
          <w:sz w:val="24"/>
          <w:szCs w:val="24"/>
          <w:lang w:val="lt-LT"/>
        </w:rPr>
        <w:t>27</w:t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]. Jis identifikuotas žolės ir žiedų UV chromatogramose (3.4.3.1 pav). Tačiau ESC-DPPH pokolonėliniu metodu nustatyta, kad apigeninas neturi radikalus surišančių savybių. Neidentifikuoti junginiai visuose </w:t>
      </w:r>
      <w:r w:rsidRPr="001267A6">
        <w:rPr>
          <w:rFonts w:ascii="Times New Roman" w:eastAsia="TimesNewRoman" w:hAnsi="Times New Roman"/>
          <w:i/>
          <w:sz w:val="24"/>
          <w:szCs w:val="24"/>
          <w:lang w:val="lt-LT"/>
        </w:rPr>
        <w:t>A. millefolium</w:t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ekstraktuose lemia vidutiniškai tik apie 5 proc. bendro antiradikalinio aktyvumo. </w:t>
      </w:r>
    </w:p>
    <w:p w:rsidR="00D21EB1" w:rsidRPr="001267A6" w:rsidRDefault="00D21EB1" w:rsidP="00D21EB1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eastAsia="TimesNewRoman" w:hAnsi="Times New Roman"/>
          <w:sz w:val="24"/>
          <w:szCs w:val="24"/>
          <w:lang w:val="lt-LT"/>
        </w:rPr>
        <w:t>Apibendrinant tyrimų rezultatus nustatyta, kad stipriausiomis antiradika</w:t>
      </w:r>
      <w:r w:rsidR="003F448F" w:rsidRPr="001267A6">
        <w:rPr>
          <w:rFonts w:ascii="Times New Roman" w:eastAsia="TimesNew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linėmis savybėmis pasižymėjo </w:t>
      </w:r>
      <w:r w:rsidRPr="001267A6">
        <w:rPr>
          <w:rFonts w:ascii="Times New Roman" w:eastAsia="TimesNewRoman" w:hAnsi="Times New Roman"/>
          <w:i/>
          <w:sz w:val="24"/>
          <w:szCs w:val="24"/>
          <w:lang w:val="lt-LT"/>
        </w:rPr>
        <w:t>A. millefolium</w:t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žolės ir lapų ekstraktai, kurių suminės TEAC reikšmės atitinkamai yra 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116,38</w:t>
      </w:r>
      <w:r w:rsidRPr="001267A6">
        <w:rPr>
          <w:rFonts w:ascii="Times New Roman" w:eastAsia="Times New Roman" w:hAnsi="Times New Roman"/>
          <w:sz w:val="24"/>
          <w:szCs w:val="24"/>
          <w:lang w:val="lt-LT"/>
        </w:rPr>
        <w:t xml:space="preserve"> μmol/g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ir 93,01</w:t>
      </w:r>
      <w:r w:rsidRPr="001267A6">
        <w:rPr>
          <w:rFonts w:ascii="Times New Roman" w:eastAsia="Times New Roman" w:hAnsi="Times New Roman"/>
          <w:sz w:val="24"/>
          <w:szCs w:val="24"/>
          <w:lang w:val="lt-LT"/>
        </w:rPr>
        <w:t xml:space="preserve"> μmol/g. Stiebų antiradikalinis aktyvumas statistiškai patikimai mažiausias (p&lt;0,05) tarp visų tirtų žaliavų (</w:t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>TEAC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28,33 </w:t>
      </w:r>
      <w:r w:rsidRPr="001267A6">
        <w:rPr>
          <w:rFonts w:ascii="Times New Roman" w:eastAsia="Times New Roman" w:hAnsi="Times New Roman"/>
          <w:sz w:val="24"/>
          <w:szCs w:val="24"/>
          <w:lang w:val="lt-LT"/>
        </w:rPr>
        <w:t>μmol/g) (</w:t>
      </w:r>
      <w:r w:rsidRPr="001267A6">
        <w:rPr>
          <w:rFonts w:ascii="Times New Roman" w:hAnsi="Times New Roman"/>
          <w:sz w:val="24"/>
          <w:szCs w:val="24"/>
          <w:lang w:val="lt-LT"/>
        </w:rPr>
        <w:t>3.4.3.1 lentelė).</w:t>
      </w:r>
    </w:p>
    <w:p w:rsidR="003F3F27" w:rsidRPr="001267A6" w:rsidRDefault="003F3F27" w:rsidP="004B429C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5B5D77" w:rsidRPr="001267A6" w:rsidRDefault="008D161A" w:rsidP="0045773D">
      <w:pPr>
        <w:spacing w:after="120"/>
        <w:jc w:val="center"/>
        <w:rPr>
          <w:rFonts w:ascii="Times New Roman" w:hAnsi="Times New Roman"/>
          <w:sz w:val="24"/>
          <w:szCs w:val="24"/>
          <w:lang w:val="lt-LT"/>
        </w:rPr>
      </w:pPr>
      <w:r w:rsidRPr="008D161A">
        <w:rPr>
          <w:rFonts w:ascii="Times New Roman" w:hAnsi="Times New Roman"/>
          <w:noProof/>
          <w:sz w:val="24"/>
          <w:szCs w:val="24"/>
          <w:lang w:val="lt-LT"/>
        </w:rPr>
        <w:lastRenderedPageBreak/>
        <w:pict>
          <v:shape id="_x0000_s1098" type="#_x0000_t202" style="position:absolute;left:0;text-align:left;margin-left:215pt;margin-top:4.9pt;width:36.85pt;height:11.35pt;z-index:251732992;mso-width-relative:margin;mso-height-relative:margin" stroked="f">
            <v:textbox style="mso-next-textbox:#_x0000_s1098" inset="0,0,0,0">
              <w:txbxContent>
                <w:p w:rsidR="001B22B3" w:rsidRPr="00581F86" w:rsidRDefault="001B22B3" w:rsidP="00B10EB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</w:pPr>
                  <w:r w:rsidRPr="00581F86"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  <w:t>360 nm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108" type="#_x0000_t202" style="position:absolute;left:0;text-align:left;margin-left:150.7pt;margin-top:4.9pt;width:48.2pt;height:11.35pt;z-index:251743232;mso-width-relative:margin;mso-height-relative:margin" stroked="f">
            <v:textbox style="mso-next-textbox:#_x0000_s1108" inset="0,0,0,0">
              <w:txbxContent>
                <w:p w:rsidR="001B22B3" w:rsidRPr="001A137B" w:rsidRDefault="001B22B3" w:rsidP="001A137B">
                  <w:pPr>
                    <w:spacing w:after="0" w:line="240" w:lineRule="auto"/>
                    <w:rPr>
                      <w:rFonts w:ascii="Times New Roman" w:hAnsi="Times New Roman"/>
                      <w:b/>
                      <w:i/>
                      <w:sz w:val="20"/>
                      <w:szCs w:val="20"/>
                      <w:lang w:val="lt-LT"/>
                    </w:rPr>
                  </w:pPr>
                  <w:r w:rsidRPr="001A137B">
                    <w:rPr>
                      <w:rFonts w:ascii="Times New Roman" w:hAnsi="Times New Roman"/>
                      <w:b/>
                      <w:i/>
                      <w:sz w:val="20"/>
                      <w:szCs w:val="20"/>
                      <w:lang w:val="lt-LT"/>
                    </w:rPr>
                    <w:t>A. sibirica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103" type="#_x0000_t202" style="position:absolute;left:0;text-align:left;margin-left:215pt;margin-top:120.1pt;width:36.85pt;height:11.35pt;z-index:251738112;mso-width-relative:margin;mso-height-relative:margin" stroked="f">
            <v:textbox style="mso-next-textbox:#_x0000_s1103" inset="0,0,0,0">
              <w:txbxContent>
                <w:p w:rsidR="001B22B3" w:rsidRPr="00581F86" w:rsidRDefault="001B22B3" w:rsidP="002316C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</w:pPr>
                  <w:r w:rsidRPr="00581F86"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  <w:t>520 nm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093" type="#_x0000_t202" style="position:absolute;left:0;text-align:left;margin-left:91.05pt;margin-top:36.95pt;width:11.25pt;height:76.55pt;z-index:251727872;mso-width-relative:margin;mso-height-relative:margin" stroked="f">
            <v:textbox style="layout-flow:vertical;mso-layout-flow-alt:bottom-to-top;mso-next-textbox:#_x0000_s1093" inset="0,0,0,0">
              <w:txbxContent>
                <w:p w:rsidR="001B22B3" w:rsidRPr="00EA6CE9" w:rsidRDefault="001B22B3" w:rsidP="006F725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A6CE9">
                    <w:rPr>
                      <w:rFonts w:ascii="Times New Roman" w:hAnsi="Times New Roman"/>
                      <w:sz w:val="20"/>
                      <w:szCs w:val="20"/>
                    </w:rPr>
                    <w:t>Absorbcija, AV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092" type="#_x0000_t202" style="position:absolute;left:0;text-align:left;margin-left:133.6pt;margin-top:142.1pt;width:118.25pt;height:11.85pt;z-index:251726848;mso-width-relative:margin;mso-height-relative:margin" stroked="f">
            <v:textbox style="mso-next-textbox:#_x0000_s1092" inset="0,0,0,0">
              <w:txbxContent>
                <w:p w:rsidR="001B22B3" w:rsidRPr="00581F86" w:rsidRDefault="001B22B3" w:rsidP="006F725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81F86">
                    <w:rPr>
                      <w:rFonts w:ascii="Times New Roman" w:hAnsi="Times New Roman"/>
                      <w:sz w:val="20"/>
                      <w:szCs w:val="20"/>
                    </w:rPr>
                    <w:t>Sulaikymo trukmė, min</w:t>
                  </w:r>
                </w:p>
              </w:txbxContent>
            </v:textbox>
          </v:shape>
        </w:pict>
      </w:r>
      <w:r w:rsidR="000869EA" w:rsidRPr="001267A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287431" cy="1897039"/>
            <wp:effectExtent l="19050" t="0" r="0" b="0"/>
            <wp:docPr id="16" name="Picture 15" descr="211_sibir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1_sibirica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1690" cy="1900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5D77" w:rsidRPr="001267A6" w:rsidRDefault="008D161A" w:rsidP="00AC6313">
      <w:pPr>
        <w:spacing w:after="0"/>
        <w:jc w:val="center"/>
        <w:rPr>
          <w:rFonts w:ascii="Times New Roman" w:hAnsi="Times New Roman"/>
          <w:sz w:val="24"/>
          <w:szCs w:val="24"/>
          <w:lang w:val="lt-LT"/>
        </w:rPr>
      </w:pP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114" type="#_x0000_t202" style="position:absolute;left:0;text-align:left;margin-left:224.05pt;margin-top:156.05pt;width:48.2pt;height:11.35pt;z-index:251747328;mso-width-relative:margin;mso-height-relative:margin" stroked="f">
            <v:textbox style="mso-next-textbox:#_x0000_s1114" inset="0,0,0,0">
              <w:txbxContent>
                <w:p w:rsidR="001B22B3" w:rsidRPr="001A137B" w:rsidRDefault="001B22B3" w:rsidP="00916F3B">
                  <w:pPr>
                    <w:spacing w:after="0" w:line="240" w:lineRule="auto"/>
                    <w:rPr>
                      <w:rFonts w:ascii="Times New Roman" w:hAnsi="Times New Roman"/>
                      <w:b/>
                      <w:i/>
                      <w:sz w:val="20"/>
                      <w:szCs w:val="20"/>
                      <w:lang w:val="lt-LT"/>
                    </w:rPr>
                  </w:pPr>
                  <w:r w:rsidRPr="001A137B">
                    <w:rPr>
                      <w:rFonts w:ascii="Times New Roman" w:hAnsi="Times New Roman"/>
                      <w:b/>
                      <w:i/>
                      <w:sz w:val="20"/>
                      <w:szCs w:val="20"/>
                      <w:lang w:val="lt-LT"/>
                    </w:rPr>
                    <w:t xml:space="preserve">A. </w:t>
                  </w:r>
                  <w:r>
                    <w:rPr>
                      <w:rFonts w:ascii="Times New Roman" w:hAnsi="Times New Roman"/>
                      <w:b/>
                      <w:i/>
                      <w:sz w:val="20"/>
                      <w:szCs w:val="20"/>
                      <w:lang w:val="lt-LT"/>
                    </w:rPr>
                    <w:t>odorata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089" type="#_x0000_t202" style="position:absolute;left:0;text-align:left;margin-left:42.8pt;margin-top:295.9pt;width:118.25pt;height:11.85pt;z-index:251723776;mso-width-relative:margin;mso-height-relative:margin" stroked="f">
            <v:textbox style="mso-next-textbox:#_x0000_s1089" inset="0,0,0,0">
              <w:txbxContent>
                <w:p w:rsidR="001B22B3" w:rsidRPr="006F7259" w:rsidRDefault="001B22B3" w:rsidP="006F725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F7259">
                    <w:rPr>
                      <w:rFonts w:ascii="Times New Roman" w:hAnsi="Times New Roman"/>
                      <w:sz w:val="20"/>
                      <w:szCs w:val="20"/>
                    </w:rPr>
                    <w:t>Sulaikymo trukmė, min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090" type="#_x0000_t202" style="position:absolute;left:0;text-align:left;margin-left:222.4pt;margin-top:295.9pt;width:118.25pt;height:11.85pt;z-index:251724800;mso-width-relative:margin;mso-height-relative:margin" stroked="f">
            <v:textbox style="mso-next-textbox:#_x0000_s1090" inset="0,0,0,0">
              <w:txbxContent>
                <w:p w:rsidR="001B22B3" w:rsidRPr="00581F86" w:rsidRDefault="001B22B3" w:rsidP="006F725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81F86">
                    <w:rPr>
                      <w:rFonts w:ascii="Times New Roman" w:hAnsi="Times New Roman"/>
                      <w:sz w:val="20"/>
                      <w:szCs w:val="20"/>
                    </w:rPr>
                    <w:t>Sulaikymo trukmė, min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091" type="#_x0000_t202" style="position:absolute;left:0;text-align:left;margin-left:221.85pt;margin-top:142.35pt;width:118.25pt;height:10.75pt;z-index:251725824;mso-width-relative:margin;mso-height-relative:margin" stroked="f">
            <v:textbox style="mso-next-textbox:#_x0000_s1091" inset="0,0,0,0">
              <w:txbxContent>
                <w:p w:rsidR="001B22B3" w:rsidRPr="00581F86" w:rsidRDefault="001B22B3" w:rsidP="006F725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81F86">
                    <w:rPr>
                      <w:rFonts w:ascii="Times New Roman" w:hAnsi="Times New Roman"/>
                      <w:sz w:val="20"/>
                      <w:szCs w:val="20"/>
                    </w:rPr>
                    <w:t>Sulaikymo trukmė, min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110" type="#_x0000_t202" style="position:absolute;left:0;text-align:left;margin-left:34.9pt;margin-top:3.85pt;width:65.2pt;height:11.35pt;z-index:251744256;mso-width-relative:margin;mso-height-relative:margin" stroked="f">
            <v:textbox style="mso-next-textbox:#_x0000_s1110" inset="0,0,0,0">
              <w:txbxContent>
                <w:p w:rsidR="001B22B3" w:rsidRPr="001A137B" w:rsidRDefault="001B22B3" w:rsidP="001A137B">
                  <w:pPr>
                    <w:spacing w:after="0" w:line="240" w:lineRule="auto"/>
                    <w:rPr>
                      <w:rFonts w:ascii="Times New Roman" w:hAnsi="Times New Roman"/>
                      <w:b/>
                      <w:i/>
                      <w:sz w:val="20"/>
                      <w:szCs w:val="20"/>
                      <w:lang w:val="lt-LT"/>
                    </w:rPr>
                  </w:pPr>
                  <w:r w:rsidRPr="001A137B">
                    <w:rPr>
                      <w:rFonts w:ascii="Times New Roman" w:hAnsi="Times New Roman"/>
                      <w:b/>
                      <w:i/>
                      <w:sz w:val="20"/>
                      <w:szCs w:val="20"/>
                      <w:lang w:val="lt-LT"/>
                    </w:rPr>
                    <w:t xml:space="preserve">A. </w:t>
                  </w:r>
                  <w:r>
                    <w:rPr>
                      <w:rFonts w:ascii="Times New Roman" w:hAnsi="Times New Roman"/>
                      <w:b/>
                      <w:i/>
                      <w:sz w:val="20"/>
                      <w:szCs w:val="20"/>
                      <w:lang w:val="lt-LT"/>
                    </w:rPr>
                    <w:t>cartilaginea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116" type="#_x0000_t202" style="position:absolute;left:0;text-align:left;margin-left:49.65pt;margin-top:166.3pt;width:2.85pt;height:5.65pt;z-index:251749376;mso-width-relative:margin;mso-height-relative:margin" stroked="f">
            <v:textbox style="mso-next-textbox:#_x0000_s1116" inset="0,0,0,0">
              <w:txbxContent>
                <w:p w:rsidR="001B22B3" w:rsidRPr="00561EC8" w:rsidRDefault="001B22B3" w:rsidP="00561EC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2"/>
                      <w:szCs w:val="12"/>
                      <w:lang w:val="lt-LT"/>
                    </w:rPr>
                  </w:pPr>
                  <w:r w:rsidRPr="00561EC8">
                    <w:rPr>
                      <w:rFonts w:ascii="Times New Roman" w:hAnsi="Times New Roman"/>
                      <w:sz w:val="12"/>
                      <w:szCs w:val="12"/>
                      <w:lang w:val="lt-LT"/>
                    </w:rPr>
                    <w:t>1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115" type="#_x0000_t202" style="position:absolute;left:0;text-align:left;margin-left:49.65pt;margin-top:15.8pt;width:2.85pt;height:5.65pt;z-index:251748352;mso-width-relative:margin;mso-height-relative:margin" stroked="f">
            <v:textbox style="mso-next-textbox:#_x0000_s1115" inset="0,0,0,0">
              <w:txbxContent>
                <w:p w:rsidR="001B22B3" w:rsidRPr="00561EC8" w:rsidRDefault="001B22B3" w:rsidP="00561EC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2"/>
                      <w:szCs w:val="12"/>
                      <w:lang w:val="lt-LT"/>
                    </w:rPr>
                  </w:pPr>
                  <w:r w:rsidRPr="00561EC8">
                    <w:rPr>
                      <w:rFonts w:ascii="Times New Roman" w:hAnsi="Times New Roman"/>
                      <w:sz w:val="12"/>
                      <w:szCs w:val="12"/>
                      <w:lang w:val="lt-LT"/>
                    </w:rPr>
                    <w:t>1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113" type="#_x0000_t202" style="position:absolute;left:0;text-align:left;margin-left:42.3pt;margin-top:154.95pt;width:51pt;height:11.35pt;z-index:251746304;mso-width-relative:margin;mso-height-relative:margin" stroked="f">
            <v:textbox style="mso-next-textbox:#_x0000_s1113" inset="0,0,0,0">
              <w:txbxContent>
                <w:p w:rsidR="001B22B3" w:rsidRPr="001A137B" w:rsidRDefault="001B22B3" w:rsidP="00916F3B">
                  <w:pPr>
                    <w:spacing w:after="0" w:line="240" w:lineRule="auto"/>
                    <w:rPr>
                      <w:rFonts w:ascii="Times New Roman" w:hAnsi="Times New Roman"/>
                      <w:b/>
                      <w:i/>
                      <w:sz w:val="20"/>
                      <w:szCs w:val="20"/>
                      <w:lang w:val="lt-LT"/>
                    </w:rPr>
                  </w:pPr>
                  <w:r w:rsidRPr="001A137B">
                    <w:rPr>
                      <w:rFonts w:ascii="Times New Roman" w:hAnsi="Times New Roman"/>
                      <w:b/>
                      <w:i/>
                      <w:sz w:val="20"/>
                      <w:szCs w:val="20"/>
                      <w:lang w:val="lt-LT"/>
                    </w:rPr>
                    <w:t xml:space="preserve">A. </w:t>
                  </w:r>
                  <w:r>
                    <w:rPr>
                      <w:rFonts w:ascii="Times New Roman" w:hAnsi="Times New Roman"/>
                      <w:b/>
                      <w:i/>
                      <w:sz w:val="20"/>
                      <w:szCs w:val="20"/>
                      <w:lang w:val="lt-LT"/>
                    </w:rPr>
                    <w:t>ptarmica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112" type="#_x0000_t202" style="position:absolute;left:0;text-align:left;margin-left:209.25pt;margin-top:4.45pt;width:65.2pt;height:11.35pt;z-index:251745280;mso-width-relative:margin;mso-height-relative:margin" stroked="f">
            <v:textbox style="mso-next-textbox:#_x0000_s1112" inset="0,0,0,0">
              <w:txbxContent>
                <w:p w:rsidR="001B22B3" w:rsidRPr="001A137B" w:rsidRDefault="001B22B3" w:rsidP="001A137B">
                  <w:pPr>
                    <w:spacing w:after="0" w:line="240" w:lineRule="auto"/>
                    <w:rPr>
                      <w:rFonts w:ascii="Times New Roman" w:hAnsi="Times New Roman"/>
                      <w:b/>
                      <w:i/>
                      <w:sz w:val="20"/>
                      <w:szCs w:val="20"/>
                      <w:lang w:val="lt-LT"/>
                    </w:rPr>
                  </w:pPr>
                  <w:r w:rsidRPr="001A137B">
                    <w:rPr>
                      <w:rFonts w:ascii="Times New Roman" w:hAnsi="Times New Roman"/>
                      <w:b/>
                      <w:i/>
                      <w:sz w:val="20"/>
                      <w:szCs w:val="20"/>
                      <w:lang w:val="lt-LT"/>
                    </w:rPr>
                    <w:t xml:space="preserve">A. </w:t>
                  </w:r>
                  <w:r>
                    <w:rPr>
                      <w:rFonts w:ascii="Times New Roman" w:hAnsi="Times New Roman"/>
                      <w:b/>
                      <w:i/>
                      <w:sz w:val="20"/>
                      <w:szCs w:val="20"/>
                      <w:lang w:val="lt-LT"/>
                    </w:rPr>
                    <w:t>filipendulina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107" type="#_x0000_t202" style="position:absolute;left:0;text-align:left;margin-left:126.1pt;margin-top:119.95pt;width:36.85pt;height:11.35pt;z-index:251742208;mso-width-relative:margin;mso-height-relative:margin" stroked="f">
            <v:textbox style="mso-next-textbox:#_x0000_s1107" inset="0,0,0,0">
              <w:txbxContent>
                <w:p w:rsidR="001B22B3" w:rsidRPr="00581F86" w:rsidRDefault="001B22B3" w:rsidP="002316C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</w:pPr>
                  <w:r w:rsidRPr="00581F86"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  <w:t>520 nm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106" type="#_x0000_t202" style="position:absolute;left:0;text-align:left;margin-left:125.85pt;margin-top:272.2pt;width:36.85pt;height:11.35pt;z-index:251741184;mso-width-relative:margin;mso-height-relative:margin" stroked="f">
            <v:textbox style="mso-next-textbox:#_x0000_s1106" inset="0,0,0,0">
              <w:txbxContent>
                <w:p w:rsidR="001B22B3" w:rsidRPr="00581F86" w:rsidRDefault="001B22B3" w:rsidP="002316C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</w:pPr>
                  <w:r w:rsidRPr="00581F86"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  <w:t>520 nm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105" type="#_x0000_t202" style="position:absolute;left:0;text-align:left;margin-left:304.9pt;margin-top:272.2pt;width:36.85pt;height:11.35pt;z-index:251740160;mso-width-relative:margin;mso-height-relative:margin" stroked="f">
            <v:textbox style="mso-next-textbox:#_x0000_s1105" inset="0,0,0,0">
              <w:txbxContent>
                <w:p w:rsidR="001B22B3" w:rsidRPr="00581F86" w:rsidRDefault="001B22B3" w:rsidP="002316C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</w:pPr>
                  <w:r w:rsidRPr="00581F86"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  <w:t>520 nm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104" type="#_x0000_t202" style="position:absolute;left:0;text-align:left;margin-left:303.25pt;margin-top:120.7pt;width:36.85pt;height:11.35pt;z-index:251739136;mso-width-relative:margin;mso-height-relative:margin" stroked="f">
            <v:textbox style="mso-next-textbox:#_x0000_s1104" inset="0,0,0,0">
              <w:txbxContent>
                <w:p w:rsidR="001B22B3" w:rsidRPr="00581F86" w:rsidRDefault="001B22B3" w:rsidP="002316C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</w:pPr>
                  <w:r w:rsidRPr="00581F86"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  <w:t>520 nm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102" type="#_x0000_t202" style="position:absolute;left:0;text-align:left;margin-left:304.9pt;margin-top:157.7pt;width:36.85pt;height:11.35pt;z-index:251737088;mso-width-relative:margin;mso-height-relative:margin" stroked="f">
            <v:textbox style="mso-next-textbox:#_x0000_s1102" inset="0,0,0,0">
              <w:txbxContent>
                <w:p w:rsidR="001B22B3" w:rsidRPr="00581F86" w:rsidRDefault="001B22B3" w:rsidP="00B10EB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</w:pPr>
                  <w:r w:rsidRPr="00581F86"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  <w:t>360 nm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101" type="#_x0000_t202" style="position:absolute;left:0;text-align:left;margin-left:125.85pt;margin-top:157.7pt;width:36.85pt;height:11.35pt;z-index:251736064;mso-width-relative:margin;mso-height-relative:margin" stroked="f">
            <v:textbox style="mso-next-textbox:#_x0000_s1101" inset="0,0,0,0">
              <w:txbxContent>
                <w:p w:rsidR="001B22B3" w:rsidRPr="00581F86" w:rsidRDefault="001B22B3" w:rsidP="00B10EB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</w:pPr>
                  <w:r w:rsidRPr="00581F86"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  <w:t>360 nm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100" type="#_x0000_t202" style="position:absolute;left:0;text-align:left;margin-left:303.25pt;margin-top:8.3pt;width:36.85pt;height:11.35pt;z-index:251735040;mso-width-relative:margin;mso-height-relative:margin" stroked="f">
            <v:textbox style="mso-next-textbox:#_x0000_s1100" inset="0,0,0,0">
              <w:txbxContent>
                <w:p w:rsidR="001B22B3" w:rsidRPr="00581F86" w:rsidRDefault="001B22B3" w:rsidP="00B10EB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</w:pPr>
                  <w:r w:rsidRPr="00581F86"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  <w:t>360 nm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099" type="#_x0000_t202" style="position:absolute;left:0;text-align:left;margin-left:124.2pt;margin-top:8.3pt;width:36.85pt;height:11.35pt;z-index:251734016;mso-width-relative:margin;mso-height-relative:margin" stroked="f">
            <v:textbox style="mso-next-textbox:#_x0000_s1099" inset="0,0,0,0">
              <w:txbxContent>
                <w:p w:rsidR="001B22B3" w:rsidRPr="00581F86" w:rsidRDefault="001B22B3" w:rsidP="00B10EB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</w:pPr>
                  <w:r w:rsidRPr="00581F86"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  <w:t>360 nm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095" type="#_x0000_t202" style="position:absolute;left:0;text-align:left;margin-left:181.45pt;margin-top:34.45pt;width:11.25pt;height:76.55pt;z-index:251729920;mso-width-relative:margin;mso-height-relative:margin" stroked="f">
            <v:textbox style="layout-flow:vertical;mso-layout-flow-alt:bottom-to-top;mso-next-textbox:#_x0000_s1095" inset="0,0,0,0">
              <w:txbxContent>
                <w:p w:rsidR="001B22B3" w:rsidRPr="00EA6CE9" w:rsidRDefault="001B22B3" w:rsidP="006F725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A6CE9">
                    <w:rPr>
                      <w:rFonts w:ascii="Times New Roman" w:hAnsi="Times New Roman"/>
                      <w:sz w:val="20"/>
                      <w:szCs w:val="20"/>
                    </w:rPr>
                    <w:t>Absorbcija, AV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097" type="#_x0000_t202" style="position:absolute;left:0;text-align:left;margin-left:183.1pt;margin-top:186.55pt;width:11.25pt;height:76.55pt;z-index:251731968;mso-width-relative:margin;mso-height-relative:margin" stroked="f">
            <v:textbox style="layout-flow:vertical;mso-layout-flow-alt:bottom-to-top;mso-next-textbox:#_x0000_s1097" inset="0,0,0,0">
              <w:txbxContent>
                <w:p w:rsidR="001B22B3" w:rsidRPr="00EA6CE9" w:rsidRDefault="001B22B3" w:rsidP="006F725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A6CE9">
                    <w:rPr>
                      <w:rFonts w:ascii="Times New Roman" w:hAnsi="Times New Roman"/>
                      <w:sz w:val="20"/>
                      <w:szCs w:val="20"/>
                    </w:rPr>
                    <w:t>Absorbcija, AV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096" type="#_x0000_t202" style="position:absolute;left:0;text-align:left;margin-left:3.1pt;margin-top:186.4pt;width:11.25pt;height:76.55pt;z-index:251730944;mso-width-relative:margin;mso-height-relative:margin" stroked="f">
            <v:textbox style="layout-flow:vertical;mso-layout-flow-alt:bottom-to-top;mso-next-textbox:#_x0000_s1096" inset="0,0,0,0">
              <w:txbxContent>
                <w:p w:rsidR="001B22B3" w:rsidRPr="00EA6CE9" w:rsidRDefault="001B22B3" w:rsidP="006F725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A6CE9">
                    <w:rPr>
                      <w:rFonts w:ascii="Times New Roman" w:hAnsi="Times New Roman"/>
                      <w:sz w:val="20"/>
                      <w:szCs w:val="20"/>
                    </w:rPr>
                    <w:t>Absorbcija, AV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094" type="#_x0000_t202" style="position:absolute;left:0;text-align:left;margin-left:3.55pt;margin-top:33.95pt;width:11.25pt;height:76.55pt;z-index:251728896;mso-width-relative:margin;mso-height-relative:margin" stroked="f">
            <v:textbox style="layout-flow:vertical;mso-layout-flow-alt:bottom-to-top;mso-next-textbox:#_x0000_s1094" inset="0,0,0,0">
              <w:txbxContent>
                <w:p w:rsidR="001B22B3" w:rsidRPr="00EA6CE9" w:rsidRDefault="001B22B3" w:rsidP="006F725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A6CE9">
                    <w:rPr>
                      <w:rFonts w:ascii="Times New Roman" w:hAnsi="Times New Roman"/>
                      <w:sz w:val="20"/>
                      <w:szCs w:val="20"/>
                    </w:rPr>
                    <w:t>Absorbcija, AV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088" type="#_x0000_t202" style="position:absolute;left:0;text-align:left;margin-left:42.3pt;margin-top:141.25pt;width:118.25pt;height:11.85pt;z-index:251722752;mso-width-relative:margin;mso-height-relative:margin" stroked="f">
            <v:textbox style="mso-next-textbox:#_x0000_s1088" inset="0,0,0,0">
              <w:txbxContent>
                <w:p w:rsidR="001B22B3" w:rsidRPr="00581F86" w:rsidRDefault="001B22B3" w:rsidP="006F725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81F86">
                    <w:rPr>
                      <w:rFonts w:ascii="Times New Roman" w:hAnsi="Times New Roman"/>
                      <w:sz w:val="20"/>
                      <w:szCs w:val="20"/>
                    </w:rPr>
                    <w:t>Sulaikymo trukmė, min</w:t>
                  </w:r>
                </w:p>
              </w:txbxContent>
            </v:textbox>
          </v:shape>
        </w:pict>
      </w:r>
      <w:r w:rsidR="0090033C" w:rsidRPr="001267A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246918" cy="1910687"/>
            <wp:effectExtent l="19050" t="0" r="982" b="0"/>
            <wp:docPr id="22" name="Picture 21" descr="212_cartilagin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2_cartilaginea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5086" cy="1917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42B78" w:rsidRPr="001267A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266950" cy="1913575"/>
            <wp:effectExtent l="19050" t="0" r="0" b="0"/>
            <wp:docPr id="28" name="Picture 27" descr="213_filipenduli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3_filipendulina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0343" cy="1916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847E9" w:rsidRPr="001267A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301041" cy="1937982"/>
            <wp:effectExtent l="19050" t="0" r="4009" b="0"/>
            <wp:docPr id="30" name="Picture 29" descr="215_ptarm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5_ptarmica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7200" cy="1943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95880" w:rsidRPr="001267A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291094" cy="1931158"/>
            <wp:effectExtent l="19050" t="0" r="0" b="0"/>
            <wp:docPr id="37" name="Picture 36" descr="216_odora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6_odorata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1094" cy="1931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3F27" w:rsidRPr="001267A6" w:rsidRDefault="003F3F27" w:rsidP="004D5D02">
      <w:pPr>
        <w:suppressLineNumbers/>
        <w:spacing w:before="120" w:after="120" w:line="240" w:lineRule="auto"/>
        <w:jc w:val="center"/>
        <w:rPr>
          <w:rFonts w:ascii="Times New Roman" w:eastAsia="TimesNewRoman" w:hAnsi="Times New Roman"/>
          <w:i/>
          <w:sz w:val="24"/>
          <w:szCs w:val="24"/>
          <w:lang w:val="lt-LT"/>
        </w:rPr>
      </w:pPr>
      <w:r w:rsidRPr="001267A6">
        <w:rPr>
          <w:rFonts w:ascii="Times New Roman" w:eastAsia="TimesNewRoman" w:hAnsi="Times New Roman"/>
          <w:b/>
          <w:i/>
          <w:sz w:val="24"/>
          <w:szCs w:val="24"/>
          <w:lang w:val="lt-LT"/>
        </w:rPr>
        <w:t>3.4</w:t>
      </w:r>
      <w:r w:rsidR="002D67C9" w:rsidRPr="001267A6">
        <w:rPr>
          <w:rFonts w:ascii="Times New Roman" w:eastAsia="TimesNewRoman" w:hAnsi="Times New Roman"/>
          <w:b/>
          <w:i/>
          <w:sz w:val="24"/>
          <w:szCs w:val="24"/>
          <w:lang w:val="lt-LT"/>
        </w:rPr>
        <w:t>.</w:t>
      </w:r>
      <w:r w:rsidR="00305FBF" w:rsidRPr="001267A6">
        <w:rPr>
          <w:rFonts w:ascii="Times New Roman" w:eastAsia="TimesNewRoman" w:hAnsi="Times New Roman"/>
          <w:b/>
          <w:i/>
          <w:sz w:val="24"/>
          <w:szCs w:val="24"/>
          <w:lang w:val="lt-LT"/>
        </w:rPr>
        <w:t>3.</w:t>
      </w:r>
      <w:r w:rsidR="007573D2" w:rsidRPr="001267A6">
        <w:rPr>
          <w:rFonts w:ascii="Times New Roman" w:eastAsia="TimesNewRoman" w:hAnsi="Times New Roman"/>
          <w:b/>
          <w:i/>
          <w:sz w:val="24"/>
          <w:szCs w:val="24"/>
          <w:lang w:val="lt-LT"/>
        </w:rPr>
        <w:t>3</w:t>
      </w:r>
      <w:r w:rsidRPr="001267A6">
        <w:rPr>
          <w:rFonts w:ascii="Times New Roman" w:eastAsia="TimesNewRoman" w:hAnsi="Times New Roman"/>
          <w:b/>
          <w:i/>
          <w:sz w:val="24"/>
          <w:szCs w:val="24"/>
          <w:lang w:val="lt-LT"/>
        </w:rPr>
        <w:t xml:space="preserve"> pav.</w:t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</w:t>
      </w:r>
      <w:r w:rsidR="002D67C9" w:rsidRPr="001267A6">
        <w:rPr>
          <w:rFonts w:ascii="Times New Roman" w:eastAsia="TimesNewRoman" w:hAnsi="Times New Roman"/>
          <w:i/>
          <w:sz w:val="24"/>
          <w:szCs w:val="24"/>
          <w:lang w:val="lt-LT"/>
        </w:rPr>
        <w:t>A. sibirica, A. cartilaginea, A. filipendulina, A. ptarmica ir A. odorata žolės</w:t>
      </w:r>
      <w:r w:rsidRPr="001267A6">
        <w:rPr>
          <w:rFonts w:ascii="Times New Roman" w:eastAsia="TimesNewRoman" w:hAnsi="Times New Roman"/>
          <w:i/>
          <w:sz w:val="24"/>
          <w:szCs w:val="24"/>
          <w:lang w:val="lt-LT"/>
        </w:rPr>
        <w:t xml:space="preserve"> augalinės žaliavos UV-DPPH chromatogramos.</w:t>
      </w:r>
    </w:p>
    <w:p w:rsidR="003F3F27" w:rsidRPr="001267A6" w:rsidRDefault="003F3F27" w:rsidP="005D2644">
      <w:pPr>
        <w:suppressLineNumbers/>
        <w:spacing w:after="0" w:line="240" w:lineRule="auto"/>
        <w:jc w:val="center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eastAsia="TimesNewRoman" w:hAnsi="Times New Roman"/>
          <w:sz w:val="20"/>
          <w:szCs w:val="20"/>
          <w:lang w:val="lt-LT"/>
        </w:rPr>
        <w:t>Analičių smailės: 1 – chlorogeno rūgštis; 2 – liuteolin-7-O-gliukozidas;</w:t>
      </w:r>
      <w:r w:rsidRPr="001267A6">
        <w:rPr>
          <w:rFonts w:ascii="Times New Roman" w:eastAsia="Times New Roman" w:hAnsi="Times New Roman"/>
          <w:color w:val="000000"/>
          <w:sz w:val="20"/>
          <w:szCs w:val="20"/>
          <w:lang w:val="lt-LT"/>
        </w:rPr>
        <w:t xml:space="preserve"> 3 – rutinas; 4 </w:t>
      </w:r>
      <w:r w:rsidRPr="001267A6">
        <w:rPr>
          <w:rFonts w:ascii="Times New Roman" w:eastAsia="TimesNewRoman" w:hAnsi="Times New Roman"/>
          <w:sz w:val="20"/>
          <w:szCs w:val="20"/>
          <w:lang w:val="lt-LT"/>
        </w:rPr>
        <w:t xml:space="preserve">– liuteolin-7-O-gliukuronidas; 5 – 3,4-di-O-dikafeilchino rūgštis (3,4-DCQA); 6 – 3,5-DCQA; </w:t>
      </w:r>
      <w:r w:rsidR="001C01DE" w:rsidRPr="001267A6">
        <w:rPr>
          <w:rFonts w:ascii="Times New Roman" w:eastAsia="TimesNewRoman" w:hAnsi="Times New Roman"/>
          <w:sz w:val="20"/>
          <w:szCs w:val="20"/>
          <w:lang w:val="lt-LT"/>
        </w:rPr>
        <w:t>7</w:t>
      </w:r>
      <w:r w:rsidRPr="001267A6">
        <w:rPr>
          <w:rFonts w:ascii="Times New Roman" w:eastAsia="TimesNewRoman" w:hAnsi="Times New Roman"/>
          <w:sz w:val="20"/>
          <w:szCs w:val="20"/>
          <w:lang w:val="lt-LT"/>
        </w:rPr>
        <w:t xml:space="preserve"> – </w:t>
      </w:r>
      <w:r w:rsidR="00566CD4" w:rsidRPr="001267A6">
        <w:rPr>
          <w:rFonts w:ascii="Times New Roman" w:eastAsia="TimesNewRoman" w:hAnsi="Times New Roman"/>
          <w:sz w:val="20"/>
          <w:szCs w:val="20"/>
          <w:lang w:val="lt-LT"/>
        </w:rPr>
        <w:t>1</w:t>
      </w:r>
      <w:r w:rsidRPr="001267A6">
        <w:rPr>
          <w:rFonts w:ascii="Times New Roman" w:eastAsia="TimesNewRoman" w:hAnsi="Times New Roman"/>
          <w:sz w:val="20"/>
          <w:szCs w:val="20"/>
          <w:lang w:val="lt-LT"/>
        </w:rPr>
        <w:t xml:space="preserve">,5-DCQA; </w:t>
      </w:r>
      <w:r w:rsidR="00566CD4" w:rsidRPr="001267A6">
        <w:rPr>
          <w:rFonts w:ascii="Times New Roman" w:eastAsia="TimesNewRoman" w:hAnsi="Times New Roman"/>
          <w:sz w:val="20"/>
          <w:szCs w:val="20"/>
          <w:lang w:val="lt-LT"/>
        </w:rPr>
        <w:t>8 – 4,5-DCQA; 9</w:t>
      </w:r>
      <w:r w:rsidRPr="001267A6">
        <w:rPr>
          <w:rFonts w:ascii="Times New Roman" w:eastAsia="TimesNewRoman" w:hAnsi="Times New Roman"/>
          <w:sz w:val="20"/>
          <w:szCs w:val="20"/>
          <w:lang w:val="lt-LT"/>
        </w:rPr>
        <w:t xml:space="preserve"> – liuteolinas</w:t>
      </w:r>
      <w:r w:rsidR="004C57B5" w:rsidRPr="001267A6">
        <w:rPr>
          <w:rFonts w:ascii="Times New Roman" w:eastAsia="TimesNewRoman" w:hAnsi="Times New Roman"/>
          <w:sz w:val="20"/>
          <w:szCs w:val="20"/>
          <w:lang w:val="lt-LT"/>
        </w:rPr>
        <w:t xml:space="preserve">; </w:t>
      </w:r>
      <w:r w:rsidR="00566CD4" w:rsidRPr="001267A6">
        <w:rPr>
          <w:rFonts w:ascii="Times New Roman" w:eastAsia="TimesNewRoman" w:hAnsi="Times New Roman"/>
          <w:sz w:val="20"/>
          <w:szCs w:val="20"/>
          <w:lang w:val="lt-LT"/>
        </w:rPr>
        <w:t>10</w:t>
      </w:r>
      <w:r w:rsidR="004C57B5" w:rsidRPr="001267A6">
        <w:rPr>
          <w:rFonts w:ascii="Times New Roman" w:eastAsia="TimesNewRoman" w:hAnsi="Times New Roman"/>
          <w:sz w:val="20"/>
          <w:szCs w:val="20"/>
          <w:lang w:val="lt-LT"/>
        </w:rPr>
        <w:t xml:space="preserve"> – apigeninas.</w:t>
      </w:r>
    </w:p>
    <w:p w:rsidR="005B5D77" w:rsidRPr="001267A6" w:rsidRDefault="005B5D77" w:rsidP="005D2644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3F448F" w:rsidRPr="001267A6" w:rsidRDefault="003F448F" w:rsidP="003F448F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lastRenderedPageBreak/>
        <w:t xml:space="preserve">Atlikus Lietuvoje natūraliai augančių, tačiau retai aptinkamų 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>A. cartila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softHyphen/>
        <w:t>ginea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ir 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>A. ptarmica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bei introdukuotų 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>A. odorata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, 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>A. sibirica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ir 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>A. filipendu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softHyphen/>
        <w:t>lina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žolės ekstraktų antiradikalinių savybių tyrimus ESC-DPPH pokolonėli</w:t>
      </w:r>
      <w:r w:rsidRPr="001267A6">
        <w:rPr>
          <w:rFonts w:ascii="Times New Roman" w:hAnsi="Times New Roman"/>
          <w:sz w:val="24"/>
          <w:szCs w:val="24"/>
          <w:lang w:val="lt-LT"/>
        </w:rPr>
        <w:softHyphen/>
        <w:t>niu metodu nustatyta, kad pagrindiniai radikalus surišantys junginiai yra kavos ir kafeoilchino rūgštys (</w:t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>3.4.3.3 pav.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). Efektyviausiai DPPH radikalus sujungė 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>A. sibirica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žolės ekstraktas (TEAC 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109,80</w:t>
      </w:r>
      <w:r w:rsidRPr="001267A6">
        <w:rPr>
          <w:rFonts w:ascii="Times New Roman" w:eastAsia="Times New Roman" w:hAnsi="Times New Roman"/>
          <w:sz w:val="24"/>
          <w:szCs w:val="24"/>
          <w:lang w:val="lt-LT"/>
        </w:rPr>
        <w:t xml:space="preserve"> μmol/g), mažesniu akty</w:t>
      </w:r>
      <w:r w:rsidRPr="001267A6">
        <w:rPr>
          <w:rFonts w:ascii="Times New Roman" w:eastAsia="Times New Roman" w:hAnsi="Times New Roman"/>
          <w:sz w:val="24"/>
          <w:szCs w:val="24"/>
          <w:lang w:val="lt-LT"/>
        </w:rPr>
        <w:softHyphen/>
        <w:t xml:space="preserve">vumu pasižymėjo </w:t>
      </w:r>
      <w:r w:rsidRPr="001267A6">
        <w:rPr>
          <w:rFonts w:ascii="Times New Roman" w:eastAsia="Times New Roman" w:hAnsi="Times New Roman"/>
          <w:i/>
          <w:sz w:val="24"/>
          <w:szCs w:val="24"/>
          <w:lang w:val="lt-LT"/>
        </w:rPr>
        <w:t>A. odorata</w:t>
      </w:r>
      <w:r w:rsidRPr="001267A6">
        <w:rPr>
          <w:rFonts w:ascii="Times New Roman" w:eastAsia="Times New Roman" w:hAnsi="Times New Roman"/>
          <w:sz w:val="24"/>
          <w:szCs w:val="24"/>
          <w:lang w:val="lt-LT"/>
        </w:rPr>
        <w:t xml:space="preserve"> (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TEAC 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95,93</w:t>
      </w:r>
      <w:r w:rsidRPr="001267A6">
        <w:rPr>
          <w:rFonts w:ascii="Times New Roman" w:eastAsia="Times New Roman" w:hAnsi="Times New Roman"/>
          <w:sz w:val="24"/>
          <w:szCs w:val="24"/>
          <w:lang w:val="lt-LT"/>
        </w:rPr>
        <w:t xml:space="preserve"> μmol/g), </w:t>
      </w:r>
      <w:r w:rsidRPr="001267A6">
        <w:rPr>
          <w:rFonts w:ascii="Times New Roman" w:eastAsia="Times New Roman" w:hAnsi="Times New Roman"/>
          <w:i/>
          <w:sz w:val="24"/>
          <w:szCs w:val="24"/>
          <w:lang w:val="lt-LT"/>
        </w:rPr>
        <w:t>A. filipendulina</w:t>
      </w:r>
      <w:r w:rsidRPr="001267A6">
        <w:rPr>
          <w:rFonts w:ascii="Times New Roman" w:eastAsia="Times New Roman" w:hAnsi="Times New Roman"/>
          <w:sz w:val="24"/>
          <w:szCs w:val="24"/>
          <w:lang w:val="lt-LT"/>
        </w:rPr>
        <w:t xml:space="preserve"> žolės antiradikalinės savybės buvo silpniausios (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TEAC 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73,31</w:t>
      </w:r>
      <w:r w:rsidRPr="001267A6">
        <w:rPr>
          <w:rFonts w:ascii="Times New Roman" w:eastAsia="Times New Roman" w:hAnsi="Times New Roman"/>
          <w:sz w:val="24"/>
          <w:szCs w:val="24"/>
          <w:lang w:val="lt-LT"/>
        </w:rPr>
        <w:t xml:space="preserve"> μmol/g) (p&lt;0,05) (</w:t>
      </w:r>
      <w:r w:rsidRPr="001267A6">
        <w:rPr>
          <w:rFonts w:ascii="Times New Roman" w:hAnsi="Times New Roman"/>
          <w:sz w:val="24"/>
          <w:szCs w:val="24"/>
          <w:lang w:val="lt-LT"/>
        </w:rPr>
        <w:t>3.4.3.2 lentelė</w:t>
      </w:r>
      <w:r w:rsidRPr="001267A6">
        <w:rPr>
          <w:rFonts w:ascii="Times New Roman" w:eastAsia="Times New Roman" w:hAnsi="Times New Roman"/>
          <w:sz w:val="24"/>
          <w:szCs w:val="24"/>
          <w:lang w:val="lt-LT"/>
        </w:rPr>
        <w:t>).</w:t>
      </w:r>
    </w:p>
    <w:p w:rsidR="003F448F" w:rsidRPr="001267A6" w:rsidRDefault="003F448F" w:rsidP="003F448F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>Introdukuotų ir retai gamtoje aptinkamų kraujažolių antiradikalinį akty</w:t>
      </w:r>
      <w:r w:rsidRPr="001267A6">
        <w:rPr>
          <w:rFonts w:ascii="Times New Roman" w:hAnsi="Times New Roman"/>
          <w:sz w:val="24"/>
          <w:szCs w:val="24"/>
          <w:lang w:val="lt-LT"/>
        </w:rPr>
        <w:softHyphen/>
        <w:t xml:space="preserve">vumą taip pat lemia kafeoilchino rūgštys: nuo 82 proc. viso 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>A. cartalginea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antiradikalinio aktyvumo iki 92 proc. 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>A. ptarmica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žolėje (</w:t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>3.4.3.4 pav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). 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>A. filipendulina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žolės antiradikalinį aktyvumą sudaro tik kafeoilchino rūgštys ir neidentifikuoti junginiai (</w:t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>3.4.3.4 pav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). Liuteolino ir rutino dariniai šioje žaliavoje nustatyti labai mažais kiekiais ir bendro antiradikalinio aktyvumo neįtakoja. </w:t>
      </w:r>
    </w:p>
    <w:p w:rsidR="003F448F" w:rsidRPr="001267A6" w:rsidRDefault="003F448F" w:rsidP="005D2644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E72BF1" w:rsidRPr="001267A6" w:rsidRDefault="00E72BF1" w:rsidP="00921062">
      <w:pPr>
        <w:suppressLineNumbers/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b/>
          <w:i/>
          <w:sz w:val="24"/>
          <w:szCs w:val="24"/>
          <w:lang w:val="lt-LT"/>
        </w:rPr>
        <w:t>3.4.</w:t>
      </w:r>
      <w:r w:rsidR="00305FBF" w:rsidRPr="001267A6">
        <w:rPr>
          <w:rFonts w:ascii="Times New Roman" w:hAnsi="Times New Roman"/>
          <w:b/>
          <w:i/>
          <w:sz w:val="24"/>
          <w:szCs w:val="24"/>
          <w:lang w:val="lt-LT"/>
        </w:rPr>
        <w:t>3.2</w:t>
      </w:r>
      <w:r w:rsidRPr="001267A6">
        <w:rPr>
          <w:rFonts w:ascii="Times New Roman" w:hAnsi="Times New Roman"/>
          <w:b/>
          <w:i/>
          <w:sz w:val="24"/>
          <w:szCs w:val="24"/>
          <w:lang w:val="lt-LT"/>
        </w:rPr>
        <w:t xml:space="preserve"> lentelė.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1267A6">
        <w:rPr>
          <w:rFonts w:ascii="Times New Roman" w:eastAsia="TimesNewRoman" w:hAnsi="Times New Roman"/>
          <w:i/>
          <w:sz w:val="24"/>
          <w:szCs w:val="24"/>
          <w:lang w:val="lt-LT"/>
        </w:rPr>
        <w:t xml:space="preserve">A. </w:t>
      </w:r>
      <w:r w:rsidR="003D479E" w:rsidRPr="001267A6">
        <w:rPr>
          <w:rFonts w:ascii="Times New Roman" w:eastAsia="TimesNewRoman" w:hAnsi="Times New Roman"/>
          <w:i/>
          <w:sz w:val="24"/>
          <w:szCs w:val="24"/>
          <w:lang w:val="lt-LT"/>
        </w:rPr>
        <w:t xml:space="preserve">sibirica, A. cartilaginea, A. filipendulina, A. ptarmica ir A. odorata žolės </w:t>
      </w:r>
      <w:r w:rsidRPr="001267A6">
        <w:rPr>
          <w:rFonts w:ascii="Times New Roman" w:eastAsia="TimesNewRoman" w:hAnsi="Times New Roman"/>
          <w:i/>
          <w:sz w:val="24"/>
          <w:szCs w:val="24"/>
          <w:lang w:val="lt-LT"/>
        </w:rPr>
        <w:t xml:space="preserve">augalinėse žaliavose 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>esančių individualių junginių antiradikalinis aktyvumas.</w:t>
      </w:r>
    </w:p>
    <w:tbl>
      <w:tblPr>
        <w:tblW w:w="75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1701"/>
        <w:gridCol w:w="709"/>
        <w:gridCol w:w="851"/>
        <w:gridCol w:w="850"/>
        <w:gridCol w:w="992"/>
        <w:gridCol w:w="992"/>
        <w:gridCol w:w="903"/>
      </w:tblGrid>
      <w:tr w:rsidR="00556356" w:rsidRPr="001267A6" w:rsidTr="000F3DCD">
        <w:trPr>
          <w:trHeight w:val="283"/>
        </w:trPr>
        <w:tc>
          <w:tcPr>
            <w:tcW w:w="534" w:type="dxa"/>
            <w:vMerge w:val="restart"/>
            <w:shd w:val="clear" w:color="auto" w:fill="auto"/>
            <w:vAlign w:val="center"/>
            <w:hideMark/>
          </w:tcPr>
          <w:p w:rsidR="00556356" w:rsidRPr="001267A6" w:rsidRDefault="00556356" w:rsidP="0055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sz w:val="20"/>
                <w:szCs w:val="20"/>
                <w:lang w:val="lt-LT"/>
              </w:rPr>
              <w:t>Nr.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556356" w:rsidRPr="001267A6" w:rsidRDefault="00556356" w:rsidP="0055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sz w:val="20"/>
                <w:szCs w:val="20"/>
                <w:lang w:val="lt-LT"/>
              </w:rPr>
              <w:t>Junginys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556356" w:rsidRPr="001267A6" w:rsidRDefault="000F0063" w:rsidP="0055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sz w:val="20"/>
                <w:szCs w:val="20"/>
                <w:lang w:val="lt-LT"/>
              </w:rPr>
              <w:t>ST</w:t>
            </w:r>
            <w:r w:rsidR="00416419" w:rsidRPr="001267A6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val="lt-LT"/>
              </w:rPr>
              <w:t>a</w:t>
            </w:r>
            <w:r w:rsidR="00556356" w:rsidRPr="001267A6">
              <w:rPr>
                <w:rFonts w:ascii="Times New Roman" w:eastAsia="Times New Roman" w:hAnsi="Times New Roman"/>
                <w:b/>
                <w:sz w:val="20"/>
                <w:szCs w:val="20"/>
                <w:lang w:val="lt-LT"/>
              </w:rPr>
              <w:t xml:space="preserve"> min</w:t>
            </w:r>
          </w:p>
        </w:tc>
        <w:tc>
          <w:tcPr>
            <w:tcW w:w="4588" w:type="dxa"/>
            <w:gridSpan w:val="5"/>
            <w:shd w:val="clear" w:color="auto" w:fill="auto"/>
            <w:noWrap/>
            <w:vAlign w:val="center"/>
            <w:hideMark/>
          </w:tcPr>
          <w:p w:rsidR="00556356" w:rsidRPr="001267A6" w:rsidRDefault="00556356" w:rsidP="0055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sz w:val="20"/>
                <w:szCs w:val="20"/>
                <w:lang w:val="lt-LT"/>
              </w:rPr>
              <w:t>TEAC</w:t>
            </w:r>
            <w:r w:rsidR="003D0533" w:rsidRPr="001267A6">
              <w:rPr>
                <w:rFonts w:ascii="Times New Roman" w:eastAsia="Times New Roman" w:hAnsi="Times New Roman"/>
                <w:b/>
                <w:sz w:val="20"/>
                <w:szCs w:val="20"/>
                <w:vertAlign w:val="subscript"/>
                <w:lang w:val="lt-LT"/>
              </w:rPr>
              <w:t>DPPH</w:t>
            </w:r>
            <w:r w:rsidRPr="001267A6">
              <w:rPr>
                <w:rFonts w:ascii="Times New Roman" w:eastAsia="Times New Roman" w:hAnsi="Times New Roman"/>
                <w:b/>
                <w:sz w:val="20"/>
                <w:szCs w:val="20"/>
                <w:lang w:val="lt-LT"/>
              </w:rPr>
              <w:t>, μmol/g</w:t>
            </w:r>
          </w:p>
        </w:tc>
      </w:tr>
      <w:tr w:rsidR="00556356" w:rsidRPr="001267A6" w:rsidTr="000F3DCD">
        <w:trPr>
          <w:trHeight w:val="283"/>
        </w:trPr>
        <w:tc>
          <w:tcPr>
            <w:tcW w:w="534" w:type="dxa"/>
            <w:vMerge/>
            <w:vAlign w:val="center"/>
            <w:hideMark/>
          </w:tcPr>
          <w:p w:rsidR="00556356" w:rsidRPr="001267A6" w:rsidRDefault="00556356" w:rsidP="0055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lt-LT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556356" w:rsidRPr="001267A6" w:rsidRDefault="00556356" w:rsidP="0055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lt-LT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556356" w:rsidRPr="001267A6" w:rsidRDefault="00556356" w:rsidP="0055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lt-LT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56356" w:rsidRPr="001267A6" w:rsidRDefault="00556356" w:rsidP="0055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val="lt-LT"/>
              </w:rPr>
              <w:t>A. sibirica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56356" w:rsidRPr="001267A6" w:rsidRDefault="00556356" w:rsidP="009210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val="lt-LT"/>
              </w:rPr>
              <w:t>A.carti</w:t>
            </w:r>
            <w:r w:rsidR="00921062" w:rsidRPr="001267A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val="lt-LT"/>
              </w:rPr>
              <w:t>-</w:t>
            </w:r>
            <w:r w:rsidRPr="001267A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val="lt-LT"/>
              </w:rPr>
              <w:t>laginea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56356" w:rsidRPr="001267A6" w:rsidRDefault="00921062" w:rsidP="0055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val="lt-LT"/>
              </w:rPr>
              <w:t>A.</w:t>
            </w:r>
            <w:r w:rsidR="00556356" w:rsidRPr="001267A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val="lt-LT"/>
              </w:rPr>
              <w:t>filipen</w:t>
            </w:r>
            <w:r w:rsidR="007653F9" w:rsidRPr="001267A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val="lt-LT"/>
              </w:rPr>
              <w:t>-</w:t>
            </w:r>
            <w:r w:rsidR="00556356" w:rsidRPr="001267A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val="lt-LT"/>
              </w:rPr>
              <w:t>dulina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56356" w:rsidRPr="001267A6" w:rsidRDefault="00556356" w:rsidP="0055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val="lt-LT"/>
              </w:rPr>
              <w:t>A. ptarmica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:rsidR="00556356" w:rsidRPr="001267A6" w:rsidRDefault="00556356" w:rsidP="0055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val="lt-LT"/>
              </w:rPr>
              <w:t>A. odorata</w:t>
            </w:r>
          </w:p>
        </w:tc>
      </w:tr>
      <w:tr w:rsidR="00556356" w:rsidRPr="001267A6" w:rsidTr="000F3DCD">
        <w:trPr>
          <w:trHeight w:val="283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:rsidR="00556356" w:rsidRPr="001267A6" w:rsidRDefault="00556356" w:rsidP="0055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56356" w:rsidRPr="001267A6" w:rsidRDefault="00556356" w:rsidP="005563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Chlorogeno rūgštis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556356" w:rsidRPr="001267A6" w:rsidRDefault="00556356" w:rsidP="0055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10,40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56356" w:rsidRPr="001267A6" w:rsidRDefault="00556356" w:rsidP="0055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70,96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56356" w:rsidRPr="001267A6" w:rsidRDefault="00556356" w:rsidP="0055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60,31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56356" w:rsidRPr="001267A6" w:rsidRDefault="00556356" w:rsidP="0055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11,27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56356" w:rsidRPr="001267A6" w:rsidRDefault="00556356" w:rsidP="0055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62,62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:rsidR="00556356" w:rsidRPr="001267A6" w:rsidRDefault="00556356" w:rsidP="0055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25,04</w:t>
            </w:r>
          </w:p>
        </w:tc>
      </w:tr>
      <w:tr w:rsidR="00556356" w:rsidRPr="001267A6" w:rsidTr="000F3DCD">
        <w:trPr>
          <w:trHeight w:val="283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:rsidR="00556356" w:rsidRPr="001267A6" w:rsidRDefault="00556356" w:rsidP="0055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56356" w:rsidRPr="001267A6" w:rsidRDefault="00556356" w:rsidP="00556356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lt-LT"/>
              </w:rPr>
              <w:t>Neidentifikuota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556356" w:rsidRPr="001267A6" w:rsidRDefault="00556356" w:rsidP="0055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20,65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56356" w:rsidRPr="001267A6" w:rsidRDefault="00556356" w:rsidP="0055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1,55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56356" w:rsidRPr="001267A6" w:rsidRDefault="00556356" w:rsidP="0055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7,92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56356" w:rsidRPr="001267A6" w:rsidRDefault="00556356" w:rsidP="0055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56356" w:rsidRPr="001267A6" w:rsidRDefault="00556356" w:rsidP="0055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-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:rsidR="00556356" w:rsidRPr="001267A6" w:rsidRDefault="00556356" w:rsidP="0055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-</w:t>
            </w:r>
          </w:p>
        </w:tc>
      </w:tr>
      <w:tr w:rsidR="00556356" w:rsidRPr="001267A6" w:rsidTr="000F3DCD">
        <w:trPr>
          <w:trHeight w:val="283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:rsidR="00556356" w:rsidRPr="001267A6" w:rsidRDefault="00556356" w:rsidP="0055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56356" w:rsidRPr="001267A6" w:rsidRDefault="00556356" w:rsidP="00556356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lt-LT"/>
              </w:rPr>
              <w:t>Neidentifikuota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556356" w:rsidRPr="001267A6" w:rsidRDefault="00556356" w:rsidP="0055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22,67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56356" w:rsidRPr="001267A6" w:rsidRDefault="00556356" w:rsidP="0055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56356" w:rsidRPr="001267A6" w:rsidRDefault="00556356" w:rsidP="0055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56356" w:rsidRPr="001267A6" w:rsidRDefault="00556356" w:rsidP="0055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56356" w:rsidRPr="001267A6" w:rsidRDefault="00556356" w:rsidP="0055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4,61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:rsidR="00556356" w:rsidRPr="001267A6" w:rsidRDefault="00556356" w:rsidP="0055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-</w:t>
            </w:r>
          </w:p>
        </w:tc>
      </w:tr>
      <w:tr w:rsidR="00556356" w:rsidRPr="001267A6" w:rsidTr="000F3DCD">
        <w:trPr>
          <w:trHeight w:val="283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:rsidR="00556356" w:rsidRPr="001267A6" w:rsidRDefault="00556356" w:rsidP="0055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556356" w:rsidRPr="001267A6" w:rsidRDefault="00556356" w:rsidP="005563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L</w:t>
            </w:r>
            <w:r w:rsidR="00FA16EE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i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uteolin-7-O-gliukozidas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556356" w:rsidRPr="001267A6" w:rsidRDefault="00556356" w:rsidP="0055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23,72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56356" w:rsidRPr="001267A6" w:rsidRDefault="00556356" w:rsidP="0055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1,57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56356" w:rsidRPr="001267A6" w:rsidRDefault="00556356" w:rsidP="0055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2,19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56356" w:rsidRPr="001267A6" w:rsidRDefault="00556356" w:rsidP="0055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56356" w:rsidRPr="001267A6" w:rsidRDefault="00556356" w:rsidP="0055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-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:rsidR="00556356" w:rsidRPr="001267A6" w:rsidRDefault="00556356" w:rsidP="0055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2,53</w:t>
            </w:r>
          </w:p>
        </w:tc>
      </w:tr>
      <w:tr w:rsidR="00556356" w:rsidRPr="001267A6" w:rsidTr="000F3DCD">
        <w:trPr>
          <w:trHeight w:val="283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:rsidR="00556356" w:rsidRPr="001267A6" w:rsidRDefault="00556356" w:rsidP="0055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  <w:t>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556356" w:rsidRPr="001267A6" w:rsidRDefault="00556356" w:rsidP="005563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Rutinas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556356" w:rsidRPr="001267A6" w:rsidRDefault="00556356" w:rsidP="0055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24,46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56356" w:rsidRPr="001267A6" w:rsidRDefault="00556356" w:rsidP="0055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5,07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56356" w:rsidRPr="001267A6" w:rsidRDefault="00556356" w:rsidP="0055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4,91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56356" w:rsidRPr="001267A6" w:rsidRDefault="00556356" w:rsidP="0055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56356" w:rsidRPr="001267A6" w:rsidRDefault="00556356" w:rsidP="0055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3,24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:rsidR="00556356" w:rsidRPr="001267A6" w:rsidRDefault="00556356" w:rsidP="0055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1,76</w:t>
            </w:r>
          </w:p>
        </w:tc>
      </w:tr>
      <w:tr w:rsidR="00556356" w:rsidRPr="001267A6" w:rsidTr="000F3DCD">
        <w:trPr>
          <w:trHeight w:val="283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:rsidR="00556356" w:rsidRPr="001267A6" w:rsidRDefault="00556356" w:rsidP="0055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556356" w:rsidRPr="001267A6" w:rsidRDefault="00556356" w:rsidP="005563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L</w:t>
            </w:r>
            <w:r w:rsidR="00FA16EE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i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uteolin-7-O-gliukuronidas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556356" w:rsidRPr="001267A6" w:rsidRDefault="00556356" w:rsidP="0055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25,75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56356" w:rsidRPr="001267A6" w:rsidRDefault="00556356" w:rsidP="0055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56356" w:rsidRPr="001267A6" w:rsidRDefault="00556356" w:rsidP="0055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4,05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56356" w:rsidRPr="001267A6" w:rsidRDefault="00556356" w:rsidP="0055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56356" w:rsidRPr="001267A6" w:rsidRDefault="00556356" w:rsidP="0055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-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:rsidR="00556356" w:rsidRPr="001267A6" w:rsidRDefault="00556356" w:rsidP="0055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2,16</w:t>
            </w:r>
          </w:p>
        </w:tc>
      </w:tr>
      <w:tr w:rsidR="00556356" w:rsidRPr="001267A6" w:rsidTr="000F3DCD">
        <w:trPr>
          <w:trHeight w:val="283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:rsidR="00556356" w:rsidRPr="001267A6" w:rsidRDefault="00556356" w:rsidP="0055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56356" w:rsidRPr="001267A6" w:rsidRDefault="00556356" w:rsidP="005563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3,4-DCQA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556356" w:rsidRPr="001267A6" w:rsidRDefault="00556356" w:rsidP="0055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26,76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56356" w:rsidRPr="001267A6" w:rsidRDefault="00556356" w:rsidP="0055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56356" w:rsidRPr="001267A6" w:rsidRDefault="00B444B4" w:rsidP="0055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56356" w:rsidRPr="001267A6" w:rsidRDefault="00556356" w:rsidP="0055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4,70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56356" w:rsidRPr="001267A6" w:rsidRDefault="00556356" w:rsidP="0055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3,78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:rsidR="00556356" w:rsidRPr="001267A6" w:rsidRDefault="00556356" w:rsidP="0055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4,58</w:t>
            </w:r>
          </w:p>
        </w:tc>
      </w:tr>
      <w:tr w:rsidR="00556356" w:rsidRPr="001267A6" w:rsidTr="000F3DCD">
        <w:trPr>
          <w:trHeight w:val="283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:rsidR="00556356" w:rsidRPr="001267A6" w:rsidRDefault="00556356" w:rsidP="0055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56356" w:rsidRPr="001267A6" w:rsidRDefault="00556356" w:rsidP="005563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3,5-DCQA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556356" w:rsidRPr="001267A6" w:rsidRDefault="00556356" w:rsidP="0055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28,88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56356" w:rsidRPr="001267A6" w:rsidRDefault="00556356" w:rsidP="0055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15,05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56356" w:rsidRPr="001267A6" w:rsidRDefault="00556356" w:rsidP="0055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44,06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56356" w:rsidRPr="001267A6" w:rsidRDefault="00556356" w:rsidP="0055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35,62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56356" w:rsidRPr="001267A6" w:rsidRDefault="00556356" w:rsidP="0055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59,74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:rsidR="00556356" w:rsidRPr="001267A6" w:rsidRDefault="00556356" w:rsidP="0055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33,93</w:t>
            </w:r>
          </w:p>
        </w:tc>
      </w:tr>
      <w:tr w:rsidR="00556356" w:rsidRPr="001267A6" w:rsidTr="000F3DCD">
        <w:trPr>
          <w:trHeight w:val="283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:rsidR="00556356" w:rsidRPr="001267A6" w:rsidRDefault="00D14E29" w:rsidP="0055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  <w:t>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56356" w:rsidRPr="001267A6" w:rsidRDefault="00D14E29" w:rsidP="00556356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1,5-DCQA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556356" w:rsidRPr="001267A6" w:rsidRDefault="00556356" w:rsidP="0055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30,07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56356" w:rsidRPr="001267A6" w:rsidRDefault="00556356" w:rsidP="0055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1,24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56356" w:rsidRPr="001267A6" w:rsidRDefault="00556356" w:rsidP="0055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1,46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56356" w:rsidRPr="001267A6" w:rsidRDefault="00556356" w:rsidP="0055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2,80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56356" w:rsidRPr="001267A6" w:rsidRDefault="00556356" w:rsidP="0055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1,51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:rsidR="00556356" w:rsidRPr="001267A6" w:rsidRDefault="00556356" w:rsidP="0055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7,65</w:t>
            </w:r>
          </w:p>
        </w:tc>
      </w:tr>
      <w:tr w:rsidR="00556356" w:rsidRPr="001267A6" w:rsidTr="000F3DCD">
        <w:trPr>
          <w:trHeight w:val="283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:rsidR="00556356" w:rsidRPr="001267A6" w:rsidRDefault="00D14E29" w:rsidP="0055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  <w:t>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56356" w:rsidRPr="001267A6" w:rsidRDefault="00556356" w:rsidP="005563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4,5-DCQA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556356" w:rsidRPr="001267A6" w:rsidRDefault="00556356" w:rsidP="0055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30,92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56356" w:rsidRPr="001267A6" w:rsidRDefault="00556356" w:rsidP="0055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12,84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56356" w:rsidRPr="001267A6" w:rsidRDefault="00556356" w:rsidP="0055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14,98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56356" w:rsidRPr="001267A6" w:rsidRDefault="00556356" w:rsidP="0055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16,40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56356" w:rsidRPr="001267A6" w:rsidRDefault="00556356" w:rsidP="0055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22,20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:rsidR="00556356" w:rsidRPr="001267A6" w:rsidRDefault="00556356" w:rsidP="0055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12,92</w:t>
            </w:r>
          </w:p>
        </w:tc>
      </w:tr>
      <w:tr w:rsidR="00556356" w:rsidRPr="001267A6" w:rsidTr="000F3DCD">
        <w:trPr>
          <w:trHeight w:val="283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:rsidR="00556356" w:rsidRPr="001267A6" w:rsidRDefault="00556356" w:rsidP="0055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56356" w:rsidRPr="001267A6" w:rsidRDefault="00556356" w:rsidP="00556356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lt-LT"/>
              </w:rPr>
              <w:t>Neidentifikuota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556356" w:rsidRPr="001267A6" w:rsidRDefault="00556356" w:rsidP="0055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32,08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56356" w:rsidRPr="001267A6" w:rsidRDefault="00556356" w:rsidP="0055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1,52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56356" w:rsidRPr="001267A6" w:rsidRDefault="00556356" w:rsidP="0055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1,25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56356" w:rsidRPr="001267A6" w:rsidRDefault="00556356" w:rsidP="0055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2,52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56356" w:rsidRPr="001267A6" w:rsidRDefault="00556356" w:rsidP="0055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1,58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:rsidR="00556356" w:rsidRPr="001267A6" w:rsidRDefault="00556356" w:rsidP="0055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1,09</w:t>
            </w:r>
          </w:p>
        </w:tc>
      </w:tr>
      <w:tr w:rsidR="00556356" w:rsidRPr="001267A6" w:rsidTr="000F3DCD">
        <w:trPr>
          <w:trHeight w:val="283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:rsidR="00556356" w:rsidRPr="001267A6" w:rsidRDefault="00D14E29" w:rsidP="0055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556356" w:rsidRPr="001267A6" w:rsidRDefault="00556356" w:rsidP="005563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Liuteolinas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556356" w:rsidRPr="001267A6" w:rsidRDefault="00556356" w:rsidP="0055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38,20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56356" w:rsidRPr="001267A6" w:rsidRDefault="00556356" w:rsidP="0055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56356" w:rsidRPr="001267A6" w:rsidRDefault="00556356" w:rsidP="0055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1,26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56356" w:rsidRPr="001267A6" w:rsidRDefault="00556356" w:rsidP="0055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56356" w:rsidRPr="001267A6" w:rsidRDefault="00556356" w:rsidP="0055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1,22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:rsidR="00556356" w:rsidRPr="001267A6" w:rsidRDefault="00556356" w:rsidP="0055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1,09</w:t>
            </w:r>
          </w:p>
        </w:tc>
      </w:tr>
      <w:tr w:rsidR="00E72BF1" w:rsidRPr="001267A6" w:rsidTr="000F3DCD">
        <w:trPr>
          <w:trHeight w:val="283"/>
        </w:trPr>
        <w:tc>
          <w:tcPr>
            <w:tcW w:w="2944" w:type="dxa"/>
            <w:gridSpan w:val="3"/>
            <w:shd w:val="clear" w:color="auto" w:fill="auto"/>
            <w:noWrap/>
            <w:vAlign w:val="center"/>
            <w:hideMark/>
          </w:tcPr>
          <w:p w:rsidR="00556356" w:rsidRPr="001267A6" w:rsidRDefault="00735A9A" w:rsidP="00735A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lt-LT"/>
              </w:rPr>
              <w:t>Įvertintų junginių bendras</w:t>
            </w:r>
            <w:r w:rsidR="00556356" w:rsidRPr="001267A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lt-LT"/>
              </w:rPr>
              <w:t>: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56356" w:rsidRPr="001267A6" w:rsidRDefault="00556356" w:rsidP="0055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lt-LT"/>
              </w:rPr>
              <w:t>109,80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56356" w:rsidRPr="001267A6" w:rsidRDefault="00556356" w:rsidP="0055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lt-LT"/>
              </w:rPr>
              <w:t>147,61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56356" w:rsidRPr="001267A6" w:rsidRDefault="00556356" w:rsidP="0055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lt-LT"/>
              </w:rPr>
              <w:t>73,31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56356" w:rsidRPr="001267A6" w:rsidRDefault="00556356" w:rsidP="0055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lt-LT"/>
              </w:rPr>
              <w:t>162,37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:rsidR="00556356" w:rsidRPr="001267A6" w:rsidRDefault="00556356" w:rsidP="00556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lt-LT"/>
              </w:rPr>
              <w:t>95,93</w:t>
            </w:r>
          </w:p>
        </w:tc>
      </w:tr>
    </w:tbl>
    <w:p w:rsidR="00556356" w:rsidRPr="001267A6" w:rsidRDefault="00416419" w:rsidP="00416419">
      <w:pPr>
        <w:suppressLineNumbers/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eastAsia="Times New Roman" w:hAnsi="Times New Roman"/>
          <w:sz w:val="20"/>
          <w:szCs w:val="20"/>
          <w:vertAlign w:val="superscript"/>
          <w:lang w:val="lt-LT"/>
        </w:rPr>
        <w:t>a</w:t>
      </w:r>
      <w:r w:rsidR="000F0063" w:rsidRPr="001267A6">
        <w:rPr>
          <w:rFonts w:ascii="Times New Roman" w:hAnsi="Times New Roman"/>
          <w:noProof/>
          <w:sz w:val="20"/>
          <w:szCs w:val="20"/>
          <w:lang w:val="lt-LT"/>
        </w:rPr>
        <w:t xml:space="preserve"> sulaikymo trukmė.</w:t>
      </w:r>
    </w:p>
    <w:p w:rsidR="0019095D" w:rsidRPr="001267A6" w:rsidRDefault="0019095D" w:rsidP="000F0063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410060" w:rsidRPr="001267A6" w:rsidRDefault="00410060" w:rsidP="00410060">
      <w:pPr>
        <w:suppressLineNumbers/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4675136" cy="2149522"/>
            <wp:effectExtent l="19050" t="0" r="11164" b="3128"/>
            <wp:docPr id="3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6"/>
              </a:graphicData>
            </a:graphic>
          </wp:inline>
        </w:drawing>
      </w:r>
    </w:p>
    <w:p w:rsidR="002F78B5" w:rsidRPr="001267A6" w:rsidRDefault="002F78B5" w:rsidP="00822ED3">
      <w:pPr>
        <w:suppressLineNumbers/>
        <w:spacing w:after="120" w:line="240" w:lineRule="auto"/>
        <w:jc w:val="center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eastAsia="TimesNewRoman" w:hAnsi="Times New Roman"/>
          <w:b/>
          <w:i/>
          <w:sz w:val="24"/>
          <w:szCs w:val="24"/>
          <w:lang w:val="lt-LT"/>
        </w:rPr>
        <w:t>3.4.3.4 pav.</w:t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</w:t>
      </w:r>
      <w:r w:rsidR="00E3798F" w:rsidRPr="001267A6">
        <w:rPr>
          <w:rFonts w:ascii="Times New Roman" w:eastAsia="TimesNewRoman" w:hAnsi="Times New Roman"/>
          <w:i/>
          <w:sz w:val="24"/>
          <w:szCs w:val="24"/>
          <w:lang w:val="lt-LT"/>
        </w:rPr>
        <w:t>A. sibirica, A. cartilaginea, A. filipendulina, A. ptarmica ir A. odorata žolės augalinėse žaliavose</w:t>
      </w:r>
      <w:r w:rsidRPr="001267A6">
        <w:rPr>
          <w:rFonts w:ascii="Times New Roman" w:eastAsia="TimesNewRoman" w:hAnsi="Times New Roman"/>
          <w:i/>
          <w:sz w:val="24"/>
          <w:szCs w:val="24"/>
          <w:lang w:val="lt-LT"/>
        </w:rPr>
        <w:t xml:space="preserve"> 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>esančių individualių junginių antiradikalinio aktyvumo procentinės dalies įvairavimas.</w:t>
      </w:r>
    </w:p>
    <w:p w:rsidR="00410060" w:rsidRPr="001267A6" w:rsidRDefault="002F78B5" w:rsidP="00E3798F">
      <w:pPr>
        <w:suppressLineNumbers/>
        <w:spacing w:after="0" w:line="240" w:lineRule="auto"/>
        <w:ind w:firstLine="284"/>
        <w:jc w:val="center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0"/>
          <w:szCs w:val="20"/>
          <w:lang w:val="lt-LT"/>
        </w:rPr>
        <w:t>Pastaba: skaičiai grafike atitinka 3.4.3.2 lentelėje pateiktus junginius.</w:t>
      </w:r>
    </w:p>
    <w:p w:rsidR="00822ED3" w:rsidRPr="001267A6" w:rsidRDefault="00822ED3" w:rsidP="00822ED3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i/>
          <w:sz w:val="24"/>
          <w:szCs w:val="24"/>
          <w:lang w:val="lt-LT"/>
        </w:rPr>
      </w:pPr>
    </w:p>
    <w:p w:rsidR="00822ED3" w:rsidRPr="001267A6" w:rsidRDefault="00822ED3" w:rsidP="00822ED3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i/>
          <w:sz w:val="24"/>
          <w:szCs w:val="24"/>
          <w:lang w:val="lt-LT"/>
        </w:rPr>
        <w:t>A. flilpendulina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žolės UV chomatogramoje identifikuota reikšminga api</w:t>
      </w:r>
      <w:r w:rsidR="003F448F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t>genino smailė, tačiau šis junginys neturi antiradikalinio aktyvumo.</w:t>
      </w:r>
    </w:p>
    <w:p w:rsidR="00FF21A0" w:rsidRPr="001267A6" w:rsidRDefault="00FF21A0" w:rsidP="00FF21A0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>Visose tirtose kraujažolių rūšyse stipriausiu aktyvumu pasižymėjo chlo</w:t>
      </w:r>
      <w:r w:rsidR="003F448F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t>rogeno rūgštis ir 3,5-DCQA. Pagal indėlį į bendrą žaliavos antiradikalinį aktyvumą šios rūgštys išsidėstė tokia eile: chlorogeno rūgštis ≥ 3,5-DCQA &gt; 4,5-DCQA &gt; 1,5-DCQA ≥ 3,4-DCQA. Įvertinus kafeoilchino rūgščių įtaką atskirų kraujažolės organų antiradikaliniam aktyvumui nustatyta, kad domi</w:t>
      </w:r>
      <w:r w:rsidR="003F448F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t>nuojantis radikalų surišėjas žiedų, lapų ir žolės bandiniuose buvo 3,5-DCQA, tuo tarpu stiebuose dominavo chlorogeno rūštis, lemianti ~38 proc. bendro aktyvumo. Tarp identifikuotų flavonoidų laisvuosius radikalus suriša rutinas, liuteolin-7-O-gliukozidas, liuteolin-7-O-gliukuronidas bei liuteoli</w:t>
      </w:r>
      <w:r w:rsidR="003F448F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nas. Tačiau šie junginiai lemia tik iki 11 proc. bendro 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>Achillea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rūšių žolės aktyvumo. </w:t>
      </w:r>
    </w:p>
    <w:p w:rsidR="00FF21A0" w:rsidRPr="001267A6" w:rsidRDefault="00FF21A0" w:rsidP="00FF21A0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 xml:space="preserve">Apibendrinus rezultatus galima teigti, kad tirtų 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>Achillea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genties augalinės žaliavos pasižymi antiradikaliniu aktyvumu, jo stiprumą lemia kafeoilchino rūgštys. Chlorogeno rūgštis ir 3,5-DCQA gali būti panaudojamos kaip žymenys vertinant kraujažol</w:t>
      </w:r>
      <w:r w:rsidR="003F448F" w:rsidRPr="001267A6">
        <w:rPr>
          <w:rFonts w:ascii="Times New Roman" w:hAnsi="Times New Roman"/>
          <w:sz w:val="24"/>
          <w:szCs w:val="24"/>
          <w:lang w:val="lt-LT"/>
        </w:rPr>
        <w:t>ių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žaliavų ir jų preparatų antiradikalinio akty</w:t>
      </w:r>
      <w:r w:rsidR="003F448F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vumo rodiklius. </w:t>
      </w:r>
      <w:r w:rsidR="00C341BB" w:rsidRPr="001267A6">
        <w:rPr>
          <w:rFonts w:ascii="Times New Roman" w:hAnsi="Times New Roman"/>
          <w:i/>
          <w:sz w:val="24"/>
          <w:szCs w:val="24"/>
          <w:lang w:val="lt-LT"/>
        </w:rPr>
        <w:t>Achillea</w:t>
      </w:r>
      <w:r w:rsidR="00C341BB" w:rsidRPr="001267A6">
        <w:rPr>
          <w:rFonts w:ascii="Times New Roman" w:hAnsi="Times New Roman"/>
          <w:sz w:val="24"/>
          <w:szCs w:val="24"/>
          <w:lang w:val="lt-LT"/>
        </w:rPr>
        <w:t xml:space="preserve"> genties augalinės žaliavos kokybė gali būti verti</w:t>
      </w:r>
      <w:r w:rsidR="003F448F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C341BB" w:rsidRPr="001267A6">
        <w:rPr>
          <w:rFonts w:ascii="Times New Roman" w:hAnsi="Times New Roman"/>
          <w:sz w:val="24"/>
          <w:szCs w:val="24"/>
          <w:lang w:val="lt-LT"/>
        </w:rPr>
        <w:t>nama pagal c</w:t>
      </w:r>
      <w:r w:rsidRPr="001267A6">
        <w:rPr>
          <w:rFonts w:ascii="Times New Roman" w:hAnsi="Times New Roman"/>
          <w:sz w:val="24"/>
          <w:szCs w:val="24"/>
          <w:lang w:val="lt-LT"/>
        </w:rPr>
        <w:t>haraktering</w:t>
      </w:r>
      <w:r w:rsidR="00C341BB" w:rsidRPr="001267A6">
        <w:rPr>
          <w:rFonts w:ascii="Times New Roman" w:hAnsi="Times New Roman"/>
          <w:sz w:val="24"/>
          <w:szCs w:val="24"/>
          <w:lang w:val="lt-LT"/>
        </w:rPr>
        <w:t>ą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kafeoilchino rūgščių išsidėstym</w:t>
      </w:r>
      <w:r w:rsidR="00C341BB" w:rsidRPr="001267A6">
        <w:rPr>
          <w:rFonts w:ascii="Times New Roman" w:hAnsi="Times New Roman"/>
          <w:sz w:val="24"/>
          <w:szCs w:val="24"/>
          <w:lang w:val="lt-LT"/>
        </w:rPr>
        <w:t>ą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0E6F21" w:rsidRPr="001267A6">
        <w:rPr>
          <w:rFonts w:ascii="Times New Roman" w:hAnsi="Times New Roman"/>
          <w:sz w:val="24"/>
          <w:szCs w:val="24"/>
          <w:lang w:val="lt-LT"/>
        </w:rPr>
        <w:t xml:space="preserve">UV-DPPH </w:t>
      </w:r>
      <w:r w:rsidRPr="001267A6">
        <w:rPr>
          <w:rFonts w:ascii="Times New Roman" w:hAnsi="Times New Roman"/>
          <w:sz w:val="24"/>
          <w:szCs w:val="24"/>
          <w:lang w:val="lt-LT"/>
        </w:rPr>
        <w:t>chromatogramoje</w:t>
      </w:r>
      <w:r w:rsidR="00C341BB" w:rsidRPr="001267A6">
        <w:rPr>
          <w:rFonts w:ascii="Times New Roman" w:hAnsi="Times New Roman"/>
          <w:sz w:val="24"/>
          <w:szCs w:val="24"/>
          <w:lang w:val="lt-LT"/>
        </w:rPr>
        <w:t>.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</w:p>
    <w:p w:rsidR="00FF21A0" w:rsidRPr="001267A6" w:rsidRDefault="00FF21A0" w:rsidP="000F0063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3F448F" w:rsidRPr="001267A6" w:rsidRDefault="003F448F" w:rsidP="000F0063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105DE1" w:rsidRPr="001267A6" w:rsidRDefault="00105DE1" w:rsidP="003F448F">
      <w:pPr>
        <w:pStyle w:val="Heading2"/>
        <w:suppressLineNumbers/>
        <w:spacing w:before="0" w:after="0" w:line="240" w:lineRule="auto"/>
        <w:ind w:left="284"/>
        <w:rPr>
          <w:rFonts w:ascii="Times New Roman" w:hAnsi="Times New Roman"/>
          <w:i w:val="0"/>
          <w:sz w:val="24"/>
          <w:szCs w:val="24"/>
          <w:lang w:val="lt-LT"/>
        </w:rPr>
      </w:pPr>
      <w:bookmarkStart w:id="22" w:name="_Toc328468020"/>
      <w:r w:rsidRPr="001267A6">
        <w:rPr>
          <w:rFonts w:ascii="Times New Roman" w:hAnsi="Times New Roman"/>
          <w:i w:val="0"/>
          <w:sz w:val="24"/>
          <w:szCs w:val="24"/>
          <w:lang w:val="lt-LT"/>
        </w:rPr>
        <w:lastRenderedPageBreak/>
        <w:t>3.4.4</w:t>
      </w:r>
      <w:r w:rsidR="00D15D3E" w:rsidRPr="001267A6">
        <w:rPr>
          <w:rFonts w:ascii="Times New Roman" w:hAnsi="Times New Roman"/>
          <w:i w:val="0"/>
          <w:sz w:val="24"/>
          <w:szCs w:val="24"/>
          <w:lang w:val="lt-LT"/>
        </w:rPr>
        <w:t>.</w:t>
      </w:r>
      <w:r w:rsidRPr="001267A6">
        <w:rPr>
          <w:rFonts w:ascii="Times New Roman" w:hAnsi="Times New Roman"/>
          <w:i w:val="0"/>
          <w:sz w:val="24"/>
          <w:szCs w:val="24"/>
          <w:lang w:val="lt-LT"/>
        </w:rPr>
        <w:t xml:space="preserve"> </w:t>
      </w:r>
      <w:r w:rsidR="003447B7" w:rsidRPr="001267A6">
        <w:rPr>
          <w:rFonts w:ascii="Times New Roman" w:hAnsi="Times New Roman"/>
          <w:i w:val="0"/>
          <w:sz w:val="24"/>
          <w:szCs w:val="24"/>
          <w:lang w:val="lt-LT"/>
        </w:rPr>
        <w:t>Perilės</w:t>
      </w:r>
      <w:r w:rsidR="00B046AE" w:rsidRPr="001267A6">
        <w:rPr>
          <w:rFonts w:ascii="Times New Roman" w:hAnsi="Times New Roman"/>
          <w:i w:val="0"/>
          <w:sz w:val="24"/>
          <w:szCs w:val="24"/>
          <w:lang w:val="lt-LT"/>
        </w:rPr>
        <w:t xml:space="preserve"> genties rūšių augalinių žaliavų ir preparatų tyrimas</w:t>
      </w:r>
      <w:bookmarkEnd w:id="22"/>
    </w:p>
    <w:p w:rsidR="00105DE1" w:rsidRPr="001267A6" w:rsidRDefault="00105DE1" w:rsidP="00514302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34557B" w:rsidRPr="001267A6" w:rsidRDefault="00514302" w:rsidP="0034557B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i/>
          <w:sz w:val="24"/>
          <w:szCs w:val="24"/>
          <w:lang w:val="lt-LT"/>
        </w:rPr>
        <w:t xml:space="preserve">Perilla </w:t>
      </w:r>
      <w:r w:rsidRPr="001267A6">
        <w:rPr>
          <w:rFonts w:ascii="Times New Roman" w:hAnsi="Times New Roman"/>
          <w:sz w:val="24"/>
          <w:szCs w:val="24"/>
          <w:lang w:val="lt-LT"/>
        </w:rPr>
        <w:t>L.</w:t>
      </w:r>
      <w:r w:rsidR="007E2B15" w:rsidRPr="001267A6">
        <w:rPr>
          <w:rFonts w:ascii="Times New Roman" w:hAnsi="Times New Roman"/>
          <w:sz w:val="24"/>
          <w:szCs w:val="24"/>
          <w:lang w:val="lt-LT"/>
        </w:rPr>
        <w:t xml:space="preserve"> genties rūšys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 xml:space="preserve"> </w:t>
      </w:r>
      <w:r w:rsidR="0034557B" w:rsidRPr="001267A6">
        <w:rPr>
          <w:rFonts w:ascii="Times New Roman" w:hAnsi="Times New Roman"/>
          <w:sz w:val="24"/>
          <w:szCs w:val="24"/>
          <w:lang w:val="lt-LT"/>
        </w:rPr>
        <w:t>– tai vienmečiai</w:t>
      </w:r>
      <w:r w:rsidRPr="001267A6">
        <w:rPr>
          <w:rFonts w:ascii="Times New Roman" w:hAnsi="Times New Roman"/>
          <w:sz w:val="24"/>
          <w:szCs w:val="24"/>
          <w:lang w:val="lt-LT"/>
        </w:rPr>
        <w:t>, notrelinių (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>Lamiaceae</w:t>
      </w:r>
      <w:r w:rsidR="0034557B" w:rsidRPr="001267A6">
        <w:rPr>
          <w:rFonts w:ascii="Times New Roman" w:hAnsi="Times New Roman"/>
          <w:sz w:val="24"/>
          <w:szCs w:val="24"/>
          <w:lang w:val="lt-LT"/>
        </w:rPr>
        <w:t xml:space="preserve"> Lindl.) šeimos žoliniai augalai</w:t>
      </w:r>
      <w:r w:rsidRPr="001267A6">
        <w:rPr>
          <w:rFonts w:ascii="Times New Roman" w:hAnsi="Times New Roman"/>
          <w:sz w:val="24"/>
          <w:szCs w:val="24"/>
          <w:lang w:val="lt-LT"/>
        </w:rPr>
        <w:t>. Perilių lapai (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>Perilla folium</w:t>
      </w:r>
      <w:r w:rsidRPr="001267A6">
        <w:rPr>
          <w:rFonts w:ascii="Times New Roman" w:hAnsi="Times New Roman"/>
          <w:sz w:val="24"/>
          <w:szCs w:val="24"/>
          <w:lang w:val="lt-LT"/>
        </w:rPr>
        <w:t>) ir vaisiai (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>Perilla fructus</w:t>
      </w:r>
      <w:r w:rsidRPr="001267A6">
        <w:rPr>
          <w:rFonts w:ascii="Times New Roman" w:hAnsi="Times New Roman"/>
          <w:sz w:val="24"/>
          <w:szCs w:val="24"/>
          <w:lang w:val="lt-LT"/>
        </w:rPr>
        <w:t>) aprašyti kinų farmakopėjoje</w:t>
      </w:r>
      <w:r w:rsidR="00D66FBD" w:rsidRPr="001267A6">
        <w:rPr>
          <w:rFonts w:ascii="Times New Roman" w:hAnsi="Times New Roman"/>
          <w:sz w:val="24"/>
          <w:szCs w:val="24"/>
          <w:lang w:val="lt-LT"/>
        </w:rPr>
        <w:t xml:space="preserve"> [</w:t>
      </w:r>
      <w:r w:rsidR="00C7302F" w:rsidRPr="001267A6">
        <w:rPr>
          <w:rFonts w:ascii="Times New Roman" w:hAnsi="Times New Roman"/>
          <w:sz w:val="24"/>
          <w:szCs w:val="24"/>
          <w:lang w:val="lt-LT"/>
        </w:rPr>
        <w:t>2</w:t>
      </w:r>
      <w:r w:rsidR="00AC4948">
        <w:rPr>
          <w:rFonts w:ascii="Times New Roman" w:hAnsi="Times New Roman"/>
          <w:sz w:val="24"/>
          <w:szCs w:val="24"/>
          <w:lang w:val="lt-LT"/>
        </w:rPr>
        <w:t>27</w:t>
      </w:r>
      <w:r w:rsidR="00D66FBD" w:rsidRPr="001267A6">
        <w:rPr>
          <w:rFonts w:ascii="Times New Roman" w:hAnsi="Times New Roman"/>
          <w:sz w:val="24"/>
          <w:szCs w:val="24"/>
          <w:lang w:val="lt-LT"/>
        </w:rPr>
        <w:t>]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. Japonų farmakopėjoje nurodyta </w:t>
      </w:r>
      <w:r w:rsidR="006719BF" w:rsidRPr="001267A6">
        <w:rPr>
          <w:rFonts w:ascii="Times New Roman" w:hAnsi="Times New Roman"/>
          <w:sz w:val="24"/>
          <w:szCs w:val="24"/>
          <w:lang w:val="lt-LT"/>
        </w:rPr>
        <w:t xml:space="preserve">vaistinė augalinė </w:t>
      </w:r>
      <w:r w:rsidRPr="001267A6">
        <w:rPr>
          <w:rFonts w:ascii="Times New Roman" w:hAnsi="Times New Roman"/>
          <w:sz w:val="24"/>
          <w:szCs w:val="24"/>
          <w:lang w:val="lt-LT"/>
        </w:rPr>
        <w:t>žaliava – perilių žolė (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>Perilla herba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) </w:t>
      </w:r>
      <w:r w:rsidR="00917DFC" w:rsidRPr="001267A6">
        <w:rPr>
          <w:rFonts w:ascii="Times New Roman" w:hAnsi="Times New Roman"/>
          <w:sz w:val="24"/>
          <w:szCs w:val="24"/>
          <w:lang w:val="lt-LT"/>
        </w:rPr>
        <w:t>[</w:t>
      </w:r>
      <w:r w:rsidR="00C7302F" w:rsidRPr="001267A6">
        <w:rPr>
          <w:rFonts w:ascii="Times New Roman" w:hAnsi="Times New Roman"/>
          <w:sz w:val="24"/>
          <w:szCs w:val="24"/>
          <w:lang w:val="lt-LT"/>
        </w:rPr>
        <w:t>10</w:t>
      </w:r>
      <w:r w:rsidR="00AC4948">
        <w:rPr>
          <w:rFonts w:ascii="Times New Roman" w:hAnsi="Times New Roman"/>
          <w:sz w:val="24"/>
          <w:szCs w:val="24"/>
          <w:lang w:val="lt-LT"/>
        </w:rPr>
        <w:t>6</w:t>
      </w:r>
      <w:r w:rsidR="00917DFC" w:rsidRPr="001267A6">
        <w:rPr>
          <w:rFonts w:ascii="Times New Roman" w:hAnsi="Times New Roman"/>
          <w:sz w:val="24"/>
          <w:szCs w:val="24"/>
          <w:lang w:val="lt-LT"/>
        </w:rPr>
        <w:t>].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Perilių vaistinė augalinė žaliava ir preparatai vartojami apsinuodijus maistu, sutrikus virški</w:t>
      </w:r>
      <w:r w:rsidR="004A58BC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t>nimui, peršalimo atveju, alergijų gydymui, įeina į mišinių depresijos gydy</w:t>
      </w:r>
      <w:r w:rsidR="004A58BC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mui sudėtį. </w:t>
      </w:r>
      <w:r w:rsidR="0034557B" w:rsidRPr="001267A6">
        <w:rPr>
          <w:rFonts w:ascii="Times New Roman" w:hAnsi="Times New Roman"/>
          <w:sz w:val="24"/>
          <w:szCs w:val="24"/>
          <w:lang w:val="lt-LT"/>
        </w:rPr>
        <w:t xml:space="preserve">Eksperimentiniais tyrimais nustatyta, kad vienas pagrindinių </w:t>
      </w:r>
      <w:r w:rsidR="0034557B" w:rsidRPr="001267A6">
        <w:rPr>
          <w:rFonts w:ascii="Times New Roman" w:hAnsi="Times New Roman"/>
          <w:i/>
          <w:sz w:val="24"/>
          <w:szCs w:val="24"/>
          <w:lang w:val="lt-LT"/>
        </w:rPr>
        <w:t>Lamiaceae</w:t>
      </w:r>
      <w:r w:rsidR="0034557B" w:rsidRPr="001267A6">
        <w:rPr>
          <w:rFonts w:ascii="Times New Roman" w:hAnsi="Times New Roman"/>
          <w:sz w:val="24"/>
          <w:szCs w:val="24"/>
          <w:lang w:val="lt-LT"/>
        </w:rPr>
        <w:t xml:space="preserve"> šeimos kaupiamų fenolinių junginių – rozmarino rūgštis pasi</w:t>
      </w:r>
      <w:r w:rsidR="004A58BC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34557B" w:rsidRPr="001267A6">
        <w:rPr>
          <w:rFonts w:ascii="Times New Roman" w:hAnsi="Times New Roman"/>
          <w:sz w:val="24"/>
          <w:szCs w:val="24"/>
          <w:lang w:val="lt-LT"/>
        </w:rPr>
        <w:t xml:space="preserve">žymi </w:t>
      </w:r>
      <w:r w:rsidR="004317C1" w:rsidRPr="001267A6">
        <w:rPr>
          <w:rFonts w:ascii="Times New Roman" w:hAnsi="Times New Roman"/>
          <w:sz w:val="24"/>
          <w:szCs w:val="24"/>
          <w:lang w:val="lt-LT"/>
        </w:rPr>
        <w:t xml:space="preserve">priešuždegiminiu, antimutageniniu ir </w:t>
      </w:r>
      <w:r w:rsidR="0034557B" w:rsidRPr="001267A6">
        <w:rPr>
          <w:rFonts w:ascii="Times New Roman" w:hAnsi="Times New Roman"/>
          <w:sz w:val="24"/>
          <w:szCs w:val="24"/>
          <w:lang w:val="lt-LT"/>
        </w:rPr>
        <w:t>antioksidantiniu poveikiais</w:t>
      </w:r>
      <w:r w:rsidR="002A0047" w:rsidRPr="001267A6">
        <w:rPr>
          <w:rFonts w:ascii="Times New Roman" w:hAnsi="Times New Roman"/>
          <w:sz w:val="24"/>
          <w:szCs w:val="24"/>
          <w:lang w:val="lt-LT"/>
        </w:rPr>
        <w:t xml:space="preserve"> [</w:t>
      </w:r>
      <w:r w:rsidR="00C7302F" w:rsidRPr="001267A6">
        <w:rPr>
          <w:rFonts w:ascii="Times New Roman" w:hAnsi="Times New Roman"/>
          <w:sz w:val="24"/>
          <w:szCs w:val="24"/>
          <w:lang w:val="lt-LT"/>
        </w:rPr>
        <w:t>18</w:t>
      </w:r>
      <w:r w:rsidR="00AC4948">
        <w:rPr>
          <w:rFonts w:ascii="Times New Roman" w:hAnsi="Times New Roman"/>
          <w:sz w:val="24"/>
          <w:szCs w:val="24"/>
          <w:lang w:val="lt-LT"/>
        </w:rPr>
        <w:t>3</w:t>
      </w:r>
      <w:r w:rsidR="002A0047" w:rsidRPr="001267A6">
        <w:rPr>
          <w:rFonts w:ascii="Times New Roman" w:hAnsi="Times New Roman"/>
          <w:sz w:val="24"/>
          <w:szCs w:val="24"/>
          <w:lang w:val="lt-LT"/>
        </w:rPr>
        <w:t>]</w:t>
      </w:r>
      <w:r w:rsidR="0034557B" w:rsidRPr="001267A6">
        <w:rPr>
          <w:rFonts w:ascii="Times New Roman" w:hAnsi="Times New Roman"/>
          <w:sz w:val="24"/>
          <w:szCs w:val="24"/>
          <w:lang w:val="lt-LT"/>
        </w:rPr>
        <w:t xml:space="preserve">. </w:t>
      </w:r>
    </w:p>
    <w:p w:rsidR="004A58BC" w:rsidRPr="001267A6" w:rsidRDefault="00F95655" w:rsidP="004A58BC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 xml:space="preserve">Lietuvos klimato sąlygomis augintų 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>Perilla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L. </w:t>
      </w:r>
      <w:r w:rsidR="00A178DD" w:rsidRPr="001267A6">
        <w:rPr>
          <w:rFonts w:ascii="Times New Roman" w:hAnsi="Times New Roman"/>
          <w:sz w:val="24"/>
          <w:szCs w:val="24"/>
          <w:lang w:val="lt-LT"/>
        </w:rPr>
        <w:t>genties augalų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(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>P. frutes</w:t>
      </w:r>
      <w:r w:rsidR="004A58BC" w:rsidRPr="001267A6">
        <w:rPr>
          <w:rFonts w:ascii="Times New Roman" w:hAnsi="Times New Roman"/>
          <w:i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i/>
          <w:sz w:val="24"/>
          <w:szCs w:val="24"/>
          <w:lang w:val="lt-LT"/>
        </w:rPr>
        <w:t>cens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, 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>P. frutescens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var. 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>crispa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f. 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>viridis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, 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>P. ocymoides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var. 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>bicolorlaciniata, P. frutescens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var. 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>nankinensis laciniata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) </w:t>
      </w:r>
      <w:r w:rsidR="00A178DD" w:rsidRPr="001267A6">
        <w:rPr>
          <w:rFonts w:ascii="Times New Roman" w:hAnsi="Times New Roman"/>
          <w:sz w:val="24"/>
          <w:szCs w:val="24"/>
          <w:lang w:val="lt-LT"/>
        </w:rPr>
        <w:t>lapų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A178DD" w:rsidRPr="001267A6">
        <w:rPr>
          <w:rFonts w:ascii="Times New Roman" w:hAnsi="Times New Roman"/>
          <w:sz w:val="24"/>
          <w:szCs w:val="24"/>
          <w:lang w:val="lt-LT"/>
        </w:rPr>
        <w:t>ekstraktų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antiradikalinis akty</w:t>
      </w:r>
      <w:r w:rsidR="004A58BC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t>vumas įvertintas ESC-DPPH ir ESC-ABTS pokolonėliniais metodais. Nustatyt</w:t>
      </w:r>
      <w:r w:rsidR="009D5ED8" w:rsidRPr="001267A6">
        <w:rPr>
          <w:rFonts w:ascii="Times New Roman" w:hAnsi="Times New Roman"/>
          <w:sz w:val="24"/>
          <w:szCs w:val="24"/>
          <w:lang w:val="lt-LT"/>
        </w:rPr>
        <w:t>i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432C0E" w:rsidRPr="001267A6">
        <w:rPr>
          <w:rFonts w:ascii="Times New Roman" w:hAnsi="Times New Roman"/>
          <w:sz w:val="24"/>
          <w:szCs w:val="24"/>
          <w:lang w:val="lt-LT"/>
        </w:rPr>
        <w:t xml:space="preserve">laisvuosius radikalus surišančiu poveikiu pasižymintys </w:t>
      </w:r>
      <w:r w:rsidRPr="001267A6">
        <w:rPr>
          <w:rFonts w:ascii="Times New Roman" w:hAnsi="Times New Roman"/>
          <w:sz w:val="24"/>
          <w:szCs w:val="24"/>
          <w:lang w:val="lt-LT"/>
        </w:rPr>
        <w:t>jungini</w:t>
      </w:r>
      <w:r w:rsidR="00FA7494" w:rsidRPr="001267A6">
        <w:rPr>
          <w:rFonts w:ascii="Times New Roman" w:hAnsi="Times New Roman"/>
          <w:sz w:val="24"/>
          <w:szCs w:val="24"/>
          <w:lang w:val="lt-LT"/>
        </w:rPr>
        <w:t>ai</w:t>
      </w:r>
      <w:r w:rsidR="00432C0E" w:rsidRPr="001267A6">
        <w:rPr>
          <w:rFonts w:ascii="Times New Roman" w:hAnsi="Times New Roman"/>
          <w:sz w:val="24"/>
          <w:szCs w:val="24"/>
          <w:lang w:val="lt-LT"/>
        </w:rPr>
        <w:t xml:space="preserve">: </w:t>
      </w:r>
      <w:r w:rsidR="00432C0E" w:rsidRPr="001267A6">
        <w:rPr>
          <w:rFonts w:ascii="Times New Roman" w:eastAsia="TimesNewRoman" w:hAnsi="Times New Roman"/>
          <w:sz w:val="24"/>
          <w:szCs w:val="24"/>
          <w:lang w:val="lt-LT"/>
        </w:rPr>
        <w:t>kavos rūgštis, apigenin-7-O-kafeoilgliukozidas, liuteolin-7-O-digliukuroni</w:t>
      </w:r>
      <w:r w:rsidR="004A58BC" w:rsidRPr="001267A6">
        <w:rPr>
          <w:rFonts w:ascii="Times New Roman" w:eastAsia="TimesNewRoman" w:hAnsi="Times New Roman"/>
          <w:sz w:val="24"/>
          <w:szCs w:val="24"/>
          <w:lang w:val="lt-LT"/>
        </w:rPr>
        <w:softHyphen/>
      </w:r>
      <w:r w:rsidR="00432C0E" w:rsidRPr="001267A6">
        <w:rPr>
          <w:rFonts w:ascii="Times New Roman" w:eastAsia="TimesNewRoman" w:hAnsi="Times New Roman"/>
          <w:sz w:val="24"/>
          <w:szCs w:val="24"/>
          <w:lang w:val="lt-LT"/>
        </w:rPr>
        <w:t>das, skutelarinas</w:t>
      </w:r>
      <w:r w:rsidR="006569BE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ir</w:t>
      </w:r>
      <w:r w:rsidR="00432C0E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rozmarino rūgštis</w:t>
      </w:r>
      <w:r w:rsidR="00432C0E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1267A6">
        <w:rPr>
          <w:rFonts w:ascii="Times New Roman" w:hAnsi="Times New Roman"/>
          <w:sz w:val="24"/>
          <w:szCs w:val="24"/>
          <w:lang w:val="lt-LT"/>
        </w:rPr>
        <w:t>(</w:t>
      </w:r>
      <w:r w:rsidR="00FA7494" w:rsidRPr="001267A6">
        <w:rPr>
          <w:rFonts w:ascii="Times New Roman" w:eastAsia="TimesNewRoman" w:hAnsi="Times New Roman"/>
          <w:sz w:val="24"/>
          <w:szCs w:val="24"/>
          <w:lang w:val="lt-LT"/>
        </w:rPr>
        <w:t>3.4.</w:t>
      </w:r>
      <w:r w:rsidR="002F296D" w:rsidRPr="001267A6">
        <w:rPr>
          <w:rFonts w:ascii="Times New Roman" w:eastAsia="TimesNewRoman" w:hAnsi="Times New Roman"/>
          <w:sz w:val="24"/>
          <w:szCs w:val="24"/>
          <w:lang w:val="lt-LT"/>
        </w:rPr>
        <w:t>4.1</w:t>
      </w:r>
      <w:r w:rsidR="00FA7494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pav.</w:t>
      </w:r>
      <w:r w:rsidR="00432C0E" w:rsidRPr="001267A6">
        <w:rPr>
          <w:rFonts w:ascii="Times New Roman" w:hAnsi="Times New Roman"/>
          <w:sz w:val="24"/>
          <w:szCs w:val="24"/>
          <w:lang w:val="lt-LT"/>
        </w:rPr>
        <w:t>)</w:t>
      </w:r>
      <w:r w:rsidR="00FC7615" w:rsidRPr="001267A6">
        <w:rPr>
          <w:rFonts w:ascii="Times New Roman" w:hAnsi="Times New Roman"/>
          <w:sz w:val="24"/>
          <w:szCs w:val="24"/>
          <w:lang w:val="lt-LT"/>
        </w:rPr>
        <w:t>.</w:t>
      </w:r>
      <w:r w:rsidR="004A58BC" w:rsidRPr="001267A6">
        <w:rPr>
          <w:rFonts w:ascii="Times New Roman" w:hAnsi="Times New Roman"/>
          <w:sz w:val="24"/>
          <w:szCs w:val="24"/>
          <w:lang w:val="lt-LT"/>
        </w:rPr>
        <w:t xml:space="preserve"> Didžiausiu antiradikali</w:t>
      </w:r>
      <w:r w:rsidR="004A58BC" w:rsidRPr="001267A6">
        <w:rPr>
          <w:rFonts w:ascii="Times New Roman" w:hAnsi="Times New Roman"/>
          <w:sz w:val="24"/>
          <w:szCs w:val="24"/>
          <w:lang w:val="lt-LT"/>
        </w:rPr>
        <w:softHyphen/>
        <w:t xml:space="preserve">niu aktyvumu pasižymi </w:t>
      </w:r>
      <w:r w:rsidR="004A58BC" w:rsidRPr="001267A6">
        <w:rPr>
          <w:rFonts w:ascii="Times New Roman" w:hAnsi="Times New Roman"/>
          <w:i/>
          <w:sz w:val="24"/>
          <w:szCs w:val="24"/>
          <w:lang w:val="lt-LT"/>
        </w:rPr>
        <w:t>Perilla frutescens</w:t>
      </w:r>
      <w:r w:rsidR="004A58BC" w:rsidRPr="001267A6">
        <w:rPr>
          <w:rFonts w:ascii="Times New Roman" w:hAnsi="Times New Roman"/>
          <w:sz w:val="24"/>
          <w:szCs w:val="24"/>
          <w:lang w:val="lt-LT"/>
        </w:rPr>
        <w:t xml:space="preserve"> var. </w:t>
      </w:r>
      <w:r w:rsidR="004A58BC" w:rsidRPr="001267A6">
        <w:rPr>
          <w:rFonts w:ascii="Times New Roman" w:hAnsi="Times New Roman"/>
          <w:i/>
          <w:sz w:val="24"/>
          <w:szCs w:val="24"/>
          <w:lang w:val="lt-LT"/>
        </w:rPr>
        <w:t>nankinensis laciniata</w:t>
      </w:r>
      <w:r w:rsidR="004A58BC" w:rsidRPr="001267A6">
        <w:rPr>
          <w:rFonts w:ascii="Times New Roman" w:hAnsi="Times New Roman"/>
          <w:sz w:val="24"/>
          <w:szCs w:val="24"/>
          <w:lang w:val="lt-LT"/>
        </w:rPr>
        <w:t xml:space="preserve"> (PN) lapų ekstraktas, kurio TEAC</w:t>
      </w:r>
      <w:r w:rsidR="004A58BC" w:rsidRPr="001267A6">
        <w:rPr>
          <w:rFonts w:ascii="Times New Roman" w:hAnsi="Times New Roman"/>
          <w:sz w:val="24"/>
          <w:szCs w:val="24"/>
          <w:vertAlign w:val="subscript"/>
          <w:lang w:val="lt-LT"/>
        </w:rPr>
        <w:t>DPPH</w:t>
      </w:r>
      <w:r w:rsidR="004A58BC" w:rsidRPr="001267A6">
        <w:rPr>
          <w:rFonts w:ascii="Times New Roman" w:hAnsi="Times New Roman"/>
          <w:sz w:val="24"/>
          <w:szCs w:val="24"/>
          <w:lang w:val="lt-LT"/>
        </w:rPr>
        <w:t xml:space="preserve"> – 80,08 μmol/g ir TEAC</w:t>
      </w:r>
      <w:r w:rsidR="004A58BC" w:rsidRPr="001267A6">
        <w:rPr>
          <w:rFonts w:ascii="Times New Roman" w:hAnsi="Times New Roman"/>
          <w:sz w:val="24"/>
          <w:szCs w:val="24"/>
          <w:vertAlign w:val="subscript"/>
          <w:lang w:val="lt-LT"/>
        </w:rPr>
        <w:t>ABTS</w:t>
      </w:r>
      <w:r w:rsidR="004A58BC" w:rsidRPr="001267A6">
        <w:rPr>
          <w:rFonts w:ascii="Times New Roman" w:hAnsi="Times New Roman"/>
          <w:sz w:val="24"/>
          <w:szCs w:val="24"/>
          <w:lang w:val="lt-LT"/>
        </w:rPr>
        <w:t xml:space="preserve"> – 80,54 μmol/g. Silpniausiai laisvuosius radikalus suriša </w:t>
      </w:r>
      <w:r w:rsidR="004A58BC" w:rsidRPr="001267A6">
        <w:rPr>
          <w:rFonts w:ascii="Times New Roman" w:hAnsi="Times New Roman"/>
          <w:i/>
          <w:sz w:val="24"/>
          <w:szCs w:val="24"/>
          <w:lang w:val="lt-LT"/>
        </w:rPr>
        <w:t xml:space="preserve">Perilla frutescens </w:t>
      </w:r>
      <w:r w:rsidR="004A58BC" w:rsidRPr="001267A6">
        <w:rPr>
          <w:rFonts w:ascii="Times New Roman" w:hAnsi="Times New Roman"/>
          <w:sz w:val="24"/>
          <w:szCs w:val="24"/>
          <w:lang w:val="lt-LT"/>
        </w:rPr>
        <w:t>var</w:t>
      </w:r>
      <w:r w:rsidR="004A58BC" w:rsidRPr="001267A6">
        <w:rPr>
          <w:rFonts w:ascii="Times New Roman" w:hAnsi="Times New Roman"/>
          <w:i/>
          <w:sz w:val="24"/>
          <w:szCs w:val="24"/>
          <w:lang w:val="lt-LT"/>
        </w:rPr>
        <w:t xml:space="preserve">. crispa </w:t>
      </w:r>
      <w:r w:rsidR="004A58BC" w:rsidRPr="001267A6">
        <w:rPr>
          <w:rFonts w:ascii="Times New Roman" w:hAnsi="Times New Roman"/>
          <w:sz w:val="24"/>
          <w:szCs w:val="24"/>
          <w:lang w:val="lt-LT"/>
        </w:rPr>
        <w:t>f.</w:t>
      </w:r>
      <w:r w:rsidR="004A58BC" w:rsidRPr="001267A6">
        <w:rPr>
          <w:rFonts w:ascii="Times New Roman" w:hAnsi="Times New Roman"/>
          <w:i/>
          <w:sz w:val="24"/>
          <w:szCs w:val="24"/>
          <w:lang w:val="lt-LT"/>
        </w:rPr>
        <w:t xml:space="preserve"> viridis</w:t>
      </w:r>
      <w:r w:rsidR="004A58BC" w:rsidRPr="001267A6">
        <w:rPr>
          <w:rFonts w:ascii="Times New Roman" w:hAnsi="Times New Roman"/>
          <w:sz w:val="24"/>
          <w:szCs w:val="24"/>
          <w:lang w:val="lt-LT"/>
        </w:rPr>
        <w:t xml:space="preserve"> (PC) (TEAC</w:t>
      </w:r>
      <w:r w:rsidR="004A58BC" w:rsidRPr="001267A6">
        <w:rPr>
          <w:rFonts w:ascii="Times New Roman" w:hAnsi="Times New Roman"/>
          <w:sz w:val="24"/>
          <w:szCs w:val="24"/>
          <w:vertAlign w:val="subscript"/>
          <w:lang w:val="lt-LT"/>
        </w:rPr>
        <w:t>DPPH</w:t>
      </w:r>
      <w:r w:rsidR="004A58BC" w:rsidRPr="001267A6">
        <w:rPr>
          <w:rFonts w:ascii="Times New Roman" w:hAnsi="Times New Roman"/>
          <w:sz w:val="24"/>
          <w:szCs w:val="24"/>
          <w:lang w:val="lt-LT"/>
        </w:rPr>
        <w:t xml:space="preserve"> – 47,89 μmol/g ir TEAC</w:t>
      </w:r>
      <w:r w:rsidR="004A58BC" w:rsidRPr="001267A6">
        <w:rPr>
          <w:rFonts w:ascii="Times New Roman" w:hAnsi="Times New Roman"/>
          <w:sz w:val="24"/>
          <w:szCs w:val="24"/>
          <w:vertAlign w:val="subscript"/>
          <w:lang w:val="lt-LT"/>
        </w:rPr>
        <w:t>ABTS</w:t>
      </w:r>
      <w:r w:rsidR="004A58BC" w:rsidRPr="001267A6">
        <w:rPr>
          <w:rFonts w:ascii="Times New Roman" w:hAnsi="Times New Roman"/>
          <w:sz w:val="24"/>
          <w:szCs w:val="24"/>
          <w:lang w:val="lt-LT"/>
        </w:rPr>
        <w:t xml:space="preserve"> – 51,27 μmol/g). Apskaičiuotos tirtų </w:t>
      </w:r>
      <w:r w:rsidR="004A58BC" w:rsidRPr="001267A6">
        <w:rPr>
          <w:rFonts w:ascii="Times New Roman" w:hAnsi="Times New Roman"/>
          <w:i/>
          <w:sz w:val="24"/>
          <w:szCs w:val="24"/>
          <w:lang w:val="lt-LT"/>
        </w:rPr>
        <w:t>Perilla</w:t>
      </w:r>
      <w:r w:rsidR="004A58BC" w:rsidRPr="001267A6">
        <w:rPr>
          <w:rFonts w:ascii="Times New Roman" w:hAnsi="Times New Roman"/>
          <w:sz w:val="24"/>
          <w:szCs w:val="24"/>
          <w:lang w:val="lt-LT"/>
        </w:rPr>
        <w:t xml:space="preserve"> L. genties augalų lapų ekstraktų atskirų junginių TEAC reikšmės, kurios pateiktos 3.4.4.1 lentelėje. Nustatyta, kad antiradikalinį aktyvumą lemia liuteolin-</w:t>
      </w:r>
      <w:r w:rsidR="004A58BC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7-O-digliukuronidas,</w:t>
      </w:r>
      <w:r w:rsidR="004A58BC" w:rsidRPr="001267A6">
        <w:rPr>
          <w:rFonts w:ascii="Times New Roman" w:hAnsi="Times New Roman"/>
          <w:sz w:val="24"/>
          <w:szCs w:val="24"/>
          <w:lang w:val="lt-LT"/>
        </w:rPr>
        <w:t xml:space="preserve"> skutelarinas, antocianinai ir rozmarino rūgštis. PC lapų ekstrakto radikalus surišantį poveikį labiausiai įtakoja fenolinės rūgštys (77 proc.), iš kurių net 74 proc. bendro antiradikalinio aktyvumo lemia rozmarino rūgštis. Literatūros duo</w:t>
      </w:r>
      <w:r w:rsidR="004A58BC" w:rsidRPr="001267A6">
        <w:rPr>
          <w:rFonts w:ascii="Times New Roman" w:hAnsi="Times New Roman"/>
          <w:sz w:val="24"/>
          <w:szCs w:val="24"/>
          <w:lang w:val="lt-LT"/>
        </w:rPr>
        <w:softHyphen/>
        <w:t>menimis PC</w:t>
      </w:r>
      <w:r w:rsidR="004A58BC" w:rsidRPr="001267A6">
        <w:rPr>
          <w:rFonts w:ascii="Times New Roman" w:hAnsi="Times New Roman"/>
          <w:i/>
          <w:sz w:val="24"/>
          <w:szCs w:val="24"/>
          <w:lang w:val="lt-LT"/>
        </w:rPr>
        <w:t xml:space="preserve"> </w:t>
      </w:r>
      <w:r w:rsidR="004A58BC" w:rsidRPr="001267A6">
        <w:rPr>
          <w:rFonts w:ascii="Times New Roman" w:hAnsi="Times New Roman"/>
          <w:sz w:val="24"/>
          <w:szCs w:val="24"/>
          <w:lang w:val="lt-LT"/>
        </w:rPr>
        <w:t xml:space="preserve">augalinėse žaliavose nustatoma daugiausia fenolinių rūgščių lyginant su kitais </w:t>
      </w:r>
      <w:r w:rsidR="004A58BC" w:rsidRPr="001267A6">
        <w:rPr>
          <w:rFonts w:ascii="Times New Roman" w:hAnsi="Times New Roman"/>
          <w:i/>
          <w:sz w:val="24"/>
          <w:szCs w:val="24"/>
          <w:lang w:val="lt-LT"/>
        </w:rPr>
        <w:t>Perilla</w:t>
      </w:r>
      <w:r w:rsidR="004A58BC" w:rsidRPr="001267A6">
        <w:rPr>
          <w:rFonts w:ascii="Times New Roman" w:hAnsi="Times New Roman"/>
          <w:sz w:val="24"/>
          <w:szCs w:val="24"/>
          <w:lang w:val="lt-LT"/>
        </w:rPr>
        <w:t xml:space="preserve"> L. genties augalais (PF, PN, PO) [36]. PF ir</w:t>
      </w:r>
      <w:r w:rsidR="004A58BC" w:rsidRPr="001267A6">
        <w:rPr>
          <w:rFonts w:ascii="Times New Roman" w:hAnsi="Times New Roman"/>
          <w:i/>
          <w:sz w:val="24"/>
          <w:szCs w:val="24"/>
          <w:lang w:val="lt-LT"/>
        </w:rPr>
        <w:t xml:space="preserve"> </w:t>
      </w:r>
      <w:r w:rsidR="004A58BC" w:rsidRPr="001267A6">
        <w:rPr>
          <w:rFonts w:ascii="Times New Roman" w:hAnsi="Times New Roman"/>
          <w:sz w:val="24"/>
          <w:szCs w:val="24"/>
          <w:lang w:val="lt-LT"/>
        </w:rPr>
        <w:t>PO žaliavų ėminių vidutiniškai 50 proc. aktyvumo lemia fenolinės rūgštys ir 40 proc. – flavonoidai. PN žaliavų ėminių antiradikalinį poveikį lemia flavo</w:t>
      </w:r>
      <w:r w:rsidR="004A58BC" w:rsidRPr="001267A6">
        <w:rPr>
          <w:rFonts w:ascii="Times New Roman" w:hAnsi="Times New Roman"/>
          <w:sz w:val="24"/>
          <w:szCs w:val="24"/>
          <w:lang w:val="lt-LT"/>
        </w:rPr>
        <w:softHyphen/>
        <w:t xml:space="preserve">noidai (47 proc.). </w:t>
      </w:r>
    </w:p>
    <w:p w:rsidR="004E1849" w:rsidRPr="001267A6" w:rsidRDefault="004E1849" w:rsidP="0055280E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br w:type="page"/>
      </w:r>
    </w:p>
    <w:p w:rsidR="004E1849" w:rsidRPr="001267A6" w:rsidRDefault="004E1849" w:rsidP="00814190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  <w:sectPr w:rsidR="004E1849" w:rsidRPr="001267A6" w:rsidSect="00131702">
          <w:pgSz w:w="11907" w:h="16840" w:code="9"/>
          <w:pgMar w:top="1134" w:right="3402" w:bottom="4366" w:left="1134" w:header="0" w:footer="3686" w:gutter="0"/>
          <w:cols w:space="720"/>
          <w:docGrid w:linePitch="360"/>
        </w:sectPr>
      </w:pPr>
    </w:p>
    <w:p w:rsidR="004E1849" w:rsidRPr="001267A6" w:rsidRDefault="008D161A" w:rsidP="004E1849">
      <w:pPr>
        <w:suppressLineNumbers/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  <w:r w:rsidRPr="008D161A">
        <w:rPr>
          <w:rFonts w:ascii="Times New Roman" w:hAnsi="Times New Roman"/>
          <w:noProof/>
          <w:sz w:val="24"/>
          <w:szCs w:val="24"/>
          <w:lang w:val="lt-LT"/>
        </w:rPr>
        <w:lastRenderedPageBreak/>
        <w:pict>
          <v:shape id="_x0000_s1118" type="#_x0000_t202" style="position:absolute;left:0;text-align:left;margin-left:-.8pt;margin-top:79.95pt;width:11.25pt;height:76.55pt;z-index:251751424;mso-width-relative:margin;mso-height-relative:margin" stroked="f">
            <v:textbox style="layout-flow:vertical;mso-layout-flow-alt:bottom-to-top;mso-next-textbox:#_x0000_s1118" inset="0,0,0,0">
              <w:txbxContent>
                <w:p w:rsidR="001B22B3" w:rsidRPr="00EA6CE9" w:rsidRDefault="001B22B3" w:rsidP="004E184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A6CE9">
                    <w:rPr>
                      <w:rFonts w:ascii="Times New Roman" w:hAnsi="Times New Roman"/>
                      <w:sz w:val="20"/>
                      <w:szCs w:val="20"/>
                    </w:rPr>
                    <w:t>Absorbcija, AV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117" type="#_x0000_t202" style="position:absolute;left:0;text-align:left;margin-left:227.85pt;margin-top:232.45pt;width:118.25pt;height:11.85pt;z-index:251750400;mso-width-relative:margin;mso-height-relative:margin" stroked="f">
            <v:textbox style="mso-next-textbox:#_x0000_s1117" inset="0,0,0,0">
              <w:txbxContent>
                <w:p w:rsidR="001B22B3" w:rsidRPr="004E1849" w:rsidRDefault="001B22B3" w:rsidP="004E184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E1849">
                    <w:rPr>
                      <w:rFonts w:ascii="Times New Roman" w:hAnsi="Times New Roman"/>
                      <w:sz w:val="20"/>
                      <w:szCs w:val="20"/>
                    </w:rPr>
                    <w:t>Sulaikymo trukmė, min</w:t>
                  </w:r>
                </w:p>
              </w:txbxContent>
            </v:textbox>
          </v:shape>
        </w:pict>
      </w:r>
      <w:r w:rsidRPr="008D161A">
        <w:rPr>
          <w:rFonts w:ascii="Times New Roman" w:eastAsia="TimesNewRoman" w:hAnsi="Times New Roman"/>
          <w:b/>
          <w:i/>
          <w:noProof/>
          <w:sz w:val="24"/>
          <w:szCs w:val="24"/>
          <w:lang w:val="lt-LT"/>
        </w:rPr>
        <w:pict>
          <v:shape id="_x0000_s1130" type="#_x0000_t202" style="position:absolute;left:0;text-align:left;margin-left:513.8pt;margin-top:205.8pt;width:36.85pt;height:11.35pt;z-index:251763712;mso-width-relative:margin;mso-height-relative:margin" stroked="f">
            <v:textbox style="mso-next-textbox:#_x0000_s1130" inset="0,0,0,0">
              <w:txbxContent>
                <w:p w:rsidR="001B22B3" w:rsidRPr="00581F86" w:rsidRDefault="001B22B3" w:rsidP="009340E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  <w:t>650</w:t>
                  </w:r>
                  <w:r w:rsidRPr="00581F86"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  <w:t xml:space="preserve"> nm</w:t>
                  </w:r>
                </w:p>
              </w:txbxContent>
            </v:textbox>
          </v:shape>
        </w:pict>
      </w:r>
      <w:r w:rsidRPr="008D161A">
        <w:rPr>
          <w:rFonts w:ascii="Times New Roman" w:eastAsia="TimesNewRoman" w:hAnsi="Times New Roman"/>
          <w:b/>
          <w:i/>
          <w:noProof/>
          <w:sz w:val="24"/>
          <w:szCs w:val="24"/>
          <w:lang w:val="lt-LT"/>
        </w:rPr>
        <w:pict>
          <v:shape id="_x0000_s1129" type="#_x0000_t202" style="position:absolute;left:0;text-align:left;margin-left:381.8pt;margin-top:206.35pt;width:36.85pt;height:11.35pt;z-index:251762688;mso-width-relative:margin;mso-height-relative:margin" stroked="f">
            <v:textbox style="mso-next-textbox:#_x0000_s1129" inset="0,0,0,0">
              <w:txbxContent>
                <w:p w:rsidR="001B22B3" w:rsidRPr="00581F86" w:rsidRDefault="001B22B3" w:rsidP="009340E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  <w:t>650</w:t>
                  </w:r>
                  <w:r w:rsidRPr="00581F86"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  <w:t xml:space="preserve"> nm</w:t>
                  </w:r>
                </w:p>
              </w:txbxContent>
            </v:textbox>
          </v:shape>
        </w:pict>
      </w:r>
      <w:r w:rsidRPr="008D161A">
        <w:rPr>
          <w:rFonts w:ascii="Times New Roman" w:eastAsia="TimesNewRoman" w:hAnsi="Times New Roman"/>
          <w:b/>
          <w:i/>
          <w:noProof/>
          <w:sz w:val="24"/>
          <w:szCs w:val="24"/>
          <w:lang w:val="lt-LT"/>
        </w:rPr>
        <w:pict>
          <v:shape id="_x0000_s1128" type="#_x0000_t202" style="position:absolute;left:0;text-align:left;margin-left:244.3pt;margin-top:206.35pt;width:36.85pt;height:11.35pt;z-index:251761664;mso-width-relative:margin;mso-height-relative:margin" stroked="f">
            <v:textbox style="mso-next-textbox:#_x0000_s1128" inset="0,0,0,0">
              <w:txbxContent>
                <w:p w:rsidR="001B22B3" w:rsidRPr="00581F86" w:rsidRDefault="001B22B3" w:rsidP="009340E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  <w:t>650</w:t>
                  </w:r>
                  <w:r w:rsidRPr="00581F86"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  <w:t xml:space="preserve"> nm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127" type="#_x0000_t202" style="position:absolute;left:0;text-align:left;margin-left:117.85pt;margin-top:207.35pt;width:36.85pt;height:11.35pt;z-index:251760640;mso-width-relative:margin;mso-height-relative:margin" stroked="f">
            <v:textbox style="mso-next-textbox:#_x0000_s1127" inset="0,0,0,0">
              <w:txbxContent>
                <w:p w:rsidR="001B22B3" w:rsidRPr="00581F86" w:rsidRDefault="001B22B3" w:rsidP="009340E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  <w:t>650</w:t>
                  </w:r>
                  <w:r w:rsidRPr="00581F86"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  <w:t xml:space="preserve"> nm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126" type="#_x0000_t202" style="position:absolute;left:0;text-align:left;margin-left:514.4pt;margin-top:131.1pt;width:36.85pt;height:11.35pt;z-index:251759616;mso-width-relative:margin;mso-height-relative:margin" stroked="f">
            <v:textbox style="mso-next-textbox:#_x0000_s1126" inset="0,0,0,0">
              <w:txbxContent>
                <w:p w:rsidR="001B22B3" w:rsidRPr="00581F86" w:rsidRDefault="001B22B3" w:rsidP="009340E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</w:pPr>
                  <w:r w:rsidRPr="00581F86"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  <w:t>520 nm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123" type="#_x0000_t202" style="position:absolute;left:0;text-align:left;margin-left:117.85pt;margin-top:131.65pt;width:36.85pt;height:11.35pt;z-index:251756544;mso-width-relative:margin;mso-height-relative:margin" stroked="f">
            <v:textbox style="mso-next-textbox:#_x0000_s1123" inset="0,0,0,0">
              <w:txbxContent>
                <w:p w:rsidR="001B22B3" w:rsidRPr="00581F86" w:rsidRDefault="001B22B3" w:rsidP="009340E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</w:pPr>
                  <w:r w:rsidRPr="00581F86"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  <w:t>520 nm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125" type="#_x0000_t202" style="position:absolute;left:0;text-align:left;margin-left:379.6pt;margin-top:131.65pt;width:36.85pt;height:11.35pt;z-index:251758592;mso-width-relative:margin;mso-height-relative:margin" stroked="f">
            <v:textbox style="mso-next-textbox:#_x0000_s1125" inset="0,0,0,0">
              <w:txbxContent>
                <w:p w:rsidR="001B22B3" w:rsidRPr="00581F86" w:rsidRDefault="001B22B3" w:rsidP="009340E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</w:pPr>
                  <w:r w:rsidRPr="00581F86"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  <w:t>520 nm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124" type="#_x0000_t202" style="position:absolute;left:0;text-align:left;margin-left:243.2pt;margin-top:131.65pt;width:36.85pt;height:11.35pt;z-index:251757568;mso-width-relative:margin;mso-height-relative:margin" stroked="f">
            <v:textbox style="mso-next-textbox:#_x0000_s1124" inset="0,0,0,0">
              <w:txbxContent>
                <w:p w:rsidR="001B22B3" w:rsidRPr="00581F86" w:rsidRDefault="001B22B3" w:rsidP="009340E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</w:pPr>
                  <w:r w:rsidRPr="00581F86"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  <w:t>520 nm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122" type="#_x0000_t202" style="position:absolute;left:0;text-align:left;margin-left:514.35pt;margin-top:7.45pt;width:36.85pt;height:11.35pt;z-index:251755520;mso-width-relative:margin;mso-height-relative:margin" stroked="f">
            <v:textbox style="mso-next-textbox:#_x0000_s1122" inset="0,0,0,0">
              <w:txbxContent>
                <w:p w:rsidR="001B22B3" w:rsidRPr="009F1FAD" w:rsidRDefault="001B22B3" w:rsidP="009340E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</w:pPr>
                  <w:r w:rsidRPr="009F1FAD"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  <w:t>290 nm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121" type="#_x0000_t202" style="position:absolute;left:0;text-align:left;margin-left:380.7pt;margin-top:6.6pt;width:36.85pt;height:11.35pt;z-index:251754496;mso-width-relative:margin;mso-height-relative:margin" stroked="f">
            <v:textbox style="mso-next-textbox:#_x0000_s1121" inset="0,0,0,0">
              <w:txbxContent>
                <w:p w:rsidR="001B22B3" w:rsidRPr="009F1FAD" w:rsidRDefault="001B22B3" w:rsidP="009340E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</w:pPr>
                  <w:r w:rsidRPr="009F1FAD"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  <w:t>290 nm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120" type="#_x0000_t202" style="position:absolute;left:0;text-align:left;margin-left:243.75pt;margin-top:6.6pt;width:36.85pt;height:11.35pt;z-index:251753472;mso-width-relative:margin;mso-height-relative:margin" stroked="f">
            <v:textbox style="mso-next-textbox:#_x0000_s1120" inset="0,0,0,0">
              <w:txbxContent>
                <w:p w:rsidR="001B22B3" w:rsidRPr="009F1FAD" w:rsidRDefault="001B22B3" w:rsidP="009340E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</w:pPr>
                  <w:r w:rsidRPr="009F1FAD"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  <w:t>290 nm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119" type="#_x0000_t202" style="position:absolute;left:0;text-align:left;margin-left:118.6pt;margin-top:7.15pt;width:36.85pt;height:11.35pt;z-index:251752448;mso-width-relative:margin;mso-height-relative:margin" stroked="f">
            <v:textbox style="mso-next-textbox:#_x0000_s1119" inset="0,0,0,0">
              <w:txbxContent>
                <w:p w:rsidR="001B22B3" w:rsidRPr="009F1FAD" w:rsidRDefault="001B22B3" w:rsidP="009340E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</w:pPr>
                  <w:r w:rsidRPr="009F1FAD"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  <w:t>290 nm</w:t>
                  </w:r>
                </w:p>
              </w:txbxContent>
            </v:textbox>
          </v:shape>
        </w:pict>
      </w:r>
      <w:r w:rsidRPr="008D161A">
        <w:rPr>
          <w:rFonts w:ascii="Times New Roman" w:eastAsia="TimesNewRoman" w:hAnsi="Times New Roman"/>
          <w:b/>
          <w:i/>
          <w:noProof/>
          <w:sz w:val="24"/>
          <w:szCs w:val="24"/>
          <w:lang w:val="lt-LT"/>
        </w:rPr>
        <w:pict>
          <v:shape id="_x0000_s1134" type="#_x0000_t202" style="position:absolute;left:0;text-align:left;margin-left:431.2pt;margin-top:7.45pt;width:26.45pt;height:11.35pt;z-index:251767808;mso-width-relative:margin;mso-height-relative:margin" stroked="f">
            <v:textbox style="mso-next-textbox:#_x0000_s1134" inset="0,0,0,0">
              <w:txbxContent>
                <w:p w:rsidR="001B22B3" w:rsidRPr="00AE4BEC" w:rsidRDefault="001B22B3" w:rsidP="007033E7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  <w:lang w:val="lt-LT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  <w:lang w:val="lt-LT"/>
                    </w:rPr>
                    <w:t>PC</w:t>
                  </w:r>
                </w:p>
              </w:txbxContent>
            </v:textbox>
          </v:shape>
        </w:pict>
      </w:r>
      <w:r w:rsidRPr="008D161A">
        <w:rPr>
          <w:rFonts w:ascii="Times New Roman" w:eastAsia="TimesNewRoman" w:hAnsi="Times New Roman"/>
          <w:b/>
          <w:i/>
          <w:noProof/>
          <w:sz w:val="24"/>
          <w:szCs w:val="24"/>
          <w:lang w:val="lt-LT"/>
        </w:rPr>
        <w:pict>
          <v:shape id="_x0000_s1131" type="#_x0000_t202" style="position:absolute;left:0;text-align:left;margin-left:41.1pt;margin-top:7.45pt;width:26.45pt;height:11.35pt;z-index:251764736;mso-width-relative:margin;mso-height-relative:margin" stroked="f">
            <v:textbox style="mso-next-textbox:#_x0000_s1131" inset="0,0,0,0">
              <w:txbxContent>
                <w:p w:rsidR="001B22B3" w:rsidRPr="00AE4BEC" w:rsidRDefault="001B22B3" w:rsidP="00AE4BEC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  <w:lang w:val="lt-LT"/>
                    </w:rPr>
                  </w:pPr>
                  <w:r w:rsidRPr="00AE4BEC">
                    <w:rPr>
                      <w:rFonts w:ascii="Times New Roman" w:hAnsi="Times New Roman"/>
                      <w:b/>
                      <w:sz w:val="20"/>
                      <w:szCs w:val="20"/>
                      <w:lang w:val="lt-LT"/>
                    </w:rPr>
                    <w:t>PF</w:t>
                  </w:r>
                </w:p>
              </w:txbxContent>
            </v:textbox>
          </v:shape>
        </w:pict>
      </w:r>
      <w:r w:rsidRPr="008D161A">
        <w:rPr>
          <w:rFonts w:ascii="Times New Roman" w:eastAsia="TimesNewRoman" w:hAnsi="Times New Roman"/>
          <w:b/>
          <w:i/>
          <w:noProof/>
          <w:sz w:val="24"/>
          <w:szCs w:val="24"/>
          <w:lang w:val="lt-LT"/>
        </w:rPr>
        <w:pict>
          <v:shape id="_x0000_s1132" type="#_x0000_t202" style="position:absolute;left:0;text-align:left;margin-left:167.05pt;margin-top:7pt;width:26.45pt;height:11.35pt;z-index:251765760;mso-width-relative:margin;mso-height-relative:margin" stroked="f">
            <v:textbox style="mso-next-textbox:#_x0000_s1132" inset="0,0,0,0">
              <w:txbxContent>
                <w:p w:rsidR="001B22B3" w:rsidRPr="00AE4BEC" w:rsidRDefault="001B22B3" w:rsidP="00AE4BEC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  <w:lang w:val="lt-LT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  <w:lang w:val="lt-LT"/>
                    </w:rPr>
                    <w:t>PN</w:t>
                  </w:r>
                </w:p>
              </w:txbxContent>
            </v:textbox>
          </v:shape>
        </w:pict>
      </w:r>
      <w:r w:rsidRPr="008D161A">
        <w:rPr>
          <w:rFonts w:ascii="Times New Roman" w:eastAsia="TimesNewRoman" w:hAnsi="Times New Roman"/>
          <w:b/>
          <w:i/>
          <w:noProof/>
          <w:sz w:val="24"/>
          <w:szCs w:val="24"/>
          <w:lang w:val="lt-LT"/>
        </w:rPr>
        <w:pict>
          <v:shape id="_x0000_s1133" type="#_x0000_t202" style="position:absolute;left:0;text-align:left;margin-left:295.95pt;margin-top:7.55pt;width:26.45pt;height:11.35pt;z-index:251766784;mso-width-relative:margin;mso-height-relative:margin" stroked="f">
            <v:textbox style="mso-next-textbox:#_x0000_s1133" inset="0,0,0,0">
              <w:txbxContent>
                <w:p w:rsidR="001B22B3" w:rsidRPr="00AE4BEC" w:rsidRDefault="001B22B3" w:rsidP="00AE4BEC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  <w:lang w:val="lt-LT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  <w:lang w:val="lt-LT"/>
                    </w:rPr>
                    <w:t>PO</w:t>
                  </w:r>
                </w:p>
              </w:txbxContent>
            </v:textbox>
          </v:shape>
        </w:pict>
      </w:r>
      <w:r w:rsidR="004E1849" w:rsidRPr="001267A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7078981" cy="3036627"/>
            <wp:effectExtent l="19050" t="0" r="7619" b="0"/>
            <wp:docPr id="50" name="Picture 49" descr="Bendras vaizda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ndras vaizdas.TIF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84889" cy="3039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1849" w:rsidRPr="001267A6" w:rsidRDefault="004E1849" w:rsidP="009F77AA">
      <w:pPr>
        <w:suppressLineNumbers/>
        <w:spacing w:before="120" w:after="0" w:line="240" w:lineRule="auto"/>
        <w:jc w:val="center"/>
        <w:rPr>
          <w:rFonts w:ascii="Times New Roman" w:eastAsia="TimesNewRoman" w:hAnsi="Times New Roman"/>
          <w:i/>
          <w:sz w:val="24"/>
          <w:szCs w:val="24"/>
          <w:lang w:val="lt-LT"/>
        </w:rPr>
      </w:pPr>
      <w:r w:rsidRPr="001267A6">
        <w:rPr>
          <w:rFonts w:ascii="Times New Roman" w:eastAsia="TimesNewRoman" w:hAnsi="Times New Roman"/>
          <w:b/>
          <w:i/>
          <w:sz w:val="24"/>
          <w:szCs w:val="24"/>
          <w:lang w:val="lt-LT"/>
        </w:rPr>
        <w:t>3.4.</w:t>
      </w:r>
      <w:r w:rsidR="0028386A" w:rsidRPr="001267A6">
        <w:rPr>
          <w:rFonts w:ascii="Times New Roman" w:eastAsia="TimesNewRoman" w:hAnsi="Times New Roman"/>
          <w:b/>
          <w:i/>
          <w:sz w:val="24"/>
          <w:szCs w:val="24"/>
          <w:lang w:val="lt-LT"/>
        </w:rPr>
        <w:t>4.1</w:t>
      </w:r>
      <w:r w:rsidRPr="001267A6">
        <w:rPr>
          <w:rFonts w:ascii="Times New Roman" w:eastAsia="TimesNewRoman" w:hAnsi="Times New Roman"/>
          <w:b/>
          <w:i/>
          <w:sz w:val="24"/>
          <w:szCs w:val="24"/>
          <w:lang w:val="lt-LT"/>
        </w:rPr>
        <w:t xml:space="preserve"> pav.</w:t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</w:t>
      </w:r>
      <w:r w:rsidR="006F3144" w:rsidRPr="001267A6">
        <w:rPr>
          <w:rFonts w:ascii="Times New Roman" w:eastAsia="TimesNewRoman" w:hAnsi="Times New Roman"/>
          <w:i/>
          <w:sz w:val="24"/>
          <w:szCs w:val="24"/>
          <w:lang w:val="lt-LT"/>
        </w:rPr>
        <w:t>Perilla L. rūšių ir varietetų (PF, PN, PO ir</w:t>
      </w:r>
      <w:r w:rsidRPr="001267A6">
        <w:rPr>
          <w:rFonts w:ascii="Times New Roman" w:eastAsia="TimesNewRoman" w:hAnsi="Times New Roman"/>
          <w:i/>
          <w:sz w:val="24"/>
          <w:szCs w:val="24"/>
          <w:lang w:val="lt-LT"/>
        </w:rPr>
        <w:t xml:space="preserve"> </w:t>
      </w:r>
      <w:r w:rsidR="006F3144" w:rsidRPr="001267A6">
        <w:rPr>
          <w:rFonts w:ascii="Times New Roman" w:eastAsia="TimesNewRoman" w:hAnsi="Times New Roman"/>
          <w:i/>
          <w:sz w:val="24"/>
          <w:szCs w:val="24"/>
          <w:lang w:val="lt-LT"/>
        </w:rPr>
        <w:t xml:space="preserve">PC) </w:t>
      </w:r>
      <w:r w:rsidRPr="001267A6">
        <w:rPr>
          <w:rFonts w:ascii="Times New Roman" w:eastAsia="TimesNewRoman" w:hAnsi="Times New Roman"/>
          <w:i/>
          <w:sz w:val="24"/>
          <w:szCs w:val="24"/>
          <w:lang w:val="lt-LT"/>
        </w:rPr>
        <w:t>žolės augalinės žaliavos UV-DPPH</w:t>
      </w:r>
      <w:r w:rsidR="006F3144" w:rsidRPr="001267A6">
        <w:rPr>
          <w:rFonts w:ascii="Times New Roman" w:eastAsia="TimesNewRoman" w:hAnsi="Times New Roman"/>
          <w:i/>
          <w:sz w:val="24"/>
          <w:szCs w:val="24"/>
          <w:lang w:val="lt-LT"/>
        </w:rPr>
        <w:t>-ABTS</w:t>
      </w:r>
      <w:r w:rsidRPr="001267A6">
        <w:rPr>
          <w:rFonts w:ascii="Times New Roman" w:eastAsia="TimesNewRoman" w:hAnsi="Times New Roman"/>
          <w:i/>
          <w:sz w:val="24"/>
          <w:szCs w:val="24"/>
          <w:lang w:val="lt-LT"/>
        </w:rPr>
        <w:t xml:space="preserve"> chromatogramos.</w:t>
      </w:r>
    </w:p>
    <w:p w:rsidR="004E1849" w:rsidRPr="001267A6" w:rsidRDefault="00BB57FC" w:rsidP="009F77AA">
      <w:pPr>
        <w:suppressLineNumbers/>
        <w:spacing w:before="60" w:after="0" w:line="240" w:lineRule="auto"/>
        <w:jc w:val="center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eastAsia="TimesNewRoman" w:hAnsi="Times New Roman"/>
          <w:sz w:val="20"/>
          <w:szCs w:val="20"/>
          <w:lang w:val="lt-LT"/>
        </w:rPr>
        <w:t xml:space="preserve">PF – </w:t>
      </w:r>
      <w:r w:rsidRPr="001267A6">
        <w:rPr>
          <w:rFonts w:ascii="Times New Roman" w:eastAsia="TimesNewRoman" w:hAnsi="Times New Roman"/>
          <w:i/>
          <w:sz w:val="20"/>
          <w:szCs w:val="20"/>
          <w:lang w:val="lt-LT"/>
        </w:rPr>
        <w:t>P. frutescens</w:t>
      </w:r>
      <w:r w:rsidRPr="001267A6">
        <w:rPr>
          <w:rFonts w:ascii="Times New Roman" w:eastAsia="TimesNewRoman" w:hAnsi="Times New Roman"/>
          <w:sz w:val="20"/>
          <w:szCs w:val="20"/>
          <w:lang w:val="lt-LT"/>
        </w:rPr>
        <w:t xml:space="preserve">, PN – </w:t>
      </w:r>
      <w:r w:rsidRPr="001267A6">
        <w:rPr>
          <w:rFonts w:ascii="Times New Roman" w:eastAsia="TimesNewRoman" w:hAnsi="Times New Roman"/>
          <w:i/>
          <w:sz w:val="20"/>
          <w:szCs w:val="20"/>
          <w:lang w:val="lt-LT"/>
        </w:rPr>
        <w:t>P. frutescens</w:t>
      </w:r>
      <w:r w:rsidRPr="001267A6">
        <w:rPr>
          <w:rFonts w:ascii="Times New Roman" w:eastAsia="TimesNewRoman" w:hAnsi="Times New Roman"/>
          <w:sz w:val="20"/>
          <w:szCs w:val="20"/>
          <w:lang w:val="lt-LT"/>
        </w:rPr>
        <w:t xml:space="preserve"> var. </w:t>
      </w:r>
      <w:r w:rsidRPr="001267A6">
        <w:rPr>
          <w:rFonts w:ascii="Times New Roman" w:eastAsia="TimesNewRoman" w:hAnsi="Times New Roman"/>
          <w:i/>
          <w:sz w:val="20"/>
          <w:szCs w:val="20"/>
          <w:lang w:val="lt-LT"/>
        </w:rPr>
        <w:t>nankinensis laciniata</w:t>
      </w:r>
      <w:r w:rsidRPr="001267A6">
        <w:rPr>
          <w:rFonts w:ascii="Times New Roman" w:eastAsia="TimesNewRoman" w:hAnsi="Times New Roman"/>
          <w:sz w:val="20"/>
          <w:szCs w:val="20"/>
          <w:lang w:val="lt-LT"/>
        </w:rPr>
        <w:t xml:space="preserve">, PO – </w:t>
      </w:r>
      <w:r w:rsidRPr="001267A6">
        <w:rPr>
          <w:rFonts w:ascii="Times New Roman" w:eastAsia="TimesNewRoman" w:hAnsi="Times New Roman"/>
          <w:i/>
          <w:sz w:val="20"/>
          <w:szCs w:val="20"/>
          <w:lang w:val="lt-LT"/>
        </w:rPr>
        <w:t>P. ocymoides</w:t>
      </w:r>
      <w:r w:rsidRPr="001267A6">
        <w:rPr>
          <w:rFonts w:ascii="Times New Roman" w:eastAsia="TimesNewRoman" w:hAnsi="Times New Roman"/>
          <w:sz w:val="20"/>
          <w:szCs w:val="20"/>
          <w:lang w:val="lt-LT"/>
        </w:rPr>
        <w:t xml:space="preserve"> var. </w:t>
      </w:r>
      <w:r w:rsidRPr="001267A6">
        <w:rPr>
          <w:rFonts w:ascii="Times New Roman" w:eastAsia="TimesNewRoman" w:hAnsi="Times New Roman"/>
          <w:i/>
          <w:sz w:val="20"/>
          <w:szCs w:val="20"/>
          <w:lang w:val="lt-LT"/>
        </w:rPr>
        <w:t>bicolorlaciniata</w:t>
      </w:r>
      <w:r w:rsidRPr="001267A6">
        <w:rPr>
          <w:rFonts w:ascii="Times New Roman" w:eastAsia="TimesNewRoman" w:hAnsi="Times New Roman"/>
          <w:sz w:val="20"/>
          <w:szCs w:val="20"/>
          <w:lang w:val="lt-LT"/>
        </w:rPr>
        <w:t xml:space="preserve">, PC – </w:t>
      </w:r>
      <w:r w:rsidRPr="001267A6">
        <w:rPr>
          <w:rFonts w:ascii="Times New Roman" w:eastAsia="TimesNewRoman" w:hAnsi="Times New Roman"/>
          <w:i/>
          <w:sz w:val="20"/>
          <w:szCs w:val="20"/>
          <w:lang w:val="lt-LT"/>
        </w:rPr>
        <w:t>P. frutescens</w:t>
      </w:r>
      <w:r w:rsidRPr="001267A6">
        <w:rPr>
          <w:rFonts w:ascii="Times New Roman" w:eastAsia="TimesNewRoman" w:hAnsi="Times New Roman"/>
          <w:sz w:val="20"/>
          <w:szCs w:val="20"/>
          <w:lang w:val="lt-LT"/>
        </w:rPr>
        <w:t xml:space="preserve"> var. </w:t>
      </w:r>
      <w:r w:rsidRPr="001267A6">
        <w:rPr>
          <w:rFonts w:ascii="Times New Roman" w:eastAsia="TimesNewRoman" w:hAnsi="Times New Roman"/>
          <w:i/>
          <w:sz w:val="20"/>
          <w:szCs w:val="20"/>
          <w:lang w:val="lt-LT"/>
        </w:rPr>
        <w:t>crispa f. viridis</w:t>
      </w:r>
      <w:r w:rsidRPr="001267A6">
        <w:rPr>
          <w:rFonts w:ascii="Times New Roman" w:eastAsia="TimesNewRoman" w:hAnsi="Times New Roman"/>
          <w:sz w:val="20"/>
          <w:szCs w:val="20"/>
          <w:lang w:val="lt-LT"/>
        </w:rPr>
        <w:t xml:space="preserve">. </w:t>
      </w:r>
      <w:r w:rsidR="004E1849" w:rsidRPr="001267A6">
        <w:rPr>
          <w:rFonts w:ascii="Times New Roman" w:eastAsia="TimesNewRoman" w:hAnsi="Times New Roman"/>
          <w:sz w:val="20"/>
          <w:szCs w:val="20"/>
          <w:lang w:val="lt-LT"/>
        </w:rPr>
        <w:t xml:space="preserve">Analičių smailės: 1 – </w:t>
      </w:r>
      <w:r w:rsidR="00066252" w:rsidRPr="001267A6">
        <w:rPr>
          <w:rFonts w:ascii="Times New Roman" w:eastAsia="TimesNewRoman" w:hAnsi="Times New Roman"/>
          <w:sz w:val="20"/>
          <w:szCs w:val="20"/>
          <w:lang w:val="lt-LT"/>
        </w:rPr>
        <w:t>kavos</w:t>
      </w:r>
      <w:r w:rsidR="004E1849" w:rsidRPr="001267A6">
        <w:rPr>
          <w:rFonts w:ascii="Times New Roman" w:eastAsia="TimesNewRoman" w:hAnsi="Times New Roman"/>
          <w:sz w:val="20"/>
          <w:szCs w:val="20"/>
          <w:lang w:val="lt-LT"/>
        </w:rPr>
        <w:t xml:space="preserve"> rūgštis; 2 – </w:t>
      </w:r>
      <w:r w:rsidR="00066252" w:rsidRPr="001267A6">
        <w:rPr>
          <w:rFonts w:ascii="Times New Roman" w:eastAsia="TimesNewRoman" w:hAnsi="Times New Roman"/>
          <w:sz w:val="20"/>
          <w:szCs w:val="20"/>
          <w:lang w:val="lt-LT"/>
        </w:rPr>
        <w:t>apigenin</w:t>
      </w:r>
      <w:r w:rsidR="004E1849" w:rsidRPr="001267A6">
        <w:rPr>
          <w:rFonts w:ascii="Times New Roman" w:eastAsia="TimesNewRoman" w:hAnsi="Times New Roman"/>
          <w:sz w:val="20"/>
          <w:szCs w:val="20"/>
          <w:lang w:val="lt-LT"/>
        </w:rPr>
        <w:t>-7-O-</w:t>
      </w:r>
      <w:r w:rsidR="00066252" w:rsidRPr="001267A6">
        <w:rPr>
          <w:rFonts w:ascii="Times New Roman" w:eastAsia="TimesNewRoman" w:hAnsi="Times New Roman"/>
          <w:sz w:val="20"/>
          <w:szCs w:val="20"/>
          <w:lang w:val="lt-LT"/>
        </w:rPr>
        <w:t>kafeoilgliuk</w:t>
      </w:r>
      <w:r w:rsidR="0086704F" w:rsidRPr="001267A6">
        <w:rPr>
          <w:rFonts w:ascii="Times New Roman" w:eastAsia="TimesNewRoman" w:hAnsi="Times New Roman"/>
          <w:sz w:val="20"/>
          <w:szCs w:val="20"/>
          <w:lang w:val="lt-LT"/>
        </w:rPr>
        <w:t>ozidas</w:t>
      </w:r>
      <w:r w:rsidR="004E1849" w:rsidRPr="001267A6">
        <w:rPr>
          <w:rFonts w:ascii="Times New Roman" w:eastAsia="TimesNewRoman" w:hAnsi="Times New Roman"/>
          <w:sz w:val="20"/>
          <w:szCs w:val="20"/>
          <w:lang w:val="lt-LT"/>
        </w:rPr>
        <w:t>;</w:t>
      </w:r>
      <w:r w:rsidR="004E1849" w:rsidRPr="001267A6">
        <w:rPr>
          <w:rFonts w:ascii="Times New Roman" w:eastAsia="Times New Roman" w:hAnsi="Times New Roman"/>
          <w:color w:val="000000"/>
          <w:sz w:val="20"/>
          <w:szCs w:val="20"/>
          <w:lang w:val="lt-LT"/>
        </w:rPr>
        <w:t xml:space="preserve"> </w:t>
      </w:r>
      <w:r w:rsidR="00066252" w:rsidRPr="001267A6">
        <w:rPr>
          <w:rFonts w:ascii="Times New Roman" w:eastAsia="Times New Roman" w:hAnsi="Times New Roman"/>
          <w:color w:val="000000"/>
          <w:sz w:val="20"/>
          <w:szCs w:val="20"/>
          <w:lang w:val="lt-LT"/>
        </w:rPr>
        <w:t>3</w:t>
      </w:r>
      <w:r w:rsidR="004E1849" w:rsidRPr="001267A6">
        <w:rPr>
          <w:rFonts w:ascii="Times New Roman" w:eastAsia="Times New Roman" w:hAnsi="Times New Roman"/>
          <w:color w:val="000000"/>
          <w:sz w:val="20"/>
          <w:szCs w:val="20"/>
          <w:lang w:val="lt-LT"/>
        </w:rPr>
        <w:t xml:space="preserve"> </w:t>
      </w:r>
      <w:r w:rsidR="004E1849" w:rsidRPr="001267A6">
        <w:rPr>
          <w:rFonts w:ascii="Times New Roman" w:eastAsia="TimesNewRoman" w:hAnsi="Times New Roman"/>
          <w:sz w:val="20"/>
          <w:szCs w:val="20"/>
          <w:lang w:val="lt-LT"/>
        </w:rPr>
        <w:t>– liuteolin-7-O-</w:t>
      </w:r>
      <w:r w:rsidR="00066252" w:rsidRPr="001267A6">
        <w:rPr>
          <w:rFonts w:ascii="Times New Roman" w:eastAsia="TimesNewRoman" w:hAnsi="Times New Roman"/>
          <w:sz w:val="20"/>
          <w:szCs w:val="20"/>
          <w:lang w:val="lt-LT"/>
        </w:rPr>
        <w:t>di</w:t>
      </w:r>
      <w:r w:rsidR="004E1849" w:rsidRPr="001267A6">
        <w:rPr>
          <w:rFonts w:ascii="Times New Roman" w:eastAsia="TimesNewRoman" w:hAnsi="Times New Roman"/>
          <w:sz w:val="20"/>
          <w:szCs w:val="20"/>
          <w:lang w:val="lt-LT"/>
        </w:rPr>
        <w:t xml:space="preserve">gliukuronidas; </w:t>
      </w:r>
      <w:r w:rsidR="00066252" w:rsidRPr="001267A6">
        <w:rPr>
          <w:rFonts w:ascii="Times New Roman" w:eastAsia="TimesNewRoman" w:hAnsi="Times New Roman"/>
          <w:sz w:val="20"/>
          <w:szCs w:val="20"/>
          <w:lang w:val="lt-LT"/>
        </w:rPr>
        <w:t>4</w:t>
      </w:r>
      <w:r w:rsidR="004E1849" w:rsidRPr="001267A6">
        <w:rPr>
          <w:rFonts w:ascii="Times New Roman" w:eastAsia="TimesNewRoman" w:hAnsi="Times New Roman"/>
          <w:sz w:val="20"/>
          <w:szCs w:val="20"/>
          <w:lang w:val="lt-LT"/>
        </w:rPr>
        <w:t xml:space="preserve"> – </w:t>
      </w:r>
      <w:r w:rsidR="00066252" w:rsidRPr="001267A6">
        <w:rPr>
          <w:rFonts w:ascii="Times New Roman" w:eastAsia="TimesNewRoman" w:hAnsi="Times New Roman"/>
          <w:sz w:val="20"/>
          <w:szCs w:val="20"/>
          <w:lang w:val="lt-LT"/>
        </w:rPr>
        <w:t>apigenin-7-</w:t>
      </w:r>
      <w:r w:rsidR="005A00C1" w:rsidRPr="001267A6">
        <w:rPr>
          <w:rFonts w:ascii="Times New Roman" w:eastAsia="TimesNewRoman" w:hAnsi="Times New Roman"/>
          <w:sz w:val="20"/>
          <w:szCs w:val="20"/>
          <w:lang w:val="lt-LT"/>
        </w:rPr>
        <w:t>O-digliukuronidas; 5 – skutelar</w:t>
      </w:r>
      <w:r w:rsidR="00066252" w:rsidRPr="001267A6">
        <w:rPr>
          <w:rFonts w:ascii="Times New Roman" w:eastAsia="TimesNewRoman" w:hAnsi="Times New Roman"/>
          <w:sz w:val="20"/>
          <w:szCs w:val="20"/>
          <w:lang w:val="lt-LT"/>
        </w:rPr>
        <w:t>in</w:t>
      </w:r>
      <w:r w:rsidR="005A00C1" w:rsidRPr="001267A6">
        <w:rPr>
          <w:rFonts w:ascii="Times New Roman" w:eastAsia="TimesNewRoman" w:hAnsi="Times New Roman"/>
          <w:sz w:val="20"/>
          <w:szCs w:val="20"/>
          <w:lang w:val="lt-LT"/>
        </w:rPr>
        <w:t>as</w:t>
      </w:r>
      <w:r w:rsidR="00066252" w:rsidRPr="001267A6">
        <w:rPr>
          <w:rFonts w:ascii="Times New Roman" w:eastAsia="TimesNewRoman" w:hAnsi="Times New Roman"/>
          <w:sz w:val="20"/>
          <w:szCs w:val="20"/>
          <w:lang w:val="lt-LT"/>
        </w:rPr>
        <w:t xml:space="preserve">; </w:t>
      </w:r>
      <w:r w:rsidR="004E1849" w:rsidRPr="001267A6">
        <w:rPr>
          <w:rFonts w:ascii="Times New Roman" w:eastAsia="TimesNewRoman" w:hAnsi="Times New Roman"/>
          <w:sz w:val="20"/>
          <w:szCs w:val="20"/>
          <w:lang w:val="lt-LT"/>
        </w:rPr>
        <w:t xml:space="preserve">6 – </w:t>
      </w:r>
      <w:r w:rsidR="00066252" w:rsidRPr="001267A6">
        <w:rPr>
          <w:rFonts w:ascii="Times New Roman" w:eastAsia="TimesNewRoman" w:hAnsi="Times New Roman"/>
          <w:sz w:val="20"/>
          <w:szCs w:val="20"/>
          <w:lang w:val="lt-LT"/>
        </w:rPr>
        <w:t>antocianinai</w:t>
      </w:r>
      <w:r w:rsidR="004E1849" w:rsidRPr="001267A6">
        <w:rPr>
          <w:rFonts w:ascii="Times New Roman" w:eastAsia="TimesNewRoman" w:hAnsi="Times New Roman"/>
          <w:sz w:val="20"/>
          <w:szCs w:val="20"/>
          <w:lang w:val="lt-LT"/>
        </w:rPr>
        <w:t xml:space="preserve">; 7 – </w:t>
      </w:r>
      <w:r w:rsidR="00066252" w:rsidRPr="001267A6">
        <w:rPr>
          <w:rFonts w:ascii="Times New Roman" w:eastAsia="TimesNewRoman" w:hAnsi="Times New Roman"/>
          <w:sz w:val="20"/>
          <w:szCs w:val="20"/>
          <w:lang w:val="lt-LT"/>
        </w:rPr>
        <w:t>rozmarino rūgštis</w:t>
      </w:r>
      <w:r w:rsidR="004E1849" w:rsidRPr="001267A6">
        <w:rPr>
          <w:rFonts w:ascii="Times New Roman" w:eastAsia="TimesNewRoman" w:hAnsi="Times New Roman"/>
          <w:sz w:val="20"/>
          <w:szCs w:val="20"/>
          <w:lang w:val="lt-LT"/>
        </w:rPr>
        <w:t>.</w:t>
      </w:r>
    </w:p>
    <w:p w:rsidR="004E1849" w:rsidRPr="001267A6" w:rsidRDefault="004E1849">
      <w:pPr>
        <w:spacing w:after="0" w:line="240" w:lineRule="auto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br w:type="page"/>
      </w:r>
    </w:p>
    <w:p w:rsidR="004E1849" w:rsidRPr="001267A6" w:rsidRDefault="004E1849" w:rsidP="00814190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  <w:sectPr w:rsidR="004E1849" w:rsidRPr="001267A6" w:rsidSect="00C23F73">
          <w:pgSz w:w="16840" w:h="11907" w:orient="landscape" w:code="9"/>
          <w:pgMar w:top="1134" w:right="1134" w:bottom="3402" w:left="4366" w:header="0" w:footer="3686" w:gutter="0"/>
          <w:cols w:space="720"/>
          <w:titlePg/>
          <w:docGrid w:linePitch="360"/>
        </w:sectPr>
      </w:pPr>
    </w:p>
    <w:p w:rsidR="00C37E91" w:rsidRPr="001267A6" w:rsidRDefault="00433D43" w:rsidP="00433D43">
      <w:pPr>
        <w:suppressLineNumbers/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b/>
          <w:i/>
          <w:sz w:val="24"/>
          <w:szCs w:val="24"/>
          <w:lang w:val="lt-LT"/>
        </w:rPr>
        <w:lastRenderedPageBreak/>
        <w:t>3.4.</w:t>
      </w:r>
      <w:r w:rsidR="0028386A" w:rsidRPr="001267A6">
        <w:rPr>
          <w:rFonts w:ascii="Times New Roman" w:hAnsi="Times New Roman"/>
          <w:b/>
          <w:i/>
          <w:sz w:val="24"/>
          <w:szCs w:val="24"/>
          <w:lang w:val="lt-LT"/>
        </w:rPr>
        <w:t>4.1</w:t>
      </w:r>
      <w:r w:rsidRPr="001267A6">
        <w:rPr>
          <w:rFonts w:ascii="Times New Roman" w:hAnsi="Times New Roman"/>
          <w:b/>
          <w:i/>
          <w:sz w:val="24"/>
          <w:szCs w:val="24"/>
          <w:lang w:val="lt-LT"/>
        </w:rPr>
        <w:t xml:space="preserve"> lentelė.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1267A6">
        <w:rPr>
          <w:rFonts w:ascii="Times New Roman" w:eastAsia="TimesNewRoman" w:hAnsi="Times New Roman"/>
          <w:i/>
          <w:sz w:val="24"/>
          <w:szCs w:val="24"/>
          <w:lang w:val="lt-LT"/>
        </w:rPr>
        <w:t xml:space="preserve">Perilla L. rūšių ir varietetų (PF, PN, PO ir PC) žolės augalinėse žaliavose 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>esančių individualių junginių antiradikalinis aktyvumas.</w:t>
      </w:r>
    </w:p>
    <w:tbl>
      <w:tblPr>
        <w:tblW w:w="74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4"/>
        <w:gridCol w:w="1474"/>
        <w:gridCol w:w="509"/>
        <w:gridCol w:w="11"/>
        <w:gridCol w:w="613"/>
        <w:gridCol w:w="11"/>
        <w:gridCol w:w="613"/>
        <w:gridCol w:w="11"/>
        <w:gridCol w:w="613"/>
        <w:gridCol w:w="11"/>
        <w:gridCol w:w="613"/>
        <w:gridCol w:w="11"/>
        <w:gridCol w:w="613"/>
        <w:gridCol w:w="11"/>
        <w:gridCol w:w="613"/>
        <w:gridCol w:w="11"/>
        <w:gridCol w:w="613"/>
        <w:gridCol w:w="11"/>
        <w:gridCol w:w="614"/>
        <w:gridCol w:w="17"/>
      </w:tblGrid>
      <w:tr w:rsidR="004E6F83" w:rsidRPr="001267A6" w:rsidTr="00D12379">
        <w:trPr>
          <w:gridAfter w:val="1"/>
          <w:wAfter w:w="17" w:type="dxa"/>
          <w:trHeight w:val="283"/>
        </w:trPr>
        <w:tc>
          <w:tcPr>
            <w:tcW w:w="444" w:type="dxa"/>
            <w:vMerge w:val="restart"/>
            <w:shd w:val="clear" w:color="auto" w:fill="auto"/>
            <w:vAlign w:val="center"/>
            <w:hideMark/>
          </w:tcPr>
          <w:p w:rsidR="00C37E91" w:rsidRPr="001267A6" w:rsidRDefault="00C37E91" w:rsidP="009B6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sz w:val="16"/>
                <w:szCs w:val="16"/>
                <w:lang w:val="lt-LT"/>
              </w:rPr>
              <w:t>Nr.</w:t>
            </w:r>
          </w:p>
        </w:tc>
        <w:tc>
          <w:tcPr>
            <w:tcW w:w="1474" w:type="dxa"/>
            <w:vMerge w:val="restart"/>
            <w:shd w:val="clear" w:color="auto" w:fill="auto"/>
            <w:vAlign w:val="center"/>
            <w:hideMark/>
          </w:tcPr>
          <w:p w:rsidR="00C37E91" w:rsidRPr="001267A6" w:rsidRDefault="00C37E91" w:rsidP="00C37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sz w:val="16"/>
                <w:szCs w:val="16"/>
                <w:lang w:val="lt-LT"/>
              </w:rPr>
              <w:t>Junginys</w:t>
            </w:r>
          </w:p>
        </w:tc>
        <w:tc>
          <w:tcPr>
            <w:tcW w:w="509" w:type="dxa"/>
            <w:vMerge w:val="restart"/>
            <w:shd w:val="clear" w:color="auto" w:fill="auto"/>
            <w:vAlign w:val="center"/>
            <w:hideMark/>
          </w:tcPr>
          <w:p w:rsidR="00C37E91" w:rsidRPr="001267A6" w:rsidRDefault="009B6814" w:rsidP="00C37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sz w:val="16"/>
                <w:szCs w:val="16"/>
                <w:lang w:val="lt-LT"/>
              </w:rPr>
              <w:t>ST</w:t>
            </w:r>
            <w:r w:rsidR="00C23D45" w:rsidRPr="001267A6">
              <w:rPr>
                <w:rFonts w:ascii="Times New Roman" w:eastAsia="Times New Roman" w:hAnsi="Times New Roman"/>
                <w:sz w:val="16"/>
                <w:szCs w:val="16"/>
                <w:vertAlign w:val="superscript"/>
                <w:lang w:val="lt-LT"/>
              </w:rPr>
              <w:t>a</w:t>
            </w:r>
            <w:r w:rsidR="00C37E91" w:rsidRPr="001267A6">
              <w:rPr>
                <w:rFonts w:ascii="Times New Roman" w:eastAsia="Times New Roman" w:hAnsi="Times New Roman"/>
                <w:b/>
                <w:sz w:val="16"/>
                <w:szCs w:val="16"/>
                <w:lang w:val="lt-LT"/>
              </w:rPr>
              <w:t xml:space="preserve"> min</w:t>
            </w:r>
          </w:p>
        </w:tc>
        <w:tc>
          <w:tcPr>
            <w:tcW w:w="2496" w:type="dxa"/>
            <w:gridSpan w:val="8"/>
            <w:shd w:val="clear" w:color="auto" w:fill="auto"/>
            <w:noWrap/>
            <w:vAlign w:val="center"/>
            <w:hideMark/>
          </w:tcPr>
          <w:p w:rsidR="00C37E91" w:rsidRPr="001267A6" w:rsidRDefault="00C37E91" w:rsidP="00C37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sz w:val="16"/>
                <w:szCs w:val="16"/>
                <w:lang w:val="lt-LT"/>
              </w:rPr>
              <w:t>TEAC</w:t>
            </w:r>
            <w:r w:rsidR="009B6814" w:rsidRPr="001267A6">
              <w:rPr>
                <w:rFonts w:ascii="Times New Roman" w:eastAsia="Times New Roman" w:hAnsi="Times New Roman"/>
                <w:b/>
                <w:sz w:val="16"/>
                <w:szCs w:val="16"/>
                <w:vertAlign w:val="subscript"/>
                <w:lang w:val="lt-LT"/>
              </w:rPr>
              <w:t>DPPH</w:t>
            </w:r>
            <w:r w:rsidRPr="001267A6">
              <w:rPr>
                <w:rFonts w:ascii="Times New Roman" w:eastAsia="Times New Roman" w:hAnsi="Times New Roman"/>
                <w:b/>
                <w:sz w:val="16"/>
                <w:szCs w:val="16"/>
                <w:lang w:val="lt-LT"/>
              </w:rPr>
              <w:t>, μmol/g</w:t>
            </w:r>
          </w:p>
        </w:tc>
        <w:tc>
          <w:tcPr>
            <w:tcW w:w="2497" w:type="dxa"/>
            <w:gridSpan w:val="8"/>
            <w:shd w:val="clear" w:color="auto" w:fill="auto"/>
            <w:noWrap/>
            <w:vAlign w:val="center"/>
            <w:hideMark/>
          </w:tcPr>
          <w:p w:rsidR="00C37E91" w:rsidRPr="001267A6" w:rsidRDefault="00C37E91" w:rsidP="00C37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sz w:val="16"/>
                <w:szCs w:val="16"/>
                <w:lang w:val="lt-LT"/>
              </w:rPr>
              <w:t>TEAC</w:t>
            </w:r>
            <w:r w:rsidR="009B6814" w:rsidRPr="001267A6">
              <w:rPr>
                <w:rFonts w:ascii="Times New Roman" w:eastAsia="Times New Roman" w:hAnsi="Times New Roman"/>
                <w:b/>
                <w:sz w:val="16"/>
                <w:szCs w:val="16"/>
                <w:vertAlign w:val="subscript"/>
                <w:lang w:val="lt-LT"/>
              </w:rPr>
              <w:t>ABTS</w:t>
            </w:r>
            <w:r w:rsidRPr="001267A6">
              <w:rPr>
                <w:rFonts w:ascii="Times New Roman" w:eastAsia="Times New Roman" w:hAnsi="Times New Roman"/>
                <w:b/>
                <w:sz w:val="16"/>
                <w:szCs w:val="16"/>
                <w:lang w:val="lt-LT"/>
              </w:rPr>
              <w:t>, μmol/g</w:t>
            </w:r>
          </w:p>
        </w:tc>
      </w:tr>
      <w:tr w:rsidR="00E03248" w:rsidRPr="001267A6" w:rsidTr="00D12379">
        <w:trPr>
          <w:gridAfter w:val="1"/>
          <w:wAfter w:w="17" w:type="dxa"/>
          <w:trHeight w:val="283"/>
        </w:trPr>
        <w:tc>
          <w:tcPr>
            <w:tcW w:w="444" w:type="dxa"/>
            <w:vMerge/>
            <w:vAlign w:val="center"/>
            <w:hideMark/>
          </w:tcPr>
          <w:p w:rsidR="00C37E91" w:rsidRPr="001267A6" w:rsidRDefault="00C37E91" w:rsidP="009B6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val="lt-LT"/>
              </w:rPr>
            </w:pPr>
          </w:p>
        </w:tc>
        <w:tc>
          <w:tcPr>
            <w:tcW w:w="1474" w:type="dxa"/>
            <w:vMerge/>
            <w:vAlign w:val="center"/>
            <w:hideMark/>
          </w:tcPr>
          <w:p w:rsidR="00C37E91" w:rsidRPr="001267A6" w:rsidRDefault="00C37E91" w:rsidP="00C37E91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val="lt-LT"/>
              </w:rPr>
            </w:pPr>
          </w:p>
        </w:tc>
        <w:tc>
          <w:tcPr>
            <w:tcW w:w="509" w:type="dxa"/>
            <w:vMerge/>
            <w:vAlign w:val="center"/>
            <w:hideMark/>
          </w:tcPr>
          <w:p w:rsidR="00C37E91" w:rsidRPr="001267A6" w:rsidRDefault="00C37E91" w:rsidP="00C37E91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val="lt-LT"/>
              </w:rPr>
            </w:pPr>
          </w:p>
        </w:tc>
        <w:tc>
          <w:tcPr>
            <w:tcW w:w="624" w:type="dxa"/>
            <w:gridSpan w:val="2"/>
            <w:shd w:val="clear" w:color="auto" w:fill="auto"/>
            <w:noWrap/>
            <w:vAlign w:val="center"/>
            <w:hideMark/>
          </w:tcPr>
          <w:p w:rsidR="00C37E91" w:rsidRPr="001267A6" w:rsidRDefault="00C37E91" w:rsidP="00C37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lt-LT"/>
              </w:rPr>
              <w:t>PF</w:t>
            </w:r>
          </w:p>
        </w:tc>
        <w:tc>
          <w:tcPr>
            <w:tcW w:w="624" w:type="dxa"/>
            <w:gridSpan w:val="2"/>
            <w:shd w:val="clear" w:color="auto" w:fill="auto"/>
            <w:noWrap/>
            <w:vAlign w:val="center"/>
            <w:hideMark/>
          </w:tcPr>
          <w:p w:rsidR="00C37E91" w:rsidRPr="001267A6" w:rsidRDefault="00C37E91" w:rsidP="00C37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lt-LT"/>
              </w:rPr>
              <w:t>PN</w:t>
            </w:r>
          </w:p>
        </w:tc>
        <w:tc>
          <w:tcPr>
            <w:tcW w:w="624" w:type="dxa"/>
            <w:gridSpan w:val="2"/>
            <w:shd w:val="clear" w:color="auto" w:fill="auto"/>
            <w:noWrap/>
            <w:vAlign w:val="center"/>
            <w:hideMark/>
          </w:tcPr>
          <w:p w:rsidR="00C37E91" w:rsidRPr="001267A6" w:rsidRDefault="00C37E91" w:rsidP="00C37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lt-LT"/>
              </w:rPr>
              <w:t>PO</w:t>
            </w:r>
          </w:p>
        </w:tc>
        <w:tc>
          <w:tcPr>
            <w:tcW w:w="624" w:type="dxa"/>
            <w:gridSpan w:val="2"/>
            <w:shd w:val="clear" w:color="auto" w:fill="auto"/>
            <w:noWrap/>
            <w:vAlign w:val="center"/>
            <w:hideMark/>
          </w:tcPr>
          <w:p w:rsidR="00C37E91" w:rsidRPr="001267A6" w:rsidRDefault="00C37E91" w:rsidP="00C37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lt-LT"/>
              </w:rPr>
              <w:t>PC</w:t>
            </w:r>
          </w:p>
        </w:tc>
        <w:tc>
          <w:tcPr>
            <w:tcW w:w="624" w:type="dxa"/>
            <w:gridSpan w:val="2"/>
            <w:shd w:val="clear" w:color="auto" w:fill="auto"/>
            <w:noWrap/>
            <w:vAlign w:val="center"/>
            <w:hideMark/>
          </w:tcPr>
          <w:p w:rsidR="00C37E91" w:rsidRPr="001267A6" w:rsidRDefault="00C37E91" w:rsidP="00C37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lt-LT"/>
              </w:rPr>
              <w:t>PF</w:t>
            </w:r>
          </w:p>
        </w:tc>
        <w:tc>
          <w:tcPr>
            <w:tcW w:w="624" w:type="dxa"/>
            <w:gridSpan w:val="2"/>
            <w:shd w:val="clear" w:color="auto" w:fill="auto"/>
            <w:noWrap/>
            <w:vAlign w:val="center"/>
            <w:hideMark/>
          </w:tcPr>
          <w:p w:rsidR="00C37E91" w:rsidRPr="001267A6" w:rsidRDefault="00C37E91" w:rsidP="00C37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lt-LT"/>
              </w:rPr>
              <w:t>PN</w:t>
            </w:r>
          </w:p>
        </w:tc>
        <w:tc>
          <w:tcPr>
            <w:tcW w:w="624" w:type="dxa"/>
            <w:gridSpan w:val="2"/>
            <w:shd w:val="clear" w:color="auto" w:fill="auto"/>
            <w:noWrap/>
            <w:vAlign w:val="center"/>
            <w:hideMark/>
          </w:tcPr>
          <w:p w:rsidR="00C37E91" w:rsidRPr="001267A6" w:rsidRDefault="00C37E91" w:rsidP="00C37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lt-LT"/>
              </w:rPr>
              <w:t>PO</w:t>
            </w:r>
          </w:p>
        </w:tc>
        <w:tc>
          <w:tcPr>
            <w:tcW w:w="625" w:type="dxa"/>
            <w:gridSpan w:val="2"/>
            <w:shd w:val="clear" w:color="auto" w:fill="auto"/>
            <w:noWrap/>
            <w:vAlign w:val="center"/>
            <w:hideMark/>
          </w:tcPr>
          <w:p w:rsidR="00C37E91" w:rsidRPr="001267A6" w:rsidRDefault="00C37E91" w:rsidP="00C37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lt-LT"/>
              </w:rPr>
              <w:t>PC</w:t>
            </w:r>
          </w:p>
        </w:tc>
      </w:tr>
      <w:tr w:rsidR="00202245" w:rsidRPr="001267A6" w:rsidTr="00D12379">
        <w:trPr>
          <w:gridAfter w:val="1"/>
          <w:wAfter w:w="17" w:type="dxa"/>
          <w:trHeight w:val="283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C37E91" w:rsidRPr="001267A6" w:rsidRDefault="00C37E91" w:rsidP="009B6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sz w:val="16"/>
                <w:szCs w:val="16"/>
                <w:lang w:val="lt-LT"/>
              </w:rPr>
              <w:t>1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:rsidR="00C37E91" w:rsidRPr="001267A6" w:rsidRDefault="00C37E91" w:rsidP="00C37E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Kavos rūgštis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C37E91" w:rsidRPr="001267A6" w:rsidRDefault="00C37E91" w:rsidP="008C05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1</w:t>
            </w:r>
            <w:r w:rsidR="008C0540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3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,4</w:t>
            </w:r>
          </w:p>
        </w:tc>
        <w:tc>
          <w:tcPr>
            <w:tcW w:w="624" w:type="dxa"/>
            <w:gridSpan w:val="2"/>
            <w:shd w:val="clear" w:color="auto" w:fill="auto"/>
            <w:noWrap/>
            <w:vAlign w:val="center"/>
            <w:hideMark/>
          </w:tcPr>
          <w:p w:rsidR="00C37E91" w:rsidRPr="001267A6" w:rsidRDefault="00D135A6" w:rsidP="00C37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0,8</w:t>
            </w:r>
            <w:r w:rsidR="00C37E91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7</w:t>
            </w:r>
          </w:p>
        </w:tc>
        <w:tc>
          <w:tcPr>
            <w:tcW w:w="624" w:type="dxa"/>
            <w:gridSpan w:val="2"/>
            <w:shd w:val="clear" w:color="auto" w:fill="auto"/>
            <w:noWrap/>
            <w:vAlign w:val="center"/>
            <w:hideMark/>
          </w:tcPr>
          <w:p w:rsidR="00C37E91" w:rsidRPr="001267A6" w:rsidRDefault="00D135A6" w:rsidP="00C37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0,9</w:t>
            </w:r>
            <w:r w:rsidR="00C37E91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2</w:t>
            </w:r>
          </w:p>
        </w:tc>
        <w:tc>
          <w:tcPr>
            <w:tcW w:w="624" w:type="dxa"/>
            <w:gridSpan w:val="2"/>
            <w:shd w:val="clear" w:color="auto" w:fill="auto"/>
            <w:noWrap/>
            <w:vAlign w:val="center"/>
            <w:hideMark/>
          </w:tcPr>
          <w:p w:rsidR="00C37E91" w:rsidRPr="001267A6" w:rsidRDefault="00D135A6" w:rsidP="00C37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0,2</w:t>
            </w:r>
            <w:r w:rsidR="00C37E91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9</w:t>
            </w:r>
          </w:p>
        </w:tc>
        <w:tc>
          <w:tcPr>
            <w:tcW w:w="624" w:type="dxa"/>
            <w:gridSpan w:val="2"/>
            <w:shd w:val="clear" w:color="auto" w:fill="auto"/>
            <w:noWrap/>
            <w:vAlign w:val="center"/>
            <w:hideMark/>
          </w:tcPr>
          <w:p w:rsidR="00C37E91" w:rsidRPr="001267A6" w:rsidRDefault="00D135A6" w:rsidP="00C37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0,8</w:t>
            </w:r>
            <w:r w:rsidR="00C37E91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9</w:t>
            </w:r>
          </w:p>
        </w:tc>
        <w:tc>
          <w:tcPr>
            <w:tcW w:w="624" w:type="dxa"/>
            <w:gridSpan w:val="2"/>
            <w:shd w:val="clear" w:color="auto" w:fill="auto"/>
            <w:noWrap/>
            <w:vAlign w:val="center"/>
            <w:hideMark/>
          </w:tcPr>
          <w:p w:rsidR="00C37E91" w:rsidRPr="001267A6" w:rsidRDefault="00C37E91" w:rsidP="00C37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1,03</w:t>
            </w:r>
          </w:p>
        </w:tc>
        <w:tc>
          <w:tcPr>
            <w:tcW w:w="624" w:type="dxa"/>
            <w:gridSpan w:val="2"/>
            <w:shd w:val="clear" w:color="auto" w:fill="auto"/>
            <w:noWrap/>
            <w:vAlign w:val="center"/>
            <w:hideMark/>
          </w:tcPr>
          <w:p w:rsidR="00C37E91" w:rsidRPr="001267A6" w:rsidRDefault="00C37E91" w:rsidP="009B6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1,0</w:t>
            </w:r>
            <w:r w:rsidR="009B6814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2</w:t>
            </w:r>
          </w:p>
        </w:tc>
        <w:tc>
          <w:tcPr>
            <w:tcW w:w="624" w:type="dxa"/>
            <w:gridSpan w:val="2"/>
            <w:shd w:val="clear" w:color="auto" w:fill="auto"/>
            <w:noWrap/>
            <w:vAlign w:val="center"/>
            <w:hideMark/>
          </w:tcPr>
          <w:p w:rsidR="00C37E91" w:rsidRPr="001267A6" w:rsidRDefault="00C37E91" w:rsidP="009B6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0,90</w:t>
            </w:r>
          </w:p>
        </w:tc>
        <w:tc>
          <w:tcPr>
            <w:tcW w:w="625" w:type="dxa"/>
            <w:gridSpan w:val="2"/>
            <w:shd w:val="clear" w:color="auto" w:fill="auto"/>
            <w:noWrap/>
            <w:vAlign w:val="center"/>
            <w:hideMark/>
          </w:tcPr>
          <w:p w:rsidR="00C37E91" w:rsidRPr="001267A6" w:rsidRDefault="00C37E91" w:rsidP="009B6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1,34</w:t>
            </w:r>
          </w:p>
        </w:tc>
      </w:tr>
      <w:tr w:rsidR="00202245" w:rsidRPr="001267A6" w:rsidTr="00D12379">
        <w:trPr>
          <w:gridAfter w:val="1"/>
          <w:wAfter w:w="17" w:type="dxa"/>
          <w:trHeight w:val="283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C37E91" w:rsidRPr="001267A6" w:rsidRDefault="00C37E91" w:rsidP="009B6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sz w:val="16"/>
                <w:szCs w:val="16"/>
                <w:lang w:val="lt-LT"/>
              </w:rPr>
              <w:t>2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:rsidR="00C37E91" w:rsidRPr="001267A6" w:rsidRDefault="00C37E91" w:rsidP="001E7C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Apigenin-7-O-kafeoilgliu</w:t>
            </w:r>
            <w:r w:rsidR="001E7CFF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kozidas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C37E91" w:rsidRPr="001267A6" w:rsidRDefault="00C37E91" w:rsidP="008C05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1</w:t>
            </w:r>
            <w:r w:rsidR="008C0540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6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,4</w:t>
            </w:r>
          </w:p>
        </w:tc>
        <w:tc>
          <w:tcPr>
            <w:tcW w:w="624" w:type="dxa"/>
            <w:gridSpan w:val="2"/>
            <w:shd w:val="clear" w:color="auto" w:fill="auto"/>
            <w:noWrap/>
            <w:vAlign w:val="center"/>
            <w:hideMark/>
          </w:tcPr>
          <w:p w:rsidR="00C37E91" w:rsidRPr="001267A6" w:rsidRDefault="00C37E91" w:rsidP="00AB47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0,</w:t>
            </w:r>
            <w:r w:rsidR="00AB47C3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5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6</w:t>
            </w:r>
          </w:p>
        </w:tc>
        <w:tc>
          <w:tcPr>
            <w:tcW w:w="624" w:type="dxa"/>
            <w:gridSpan w:val="2"/>
            <w:shd w:val="clear" w:color="auto" w:fill="auto"/>
            <w:noWrap/>
            <w:vAlign w:val="center"/>
            <w:hideMark/>
          </w:tcPr>
          <w:p w:rsidR="00C37E91" w:rsidRPr="001267A6" w:rsidRDefault="00AB47C3" w:rsidP="00C37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0,3</w:t>
            </w:r>
            <w:r w:rsidR="00C37E91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8</w:t>
            </w:r>
          </w:p>
        </w:tc>
        <w:tc>
          <w:tcPr>
            <w:tcW w:w="624" w:type="dxa"/>
            <w:gridSpan w:val="2"/>
            <w:shd w:val="clear" w:color="auto" w:fill="auto"/>
            <w:noWrap/>
            <w:vAlign w:val="center"/>
            <w:hideMark/>
          </w:tcPr>
          <w:p w:rsidR="00C37E91" w:rsidRPr="001267A6" w:rsidRDefault="00AB47C3" w:rsidP="00C37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0,</w:t>
            </w:r>
            <w:r w:rsidR="00C37E91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6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5</w:t>
            </w:r>
          </w:p>
        </w:tc>
        <w:tc>
          <w:tcPr>
            <w:tcW w:w="624" w:type="dxa"/>
            <w:gridSpan w:val="2"/>
            <w:shd w:val="clear" w:color="auto" w:fill="auto"/>
            <w:noWrap/>
            <w:vAlign w:val="center"/>
            <w:hideMark/>
          </w:tcPr>
          <w:p w:rsidR="00C37E91" w:rsidRPr="001267A6" w:rsidRDefault="00AB47C3" w:rsidP="00C37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0,7</w:t>
            </w:r>
            <w:r w:rsidR="00C37E91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1</w:t>
            </w:r>
          </w:p>
        </w:tc>
        <w:tc>
          <w:tcPr>
            <w:tcW w:w="624" w:type="dxa"/>
            <w:gridSpan w:val="2"/>
            <w:shd w:val="clear" w:color="auto" w:fill="auto"/>
            <w:noWrap/>
            <w:vAlign w:val="center"/>
            <w:hideMark/>
          </w:tcPr>
          <w:p w:rsidR="00C37E91" w:rsidRPr="001267A6" w:rsidRDefault="00C37E91" w:rsidP="00C37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1,15</w:t>
            </w:r>
          </w:p>
        </w:tc>
        <w:tc>
          <w:tcPr>
            <w:tcW w:w="624" w:type="dxa"/>
            <w:gridSpan w:val="2"/>
            <w:shd w:val="clear" w:color="auto" w:fill="auto"/>
            <w:noWrap/>
            <w:vAlign w:val="center"/>
            <w:hideMark/>
          </w:tcPr>
          <w:p w:rsidR="00C37E91" w:rsidRPr="001267A6" w:rsidRDefault="00C37E91" w:rsidP="009B6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1,1</w:t>
            </w:r>
            <w:r w:rsidR="009B6814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4</w:t>
            </w:r>
          </w:p>
        </w:tc>
        <w:tc>
          <w:tcPr>
            <w:tcW w:w="624" w:type="dxa"/>
            <w:gridSpan w:val="2"/>
            <w:shd w:val="clear" w:color="auto" w:fill="auto"/>
            <w:noWrap/>
            <w:vAlign w:val="center"/>
            <w:hideMark/>
          </w:tcPr>
          <w:p w:rsidR="00C37E91" w:rsidRPr="001267A6" w:rsidRDefault="00C37E91" w:rsidP="009B6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1,47</w:t>
            </w:r>
          </w:p>
        </w:tc>
        <w:tc>
          <w:tcPr>
            <w:tcW w:w="625" w:type="dxa"/>
            <w:gridSpan w:val="2"/>
            <w:shd w:val="clear" w:color="auto" w:fill="auto"/>
            <w:noWrap/>
            <w:vAlign w:val="center"/>
            <w:hideMark/>
          </w:tcPr>
          <w:p w:rsidR="00C37E91" w:rsidRPr="001267A6" w:rsidRDefault="00C37E91" w:rsidP="009B6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1,08</w:t>
            </w:r>
          </w:p>
        </w:tc>
      </w:tr>
      <w:tr w:rsidR="00202245" w:rsidRPr="001267A6" w:rsidTr="00D12379">
        <w:trPr>
          <w:gridAfter w:val="1"/>
          <w:wAfter w:w="17" w:type="dxa"/>
          <w:trHeight w:val="283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C37E91" w:rsidRPr="001267A6" w:rsidRDefault="00C37E91" w:rsidP="009B6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sz w:val="16"/>
                <w:szCs w:val="16"/>
                <w:lang w:val="lt-LT"/>
              </w:rPr>
              <w:t>3</w:t>
            </w:r>
          </w:p>
        </w:tc>
        <w:tc>
          <w:tcPr>
            <w:tcW w:w="1474" w:type="dxa"/>
            <w:shd w:val="clear" w:color="auto" w:fill="auto"/>
            <w:noWrap/>
            <w:vAlign w:val="center"/>
            <w:hideMark/>
          </w:tcPr>
          <w:p w:rsidR="00C37E91" w:rsidRPr="001267A6" w:rsidRDefault="00C37E91" w:rsidP="00C37E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Luteolin-7-O-digliukuronidas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C37E91" w:rsidRPr="001267A6" w:rsidRDefault="00C37E91" w:rsidP="008C05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1</w:t>
            </w:r>
            <w:r w:rsidR="008C0540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7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,3</w:t>
            </w:r>
          </w:p>
        </w:tc>
        <w:tc>
          <w:tcPr>
            <w:tcW w:w="624" w:type="dxa"/>
            <w:gridSpan w:val="2"/>
            <w:shd w:val="clear" w:color="auto" w:fill="auto"/>
            <w:noWrap/>
            <w:vAlign w:val="center"/>
            <w:hideMark/>
          </w:tcPr>
          <w:p w:rsidR="00C37E91" w:rsidRPr="001267A6" w:rsidRDefault="00C37E91" w:rsidP="00AB47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14,</w:t>
            </w:r>
            <w:r w:rsidR="00AB47C3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15</w:t>
            </w:r>
          </w:p>
        </w:tc>
        <w:tc>
          <w:tcPr>
            <w:tcW w:w="624" w:type="dxa"/>
            <w:gridSpan w:val="2"/>
            <w:shd w:val="clear" w:color="auto" w:fill="auto"/>
            <w:noWrap/>
            <w:vAlign w:val="center"/>
            <w:hideMark/>
          </w:tcPr>
          <w:p w:rsidR="00C37E91" w:rsidRPr="001267A6" w:rsidRDefault="00AB47C3" w:rsidP="00C37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14,3</w:t>
            </w:r>
            <w:r w:rsidR="00C37E91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5</w:t>
            </w:r>
          </w:p>
        </w:tc>
        <w:tc>
          <w:tcPr>
            <w:tcW w:w="624" w:type="dxa"/>
            <w:gridSpan w:val="2"/>
            <w:shd w:val="clear" w:color="auto" w:fill="auto"/>
            <w:noWrap/>
            <w:vAlign w:val="center"/>
            <w:hideMark/>
          </w:tcPr>
          <w:p w:rsidR="00C37E91" w:rsidRPr="001267A6" w:rsidRDefault="00AB47C3" w:rsidP="00C37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8</w:t>
            </w:r>
            <w:r w:rsidR="00C37E91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,43</w:t>
            </w:r>
          </w:p>
        </w:tc>
        <w:tc>
          <w:tcPr>
            <w:tcW w:w="624" w:type="dxa"/>
            <w:gridSpan w:val="2"/>
            <w:shd w:val="clear" w:color="auto" w:fill="auto"/>
            <w:noWrap/>
            <w:vAlign w:val="center"/>
            <w:hideMark/>
          </w:tcPr>
          <w:p w:rsidR="00C37E91" w:rsidRPr="001267A6" w:rsidRDefault="00AB47C3" w:rsidP="00C37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2,2</w:t>
            </w:r>
            <w:r w:rsidR="00C37E91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5</w:t>
            </w:r>
          </w:p>
        </w:tc>
        <w:tc>
          <w:tcPr>
            <w:tcW w:w="624" w:type="dxa"/>
            <w:gridSpan w:val="2"/>
            <w:shd w:val="clear" w:color="auto" w:fill="auto"/>
            <w:noWrap/>
            <w:vAlign w:val="center"/>
            <w:hideMark/>
          </w:tcPr>
          <w:p w:rsidR="00C37E91" w:rsidRPr="001267A6" w:rsidRDefault="00C37E91" w:rsidP="00C37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6,38</w:t>
            </w:r>
          </w:p>
        </w:tc>
        <w:tc>
          <w:tcPr>
            <w:tcW w:w="624" w:type="dxa"/>
            <w:gridSpan w:val="2"/>
            <w:shd w:val="clear" w:color="auto" w:fill="auto"/>
            <w:noWrap/>
            <w:vAlign w:val="center"/>
            <w:hideMark/>
          </w:tcPr>
          <w:p w:rsidR="00C37E91" w:rsidRPr="001267A6" w:rsidRDefault="00C37E91" w:rsidP="009B6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13,3</w:t>
            </w:r>
            <w:r w:rsidR="009B6814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5</w:t>
            </w:r>
          </w:p>
        </w:tc>
        <w:tc>
          <w:tcPr>
            <w:tcW w:w="624" w:type="dxa"/>
            <w:gridSpan w:val="2"/>
            <w:shd w:val="clear" w:color="auto" w:fill="auto"/>
            <w:noWrap/>
            <w:vAlign w:val="center"/>
            <w:hideMark/>
          </w:tcPr>
          <w:p w:rsidR="00C37E91" w:rsidRPr="001267A6" w:rsidRDefault="00C37E91" w:rsidP="009B6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3,3</w:t>
            </w:r>
            <w:r w:rsidR="009B6814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1</w:t>
            </w:r>
          </w:p>
        </w:tc>
        <w:tc>
          <w:tcPr>
            <w:tcW w:w="625" w:type="dxa"/>
            <w:gridSpan w:val="2"/>
            <w:shd w:val="clear" w:color="auto" w:fill="auto"/>
            <w:noWrap/>
            <w:vAlign w:val="center"/>
            <w:hideMark/>
          </w:tcPr>
          <w:p w:rsidR="00C37E91" w:rsidRPr="001267A6" w:rsidRDefault="00C37E91" w:rsidP="009B6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1,19</w:t>
            </w:r>
          </w:p>
        </w:tc>
      </w:tr>
      <w:tr w:rsidR="00202245" w:rsidRPr="001267A6" w:rsidTr="00D12379">
        <w:trPr>
          <w:gridAfter w:val="1"/>
          <w:wAfter w:w="17" w:type="dxa"/>
          <w:trHeight w:val="283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C37E91" w:rsidRPr="001267A6" w:rsidRDefault="000308D8" w:rsidP="009B6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hAnsi="Times New Roman"/>
                <w:sz w:val="16"/>
                <w:szCs w:val="16"/>
                <w:lang w:val="lt-LT"/>
              </w:rPr>
              <w:t>–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:rsidR="00C37E91" w:rsidRPr="001267A6" w:rsidRDefault="00C37E91" w:rsidP="00C37E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Neidentifikuota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C37E91" w:rsidRPr="001267A6" w:rsidRDefault="00C37E91" w:rsidP="008C05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1</w:t>
            </w:r>
            <w:r w:rsidR="008C0540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8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,7</w:t>
            </w:r>
          </w:p>
        </w:tc>
        <w:tc>
          <w:tcPr>
            <w:tcW w:w="624" w:type="dxa"/>
            <w:gridSpan w:val="2"/>
            <w:shd w:val="clear" w:color="auto" w:fill="auto"/>
            <w:noWrap/>
            <w:vAlign w:val="center"/>
            <w:hideMark/>
          </w:tcPr>
          <w:p w:rsidR="00C37E91" w:rsidRPr="001267A6" w:rsidRDefault="00C37E91" w:rsidP="00AB47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1,</w:t>
            </w:r>
            <w:r w:rsidR="00AB47C3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19</w:t>
            </w:r>
          </w:p>
        </w:tc>
        <w:tc>
          <w:tcPr>
            <w:tcW w:w="624" w:type="dxa"/>
            <w:gridSpan w:val="2"/>
            <w:shd w:val="clear" w:color="auto" w:fill="auto"/>
            <w:noWrap/>
            <w:vAlign w:val="center"/>
            <w:hideMark/>
          </w:tcPr>
          <w:p w:rsidR="00C37E91" w:rsidRPr="001267A6" w:rsidRDefault="00AB47C3" w:rsidP="00C37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0,2</w:t>
            </w:r>
            <w:r w:rsidR="00C37E91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8</w:t>
            </w:r>
          </w:p>
        </w:tc>
        <w:tc>
          <w:tcPr>
            <w:tcW w:w="624" w:type="dxa"/>
            <w:gridSpan w:val="2"/>
            <w:shd w:val="clear" w:color="auto" w:fill="auto"/>
            <w:noWrap/>
            <w:vAlign w:val="center"/>
            <w:hideMark/>
          </w:tcPr>
          <w:p w:rsidR="00C37E91" w:rsidRPr="001267A6" w:rsidRDefault="00817D6D" w:rsidP="00C37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hAnsi="Times New Roman"/>
                <w:sz w:val="16"/>
                <w:szCs w:val="16"/>
                <w:lang w:val="lt-LT"/>
              </w:rPr>
              <w:t>–</w:t>
            </w:r>
          </w:p>
        </w:tc>
        <w:tc>
          <w:tcPr>
            <w:tcW w:w="624" w:type="dxa"/>
            <w:gridSpan w:val="2"/>
            <w:shd w:val="clear" w:color="auto" w:fill="auto"/>
            <w:noWrap/>
            <w:vAlign w:val="center"/>
            <w:hideMark/>
          </w:tcPr>
          <w:p w:rsidR="00C37E91" w:rsidRPr="001267A6" w:rsidRDefault="00817D6D" w:rsidP="00C37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hAnsi="Times New Roman"/>
                <w:sz w:val="16"/>
                <w:szCs w:val="16"/>
                <w:lang w:val="lt-LT"/>
              </w:rPr>
              <w:t>–</w:t>
            </w:r>
          </w:p>
        </w:tc>
        <w:tc>
          <w:tcPr>
            <w:tcW w:w="624" w:type="dxa"/>
            <w:gridSpan w:val="2"/>
            <w:shd w:val="clear" w:color="auto" w:fill="auto"/>
            <w:noWrap/>
            <w:vAlign w:val="center"/>
            <w:hideMark/>
          </w:tcPr>
          <w:p w:rsidR="00C37E91" w:rsidRPr="001267A6" w:rsidRDefault="00C37E91" w:rsidP="00C37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0,82</w:t>
            </w:r>
          </w:p>
        </w:tc>
        <w:tc>
          <w:tcPr>
            <w:tcW w:w="624" w:type="dxa"/>
            <w:gridSpan w:val="2"/>
            <w:shd w:val="clear" w:color="auto" w:fill="auto"/>
            <w:noWrap/>
            <w:vAlign w:val="center"/>
            <w:hideMark/>
          </w:tcPr>
          <w:p w:rsidR="00C37E91" w:rsidRPr="001267A6" w:rsidRDefault="00C37E91" w:rsidP="009B6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1,24</w:t>
            </w:r>
          </w:p>
        </w:tc>
        <w:tc>
          <w:tcPr>
            <w:tcW w:w="624" w:type="dxa"/>
            <w:gridSpan w:val="2"/>
            <w:shd w:val="clear" w:color="auto" w:fill="auto"/>
            <w:noWrap/>
            <w:vAlign w:val="center"/>
            <w:hideMark/>
          </w:tcPr>
          <w:p w:rsidR="00C37E91" w:rsidRPr="001267A6" w:rsidRDefault="00C37E91" w:rsidP="009B6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0,40</w:t>
            </w:r>
          </w:p>
        </w:tc>
        <w:tc>
          <w:tcPr>
            <w:tcW w:w="625" w:type="dxa"/>
            <w:gridSpan w:val="2"/>
            <w:shd w:val="clear" w:color="auto" w:fill="auto"/>
            <w:noWrap/>
            <w:vAlign w:val="center"/>
            <w:hideMark/>
          </w:tcPr>
          <w:p w:rsidR="00C37E91" w:rsidRPr="001267A6" w:rsidRDefault="00817D6D" w:rsidP="00C37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hAnsi="Times New Roman"/>
                <w:sz w:val="16"/>
                <w:szCs w:val="16"/>
                <w:lang w:val="lt-LT"/>
              </w:rPr>
              <w:t>–</w:t>
            </w:r>
          </w:p>
        </w:tc>
      </w:tr>
      <w:tr w:rsidR="00202245" w:rsidRPr="001267A6" w:rsidTr="00D12379">
        <w:trPr>
          <w:gridAfter w:val="1"/>
          <w:wAfter w:w="17" w:type="dxa"/>
          <w:trHeight w:val="283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C37E91" w:rsidRPr="001267A6" w:rsidRDefault="00C37E91" w:rsidP="009B6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sz w:val="16"/>
                <w:szCs w:val="16"/>
                <w:lang w:val="lt-LT"/>
              </w:rPr>
              <w:t>4</w:t>
            </w:r>
          </w:p>
        </w:tc>
        <w:tc>
          <w:tcPr>
            <w:tcW w:w="1474" w:type="dxa"/>
            <w:shd w:val="clear" w:color="auto" w:fill="auto"/>
            <w:noWrap/>
            <w:vAlign w:val="center"/>
            <w:hideMark/>
          </w:tcPr>
          <w:p w:rsidR="00C37E91" w:rsidRPr="001267A6" w:rsidRDefault="00C37E91" w:rsidP="00C37E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Apigenin-7-O-digliukuronidas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C37E91" w:rsidRPr="001267A6" w:rsidRDefault="008C0540" w:rsidP="007D4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19</w:t>
            </w:r>
            <w:r w:rsidR="00C37E91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,1</w:t>
            </w:r>
          </w:p>
        </w:tc>
        <w:tc>
          <w:tcPr>
            <w:tcW w:w="624" w:type="dxa"/>
            <w:gridSpan w:val="2"/>
            <w:shd w:val="clear" w:color="auto" w:fill="auto"/>
            <w:noWrap/>
            <w:vAlign w:val="center"/>
            <w:hideMark/>
          </w:tcPr>
          <w:p w:rsidR="00C37E91" w:rsidRPr="001267A6" w:rsidRDefault="00817D6D" w:rsidP="00C37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hAnsi="Times New Roman"/>
                <w:sz w:val="16"/>
                <w:szCs w:val="16"/>
                <w:lang w:val="lt-LT"/>
              </w:rPr>
              <w:t>–</w:t>
            </w:r>
          </w:p>
        </w:tc>
        <w:tc>
          <w:tcPr>
            <w:tcW w:w="624" w:type="dxa"/>
            <w:gridSpan w:val="2"/>
            <w:shd w:val="clear" w:color="auto" w:fill="auto"/>
            <w:noWrap/>
            <w:vAlign w:val="center"/>
            <w:hideMark/>
          </w:tcPr>
          <w:p w:rsidR="00C37E91" w:rsidRPr="001267A6" w:rsidRDefault="00817D6D" w:rsidP="00C37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hAnsi="Times New Roman"/>
                <w:sz w:val="16"/>
                <w:szCs w:val="16"/>
                <w:lang w:val="lt-LT"/>
              </w:rPr>
              <w:t>–</w:t>
            </w:r>
          </w:p>
        </w:tc>
        <w:tc>
          <w:tcPr>
            <w:tcW w:w="624" w:type="dxa"/>
            <w:gridSpan w:val="2"/>
            <w:shd w:val="clear" w:color="auto" w:fill="auto"/>
            <w:noWrap/>
            <w:vAlign w:val="center"/>
            <w:hideMark/>
          </w:tcPr>
          <w:p w:rsidR="00C37E91" w:rsidRPr="001267A6" w:rsidRDefault="00817D6D" w:rsidP="00C37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hAnsi="Times New Roman"/>
                <w:sz w:val="16"/>
                <w:szCs w:val="16"/>
                <w:lang w:val="lt-LT"/>
              </w:rPr>
              <w:t>–</w:t>
            </w:r>
          </w:p>
        </w:tc>
        <w:tc>
          <w:tcPr>
            <w:tcW w:w="624" w:type="dxa"/>
            <w:gridSpan w:val="2"/>
            <w:shd w:val="clear" w:color="auto" w:fill="auto"/>
            <w:noWrap/>
            <w:vAlign w:val="center"/>
            <w:hideMark/>
          </w:tcPr>
          <w:p w:rsidR="00C37E91" w:rsidRPr="001267A6" w:rsidRDefault="00817D6D" w:rsidP="00C37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hAnsi="Times New Roman"/>
                <w:sz w:val="16"/>
                <w:szCs w:val="16"/>
                <w:lang w:val="lt-LT"/>
              </w:rPr>
              <w:t>–</w:t>
            </w:r>
          </w:p>
        </w:tc>
        <w:tc>
          <w:tcPr>
            <w:tcW w:w="624" w:type="dxa"/>
            <w:gridSpan w:val="2"/>
            <w:shd w:val="clear" w:color="auto" w:fill="auto"/>
            <w:noWrap/>
            <w:vAlign w:val="center"/>
            <w:hideMark/>
          </w:tcPr>
          <w:p w:rsidR="00C37E91" w:rsidRPr="001267A6" w:rsidRDefault="00817D6D" w:rsidP="00C37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hAnsi="Times New Roman"/>
                <w:sz w:val="16"/>
                <w:szCs w:val="16"/>
                <w:lang w:val="lt-LT"/>
              </w:rPr>
              <w:t>–</w:t>
            </w:r>
          </w:p>
        </w:tc>
        <w:tc>
          <w:tcPr>
            <w:tcW w:w="624" w:type="dxa"/>
            <w:gridSpan w:val="2"/>
            <w:shd w:val="clear" w:color="auto" w:fill="auto"/>
            <w:noWrap/>
            <w:vAlign w:val="center"/>
            <w:hideMark/>
          </w:tcPr>
          <w:p w:rsidR="00C37E91" w:rsidRPr="001267A6" w:rsidRDefault="00817D6D" w:rsidP="00C37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hAnsi="Times New Roman"/>
                <w:sz w:val="16"/>
                <w:szCs w:val="16"/>
                <w:lang w:val="lt-LT"/>
              </w:rPr>
              <w:t>–</w:t>
            </w:r>
          </w:p>
        </w:tc>
        <w:tc>
          <w:tcPr>
            <w:tcW w:w="624" w:type="dxa"/>
            <w:gridSpan w:val="2"/>
            <w:shd w:val="clear" w:color="auto" w:fill="auto"/>
            <w:noWrap/>
            <w:vAlign w:val="center"/>
            <w:hideMark/>
          </w:tcPr>
          <w:p w:rsidR="00C37E91" w:rsidRPr="001267A6" w:rsidRDefault="00817D6D" w:rsidP="00C37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hAnsi="Times New Roman"/>
                <w:sz w:val="16"/>
                <w:szCs w:val="16"/>
                <w:lang w:val="lt-LT"/>
              </w:rPr>
              <w:t>–</w:t>
            </w:r>
          </w:p>
        </w:tc>
        <w:tc>
          <w:tcPr>
            <w:tcW w:w="625" w:type="dxa"/>
            <w:gridSpan w:val="2"/>
            <w:shd w:val="clear" w:color="auto" w:fill="auto"/>
            <w:noWrap/>
            <w:vAlign w:val="center"/>
            <w:hideMark/>
          </w:tcPr>
          <w:p w:rsidR="00C37E91" w:rsidRPr="001267A6" w:rsidRDefault="00817D6D" w:rsidP="00C37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hAnsi="Times New Roman"/>
                <w:sz w:val="16"/>
                <w:szCs w:val="16"/>
                <w:lang w:val="lt-LT"/>
              </w:rPr>
              <w:t>–</w:t>
            </w:r>
          </w:p>
        </w:tc>
      </w:tr>
      <w:tr w:rsidR="00202245" w:rsidRPr="001267A6" w:rsidTr="00D12379">
        <w:trPr>
          <w:gridAfter w:val="1"/>
          <w:wAfter w:w="17" w:type="dxa"/>
          <w:trHeight w:val="283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C37E91" w:rsidRPr="001267A6" w:rsidRDefault="00C37E91" w:rsidP="009B6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sz w:val="16"/>
                <w:szCs w:val="16"/>
                <w:lang w:val="lt-LT"/>
              </w:rPr>
              <w:t>5</w:t>
            </w:r>
          </w:p>
        </w:tc>
        <w:tc>
          <w:tcPr>
            <w:tcW w:w="1474" w:type="dxa"/>
            <w:shd w:val="clear" w:color="auto" w:fill="auto"/>
            <w:noWrap/>
            <w:vAlign w:val="center"/>
            <w:hideMark/>
          </w:tcPr>
          <w:p w:rsidR="00C37E91" w:rsidRPr="001267A6" w:rsidRDefault="005A00C1" w:rsidP="005A00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Skutelar</w:t>
            </w:r>
            <w:r w:rsidR="00C37E91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in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as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C37E91" w:rsidRPr="001267A6" w:rsidRDefault="00C37E91" w:rsidP="008C05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2</w:t>
            </w:r>
            <w:r w:rsidR="008C0540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0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,6</w:t>
            </w:r>
          </w:p>
        </w:tc>
        <w:tc>
          <w:tcPr>
            <w:tcW w:w="624" w:type="dxa"/>
            <w:gridSpan w:val="2"/>
            <w:shd w:val="clear" w:color="auto" w:fill="auto"/>
            <w:noWrap/>
            <w:vAlign w:val="center"/>
            <w:hideMark/>
          </w:tcPr>
          <w:p w:rsidR="00C37E91" w:rsidRPr="001267A6" w:rsidRDefault="00C37E91" w:rsidP="00AB47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8,9</w:t>
            </w:r>
            <w:r w:rsidR="00AB47C3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9</w:t>
            </w:r>
          </w:p>
        </w:tc>
        <w:tc>
          <w:tcPr>
            <w:tcW w:w="624" w:type="dxa"/>
            <w:gridSpan w:val="2"/>
            <w:shd w:val="clear" w:color="auto" w:fill="auto"/>
            <w:noWrap/>
            <w:vAlign w:val="center"/>
            <w:hideMark/>
          </w:tcPr>
          <w:p w:rsidR="00C37E91" w:rsidRPr="001267A6" w:rsidRDefault="00AB47C3" w:rsidP="00AB47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8,51</w:t>
            </w:r>
          </w:p>
        </w:tc>
        <w:tc>
          <w:tcPr>
            <w:tcW w:w="624" w:type="dxa"/>
            <w:gridSpan w:val="2"/>
            <w:shd w:val="clear" w:color="auto" w:fill="auto"/>
            <w:noWrap/>
            <w:vAlign w:val="center"/>
            <w:hideMark/>
          </w:tcPr>
          <w:p w:rsidR="00C37E91" w:rsidRPr="001267A6" w:rsidRDefault="00C37E91" w:rsidP="00C37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9</w:t>
            </w:r>
            <w:r w:rsidR="00AB47C3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2</w:t>
            </w:r>
            <w:r w:rsidR="00AB47C3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7</w:t>
            </w:r>
          </w:p>
        </w:tc>
        <w:tc>
          <w:tcPr>
            <w:tcW w:w="624" w:type="dxa"/>
            <w:gridSpan w:val="2"/>
            <w:shd w:val="clear" w:color="auto" w:fill="auto"/>
            <w:noWrap/>
            <w:vAlign w:val="center"/>
            <w:hideMark/>
          </w:tcPr>
          <w:p w:rsidR="00C37E91" w:rsidRPr="001267A6" w:rsidRDefault="00AB47C3" w:rsidP="00C37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5,5</w:t>
            </w:r>
            <w:r w:rsidR="00C37E91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8</w:t>
            </w:r>
          </w:p>
        </w:tc>
        <w:tc>
          <w:tcPr>
            <w:tcW w:w="624" w:type="dxa"/>
            <w:gridSpan w:val="2"/>
            <w:shd w:val="clear" w:color="auto" w:fill="auto"/>
            <w:noWrap/>
            <w:vAlign w:val="center"/>
            <w:hideMark/>
          </w:tcPr>
          <w:p w:rsidR="00C37E91" w:rsidRPr="001267A6" w:rsidRDefault="00C37E91" w:rsidP="00C37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4,50</w:t>
            </w:r>
          </w:p>
        </w:tc>
        <w:tc>
          <w:tcPr>
            <w:tcW w:w="624" w:type="dxa"/>
            <w:gridSpan w:val="2"/>
            <w:shd w:val="clear" w:color="auto" w:fill="auto"/>
            <w:noWrap/>
            <w:vAlign w:val="center"/>
            <w:hideMark/>
          </w:tcPr>
          <w:p w:rsidR="00C37E91" w:rsidRPr="001267A6" w:rsidRDefault="00C37E91" w:rsidP="009B6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12,6</w:t>
            </w:r>
            <w:r w:rsidR="009B6814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8</w:t>
            </w:r>
          </w:p>
        </w:tc>
        <w:tc>
          <w:tcPr>
            <w:tcW w:w="624" w:type="dxa"/>
            <w:gridSpan w:val="2"/>
            <w:shd w:val="clear" w:color="auto" w:fill="auto"/>
            <w:noWrap/>
            <w:vAlign w:val="center"/>
            <w:hideMark/>
          </w:tcPr>
          <w:p w:rsidR="00C37E91" w:rsidRPr="001267A6" w:rsidRDefault="00C37E91" w:rsidP="009B6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8,54</w:t>
            </w:r>
          </w:p>
        </w:tc>
        <w:tc>
          <w:tcPr>
            <w:tcW w:w="625" w:type="dxa"/>
            <w:gridSpan w:val="2"/>
            <w:shd w:val="clear" w:color="auto" w:fill="auto"/>
            <w:noWrap/>
            <w:vAlign w:val="center"/>
            <w:hideMark/>
          </w:tcPr>
          <w:p w:rsidR="00C37E91" w:rsidRPr="001267A6" w:rsidRDefault="00C37E91" w:rsidP="009B6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8,9</w:t>
            </w:r>
            <w:r w:rsidR="009B6814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3</w:t>
            </w:r>
          </w:p>
        </w:tc>
      </w:tr>
      <w:tr w:rsidR="00202245" w:rsidRPr="001267A6" w:rsidTr="00D12379">
        <w:trPr>
          <w:gridAfter w:val="1"/>
          <w:wAfter w:w="17" w:type="dxa"/>
          <w:trHeight w:val="283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C37E91" w:rsidRPr="001267A6" w:rsidRDefault="000308D8" w:rsidP="009B6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hAnsi="Times New Roman"/>
                <w:sz w:val="16"/>
                <w:szCs w:val="16"/>
                <w:lang w:val="lt-LT"/>
              </w:rPr>
              <w:t>–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:rsidR="00C37E91" w:rsidRPr="001267A6" w:rsidRDefault="00C37E91" w:rsidP="00C37E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Neidentifikuota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C37E91" w:rsidRPr="001267A6" w:rsidRDefault="00C37E91" w:rsidP="008C05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2</w:t>
            </w:r>
            <w:r w:rsidR="008C0540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1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,1</w:t>
            </w:r>
          </w:p>
        </w:tc>
        <w:tc>
          <w:tcPr>
            <w:tcW w:w="624" w:type="dxa"/>
            <w:gridSpan w:val="2"/>
            <w:shd w:val="clear" w:color="auto" w:fill="auto"/>
            <w:noWrap/>
            <w:vAlign w:val="center"/>
            <w:hideMark/>
          </w:tcPr>
          <w:p w:rsidR="00C37E91" w:rsidRPr="001267A6" w:rsidRDefault="00AB47C3" w:rsidP="00C37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2,2</w:t>
            </w:r>
            <w:r w:rsidR="00C37E91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9</w:t>
            </w:r>
          </w:p>
        </w:tc>
        <w:tc>
          <w:tcPr>
            <w:tcW w:w="624" w:type="dxa"/>
            <w:gridSpan w:val="2"/>
            <w:shd w:val="clear" w:color="auto" w:fill="auto"/>
            <w:noWrap/>
            <w:vAlign w:val="center"/>
            <w:hideMark/>
          </w:tcPr>
          <w:p w:rsidR="00C37E91" w:rsidRPr="001267A6" w:rsidRDefault="00AB47C3" w:rsidP="00C37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2,15</w:t>
            </w:r>
          </w:p>
        </w:tc>
        <w:tc>
          <w:tcPr>
            <w:tcW w:w="624" w:type="dxa"/>
            <w:gridSpan w:val="2"/>
            <w:shd w:val="clear" w:color="auto" w:fill="auto"/>
            <w:noWrap/>
            <w:vAlign w:val="center"/>
            <w:hideMark/>
          </w:tcPr>
          <w:p w:rsidR="00C37E91" w:rsidRPr="001267A6" w:rsidRDefault="00C37E91" w:rsidP="00AB47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1,</w:t>
            </w:r>
            <w:r w:rsidR="00AB47C3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1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3</w:t>
            </w:r>
          </w:p>
        </w:tc>
        <w:tc>
          <w:tcPr>
            <w:tcW w:w="624" w:type="dxa"/>
            <w:gridSpan w:val="2"/>
            <w:shd w:val="clear" w:color="auto" w:fill="auto"/>
            <w:noWrap/>
            <w:vAlign w:val="center"/>
            <w:hideMark/>
          </w:tcPr>
          <w:p w:rsidR="00C37E91" w:rsidRPr="001267A6" w:rsidRDefault="00C37E91" w:rsidP="00AB47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0,</w:t>
            </w:r>
            <w:r w:rsidR="00AB47C3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9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1</w:t>
            </w:r>
          </w:p>
        </w:tc>
        <w:tc>
          <w:tcPr>
            <w:tcW w:w="624" w:type="dxa"/>
            <w:gridSpan w:val="2"/>
            <w:shd w:val="clear" w:color="auto" w:fill="auto"/>
            <w:noWrap/>
            <w:vAlign w:val="center"/>
            <w:hideMark/>
          </w:tcPr>
          <w:p w:rsidR="00C37E91" w:rsidRPr="001267A6" w:rsidRDefault="00C37E91" w:rsidP="00C37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6,71</w:t>
            </w:r>
          </w:p>
        </w:tc>
        <w:tc>
          <w:tcPr>
            <w:tcW w:w="624" w:type="dxa"/>
            <w:gridSpan w:val="2"/>
            <w:shd w:val="clear" w:color="auto" w:fill="auto"/>
            <w:noWrap/>
            <w:vAlign w:val="center"/>
            <w:hideMark/>
          </w:tcPr>
          <w:p w:rsidR="00C37E91" w:rsidRPr="001267A6" w:rsidRDefault="00C37E91" w:rsidP="009B6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3,1</w:t>
            </w:r>
            <w:r w:rsidR="009B6814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1</w:t>
            </w:r>
          </w:p>
        </w:tc>
        <w:tc>
          <w:tcPr>
            <w:tcW w:w="624" w:type="dxa"/>
            <w:gridSpan w:val="2"/>
            <w:shd w:val="clear" w:color="auto" w:fill="auto"/>
            <w:noWrap/>
            <w:vAlign w:val="center"/>
            <w:hideMark/>
          </w:tcPr>
          <w:p w:rsidR="00C37E91" w:rsidRPr="001267A6" w:rsidRDefault="00C37E91" w:rsidP="009B6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2,8</w:t>
            </w:r>
            <w:r w:rsidR="009B6814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2</w:t>
            </w:r>
          </w:p>
        </w:tc>
        <w:tc>
          <w:tcPr>
            <w:tcW w:w="625" w:type="dxa"/>
            <w:gridSpan w:val="2"/>
            <w:shd w:val="clear" w:color="auto" w:fill="auto"/>
            <w:noWrap/>
            <w:vAlign w:val="center"/>
            <w:hideMark/>
          </w:tcPr>
          <w:p w:rsidR="00C37E91" w:rsidRPr="001267A6" w:rsidRDefault="00C37E91" w:rsidP="009B6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1,5</w:t>
            </w:r>
            <w:r w:rsidR="009B6814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1</w:t>
            </w:r>
          </w:p>
        </w:tc>
      </w:tr>
      <w:tr w:rsidR="00202245" w:rsidRPr="001267A6" w:rsidTr="00D12379">
        <w:trPr>
          <w:gridAfter w:val="1"/>
          <w:wAfter w:w="17" w:type="dxa"/>
          <w:trHeight w:val="283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C37E91" w:rsidRPr="001267A6" w:rsidRDefault="00C37E91" w:rsidP="009B6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6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:rsidR="00C37E91" w:rsidRPr="001267A6" w:rsidRDefault="00C37E91" w:rsidP="00C37E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Antocianinai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C37E91" w:rsidRPr="001267A6" w:rsidRDefault="00C37E91" w:rsidP="008C05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2</w:t>
            </w:r>
            <w:r w:rsidR="008C0540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2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,2</w:t>
            </w:r>
          </w:p>
        </w:tc>
        <w:tc>
          <w:tcPr>
            <w:tcW w:w="624" w:type="dxa"/>
            <w:gridSpan w:val="2"/>
            <w:shd w:val="clear" w:color="auto" w:fill="auto"/>
            <w:noWrap/>
            <w:vAlign w:val="center"/>
            <w:hideMark/>
          </w:tcPr>
          <w:p w:rsidR="00C37E91" w:rsidRPr="001267A6" w:rsidRDefault="00C37E91" w:rsidP="00AB47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8,</w:t>
            </w:r>
            <w:r w:rsidR="00AB47C3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49</w:t>
            </w:r>
          </w:p>
        </w:tc>
        <w:tc>
          <w:tcPr>
            <w:tcW w:w="624" w:type="dxa"/>
            <w:gridSpan w:val="2"/>
            <w:shd w:val="clear" w:color="auto" w:fill="auto"/>
            <w:noWrap/>
            <w:vAlign w:val="center"/>
            <w:hideMark/>
          </w:tcPr>
          <w:p w:rsidR="00C37E91" w:rsidRPr="001267A6" w:rsidRDefault="00C37E91" w:rsidP="00AB47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13,</w:t>
            </w:r>
            <w:r w:rsidR="00AB47C3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6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9</w:t>
            </w:r>
          </w:p>
        </w:tc>
        <w:tc>
          <w:tcPr>
            <w:tcW w:w="624" w:type="dxa"/>
            <w:gridSpan w:val="2"/>
            <w:shd w:val="clear" w:color="auto" w:fill="auto"/>
            <w:noWrap/>
            <w:vAlign w:val="center"/>
            <w:hideMark/>
          </w:tcPr>
          <w:p w:rsidR="00C37E91" w:rsidRPr="001267A6" w:rsidRDefault="00AB47C3" w:rsidP="00C37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6</w:t>
            </w:r>
            <w:r w:rsidR="00C37E91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,69</w:t>
            </w:r>
          </w:p>
        </w:tc>
        <w:tc>
          <w:tcPr>
            <w:tcW w:w="624" w:type="dxa"/>
            <w:gridSpan w:val="2"/>
            <w:shd w:val="clear" w:color="auto" w:fill="auto"/>
            <w:noWrap/>
            <w:vAlign w:val="center"/>
            <w:hideMark/>
          </w:tcPr>
          <w:p w:rsidR="00C37E91" w:rsidRPr="001267A6" w:rsidRDefault="00AB47C3" w:rsidP="00C37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0,6</w:t>
            </w:r>
            <w:r w:rsidR="00C37E91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2</w:t>
            </w:r>
          </w:p>
        </w:tc>
        <w:tc>
          <w:tcPr>
            <w:tcW w:w="624" w:type="dxa"/>
            <w:gridSpan w:val="2"/>
            <w:shd w:val="clear" w:color="auto" w:fill="auto"/>
            <w:noWrap/>
            <w:vAlign w:val="center"/>
            <w:hideMark/>
          </w:tcPr>
          <w:p w:rsidR="00C37E91" w:rsidRPr="001267A6" w:rsidRDefault="00C37E91" w:rsidP="00C37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9,41</w:t>
            </w:r>
          </w:p>
        </w:tc>
        <w:tc>
          <w:tcPr>
            <w:tcW w:w="624" w:type="dxa"/>
            <w:gridSpan w:val="2"/>
            <w:shd w:val="clear" w:color="auto" w:fill="auto"/>
            <w:noWrap/>
            <w:vAlign w:val="center"/>
            <w:hideMark/>
          </w:tcPr>
          <w:p w:rsidR="00C37E91" w:rsidRPr="001267A6" w:rsidRDefault="00C37E91" w:rsidP="009B6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15,6</w:t>
            </w:r>
            <w:r w:rsidR="009B6814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7</w:t>
            </w:r>
          </w:p>
        </w:tc>
        <w:tc>
          <w:tcPr>
            <w:tcW w:w="624" w:type="dxa"/>
            <w:gridSpan w:val="2"/>
            <w:shd w:val="clear" w:color="auto" w:fill="auto"/>
            <w:noWrap/>
            <w:vAlign w:val="center"/>
            <w:hideMark/>
          </w:tcPr>
          <w:p w:rsidR="00C37E91" w:rsidRPr="001267A6" w:rsidRDefault="00C37E91" w:rsidP="009B6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8,5</w:t>
            </w:r>
            <w:r w:rsidR="009B6814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3</w:t>
            </w:r>
          </w:p>
        </w:tc>
        <w:tc>
          <w:tcPr>
            <w:tcW w:w="625" w:type="dxa"/>
            <w:gridSpan w:val="2"/>
            <w:shd w:val="clear" w:color="auto" w:fill="auto"/>
            <w:noWrap/>
            <w:vAlign w:val="center"/>
            <w:hideMark/>
          </w:tcPr>
          <w:p w:rsidR="00C37E91" w:rsidRPr="001267A6" w:rsidRDefault="00C37E91" w:rsidP="009B6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5,60</w:t>
            </w:r>
          </w:p>
        </w:tc>
      </w:tr>
      <w:tr w:rsidR="00202245" w:rsidRPr="001267A6" w:rsidTr="00D12379">
        <w:trPr>
          <w:gridAfter w:val="1"/>
          <w:wAfter w:w="17" w:type="dxa"/>
          <w:trHeight w:val="283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C37E91" w:rsidRPr="001267A6" w:rsidRDefault="00C37E91" w:rsidP="009B6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sz w:val="16"/>
                <w:szCs w:val="16"/>
                <w:lang w:val="lt-LT"/>
              </w:rPr>
              <w:t>7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:rsidR="00C37E91" w:rsidRPr="001267A6" w:rsidRDefault="00C37E91" w:rsidP="00C37E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Rozmarino rūgštis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C37E91" w:rsidRPr="001267A6" w:rsidRDefault="00C37E91" w:rsidP="008C05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2</w:t>
            </w:r>
            <w:r w:rsidR="008C0540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3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,4</w:t>
            </w:r>
          </w:p>
        </w:tc>
        <w:tc>
          <w:tcPr>
            <w:tcW w:w="624" w:type="dxa"/>
            <w:gridSpan w:val="2"/>
            <w:shd w:val="clear" w:color="auto" w:fill="auto"/>
            <w:noWrap/>
            <w:vAlign w:val="center"/>
            <w:hideMark/>
          </w:tcPr>
          <w:p w:rsidR="00C37E91" w:rsidRPr="001267A6" w:rsidRDefault="00C37E91" w:rsidP="00C37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31,23</w:t>
            </w:r>
          </w:p>
        </w:tc>
        <w:tc>
          <w:tcPr>
            <w:tcW w:w="624" w:type="dxa"/>
            <w:gridSpan w:val="2"/>
            <w:shd w:val="clear" w:color="auto" w:fill="auto"/>
            <w:noWrap/>
            <w:vAlign w:val="center"/>
            <w:hideMark/>
          </w:tcPr>
          <w:p w:rsidR="00C37E91" w:rsidRPr="001267A6" w:rsidRDefault="00C37E91" w:rsidP="00C37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39,59</w:t>
            </w:r>
          </w:p>
        </w:tc>
        <w:tc>
          <w:tcPr>
            <w:tcW w:w="624" w:type="dxa"/>
            <w:gridSpan w:val="2"/>
            <w:shd w:val="clear" w:color="auto" w:fill="auto"/>
            <w:noWrap/>
            <w:vAlign w:val="center"/>
            <w:hideMark/>
          </w:tcPr>
          <w:p w:rsidR="00C37E91" w:rsidRPr="001267A6" w:rsidRDefault="00AB47C3" w:rsidP="00C37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30</w:t>
            </w:r>
            <w:r w:rsidR="00C37E91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,75</w:t>
            </w:r>
          </w:p>
        </w:tc>
        <w:tc>
          <w:tcPr>
            <w:tcW w:w="624" w:type="dxa"/>
            <w:gridSpan w:val="2"/>
            <w:shd w:val="clear" w:color="auto" w:fill="auto"/>
            <w:noWrap/>
            <w:vAlign w:val="center"/>
            <w:hideMark/>
          </w:tcPr>
          <w:p w:rsidR="00C37E91" w:rsidRPr="001267A6" w:rsidRDefault="00C37E91" w:rsidP="00C37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35,79</w:t>
            </w:r>
          </w:p>
        </w:tc>
        <w:tc>
          <w:tcPr>
            <w:tcW w:w="624" w:type="dxa"/>
            <w:gridSpan w:val="2"/>
            <w:shd w:val="clear" w:color="auto" w:fill="auto"/>
            <w:noWrap/>
            <w:vAlign w:val="center"/>
            <w:hideMark/>
          </w:tcPr>
          <w:p w:rsidR="00C37E91" w:rsidRPr="001267A6" w:rsidRDefault="00C37E91" w:rsidP="00C37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27,64</w:t>
            </w:r>
          </w:p>
        </w:tc>
        <w:tc>
          <w:tcPr>
            <w:tcW w:w="624" w:type="dxa"/>
            <w:gridSpan w:val="2"/>
            <w:shd w:val="clear" w:color="auto" w:fill="auto"/>
            <w:noWrap/>
            <w:vAlign w:val="center"/>
            <w:hideMark/>
          </w:tcPr>
          <w:p w:rsidR="00C37E91" w:rsidRPr="001267A6" w:rsidRDefault="00C37E91" w:rsidP="009B6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30,6</w:t>
            </w:r>
            <w:r w:rsidR="009B6814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6</w:t>
            </w:r>
          </w:p>
        </w:tc>
        <w:tc>
          <w:tcPr>
            <w:tcW w:w="624" w:type="dxa"/>
            <w:gridSpan w:val="2"/>
            <w:shd w:val="clear" w:color="auto" w:fill="auto"/>
            <w:noWrap/>
            <w:vAlign w:val="center"/>
            <w:hideMark/>
          </w:tcPr>
          <w:p w:rsidR="00C37E91" w:rsidRPr="001267A6" w:rsidRDefault="00C37E91" w:rsidP="00C37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28,06</w:t>
            </w:r>
          </w:p>
        </w:tc>
        <w:tc>
          <w:tcPr>
            <w:tcW w:w="625" w:type="dxa"/>
            <w:gridSpan w:val="2"/>
            <w:shd w:val="clear" w:color="auto" w:fill="auto"/>
            <w:noWrap/>
            <w:vAlign w:val="center"/>
            <w:hideMark/>
          </w:tcPr>
          <w:p w:rsidR="00C37E91" w:rsidRPr="001267A6" w:rsidRDefault="00C37E91" w:rsidP="009B6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30,2</w:t>
            </w:r>
            <w:r w:rsidR="009B6814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7</w:t>
            </w:r>
          </w:p>
        </w:tc>
      </w:tr>
      <w:tr w:rsidR="00202245" w:rsidRPr="001267A6" w:rsidTr="00D12379">
        <w:trPr>
          <w:gridAfter w:val="1"/>
          <w:wAfter w:w="17" w:type="dxa"/>
          <w:trHeight w:val="283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C37E91" w:rsidRPr="001267A6" w:rsidRDefault="000308D8" w:rsidP="009B6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lt-LT"/>
              </w:rPr>
            </w:pPr>
            <w:r w:rsidRPr="001267A6">
              <w:rPr>
                <w:rFonts w:ascii="Times New Roman" w:hAnsi="Times New Roman"/>
                <w:sz w:val="16"/>
                <w:szCs w:val="16"/>
                <w:lang w:val="lt-LT"/>
              </w:rPr>
              <w:t>–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:rsidR="00C37E91" w:rsidRPr="001267A6" w:rsidRDefault="00C37E91" w:rsidP="00C37E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Neidentifikuota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C37E91" w:rsidRPr="001267A6" w:rsidRDefault="00C37E91" w:rsidP="008C05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3</w:t>
            </w:r>
            <w:r w:rsidR="008C0540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1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,2</w:t>
            </w:r>
          </w:p>
        </w:tc>
        <w:tc>
          <w:tcPr>
            <w:tcW w:w="624" w:type="dxa"/>
            <w:gridSpan w:val="2"/>
            <w:shd w:val="clear" w:color="auto" w:fill="auto"/>
            <w:noWrap/>
            <w:vAlign w:val="center"/>
            <w:hideMark/>
          </w:tcPr>
          <w:p w:rsidR="00C37E91" w:rsidRPr="001267A6" w:rsidRDefault="00AB47C3" w:rsidP="00C37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1,9</w:t>
            </w:r>
            <w:r w:rsidR="00C37E91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8</w:t>
            </w:r>
          </w:p>
        </w:tc>
        <w:tc>
          <w:tcPr>
            <w:tcW w:w="624" w:type="dxa"/>
            <w:gridSpan w:val="2"/>
            <w:shd w:val="clear" w:color="auto" w:fill="auto"/>
            <w:noWrap/>
            <w:vAlign w:val="center"/>
            <w:hideMark/>
          </w:tcPr>
          <w:p w:rsidR="00C37E91" w:rsidRPr="001267A6" w:rsidRDefault="00817D6D" w:rsidP="00C37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hAnsi="Times New Roman"/>
                <w:sz w:val="16"/>
                <w:szCs w:val="16"/>
                <w:lang w:val="lt-LT"/>
              </w:rPr>
              <w:t>–</w:t>
            </w:r>
          </w:p>
        </w:tc>
        <w:tc>
          <w:tcPr>
            <w:tcW w:w="624" w:type="dxa"/>
            <w:gridSpan w:val="2"/>
            <w:shd w:val="clear" w:color="auto" w:fill="auto"/>
            <w:noWrap/>
            <w:vAlign w:val="center"/>
            <w:hideMark/>
          </w:tcPr>
          <w:p w:rsidR="00C37E91" w:rsidRPr="001267A6" w:rsidRDefault="00817D6D" w:rsidP="00C37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hAnsi="Times New Roman"/>
                <w:sz w:val="16"/>
                <w:szCs w:val="16"/>
                <w:lang w:val="lt-LT"/>
              </w:rPr>
              <w:t>–</w:t>
            </w:r>
          </w:p>
        </w:tc>
        <w:tc>
          <w:tcPr>
            <w:tcW w:w="624" w:type="dxa"/>
            <w:gridSpan w:val="2"/>
            <w:shd w:val="clear" w:color="auto" w:fill="auto"/>
            <w:noWrap/>
            <w:vAlign w:val="center"/>
            <w:hideMark/>
          </w:tcPr>
          <w:p w:rsidR="00C37E91" w:rsidRPr="001267A6" w:rsidRDefault="00817D6D" w:rsidP="00C37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hAnsi="Times New Roman"/>
                <w:sz w:val="16"/>
                <w:szCs w:val="16"/>
                <w:lang w:val="lt-LT"/>
              </w:rPr>
              <w:t>–</w:t>
            </w:r>
          </w:p>
        </w:tc>
        <w:tc>
          <w:tcPr>
            <w:tcW w:w="624" w:type="dxa"/>
            <w:gridSpan w:val="2"/>
            <w:shd w:val="clear" w:color="auto" w:fill="auto"/>
            <w:noWrap/>
            <w:vAlign w:val="center"/>
            <w:hideMark/>
          </w:tcPr>
          <w:p w:rsidR="00C37E91" w:rsidRPr="001267A6" w:rsidRDefault="00C37E91" w:rsidP="00C37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0,97</w:t>
            </w:r>
          </w:p>
        </w:tc>
        <w:tc>
          <w:tcPr>
            <w:tcW w:w="624" w:type="dxa"/>
            <w:gridSpan w:val="2"/>
            <w:shd w:val="clear" w:color="auto" w:fill="auto"/>
            <w:noWrap/>
            <w:vAlign w:val="center"/>
            <w:hideMark/>
          </w:tcPr>
          <w:p w:rsidR="00C37E91" w:rsidRPr="001267A6" w:rsidRDefault="00C37E91" w:rsidP="009B6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0,73</w:t>
            </w:r>
          </w:p>
        </w:tc>
        <w:tc>
          <w:tcPr>
            <w:tcW w:w="624" w:type="dxa"/>
            <w:gridSpan w:val="2"/>
            <w:shd w:val="clear" w:color="auto" w:fill="auto"/>
            <w:noWrap/>
            <w:vAlign w:val="center"/>
            <w:hideMark/>
          </w:tcPr>
          <w:p w:rsidR="00C37E91" w:rsidRPr="001267A6" w:rsidRDefault="00C37E91" w:rsidP="009B6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0,5</w:t>
            </w:r>
            <w:r w:rsidR="009B6814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7</w:t>
            </w:r>
          </w:p>
        </w:tc>
        <w:tc>
          <w:tcPr>
            <w:tcW w:w="625" w:type="dxa"/>
            <w:gridSpan w:val="2"/>
            <w:shd w:val="clear" w:color="auto" w:fill="auto"/>
            <w:noWrap/>
            <w:vAlign w:val="center"/>
            <w:hideMark/>
          </w:tcPr>
          <w:p w:rsidR="00C37E91" w:rsidRPr="001267A6" w:rsidRDefault="00C37E91" w:rsidP="009B6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0,53</w:t>
            </w:r>
          </w:p>
        </w:tc>
      </w:tr>
      <w:tr w:rsidR="00202245" w:rsidRPr="001267A6" w:rsidTr="00D12379">
        <w:trPr>
          <w:gridAfter w:val="1"/>
          <w:wAfter w:w="17" w:type="dxa"/>
          <w:trHeight w:val="283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C37E91" w:rsidRPr="001267A6" w:rsidRDefault="000308D8" w:rsidP="009B6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lt-LT"/>
              </w:rPr>
            </w:pPr>
            <w:r w:rsidRPr="001267A6">
              <w:rPr>
                <w:rFonts w:ascii="Times New Roman" w:hAnsi="Times New Roman"/>
                <w:sz w:val="16"/>
                <w:szCs w:val="16"/>
                <w:lang w:val="lt-LT"/>
              </w:rPr>
              <w:t>–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:rsidR="00C37E91" w:rsidRPr="001267A6" w:rsidRDefault="00C37E91" w:rsidP="00C37E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Neidentifikuota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C37E91" w:rsidRPr="001267A6" w:rsidRDefault="00C37E91" w:rsidP="008C05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3</w:t>
            </w:r>
            <w:r w:rsidR="008C0540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3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,2</w:t>
            </w:r>
          </w:p>
        </w:tc>
        <w:tc>
          <w:tcPr>
            <w:tcW w:w="624" w:type="dxa"/>
            <w:gridSpan w:val="2"/>
            <w:shd w:val="clear" w:color="auto" w:fill="auto"/>
            <w:noWrap/>
            <w:vAlign w:val="center"/>
            <w:hideMark/>
          </w:tcPr>
          <w:p w:rsidR="00C37E91" w:rsidRPr="001267A6" w:rsidRDefault="00C37E91" w:rsidP="00AB47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0,</w:t>
            </w:r>
            <w:r w:rsidR="00AB47C3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5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8</w:t>
            </w:r>
          </w:p>
        </w:tc>
        <w:tc>
          <w:tcPr>
            <w:tcW w:w="624" w:type="dxa"/>
            <w:gridSpan w:val="2"/>
            <w:shd w:val="clear" w:color="auto" w:fill="auto"/>
            <w:noWrap/>
            <w:vAlign w:val="center"/>
            <w:hideMark/>
          </w:tcPr>
          <w:p w:rsidR="00C37E91" w:rsidRPr="001267A6" w:rsidRDefault="00817D6D" w:rsidP="00C37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hAnsi="Times New Roman"/>
                <w:sz w:val="16"/>
                <w:szCs w:val="16"/>
                <w:lang w:val="lt-LT"/>
              </w:rPr>
              <w:t>–</w:t>
            </w:r>
          </w:p>
        </w:tc>
        <w:tc>
          <w:tcPr>
            <w:tcW w:w="624" w:type="dxa"/>
            <w:gridSpan w:val="2"/>
            <w:shd w:val="clear" w:color="auto" w:fill="auto"/>
            <w:noWrap/>
            <w:vAlign w:val="center"/>
            <w:hideMark/>
          </w:tcPr>
          <w:p w:rsidR="00C37E91" w:rsidRPr="001267A6" w:rsidRDefault="00C37E91" w:rsidP="00C37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0,90</w:t>
            </w:r>
          </w:p>
        </w:tc>
        <w:tc>
          <w:tcPr>
            <w:tcW w:w="624" w:type="dxa"/>
            <w:gridSpan w:val="2"/>
            <w:shd w:val="clear" w:color="auto" w:fill="auto"/>
            <w:noWrap/>
            <w:vAlign w:val="center"/>
            <w:hideMark/>
          </w:tcPr>
          <w:p w:rsidR="00C37E91" w:rsidRPr="001267A6" w:rsidRDefault="00C37E91" w:rsidP="00C37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1,02</w:t>
            </w:r>
          </w:p>
        </w:tc>
        <w:tc>
          <w:tcPr>
            <w:tcW w:w="624" w:type="dxa"/>
            <w:gridSpan w:val="2"/>
            <w:shd w:val="clear" w:color="auto" w:fill="auto"/>
            <w:noWrap/>
            <w:vAlign w:val="center"/>
            <w:hideMark/>
          </w:tcPr>
          <w:p w:rsidR="00C37E91" w:rsidRPr="001267A6" w:rsidRDefault="00C37E91" w:rsidP="00C37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1,40</w:t>
            </w:r>
          </w:p>
        </w:tc>
        <w:tc>
          <w:tcPr>
            <w:tcW w:w="624" w:type="dxa"/>
            <w:gridSpan w:val="2"/>
            <w:shd w:val="clear" w:color="auto" w:fill="auto"/>
            <w:noWrap/>
            <w:vAlign w:val="center"/>
            <w:hideMark/>
          </w:tcPr>
          <w:p w:rsidR="00C37E91" w:rsidRPr="001267A6" w:rsidRDefault="00C37E91" w:rsidP="009B6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0,9</w:t>
            </w:r>
            <w:r w:rsidR="009B6814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4</w:t>
            </w:r>
          </w:p>
        </w:tc>
        <w:tc>
          <w:tcPr>
            <w:tcW w:w="624" w:type="dxa"/>
            <w:gridSpan w:val="2"/>
            <w:shd w:val="clear" w:color="auto" w:fill="auto"/>
            <w:noWrap/>
            <w:vAlign w:val="center"/>
            <w:hideMark/>
          </w:tcPr>
          <w:p w:rsidR="00C37E91" w:rsidRPr="001267A6" w:rsidRDefault="00C37E91" w:rsidP="009B6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0,8</w:t>
            </w:r>
            <w:r w:rsidR="009B6814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9</w:t>
            </w:r>
          </w:p>
        </w:tc>
        <w:tc>
          <w:tcPr>
            <w:tcW w:w="625" w:type="dxa"/>
            <w:gridSpan w:val="2"/>
            <w:shd w:val="clear" w:color="auto" w:fill="auto"/>
            <w:noWrap/>
            <w:vAlign w:val="center"/>
            <w:hideMark/>
          </w:tcPr>
          <w:p w:rsidR="00C37E91" w:rsidRPr="001267A6" w:rsidRDefault="00C37E91" w:rsidP="009B6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0,8</w:t>
            </w:r>
            <w:r w:rsidR="009B6814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2</w:t>
            </w:r>
          </w:p>
        </w:tc>
      </w:tr>
      <w:tr w:rsidR="00817D6D" w:rsidRPr="001267A6" w:rsidTr="00D12379">
        <w:trPr>
          <w:trHeight w:val="283"/>
        </w:trPr>
        <w:tc>
          <w:tcPr>
            <w:tcW w:w="2438" w:type="dxa"/>
            <w:gridSpan w:val="4"/>
            <w:shd w:val="clear" w:color="auto" w:fill="auto"/>
            <w:noWrap/>
            <w:vAlign w:val="center"/>
            <w:hideMark/>
          </w:tcPr>
          <w:p w:rsidR="00C37E91" w:rsidRPr="001267A6" w:rsidRDefault="00C37E91" w:rsidP="009B68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lt-LT"/>
              </w:rPr>
              <w:t>Įvertintų junginių bendras:</w:t>
            </w:r>
          </w:p>
        </w:tc>
        <w:tc>
          <w:tcPr>
            <w:tcW w:w="624" w:type="dxa"/>
            <w:gridSpan w:val="2"/>
            <w:shd w:val="clear" w:color="auto" w:fill="auto"/>
            <w:noWrap/>
            <w:vAlign w:val="center"/>
            <w:hideMark/>
          </w:tcPr>
          <w:p w:rsidR="00C37E91" w:rsidRPr="001267A6" w:rsidRDefault="00DF1806" w:rsidP="00DF18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lt-LT"/>
              </w:rPr>
              <w:t>71</w:t>
            </w:r>
            <w:r w:rsidR="00C37E91" w:rsidRPr="001267A6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lt-LT"/>
              </w:rPr>
              <w:t>89</w:t>
            </w:r>
          </w:p>
        </w:tc>
        <w:tc>
          <w:tcPr>
            <w:tcW w:w="624" w:type="dxa"/>
            <w:gridSpan w:val="2"/>
            <w:shd w:val="clear" w:color="auto" w:fill="auto"/>
            <w:noWrap/>
            <w:vAlign w:val="center"/>
            <w:hideMark/>
          </w:tcPr>
          <w:p w:rsidR="00C37E91" w:rsidRPr="001267A6" w:rsidRDefault="00DF1806" w:rsidP="00DF18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lt-LT"/>
              </w:rPr>
              <w:t>80</w:t>
            </w:r>
            <w:r w:rsidR="00C37E91" w:rsidRPr="001267A6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lt-LT"/>
              </w:rPr>
              <w:t>08</w:t>
            </w:r>
          </w:p>
        </w:tc>
        <w:tc>
          <w:tcPr>
            <w:tcW w:w="624" w:type="dxa"/>
            <w:gridSpan w:val="2"/>
            <w:shd w:val="clear" w:color="auto" w:fill="auto"/>
            <w:noWrap/>
            <w:vAlign w:val="center"/>
            <w:hideMark/>
          </w:tcPr>
          <w:p w:rsidR="00C37E91" w:rsidRPr="001267A6" w:rsidRDefault="00DF1806" w:rsidP="00DB7A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lt-LT"/>
              </w:rPr>
              <w:t>5</w:t>
            </w:r>
            <w:r w:rsidR="00DB7A3B" w:rsidRPr="001267A6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lt-LT"/>
              </w:rPr>
              <w:t>8</w:t>
            </w:r>
            <w:r w:rsidR="00C37E91" w:rsidRPr="001267A6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lt-LT"/>
              </w:rPr>
              <w:t>99</w:t>
            </w:r>
          </w:p>
        </w:tc>
        <w:tc>
          <w:tcPr>
            <w:tcW w:w="624" w:type="dxa"/>
            <w:gridSpan w:val="2"/>
            <w:shd w:val="clear" w:color="auto" w:fill="auto"/>
            <w:noWrap/>
            <w:vAlign w:val="center"/>
            <w:hideMark/>
          </w:tcPr>
          <w:p w:rsidR="00C37E91" w:rsidRPr="001267A6" w:rsidRDefault="00C37E91" w:rsidP="00DF18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lt-LT"/>
              </w:rPr>
              <w:t>4</w:t>
            </w:r>
            <w:r w:rsidR="00DF1806" w:rsidRPr="001267A6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lt-LT"/>
              </w:rPr>
              <w:t>7</w:t>
            </w:r>
            <w:r w:rsidRPr="001267A6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lt-LT"/>
              </w:rPr>
              <w:t>,</w:t>
            </w:r>
            <w:r w:rsidR="00DF1806" w:rsidRPr="001267A6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lt-LT"/>
              </w:rPr>
              <w:t>89</w:t>
            </w:r>
          </w:p>
        </w:tc>
        <w:tc>
          <w:tcPr>
            <w:tcW w:w="624" w:type="dxa"/>
            <w:gridSpan w:val="2"/>
            <w:shd w:val="clear" w:color="auto" w:fill="auto"/>
            <w:noWrap/>
            <w:vAlign w:val="center"/>
            <w:hideMark/>
          </w:tcPr>
          <w:p w:rsidR="00C37E91" w:rsidRPr="001267A6" w:rsidRDefault="00C37E91" w:rsidP="00C37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lt-LT"/>
              </w:rPr>
              <w:t>60,01</w:t>
            </w:r>
          </w:p>
        </w:tc>
        <w:tc>
          <w:tcPr>
            <w:tcW w:w="624" w:type="dxa"/>
            <w:gridSpan w:val="2"/>
            <w:shd w:val="clear" w:color="auto" w:fill="auto"/>
            <w:noWrap/>
            <w:vAlign w:val="center"/>
            <w:hideMark/>
          </w:tcPr>
          <w:p w:rsidR="00C37E91" w:rsidRPr="001267A6" w:rsidRDefault="00C37E91" w:rsidP="00817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lt-LT"/>
              </w:rPr>
              <w:t>80,5</w:t>
            </w:r>
            <w:r w:rsidR="00DB7A3B" w:rsidRPr="001267A6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lt-LT"/>
              </w:rPr>
              <w:t>4</w:t>
            </w:r>
          </w:p>
        </w:tc>
        <w:tc>
          <w:tcPr>
            <w:tcW w:w="624" w:type="dxa"/>
            <w:gridSpan w:val="2"/>
            <w:shd w:val="clear" w:color="auto" w:fill="auto"/>
            <w:noWrap/>
            <w:vAlign w:val="center"/>
            <w:hideMark/>
          </w:tcPr>
          <w:p w:rsidR="00C37E91" w:rsidRPr="001267A6" w:rsidRDefault="00C37E91" w:rsidP="00C37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lt-LT"/>
              </w:rPr>
              <w:t>55,4</w:t>
            </w:r>
            <w:r w:rsidR="00DB7A3B" w:rsidRPr="001267A6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lt-LT"/>
              </w:rPr>
              <w:t>9</w:t>
            </w:r>
          </w:p>
        </w:tc>
        <w:tc>
          <w:tcPr>
            <w:tcW w:w="631" w:type="dxa"/>
            <w:gridSpan w:val="2"/>
            <w:shd w:val="clear" w:color="auto" w:fill="auto"/>
            <w:noWrap/>
            <w:vAlign w:val="center"/>
            <w:hideMark/>
          </w:tcPr>
          <w:p w:rsidR="00C37E91" w:rsidRPr="001267A6" w:rsidRDefault="00C37E91" w:rsidP="00817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lt-LT"/>
              </w:rPr>
              <w:t>51,2</w:t>
            </w:r>
            <w:r w:rsidR="00817D6D" w:rsidRPr="001267A6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lt-LT"/>
              </w:rPr>
              <w:t>7</w:t>
            </w:r>
          </w:p>
        </w:tc>
      </w:tr>
    </w:tbl>
    <w:p w:rsidR="00C37E91" w:rsidRPr="001267A6" w:rsidRDefault="00C23D45" w:rsidP="00D12379">
      <w:pPr>
        <w:suppressLineNumbers/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eastAsia="Times New Roman" w:hAnsi="Times New Roman"/>
          <w:sz w:val="20"/>
          <w:szCs w:val="20"/>
          <w:vertAlign w:val="superscript"/>
          <w:lang w:val="lt-LT"/>
        </w:rPr>
        <w:t>a</w:t>
      </w:r>
      <w:r w:rsidR="00603F4B" w:rsidRPr="001267A6">
        <w:rPr>
          <w:rFonts w:ascii="Times New Roman" w:hAnsi="Times New Roman"/>
          <w:noProof/>
          <w:sz w:val="20"/>
          <w:szCs w:val="20"/>
          <w:lang w:val="lt-LT"/>
        </w:rPr>
        <w:t xml:space="preserve"> sulaikymo trukmė. </w:t>
      </w:r>
      <w:r w:rsidR="00603F4B" w:rsidRPr="001267A6">
        <w:rPr>
          <w:rFonts w:ascii="Times New Roman" w:eastAsia="TimesNewRoman" w:hAnsi="Times New Roman"/>
          <w:sz w:val="20"/>
          <w:szCs w:val="20"/>
          <w:lang w:val="lt-LT"/>
        </w:rPr>
        <w:t xml:space="preserve">PF – </w:t>
      </w:r>
      <w:r w:rsidR="00603F4B" w:rsidRPr="001267A6">
        <w:rPr>
          <w:rFonts w:ascii="Times New Roman" w:eastAsia="TimesNewRoman" w:hAnsi="Times New Roman"/>
          <w:i/>
          <w:sz w:val="20"/>
          <w:szCs w:val="20"/>
          <w:lang w:val="lt-LT"/>
        </w:rPr>
        <w:t>P. frutescens</w:t>
      </w:r>
      <w:r w:rsidR="00603F4B" w:rsidRPr="001267A6">
        <w:rPr>
          <w:rFonts w:ascii="Times New Roman" w:eastAsia="TimesNewRoman" w:hAnsi="Times New Roman"/>
          <w:sz w:val="20"/>
          <w:szCs w:val="20"/>
          <w:lang w:val="lt-LT"/>
        </w:rPr>
        <w:t xml:space="preserve">, PN – </w:t>
      </w:r>
      <w:r w:rsidR="00603F4B" w:rsidRPr="001267A6">
        <w:rPr>
          <w:rFonts w:ascii="Times New Roman" w:eastAsia="TimesNewRoman" w:hAnsi="Times New Roman"/>
          <w:i/>
          <w:sz w:val="20"/>
          <w:szCs w:val="20"/>
          <w:lang w:val="lt-LT"/>
        </w:rPr>
        <w:t>P. frutescens</w:t>
      </w:r>
      <w:r w:rsidR="00603F4B" w:rsidRPr="001267A6">
        <w:rPr>
          <w:rFonts w:ascii="Times New Roman" w:eastAsia="TimesNewRoman" w:hAnsi="Times New Roman"/>
          <w:sz w:val="20"/>
          <w:szCs w:val="20"/>
          <w:lang w:val="lt-LT"/>
        </w:rPr>
        <w:t xml:space="preserve"> var. </w:t>
      </w:r>
      <w:r w:rsidR="00603F4B" w:rsidRPr="001267A6">
        <w:rPr>
          <w:rFonts w:ascii="Times New Roman" w:eastAsia="TimesNewRoman" w:hAnsi="Times New Roman"/>
          <w:i/>
          <w:sz w:val="20"/>
          <w:szCs w:val="20"/>
          <w:lang w:val="lt-LT"/>
        </w:rPr>
        <w:t>nankinensis laciniata</w:t>
      </w:r>
      <w:r w:rsidR="00603F4B" w:rsidRPr="001267A6">
        <w:rPr>
          <w:rFonts w:ascii="Times New Roman" w:eastAsia="TimesNewRoman" w:hAnsi="Times New Roman"/>
          <w:sz w:val="20"/>
          <w:szCs w:val="20"/>
          <w:lang w:val="lt-LT"/>
        </w:rPr>
        <w:t xml:space="preserve">, PO – </w:t>
      </w:r>
      <w:r w:rsidR="00603F4B" w:rsidRPr="001267A6">
        <w:rPr>
          <w:rFonts w:ascii="Times New Roman" w:eastAsia="TimesNewRoman" w:hAnsi="Times New Roman"/>
          <w:i/>
          <w:sz w:val="20"/>
          <w:szCs w:val="20"/>
          <w:lang w:val="lt-LT"/>
        </w:rPr>
        <w:t>P. ocymoides</w:t>
      </w:r>
      <w:r w:rsidR="00603F4B" w:rsidRPr="001267A6">
        <w:rPr>
          <w:rFonts w:ascii="Times New Roman" w:eastAsia="TimesNewRoman" w:hAnsi="Times New Roman"/>
          <w:sz w:val="20"/>
          <w:szCs w:val="20"/>
          <w:lang w:val="lt-LT"/>
        </w:rPr>
        <w:t xml:space="preserve"> var. </w:t>
      </w:r>
      <w:r w:rsidR="00603F4B" w:rsidRPr="001267A6">
        <w:rPr>
          <w:rFonts w:ascii="Times New Roman" w:eastAsia="TimesNewRoman" w:hAnsi="Times New Roman"/>
          <w:i/>
          <w:sz w:val="20"/>
          <w:szCs w:val="20"/>
          <w:lang w:val="lt-LT"/>
        </w:rPr>
        <w:t>bicolorlaciniata</w:t>
      </w:r>
      <w:r w:rsidR="00603F4B" w:rsidRPr="001267A6">
        <w:rPr>
          <w:rFonts w:ascii="Times New Roman" w:eastAsia="TimesNewRoman" w:hAnsi="Times New Roman"/>
          <w:sz w:val="20"/>
          <w:szCs w:val="20"/>
          <w:lang w:val="lt-LT"/>
        </w:rPr>
        <w:t xml:space="preserve">, PC – </w:t>
      </w:r>
      <w:r w:rsidR="00603F4B" w:rsidRPr="001267A6">
        <w:rPr>
          <w:rFonts w:ascii="Times New Roman" w:eastAsia="TimesNewRoman" w:hAnsi="Times New Roman"/>
          <w:i/>
          <w:sz w:val="20"/>
          <w:szCs w:val="20"/>
          <w:lang w:val="lt-LT"/>
        </w:rPr>
        <w:t>P. frutescens</w:t>
      </w:r>
      <w:r w:rsidR="00603F4B" w:rsidRPr="001267A6">
        <w:rPr>
          <w:rFonts w:ascii="Times New Roman" w:eastAsia="TimesNewRoman" w:hAnsi="Times New Roman"/>
          <w:sz w:val="20"/>
          <w:szCs w:val="20"/>
          <w:lang w:val="lt-LT"/>
        </w:rPr>
        <w:t xml:space="preserve"> var. </w:t>
      </w:r>
      <w:r w:rsidR="00603F4B" w:rsidRPr="001267A6">
        <w:rPr>
          <w:rFonts w:ascii="Times New Roman" w:eastAsia="TimesNewRoman" w:hAnsi="Times New Roman"/>
          <w:i/>
          <w:sz w:val="20"/>
          <w:szCs w:val="20"/>
          <w:lang w:val="lt-LT"/>
        </w:rPr>
        <w:t>crispa f. viridis</w:t>
      </w:r>
      <w:r w:rsidR="00603F4B" w:rsidRPr="001267A6">
        <w:rPr>
          <w:rFonts w:ascii="Times New Roman" w:eastAsia="TimesNewRoman" w:hAnsi="Times New Roman"/>
          <w:sz w:val="20"/>
          <w:szCs w:val="20"/>
          <w:lang w:val="lt-LT"/>
        </w:rPr>
        <w:t>.</w:t>
      </w:r>
    </w:p>
    <w:p w:rsidR="006B539C" w:rsidRPr="001267A6" w:rsidRDefault="006B539C" w:rsidP="00A96B86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200DAC" w:rsidRPr="001267A6" w:rsidRDefault="00200DAC" w:rsidP="00200DAC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>Visuose tirtuose perilės genties augaluose nustatytas apigenin-7-O-digliukuronidas, kurio kiekis įvairuoja nuo 3 mg/g (PF) iki 14 mg/g (PC) sausos žaliavos [</w:t>
      </w:r>
      <w:r w:rsidR="00C7302F" w:rsidRPr="001267A6">
        <w:rPr>
          <w:rFonts w:ascii="Times New Roman" w:hAnsi="Times New Roman"/>
          <w:sz w:val="24"/>
          <w:szCs w:val="24"/>
          <w:lang w:val="lt-LT"/>
        </w:rPr>
        <w:t>36</w:t>
      </w:r>
      <w:r w:rsidRPr="001267A6">
        <w:rPr>
          <w:rFonts w:ascii="Times New Roman" w:hAnsi="Times New Roman"/>
          <w:sz w:val="24"/>
          <w:szCs w:val="24"/>
          <w:lang w:val="lt-LT"/>
        </w:rPr>
        <w:t>]. T</w:t>
      </w:r>
      <w:r w:rsidR="002B5EEB" w:rsidRPr="001267A6">
        <w:rPr>
          <w:rFonts w:ascii="Times New Roman" w:hAnsi="Times New Roman"/>
          <w:sz w:val="24"/>
          <w:szCs w:val="24"/>
          <w:lang w:val="lt-LT"/>
        </w:rPr>
        <w:t>ačiau šis junginys nepasižymi antiradikaliniu akty</w:t>
      </w:r>
      <w:r w:rsidR="00D533FB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2B5EEB" w:rsidRPr="001267A6">
        <w:rPr>
          <w:rFonts w:ascii="Times New Roman" w:hAnsi="Times New Roman"/>
          <w:sz w:val="24"/>
          <w:szCs w:val="24"/>
          <w:lang w:val="lt-LT"/>
        </w:rPr>
        <w:t>vumu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(</w:t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>3.4.4.1 pav.</w:t>
      </w:r>
      <w:r w:rsidRPr="001267A6">
        <w:rPr>
          <w:rFonts w:ascii="Times New Roman" w:hAnsi="Times New Roman"/>
          <w:sz w:val="24"/>
          <w:szCs w:val="24"/>
          <w:lang w:val="lt-LT"/>
        </w:rPr>
        <w:t>)</w:t>
      </w:r>
      <w:r w:rsidR="002B5EEB" w:rsidRPr="001267A6">
        <w:rPr>
          <w:rFonts w:ascii="Times New Roman" w:hAnsi="Times New Roman"/>
          <w:sz w:val="24"/>
          <w:szCs w:val="24"/>
          <w:lang w:val="lt-LT"/>
        </w:rPr>
        <w:t xml:space="preserve">. Glikozidų </w:t>
      </w:r>
      <w:r w:rsidRPr="001267A6">
        <w:rPr>
          <w:rFonts w:ascii="Times New Roman" w:hAnsi="Times New Roman"/>
          <w:sz w:val="24"/>
          <w:szCs w:val="24"/>
          <w:lang w:val="lt-LT"/>
        </w:rPr>
        <w:t>radikalus surišantis poveikis</w:t>
      </w:r>
      <w:r w:rsidR="002B5EEB" w:rsidRPr="001267A6">
        <w:rPr>
          <w:rFonts w:ascii="Times New Roman" w:hAnsi="Times New Roman"/>
          <w:sz w:val="24"/>
          <w:szCs w:val="24"/>
          <w:lang w:val="lt-LT"/>
        </w:rPr>
        <w:t xml:space="preserve"> sustiprin</w:t>
      </w:r>
      <w:r w:rsidR="008C4495" w:rsidRPr="001267A6">
        <w:rPr>
          <w:rFonts w:ascii="Times New Roman" w:hAnsi="Times New Roman"/>
          <w:sz w:val="24"/>
          <w:szCs w:val="24"/>
          <w:lang w:val="lt-LT"/>
        </w:rPr>
        <w:t>amas prie</w:t>
      </w:r>
      <w:r w:rsidR="002B5EEB" w:rsidRPr="001267A6">
        <w:rPr>
          <w:rFonts w:ascii="Times New Roman" w:hAnsi="Times New Roman"/>
          <w:sz w:val="24"/>
          <w:szCs w:val="24"/>
          <w:lang w:val="lt-LT"/>
        </w:rPr>
        <w:t xml:space="preserve"> jų cukrinės dal</w:t>
      </w:r>
      <w:r w:rsidR="008C4495" w:rsidRPr="001267A6">
        <w:rPr>
          <w:rFonts w:ascii="Times New Roman" w:hAnsi="Times New Roman"/>
          <w:sz w:val="24"/>
          <w:szCs w:val="24"/>
          <w:lang w:val="lt-LT"/>
        </w:rPr>
        <w:t>ies prijungiant</w:t>
      </w:r>
      <w:r w:rsidR="002B5EEB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8C4495" w:rsidRPr="001267A6">
        <w:rPr>
          <w:rFonts w:ascii="Times New Roman" w:hAnsi="Times New Roman"/>
          <w:sz w:val="24"/>
          <w:szCs w:val="24"/>
          <w:lang w:val="lt-LT"/>
        </w:rPr>
        <w:t>k</w:t>
      </w:r>
      <w:r w:rsidR="002B5EEB" w:rsidRPr="001267A6">
        <w:rPr>
          <w:rFonts w:ascii="Times New Roman" w:hAnsi="Times New Roman"/>
          <w:sz w:val="24"/>
          <w:szCs w:val="24"/>
          <w:lang w:val="lt-LT"/>
        </w:rPr>
        <w:t xml:space="preserve">afeoilo </w:t>
      </w:r>
      <w:r w:rsidR="008C4495" w:rsidRPr="001267A6">
        <w:rPr>
          <w:rFonts w:ascii="Times New Roman" w:hAnsi="Times New Roman"/>
          <w:sz w:val="24"/>
          <w:szCs w:val="24"/>
          <w:lang w:val="lt-LT"/>
        </w:rPr>
        <w:t xml:space="preserve">funkcinę </w:t>
      </w:r>
      <w:r w:rsidR="002B5EEB" w:rsidRPr="001267A6">
        <w:rPr>
          <w:rFonts w:ascii="Times New Roman" w:hAnsi="Times New Roman"/>
          <w:sz w:val="24"/>
          <w:szCs w:val="24"/>
          <w:lang w:val="lt-LT"/>
        </w:rPr>
        <w:t>grup</w:t>
      </w:r>
      <w:r w:rsidR="008C4495" w:rsidRPr="001267A6">
        <w:rPr>
          <w:rFonts w:ascii="Times New Roman" w:hAnsi="Times New Roman"/>
          <w:sz w:val="24"/>
          <w:szCs w:val="24"/>
          <w:lang w:val="lt-LT"/>
        </w:rPr>
        <w:t>ę</w:t>
      </w:r>
      <w:r w:rsidR="002B5EEB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8C4495" w:rsidRPr="001267A6">
        <w:rPr>
          <w:rFonts w:ascii="Times New Roman" w:hAnsi="Times New Roman"/>
          <w:sz w:val="24"/>
          <w:szCs w:val="24"/>
          <w:lang w:val="lt-LT"/>
        </w:rPr>
        <w:t>[</w:t>
      </w:r>
      <w:r w:rsidR="00C7302F" w:rsidRPr="001267A6">
        <w:rPr>
          <w:rFonts w:ascii="Times New Roman" w:hAnsi="Times New Roman"/>
          <w:sz w:val="24"/>
          <w:szCs w:val="24"/>
          <w:lang w:val="lt-LT"/>
        </w:rPr>
        <w:t>17</w:t>
      </w:r>
      <w:r w:rsidR="00AC4948">
        <w:rPr>
          <w:rFonts w:ascii="Times New Roman" w:hAnsi="Times New Roman"/>
          <w:sz w:val="24"/>
          <w:szCs w:val="24"/>
          <w:lang w:val="lt-LT"/>
        </w:rPr>
        <w:t>8</w:t>
      </w:r>
      <w:r w:rsidR="002B5EEB" w:rsidRPr="001267A6">
        <w:rPr>
          <w:rFonts w:ascii="Times New Roman" w:hAnsi="Times New Roman"/>
          <w:sz w:val="24"/>
          <w:szCs w:val="24"/>
          <w:lang w:val="lt-LT"/>
        </w:rPr>
        <w:t xml:space="preserve">]. </w:t>
      </w:r>
      <w:r w:rsidR="008C4495" w:rsidRPr="001267A6">
        <w:rPr>
          <w:rFonts w:ascii="Times New Roman" w:hAnsi="Times New Roman"/>
          <w:sz w:val="24"/>
          <w:szCs w:val="24"/>
          <w:lang w:val="lt-LT"/>
        </w:rPr>
        <w:t>Tai patvir</w:t>
      </w:r>
      <w:r w:rsidR="00D533FB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8C4495" w:rsidRPr="001267A6">
        <w:rPr>
          <w:rFonts w:ascii="Times New Roman" w:hAnsi="Times New Roman"/>
          <w:sz w:val="24"/>
          <w:szCs w:val="24"/>
          <w:lang w:val="lt-LT"/>
        </w:rPr>
        <w:t xml:space="preserve">tina </w:t>
      </w:r>
      <w:r w:rsidR="00CB431C" w:rsidRPr="001267A6">
        <w:rPr>
          <w:rFonts w:ascii="Times New Roman" w:hAnsi="Times New Roman"/>
          <w:sz w:val="24"/>
          <w:szCs w:val="24"/>
          <w:lang w:val="lt-LT"/>
        </w:rPr>
        <w:t>apigenin-7-O-kafeoilgliuko</w:t>
      </w:r>
      <w:r w:rsidR="002B5EEB" w:rsidRPr="001267A6">
        <w:rPr>
          <w:rFonts w:ascii="Times New Roman" w:hAnsi="Times New Roman"/>
          <w:sz w:val="24"/>
          <w:szCs w:val="24"/>
          <w:lang w:val="lt-LT"/>
        </w:rPr>
        <w:t>zidas</w:t>
      </w:r>
      <w:r w:rsidR="008C4495" w:rsidRPr="001267A6">
        <w:rPr>
          <w:rFonts w:ascii="Times New Roman" w:hAnsi="Times New Roman"/>
          <w:sz w:val="24"/>
          <w:szCs w:val="24"/>
          <w:lang w:val="lt-LT"/>
        </w:rPr>
        <w:t>, kuris jau</w:t>
      </w:r>
      <w:r w:rsidR="002B5EEB" w:rsidRPr="001267A6">
        <w:rPr>
          <w:rFonts w:ascii="Times New Roman" w:hAnsi="Times New Roman"/>
          <w:sz w:val="24"/>
          <w:szCs w:val="24"/>
          <w:lang w:val="lt-LT"/>
        </w:rPr>
        <w:t xml:space="preserve"> pasižymi </w:t>
      </w:r>
      <w:r w:rsidR="008C4495" w:rsidRPr="001267A6">
        <w:rPr>
          <w:rFonts w:ascii="Times New Roman" w:hAnsi="Times New Roman"/>
          <w:sz w:val="24"/>
          <w:szCs w:val="24"/>
          <w:lang w:val="lt-LT"/>
        </w:rPr>
        <w:t>antiradikalinėmis savybėmis</w:t>
      </w:r>
      <w:r w:rsidR="00A6188B" w:rsidRPr="001267A6">
        <w:rPr>
          <w:rFonts w:ascii="Times New Roman" w:hAnsi="Times New Roman"/>
          <w:sz w:val="24"/>
          <w:szCs w:val="24"/>
          <w:lang w:val="lt-LT"/>
        </w:rPr>
        <w:t xml:space="preserve"> (</w:t>
      </w:r>
      <w:r w:rsidR="00A6188B" w:rsidRPr="001267A6">
        <w:rPr>
          <w:rFonts w:ascii="Times New Roman" w:eastAsia="TimesNewRoman" w:hAnsi="Times New Roman"/>
          <w:sz w:val="24"/>
          <w:szCs w:val="24"/>
          <w:lang w:val="lt-LT"/>
        </w:rPr>
        <w:t>3.4.4.1 pav.)</w:t>
      </w:r>
      <w:r w:rsidR="008C4495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2B5EEB" w:rsidRPr="001267A6">
        <w:rPr>
          <w:rFonts w:ascii="Times New Roman" w:hAnsi="Times New Roman"/>
          <w:sz w:val="24"/>
          <w:szCs w:val="24"/>
          <w:lang w:val="lt-LT"/>
        </w:rPr>
        <w:t xml:space="preserve">ir lemia </w:t>
      </w:r>
      <w:r w:rsidR="00A770CD" w:rsidRPr="001267A6">
        <w:rPr>
          <w:rFonts w:ascii="Times New Roman" w:hAnsi="Times New Roman"/>
          <w:sz w:val="24"/>
          <w:szCs w:val="24"/>
          <w:lang w:val="lt-LT"/>
        </w:rPr>
        <w:t>iki</w:t>
      </w:r>
      <w:r w:rsidR="002B5EEB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A770CD" w:rsidRPr="001267A6">
        <w:rPr>
          <w:rFonts w:ascii="Times New Roman" w:hAnsi="Times New Roman"/>
          <w:sz w:val="24"/>
          <w:szCs w:val="24"/>
          <w:lang w:val="lt-LT"/>
        </w:rPr>
        <w:t>1,5</w:t>
      </w:r>
      <w:r w:rsidR="002B5EEB" w:rsidRPr="001267A6">
        <w:rPr>
          <w:rFonts w:ascii="Times New Roman" w:hAnsi="Times New Roman"/>
          <w:sz w:val="24"/>
          <w:szCs w:val="24"/>
          <w:lang w:val="lt-LT"/>
        </w:rPr>
        <w:t xml:space="preserve"> proc. bendro </w:t>
      </w:r>
      <w:r w:rsidR="008C4495" w:rsidRPr="001267A6">
        <w:rPr>
          <w:rFonts w:ascii="Times New Roman" w:hAnsi="Times New Roman"/>
          <w:sz w:val="24"/>
          <w:szCs w:val="24"/>
          <w:lang w:val="lt-LT"/>
        </w:rPr>
        <w:t>antiradikalinio</w:t>
      </w:r>
      <w:r w:rsidR="002B5EEB" w:rsidRPr="001267A6">
        <w:rPr>
          <w:rFonts w:ascii="Times New Roman" w:hAnsi="Times New Roman"/>
          <w:sz w:val="24"/>
          <w:szCs w:val="24"/>
          <w:lang w:val="lt-LT"/>
        </w:rPr>
        <w:t xml:space="preserve"> akty</w:t>
      </w:r>
      <w:r w:rsidR="00D533FB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2B5EEB" w:rsidRPr="001267A6">
        <w:rPr>
          <w:rFonts w:ascii="Times New Roman" w:hAnsi="Times New Roman"/>
          <w:sz w:val="24"/>
          <w:szCs w:val="24"/>
          <w:lang w:val="lt-LT"/>
        </w:rPr>
        <w:t xml:space="preserve">vumo tirtuose </w:t>
      </w:r>
      <w:r w:rsidR="002B5EEB" w:rsidRPr="001267A6">
        <w:rPr>
          <w:rFonts w:ascii="Times New Roman" w:hAnsi="Times New Roman"/>
          <w:i/>
          <w:sz w:val="24"/>
          <w:szCs w:val="24"/>
          <w:lang w:val="lt-LT"/>
        </w:rPr>
        <w:t>Perilla</w:t>
      </w:r>
      <w:r w:rsidR="002B5EEB" w:rsidRPr="001267A6">
        <w:rPr>
          <w:rFonts w:ascii="Times New Roman" w:hAnsi="Times New Roman"/>
          <w:sz w:val="24"/>
          <w:szCs w:val="24"/>
          <w:lang w:val="lt-LT"/>
        </w:rPr>
        <w:t xml:space="preserve"> L. </w:t>
      </w:r>
      <w:r w:rsidR="008C4495" w:rsidRPr="001267A6">
        <w:rPr>
          <w:rFonts w:ascii="Times New Roman" w:hAnsi="Times New Roman"/>
          <w:sz w:val="24"/>
          <w:szCs w:val="24"/>
          <w:lang w:val="lt-LT"/>
        </w:rPr>
        <w:t>ekstraktuose</w:t>
      </w:r>
      <w:r w:rsidR="002B5EEB" w:rsidRPr="001267A6">
        <w:rPr>
          <w:rFonts w:ascii="Times New Roman" w:hAnsi="Times New Roman"/>
          <w:sz w:val="24"/>
          <w:szCs w:val="24"/>
          <w:lang w:val="lt-LT"/>
        </w:rPr>
        <w:t xml:space="preserve">. </w:t>
      </w:r>
    </w:p>
    <w:p w:rsidR="007B1302" w:rsidRPr="001267A6" w:rsidRDefault="00972047" w:rsidP="00972047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>Liuteolin-7-O-digliukuronido ir skutelarino didžiausios TEAC reikšm</w:t>
      </w:r>
      <w:r w:rsidR="00B02B1C" w:rsidRPr="001267A6">
        <w:rPr>
          <w:rFonts w:ascii="Times New Roman" w:hAnsi="Times New Roman"/>
          <w:sz w:val="24"/>
          <w:szCs w:val="24"/>
          <w:lang w:val="lt-LT"/>
        </w:rPr>
        <w:t>ė</w:t>
      </w:r>
      <w:r w:rsidRPr="001267A6">
        <w:rPr>
          <w:rFonts w:ascii="Times New Roman" w:hAnsi="Times New Roman"/>
          <w:sz w:val="24"/>
          <w:szCs w:val="24"/>
          <w:lang w:val="lt-LT"/>
        </w:rPr>
        <w:t>s nu</w:t>
      </w:r>
      <w:r w:rsidR="007B1302" w:rsidRPr="001267A6">
        <w:rPr>
          <w:rFonts w:ascii="Times New Roman" w:hAnsi="Times New Roman"/>
          <w:sz w:val="24"/>
          <w:szCs w:val="24"/>
          <w:lang w:val="lt-LT"/>
        </w:rPr>
        <w:t>s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tatytos PF </w:t>
      </w:r>
      <w:r w:rsidR="007B1302" w:rsidRPr="001267A6">
        <w:rPr>
          <w:rFonts w:ascii="Times New Roman" w:hAnsi="Times New Roman"/>
          <w:sz w:val="24"/>
          <w:szCs w:val="24"/>
          <w:lang w:val="lt-LT"/>
        </w:rPr>
        <w:t>ir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PN augal</w:t>
      </w:r>
      <w:r w:rsidR="007B1302" w:rsidRPr="001267A6">
        <w:rPr>
          <w:rFonts w:ascii="Times New Roman" w:hAnsi="Times New Roman"/>
          <w:sz w:val="24"/>
          <w:szCs w:val="24"/>
          <w:lang w:val="lt-LT"/>
        </w:rPr>
        <w:t>ų lapų ekstraktuose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(</w:t>
      </w:r>
      <w:r w:rsidR="007B1302" w:rsidRPr="001267A6">
        <w:rPr>
          <w:rFonts w:ascii="Times New Roman" w:hAnsi="Times New Roman"/>
          <w:sz w:val="24"/>
          <w:szCs w:val="24"/>
          <w:lang w:val="lt-LT"/>
        </w:rPr>
        <w:t>3.4.4.1 lentelė.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). </w:t>
      </w:r>
      <w:r w:rsidR="007E7279" w:rsidRPr="001267A6">
        <w:rPr>
          <w:rFonts w:ascii="Times New Roman" w:hAnsi="Times New Roman"/>
          <w:sz w:val="24"/>
          <w:szCs w:val="24"/>
          <w:lang w:val="lt-LT"/>
        </w:rPr>
        <w:t>Visuose tir</w:t>
      </w:r>
      <w:r w:rsidR="00D533FB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7E7279" w:rsidRPr="001267A6">
        <w:rPr>
          <w:rFonts w:ascii="Times New Roman" w:hAnsi="Times New Roman"/>
          <w:sz w:val="24"/>
          <w:szCs w:val="24"/>
          <w:lang w:val="lt-LT"/>
        </w:rPr>
        <w:t xml:space="preserve">tuose perilės genties augaluose liuteolin-7-O-digliukuronidas lemia </w:t>
      </w:r>
      <w:r w:rsidR="00161D81" w:rsidRPr="001267A6">
        <w:rPr>
          <w:rFonts w:ascii="Times New Roman" w:hAnsi="Times New Roman"/>
          <w:sz w:val="24"/>
          <w:szCs w:val="24"/>
          <w:lang w:val="lt-LT"/>
        </w:rPr>
        <w:t xml:space="preserve">nuo 2 proc. (PC) </w:t>
      </w:r>
      <w:r w:rsidR="007E7279" w:rsidRPr="001267A6">
        <w:rPr>
          <w:rFonts w:ascii="Times New Roman" w:hAnsi="Times New Roman"/>
          <w:sz w:val="24"/>
          <w:szCs w:val="24"/>
          <w:lang w:val="lt-LT"/>
        </w:rPr>
        <w:t>iki 19 proc.</w:t>
      </w:r>
      <w:r w:rsidR="00161D81" w:rsidRPr="001267A6">
        <w:rPr>
          <w:rFonts w:ascii="Times New Roman" w:hAnsi="Times New Roman"/>
          <w:sz w:val="24"/>
          <w:szCs w:val="24"/>
          <w:lang w:val="lt-LT"/>
        </w:rPr>
        <w:t xml:space="preserve"> (PF)</w:t>
      </w:r>
      <w:r w:rsidR="007E7279" w:rsidRPr="001267A6">
        <w:rPr>
          <w:rFonts w:ascii="Times New Roman" w:hAnsi="Times New Roman"/>
          <w:sz w:val="24"/>
          <w:szCs w:val="24"/>
          <w:lang w:val="lt-LT"/>
        </w:rPr>
        <w:t xml:space="preserve">, o skutelarinas – </w:t>
      </w:r>
      <w:r w:rsidR="00161D81" w:rsidRPr="001267A6">
        <w:rPr>
          <w:rFonts w:ascii="Times New Roman" w:hAnsi="Times New Roman"/>
          <w:sz w:val="24"/>
          <w:szCs w:val="24"/>
          <w:lang w:val="lt-LT"/>
        </w:rPr>
        <w:t xml:space="preserve">nuo 7,5 proc. (PF) </w:t>
      </w:r>
      <w:r w:rsidR="007E7279" w:rsidRPr="001267A6">
        <w:rPr>
          <w:rFonts w:ascii="Times New Roman" w:hAnsi="Times New Roman"/>
          <w:sz w:val="24"/>
          <w:szCs w:val="24"/>
          <w:lang w:val="lt-LT"/>
        </w:rPr>
        <w:t>iki 15 proc.</w:t>
      </w:r>
      <w:r w:rsidR="00161D81" w:rsidRPr="001267A6">
        <w:rPr>
          <w:rFonts w:ascii="Times New Roman" w:hAnsi="Times New Roman"/>
          <w:sz w:val="24"/>
          <w:szCs w:val="24"/>
          <w:lang w:val="lt-LT"/>
        </w:rPr>
        <w:t xml:space="preserve"> (PC)</w:t>
      </w:r>
      <w:r w:rsidR="007E7279" w:rsidRPr="001267A6">
        <w:rPr>
          <w:rFonts w:ascii="Times New Roman" w:hAnsi="Times New Roman"/>
          <w:sz w:val="24"/>
          <w:szCs w:val="24"/>
          <w:lang w:val="lt-LT"/>
        </w:rPr>
        <w:t xml:space="preserve"> bendro antiradikalinio aktyvumo</w:t>
      </w:r>
      <w:r w:rsidR="007E7279" w:rsidRPr="001267A6">
        <w:rPr>
          <w:rFonts w:ascii="Times New Roman" w:eastAsia="TimesNewRoman" w:hAnsi="Times New Roman"/>
          <w:sz w:val="24"/>
          <w:szCs w:val="24"/>
          <w:lang w:val="lt-LT"/>
        </w:rPr>
        <w:t>.</w:t>
      </w:r>
      <w:r w:rsidR="005A1E2E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8C27EE" w:rsidRPr="001267A6">
        <w:rPr>
          <w:rFonts w:ascii="Times New Roman" w:hAnsi="Times New Roman"/>
          <w:sz w:val="24"/>
          <w:szCs w:val="24"/>
          <w:lang w:val="lt-LT"/>
        </w:rPr>
        <w:t>Liuteolin-7-O-digliukuronidui anti</w:t>
      </w:r>
      <w:r w:rsidR="00D533FB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8C27EE" w:rsidRPr="001267A6">
        <w:rPr>
          <w:rFonts w:ascii="Times New Roman" w:hAnsi="Times New Roman"/>
          <w:sz w:val="24"/>
          <w:szCs w:val="24"/>
          <w:lang w:val="lt-LT"/>
        </w:rPr>
        <w:t xml:space="preserve">radikalines savybes suteikia laisva hidroksilo grupė B žiedo </w:t>
      </w:r>
      <w:r w:rsidR="008C27EE" w:rsidRPr="001267A6">
        <w:rPr>
          <w:rFonts w:ascii="Times New Roman" w:hAnsi="Times New Roman"/>
          <w:i/>
          <w:sz w:val="24"/>
          <w:szCs w:val="24"/>
          <w:lang w:val="lt-LT"/>
        </w:rPr>
        <w:t>orto</w:t>
      </w:r>
      <w:r w:rsidR="008C27EE" w:rsidRPr="001267A6">
        <w:rPr>
          <w:rFonts w:ascii="Times New Roman" w:hAnsi="Times New Roman"/>
          <w:sz w:val="24"/>
          <w:szCs w:val="24"/>
          <w:lang w:val="lt-LT"/>
        </w:rPr>
        <w:t xml:space="preserve"> padėtyje, </w:t>
      </w:r>
      <w:r w:rsidR="005A1E2E" w:rsidRPr="001267A6">
        <w:rPr>
          <w:rFonts w:ascii="Times New Roman" w:hAnsi="Times New Roman"/>
          <w:sz w:val="24"/>
          <w:szCs w:val="24"/>
          <w:lang w:val="lt-LT"/>
        </w:rPr>
        <w:t>skutelarin</w:t>
      </w:r>
      <w:r w:rsidR="008C27EE" w:rsidRPr="001267A6">
        <w:rPr>
          <w:rFonts w:ascii="Times New Roman" w:hAnsi="Times New Roman"/>
          <w:sz w:val="24"/>
          <w:szCs w:val="24"/>
          <w:lang w:val="lt-LT"/>
        </w:rPr>
        <w:t xml:space="preserve">ui – laisva hidroksilo grupė A žiedo 6 padėtyje. </w:t>
      </w:r>
      <w:r w:rsidR="002906BB" w:rsidRPr="001267A6">
        <w:rPr>
          <w:rFonts w:ascii="Times New Roman" w:hAnsi="Times New Roman"/>
          <w:sz w:val="24"/>
          <w:szCs w:val="24"/>
          <w:lang w:val="lt-LT"/>
        </w:rPr>
        <w:t>Apigeninas minėtose padėtyse hidroksilo funkcinės grupės neturi</w:t>
      </w:r>
      <w:r w:rsidR="00C7302F" w:rsidRPr="001267A6">
        <w:rPr>
          <w:rFonts w:ascii="Times New Roman" w:hAnsi="Times New Roman"/>
          <w:sz w:val="24"/>
          <w:szCs w:val="24"/>
          <w:lang w:val="lt-LT"/>
        </w:rPr>
        <w:t xml:space="preserve"> [</w:t>
      </w:r>
      <w:r w:rsidR="00AC4948">
        <w:rPr>
          <w:rFonts w:ascii="Times New Roman" w:hAnsi="Times New Roman"/>
          <w:sz w:val="24"/>
          <w:szCs w:val="24"/>
          <w:lang w:val="lt-LT"/>
        </w:rPr>
        <w:t>197</w:t>
      </w:r>
      <w:r w:rsidR="00C7302F" w:rsidRPr="001267A6">
        <w:rPr>
          <w:rFonts w:ascii="Times New Roman" w:hAnsi="Times New Roman"/>
          <w:sz w:val="24"/>
          <w:szCs w:val="24"/>
          <w:lang w:val="lt-LT"/>
        </w:rPr>
        <w:t>]</w:t>
      </w:r>
      <w:r w:rsidR="002906BB" w:rsidRPr="001267A6">
        <w:rPr>
          <w:rFonts w:ascii="Times New Roman" w:hAnsi="Times New Roman"/>
          <w:sz w:val="24"/>
          <w:szCs w:val="24"/>
          <w:lang w:val="lt-LT"/>
        </w:rPr>
        <w:t>.</w:t>
      </w:r>
    </w:p>
    <w:p w:rsidR="00D533FB" w:rsidRPr="001267A6" w:rsidRDefault="00F242C6" w:rsidP="00B35E52">
      <w:pPr>
        <w:suppressLineNumbers/>
        <w:spacing w:after="0" w:line="240" w:lineRule="auto"/>
        <w:ind w:firstLine="284"/>
        <w:jc w:val="both"/>
        <w:rPr>
          <w:rFonts w:ascii="Times New Roman" w:eastAsia="TimesNew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>Didžiausios antocianinų TEAC reikšmės nustatytos PN lapų ekstraktuose (3.4.4.1 lentelė.). Jie lemia iki 20 proc. bendro aktyvumo</w:t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. </w:t>
      </w:r>
    </w:p>
    <w:p w:rsidR="00CD0C4E" w:rsidRPr="001267A6" w:rsidRDefault="00D27A4B" w:rsidP="00B35E52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b/>
          <w:i/>
          <w:sz w:val="24"/>
          <w:szCs w:val="24"/>
          <w:lang w:val="lt-LT"/>
        </w:rPr>
        <w:lastRenderedPageBreak/>
        <w:t>Perilla frutescens</w:t>
      </w:r>
      <w:r w:rsidRPr="001267A6">
        <w:rPr>
          <w:rFonts w:ascii="Times New Roman" w:hAnsi="Times New Roman"/>
          <w:b/>
          <w:sz w:val="24"/>
          <w:szCs w:val="24"/>
          <w:lang w:val="lt-LT"/>
        </w:rPr>
        <w:t xml:space="preserve"> sausojo ekstrakto bei fitopreparatų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„Zi Su Ye“ ir „Allermin“ antiradikalinio aktyvumo tyrimai atlikti </w:t>
      </w:r>
      <w:r w:rsidR="00250C72" w:rsidRPr="001267A6">
        <w:rPr>
          <w:rFonts w:ascii="Times New Roman" w:hAnsi="Times New Roman"/>
          <w:sz w:val="24"/>
          <w:szCs w:val="24"/>
          <w:lang w:val="lt-LT"/>
        </w:rPr>
        <w:t>ESC</w:t>
      </w:r>
      <w:r w:rsidR="006139C1" w:rsidRPr="001267A6">
        <w:rPr>
          <w:rFonts w:ascii="Times New Roman" w:hAnsi="Times New Roman"/>
          <w:sz w:val="24"/>
          <w:szCs w:val="24"/>
          <w:lang w:val="lt-LT"/>
        </w:rPr>
        <w:t xml:space="preserve">-ABTS </w:t>
      </w:r>
      <w:r w:rsidR="00250C72" w:rsidRPr="001267A6">
        <w:rPr>
          <w:rFonts w:ascii="Times New Roman" w:hAnsi="Times New Roman"/>
          <w:sz w:val="24"/>
          <w:szCs w:val="24"/>
          <w:lang w:val="lt-LT"/>
        </w:rPr>
        <w:t>pokolonėli</w:t>
      </w:r>
      <w:r w:rsidR="00D533FB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250C72" w:rsidRPr="001267A6">
        <w:rPr>
          <w:rFonts w:ascii="Times New Roman" w:hAnsi="Times New Roman"/>
          <w:sz w:val="24"/>
          <w:szCs w:val="24"/>
          <w:lang w:val="lt-LT"/>
        </w:rPr>
        <w:t>ni</w:t>
      </w:r>
      <w:r w:rsidR="00F739EA" w:rsidRPr="001267A6">
        <w:rPr>
          <w:rFonts w:ascii="Times New Roman" w:hAnsi="Times New Roman"/>
          <w:sz w:val="24"/>
          <w:szCs w:val="24"/>
          <w:lang w:val="lt-LT"/>
        </w:rPr>
        <w:t>u</w:t>
      </w:r>
      <w:r w:rsidR="00250C72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6139C1" w:rsidRPr="001267A6">
        <w:rPr>
          <w:rFonts w:ascii="Times New Roman" w:hAnsi="Times New Roman"/>
          <w:sz w:val="24"/>
          <w:szCs w:val="24"/>
          <w:lang w:val="lt-LT"/>
        </w:rPr>
        <w:t>metod</w:t>
      </w:r>
      <w:r w:rsidR="00F739EA" w:rsidRPr="001267A6">
        <w:rPr>
          <w:rFonts w:ascii="Times New Roman" w:hAnsi="Times New Roman"/>
          <w:sz w:val="24"/>
          <w:szCs w:val="24"/>
          <w:lang w:val="lt-LT"/>
        </w:rPr>
        <w:t>u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. </w:t>
      </w:r>
      <w:r w:rsidR="005163E2" w:rsidRPr="001267A6">
        <w:rPr>
          <w:rFonts w:ascii="Times New Roman" w:hAnsi="Times New Roman"/>
          <w:sz w:val="24"/>
          <w:szCs w:val="24"/>
          <w:lang w:val="lt-LT"/>
        </w:rPr>
        <w:t>Identifikuoti šie antiradikaliniu</w:t>
      </w:r>
      <w:r w:rsidR="00371C2F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5163E2" w:rsidRPr="001267A6">
        <w:rPr>
          <w:rFonts w:ascii="Times New Roman" w:hAnsi="Times New Roman"/>
          <w:sz w:val="24"/>
          <w:szCs w:val="24"/>
          <w:lang w:val="lt-LT"/>
        </w:rPr>
        <w:t xml:space="preserve">poveikiu </w:t>
      </w:r>
      <w:r w:rsidR="00371C2F" w:rsidRPr="001267A6">
        <w:rPr>
          <w:rFonts w:ascii="Times New Roman" w:hAnsi="Times New Roman"/>
          <w:sz w:val="24"/>
          <w:szCs w:val="24"/>
          <w:lang w:val="lt-LT"/>
        </w:rPr>
        <w:t>pasižymintys jungi</w:t>
      </w:r>
      <w:r w:rsidR="00D533FB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371C2F" w:rsidRPr="001267A6">
        <w:rPr>
          <w:rFonts w:ascii="Times New Roman" w:hAnsi="Times New Roman"/>
          <w:sz w:val="24"/>
          <w:szCs w:val="24"/>
          <w:lang w:val="lt-LT"/>
        </w:rPr>
        <w:t xml:space="preserve">niai: </w:t>
      </w:r>
      <w:r w:rsidR="00371C2F" w:rsidRPr="001267A6">
        <w:rPr>
          <w:rFonts w:ascii="Times New Roman" w:eastAsia="TimesNewRoman" w:hAnsi="Times New Roman"/>
          <w:sz w:val="24"/>
          <w:szCs w:val="24"/>
          <w:lang w:val="lt-LT"/>
        </w:rPr>
        <w:t>kavos rūgštis, apigenin-7-O-kafeoilgliukozidas, liuteolin-7-O-digliuku</w:t>
      </w:r>
      <w:r w:rsidR="00D533FB" w:rsidRPr="001267A6">
        <w:rPr>
          <w:rFonts w:ascii="Times New Roman" w:eastAsia="TimesNewRoman" w:hAnsi="Times New Roman"/>
          <w:sz w:val="24"/>
          <w:szCs w:val="24"/>
          <w:lang w:val="lt-LT"/>
        </w:rPr>
        <w:softHyphen/>
      </w:r>
      <w:r w:rsidR="00371C2F" w:rsidRPr="001267A6">
        <w:rPr>
          <w:rFonts w:ascii="Times New Roman" w:eastAsia="TimesNewRoman" w:hAnsi="Times New Roman"/>
          <w:sz w:val="24"/>
          <w:szCs w:val="24"/>
          <w:lang w:val="lt-LT"/>
        </w:rPr>
        <w:t>ronidas, skutelarinas ir rozmarino rūgštis</w:t>
      </w:r>
      <w:r w:rsidR="00371C2F" w:rsidRPr="001267A6">
        <w:rPr>
          <w:rFonts w:ascii="Times New Roman" w:hAnsi="Times New Roman"/>
          <w:sz w:val="24"/>
          <w:szCs w:val="24"/>
          <w:lang w:val="lt-LT"/>
        </w:rPr>
        <w:t xml:space="preserve"> (</w:t>
      </w:r>
      <w:r w:rsidR="00371C2F" w:rsidRPr="001267A6">
        <w:rPr>
          <w:rFonts w:ascii="Times New Roman" w:eastAsia="TimesNewRoman" w:hAnsi="Times New Roman"/>
          <w:sz w:val="24"/>
          <w:szCs w:val="24"/>
          <w:lang w:val="lt-LT"/>
        </w:rPr>
        <w:t>3.4.4.</w:t>
      </w:r>
      <w:r w:rsidR="004F1835" w:rsidRPr="001267A6">
        <w:rPr>
          <w:rFonts w:ascii="Times New Roman" w:eastAsia="TimesNewRoman" w:hAnsi="Times New Roman"/>
          <w:sz w:val="24"/>
          <w:szCs w:val="24"/>
          <w:lang w:val="lt-LT"/>
        </w:rPr>
        <w:t>2</w:t>
      </w:r>
      <w:r w:rsidR="00371C2F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pav.</w:t>
      </w:r>
      <w:r w:rsidR="00371C2F" w:rsidRPr="001267A6">
        <w:rPr>
          <w:rFonts w:ascii="Times New Roman" w:hAnsi="Times New Roman"/>
          <w:sz w:val="24"/>
          <w:szCs w:val="24"/>
          <w:lang w:val="lt-LT"/>
        </w:rPr>
        <w:t xml:space="preserve">). </w:t>
      </w:r>
      <w:r w:rsidR="006139C1" w:rsidRPr="001267A6">
        <w:rPr>
          <w:rFonts w:ascii="Times New Roman" w:hAnsi="Times New Roman"/>
          <w:sz w:val="24"/>
          <w:szCs w:val="24"/>
          <w:lang w:val="lt-LT"/>
        </w:rPr>
        <w:t>Apskaičiuotos indi</w:t>
      </w:r>
      <w:r w:rsidR="00D533FB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6139C1" w:rsidRPr="001267A6">
        <w:rPr>
          <w:rFonts w:ascii="Times New Roman" w:hAnsi="Times New Roman"/>
          <w:sz w:val="24"/>
          <w:szCs w:val="24"/>
          <w:lang w:val="lt-LT"/>
        </w:rPr>
        <w:t xml:space="preserve">vidualių junginių, lemiančių minėtų bandinių </w:t>
      </w:r>
      <w:r w:rsidR="00D93317" w:rsidRPr="001267A6">
        <w:rPr>
          <w:rFonts w:ascii="Times New Roman" w:hAnsi="Times New Roman"/>
          <w:sz w:val="24"/>
          <w:szCs w:val="24"/>
          <w:lang w:val="lt-LT"/>
        </w:rPr>
        <w:t>laisvųjų radikalų surišimo</w:t>
      </w:r>
      <w:r w:rsidR="006139C1" w:rsidRPr="001267A6">
        <w:rPr>
          <w:rFonts w:ascii="Times New Roman" w:hAnsi="Times New Roman"/>
          <w:sz w:val="24"/>
          <w:szCs w:val="24"/>
          <w:lang w:val="lt-LT"/>
        </w:rPr>
        <w:t xml:space="preserve"> aktyvumą, TEAC reikšmės, kurios pateiktos </w:t>
      </w:r>
      <w:r w:rsidR="008771E0" w:rsidRPr="001267A6">
        <w:rPr>
          <w:rFonts w:ascii="Times New Roman" w:hAnsi="Times New Roman"/>
          <w:sz w:val="24"/>
          <w:szCs w:val="24"/>
          <w:lang w:val="lt-LT"/>
        </w:rPr>
        <w:t>3.4.</w:t>
      </w:r>
      <w:r w:rsidR="008D1C5D" w:rsidRPr="001267A6">
        <w:rPr>
          <w:rFonts w:ascii="Times New Roman" w:hAnsi="Times New Roman"/>
          <w:sz w:val="24"/>
          <w:szCs w:val="24"/>
          <w:lang w:val="lt-LT"/>
        </w:rPr>
        <w:t>4.2</w:t>
      </w:r>
      <w:r w:rsidR="006139C1" w:rsidRPr="001267A6">
        <w:rPr>
          <w:rFonts w:ascii="Times New Roman" w:hAnsi="Times New Roman"/>
          <w:sz w:val="24"/>
          <w:szCs w:val="24"/>
          <w:lang w:val="lt-LT"/>
        </w:rPr>
        <w:t xml:space="preserve"> lentelėje.</w:t>
      </w:r>
      <w:r w:rsidR="00E71D85" w:rsidRPr="001267A6">
        <w:rPr>
          <w:rFonts w:ascii="Times New Roman" w:hAnsi="Times New Roman"/>
          <w:sz w:val="24"/>
          <w:szCs w:val="24"/>
          <w:lang w:val="lt-LT"/>
        </w:rPr>
        <w:t xml:space="preserve"> Įvertinus sau</w:t>
      </w:r>
      <w:r w:rsidR="00D533FB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E71D85" w:rsidRPr="001267A6">
        <w:rPr>
          <w:rFonts w:ascii="Times New Roman" w:hAnsi="Times New Roman"/>
          <w:sz w:val="24"/>
          <w:szCs w:val="24"/>
          <w:lang w:val="lt-LT"/>
        </w:rPr>
        <w:t xml:space="preserve">sojo ekstrakto ir firopreparatų antiradikalinį aktyvumą, nustatyti tie patys junginių aktyvumo dėsningumai kaip ir tirtuose </w:t>
      </w:r>
      <w:r w:rsidR="00E71D85" w:rsidRPr="001267A6">
        <w:rPr>
          <w:rFonts w:ascii="Times New Roman" w:hAnsi="Times New Roman"/>
          <w:i/>
          <w:sz w:val="24"/>
          <w:szCs w:val="24"/>
          <w:lang w:val="lt-LT"/>
        </w:rPr>
        <w:t>Perilla</w:t>
      </w:r>
      <w:r w:rsidR="00E71D85" w:rsidRPr="001267A6">
        <w:rPr>
          <w:rFonts w:ascii="Times New Roman" w:hAnsi="Times New Roman"/>
          <w:sz w:val="24"/>
          <w:szCs w:val="24"/>
          <w:lang w:val="lt-LT"/>
        </w:rPr>
        <w:t xml:space="preserve"> L. genties auga</w:t>
      </w:r>
      <w:r w:rsidR="00D533FB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E71D85" w:rsidRPr="001267A6">
        <w:rPr>
          <w:rFonts w:ascii="Times New Roman" w:hAnsi="Times New Roman"/>
          <w:sz w:val="24"/>
          <w:szCs w:val="24"/>
          <w:lang w:val="lt-LT"/>
        </w:rPr>
        <w:t xml:space="preserve">luose. </w:t>
      </w:r>
    </w:p>
    <w:p w:rsidR="00285800" w:rsidRPr="001267A6" w:rsidRDefault="00285800" w:rsidP="00E71D85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C022EC" w:rsidRPr="001267A6" w:rsidRDefault="008D161A" w:rsidP="00D65021">
      <w:pPr>
        <w:suppressLineNumbers/>
        <w:spacing w:after="0" w:line="240" w:lineRule="auto"/>
        <w:jc w:val="center"/>
        <w:rPr>
          <w:rFonts w:ascii="Times New Roman" w:hAnsi="Times New Roman"/>
          <w:sz w:val="24"/>
          <w:szCs w:val="24"/>
          <w:lang w:val="lt-LT"/>
        </w:rPr>
      </w:pP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147" type="#_x0000_t202" style="position:absolute;left:0;text-align:left;margin-left:118.75pt;margin-top:7.7pt;width:56.7pt;height:11.35pt;z-index:251781120;mso-width-relative:margin;mso-height-relative:margin" stroked="f">
            <v:textbox style="mso-next-textbox:#_x0000_s1147" inset="0,0,0,0">
              <w:txbxContent>
                <w:p w:rsidR="001B22B3" w:rsidRPr="005F3B6C" w:rsidRDefault="001B22B3" w:rsidP="005F3B6C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  <w:lang w:val="lt-LT"/>
                    </w:rPr>
                  </w:pPr>
                  <w:r w:rsidRPr="005F3B6C">
                    <w:rPr>
                      <w:rFonts w:ascii="Times New Roman" w:hAnsi="Times New Roman"/>
                      <w:b/>
                      <w:sz w:val="20"/>
                      <w:szCs w:val="20"/>
                      <w:lang w:val="lt-LT"/>
                    </w:rPr>
                    <w:t>„Allermin“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144" type="#_x0000_t202" style="position:absolute;left:0;text-align:left;margin-left:208.1pt;margin-top:108.4pt;width:36.85pt;height:11.35pt;z-index:251778048;mso-width-relative:margin;mso-height-relative:margin" stroked="f">
            <v:textbox style="mso-next-textbox:#_x0000_s1144" inset="0,0,0,0">
              <w:txbxContent>
                <w:p w:rsidR="001B22B3" w:rsidRPr="00581F86" w:rsidRDefault="001B22B3" w:rsidP="00A8592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  <w:t>650</w:t>
                  </w:r>
                  <w:r w:rsidRPr="00581F86"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  <w:t xml:space="preserve"> nm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141" type="#_x0000_t202" style="position:absolute;left:0;text-align:left;margin-left:208.1pt;margin-top:6.6pt;width:36.85pt;height:11.35pt;z-index:251774976;mso-width-relative:margin;mso-height-relative:margin" stroked="f">
            <v:textbox style="mso-next-textbox:#_x0000_s1141" inset="0,0,0,0">
              <w:txbxContent>
                <w:p w:rsidR="001B22B3" w:rsidRPr="009F1FAD" w:rsidRDefault="001B22B3" w:rsidP="00A8592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</w:pPr>
                  <w:r w:rsidRPr="009F1FAD"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  <w:t>290 nm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138" type="#_x0000_t202" style="position:absolute;left:0;text-align:left;margin-left:89.65pt;margin-top:28.4pt;width:11.25pt;height:76.55pt;z-index:251771904;mso-width-relative:margin;mso-height-relative:margin" stroked="f">
            <v:textbox style="layout-flow:vertical;mso-layout-flow-alt:bottom-to-top;mso-next-textbox:#_x0000_s1138" inset="0,0,0,0">
              <w:txbxContent>
                <w:p w:rsidR="001B22B3" w:rsidRPr="00EA6CE9" w:rsidRDefault="001B22B3" w:rsidP="00A8592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A6CE9">
                    <w:rPr>
                      <w:rFonts w:ascii="Times New Roman" w:hAnsi="Times New Roman"/>
                      <w:sz w:val="20"/>
                      <w:szCs w:val="20"/>
                    </w:rPr>
                    <w:t>Absorbcija, AV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135" type="#_x0000_t202" style="position:absolute;left:0;text-align:left;margin-left:121.5pt;margin-top:130.75pt;width:118.25pt;height:11.85pt;z-index:251768832;mso-width-relative:margin;mso-height-relative:margin" stroked="f">
            <v:textbox style="mso-next-textbox:#_x0000_s1135" inset="0,0,0,0">
              <w:txbxContent>
                <w:p w:rsidR="001B22B3" w:rsidRPr="004E1849" w:rsidRDefault="001B22B3" w:rsidP="00D6502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E1849">
                    <w:rPr>
                      <w:rFonts w:ascii="Times New Roman" w:hAnsi="Times New Roman"/>
                      <w:sz w:val="20"/>
                      <w:szCs w:val="20"/>
                    </w:rPr>
                    <w:t>Sulaikymo trukmė, min</w:t>
                  </w:r>
                </w:p>
              </w:txbxContent>
            </v:textbox>
          </v:shape>
        </w:pict>
      </w:r>
      <w:r w:rsidR="00D65021" w:rsidRPr="001267A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249424" cy="1828800"/>
            <wp:effectExtent l="19050" t="0" r="0" b="0"/>
            <wp:docPr id="54" name="Picture 53" descr="Alerminas sujungtas su skaiciukais patobulinta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erminas sujungtas su skaiciukais patobulintas.TIF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9424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22EC" w:rsidRPr="001267A6" w:rsidRDefault="008D161A" w:rsidP="00D65021">
      <w:pPr>
        <w:suppressLineNumbers/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146" type="#_x0000_t202" style="position:absolute;left:0;text-align:left;margin-left:293.85pt;margin-top:135.85pt;width:36.85pt;height:11.35pt;z-index:251780096;mso-width-relative:margin;mso-height-relative:margin" stroked="f">
            <v:textbox style="mso-next-textbox:#_x0000_s1146" inset="0,0,0,0">
              <w:txbxContent>
                <w:p w:rsidR="001B22B3" w:rsidRPr="00581F86" w:rsidRDefault="001B22B3" w:rsidP="00A8592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  <w:t>650</w:t>
                  </w:r>
                  <w:r w:rsidRPr="00581F86"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  <w:t xml:space="preserve"> nm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145" type="#_x0000_t202" style="position:absolute;left:0;text-align:left;margin-left:119.45pt;margin-top:134.2pt;width:36.85pt;height:11.35pt;z-index:251779072;mso-width-relative:margin;mso-height-relative:margin" stroked="f">
            <v:textbox style="mso-next-textbox:#_x0000_s1145" inset="0,0,0,0">
              <w:txbxContent>
                <w:p w:rsidR="001B22B3" w:rsidRPr="00581F86" w:rsidRDefault="001B22B3" w:rsidP="00A8592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  <w:t>650</w:t>
                  </w:r>
                  <w:r w:rsidRPr="00581F86"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  <w:t xml:space="preserve"> nm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143" type="#_x0000_t202" style="position:absolute;left:0;text-align:left;margin-left:290.55pt;margin-top:9.3pt;width:36.85pt;height:11.35pt;z-index:251777024;mso-width-relative:margin;mso-height-relative:margin" stroked="f">
            <v:textbox style="mso-next-textbox:#_x0000_s1143" inset="0,0,0,0">
              <w:txbxContent>
                <w:p w:rsidR="001B22B3" w:rsidRPr="009F1FAD" w:rsidRDefault="001B22B3" w:rsidP="00A8592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</w:pPr>
                  <w:r w:rsidRPr="009F1FAD"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  <w:t>290 nm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142" type="#_x0000_t202" style="position:absolute;left:0;text-align:left;margin-left:118.75pt;margin-top:8.75pt;width:36.85pt;height:11.35pt;z-index:251776000;mso-width-relative:margin;mso-height-relative:margin" stroked="f">
            <v:textbox style="mso-next-textbox:#_x0000_s1142" inset="0,0,0,0">
              <w:txbxContent>
                <w:p w:rsidR="001B22B3" w:rsidRPr="009F1FAD" w:rsidRDefault="001B22B3" w:rsidP="00A8592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</w:pPr>
                  <w:r w:rsidRPr="009F1FAD"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  <w:t>290 nm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149" type="#_x0000_t202" style="position:absolute;left:0;text-align:left;margin-left:221.6pt;margin-top:8.75pt;width:45.35pt;height:22.7pt;z-index:251783168;mso-width-relative:margin;mso-height-relative:margin" stroked="f">
            <v:textbox style="mso-next-textbox:#_x0000_s1149" inset="0,0,0,0">
              <w:txbxContent>
                <w:p w:rsidR="001B22B3" w:rsidRPr="00DB2E81" w:rsidRDefault="001B22B3" w:rsidP="00C968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DB2E81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Sausas</w:t>
                  </w: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is</w:t>
                  </w:r>
                  <w:r w:rsidRPr="00DB2E81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ekstraktas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148" type="#_x0000_t202" style="position:absolute;left:0;text-align:left;margin-left:26.2pt;margin-top:8.75pt;width:48.2pt;height:11.35pt;z-index:251782144;mso-width-relative:margin;mso-height-relative:margin" stroked="f">
            <v:textbox style="mso-next-textbox:#_x0000_s1148" inset="0,0,0,0">
              <w:txbxContent>
                <w:p w:rsidR="001B22B3" w:rsidRPr="005F3B6C" w:rsidRDefault="001B22B3" w:rsidP="005F3B6C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5F3B6C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“</w:t>
                  </w: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Zi Su Ye”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140" type="#_x0000_t202" style="position:absolute;left:0;text-align:left;margin-left:187.95pt;margin-top:41.55pt;width:11.25pt;height:76.55pt;z-index:251773952;mso-width-relative:margin;mso-height-relative:margin" stroked="f">
            <v:textbox style="layout-flow:vertical;mso-layout-flow-alt:bottom-to-top;mso-next-textbox:#_x0000_s1140" inset="0,0,0,0">
              <w:txbxContent>
                <w:p w:rsidR="001B22B3" w:rsidRPr="00EA6CE9" w:rsidRDefault="001B22B3" w:rsidP="00A8592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A6CE9">
                    <w:rPr>
                      <w:rFonts w:ascii="Times New Roman" w:hAnsi="Times New Roman"/>
                      <w:sz w:val="20"/>
                      <w:szCs w:val="20"/>
                    </w:rPr>
                    <w:t>Absorbcija, AV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139" type="#_x0000_t202" style="position:absolute;left:0;text-align:left;margin-left:-4.5pt;margin-top:42.1pt;width:11.25pt;height:76.55pt;z-index:251772928;mso-width-relative:margin;mso-height-relative:margin" stroked="f">
            <v:textbox style="layout-flow:vertical;mso-layout-flow-alt:bottom-to-top;mso-next-textbox:#_x0000_s1139" inset="0,0,0,0">
              <w:txbxContent>
                <w:p w:rsidR="001B22B3" w:rsidRPr="00EA6CE9" w:rsidRDefault="001B22B3" w:rsidP="00A8592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A6CE9">
                    <w:rPr>
                      <w:rFonts w:ascii="Times New Roman" w:hAnsi="Times New Roman"/>
                      <w:sz w:val="20"/>
                      <w:szCs w:val="20"/>
                    </w:rPr>
                    <w:t>Absorbcija, AV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137" type="#_x0000_t202" style="position:absolute;left:0;text-align:left;margin-left:36.25pt;margin-top:158.7pt;width:118.25pt;height:11.85pt;z-index:251770880;mso-width-relative:margin;mso-height-relative:margin" stroked="f">
            <v:textbox style="mso-next-textbox:#_x0000_s1137" inset="0,0,0,0">
              <w:txbxContent>
                <w:p w:rsidR="001B22B3" w:rsidRPr="004E1849" w:rsidRDefault="001B22B3" w:rsidP="006A146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E1849">
                    <w:rPr>
                      <w:rFonts w:ascii="Times New Roman" w:hAnsi="Times New Roman"/>
                      <w:sz w:val="20"/>
                      <w:szCs w:val="20"/>
                    </w:rPr>
                    <w:t>Sulaikymo trukmė, min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136" type="#_x0000_t202" style="position:absolute;left:0;text-align:left;margin-left:208.1pt;margin-top:158.7pt;width:118.25pt;height:11.85pt;z-index:251769856;mso-width-relative:margin;mso-height-relative:margin" stroked="f">
            <v:textbox style="mso-next-textbox:#_x0000_s1136" inset="0,0,0,0">
              <w:txbxContent>
                <w:p w:rsidR="001B22B3" w:rsidRPr="004E1849" w:rsidRDefault="001B22B3" w:rsidP="006A146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E1849">
                    <w:rPr>
                      <w:rFonts w:ascii="Times New Roman" w:hAnsi="Times New Roman"/>
                      <w:sz w:val="20"/>
                      <w:szCs w:val="20"/>
                    </w:rPr>
                    <w:t>Sulaikymo trukmė, min</w:t>
                  </w:r>
                </w:p>
              </w:txbxContent>
            </v:textbox>
          </v:shape>
        </w:pict>
      </w:r>
      <w:r w:rsidR="00D65021" w:rsidRPr="001267A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294246" cy="2094932"/>
            <wp:effectExtent l="19050" t="0" r="0" b="0"/>
            <wp:docPr id="55" name="Picture 54" descr="zi zu ze sujungtas su skaiciukais patobulinta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i zu ze sujungtas su skaiciukais patobulintas.TIF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6210" cy="209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65021" w:rsidRPr="001267A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253302" cy="2099228"/>
            <wp:effectExtent l="19050" t="0" r="0" b="0"/>
            <wp:docPr id="56" name="Picture 55" descr="perilla dry extract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illa dry extract.TIF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8177" cy="2103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22EC" w:rsidRPr="001267A6" w:rsidRDefault="00D65021" w:rsidP="0086704F">
      <w:pPr>
        <w:suppressLineNumbers/>
        <w:spacing w:before="120" w:after="120" w:line="240" w:lineRule="auto"/>
        <w:jc w:val="center"/>
        <w:rPr>
          <w:rFonts w:ascii="Times New Roman" w:eastAsia="TimesNewRoman" w:hAnsi="Times New Roman"/>
          <w:i/>
          <w:sz w:val="24"/>
          <w:szCs w:val="24"/>
          <w:lang w:val="lt-LT"/>
        </w:rPr>
      </w:pPr>
      <w:r w:rsidRPr="001267A6">
        <w:rPr>
          <w:rFonts w:ascii="Times New Roman" w:eastAsia="TimesNewRoman" w:hAnsi="Times New Roman"/>
          <w:b/>
          <w:i/>
          <w:sz w:val="24"/>
          <w:szCs w:val="24"/>
          <w:lang w:val="lt-LT"/>
        </w:rPr>
        <w:t>3.4.</w:t>
      </w:r>
      <w:r w:rsidR="0028386A" w:rsidRPr="001267A6">
        <w:rPr>
          <w:rFonts w:ascii="Times New Roman" w:eastAsia="TimesNewRoman" w:hAnsi="Times New Roman"/>
          <w:b/>
          <w:i/>
          <w:sz w:val="24"/>
          <w:szCs w:val="24"/>
          <w:lang w:val="lt-LT"/>
        </w:rPr>
        <w:t>4.</w:t>
      </w:r>
      <w:r w:rsidR="002028AA" w:rsidRPr="001267A6">
        <w:rPr>
          <w:rFonts w:ascii="Times New Roman" w:eastAsia="TimesNewRoman" w:hAnsi="Times New Roman"/>
          <w:b/>
          <w:i/>
          <w:sz w:val="24"/>
          <w:szCs w:val="24"/>
          <w:lang w:val="lt-LT"/>
        </w:rPr>
        <w:t>2</w:t>
      </w:r>
      <w:r w:rsidRPr="001267A6">
        <w:rPr>
          <w:rFonts w:ascii="Times New Roman" w:eastAsia="TimesNewRoman" w:hAnsi="Times New Roman"/>
          <w:b/>
          <w:i/>
          <w:sz w:val="24"/>
          <w:szCs w:val="24"/>
          <w:lang w:val="lt-LT"/>
        </w:rPr>
        <w:t xml:space="preserve"> pav.</w:t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</w:t>
      </w:r>
      <w:r w:rsidR="00F70459" w:rsidRPr="001267A6">
        <w:rPr>
          <w:rFonts w:ascii="Times New Roman" w:eastAsia="TimesNewRoman" w:hAnsi="Times New Roman"/>
          <w:i/>
          <w:sz w:val="24"/>
          <w:szCs w:val="24"/>
          <w:lang w:val="lt-LT"/>
        </w:rPr>
        <w:t xml:space="preserve">P. frutescens preparatų „Allermin“ ir „Zi Su Ye“ bei </w:t>
      </w:r>
      <w:r w:rsidR="00537849" w:rsidRPr="001267A6">
        <w:rPr>
          <w:rFonts w:ascii="Times New Roman" w:eastAsia="TimesNewRoman" w:hAnsi="Times New Roman"/>
          <w:i/>
          <w:sz w:val="24"/>
          <w:szCs w:val="24"/>
          <w:lang w:val="lt-LT"/>
        </w:rPr>
        <w:t>P. frutescens</w:t>
      </w:r>
      <w:r w:rsidR="00537849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var. </w:t>
      </w:r>
      <w:r w:rsidR="00537849" w:rsidRPr="001267A6">
        <w:rPr>
          <w:rFonts w:ascii="Times New Roman" w:eastAsia="TimesNewRoman" w:hAnsi="Times New Roman"/>
          <w:i/>
          <w:sz w:val="24"/>
          <w:szCs w:val="24"/>
          <w:lang w:val="lt-LT"/>
        </w:rPr>
        <w:t>crispa f. viridis sausojo ekstrakto</w:t>
      </w:r>
      <w:r w:rsidRPr="001267A6">
        <w:rPr>
          <w:rFonts w:ascii="Times New Roman" w:eastAsia="TimesNewRoman" w:hAnsi="Times New Roman"/>
          <w:i/>
          <w:sz w:val="24"/>
          <w:szCs w:val="24"/>
          <w:lang w:val="lt-LT"/>
        </w:rPr>
        <w:t xml:space="preserve"> UV-ABTS chromatogramos.</w:t>
      </w:r>
    </w:p>
    <w:p w:rsidR="0086704F" w:rsidRPr="001267A6" w:rsidRDefault="0086704F" w:rsidP="004F1835">
      <w:pPr>
        <w:suppressLineNumbers/>
        <w:spacing w:before="120" w:after="0" w:line="240" w:lineRule="auto"/>
        <w:jc w:val="center"/>
        <w:rPr>
          <w:rFonts w:ascii="Times New Roman" w:hAnsi="Times New Roman"/>
          <w:sz w:val="20"/>
          <w:szCs w:val="20"/>
          <w:lang w:val="lt-LT"/>
        </w:rPr>
      </w:pPr>
      <w:r w:rsidRPr="001267A6">
        <w:rPr>
          <w:rFonts w:ascii="Times New Roman" w:eastAsia="TimesNewRoman" w:hAnsi="Times New Roman"/>
          <w:sz w:val="20"/>
          <w:szCs w:val="20"/>
          <w:lang w:val="lt-LT"/>
        </w:rPr>
        <w:t>Analičių smailės: 1 – kavos rūgštis; 2 – apigenin-7-O-kafeoilgliuk</w:t>
      </w:r>
      <w:r w:rsidR="00FB0EA5" w:rsidRPr="001267A6">
        <w:rPr>
          <w:rFonts w:ascii="Times New Roman" w:eastAsia="TimesNewRoman" w:hAnsi="Times New Roman"/>
          <w:sz w:val="20"/>
          <w:szCs w:val="20"/>
          <w:lang w:val="lt-LT"/>
        </w:rPr>
        <w:t>ozidas</w:t>
      </w:r>
      <w:r w:rsidRPr="001267A6">
        <w:rPr>
          <w:rFonts w:ascii="Times New Roman" w:eastAsia="TimesNewRoman" w:hAnsi="Times New Roman"/>
          <w:sz w:val="20"/>
          <w:szCs w:val="20"/>
          <w:lang w:val="lt-LT"/>
        </w:rPr>
        <w:t>;</w:t>
      </w:r>
      <w:r w:rsidRPr="001267A6">
        <w:rPr>
          <w:rFonts w:ascii="Times New Roman" w:eastAsia="Times New Roman" w:hAnsi="Times New Roman"/>
          <w:color w:val="000000"/>
          <w:sz w:val="20"/>
          <w:szCs w:val="20"/>
          <w:lang w:val="lt-LT"/>
        </w:rPr>
        <w:t xml:space="preserve"> 3 </w:t>
      </w:r>
      <w:r w:rsidRPr="001267A6">
        <w:rPr>
          <w:rFonts w:ascii="Times New Roman" w:eastAsia="TimesNewRoman" w:hAnsi="Times New Roman"/>
          <w:sz w:val="20"/>
          <w:szCs w:val="20"/>
          <w:lang w:val="lt-LT"/>
        </w:rPr>
        <w:t>– liuteolin-7-O-digliukuronidas; 4 – apigenin-7-</w:t>
      </w:r>
      <w:r w:rsidR="005A00C1" w:rsidRPr="001267A6">
        <w:rPr>
          <w:rFonts w:ascii="Times New Roman" w:eastAsia="TimesNewRoman" w:hAnsi="Times New Roman"/>
          <w:sz w:val="20"/>
          <w:szCs w:val="20"/>
          <w:lang w:val="lt-LT"/>
        </w:rPr>
        <w:t>O-digliukuronidas; 5 – skutelar</w:t>
      </w:r>
      <w:r w:rsidRPr="001267A6">
        <w:rPr>
          <w:rFonts w:ascii="Times New Roman" w:eastAsia="TimesNewRoman" w:hAnsi="Times New Roman"/>
          <w:sz w:val="20"/>
          <w:szCs w:val="20"/>
          <w:lang w:val="lt-LT"/>
        </w:rPr>
        <w:t>in</w:t>
      </w:r>
      <w:r w:rsidR="005A00C1" w:rsidRPr="001267A6">
        <w:rPr>
          <w:rFonts w:ascii="Times New Roman" w:eastAsia="TimesNewRoman" w:hAnsi="Times New Roman"/>
          <w:sz w:val="20"/>
          <w:szCs w:val="20"/>
          <w:lang w:val="lt-LT"/>
        </w:rPr>
        <w:t>as</w:t>
      </w:r>
      <w:r w:rsidRPr="001267A6">
        <w:rPr>
          <w:rFonts w:ascii="Times New Roman" w:eastAsia="TimesNewRoman" w:hAnsi="Times New Roman"/>
          <w:sz w:val="20"/>
          <w:szCs w:val="20"/>
          <w:lang w:val="lt-LT"/>
        </w:rPr>
        <w:t xml:space="preserve">; </w:t>
      </w:r>
      <w:r w:rsidR="00FB0EA5" w:rsidRPr="001267A6">
        <w:rPr>
          <w:rFonts w:ascii="Times New Roman" w:eastAsia="TimesNewRoman" w:hAnsi="Times New Roman"/>
          <w:sz w:val="20"/>
          <w:szCs w:val="20"/>
          <w:lang w:val="lt-LT"/>
        </w:rPr>
        <w:t>6</w:t>
      </w:r>
      <w:r w:rsidRPr="001267A6">
        <w:rPr>
          <w:rFonts w:ascii="Times New Roman" w:eastAsia="TimesNewRoman" w:hAnsi="Times New Roman"/>
          <w:sz w:val="20"/>
          <w:szCs w:val="20"/>
          <w:lang w:val="lt-LT"/>
        </w:rPr>
        <w:t xml:space="preserve"> – rozmarino rūgštis.</w:t>
      </w:r>
    </w:p>
    <w:p w:rsidR="004F1835" w:rsidRPr="001267A6" w:rsidRDefault="004F1835" w:rsidP="004F1835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4A58BC" w:rsidRPr="001267A6" w:rsidRDefault="004A58BC" w:rsidP="004A58BC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lastRenderedPageBreak/>
        <w:t>Nustatyta, kad didžiausiu gebėjimu sujungti laisvuosius radikalus pasi</w:t>
      </w:r>
      <w:r w:rsidR="004C3DE3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t>žymėjo rozmarino rūgštis (</w:t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>3.4.4.2 pav.</w:t>
      </w:r>
      <w:r w:rsidRPr="001267A6">
        <w:rPr>
          <w:rFonts w:ascii="Times New Roman" w:hAnsi="Times New Roman"/>
          <w:sz w:val="24"/>
          <w:szCs w:val="24"/>
          <w:lang w:val="lt-LT"/>
        </w:rPr>
        <w:t>), kurios stipriausias antiradikalines savybes patvirtina gautos TEAC reikšmės (3.4.4.2 lentelė.</w:t>
      </w:r>
      <w:r w:rsidRPr="001267A6">
        <w:rPr>
          <w:rFonts w:ascii="Times New Roman" w:hAnsi="Times New Roman"/>
          <w:bCs/>
          <w:iCs/>
          <w:sz w:val="24"/>
          <w:szCs w:val="24"/>
          <w:lang w:val="lt-LT"/>
        </w:rPr>
        <w:t xml:space="preserve">). Didžiausia </w:t>
      </w:r>
      <w:r w:rsidRPr="001267A6">
        <w:rPr>
          <w:rFonts w:ascii="Times New Roman" w:hAnsi="Times New Roman"/>
          <w:sz w:val="24"/>
          <w:szCs w:val="24"/>
          <w:lang w:val="lt-LT"/>
        </w:rPr>
        <w:t>TEAC</w:t>
      </w:r>
      <w:r w:rsidRPr="001267A6">
        <w:rPr>
          <w:rFonts w:ascii="Times New Roman" w:hAnsi="Times New Roman"/>
          <w:bCs/>
          <w:iCs/>
          <w:sz w:val="24"/>
          <w:szCs w:val="24"/>
          <w:lang w:val="lt-LT"/>
        </w:rPr>
        <w:t xml:space="preserve"> reikšmė 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87,57 </w:t>
      </w:r>
      <w:r w:rsidRPr="001267A6">
        <w:rPr>
          <w:rFonts w:ascii="Times New Roman" w:eastAsia="Times New Roman" w:hAnsi="Times New Roman"/>
          <w:sz w:val="24"/>
          <w:szCs w:val="24"/>
          <w:lang w:val="lt-LT"/>
        </w:rPr>
        <w:t>μmol/g</w:t>
      </w:r>
      <w:r w:rsidRPr="001267A6">
        <w:rPr>
          <w:rFonts w:ascii="Times New Roman" w:hAnsi="Times New Roman"/>
          <w:bCs/>
          <w:iCs/>
          <w:sz w:val="24"/>
          <w:szCs w:val="24"/>
          <w:lang w:val="lt-LT"/>
        </w:rPr>
        <w:t xml:space="preserve"> nustatyta </w:t>
      </w:r>
      <w:r w:rsidRPr="001267A6">
        <w:rPr>
          <w:rFonts w:ascii="Times New Roman" w:eastAsia="Times New Roman" w:hAnsi="Times New Roman"/>
          <w:iCs/>
          <w:color w:val="000000"/>
          <w:sz w:val="24"/>
          <w:szCs w:val="24"/>
          <w:lang w:val="lt-LT"/>
        </w:rPr>
        <w:t>sausajam ekstraktui, kuriame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ji lemia apie 60 proc. bendro bandinio antiradikalinio aktyvumo (TEAC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142,84 </w:t>
      </w:r>
      <w:r w:rsidRPr="001267A6">
        <w:rPr>
          <w:rFonts w:ascii="Times New Roman" w:eastAsia="Times New Roman" w:hAnsi="Times New Roman"/>
          <w:sz w:val="24"/>
          <w:szCs w:val="24"/>
          <w:lang w:val="lt-LT"/>
        </w:rPr>
        <w:t>μmol/g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). Mažiausia rozmarino rūgšties TEAC reikšmė 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0,13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1267A6">
        <w:rPr>
          <w:rFonts w:ascii="Times New Roman" w:eastAsia="Times New Roman" w:hAnsi="Times New Roman"/>
          <w:sz w:val="24"/>
          <w:szCs w:val="24"/>
          <w:lang w:val="lt-LT"/>
        </w:rPr>
        <w:t>μmol/g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(apie 20 proc. bendro antiradikalinio aktyvumo) nustatyta fitopreparate „Allermin“. Visuose tiriamuosiuose bandiniuose nustatytas kavos rūgšties,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luteolin-7-O-digliukuronido, </w:t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skutelarino, </w:t>
      </w:r>
      <w:r w:rsidRPr="001267A6">
        <w:rPr>
          <w:rFonts w:ascii="Times New Roman" w:hAnsi="Times New Roman"/>
          <w:sz w:val="24"/>
          <w:szCs w:val="24"/>
          <w:lang w:val="lt-LT"/>
        </w:rPr>
        <w:t>a</w:t>
      </w:r>
      <w:r w:rsidRPr="001267A6">
        <w:rPr>
          <w:rFonts w:ascii="Times New Roman" w:eastAsia="Times New Roman" w:hAnsi="Times New Roman"/>
          <w:sz w:val="24"/>
          <w:szCs w:val="24"/>
          <w:lang w:val="lt-LT"/>
        </w:rPr>
        <w:t>pigenin-7-O-kafeoilgliukozido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antiradikalinis aktyvumas (3.4.4.2 lentelė</w:t>
      </w:r>
      <w:r w:rsidRPr="001267A6">
        <w:rPr>
          <w:rFonts w:ascii="Times New Roman" w:hAnsi="Times New Roman"/>
          <w:bCs/>
          <w:iCs/>
          <w:sz w:val="24"/>
          <w:szCs w:val="24"/>
          <w:lang w:val="lt-LT"/>
        </w:rPr>
        <w:t>).</w:t>
      </w:r>
    </w:p>
    <w:p w:rsidR="003D2A1C" w:rsidRPr="001267A6" w:rsidRDefault="003D2A1C" w:rsidP="00814190">
      <w:pPr>
        <w:widowControl w:val="0"/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540C53" w:rsidRPr="001267A6" w:rsidRDefault="001D2AC8" w:rsidP="00F42CCE">
      <w:pPr>
        <w:widowControl w:val="0"/>
        <w:suppressLineNumbers/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b/>
          <w:i/>
          <w:sz w:val="24"/>
          <w:szCs w:val="24"/>
          <w:lang w:val="lt-LT"/>
        </w:rPr>
        <w:t>3.4.</w:t>
      </w:r>
      <w:r w:rsidR="0028386A" w:rsidRPr="001267A6">
        <w:rPr>
          <w:rFonts w:ascii="Times New Roman" w:hAnsi="Times New Roman"/>
          <w:b/>
          <w:i/>
          <w:sz w:val="24"/>
          <w:szCs w:val="24"/>
          <w:lang w:val="lt-LT"/>
        </w:rPr>
        <w:t>4.2</w:t>
      </w:r>
      <w:r w:rsidRPr="001267A6">
        <w:rPr>
          <w:rFonts w:ascii="Times New Roman" w:hAnsi="Times New Roman"/>
          <w:b/>
          <w:i/>
          <w:sz w:val="24"/>
          <w:szCs w:val="24"/>
          <w:lang w:val="lt-LT"/>
        </w:rPr>
        <w:t xml:space="preserve"> lentelė.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F42CCE" w:rsidRPr="001267A6">
        <w:rPr>
          <w:rFonts w:ascii="Times New Roman" w:eastAsia="TimesNewRoman" w:hAnsi="Times New Roman"/>
          <w:i/>
          <w:sz w:val="24"/>
          <w:szCs w:val="24"/>
          <w:lang w:val="lt-LT"/>
        </w:rPr>
        <w:t>P. frutescens preparatuose „Allermin“ ir „Zi Su Ye“ bei P. frutescens</w:t>
      </w:r>
      <w:r w:rsidR="00F42CCE"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var. </w:t>
      </w:r>
      <w:r w:rsidR="00F42CCE" w:rsidRPr="001267A6">
        <w:rPr>
          <w:rFonts w:ascii="Times New Roman" w:eastAsia="TimesNewRoman" w:hAnsi="Times New Roman"/>
          <w:i/>
          <w:sz w:val="24"/>
          <w:szCs w:val="24"/>
          <w:lang w:val="lt-LT"/>
        </w:rPr>
        <w:t>crispa f. viridis sausajame ekstrakte</w:t>
      </w:r>
      <w:r w:rsidRPr="001267A6">
        <w:rPr>
          <w:rFonts w:ascii="Times New Roman" w:eastAsia="TimesNewRoman" w:hAnsi="Times New Roman"/>
          <w:i/>
          <w:sz w:val="24"/>
          <w:szCs w:val="24"/>
          <w:lang w:val="lt-LT"/>
        </w:rPr>
        <w:t xml:space="preserve"> 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>esančių individualių junginių antiradikalinis aktyvumas.</w:t>
      </w:r>
    </w:p>
    <w:tbl>
      <w:tblPr>
        <w:tblW w:w="73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127"/>
        <w:gridCol w:w="709"/>
        <w:gridCol w:w="1276"/>
        <w:gridCol w:w="1189"/>
        <w:gridCol w:w="1503"/>
      </w:tblGrid>
      <w:tr w:rsidR="00EF4A66" w:rsidRPr="001267A6" w:rsidTr="00D12379">
        <w:trPr>
          <w:trHeight w:val="283"/>
        </w:trPr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151CD4" w:rsidRPr="001267A6" w:rsidRDefault="00151CD4" w:rsidP="00151C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sz w:val="20"/>
                <w:szCs w:val="20"/>
                <w:lang w:val="lt-LT"/>
              </w:rPr>
              <w:t xml:space="preserve">Nr. 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  <w:hideMark/>
          </w:tcPr>
          <w:p w:rsidR="00151CD4" w:rsidRPr="001267A6" w:rsidRDefault="00151CD4" w:rsidP="00151C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sz w:val="20"/>
                <w:szCs w:val="20"/>
                <w:lang w:val="lt-LT"/>
              </w:rPr>
              <w:t>Junginys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151CD4" w:rsidRPr="001267A6" w:rsidRDefault="00151CD4" w:rsidP="00F70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sz w:val="20"/>
                <w:szCs w:val="20"/>
                <w:lang w:val="lt-LT"/>
              </w:rPr>
              <w:t>S</w:t>
            </w:r>
            <w:r w:rsidR="00F70459" w:rsidRPr="001267A6">
              <w:rPr>
                <w:rFonts w:ascii="Times New Roman" w:eastAsia="Times New Roman" w:hAnsi="Times New Roman"/>
                <w:b/>
                <w:sz w:val="20"/>
                <w:szCs w:val="20"/>
                <w:lang w:val="lt-LT"/>
              </w:rPr>
              <w:t>T</w:t>
            </w:r>
            <w:r w:rsidR="002028AA" w:rsidRPr="001267A6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val="lt-LT"/>
              </w:rPr>
              <w:t>a</w:t>
            </w:r>
            <w:r w:rsidRPr="001267A6">
              <w:rPr>
                <w:rFonts w:ascii="Times New Roman" w:eastAsia="Times New Roman" w:hAnsi="Times New Roman"/>
                <w:b/>
                <w:sz w:val="20"/>
                <w:szCs w:val="20"/>
                <w:lang w:val="lt-LT"/>
              </w:rPr>
              <w:t xml:space="preserve"> min</w:t>
            </w:r>
          </w:p>
        </w:tc>
        <w:tc>
          <w:tcPr>
            <w:tcW w:w="3968" w:type="dxa"/>
            <w:gridSpan w:val="3"/>
            <w:shd w:val="clear" w:color="auto" w:fill="auto"/>
            <w:noWrap/>
            <w:vAlign w:val="center"/>
            <w:hideMark/>
          </w:tcPr>
          <w:p w:rsidR="00151CD4" w:rsidRPr="001267A6" w:rsidRDefault="00151CD4" w:rsidP="00151C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sz w:val="20"/>
                <w:szCs w:val="20"/>
                <w:lang w:val="lt-LT"/>
              </w:rPr>
              <w:t>TEAC</w:t>
            </w:r>
            <w:r w:rsidR="00F15079" w:rsidRPr="001267A6">
              <w:rPr>
                <w:rFonts w:ascii="Times New Roman" w:eastAsia="Times New Roman" w:hAnsi="Times New Roman"/>
                <w:b/>
                <w:sz w:val="20"/>
                <w:szCs w:val="20"/>
                <w:vertAlign w:val="subscript"/>
                <w:lang w:val="lt-LT"/>
              </w:rPr>
              <w:t>ABTS</w:t>
            </w:r>
            <w:r w:rsidRPr="001267A6">
              <w:rPr>
                <w:rFonts w:ascii="Times New Roman" w:eastAsia="Times New Roman" w:hAnsi="Times New Roman"/>
                <w:b/>
                <w:sz w:val="20"/>
                <w:szCs w:val="20"/>
                <w:lang w:val="lt-LT"/>
              </w:rPr>
              <w:t>, μmol/g</w:t>
            </w:r>
          </w:p>
        </w:tc>
      </w:tr>
      <w:tr w:rsidR="00EF4A66" w:rsidRPr="001267A6" w:rsidTr="00D12379">
        <w:trPr>
          <w:trHeight w:val="283"/>
        </w:trPr>
        <w:tc>
          <w:tcPr>
            <w:tcW w:w="567" w:type="dxa"/>
            <w:vMerge/>
            <w:vAlign w:val="center"/>
            <w:hideMark/>
          </w:tcPr>
          <w:p w:rsidR="00151CD4" w:rsidRPr="001267A6" w:rsidRDefault="00151CD4" w:rsidP="00151CD4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lt-LT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151CD4" w:rsidRPr="001267A6" w:rsidRDefault="00151CD4" w:rsidP="00151CD4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lt-LT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151CD4" w:rsidRPr="001267A6" w:rsidRDefault="00151CD4" w:rsidP="00F15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lt-LT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51CD4" w:rsidRPr="001267A6" w:rsidRDefault="00151CD4" w:rsidP="00F15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lt-LT"/>
              </w:rPr>
              <w:t>"Allermin"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151CD4" w:rsidRPr="001267A6" w:rsidRDefault="00151CD4" w:rsidP="00F15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lt-LT"/>
              </w:rPr>
              <w:t>"Zi Su Ye"</w:t>
            </w:r>
          </w:p>
        </w:tc>
        <w:tc>
          <w:tcPr>
            <w:tcW w:w="1503" w:type="dxa"/>
            <w:shd w:val="clear" w:color="auto" w:fill="auto"/>
            <w:noWrap/>
            <w:vAlign w:val="center"/>
            <w:hideMark/>
          </w:tcPr>
          <w:p w:rsidR="00151CD4" w:rsidRPr="001267A6" w:rsidRDefault="004C3DE3" w:rsidP="004C3D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lt-LT"/>
              </w:rPr>
              <w:t>Sausasis e</w:t>
            </w:r>
            <w:r w:rsidR="00151CD4" w:rsidRPr="001267A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lt-LT"/>
              </w:rPr>
              <w:t>kstraktas</w:t>
            </w:r>
          </w:p>
        </w:tc>
      </w:tr>
      <w:tr w:rsidR="00EF4A66" w:rsidRPr="001267A6" w:rsidTr="00D12379">
        <w:trPr>
          <w:trHeight w:val="283"/>
        </w:trPr>
        <w:tc>
          <w:tcPr>
            <w:tcW w:w="567" w:type="dxa"/>
            <w:shd w:val="clear" w:color="auto" w:fill="auto"/>
            <w:vAlign w:val="center"/>
            <w:hideMark/>
          </w:tcPr>
          <w:p w:rsidR="00151CD4" w:rsidRPr="001267A6" w:rsidRDefault="00BC634F" w:rsidP="00BC6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</w:pPr>
            <w:r w:rsidRPr="001267A6">
              <w:rPr>
                <w:rFonts w:ascii="Times New Roman" w:hAnsi="Times New Roman"/>
                <w:sz w:val="20"/>
                <w:szCs w:val="20"/>
                <w:lang w:val="lt-LT"/>
              </w:rPr>
              <w:t>–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151CD4" w:rsidRPr="001267A6" w:rsidRDefault="00151CD4" w:rsidP="00E9434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Neidentifikuota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51CD4" w:rsidRPr="001267A6" w:rsidRDefault="00151CD4" w:rsidP="00BC6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6,93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51CD4" w:rsidRPr="001267A6" w:rsidRDefault="00151CD4" w:rsidP="00BC6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0,14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151CD4" w:rsidRPr="001267A6" w:rsidRDefault="00151CD4" w:rsidP="00BC6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17,84</w:t>
            </w:r>
          </w:p>
        </w:tc>
        <w:tc>
          <w:tcPr>
            <w:tcW w:w="1503" w:type="dxa"/>
            <w:shd w:val="clear" w:color="auto" w:fill="auto"/>
            <w:noWrap/>
            <w:vAlign w:val="center"/>
            <w:hideMark/>
          </w:tcPr>
          <w:p w:rsidR="00151CD4" w:rsidRPr="001267A6" w:rsidRDefault="00BC634F" w:rsidP="00BC6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hAnsi="Times New Roman"/>
                <w:sz w:val="20"/>
                <w:szCs w:val="20"/>
                <w:lang w:val="lt-LT"/>
              </w:rPr>
              <w:t>–</w:t>
            </w:r>
          </w:p>
        </w:tc>
      </w:tr>
      <w:tr w:rsidR="00EF4A66" w:rsidRPr="001267A6" w:rsidTr="00D12379">
        <w:trPr>
          <w:trHeight w:val="283"/>
        </w:trPr>
        <w:tc>
          <w:tcPr>
            <w:tcW w:w="567" w:type="dxa"/>
            <w:shd w:val="clear" w:color="auto" w:fill="auto"/>
            <w:vAlign w:val="center"/>
            <w:hideMark/>
          </w:tcPr>
          <w:p w:rsidR="00151CD4" w:rsidRPr="001267A6" w:rsidRDefault="00BC634F" w:rsidP="00BC6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</w:pPr>
            <w:r w:rsidRPr="001267A6">
              <w:rPr>
                <w:rFonts w:ascii="Times New Roman" w:hAnsi="Times New Roman"/>
                <w:sz w:val="20"/>
                <w:szCs w:val="20"/>
                <w:lang w:val="lt-LT"/>
              </w:rPr>
              <w:t>–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151CD4" w:rsidRPr="001267A6" w:rsidRDefault="00151CD4" w:rsidP="00E9434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Neidentifikuota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51CD4" w:rsidRPr="001267A6" w:rsidRDefault="00151CD4" w:rsidP="00BC6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7,90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51CD4" w:rsidRPr="001267A6" w:rsidRDefault="00151CD4" w:rsidP="00BC6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0,03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151CD4" w:rsidRPr="001267A6" w:rsidRDefault="00151CD4" w:rsidP="00BC6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2,58</w:t>
            </w:r>
          </w:p>
        </w:tc>
        <w:tc>
          <w:tcPr>
            <w:tcW w:w="1503" w:type="dxa"/>
            <w:shd w:val="clear" w:color="auto" w:fill="auto"/>
            <w:noWrap/>
            <w:vAlign w:val="center"/>
            <w:hideMark/>
          </w:tcPr>
          <w:p w:rsidR="00151CD4" w:rsidRPr="001267A6" w:rsidRDefault="00BC634F" w:rsidP="00BC6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hAnsi="Times New Roman"/>
                <w:sz w:val="20"/>
                <w:szCs w:val="20"/>
                <w:lang w:val="lt-LT"/>
              </w:rPr>
              <w:t>–</w:t>
            </w:r>
          </w:p>
        </w:tc>
      </w:tr>
      <w:tr w:rsidR="00EF4A66" w:rsidRPr="001267A6" w:rsidTr="00D12379">
        <w:trPr>
          <w:trHeight w:val="283"/>
        </w:trPr>
        <w:tc>
          <w:tcPr>
            <w:tcW w:w="567" w:type="dxa"/>
            <w:shd w:val="clear" w:color="auto" w:fill="auto"/>
            <w:vAlign w:val="center"/>
            <w:hideMark/>
          </w:tcPr>
          <w:p w:rsidR="00151CD4" w:rsidRPr="001267A6" w:rsidRDefault="00BC634F" w:rsidP="00BC6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</w:pPr>
            <w:r w:rsidRPr="001267A6">
              <w:rPr>
                <w:rFonts w:ascii="Times New Roman" w:hAnsi="Times New Roman"/>
                <w:sz w:val="20"/>
                <w:szCs w:val="20"/>
                <w:lang w:val="lt-LT"/>
              </w:rPr>
              <w:t>–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151CD4" w:rsidRPr="001267A6" w:rsidRDefault="00151CD4" w:rsidP="00E9434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Neidentifikuota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51CD4" w:rsidRPr="001267A6" w:rsidRDefault="00151CD4" w:rsidP="00BC6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10,07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51CD4" w:rsidRPr="001267A6" w:rsidRDefault="00151CD4" w:rsidP="00BC6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0,04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151CD4" w:rsidRPr="001267A6" w:rsidRDefault="00151CD4" w:rsidP="00BC6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3,34</w:t>
            </w:r>
          </w:p>
        </w:tc>
        <w:tc>
          <w:tcPr>
            <w:tcW w:w="1503" w:type="dxa"/>
            <w:shd w:val="clear" w:color="auto" w:fill="auto"/>
            <w:noWrap/>
            <w:vAlign w:val="center"/>
            <w:hideMark/>
          </w:tcPr>
          <w:p w:rsidR="00151CD4" w:rsidRPr="001267A6" w:rsidRDefault="00BC634F" w:rsidP="00BC6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hAnsi="Times New Roman"/>
                <w:sz w:val="20"/>
                <w:szCs w:val="20"/>
                <w:lang w:val="lt-LT"/>
              </w:rPr>
              <w:t>–</w:t>
            </w:r>
          </w:p>
        </w:tc>
      </w:tr>
      <w:tr w:rsidR="00EF4A66" w:rsidRPr="001267A6" w:rsidTr="00D12379">
        <w:trPr>
          <w:trHeight w:val="283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151CD4" w:rsidRPr="001267A6" w:rsidRDefault="00151CD4" w:rsidP="00BC6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  <w:t>1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151CD4" w:rsidRPr="001267A6" w:rsidRDefault="00151CD4" w:rsidP="00E9434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Kavos rūgštis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51CD4" w:rsidRPr="001267A6" w:rsidRDefault="00151CD4" w:rsidP="00BC6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12,99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51CD4" w:rsidRPr="001267A6" w:rsidRDefault="00151CD4" w:rsidP="00BC6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0,06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151CD4" w:rsidRPr="001267A6" w:rsidRDefault="00151CD4" w:rsidP="00BC6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9,39</w:t>
            </w:r>
          </w:p>
        </w:tc>
        <w:tc>
          <w:tcPr>
            <w:tcW w:w="1503" w:type="dxa"/>
            <w:shd w:val="clear" w:color="auto" w:fill="auto"/>
            <w:noWrap/>
            <w:vAlign w:val="center"/>
            <w:hideMark/>
          </w:tcPr>
          <w:p w:rsidR="00151CD4" w:rsidRPr="001267A6" w:rsidRDefault="00151CD4" w:rsidP="00BC6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6,24</w:t>
            </w:r>
          </w:p>
        </w:tc>
      </w:tr>
      <w:tr w:rsidR="00EF4A66" w:rsidRPr="001267A6" w:rsidTr="00D12379">
        <w:trPr>
          <w:trHeight w:val="283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151CD4" w:rsidRPr="001267A6" w:rsidRDefault="00151CD4" w:rsidP="00BC6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  <w:t>2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151CD4" w:rsidRPr="001267A6" w:rsidRDefault="00151CD4" w:rsidP="00E9434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Apigenin-7-O-kafeoilgliukozidas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51CD4" w:rsidRPr="001267A6" w:rsidRDefault="00151CD4" w:rsidP="00BC6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15,62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51CD4" w:rsidRPr="001267A6" w:rsidRDefault="00151CD4" w:rsidP="00BC6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0,04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151CD4" w:rsidRPr="001267A6" w:rsidRDefault="00151CD4" w:rsidP="00BC6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2,65</w:t>
            </w:r>
          </w:p>
        </w:tc>
        <w:tc>
          <w:tcPr>
            <w:tcW w:w="1503" w:type="dxa"/>
            <w:shd w:val="clear" w:color="auto" w:fill="auto"/>
            <w:noWrap/>
            <w:vAlign w:val="center"/>
            <w:hideMark/>
          </w:tcPr>
          <w:p w:rsidR="00151CD4" w:rsidRPr="001267A6" w:rsidRDefault="00151CD4" w:rsidP="00BC6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3,74</w:t>
            </w:r>
          </w:p>
        </w:tc>
      </w:tr>
      <w:tr w:rsidR="00EF4A66" w:rsidRPr="001267A6" w:rsidTr="00D12379">
        <w:trPr>
          <w:trHeight w:val="283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151CD4" w:rsidRPr="001267A6" w:rsidRDefault="00151CD4" w:rsidP="00BC6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  <w:t>3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151CD4" w:rsidRPr="001267A6" w:rsidRDefault="00151CD4" w:rsidP="00E9434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Luteolin-7-O-digliukuronidas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51CD4" w:rsidRPr="001267A6" w:rsidRDefault="00151CD4" w:rsidP="00BC6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16,37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51CD4" w:rsidRPr="001267A6" w:rsidRDefault="00151CD4" w:rsidP="00BC6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0,05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151CD4" w:rsidRPr="001267A6" w:rsidRDefault="00151CD4" w:rsidP="00BC6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3,47</w:t>
            </w:r>
          </w:p>
        </w:tc>
        <w:tc>
          <w:tcPr>
            <w:tcW w:w="1503" w:type="dxa"/>
            <w:shd w:val="clear" w:color="auto" w:fill="auto"/>
            <w:noWrap/>
            <w:vAlign w:val="center"/>
            <w:hideMark/>
          </w:tcPr>
          <w:p w:rsidR="00151CD4" w:rsidRPr="001267A6" w:rsidRDefault="00151CD4" w:rsidP="00BC6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6,14</w:t>
            </w:r>
          </w:p>
        </w:tc>
      </w:tr>
      <w:tr w:rsidR="00EF4A66" w:rsidRPr="001267A6" w:rsidTr="00D12379">
        <w:trPr>
          <w:trHeight w:val="283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151CD4" w:rsidRPr="001267A6" w:rsidRDefault="00151CD4" w:rsidP="00BC6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  <w:t>4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151CD4" w:rsidRPr="001267A6" w:rsidRDefault="00151CD4" w:rsidP="00E9434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Apigenin-7-O-digliukuronidas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51CD4" w:rsidRPr="001267A6" w:rsidRDefault="00151CD4" w:rsidP="00BC6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18,52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51CD4" w:rsidRPr="001267A6" w:rsidRDefault="00BC634F" w:rsidP="00BC6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hAnsi="Times New Roman"/>
                <w:sz w:val="20"/>
                <w:szCs w:val="20"/>
                <w:lang w:val="lt-LT"/>
              </w:rPr>
              <w:t>–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151CD4" w:rsidRPr="001267A6" w:rsidRDefault="00BC634F" w:rsidP="00BC6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hAnsi="Times New Roman"/>
                <w:sz w:val="20"/>
                <w:szCs w:val="20"/>
                <w:lang w:val="lt-LT"/>
              </w:rPr>
              <w:t>–</w:t>
            </w:r>
          </w:p>
        </w:tc>
        <w:tc>
          <w:tcPr>
            <w:tcW w:w="1503" w:type="dxa"/>
            <w:shd w:val="clear" w:color="auto" w:fill="auto"/>
            <w:noWrap/>
            <w:vAlign w:val="center"/>
            <w:hideMark/>
          </w:tcPr>
          <w:p w:rsidR="00151CD4" w:rsidRPr="001267A6" w:rsidRDefault="00BC634F" w:rsidP="00BC6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hAnsi="Times New Roman"/>
                <w:sz w:val="20"/>
                <w:szCs w:val="20"/>
                <w:lang w:val="lt-LT"/>
              </w:rPr>
              <w:t>–</w:t>
            </w:r>
          </w:p>
        </w:tc>
      </w:tr>
      <w:tr w:rsidR="00EF4A66" w:rsidRPr="001267A6" w:rsidTr="00D12379">
        <w:trPr>
          <w:trHeight w:val="283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151CD4" w:rsidRPr="001267A6" w:rsidRDefault="00BC634F" w:rsidP="00BC6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</w:pPr>
            <w:r w:rsidRPr="001267A6">
              <w:rPr>
                <w:rFonts w:ascii="Times New Roman" w:hAnsi="Times New Roman"/>
                <w:sz w:val="20"/>
                <w:szCs w:val="20"/>
                <w:lang w:val="lt-LT"/>
              </w:rPr>
              <w:t>–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151CD4" w:rsidRPr="001267A6" w:rsidRDefault="00151CD4" w:rsidP="00E9434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Neidentifikuota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51CD4" w:rsidRPr="001267A6" w:rsidRDefault="00151CD4" w:rsidP="00BC6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19,12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51CD4" w:rsidRPr="001267A6" w:rsidRDefault="00151CD4" w:rsidP="00BC6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0,04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151CD4" w:rsidRPr="001267A6" w:rsidRDefault="00151CD4" w:rsidP="00BC6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5,05</w:t>
            </w:r>
          </w:p>
        </w:tc>
        <w:tc>
          <w:tcPr>
            <w:tcW w:w="1503" w:type="dxa"/>
            <w:shd w:val="clear" w:color="auto" w:fill="auto"/>
            <w:noWrap/>
            <w:vAlign w:val="center"/>
            <w:hideMark/>
          </w:tcPr>
          <w:p w:rsidR="00151CD4" w:rsidRPr="001267A6" w:rsidRDefault="00BC634F" w:rsidP="00BC6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hAnsi="Times New Roman"/>
                <w:sz w:val="20"/>
                <w:szCs w:val="20"/>
                <w:lang w:val="lt-LT"/>
              </w:rPr>
              <w:t>–</w:t>
            </w:r>
          </w:p>
        </w:tc>
      </w:tr>
      <w:tr w:rsidR="00EF4A66" w:rsidRPr="001267A6" w:rsidTr="00D12379">
        <w:trPr>
          <w:trHeight w:val="283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151CD4" w:rsidRPr="001267A6" w:rsidRDefault="00151CD4" w:rsidP="00BC6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  <w:t>5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151CD4" w:rsidRPr="001267A6" w:rsidRDefault="005A00C1" w:rsidP="005A00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Skutelar</w:t>
            </w:r>
            <w:r w:rsidR="00151CD4"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in</w:t>
            </w: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as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51CD4" w:rsidRPr="001267A6" w:rsidRDefault="00151CD4" w:rsidP="00BC6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20,30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51CD4" w:rsidRPr="001267A6" w:rsidRDefault="00151CD4" w:rsidP="00BC6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0,04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151CD4" w:rsidRPr="001267A6" w:rsidRDefault="00151CD4" w:rsidP="00BC6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5,00</w:t>
            </w:r>
          </w:p>
        </w:tc>
        <w:tc>
          <w:tcPr>
            <w:tcW w:w="1503" w:type="dxa"/>
            <w:shd w:val="clear" w:color="auto" w:fill="auto"/>
            <w:noWrap/>
            <w:vAlign w:val="center"/>
            <w:hideMark/>
          </w:tcPr>
          <w:p w:rsidR="00151CD4" w:rsidRPr="001267A6" w:rsidRDefault="00151CD4" w:rsidP="00BC6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22,40</w:t>
            </w:r>
          </w:p>
        </w:tc>
      </w:tr>
      <w:tr w:rsidR="00EF4A66" w:rsidRPr="001267A6" w:rsidTr="00D12379">
        <w:trPr>
          <w:trHeight w:val="283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151CD4" w:rsidRPr="001267A6" w:rsidRDefault="00BC634F" w:rsidP="00BC6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hAnsi="Times New Roman"/>
                <w:sz w:val="20"/>
                <w:szCs w:val="20"/>
                <w:lang w:val="lt-LT"/>
              </w:rPr>
              <w:t>–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151CD4" w:rsidRPr="001267A6" w:rsidRDefault="00151CD4" w:rsidP="00E9434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Neidentifikuota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51CD4" w:rsidRPr="001267A6" w:rsidRDefault="00151CD4" w:rsidP="00BC6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21,36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51CD4" w:rsidRPr="001267A6" w:rsidRDefault="00BC634F" w:rsidP="00BC6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hAnsi="Times New Roman"/>
                <w:sz w:val="20"/>
                <w:szCs w:val="20"/>
                <w:lang w:val="lt-LT"/>
              </w:rPr>
              <w:t>–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151CD4" w:rsidRPr="001267A6" w:rsidRDefault="00BC634F" w:rsidP="00BC6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hAnsi="Times New Roman"/>
                <w:sz w:val="20"/>
                <w:szCs w:val="20"/>
                <w:lang w:val="lt-LT"/>
              </w:rPr>
              <w:t>–</w:t>
            </w:r>
          </w:p>
        </w:tc>
        <w:tc>
          <w:tcPr>
            <w:tcW w:w="1503" w:type="dxa"/>
            <w:shd w:val="clear" w:color="auto" w:fill="auto"/>
            <w:noWrap/>
            <w:vAlign w:val="center"/>
            <w:hideMark/>
          </w:tcPr>
          <w:p w:rsidR="00151CD4" w:rsidRPr="001267A6" w:rsidRDefault="00151CD4" w:rsidP="00BC6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6,67</w:t>
            </w:r>
          </w:p>
        </w:tc>
      </w:tr>
      <w:tr w:rsidR="00EF4A66" w:rsidRPr="001267A6" w:rsidTr="00D12379">
        <w:trPr>
          <w:trHeight w:val="283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151CD4" w:rsidRPr="001267A6" w:rsidRDefault="00BC634F" w:rsidP="00BC6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hAnsi="Times New Roman"/>
                <w:sz w:val="20"/>
                <w:szCs w:val="20"/>
                <w:lang w:val="lt-LT"/>
              </w:rPr>
              <w:t>–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151CD4" w:rsidRPr="001267A6" w:rsidRDefault="00151CD4" w:rsidP="00E9434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Neidentifikuota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51CD4" w:rsidRPr="001267A6" w:rsidRDefault="00151CD4" w:rsidP="00BC6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22,01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51CD4" w:rsidRPr="001267A6" w:rsidRDefault="00BC634F" w:rsidP="00BC6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hAnsi="Times New Roman"/>
                <w:sz w:val="20"/>
                <w:szCs w:val="20"/>
                <w:lang w:val="lt-LT"/>
              </w:rPr>
              <w:t>–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151CD4" w:rsidRPr="001267A6" w:rsidRDefault="00BC634F" w:rsidP="00BC6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hAnsi="Times New Roman"/>
                <w:sz w:val="20"/>
                <w:szCs w:val="20"/>
                <w:lang w:val="lt-LT"/>
              </w:rPr>
              <w:t>–</w:t>
            </w:r>
          </w:p>
        </w:tc>
        <w:tc>
          <w:tcPr>
            <w:tcW w:w="1503" w:type="dxa"/>
            <w:shd w:val="clear" w:color="auto" w:fill="auto"/>
            <w:noWrap/>
            <w:vAlign w:val="center"/>
            <w:hideMark/>
          </w:tcPr>
          <w:p w:rsidR="00151CD4" w:rsidRPr="001267A6" w:rsidRDefault="00151CD4" w:rsidP="00BC6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6,50</w:t>
            </w:r>
          </w:p>
        </w:tc>
      </w:tr>
      <w:tr w:rsidR="00EF4A66" w:rsidRPr="001267A6" w:rsidTr="00D12379">
        <w:trPr>
          <w:trHeight w:val="283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151CD4" w:rsidRPr="001267A6" w:rsidRDefault="00151CD4" w:rsidP="00BC6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6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151CD4" w:rsidRPr="001267A6" w:rsidRDefault="00151CD4" w:rsidP="00E9434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Rozmarino rūgštis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51CD4" w:rsidRPr="001267A6" w:rsidRDefault="00151CD4" w:rsidP="00BC6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22,50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51CD4" w:rsidRPr="001267A6" w:rsidRDefault="00151CD4" w:rsidP="00BC6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0,13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151CD4" w:rsidRPr="001267A6" w:rsidRDefault="00151CD4" w:rsidP="00BC6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18,37</w:t>
            </w:r>
          </w:p>
        </w:tc>
        <w:tc>
          <w:tcPr>
            <w:tcW w:w="1503" w:type="dxa"/>
            <w:shd w:val="clear" w:color="auto" w:fill="auto"/>
            <w:noWrap/>
            <w:vAlign w:val="center"/>
            <w:hideMark/>
          </w:tcPr>
          <w:p w:rsidR="00151CD4" w:rsidRPr="001267A6" w:rsidRDefault="00151CD4" w:rsidP="00BC6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87,57</w:t>
            </w:r>
          </w:p>
        </w:tc>
      </w:tr>
      <w:tr w:rsidR="00EF4A66" w:rsidRPr="001267A6" w:rsidTr="00D12379">
        <w:trPr>
          <w:trHeight w:val="283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151CD4" w:rsidRPr="001267A6" w:rsidRDefault="00BC634F" w:rsidP="00BC6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</w:pPr>
            <w:r w:rsidRPr="001267A6">
              <w:rPr>
                <w:rFonts w:ascii="Times New Roman" w:hAnsi="Times New Roman"/>
                <w:sz w:val="20"/>
                <w:szCs w:val="20"/>
                <w:lang w:val="lt-LT"/>
              </w:rPr>
              <w:t>–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151CD4" w:rsidRPr="001267A6" w:rsidRDefault="00151CD4" w:rsidP="00E9434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Neidentifikuota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51CD4" w:rsidRPr="001267A6" w:rsidRDefault="00151CD4" w:rsidP="00BC6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27,07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51CD4" w:rsidRPr="001267A6" w:rsidRDefault="00BC634F" w:rsidP="00BC6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hAnsi="Times New Roman"/>
                <w:sz w:val="20"/>
                <w:szCs w:val="20"/>
                <w:lang w:val="lt-LT"/>
              </w:rPr>
              <w:t>–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151CD4" w:rsidRPr="001267A6" w:rsidRDefault="00151CD4" w:rsidP="00BC6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2,96</w:t>
            </w:r>
          </w:p>
        </w:tc>
        <w:tc>
          <w:tcPr>
            <w:tcW w:w="1503" w:type="dxa"/>
            <w:shd w:val="clear" w:color="auto" w:fill="auto"/>
            <w:noWrap/>
            <w:vAlign w:val="center"/>
            <w:hideMark/>
          </w:tcPr>
          <w:p w:rsidR="00151CD4" w:rsidRPr="001267A6" w:rsidRDefault="00151CD4" w:rsidP="00BC6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2,37</w:t>
            </w:r>
          </w:p>
        </w:tc>
      </w:tr>
      <w:tr w:rsidR="00EF4A66" w:rsidRPr="001267A6" w:rsidTr="00D12379">
        <w:trPr>
          <w:trHeight w:val="283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151CD4" w:rsidRPr="001267A6" w:rsidRDefault="00BC634F" w:rsidP="00BC6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lt-LT"/>
              </w:rPr>
            </w:pPr>
            <w:r w:rsidRPr="001267A6">
              <w:rPr>
                <w:rFonts w:ascii="Times New Roman" w:hAnsi="Times New Roman"/>
                <w:sz w:val="20"/>
                <w:szCs w:val="20"/>
                <w:lang w:val="lt-LT"/>
              </w:rPr>
              <w:t>–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151CD4" w:rsidRPr="001267A6" w:rsidRDefault="00151CD4" w:rsidP="00E9434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Neidentifikuota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51CD4" w:rsidRPr="001267A6" w:rsidRDefault="00151CD4" w:rsidP="00BC6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28,66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51CD4" w:rsidRPr="001267A6" w:rsidRDefault="00BC634F" w:rsidP="00BC6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hAnsi="Times New Roman"/>
                <w:sz w:val="20"/>
                <w:szCs w:val="20"/>
                <w:lang w:val="lt-LT"/>
              </w:rPr>
              <w:t>–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151CD4" w:rsidRPr="001267A6" w:rsidRDefault="00BC634F" w:rsidP="00BC6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hAnsi="Times New Roman"/>
                <w:sz w:val="20"/>
                <w:szCs w:val="20"/>
                <w:lang w:val="lt-LT"/>
              </w:rPr>
              <w:t>–</w:t>
            </w:r>
          </w:p>
        </w:tc>
        <w:tc>
          <w:tcPr>
            <w:tcW w:w="1503" w:type="dxa"/>
            <w:shd w:val="clear" w:color="auto" w:fill="auto"/>
            <w:noWrap/>
            <w:vAlign w:val="center"/>
            <w:hideMark/>
          </w:tcPr>
          <w:p w:rsidR="00151CD4" w:rsidRPr="001267A6" w:rsidRDefault="00151CD4" w:rsidP="00BC6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/>
              </w:rPr>
              <w:t>1,22</w:t>
            </w:r>
          </w:p>
        </w:tc>
      </w:tr>
      <w:tr w:rsidR="002C2F88" w:rsidRPr="001267A6" w:rsidTr="00D12379">
        <w:trPr>
          <w:trHeight w:val="283"/>
        </w:trPr>
        <w:tc>
          <w:tcPr>
            <w:tcW w:w="3403" w:type="dxa"/>
            <w:gridSpan w:val="3"/>
            <w:shd w:val="clear" w:color="auto" w:fill="auto"/>
            <w:noWrap/>
            <w:vAlign w:val="center"/>
            <w:hideMark/>
          </w:tcPr>
          <w:p w:rsidR="00151CD4" w:rsidRPr="001267A6" w:rsidRDefault="00151CD4" w:rsidP="00BC63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lt-LT"/>
              </w:rPr>
              <w:t>Įvertintų junginių bendras: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51CD4" w:rsidRPr="001267A6" w:rsidRDefault="00151CD4" w:rsidP="00BC6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lt-LT"/>
              </w:rPr>
              <w:t>0,70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151CD4" w:rsidRPr="001267A6" w:rsidRDefault="00151CD4" w:rsidP="00BC6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lt-LT"/>
              </w:rPr>
              <w:t>70,66</w:t>
            </w:r>
          </w:p>
        </w:tc>
        <w:tc>
          <w:tcPr>
            <w:tcW w:w="1503" w:type="dxa"/>
            <w:shd w:val="clear" w:color="auto" w:fill="auto"/>
            <w:noWrap/>
            <w:vAlign w:val="center"/>
            <w:hideMark/>
          </w:tcPr>
          <w:p w:rsidR="00151CD4" w:rsidRPr="001267A6" w:rsidRDefault="00151CD4" w:rsidP="00BC6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lt-LT"/>
              </w:rPr>
              <w:t>142,84</w:t>
            </w:r>
          </w:p>
        </w:tc>
      </w:tr>
    </w:tbl>
    <w:p w:rsidR="00540C53" w:rsidRPr="001267A6" w:rsidRDefault="002028AA" w:rsidP="00151CD4">
      <w:pPr>
        <w:widowControl w:val="0"/>
        <w:suppressLineNumbers/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eastAsia="Times New Roman" w:hAnsi="Times New Roman"/>
          <w:sz w:val="20"/>
          <w:szCs w:val="20"/>
          <w:vertAlign w:val="superscript"/>
          <w:lang w:val="lt-LT"/>
        </w:rPr>
        <w:t>a</w:t>
      </w:r>
      <w:r w:rsidR="001E2A0F" w:rsidRPr="001267A6">
        <w:rPr>
          <w:rFonts w:ascii="Times New Roman" w:hAnsi="Times New Roman"/>
          <w:noProof/>
          <w:sz w:val="20"/>
          <w:szCs w:val="20"/>
          <w:lang w:val="lt-LT"/>
        </w:rPr>
        <w:t xml:space="preserve"> sulaikymo trukmė.</w:t>
      </w:r>
    </w:p>
    <w:p w:rsidR="00D73862" w:rsidRPr="001267A6" w:rsidRDefault="00D73862" w:rsidP="00814190">
      <w:pPr>
        <w:widowControl w:val="0"/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4A58BC" w:rsidRPr="001267A6" w:rsidRDefault="004A58BC" w:rsidP="004A58BC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>ESC-ABTS pokolonėliniu metodu nenustatytos apigenin-7-O-digliuku</w:t>
      </w:r>
      <w:r w:rsidR="00895303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t>ronido antiradikalinės savybės (</w:t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>3.4.4.2 pav.</w:t>
      </w:r>
      <w:r w:rsidRPr="001267A6">
        <w:rPr>
          <w:rFonts w:ascii="Times New Roman" w:hAnsi="Times New Roman"/>
          <w:sz w:val="24"/>
          <w:szCs w:val="24"/>
          <w:lang w:val="lt-LT"/>
        </w:rPr>
        <w:t>). Bendrą fitopreparatų antiradi</w:t>
      </w:r>
      <w:r w:rsidR="00895303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kalinį aktyvumą ženkliai įtakoja kavos rūgštis: apie 9 proc. „Allermin“ ir 13 proc. „Zi Su YE“. Tuo tarpu </w:t>
      </w:r>
      <w:r w:rsidRPr="001267A6">
        <w:rPr>
          <w:rFonts w:ascii="Times New Roman" w:eastAsia="TimesNewRoman" w:hAnsi="Times New Roman"/>
          <w:i/>
          <w:sz w:val="24"/>
          <w:szCs w:val="24"/>
          <w:lang w:val="lt-LT"/>
        </w:rPr>
        <w:t>P. frutescens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sausajame ekstrakte jos indėlis į </w:t>
      </w:r>
      <w:r w:rsidRPr="001267A6">
        <w:rPr>
          <w:rFonts w:ascii="Times New Roman" w:hAnsi="Times New Roman"/>
          <w:sz w:val="24"/>
          <w:szCs w:val="24"/>
          <w:lang w:val="lt-LT"/>
        </w:rPr>
        <w:lastRenderedPageBreak/>
        <w:t>bendrą antiradikalinį aktyvumą tesieka tik 4 proc.</w:t>
      </w:r>
      <w:r w:rsidRPr="001267A6">
        <w:rPr>
          <w:rFonts w:ascii="Times New Roman" w:hAnsi="Times New Roman"/>
          <w:bCs/>
          <w:iCs/>
          <w:sz w:val="24"/>
          <w:szCs w:val="24"/>
          <w:lang w:val="lt-LT"/>
        </w:rPr>
        <w:t xml:space="preserve"> 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Bendrą antiradikalinį tiriamųjų bandinių aktyvumą įtakoja ir neidentifikuoti komponentai. 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>P. fru</w:t>
      </w:r>
      <w:r w:rsidR="00895303" w:rsidRPr="001267A6">
        <w:rPr>
          <w:rFonts w:ascii="Times New Roman" w:hAnsi="Times New Roman"/>
          <w:i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i/>
          <w:sz w:val="24"/>
          <w:szCs w:val="24"/>
          <w:lang w:val="lt-LT"/>
        </w:rPr>
        <w:t>tescens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sausajame ekstrakte nežinomi junginiai lemia tik apie 15 proc. ben</w:t>
      </w:r>
      <w:r w:rsidR="00895303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t>dro antiradikalinio aktyvumo, kai fitopreparatų „Zi Su Ye“ ir kapsuliuoto augalinio preparato „Allermin“ laisvuosius radikalus surišantys neidentifi</w:t>
      </w:r>
      <w:r w:rsidR="00895303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t>kuoti junginiai lemia net apie 50 proc. bendro aktyvumo. Tai siejama su gamybos proceso metu panaudotomis pagalbinėmis medžiagomis, kurios gali turėti antiradikalinių savybių.</w:t>
      </w:r>
    </w:p>
    <w:p w:rsidR="00376AD2" w:rsidRPr="001267A6" w:rsidRDefault="00376AD2" w:rsidP="00376AD2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 xml:space="preserve">Nustatyta, kad didžiausiu suminiu antiradikaliniu aktyvumu pasižymi 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>P. frutescens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sausasis ekstraktas (TEAC 142,8 µmol/g), mažiausiu – kapsu</w:t>
      </w:r>
      <w:r w:rsidR="00895303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liuotasis preparatas “Allermin” (TEAC 0,7 µmol/g). </w:t>
      </w:r>
      <w:r w:rsidR="00BF0B9D" w:rsidRPr="001267A6">
        <w:rPr>
          <w:rFonts w:ascii="Times New Roman" w:hAnsi="Times New Roman"/>
          <w:sz w:val="24"/>
          <w:szCs w:val="24"/>
          <w:lang w:val="lt-LT"/>
        </w:rPr>
        <w:t>„</w:t>
      </w:r>
      <w:r w:rsidRPr="001267A6">
        <w:rPr>
          <w:rFonts w:ascii="Times New Roman" w:hAnsi="Times New Roman"/>
          <w:sz w:val="24"/>
          <w:szCs w:val="24"/>
          <w:lang w:val="lt-LT"/>
        </w:rPr>
        <w:t>Zi Su Ye</w:t>
      </w:r>
      <w:r w:rsidR="00BF0B9D" w:rsidRPr="001267A6">
        <w:rPr>
          <w:rFonts w:ascii="Times New Roman" w:hAnsi="Times New Roman"/>
          <w:sz w:val="24"/>
          <w:szCs w:val="24"/>
          <w:lang w:val="lt-LT"/>
        </w:rPr>
        <w:t>“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fitoprepa</w:t>
      </w:r>
      <w:r w:rsidR="00895303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t>rat</w:t>
      </w:r>
      <w:r w:rsidR="00BF0B9D" w:rsidRPr="001267A6">
        <w:rPr>
          <w:rFonts w:ascii="Times New Roman" w:hAnsi="Times New Roman"/>
          <w:sz w:val="24"/>
          <w:szCs w:val="24"/>
          <w:lang w:val="lt-LT"/>
        </w:rPr>
        <w:t>o suminis TEAC viduti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niškai du kartus mažesnis (TEAC 70,66 µmol/g) už </w:t>
      </w:r>
      <w:r w:rsidR="00BF0B9D" w:rsidRPr="001267A6">
        <w:rPr>
          <w:rFonts w:ascii="Times New Roman" w:hAnsi="Times New Roman"/>
          <w:i/>
          <w:sz w:val="24"/>
          <w:szCs w:val="24"/>
          <w:lang w:val="lt-LT"/>
        </w:rPr>
        <w:t>P. frutescens</w:t>
      </w:r>
      <w:r w:rsidR="00BF0B9D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sausojo ekstrakto bendrą TEAC. Tai gali būti siejama su dvigubai didesne </w:t>
      </w:r>
      <w:r w:rsidR="00BF0B9D" w:rsidRPr="001267A6">
        <w:rPr>
          <w:rFonts w:ascii="Times New Roman" w:hAnsi="Times New Roman"/>
          <w:i/>
          <w:sz w:val="24"/>
          <w:szCs w:val="24"/>
          <w:lang w:val="lt-LT"/>
        </w:rPr>
        <w:t>P. frutescens</w:t>
      </w:r>
      <w:r w:rsidR="00BF0B9D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1267A6">
        <w:rPr>
          <w:rFonts w:ascii="Times New Roman" w:hAnsi="Times New Roman"/>
          <w:sz w:val="24"/>
          <w:szCs w:val="24"/>
          <w:lang w:val="lt-LT"/>
        </w:rPr>
        <w:t>sausojo ekstrakto koncentracija. Tačiau svarbu pažymėti, kad</w:t>
      </w:r>
      <w:r w:rsidR="00BF0B9D" w:rsidRPr="001267A6">
        <w:rPr>
          <w:rFonts w:ascii="Times New Roman" w:hAnsi="Times New Roman"/>
          <w:i/>
          <w:sz w:val="24"/>
          <w:szCs w:val="24"/>
          <w:lang w:val="lt-LT"/>
        </w:rPr>
        <w:t xml:space="preserve"> P. frutescens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sausajame ekstra</w:t>
      </w:r>
      <w:r w:rsidR="00BF0B9D" w:rsidRPr="001267A6">
        <w:rPr>
          <w:rFonts w:ascii="Times New Roman" w:hAnsi="Times New Roman"/>
          <w:sz w:val="24"/>
          <w:szCs w:val="24"/>
          <w:lang w:val="lt-LT"/>
        </w:rPr>
        <w:t>kte identifikuoti jungi</w:t>
      </w:r>
      <w:r w:rsidR="00895303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BF0B9D" w:rsidRPr="001267A6">
        <w:rPr>
          <w:rFonts w:ascii="Times New Roman" w:hAnsi="Times New Roman"/>
          <w:sz w:val="24"/>
          <w:szCs w:val="24"/>
          <w:lang w:val="lt-LT"/>
        </w:rPr>
        <w:t xml:space="preserve">niai – 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flavonai ir fenolinės rūgštys </w:t>
      </w:r>
      <w:r w:rsidR="00BF0B9D" w:rsidRPr="001267A6">
        <w:rPr>
          <w:rFonts w:ascii="Times New Roman" w:hAnsi="Times New Roman"/>
          <w:sz w:val="24"/>
          <w:szCs w:val="24"/>
          <w:lang w:val="lt-LT"/>
        </w:rPr>
        <w:t xml:space="preserve">– </w:t>
      </w:r>
      <w:r w:rsidRPr="001267A6">
        <w:rPr>
          <w:rFonts w:ascii="Times New Roman" w:hAnsi="Times New Roman"/>
          <w:sz w:val="24"/>
          <w:szCs w:val="24"/>
          <w:lang w:val="lt-LT"/>
        </w:rPr>
        <w:t>sudar</w:t>
      </w:r>
      <w:r w:rsidR="00BF0B9D" w:rsidRPr="001267A6">
        <w:rPr>
          <w:rFonts w:ascii="Times New Roman" w:hAnsi="Times New Roman"/>
          <w:sz w:val="24"/>
          <w:szCs w:val="24"/>
          <w:lang w:val="lt-LT"/>
        </w:rPr>
        <w:t>o virš 88 proc. viso antiradikal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inio aktyvumo, kurių 61 proc. lemia rozmarino rūgštis. </w:t>
      </w:r>
      <w:r w:rsidR="00540AE9" w:rsidRPr="001267A6">
        <w:rPr>
          <w:rFonts w:ascii="Times New Roman" w:hAnsi="Times New Roman"/>
          <w:sz w:val="24"/>
          <w:szCs w:val="24"/>
          <w:lang w:val="lt-LT"/>
        </w:rPr>
        <w:t>„</w:t>
      </w:r>
      <w:r w:rsidRPr="001267A6">
        <w:rPr>
          <w:rFonts w:ascii="Times New Roman" w:hAnsi="Times New Roman"/>
          <w:sz w:val="24"/>
          <w:szCs w:val="24"/>
          <w:lang w:val="lt-LT"/>
        </w:rPr>
        <w:t>Zi Su Ye</w:t>
      </w:r>
      <w:r w:rsidR="00540AE9" w:rsidRPr="001267A6">
        <w:rPr>
          <w:rFonts w:ascii="Times New Roman" w:hAnsi="Times New Roman"/>
          <w:sz w:val="24"/>
          <w:szCs w:val="24"/>
          <w:lang w:val="lt-LT"/>
        </w:rPr>
        <w:t>“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ekstrakte identifikuoti junginiai sudaro 55 proc. bendro aktyvumo, iš kurių rozmarino rūgštie</w:t>
      </w:r>
      <w:r w:rsidR="00540AE9" w:rsidRPr="001267A6">
        <w:rPr>
          <w:rFonts w:ascii="Times New Roman" w:hAnsi="Times New Roman"/>
          <w:sz w:val="24"/>
          <w:szCs w:val="24"/>
          <w:lang w:val="lt-LT"/>
        </w:rPr>
        <w:t>s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indėlis siekia</w:t>
      </w:r>
      <w:r w:rsidR="00540AE9" w:rsidRPr="001267A6">
        <w:rPr>
          <w:rFonts w:ascii="Times New Roman" w:hAnsi="Times New Roman"/>
          <w:sz w:val="24"/>
          <w:szCs w:val="24"/>
          <w:lang w:val="lt-LT"/>
        </w:rPr>
        <w:t xml:space="preserve"> tik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26 proc. </w:t>
      </w:r>
    </w:p>
    <w:p w:rsidR="00376AD2" w:rsidRPr="001267A6" w:rsidRDefault="00376AD2" w:rsidP="00376AD2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 xml:space="preserve">Apibendrinus 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>Perilla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L. </w:t>
      </w:r>
      <w:r w:rsidR="00933AEE" w:rsidRPr="001267A6">
        <w:rPr>
          <w:rFonts w:ascii="Times New Roman" w:hAnsi="Times New Roman"/>
          <w:sz w:val="24"/>
          <w:szCs w:val="24"/>
          <w:lang w:val="lt-LT"/>
        </w:rPr>
        <w:t>genties augalinių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žaliavų ir fitopreparatatų anti</w:t>
      </w:r>
      <w:r w:rsidR="00895303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t>radikalinio aktyvumo tyrimus nustatyta, kad didžiausiu aktyvumu pasižy</w:t>
      </w:r>
      <w:r w:rsidR="00895303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t>mėjo roz</w:t>
      </w:r>
      <w:r w:rsidR="00067AAD">
        <w:rPr>
          <w:rFonts w:ascii="Times New Roman" w:hAnsi="Times New Roman"/>
          <w:sz w:val="24"/>
          <w:szCs w:val="24"/>
          <w:lang w:val="lt-LT"/>
        </w:rPr>
        <w:t>marino rūgštis, liuteolin-7-O-d</w:t>
      </w:r>
      <w:r w:rsidRPr="001267A6">
        <w:rPr>
          <w:rFonts w:ascii="Times New Roman" w:hAnsi="Times New Roman"/>
          <w:sz w:val="24"/>
          <w:szCs w:val="24"/>
          <w:lang w:val="lt-LT"/>
        </w:rPr>
        <w:t>igliukuronidas ir skutelarinas. Rozmar</w:t>
      </w:r>
      <w:r w:rsidR="00933AEE" w:rsidRPr="001267A6">
        <w:rPr>
          <w:rFonts w:ascii="Times New Roman" w:hAnsi="Times New Roman"/>
          <w:sz w:val="24"/>
          <w:szCs w:val="24"/>
          <w:lang w:val="lt-LT"/>
        </w:rPr>
        <w:t>ino rūgštis gali būti naudojama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kaip charakteringas antiradikalinio aktyvumo </w:t>
      </w:r>
      <w:r w:rsidR="002C1756" w:rsidRPr="001267A6">
        <w:rPr>
          <w:rFonts w:ascii="Times New Roman" w:hAnsi="Times New Roman"/>
          <w:sz w:val="24"/>
          <w:szCs w:val="24"/>
          <w:lang w:val="lt-LT"/>
        </w:rPr>
        <w:t>žymuo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peril</w:t>
      </w:r>
      <w:r w:rsidR="00933AEE" w:rsidRPr="001267A6">
        <w:rPr>
          <w:rFonts w:ascii="Times New Roman" w:hAnsi="Times New Roman"/>
          <w:sz w:val="24"/>
          <w:szCs w:val="24"/>
          <w:lang w:val="lt-LT"/>
        </w:rPr>
        <w:t>ės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žaliavų ir fitopreparatų kokybės vertinimui. </w:t>
      </w:r>
    </w:p>
    <w:p w:rsidR="00414F94" w:rsidRPr="001267A6" w:rsidRDefault="00414F94" w:rsidP="00814190">
      <w:pPr>
        <w:suppressLineNumbers/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val="lt-LT"/>
        </w:rPr>
      </w:pPr>
    </w:p>
    <w:p w:rsidR="00281413" w:rsidRPr="001267A6" w:rsidRDefault="009B59EE" w:rsidP="005B4CB6">
      <w:pPr>
        <w:pStyle w:val="Heading2"/>
        <w:suppressLineNumbers/>
        <w:spacing w:before="0" w:after="0" w:line="240" w:lineRule="auto"/>
        <w:ind w:left="284"/>
        <w:rPr>
          <w:rFonts w:ascii="Times New Roman" w:hAnsi="Times New Roman"/>
          <w:i w:val="0"/>
          <w:sz w:val="24"/>
          <w:szCs w:val="24"/>
          <w:lang w:val="lt-LT"/>
        </w:rPr>
      </w:pPr>
      <w:bookmarkStart w:id="23" w:name="_Toc328468021"/>
      <w:r w:rsidRPr="001267A6">
        <w:rPr>
          <w:rFonts w:ascii="Times New Roman" w:hAnsi="Times New Roman"/>
          <w:i w:val="0"/>
          <w:sz w:val="24"/>
          <w:szCs w:val="24"/>
          <w:lang w:val="lt-LT"/>
        </w:rPr>
        <w:t>3.4.5</w:t>
      </w:r>
      <w:r w:rsidR="00D15D3E" w:rsidRPr="001267A6">
        <w:rPr>
          <w:rFonts w:ascii="Times New Roman" w:hAnsi="Times New Roman"/>
          <w:i w:val="0"/>
          <w:sz w:val="24"/>
          <w:szCs w:val="24"/>
          <w:lang w:val="lt-LT"/>
        </w:rPr>
        <w:t>.</w:t>
      </w:r>
      <w:r w:rsidRPr="001267A6">
        <w:rPr>
          <w:rFonts w:ascii="Times New Roman" w:hAnsi="Times New Roman"/>
          <w:i w:val="0"/>
          <w:sz w:val="24"/>
          <w:szCs w:val="24"/>
          <w:lang w:val="lt-LT"/>
        </w:rPr>
        <w:t xml:space="preserve"> </w:t>
      </w:r>
      <w:r w:rsidR="003447B7" w:rsidRPr="001267A6">
        <w:rPr>
          <w:rFonts w:ascii="Times New Roman" w:hAnsi="Times New Roman"/>
          <w:i w:val="0"/>
          <w:sz w:val="24"/>
          <w:szCs w:val="24"/>
          <w:lang w:val="lt-LT"/>
        </w:rPr>
        <w:t>Žemuogės</w:t>
      </w:r>
      <w:r w:rsidR="00CA5857" w:rsidRPr="001267A6">
        <w:rPr>
          <w:rFonts w:ascii="Times New Roman" w:hAnsi="Times New Roman"/>
          <w:i w:val="0"/>
          <w:sz w:val="24"/>
          <w:szCs w:val="24"/>
          <w:lang w:val="lt-LT"/>
        </w:rPr>
        <w:t xml:space="preserve"> genties rūšių augalinių žaliavų tyrimas</w:t>
      </w:r>
      <w:bookmarkEnd w:id="23"/>
    </w:p>
    <w:p w:rsidR="009B59EE" w:rsidRPr="001267A6" w:rsidRDefault="009B59EE" w:rsidP="00814190">
      <w:pPr>
        <w:suppressLineNumber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18337F" w:rsidRPr="001267A6" w:rsidRDefault="0018337F" w:rsidP="00814190">
      <w:pPr>
        <w:suppressLineNumber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>Žemuogių vaistinė augalinė žaliava yra lapai (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>Fragariae folium</w:t>
      </w:r>
      <w:r w:rsidRPr="001267A6">
        <w:rPr>
          <w:rFonts w:ascii="Times New Roman" w:hAnsi="Times New Roman"/>
          <w:sz w:val="24"/>
          <w:szCs w:val="24"/>
          <w:lang w:val="lt-LT"/>
        </w:rPr>
        <w:t>) ir vaisiai (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>Fragariae fructus</w:t>
      </w:r>
      <w:r w:rsidRPr="001267A6">
        <w:rPr>
          <w:rFonts w:ascii="Times New Roman" w:hAnsi="Times New Roman"/>
          <w:sz w:val="24"/>
          <w:szCs w:val="24"/>
          <w:lang w:val="lt-LT"/>
        </w:rPr>
        <w:t>)</w:t>
      </w:r>
      <w:r w:rsidR="00C7302F" w:rsidRPr="001267A6">
        <w:rPr>
          <w:rFonts w:ascii="Times New Roman" w:hAnsi="Times New Roman"/>
          <w:sz w:val="24"/>
          <w:szCs w:val="24"/>
          <w:lang w:val="lt-LT"/>
        </w:rPr>
        <w:t xml:space="preserve"> [63]</w:t>
      </w:r>
      <w:r w:rsidRPr="001267A6">
        <w:rPr>
          <w:rFonts w:ascii="Times New Roman" w:hAnsi="Times New Roman"/>
          <w:sz w:val="24"/>
          <w:szCs w:val="24"/>
          <w:lang w:val="lt-LT"/>
        </w:rPr>
        <w:t>. Žemuogių augalinėse žaliavose nustatomi dideli kiekiai askorbo ir folio rūgščių bei fenolinių junginių, kurių svarbiausieji elagitaninai ir antocianinai lemia žemuogių farmakologinius efektus [</w:t>
      </w:r>
      <w:r w:rsidR="00C7302F" w:rsidRPr="001267A6">
        <w:rPr>
          <w:rFonts w:ascii="Times New Roman" w:hAnsi="Times New Roman"/>
          <w:sz w:val="24"/>
          <w:szCs w:val="24"/>
          <w:lang w:val="lt-LT"/>
        </w:rPr>
        <w:t>22</w:t>
      </w:r>
      <w:r w:rsidRPr="001267A6">
        <w:rPr>
          <w:rFonts w:ascii="Times New Roman" w:hAnsi="Times New Roman"/>
          <w:sz w:val="24"/>
          <w:szCs w:val="24"/>
          <w:lang w:val="lt-LT"/>
        </w:rPr>
        <w:t>]. Žemuogių lapai ir vaisiai vartojami aterosklerozės, astmos, hipertenzijos, metabolinio sindromo gydymui. Literatūroje nurodoma, kad žemuogių vai</w:t>
      </w:r>
      <w:r w:rsidR="00B145A9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t>stinė žaliava ir preparatai pasižymi priešuždegiminiu, diuretiniu, antihiperli</w:t>
      </w:r>
      <w:r w:rsidR="00B145A9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t>pideminiu bei antioksidantiniu poveikiais [</w:t>
      </w:r>
      <w:r w:rsidR="00C7302F" w:rsidRPr="001267A6">
        <w:rPr>
          <w:rFonts w:ascii="Times New Roman" w:hAnsi="Times New Roman"/>
          <w:sz w:val="24"/>
          <w:szCs w:val="24"/>
          <w:lang w:val="lt-LT"/>
        </w:rPr>
        <w:t>22, 37</w:t>
      </w:r>
      <w:r w:rsidRPr="001267A6">
        <w:rPr>
          <w:rFonts w:ascii="Times New Roman" w:hAnsi="Times New Roman"/>
          <w:sz w:val="24"/>
          <w:szCs w:val="24"/>
          <w:lang w:val="lt-LT"/>
        </w:rPr>
        <w:t>].</w:t>
      </w:r>
    </w:p>
    <w:p w:rsidR="00A91174" w:rsidRPr="001267A6" w:rsidRDefault="006F56FA" w:rsidP="00895303">
      <w:pPr>
        <w:suppressLineNumber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 xml:space="preserve">Atlikti 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>Fragaria viridis, F.vesca, F.moschata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lapų ir vaisių augalinės žaliavos etanolinių ekstraktų </w:t>
      </w:r>
      <w:r w:rsidR="009C04D4" w:rsidRPr="001267A6">
        <w:rPr>
          <w:rFonts w:ascii="Times New Roman" w:hAnsi="Times New Roman"/>
          <w:sz w:val="24"/>
          <w:szCs w:val="24"/>
          <w:lang w:val="lt-LT"/>
        </w:rPr>
        <w:t xml:space="preserve">antiradikalinio ir </w:t>
      </w:r>
      <w:r w:rsidR="002C287C" w:rsidRPr="001267A6">
        <w:rPr>
          <w:rFonts w:ascii="Times New Roman" w:hAnsi="Times New Roman"/>
          <w:sz w:val="24"/>
          <w:szCs w:val="24"/>
          <w:lang w:val="lt-LT"/>
        </w:rPr>
        <w:t>redukcinio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aktyvumo </w:t>
      </w:r>
      <w:r w:rsidR="009C04D4" w:rsidRPr="001267A6">
        <w:rPr>
          <w:rFonts w:ascii="Times New Roman" w:hAnsi="Times New Roman"/>
          <w:sz w:val="24"/>
          <w:szCs w:val="24"/>
          <w:lang w:val="lt-LT"/>
        </w:rPr>
        <w:t>tyrimai ESC-ABTS ir ESC-FRAP pokolonėliniais metodais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. 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>Fragaria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L. lapų eks</w:t>
      </w:r>
      <w:r w:rsidR="00B145A9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t>traktuose identifikuoti 6 pag</w:t>
      </w:r>
      <w:r w:rsidR="009C04D4" w:rsidRPr="001267A6">
        <w:rPr>
          <w:rFonts w:ascii="Times New Roman" w:hAnsi="Times New Roman"/>
          <w:sz w:val="24"/>
          <w:szCs w:val="24"/>
          <w:lang w:val="lt-LT"/>
        </w:rPr>
        <w:t>rindiniai fenoliniai junginiai –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(+)-katechinas, (-)-epikatechinas, elago rūgštis, epigalokatechino galatas, hiperozidas, izo</w:t>
      </w:r>
      <w:r w:rsidR="00B145A9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t>kvercitrinas ir trys kvercetino dariniai (</w:t>
      </w:r>
      <w:r w:rsidR="009C04D4" w:rsidRPr="001267A6">
        <w:rPr>
          <w:rFonts w:ascii="Times New Roman" w:eastAsia="TimesNewRoman" w:hAnsi="Times New Roman"/>
          <w:sz w:val="24"/>
          <w:szCs w:val="24"/>
          <w:lang w:val="lt-LT"/>
        </w:rPr>
        <w:t>3.4.5.1 pav.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). </w:t>
      </w:r>
      <w:r w:rsidR="00A91174" w:rsidRPr="001267A6">
        <w:rPr>
          <w:rFonts w:ascii="Times New Roman" w:hAnsi="Times New Roman"/>
          <w:sz w:val="24"/>
          <w:szCs w:val="24"/>
          <w:lang w:val="lt-LT"/>
        </w:rPr>
        <w:br w:type="page"/>
      </w:r>
    </w:p>
    <w:p w:rsidR="00A91174" w:rsidRPr="001267A6" w:rsidRDefault="00A91174" w:rsidP="008464B3">
      <w:pPr>
        <w:suppressLineNumber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  <w:sectPr w:rsidR="00A91174" w:rsidRPr="001267A6" w:rsidSect="004E1849">
          <w:pgSz w:w="11907" w:h="16840" w:code="9"/>
          <w:pgMar w:top="1134" w:right="3402" w:bottom="4366" w:left="1134" w:header="0" w:footer="3686" w:gutter="0"/>
          <w:cols w:space="720"/>
          <w:docGrid w:linePitch="360"/>
        </w:sectPr>
      </w:pPr>
    </w:p>
    <w:p w:rsidR="00BC09C8" w:rsidRPr="001267A6" w:rsidRDefault="008D161A" w:rsidP="008464B3">
      <w:pPr>
        <w:suppressLineNumber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  <w:r w:rsidRPr="008D161A">
        <w:rPr>
          <w:rFonts w:ascii="Times New Roman" w:hAnsi="Times New Roman"/>
          <w:noProof/>
          <w:sz w:val="24"/>
          <w:szCs w:val="24"/>
          <w:lang w:val="lt-LT"/>
        </w:rPr>
        <w:lastRenderedPageBreak/>
        <w:pict>
          <v:shape id="_x0000_s1174" type="#_x0000_t202" style="position:absolute;left:0;text-align:left;margin-left:391.7pt;margin-top:10pt;width:56.7pt;height:11.35pt;z-index:251808768;mso-width-relative:margin;mso-height-relative:margin" stroked="f">
            <v:textbox style="mso-next-textbox:#_x0000_s1174" inset="0,0,0,0">
              <w:txbxContent>
                <w:p w:rsidR="001B22B3" w:rsidRPr="0055006A" w:rsidRDefault="001B22B3" w:rsidP="0055006A">
                  <w:pPr>
                    <w:spacing w:after="0" w:line="240" w:lineRule="auto"/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</w:pPr>
                  <w:r w:rsidRPr="0055006A"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  <w:t xml:space="preserve">F. </w:t>
                  </w:r>
                  <w:r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  <w:t>moschata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173" type="#_x0000_t202" style="position:absolute;left:0;text-align:left;margin-left:217.6pt;margin-top:10pt;width:56.7pt;height:11.35pt;z-index:251807744;mso-width-relative:margin;mso-height-relative:margin" stroked="f">
            <v:textbox style="mso-next-textbox:#_x0000_s1173" inset="0,0,0,0">
              <w:txbxContent>
                <w:p w:rsidR="001B22B3" w:rsidRPr="0055006A" w:rsidRDefault="001B22B3" w:rsidP="0055006A">
                  <w:pPr>
                    <w:spacing w:after="0" w:line="240" w:lineRule="auto"/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</w:pPr>
                  <w:r w:rsidRPr="0055006A"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  <w:t xml:space="preserve">F. </w:t>
                  </w:r>
                  <w:r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  <w:t>vesca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172" type="#_x0000_t202" style="position:absolute;left:0;text-align:left;margin-left:46.5pt;margin-top:9.35pt;width:56.7pt;height:11.35pt;z-index:251806720;mso-width-relative:margin;mso-height-relative:margin" stroked="f">
            <v:textbox style="mso-next-textbox:#_x0000_s1172" inset="0,0,0,0">
              <w:txbxContent>
                <w:p w:rsidR="001B22B3" w:rsidRPr="0055006A" w:rsidRDefault="001B22B3" w:rsidP="0055006A">
                  <w:pPr>
                    <w:spacing w:after="0" w:line="240" w:lineRule="auto"/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</w:pPr>
                  <w:r w:rsidRPr="0055006A"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  <w:t>F. viridis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171" type="#_x0000_t202" style="position:absolute;left:0;text-align:left;margin-left:515.15pt;margin-top:165.45pt;width:36.85pt;height:11.35pt;z-index:251805696;mso-width-relative:margin;mso-height-relative:margin" stroked="f">
            <v:textbox style="mso-next-textbox:#_x0000_s1171" inset="0,0,0,0">
              <w:txbxContent>
                <w:p w:rsidR="001B22B3" w:rsidRPr="00581F86" w:rsidRDefault="001B22B3" w:rsidP="00AE11F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  <w:t>593</w:t>
                  </w:r>
                  <w:r w:rsidRPr="00581F86"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  <w:t xml:space="preserve"> nm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170" type="#_x0000_t202" style="position:absolute;left:0;text-align:left;margin-left:341.2pt;margin-top:165.45pt;width:36.85pt;height:11.35pt;z-index:251804672;mso-width-relative:margin;mso-height-relative:margin" stroked="f">
            <v:textbox style="mso-next-textbox:#_x0000_s1170" inset="0,0,0,0">
              <w:txbxContent>
                <w:p w:rsidR="001B22B3" w:rsidRPr="00581F86" w:rsidRDefault="001B22B3" w:rsidP="00AE11F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  <w:t>593</w:t>
                  </w:r>
                  <w:r w:rsidRPr="00581F86"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  <w:t xml:space="preserve"> nm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169" type="#_x0000_t202" style="position:absolute;left:0;text-align:left;margin-left:168.1pt;margin-top:165.45pt;width:36.85pt;height:11.35pt;z-index:251803648;mso-width-relative:margin;mso-height-relative:margin" stroked="f">
            <v:textbox style="mso-next-textbox:#_x0000_s1169" inset="0,0,0,0">
              <w:txbxContent>
                <w:p w:rsidR="001B22B3" w:rsidRPr="00581F86" w:rsidRDefault="001B22B3" w:rsidP="00AE11F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  <w:t>593</w:t>
                  </w:r>
                  <w:r w:rsidRPr="00581F86"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  <w:t xml:space="preserve"> nm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162" type="#_x0000_t202" style="position:absolute;left:0;text-align:left;margin-left:515.15pt;margin-top:145.35pt;width:36.85pt;height:11.35pt;z-index:251796480;mso-width-relative:margin;mso-height-relative:margin" stroked="f">
            <v:textbox style="mso-next-textbox:#_x0000_s1162" inset="0,0,0,0">
              <w:txbxContent>
                <w:p w:rsidR="001B22B3" w:rsidRPr="00581F86" w:rsidRDefault="001B22B3" w:rsidP="00AE11F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  <w:t>650</w:t>
                  </w:r>
                  <w:r w:rsidRPr="00581F86"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  <w:t xml:space="preserve"> nm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161" type="#_x0000_t202" style="position:absolute;left:0;text-align:left;margin-left:341.2pt;margin-top:145.35pt;width:36.85pt;height:11.35pt;z-index:251795456;mso-width-relative:margin;mso-height-relative:margin" stroked="f">
            <v:textbox style="mso-next-textbox:#_x0000_s1161" inset="0,0,0,0">
              <w:txbxContent>
                <w:p w:rsidR="001B22B3" w:rsidRPr="00581F86" w:rsidRDefault="001B22B3" w:rsidP="00AE11F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  <w:t>650</w:t>
                  </w:r>
                  <w:r w:rsidRPr="00581F86"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  <w:t xml:space="preserve"> nm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160" type="#_x0000_t202" style="position:absolute;left:0;text-align:left;margin-left:167.8pt;margin-top:145.35pt;width:36.85pt;height:11.35pt;z-index:251794432;mso-width-relative:margin;mso-height-relative:margin" stroked="f">
            <v:textbox style="mso-next-textbox:#_x0000_s1160" inset="0,0,0,0">
              <w:txbxContent>
                <w:p w:rsidR="001B22B3" w:rsidRPr="00581F86" w:rsidRDefault="001B22B3" w:rsidP="00AE11F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  <w:t>650</w:t>
                  </w:r>
                  <w:r w:rsidRPr="00581F86"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  <w:t xml:space="preserve"> nm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156" type="#_x0000_t202" style="position:absolute;left:0;text-align:left;margin-left:515.7pt;margin-top:8.85pt;width:36.85pt;height:11.35pt;z-index:251790336;mso-width-relative:margin;mso-height-relative:margin" stroked="f">
            <v:textbox style="mso-next-textbox:#_x0000_s1156" inset="0,0,0,0">
              <w:txbxContent>
                <w:p w:rsidR="001B22B3" w:rsidRPr="009F1FAD" w:rsidRDefault="001B22B3" w:rsidP="0008762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</w:pPr>
                  <w:r w:rsidRPr="009F1FAD"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  <w:t>290 nm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155" type="#_x0000_t202" style="position:absolute;left:0;text-align:left;margin-left:341.2pt;margin-top:8.85pt;width:36.85pt;height:11.35pt;z-index:251789312;mso-width-relative:margin;mso-height-relative:margin" stroked="f">
            <v:textbox style="mso-next-textbox:#_x0000_s1155" inset="0,0,0,0">
              <w:txbxContent>
                <w:p w:rsidR="001B22B3" w:rsidRPr="009F1FAD" w:rsidRDefault="001B22B3" w:rsidP="0008762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</w:pPr>
                  <w:r w:rsidRPr="009F1FAD"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  <w:t>290 nm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154" type="#_x0000_t202" style="position:absolute;left:0;text-align:left;margin-left:169.2pt;margin-top:8.85pt;width:36.85pt;height:11.35pt;z-index:251788288;mso-width-relative:margin;mso-height-relative:margin" stroked="f">
            <v:textbox style="mso-next-textbox:#_x0000_s1154" inset="0,0,0,0">
              <w:txbxContent>
                <w:p w:rsidR="001B22B3" w:rsidRPr="009F1FAD" w:rsidRDefault="001B22B3" w:rsidP="0008762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</w:pPr>
                  <w:r w:rsidRPr="009F1FAD"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  <w:t>290 nm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152" type="#_x0000_t202" style="position:absolute;left:0;text-align:left;margin-left:2.25pt;margin-top:88.9pt;width:11.25pt;height:76.55pt;z-index:251786240;mso-width-relative:margin;mso-height-relative:margin" stroked="f">
            <v:textbox style="layout-flow:vertical;mso-layout-flow-alt:bottom-to-top;mso-next-textbox:#_x0000_s1152" inset="0,0,0,0">
              <w:txbxContent>
                <w:p w:rsidR="001B22B3" w:rsidRPr="00EA6CE9" w:rsidRDefault="001B22B3" w:rsidP="0092451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A6CE9">
                    <w:rPr>
                      <w:rFonts w:ascii="Times New Roman" w:hAnsi="Times New Roman"/>
                      <w:sz w:val="20"/>
                      <w:szCs w:val="20"/>
                    </w:rPr>
                    <w:t>Absorbcija, AV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150" type="#_x0000_t202" style="position:absolute;left:0;text-align:left;margin-left:235.95pt;margin-top:254.45pt;width:118.25pt;height:11.85pt;z-index:251784192;mso-width-relative:margin;mso-height-relative:margin" stroked="f">
            <v:textbox style="mso-next-textbox:#_x0000_s1150" inset="0,0,0,0">
              <w:txbxContent>
                <w:p w:rsidR="001B22B3" w:rsidRPr="004E1849" w:rsidRDefault="001B22B3" w:rsidP="0092451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E1849">
                    <w:rPr>
                      <w:rFonts w:ascii="Times New Roman" w:hAnsi="Times New Roman"/>
                      <w:sz w:val="20"/>
                      <w:szCs w:val="20"/>
                    </w:rPr>
                    <w:t>Sulaikymo trukmė, min</w:t>
                  </w:r>
                </w:p>
              </w:txbxContent>
            </v:textbox>
          </v:shape>
        </w:pict>
      </w:r>
      <w:r w:rsidR="0083150F" w:rsidRPr="001267A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7200900" cy="3401695"/>
            <wp:effectExtent l="19050" t="0" r="0" b="0"/>
            <wp:docPr id="57" name="Picture 56" descr="Fig.2. Fragaria leaves chromatograms_disertacijai_tuscia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.2. Fragaria leaves chromatograms_disertacijai_tuscias.TIF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3401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6E51" w:rsidRPr="001267A6" w:rsidRDefault="00026E51" w:rsidP="007B0787">
      <w:pPr>
        <w:suppressLineNumbers/>
        <w:spacing w:after="120" w:line="240" w:lineRule="auto"/>
        <w:jc w:val="center"/>
        <w:rPr>
          <w:rFonts w:ascii="Times New Roman" w:eastAsia="TimesNewRoman" w:hAnsi="Times New Roman"/>
          <w:i/>
          <w:sz w:val="24"/>
          <w:szCs w:val="24"/>
          <w:lang w:val="lt-LT"/>
        </w:rPr>
      </w:pPr>
      <w:r w:rsidRPr="001267A6">
        <w:rPr>
          <w:rFonts w:ascii="Times New Roman" w:eastAsia="TimesNewRoman" w:hAnsi="Times New Roman"/>
          <w:b/>
          <w:i/>
          <w:sz w:val="24"/>
          <w:szCs w:val="24"/>
          <w:lang w:val="lt-LT"/>
        </w:rPr>
        <w:t>3.4.</w:t>
      </w:r>
      <w:r w:rsidR="003B2AA6" w:rsidRPr="001267A6">
        <w:rPr>
          <w:rFonts w:ascii="Times New Roman" w:eastAsia="TimesNewRoman" w:hAnsi="Times New Roman"/>
          <w:b/>
          <w:i/>
          <w:sz w:val="24"/>
          <w:szCs w:val="24"/>
          <w:lang w:val="lt-LT"/>
        </w:rPr>
        <w:t>5.1</w:t>
      </w:r>
      <w:r w:rsidRPr="001267A6">
        <w:rPr>
          <w:rFonts w:ascii="Times New Roman" w:eastAsia="TimesNewRoman" w:hAnsi="Times New Roman"/>
          <w:b/>
          <w:i/>
          <w:sz w:val="24"/>
          <w:szCs w:val="24"/>
          <w:lang w:val="lt-LT"/>
        </w:rPr>
        <w:t xml:space="preserve"> pav.</w:t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</w:t>
      </w:r>
      <w:r w:rsidRPr="001267A6">
        <w:rPr>
          <w:rFonts w:ascii="Times New Roman" w:eastAsia="TimesNewRoman" w:hAnsi="Times New Roman"/>
          <w:i/>
          <w:sz w:val="24"/>
          <w:szCs w:val="24"/>
          <w:lang w:val="lt-LT"/>
        </w:rPr>
        <w:t>F.viridis, F. vesca ir F. moscha</w:t>
      </w:r>
      <w:r w:rsidR="0055006A" w:rsidRPr="001267A6">
        <w:rPr>
          <w:rFonts w:ascii="Times New Roman" w:eastAsia="TimesNewRoman" w:hAnsi="Times New Roman"/>
          <w:i/>
          <w:sz w:val="24"/>
          <w:szCs w:val="24"/>
          <w:lang w:val="lt-LT"/>
        </w:rPr>
        <w:t>ta lapų augalinės žaliavos UV</w:t>
      </w:r>
      <w:r w:rsidRPr="001267A6">
        <w:rPr>
          <w:rFonts w:ascii="Times New Roman" w:eastAsia="TimesNewRoman" w:hAnsi="Times New Roman"/>
          <w:i/>
          <w:sz w:val="24"/>
          <w:szCs w:val="24"/>
          <w:lang w:val="lt-LT"/>
        </w:rPr>
        <w:t>-ABTS-FRAP chromatogramos.</w:t>
      </w:r>
    </w:p>
    <w:p w:rsidR="00595F74" w:rsidRPr="001267A6" w:rsidRDefault="00026E51" w:rsidP="004F5DB5">
      <w:pPr>
        <w:suppressLineNumbers/>
        <w:spacing w:after="0" w:line="240" w:lineRule="auto"/>
        <w:jc w:val="center"/>
        <w:rPr>
          <w:rFonts w:ascii="Times New Roman" w:eastAsia="TimesNewRoman" w:hAnsi="Times New Roman"/>
          <w:sz w:val="20"/>
          <w:szCs w:val="20"/>
          <w:lang w:val="lt-LT"/>
        </w:rPr>
      </w:pPr>
      <w:r w:rsidRPr="001267A6">
        <w:rPr>
          <w:rFonts w:ascii="Times New Roman" w:eastAsia="TimesNewRoman" w:hAnsi="Times New Roman"/>
          <w:sz w:val="20"/>
          <w:szCs w:val="20"/>
          <w:lang w:val="lt-LT"/>
        </w:rPr>
        <w:t>Analičių smailės: 1 – (+)-katechinas; 3 – (-)-epikatechinas;</w:t>
      </w:r>
      <w:r w:rsidRPr="001267A6">
        <w:rPr>
          <w:rFonts w:ascii="Times New Roman" w:eastAsia="Times New Roman" w:hAnsi="Times New Roman"/>
          <w:color w:val="000000"/>
          <w:sz w:val="20"/>
          <w:szCs w:val="20"/>
          <w:lang w:val="lt-LT"/>
        </w:rPr>
        <w:t xml:space="preserve"> 5, 6, 11 </w:t>
      </w:r>
      <w:r w:rsidRPr="001267A6">
        <w:rPr>
          <w:rFonts w:ascii="Times New Roman" w:eastAsia="TimesNewRoman" w:hAnsi="Times New Roman"/>
          <w:sz w:val="20"/>
          <w:szCs w:val="20"/>
          <w:lang w:val="lt-LT"/>
        </w:rPr>
        <w:t>– kvercetino derivatai; 7 – elago rūgštis; 8 – epigalokatechino galatas; 9 – hiperozidas; 10 – izokvercitrinas.</w:t>
      </w:r>
    </w:p>
    <w:p w:rsidR="00595F74" w:rsidRPr="001267A6" w:rsidRDefault="00595F74">
      <w:pPr>
        <w:spacing w:after="0" w:line="240" w:lineRule="auto"/>
        <w:rPr>
          <w:rFonts w:ascii="Times New Roman" w:eastAsia="TimesNewRoman" w:hAnsi="Times New Roman"/>
          <w:sz w:val="20"/>
          <w:szCs w:val="20"/>
          <w:lang w:val="lt-LT"/>
        </w:rPr>
      </w:pPr>
      <w:r w:rsidRPr="001267A6">
        <w:rPr>
          <w:rFonts w:ascii="Times New Roman" w:eastAsia="TimesNewRoman" w:hAnsi="Times New Roman"/>
          <w:sz w:val="20"/>
          <w:szCs w:val="20"/>
          <w:lang w:val="lt-LT"/>
        </w:rPr>
        <w:br w:type="page"/>
      </w:r>
    </w:p>
    <w:p w:rsidR="00595F74" w:rsidRPr="001267A6" w:rsidRDefault="00595F74">
      <w:pPr>
        <w:spacing w:after="0" w:line="240" w:lineRule="auto"/>
        <w:rPr>
          <w:rFonts w:ascii="Times New Roman" w:eastAsia="TimesNewRoman" w:hAnsi="Times New Roman"/>
          <w:sz w:val="20"/>
          <w:szCs w:val="20"/>
          <w:lang w:val="lt-LT"/>
        </w:rPr>
        <w:sectPr w:rsidR="00595F74" w:rsidRPr="001267A6" w:rsidSect="00B145A9">
          <w:pgSz w:w="16840" w:h="11907" w:orient="landscape" w:code="9"/>
          <w:pgMar w:top="3402" w:right="1134" w:bottom="1134" w:left="4366" w:header="0" w:footer="1418" w:gutter="0"/>
          <w:cols w:space="720"/>
          <w:titlePg/>
          <w:docGrid w:linePitch="360"/>
        </w:sectPr>
      </w:pPr>
    </w:p>
    <w:p w:rsidR="00A91174" w:rsidRPr="001267A6" w:rsidRDefault="008D161A" w:rsidP="00B33E67">
      <w:pPr>
        <w:suppressLineNumber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  <w:r w:rsidRPr="008D161A">
        <w:rPr>
          <w:rFonts w:ascii="Times New Roman" w:hAnsi="Times New Roman"/>
          <w:noProof/>
          <w:sz w:val="24"/>
          <w:szCs w:val="24"/>
          <w:lang w:val="lt-LT"/>
        </w:rPr>
        <w:lastRenderedPageBreak/>
        <w:pict>
          <v:shape id="_x0000_s1168" type="#_x0000_t202" style="position:absolute;left:0;text-align:left;margin-left:495.4pt;margin-top:166.6pt;width:36.85pt;height:11.35pt;z-index:251802624;mso-width-relative:margin;mso-height-relative:margin" stroked="f">
            <v:textbox style="mso-next-textbox:#_x0000_s1168" inset="0,0,0,0">
              <w:txbxContent>
                <w:p w:rsidR="001B22B3" w:rsidRPr="00581F86" w:rsidRDefault="001B22B3" w:rsidP="00AE11F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  <w:t>593</w:t>
                  </w:r>
                  <w:r w:rsidRPr="00581F86"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  <w:t xml:space="preserve"> nm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165" type="#_x0000_t202" style="position:absolute;left:0;text-align:left;margin-left:494.3pt;margin-top:144.55pt;width:36.85pt;height:11.35pt;z-index:251799552;mso-width-relative:margin;mso-height-relative:margin" stroked="f">
            <v:textbox style="mso-next-textbox:#_x0000_s1165" inset="0,0,0,0">
              <w:txbxContent>
                <w:p w:rsidR="001B22B3" w:rsidRPr="00581F86" w:rsidRDefault="001B22B3" w:rsidP="00AE11F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  <w:t>650</w:t>
                  </w:r>
                  <w:r w:rsidRPr="00581F86"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  <w:t xml:space="preserve"> nm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167" type="#_x0000_t202" style="position:absolute;left:0;text-align:left;margin-left:328.25pt;margin-top:167.8pt;width:36.85pt;height:11.35pt;z-index:251801600;mso-width-relative:margin;mso-height-relative:margin" stroked="f">
            <v:textbox style="mso-next-textbox:#_x0000_s1167" inset="0,0,0,0">
              <w:txbxContent>
                <w:p w:rsidR="001B22B3" w:rsidRPr="00581F86" w:rsidRDefault="001B22B3" w:rsidP="00AE11F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  <w:t>593</w:t>
                  </w:r>
                  <w:r w:rsidRPr="00581F86"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  <w:t xml:space="preserve"> nm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164" type="#_x0000_t202" style="position:absolute;left:0;text-align:left;margin-left:328.25pt;margin-top:144.55pt;width:36.85pt;height:11.35pt;z-index:251798528;mso-width-relative:margin;mso-height-relative:margin" stroked="f">
            <v:textbox style="mso-next-textbox:#_x0000_s1164" inset="0,0,0,0">
              <w:txbxContent>
                <w:p w:rsidR="001B22B3" w:rsidRPr="00581F86" w:rsidRDefault="001B22B3" w:rsidP="00AE11F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  <w:t>650</w:t>
                  </w:r>
                  <w:r w:rsidRPr="00581F86"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  <w:t xml:space="preserve"> nm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166" type="#_x0000_t202" style="position:absolute;left:0;text-align:left;margin-left:162.25pt;margin-top:167.7pt;width:36.85pt;height:11.35pt;z-index:251800576;mso-width-relative:margin;mso-height-relative:margin" stroked="f">
            <v:textbox style="mso-next-textbox:#_x0000_s1166" inset="0,0,0,0">
              <w:txbxContent>
                <w:p w:rsidR="001B22B3" w:rsidRPr="00581F86" w:rsidRDefault="001B22B3" w:rsidP="00AE11F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  <w:t>593</w:t>
                  </w:r>
                  <w:r w:rsidRPr="00581F86"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  <w:t xml:space="preserve"> nm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163" type="#_x0000_t202" style="position:absolute;left:0;text-align:left;margin-left:161.7pt;margin-top:145.1pt;width:36.85pt;height:11.35pt;z-index:251797504;mso-width-relative:margin;mso-height-relative:margin" stroked="f">
            <v:textbox style="mso-next-textbox:#_x0000_s1163" inset="0,0,0,0">
              <w:txbxContent>
                <w:p w:rsidR="001B22B3" w:rsidRPr="00581F86" w:rsidRDefault="001B22B3" w:rsidP="00AE11F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  <w:t>650</w:t>
                  </w:r>
                  <w:r w:rsidRPr="00581F86"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  <w:t xml:space="preserve"> nm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153" type="#_x0000_t202" style="position:absolute;left:0;text-align:left;margin-left:3.85pt;margin-top:89.25pt;width:11.25pt;height:76.55pt;z-index:251787264;mso-width-relative:margin;mso-height-relative:margin" stroked="f">
            <v:textbox style="layout-flow:vertical;mso-layout-flow-alt:bottom-to-top;mso-next-textbox:#_x0000_s1153" inset="0,0,0,0">
              <w:txbxContent>
                <w:p w:rsidR="001B22B3" w:rsidRPr="00EA6CE9" w:rsidRDefault="001B22B3" w:rsidP="0092451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A6CE9">
                    <w:rPr>
                      <w:rFonts w:ascii="Times New Roman" w:hAnsi="Times New Roman"/>
                      <w:sz w:val="20"/>
                      <w:szCs w:val="20"/>
                    </w:rPr>
                    <w:t>Absorbcija, AV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151" type="#_x0000_t202" style="position:absolute;left:0;text-align:left;margin-left:227.4pt;margin-top:258.9pt;width:118.25pt;height:11.85pt;z-index:251785216;mso-width-relative:margin;mso-height-relative:margin" stroked="f">
            <v:textbox style="mso-next-textbox:#_x0000_s1151" inset="0,0,0,0">
              <w:txbxContent>
                <w:p w:rsidR="001B22B3" w:rsidRPr="004E1849" w:rsidRDefault="001B22B3" w:rsidP="0092451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E1849">
                    <w:rPr>
                      <w:rFonts w:ascii="Times New Roman" w:hAnsi="Times New Roman"/>
                      <w:sz w:val="20"/>
                      <w:szCs w:val="20"/>
                    </w:rPr>
                    <w:t>Sulaikymo trukmė, min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177" type="#_x0000_t202" style="position:absolute;left:0;text-align:left;margin-left:388.85pt;margin-top:10.45pt;width:56.7pt;height:11.35pt;z-index:251811840;mso-width-relative:margin;mso-height-relative:margin" stroked="f">
            <v:textbox style="mso-next-textbox:#_x0000_s1177" inset="0,0,0,0">
              <w:txbxContent>
                <w:p w:rsidR="001B22B3" w:rsidRPr="0055006A" w:rsidRDefault="001B22B3" w:rsidP="00644509">
                  <w:pPr>
                    <w:spacing w:after="0" w:line="240" w:lineRule="auto"/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</w:pPr>
                  <w:r w:rsidRPr="0055006A"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  <w:t xml:space="preserve">F. </w:t>
                  </w:r>
                  <w:r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  <w:t>moschata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176" type="#_x0000_t202" style="position:absolute;left:0;text-align:left;margin-left:226.3pt;margin-top:11pt;width:56.7pt;height:11.35pt;z-index:251810816;mso-width-relative:margin;mso-height-relative:margin" stroked="f">
            <v:textbox style="mso-next-textbox:#_x0000_s1176" inset="0,0,0,0">
              <w:txbxContent>
                <w:p w:rsidR="001B22B3" w:rsidRPr="0055006A" w:rsidRDefault="001B22B3" w:rsidP="00644509">
                  <w:pPr>
                    <w:spacing w:after="0" w:line="240" w:lineRule="auto"/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</w:pPr>
                  <w:r w:rsidRPr="0055006A"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  <w:t xml:space="preserve">F. </w:t>
                  </w:r>
                  <w:r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  <w:t>vesca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175" type="#_x0000_t202" style="position:absolute;left:0;text-align:left;margin-left:53pt;margin-top:10.9pt;width:56.7pt;height:11.35pt;z-index:251809792;mso-width-relative:margin;mso-height-relative:margin" stroked="f">
            <v:textbox style="mso-next-textbox:#_x0000_s1175" inset="0,0,0,0">
              <w:txbxContent>
                <w:p w:rsidR="001B22B3" w:rsidRPr="0055006A" w:rsidRDefault="001B22B3" w:rsidP="00644509">
                  <w:pPr>
                    <w:spacing w:after="0" w:line="240" w:lineRule="auto"/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</w:pPr>
                  <w:r w:rsidRPr="0055006A"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  <w:t>F. viridis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159" type="#_x0000_t202" style="position:absolute;left:0;text-align:left;margin-left:494.3pt;margin-top:10.45pt;width:36.85pt;height:11.35pt;z-index:251793408;mso-width-relative:margin;mso-height-relative:margin" stroked="f">
            <v:textbox style="mso-next-textbox:#_x0000_s1159" inset="0,0,0,0">
              <w:txbxContent>
                <w:p w:rsidR="001B22B3" w:rsidRPr="009F1FAD" w:rsidRDefault="001B22B3" w:rsidP="0008762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</w:pPr>
                  <w:r w:rsidRPr="009F1FAD"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  <w:t>290 nm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158" type="#_x0000_t202" style="position:absolute;left:0;text-align:left;margin-left:328.25pt;margin-top:9.9pt;width:36.85pt;height:11.35pt;z-index:251792384;mso-width-relative:margin;mso-height-relative:margin" stroked="f">
            <v:textbox style="mso-next-textbox:#_x0000_s1158" inset="0,0,0,0">
              <w:txbxContent>
                <w:p w:rsidR="001B22B3" w:rsidRPr="009F1FAD" w:rsidRDefault="001B22B3" w:rsidP="0008762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</w:pPr>
                  <w:r w:rsidRPr="009F1FAD"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  <w:t>290 nm</w:t>
                  </w:r>
                </w:p>
              </w:txbxContent>
            </v:textbox>
          </v:shape>
        </w:pict>
      </w:r>
      <w:r w:rsidRPr="008D161A">
        <w:rPr>
          <w:rFonts w:ascii="Times New Roman" w:hAnsi="Times New Roman"/>
          <w:noProof/>
          <w:sz w:val="24"/>
          <w:szCs w:val="24"/>
          <w:lang w:val="lt-LT"/>
        </w:rPr>
        <w:pict>
          <v:shape id="_x0000_s1157" type="#_x0000_t202" style="position:absolute;left:0;text-align:left;margin-left:161.7pt;margin-top:9.9pt;width:36.85pt;height:11.35pt;z-index:251791360;mso-width-relative:margin;mso-height-relative:margin" stroked="f">
            <v:textbox style="mso-next-textbox:#_x0000_s1157" inset="0,0,0,0">
              <w:txbxContent>
                <w:p w:rsidR="001B22B3" w:rsidRPr="009F1FAD" w:rsidRDefault="001B22B3" w:rsidP="0008762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</w:pPr>
                  <w:r w:rsidRPr="009F1FAD">
                    <w:rPr>
                      <w:rFonts w:ascii="Times New Roman" w:hAnsi="Times New Roman"/>
                      <w:sz w:val="20"/>
                      <w:szCs w:val="20"/>
                      <w:lang w:val="lt-LT"/>
                    </w:rPr>
                    <w:t>290 nm</w:t>
                  </w:r>
                </w:p>
              </w:txbxContent>
            </v:textbox>
          </v:shape>
        </w:pict>
      </w:r>
      <w:r w:rsidR="00B33E67" w:rsidRPr="001267A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931280" cy="3480179"/>
            <wp:effectExtent l="19050" t="0" r="2920" b="0"/>
            <wp:docPr id="59" name="Picture 58" descr="Fig.3. Fragaria fruits chromatograms_disertacijai_tuscia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.3. Fragaria fruits chromatograms_disertacijai_tuscias.TIF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2929" cy="3481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3E67" w:rsidRPr="001267A6" w:rsidRDefault="00B33E67" w:rsidP="00625E27">
      <w:pPr>
        <w:suppressLineNumbers/>
        <w:spacing w:after="80" w:line="240" w:lineRule="auto"/>
        <w:jc w:val="center"/>
        <w:rPr>
          <w:rFonts w:ascii="Times New Roman" w:eastAsia="TimesNewRoman" w:hAnsi="Times New Roman"/>
          <w:i/>
          <w:sz w:val="24"/>
          <w:szCs w:val="24"/>
          <w:lang w:val="lt-LT"/>
        </w:rPr>
      </w:pPr>
      <w:r w:rsidRPr="001267A6">
        <w:rPr>
          <w:rFonts w:ascii="Times New Roman" w:eastAsia="TimesNewRoman" w:hAnsi="Times New Roman"/>
          <w:b/>
          <w:i/>
          <w:sz w:val="24"/>
          <w:szCs w:val="24"/>
          <w:lang w:val="lt-LT"/>
        </w:rPr>
        <w:t>3.4.</w:t>
      </w:r>
      <w:r w:rsidR="003B2AA6" w:rsidRPr="001267A6">
        <w:rPr>
          <w:rFonts w:ascii="Times New Roman" w:eastAsia="TimesNewRoman" w:hAnsi="Times New Roman"/>
          <w:b/>
          <w:i/>
          <w:sz w:val="24"/>
          <w:szCs w:val="24"/>
          <w:lang w:val="lt-LT"/>
        </w:rPr>
        <w:t>5.2</w:t>
      </w:r>
      <w:r w:rsidRPr="001267A6">
        <w:rPr>
          <w:rFonts w:ascii="Times New Roman" w:eastAsia="TimesNewRoman" w:hAnsi="Times New Roman"/>
          <w:b/>
          <w:i/>
          <w:sz w:val="24"/>
          <w:szCs w:val="24"/>
          <w:lang w:val="lt-LT"/>
        </w:rPr>
        <w:t xml:space="preserve"> pav.</w:t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 xml:space="preserve"> </w:t>
      </w:r>
      <w:r w:rsidRPr="001267A6">
        <w:rPr>
          <w:rFonts w:ascii="Times New Roman" w:eastAsia="TimesNewRoman" w:hAnsi="Times New Roman"/>
          <w:i/>
          <w:sz w:val="24"/>
          <w:szCs w:val="24"/>
          <w:lang w:val="lt-LT"/>
        </w:rPr>
        <w:t>F.viridis, F. vesca ir F. moschata</w:t>
      </w:r>
      <w:r w:rsidR="005A7189" w:rsidRPr="001267A6">
        <w:rPr>
          <w:rFonts w:ascii="Times New Roman" w:eastAsia="TimesNewRoman" w:hAnsi="Times New Roman"/>
          <w:i/>
          <w:sz w:val="24"/>
          <w:szCs w:val="24"/>
          <w:lang w:val="lt-LT"/>
        </w:rPr>
        <w:t xml:space="preserve"> vaisių augalinės žaliavos UV-ABTS-FRAP</w:t>
      </w:r>
      <w:r w:rsidRPr="001267A6">
        <w:rPr>
          <w:rFonts w:ascii="Times New Roman" w:eastAsia="TimesNewRoman" w:hAnsi="Times New Roman"/>
          <w:i/>
          <w:sz w:val="24"/>
          <w:szCs w:val="24"/>
          <w:lang w:val="lt-LT"/>
        </w:rPr>
        <w:t xml:space="preserve"> chromatogramos.</w:t>
      </w:r>
    </w:p>
    <w:p w:rsidR="00B33E67" w:rsidRPr="001267A6" w:rsidRDefault="00B33E67" w:rsidP="007B0787">
      <w:pPr>
        <w:suppressLineNumber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eastAsia="TimesNewRoman" w:hAnsi="Times New Roman"/>
          <w:sz w:val="20"/>
          <w:szCs w:val="20"/>
          <w:lang w:val="lt-LT"/>
        </w:rPr>
        <w:t>Analičių smailės: 1 – (+)-katechinas; 2 – cianidin-3-O-gliukozidas; 3 – (-)-epikatechinas; 4 – pelargonidin-3-O-gliukozidas;</w:t>
      </w:r>
      <w:r w:rsidRPr="001267A6">
        <w:rPr>
          <w:rFonts w:ascii="Times New Roman" w:eastAsia="Times New Roman" w:hAnsi="Times New Roman"/>
          <w:color w:val="000000"/>
          <w:sz w:val="20"/>
          <w:szCs w:val="20"/>
          <w:lang w:val="lt-LT"/>
        </w:rPr>
        <w:t xml:space="preserve"> </w:t>
      </w:r>
      <w:r w:rsidRPr="001267A6">
        <w:rPr>
          <w:rFonts w:ascii="Times New Roman" w:eastAsia="TimesNewRoman" w:hAnsi="Times New Roman"/>
          <w:sz w:val="20"/>
          <w:szCs w:val="20"/>
          <w:lang w:val="lt-LT"/>
        </w:rPr>
        <w:t>7 – elago rūgštis; 8 – epigalokatechino galatas; 10 – izokvercitrinas,</w:t>
      </w:r>
      <w:r w:rsidRPr="001267A6">
        <w:rPr>
          <w:rFonts w:ascii="Times New Roman" w:eastAsia="Times New Roman" w:hAnsi="Times New Roman"/>
          <w:color w:val="000000"/>
          <w:sz w:val="20"/>
          <w:szCs w:val="20"/>
          <w:lang w:val="lt-LT"/>
        </w:rPr>
        <w:t xml:space="preserve"> 11 </w:t>
      </w:r>
      <w:r w:rsidRPr="001267A6">
        <w:rPr>
          <w:rFonts w:ascii="Times New Roman" w:eastAsia="TimesNewRoman" w:hAnsi="Times New Roman"/>
          <w:sz w:val="20"/>
          <w:szCs w:val="20"/>
          <w:lang w:val="lt-LT"/>
        </w:rPr>
        <w:t>– kvercetino derivatas.</w:t>
      </w:r>
    </w:p>
    <w:p w:rsidR="00B33E67" w:rsidRPr="001267A6" w:rsidRDefault="00B33E67">
      <w:pPr>
        <w:spacing w:after="0" w:line="240" w:lineRule="auto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br w:type="page"/>
      </w:r>
    </w:p>
    <w:p w:rsidR="00B33E67" w:rsidRPr="001267A6" w:rsidRDefault="00B33E67" w:rsidP="00814190">
      <w:pPr>
        <w:suppressLineNumber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  <w:sectPr w:rsidR="00B33E67" w:rsidRPr="001267A6" w:rsidSect="00B145A9">
          <w:pgSz w:w="16840" w:h="11907" w:orient="landscape" w:code="9"/>
          <w:pgMar w:top="1134" w:right="1134" w:bottom="3402" w:left="4366" w:header="0" w:footer="3686" w:gutter="0"/>
          <w:cols w:space="720"/>
          <w:titlePg/>
          <w:docGrid w:linePitch="360"/>
        </w:sectPr>
      </w:pPr>
    </w:p>
    <w:p w:rsidR="00895303" w:rsidRPr="001267A6" w:rsidRDefault="00895303" w:rsidP="00895303">
      <w:pPr>
        <w:suppressLineNumber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i/>
          <w:sz w:val="24"/>
          <w:szCs w:val="24"/>
          <w:lang w:val="lt-LT"/>
        </w:rPr>
        <w:lastRenderedPageBreak/>
        <w:t>Fragaria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L. vaisių ekstraktuose be anksčiau išvardytų junginių nustatyti du antocianidinai – cianidin-3-O-gliukozidas ir pelargonidin-3-O-gliukozi</w:t>
      </w:r>
      <w:r w:rsidR="00B145A9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t>das (</w:t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>3.4.5.2 pav.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). Apskaičiuotos 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>Fragaria viridis, F.vesca, F.moschata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lapų ir vaisių augalinės žaliavos pagrindinių junginių ir suminės TEAC (μmol/g) reikšmės ir pateiktos </w:t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>3.4.5.1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lentelėje.</w:t>
      </w:r>
    </w:p>
    <w:p w:rsidR="00895303" w:rsidRPr="001267A6" w:rsidRDefault="00895303" w:rsidP="00895303">
      <w:pPr>
        <w:suppressLineNumber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 xml:space="preserve">Nustatyta, kad 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>Fragaria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L. lapų augalinė žaliava pasižymi stipresnėmis antioksidantinėmis savybėmis (suminio TEAC intervalas 191,23 – 609,36 μmol/g ABTS metodu ir 178,63 – 642,20 μmol/g FRAP metodu) nei 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>Fraga</w:t>
      </w:r>
      <w:r w:rsidR="00B145A9" w:rsidRPr="001267A6">
        <w:rPr>
          <w:rFonts w:ascii="Times New Roman" w:hAnsi="Times New Roman"/>
          <w:i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i/>
          <w:sz w:val="24"/>
          <w:szCs w:val="24"/>
          <w:lang w:val="lt-LT"/>
        </w:rPr>
        <w:t>ria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L. vaisių augalinės žaliavos (8,24 – 25,11 μmol/g ABTS metodu ir 10,82 – 24,82 μmol/g FRAP metodu). Didesnės TEAC reikšmės atspindi dides</w:t>
      </w:r>
      <w:r w:rsidR="00B145A9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nius kiekius bioaktyvių junginių. Pagrindinis kokybinis 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>Fragaria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L. vaisių ir lapų skirtumas yra vaisiuose nustatyti antocianinai. Pelargonidino ir ciani</w:t>
      </w:r>
      <w:r w:rsidR="00B145A9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t>dino glikozidai yra antioksidantiškai aktyvūs junginiai. Cianidino-3-O-gliu</w:t>
      </w:r>
      <w:r w:rsidR="00B145A9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t>kozidas lemia iki 16 proc. bendro antiradikalinio aktyvumo ir iki 20 proc. redukcinio aktyvumo.</w:t>
      </w:r>
    </w:p>
    <w:p w:rsidR="00445680" w:rsidRPr="001267A6" w:rsidRDefault="00445680" w:rsidP="00445680">
      <w:pPr>
        <w:suppressLineNumber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 xml:space="preserve">Nustatyta, kad tarp 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>Fragaria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lapų augalinės žaliavos aktyviausia rūšis buvo 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>F. viridis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(609,36 μmol/g ir 642,20 μmol/g ABTS ir FRAP sistemose), o 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>F.vesca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buvo aktyviausia tarp 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>Fragaria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vaisių augalinės žaliavos rūšių (18,05 μmol/g and 18,36 μmol/g ABTS ir FRAP sistemose).</w:t>
      </w:r>
    </w:p>
    <w:p w:rsidR="00445680" w:rsidRPr="001267A6" w:rsidRDefault="00445680" w:rsidP="00445680">
      <w:pPr>
        <w:suppressLineNumber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>Apskaičiuotos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 xml:space="preserve"> Fragaria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L. lapų ir vaisių žaliavose nustatytų junginių TEAC reikšmės patvirtina, kad epigalokatechino galatas yra dominuojantis radikalų surišėjas ir turi didžiausią redukcinę galią (</w:t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>3.4.5.1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lentelė). Epiga</w:t>
      </w:r>
      <w:r w:rsidR="00B145A9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t>lokatechino galato antioksida</w:t>
      </w:r>
      <w:r w:rsidR="00466C23" w:rsidRPr="001267A6">
        <w:rPr>
          <w:rFonts w:ascii="Times New Roman" w:hAnsi="Times New Roman"/>
          <w:sz w:val="24"/>
          <w:szCs w:val="24"/>
          <w:lang w:val="lt-LT"/>
        </w:rPr>
        <w:t>nt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inis aktyvumas 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>F. vesca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ir 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>F. moschata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lapų augalinėje žaliavoje lemia vidutiniškai 26 proc. visų įvertintų junginių antioksida</w:t>
      </w:r>
      <w:r w:rsidR="00466C23" w:rsidRPr="001267A6">
        <w:rPr>
          <w:rFonts w:ascii="Times New Roman" w:hAnsi="Times New Roman"/>
          <w:sz w:val="24"/>
          <w:szCs w:val="24"/>
          <w:lang w:val="lt-LT"/>
        </w:rPr>
        <w:t>nt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inio aktyvumo, o 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 xml:space="preserve">F. viridis </w:t>
      </w:r>
      <w:r w:rsidRPr="001267A6">
        <w:rPr>
          <w:rFonts w:ascii="Times New Roman" w:hAnsi="Times New Roman"/>
          <w:sz w:val="24"/>
          <w:szCs w:val="24"/>
          <w:lang w:val="lt-LT"/>
        </w:rPr>
        <w:t>lapų augalinėje žaliavoje tik apie 8 proc. Tai gali būti sąlygota didesnio aktyvių junginių skaičiaus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 xml:space="preserve"> F. viridis </w:t>
      </w:r>
      <w:r w:rsidRPr="001267A6">
        <w:rPr>
          <w:rFonts w:ascii="Times New Roman" w:hAnsi="Times New Roman"/>
          <w:sz w:val="24"/>
          <w:szCs w:val="24"/>
          <w:lang w:val="lt-LT"/>
        </w:rPr>
        <w:t>lapų augalinėje žaliavoje (</w:t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>3.4.5.1 pav.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). 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>F. viridis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ir 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>F. vesca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uogų augali</w:t>
      </w:r>
      <w:r w:rsidR="00B145A9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t>nėje žaliavoje epigalokatechino galatas sudaro apie 11 proc. visų įvertintų junginių antioksida</w:t>
      </w:r>
      <w:r w:rsidR="00477238" w:rsidRPr="001267A6">
        <w:rPr>
          <w:rFonts w:ascii="Times New Roman" w:hAnsi="Times New Roman"/>
          <w:sz w:val="24"/>
          <w:szCs w:val="24"/>
          <w:lang w:val="lt-LT"/>
        </w:rPr>
        <w:t>nt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inio aktyvumo. 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>F. moschata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uogų augalinėje žaliavoje epigalokatechino galatas lemia apie 30 proc. laisvųjų radikalų surišimo ir 24 proc. redukcin</w:t>
      </w:r>
      <w:r w:rsidR="00477238" w:rsidRPr="001267A6">
        <w:rPr>
          <w:rFonts w:ascii="Times New Roman" w:hAnsi="Times New Roman"/>
          <w:sz w:val="24"/>
          <w:szCs w:val="24"/>
          <w:lang w:val="lt-LT"/>
        </w:rPr>
        <w:t>io aktyvumo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visų įvertintų junginių. Didesnė epigalokate</w:t>
      </w:r>
      <w:r w:rsidR="00B145A9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t>chino galato įtaka antioksida</w:t>
      </w:r>
      <w:r w:rsidR="00BB6C45" w:rsidRPr="001267A6">
        <w:rPr>
          <w:rFonts w:ascii="Times New Roman" w:hAnsi="Times New Roman"/>
          <w:sz w:val="24"/>
          <w:szCs w:val="24"/>
          <w:lang w:val="lt-LT"/>
        </w:rPr>
        <w:t>nt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iniam aktyvumui 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>F. moschata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uogų augali</w:t>
      </w:r>
      <w:r w:rsidR="00B145A9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t>nėje žaliavoje gali būti siejama su mažesniu aktyvių junginių skaičiumi (</w:t>
      </w:r>
      <w:r w:rsidRPr="001267A6">
        <w:rPr>
          <w:rFonts w:ascii="Times New Roman" w:eastAsia="TimesNewRoman" w:hAnsi="Times New Roman"/>
          <w:sz w:val="24"/>
          <w:szCs w:val="24"/>
          <w:lang w:val="lt-LT"/>
        </w:rPr>
        <w:t>3.4.5.2 pav.</w:t>
      </w:r>
      <w:r w:rsidRPr="001267A6">
        <w:rPr>
          <w:rFonts w:ascii="Times New Roman" w:hAnsi="Times New Roman"/>
          <w:sz w:val="24"/>
          <w:szCs w:val="24"/>
          <w:lang w:val="lt-LT"/>
        </w:rPr>
        <w:t>).</w:t>
      </w:r>
    </w:p>
    <w:p w:rsidR="00DC77E2" w:rsidRPr="001267A6" w:rsidRDefault="00350CEC" w:rsidP="00350CEC">
      <w:pPr>
        <w:suppressLineNumber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 xml:space="preserve">Elago rūgštis </w:t>
      </w:r>
      <w:r w:rsidR="00DB44C9" w:rsidRPr="001267A6">
        <w:rPr>
          <w:rFonts w:ascii="Times New Roman" w:hAnsi="Times New Roman"/>
          <w:sz w:val="24"/>
          <w:szCs w:val="24"/>
          <w:lang w:val="lt-LT"/>
        </w:rPr>
        <w:t>pasižymi stipresnėmis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redu</w:t>
      </w:r>
      <w:r w:rsidR="00DB44C9" w:rsidRPr="001267A6">
        <w:rPr>
          <w:rFonts w:ascii="Times New Roman" w:hAnsi="Times New Roman"/>
          <w:sz w:val="24"/>
          <w:szCs w:val="24"/>
          <w:lang w:val="lt-LT"/>
        </w:rPr>
        <w:t>kcinėmis savybėmis</w:t>
      </w:r>
      <w:r w:rsidR="00DC77E2" w:rsidRPr="001267A6">
        <w:rPr>
          <w:rFonts w:ascii="Times New Roman" w:hAnsi="Times New Roman"/>
          <w:sz w:val="24"/>
          <w:szCs w:val="24"/>
          <w:lang w:val="lt-LT"/>
        </w:rPr>
        <w:t xml:space="preserve"> bei silpnes</w:t>
      </w:r>
      <w:r w:rsidR="00B145A9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DC77E2" w:rsidRPr="001267A6">
        <w:rPr>
          <w:rFonts w:ascii="Times New Roman" w:hAnsi="Times New Roman"/>
          <w:sz w:val="24"/>
          <w:szCs w:val="24"/>
          <w:lang w:val="lt-LT"/>
        </w:rPr>
        <w:t>niu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antiradikalin</w:t>
      </w:r>
      <w:r w:rsidR="00DC77E2" w:rsidRPr="001267A6">
        <w:rPr>
          <w:rFonts w:ascii="Times New Roman" w:hAnsi="Times New Roman"/>
          <w:sz w:val="24"/>
          <w:szCs w:val="24"/>
          <w:lang w:val="lt-LT"/>
        </w:rPr>
        <w:t>iu poveikiu</w:t>
      </w:r>
      <w:r w:rsidRPr="001267A6">
        <w:rPr>
          <w:rFonts w:ascii="Times New Roman" w:hAnsi="Times New Roman"/>
          <w:sz w:val="24"/>
          <w:szCs w:val="24"/>
          <w:lang w:val="lt-LT"/>
        </w:rPr>
        <w:t>. Nustatyta</w:t>
      </w:r>
      <w:r w:rsidR="00DC77E2" w:rsidRPr="001267A6">
        <w:rPr>
          <w:rFonts w:ascii="Times New Roman" w:hAnsi="Times New Roman"/>
          <w:sz w:val="24"/>
          <w:szCs w:val="24"/>
          <w:lang w:val="lt-LT"/>
        </w:rPr>
        <w:t>,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kad elago rūgštis lemia apie 10 proc. 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>F.</w:t>
      </w:r>
      <w:r w:rsidR="00DC77E2" w:rsidRPr="001267A6">
        <w:rPr>
          <w:rFonts w:ascii="Times New Roman" w:hAnsi="Times New Roman"/>
          <w:i/>
          <w:sz w:val="24"/>
          <w:szCs w:val="24"/>
          <w:lang w:val="lt-LT"/>
        </w:rPr>
        <w:t xml:space="preserve"> 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>moschata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lapų </w:t>
      </w:r>
      <w:r w:rsidR="00DC77E2" w:rsidRPr="001267A6">
        <w:rPr>
          <w:rFonts w:ascii="Times New Roman" w:hAnsi="Times New Roman"/>
          <w:sz w:val="24"/>
          <w:szCs w:val="24"/>
          <w:lang w:val="lt-LT"/>
        </w:rPr>
        <w:t xml:space="preserve">bendro </w:t>
      </w:r>
      <w:r w:rsidR="003A26AB" w:rsidRPr="001267A6">
        <w:rPr>
          <w:rFonts w:ascii="Times New Roman" w:hAnsi="Times New Roman"/>
          <w:sz w:val="24"/>
          <w:szCs w:val="24"/>
          <w:lang w:val="lt-LT"/>
        </w:rPr>
        <w:t>redukcinio</w:t>
      </w:r>
      <w:r w:rsidR="00DC77E2" w:rsidRPr="001267A6">
        <w:rPr>
          <w:rFonts w:ascii="Times New Roman" w:hAnsi="Times New Roman"/>
          <w:sz w:val="24"/>
          <w:szCs w:val="24"/>
          <w:lang w:val="lt-LT"/>
        </w:rPr>
        <w:t xml:space="preserve"> aktyvumo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, </w:t>
      </w:r>
      <w:r w:rsidR="00DC77E2" w:rsidRPr="001267A6">
        <w:rPr>
          <w:rFonts w:ascii="Times New Roman" w:hAnsi="Times New Roman"/>
          <w:sz w:val="24"/>
          <w:szCs w:val="24"/>
          <w:lang w:val="lt-LT"/>
        </w:rPr>
        <w:t>tuo tarpu indėlis į bendrą antiradikalinį aktyvumą sudaro tik apie 0,4 proc.</w:t>
      </w:r>
    </w:p>
    <w:p w:rsidR="007436CB" w:rsidRPr="001267A6" w:rsidRDefault="007436CB">
      <w:pPr>
        <w:spacing w:after="0" w:line="240" w:lineRule="auto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br w:type="page"/>
      </w:r>
    </w:p>
    <w:p w:rsidR="007436CB" w:rsidRPr="001267A6" w:rsidRDefault="007436CB" w:rsidP="00814190">
      <w:pPr>
        <w:suppressLineNumber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  <w:sectPr w:rsidR="007436CB" w:rsidRPr="001267A6" w:rsidSect="00595F74">
          <w:pgSz w:w="11907" w:h="16840" w:code="9"/>
          <w:pgMar w:top="1134" w:right="3402" w:bottom="4366" w:left="1134" w:header="0" w:footer="3686" w:gutter="0"/>
          <w:cols w:space="720"/>
          <w:docGrid w:linePitch="360"/>
        </w:sectPr>
      </w:pPr>
    </w:p>
    <w:p w:rsidR="00692ECE" w:rsidRPr="001267A6" w:rsidRDefault="000D4314" w:rsidP="000D4314">
      <w:pPr>
        <w:suppressLineNumber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b/>
          <w:i/>
          <w:sz w:val="24"/>
          <w:szCs w:val="24"/>
          <w:lang w:val="lt-LT"/>
        </w:rPr>
        <w:lastRenderedPageBreak/>
        <w:t>3.4.</w:t>
      </w:r>
      <w:r w:rsidR="003B2AA6" w:rsidRPr="001267A6">
        <w:rPr>
          <w:rFonts w:ascii="Times New Roman" w:hAnsi="Times New Roman"/>
          <w:b/>
          <w:i/>
          <w:sz w:val="24"/>
          <w:szCs w:val="24"/>
          <w:lang w:val="lt-LT"/>
        </w:rPr>
        <w:t>5.1</w:t>
      </w:r>
      <w:r w:rsidRPr="001267A6">
        <w:rPr>
          <w:rFonts w:ascii="Times New Roman" w:hAnsi="Times New Roman"/>
          <w:b/>
          <w:i/>
          <w:sz w:val="24"/>
          <w:szCs w:val="24"/>
          <w:lang w:val="lt-LT"/>
        </w:rPr>
        <w:t xml:space="preserve"> lentelė.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5555C1" w:rsidRPr="001267A6">
        <w:rPr>
          <w:rFonts w:ascii="Times New Roman" w:eastAsia="TimesNewRoman" w:hAnsi="Times New Roman"/>
          <w:i/>
          <w:sz w:val="24"/>
          <w:szCs w:val="24"/>
          <w:lang w:val="lt-LT"/>
        </w:rPr>
        <w:t>F.viridis</w:t>
      </w:r>
      <w:r w:rsidR="0029215F" w:rsidRPr="001267A6">
        <w:rPr>
          <w:rFonts w:ascii="Times New Roman" w:eastAsia="TimesNewRoman" w:hAnsi="Times New Roman"/>
          <w:i/>
          <w:sz w:val="24"/>
          <w:szCs w:val="24"/>
          <w:lang w:val="lt-LT"/>
        </w:rPr>
        <w:t xml:space="preserve"> (1)</w:t>
      </w:r>
      <w:r w:rsidR="005555C1" w:rsidRPr="001267A6">
        <w:rPr>
          <w:rFonts w:ascii="Times New Roman" w:eastAsia="TimesNewRoman" w:hAnsi="Times New Roman"/>
          <w:i/>
          <w:sz w:val="24"/>
          <w:szCs w:val="24"/>
          <w:lang w:val="lt-LT"/>
        </w:rPr>
        <w:t>, F. vesca</w:t>
      </w:r>
      <w:r w:rsidR="0029215F" w:rsidRPr="001267A6">
        <w:rPr>
          <w:rFonts w:ascii="Times New Roman" w:eastAsia="TimesNewRoman" w:hAnsi="Times New Roman"/>
          <w:i/>
          <w:sz w:val="24"/>
          <w:szCs w:val="24"/>
          <w:lang w:val="lt-LT"/>
        </w:rPr>
        <w:t xml:space="preserve"> (2)</w:t>
      </w:r>
      <w:r w:rsidR="005555C1" w:rsidRPr="001267A6">
        <w:rPr>
          <w:rFonts w:ascii="Times New Roman" w:eastAsia="TimesNewRoman" w:hAnsi="Times New Roman"/>
          <w:i/>
          <w:sz w:val="24"/>
          <w:szCs w:val="24"/>
          <w:lang w:val="lt-LT"/>
        </w:rPr>
        <w:t>, F. moschata</w:t>
      </w:r>
      <w:r w:rsidR="0029215F" w:rsidRPr="001267A6">
        <w:rPr>
          <w:rFonts w:ascii="Times New Roman" w:eastAsia="TimesNewRoman" w:hAnsi="Times New Roman"/>
          <w:i/>
          <w:sz w:val="24"/>
          <w:szCs w:val="24"/>
          <w:lang w:val="lt-LT"/>
        </w:rPr>
        <w:t xml:space="preserve"> (3)</w:t>
      </w:r>
      <w:r w:rsidR="005555C1" w:rsidRPr="001267A6">
        <w:rPr>
          <w:rFonts w:ascii="Times New Roman" w:eastAsia="TimesNewRoman" w:hAnsi="Times New Roman"/>
          <w:i/>
          <w:sz w:val="24"/>
          <w:szCs w:val="24"/>
          <w:lang w:val="lt-LT"/>
        </w:rPr>
        <w:t xml:space="preserve"> lapų bei vaisių augalinėse žaliavose</w:t>
      </w:r>
      <w:r w:rsidRPr="001267A6">
        <w:rPr>
          <w:rFonts w:ascii="Times New Roman" w:eastAsia="TimesNewRoman" w:hAnsi="Times New Roman"/>
          <w:i/>
          <w:sz w:val="24"/>
          <w:szCs w:val="24"/>
          <w:lang w:val="lt-LT"/>
        </w:rPr>
        <w:t xml:space="preserve"> 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 xml:space="preserve">esančių individualių junginių antiradikalinis </w:t>
      </w:r>
      <w:r w:rsidR="00496619" w:rsidRPr="001267A6">
        <w:rPr>
          <w:rFonts w:ascii="Times New Roman" w:hAnsi="Times New Roman"/>
          <w:i/>
          <w:sz w:val="24"/>
          <w:szCs w:val="24"/>
          <w:lang w:val="lt-LT"/>
        </w:rPr>
        <w:t xml:space="preserve">ir </w:t>
      </w:r>
      <w:r w:rsidR="00BB61D5" w:rsidRPr="001267A6">
        <w:rPr>
          <w:rFonts w:ascii="Times New Roman" w:hAnsi="Times New Roman"/>
          <w:i/>
          <w:sz w:val="24"/>
          <w:szCs w:val="24"/>
          <w:lang w:val="lt-LT"/>
        </w:rPr>
        <w:t>redukcinis</w:t>
      </w:r>
      <w:r w:rsidR="00496619" w:rsidRPr="001267A6">
        <w:rPr>
          <w:rFonts w:ascii="Times New Roman" w:hAnsi="Times New Roman"/>
          <w:i/>
          <w:sz w:val="24"/>
          <w:szCs w:val="24"/>
          <w:lang w:val="lt-LT"/>
        </w:rPr>
        <w:t xml:space="preserve"> 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>aktyvumas.</w:t>
      </w:r>
    </w:p>
    <w:tbl>
      <w:tblPr>
        <w:tblW w:w="11360" w:type="dxa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0"/>
        <w:gridCol w:w="1911"/>
        <w:gridCol w:w="576"/>
        <w:gridCol w:w="8"/>
        <w:gridCol w:w="692"/>
        <w:gridCol w:w="8"/>
        <w:gridCol w:w="700"/>
        <w:gridCol w:w="8"/>
        <w:gridCol w:w="701"/>
        <w:gridCol w:w="8"/>
        <w:gridCol w:w="701"/>
        <w:gridCol w:w="8"/>
        <w:gridCol w:w="701"/>
        <w:gridCol w:w="8"/>
        <w:gridCol w:w="700"/>
        <w:gridCol w:w="8"/>
        <w:gridCol w:w="701"/>
        <w:gridCol w:w="8"/>
        <w:gridCol w:w="701"/>
        <w:gridCol w:w="8"/>
        <w:gridCol w:w="559"/>
        <w:gridCol w:w="8"/>
        <w:gridCol w:w="701"/>
        <w:gridCol w:w="8"/>
        <w:gridCol w:w="701"/>
        <w:gridCol w:w="8"/>
        <w:gridCol w:w="701"/>
        <w:gridCol w:w="8"/>
      </w:tblGrid>
      <w:tr w:rsidR="00637231" w:rsidRPr="001267A6" w:rsidTr="005401CE">
        <w:trPr>
          <w:gridAfter w:val="1"/>
          <w:wAfter w:w="8" w:type="dxa"/>
          <w:trHeight w:val="170"/>
        </w:trPr>
        <w:tc>
          <w:tcPr>
            <w:tcW w:w="510" w:type="dxa"/>
            <w:vMerge w:val="restart"/>
            <w:shd w:val="clear" w:color="auto" w:fill="auto"/>
            <w:vAlign w:val="center"/>
            <w:hideMark/>
          </w:tcPr>
          <w:p w:rsidR="00597EF3" w:rsidRPr="001267A6" w:rsidRDefault="00597EF3" w:rsidP="00E73A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lt-LT"/>
              </w:rPr>
              <w:t>N</w:t>
            </w:r>
            <w:r w:rsidR="00E73A28" w:rsidRPr="001267A6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lt-LT"/>
              </w:rPr>
              <w:t>r</w:t>
            </w:r>
            <w:r w:rsidRPr="001267A6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lt-LT"/>
              </w:rPr>
              <w:t>.</w:t>
            </w:r>
          </w:p>
        </w:tc>
        <w:tc>
          <w:tcPr>
            <w:tcW w:w="1911" w:type="dxa"/>
            <w:vMerge w:val="restart"/>
            <w:shd w:val="clear" w:color="auto" w:fill="auto"/>
            <w:vAlign w:val="center"/>
            <w:hideMark/>
          </w:tcPr>
          <w:p w:rsidR="00597EF3" w:rsidRPr="001267A6" w:rsidRDefault="00E73A28" w:rsidP="00597E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lt-LT"/>
              </w:rPr>
              <w:t>Junginys</w:t>
            </w:r>
          </w:p>
        </w:tc>
        <w:tc>
          <w:tcPr>
            <w:tcW w:w="576" w:type="dxa"/>
            <w:vMerge w:val="restart"/>
            <w:shd w:val="clear" w:color="auto" w:fill="auto"/>
            <w:vAlign w:val="center"/>
            <w:hideMark/>
          </w:tcPr>
          <w:p w:rsidR="00597EF3" w:rsidRPr="001267A6" w:rsidRDefault="00E73A28" w:rsidP="00597E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lt-LT"/>
              </w:rPr>
              <w:t>S</w:t>
            </w:r>
            <w:r w:rsidR="00597EF3" w:rsidRPr="001267A6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lt-LT"/>
              </w:rPr>
              <w:t>T</w:t>
            </w:r>
            <w:r w:rsidRPr="001267A6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lt-LT"/>
              </w:rPr>
              <w:t xml:space="preserve">, </w:t>
            </w:r>
            <w:r w:rsidR="00597EF3" w:rsidRPr="001267A6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lt-LT"/>
              </w:rPr>
              <w:t>min</w:t>
            </w:r>
          </w:p>
        </w:tc>
        <w:tc>
          <w:tcPr>
            <w:tcW w:w="4243" w:type="dxa"/>
            <w:gridSpan w:val="12"/>
            <w:shd w:val="clear" w:color="auto" w:fill="auto"/>
            <w:noWrap/>
            <w:vAlign w:val="center"/>
            <w:hideMark/>
          </w:tcPr>
          <w:p w:rsidR="00597EF3" w:rsidRPr="001267A6" w:rsidRDefault="00E73A28" w:rsidP="00E73A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val="lt-LT"/>
              </w:rPr>
              <w:t>Žemuogių lapai</w:t>
            </w:r>
          </w:p>
        </w:tc>
        <w:tc>
          <w:tcPr>
            <w:tcW w:w="4112" w:type="dxa"/>
            <w:gridSpan w:val="12"/>
            <w:shd w:val="clear" w:color="auto" w:fill="auto"/>
            <w:noWrap/>
            <w:vAlign w:val="center"/>
            <w:hideMark/>
          </w:tcPr>
          <w:p w:rsidR="00597EF3" w:rsidRPr="001267A6" w:rsidRDefault="00E73A28" w:rsidP="00597E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val="lt-LT"/>
              </w:rPr>
              <w:t>Žemuogių vaisiai</w:t>
            </w:r>
          </w:p>
        </w:tc>
      </w:tr>
      <w:tr w:rsidR="00637231" w:rsidRPr="001267A6" w:rsidTr="005401CE">
        <w:trPr>
          <w:gridAfter w:val="1"/>
          <w:wAfter w:w="8" w:type="dxa"/>
          <w:trHeight w:val="170"/>
        </w:trPr>
        <w:tc>
          <w:tcPr>
            <w:tcW w:w="510" w:type="dxa"/>
            <w:vMerge/>
            <w:vAlign w:val="center"/>
            <w:hideMark/>
          </w:tcPr>
          <w:p w:rsidR="00597EF3" w:rsidRPr="001267A6" w:rsidRDefault="00597EF3" w:rsidP="00597EF3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lt-LT"/>
              </w:rPr>
            </w:pPr>
          </w:p>
        </w:tc>
        <w:tc>
          <w:tcPr>
            <w:tcW w:w="1911" w:type="dxa"/>
            <w:vMerge/>
            <w:vAlign w:val="center"/>
            <w:hideMark/>
          </w:tcPr>
          <w:p w:rsidR="00597EF3" w:rsidRPr="001267A6" w:rsidRDefault="00597EF3" w:rsidP="00597EF3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lt-LT"/>
              </w:rPr>
            </w:pPr>
          </w:p>
        </w:tc>
        <w:tc>
          <w:tcPr>
            <w:tcW w:w="576" w:type="dxa"/>
            <w:vMerge/>
            <w:vAlign w:val="center"/>
            <w:hideMark/>
          </w:tcPr>
          <w:p w:rsidR="00597EF3" w:rsidRPr="001267A6" w:rsidRDefault="00597EF3" w:rsidP="00597EF3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lt-LT"/>
              </w:rPr>
            </w:pPr>
          </w:p>
        </w:tc>
        <w:tc>
          <w:tcPr>
            <w:tcW w:w="2117" w:type="dxa"/>
            <w:gridSpan w:val="6"/>
            <w:shd w:val="clear" w:color="auto" w:fill="auto"/>
            <w:noWrap/>
            <w:vAlign w:val="center"/>
            <w:hideMark/>
          </w:tcPr>
          <w:p w:rsidR="00597EF3" w:rsidRPr="001267A6" w:rsidRDefault="00E73A28" w:rsidP="00597E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lt-LT"/>
              </w:rPr>
              <w:t>TEAC</w:t>
            </w:r>
            <w:r w:rsidR="00597EF3" w:rsidRPr="001267A6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vertAlign w:val="subscript"/>
                <w:lang w:val="lt-LT"/>
              </w:rPr>
              <w:t>ABTS</w:t>
            </w:r>
            <w:r w:rsidR="00597EF3" w:rsidRPr="001267A6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lt-LT"/>
              </w:rPr>
              <w:t>, μmol/g</w:t>
            </w:r>
          </w:p>
        </w:tc>
        <w:tc>
          <w:tcPr>
            <w:tcW w:w="2126" w:type="dxa"/>
            <w:gridSpan w:val="6"/>
            <w:shd w:val="clear" w:color="auto" w:fill="auto"/>
            <w:noWrap/>
            <w:vAlign w:val="center"/>
            <w:hideMark/>
          </w:tcPr>
          <w:p w:rsidR="00597EF3" w:rsidRPr="001267A6" w:rsidRDefault="00E73A28" w:rsidP="00597E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lt-LT"/>
              </w:rPr>
              <w:t>TEAC</w:t>
            </w:r>
            <w:r w:rsidR="00597EF3" w:rsidRPr="001267A6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vertAlign w:val="subscript"/>
                <w:lang w:val="lt-LT"/>
              </w:rPr>
              <w:t>FRAP</w:t>
            </w:r>
            <w:r w:rsidR="00597EF3" w:rsidRPr="001267A6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lt-LT"/>
              </w:rPr>
              <w:t>, μmol/g</w:t>
            </w:r>
          </w:p>
        </w:tc>
        <w:tc>
          <w:tcPr>
            <w:tcW w:w="1985" w:type="dxa"/>
            <w:gridSpan w:val="6"/>
            <w:shd w:val="clear" w:color="auto" w:fill="auto"/>
            <w:noWrap/>
            <w:vAlign w:val="center"/>
            <w:hideMark/>
          </w:tcPr>
          <w:p w:rsidR="00597EF3" w:rsidRPr="001267A6" w:rsidRDefault="005E7960" w:rsidP="00597E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lt-LT"/>
              </w:rPr>
              <w:t>TEAC</w:t>
            </w:r>
            <w:r w:rsidR="00597EF3" w:rsidRPr="001267A6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vertAlign w:val="subscript"/>
                <w:lang w:val="lt-LT"/>
              </w:rPr>
              <w:t>ABTS</w:t>
            </w:r>
            <w:r w:rsidR="00597EF3" w:rsidRPr="001267A6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lt-LT"/>
              </w:rPr>
              <w:t>, μmol/g</w:t>
            </w:r>
          </w:p>
        </w:tc>
        <w:tc>
          <w:tcPr>
            <w:tcW w:w="2127" w:type="dxa"/>
            <w:gridSpan w:val="6"/>
            <w:shd w:val="clear" w:color="auto" w:fill="auto"/>
            <w:noWrap/>
            <w:vAlign w:val="center"/>
            <w:hideMark/>
          </w:tcPr>
          <w:p w:rsidR="00597EF3" w:rsidRPr="001267A6" w:rsidRDefault="005E7960" w:rsidP="00597E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lt-LT"/>
              </w:rPr>
              <w:t>TEAC</w:t>
            </w:r>
            <w:r w:rsidR="00597EF3" w:rsidRPr="001267A6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vertAlign w:val="subscript"/>
                <w:lang w:val="lt-LT"/>
              </w:rPr>
              <w:t>FRAP</w:t>
            </w:r>
            <w:r w:rsidR="00597EF3" w:rsidRPr="001267A6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lt-LT"/>
              </w:rPr>
              <w:t>, μmol/g</w:t>
            </w:r>
          </w:p>
        </w:tc>
      </w:tr>
      <w:tr w:rsidR="00637231" w:rsidRPr="001267A6" w:rsidTr="005401CE">
        <w:trPr>
          <w:gridAfter w:val="1"/>
          <w:wAfter w:w="8" w:type="dxa"/>
          <w:trHeight w:val="170"/>
        </w:trPr>
        <w:tc>
          <w:tcPr>
            <w:tcW w:w="510" w:type="dxa"/>
            <w:vMerge/>
            <w:vAlign w:val="center"/>
            <w:hideMark/>
          </w:tcPr>
          <w:p w:rsidR="00597EF3" w:rsidRPr="001267A6" w:rsidRDefault="00597EF3" w:rsidP="00597EF3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lt-LT"/>
              </w:rPr>
            </w:pPr>
          </w:p>
        </w:tc>
        <w:tc>
          <w:tcPr>
            <w:tcW w:w="1911" w:type="dxa"/>
            <w:vMerge/>
            <w:vAlign w:val="center"/>
            <w:hideMark/>
          </w:tcPr>
          <w:p w:rsidR="00597EF3" w:rsidRPr="001267A6" w:rsidRDefault="00597EF3" w:rsidP="00597EF3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lt-LT"/>
              </w:rPr>
            </w:pPr>
          </w:p>
        </w:tc>
        <w:tc>
          <w:tcPr>
            <w:tcW w:w="576" w:type="dxa"/>
            <w:vMerge/>
            <w:vAlign w:val="center"/>
            <w:hideMark/>
          </w:tcPr>
          <w:p w:rsidR="00597EF3" w:rsidRPr="001267A6" w:rsidRDefault="00597EF3" w:rsidP="00597EF3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lt-LT"/>
              </w:rPr>
            </w:pPr>
          </w:p>
        </w:tc>
        <w:tc>
          <w:tcPr>
            <w:tcW w:w="700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597E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lt-LT"/>
              </w:rPr>
              <w:t>1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597E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lt-LT"/>
              </w:rPr>
              <w:t>2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597E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lt-LT"/>
              </w:rPr>
              <w:t>3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597E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lt-LT"/>
              </w:rPr>
              <w:t>1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597E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lt-LT"/>
              </w:rPr>
              <w:t>2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597E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lt-LT"/>
              </w:rPr>
              <w:t>3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597E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lt-LT"/>
              </w:rPr>
              <w:t>1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597E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lt-LT"/>
              </w:rPr>
              <w:t>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597E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lt-LT"/>
              </w:rPr>
              <w:t>3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597E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lt-LT"/>
              </w:rPr>
              <w:t>1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597E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lt-LT"/>
              </w:rPr>
              <w:t>2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597E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lt-LT"/>
              </w:rPr>
              <w:t>3</w:t>
            </w:r>
          </w:p>
        </w:tc>
      </w:tr>
      <w:tr w:rsidR="00637231" w:rsidRPr="001267A6" w:rsidTr="005401CE">
        <w:trPr>
          <w:gridAfter w:val="1"/>
          <w:wAfter w:w="8" w:type="dxa"/>
          <w:trHeight w:val="227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:rsidR="00597EF3" w:rsidRPr="001267A6" w:rsidRDefault="00BD44BA" w:rsidP="00597E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hAnsi="Times New Roman"/>
                <w:sz w:val="16"/>
                <w:szCs w:val="16"/>
                <w:lang w:val="lt-LT"/>
              </w:rPr>
              <w:t>–</w:t>
            </w:r>
          </w:p>
        </w:tc>
        <w:tc>
          <w:tcPr>
            <w:tcW w:w="1911" w:type="dxa"/>
            <w:shd w:val="clear" w:color="auto" w:fill="auto"/>
            <w:noWrap/>
            <w:vAlign w:val="center"/>
            <w:hideMark/>
          </w:tcPr>
          <w:p w:rsidR="00597EF3" w:rsidRPr="001267A6" w:rsidRDefault="000B144B" w:rsidP="00597E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Neidentifikuota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97EF3" w:rsidRPr="001267A6" w:rsidRDefault="00597EF3" w:rsidP="000F5A5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sz w:val="16"/>
                <w:szCs w:val="16"/>
                <w:lang w:val="lt-LT"/>
              </w:rPr>
              <w:t>4</w:t>
            </w:r>
            <w:r w:rsidR="000F5A5A" w:rsidRPr="001267A6">
              <w:rPr>
                <w:rFonts w:ascii="Times New Roman" w:eastAsia="Times New Roman" w:hAnsi="Times New Roman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sz w:val="16"/>
                <w:szCs w:val="16"/>
                <w:lang w:val="lt-LT"/>
              </w:rPr>
              <w:t>04</w:t>
            </w:r>
          </w:p>
        </w:tc>
        <w:tc>
          <w:tcPr>
            <w:tcW w:w="700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0F5A5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44</w:t>
            </w:r>
            <w:r w:rsidR="000F5A5A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89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0F5A5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5</w:t>
            </w:r>
            <w:r w:rsidR="000F5A5A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71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7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10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44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60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5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23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6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65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0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97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1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0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85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0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95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1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26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0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80</w:t>
            </w:r>
          </w:p>
        </w:tc>
      </w:tr>
      <w:tr w:rsidR="00637231" w:rsidRPr="001267A6" w:rsidTr="005401CE">
        <w:trPr>
          <w:gridAfter w:val="1"/>
          <w:wAfter w:w="8" w:type="dxa"/>
          <w:trHeight w:val="227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:rsidR="00597EF3" w:rsidRPr="001267A6" w:rsidRDefault="00BD44BA" w:rsidP="00597E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hAnsi="Times New Roman"/>
                <w:sz w:val="16"/>
                <w:szCs w:val="16"/>
                <w:lang w:val="lt-LT"/>
              </w:rPr>
              <w:t>–</w:t>
            </w:r>
          </w:p>
        </w:tc>
        <w:tc>
          <w:tcPr>
            <w:tcW w:w="1911" w:type="dxa"/>
            <w:shd w:val="clear" w:color="auto" w:fill="auto"/>
            <w:noWrap/>
            <w:vAlign w:val="center"/>
            <w:hideMark/>
          </w:tcPr>
          <w:p w:rsidR="00597EF3" w:rsidRPr="001267A6" w:rsidRDefault="000B144B" w:rsidP="00597E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Neidentifikuota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97EF3" w:rsidRPr="001267A6" w:rsidRDefault="00597EF3" w:rsidP="000F5A5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sz w:val="16"/>
                <w:szCs w:val="16"/>
                <w:lang w:val="lt-LT"/>
              </w:rPr>
              <w:t>5</w:t>
            </w:r>
            <w:r w:rsidR="000F5A5A" w:rsidRPr="001267A6">
              <w:rPr>
                <w:rFonts w:ascii="Times New Roman" w:eastAsia="Times New Roman" w:hAnsi="Times New Roman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sz w:val="16"/>
                <w:szCs w:val="16"/>
                <w:lang w:val="lt-LT"/>
              </w:rPr>
              <w:t>97</w:t>
            </w:r>
          </w:p>
        </w:tc>
        <w:tc>
          <w:tcPr>
            <w:tcW w:w="700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0F5A5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52</w:t>
            </w:r>
            <w:r w:rsidR="000F5A5A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83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0F5A5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12</w:t>
            </w:r>
            <w:r w:rsidR="000F5A5A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36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10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22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41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25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9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81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7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40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1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28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4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79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0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40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0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99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4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06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0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30</w:t>
            </w:r>
          </w:p>
        </w:tc>
      </w:tr>
      <w:tr w:rsidR="00637231" w:rsidRPr="001267A6" w:rsidTr="005401CE">
        <w:trPr>
          <w:gridAfter w:val="1"/>
          <w:wAfter w:w="8" w:type="dxa"/>
          <w:trHeight w:val="227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:rsidR="00597EF3" w:rsidRPr="001267A6" w:rsidRDefault="00BD44BA" w:rsidP="00597E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hAnsi="Times New Roman"/>
                <w:sz w:val="16"/>
                <w:szCs w:val="16"/>
                <w:lang w:val="lt-LT"/>
              </w:rPr>
              <w:t>–</w:t>
            </w:r>
          </w:p>
        </w:tc>
        <w:tc>
          <w:tcPr>
            <w:tcW w:w="1911" w:type="dxa"/>
            <w:shd w:val="clear" w:color="auto" w:fill="auto"/>
            <w:noWrap/>
            <w:vAlign w:val="center"/>
            <w:hideMark/>
          </w:tcPr>
          <w:p w:rsidR="00597EF3" w:rsidRPr="001267A6" w:rsidRDefault="000B144B" w:rsidP="00597E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Neidentifikuota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97EF3" w:rsidRPr="001267A6" w:rsidRDefault="00597EF3" w:rsidP="000F5A5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sz w:val="16"/>
                <w:szCs w:val="16"/>
                <w:lang w:val="lt-LT"/>
              </w:rPr>
              <w:t>7</w:t>
            </w:r>
            <w:r w:rsidR="000F5A5A" w:rsidRPr="001267A6">
              <w:rPr>
                <w:rFonts w:ascii="Times New Roman" w:eastAsia="Times New Roman" w:hAnsi="Times New Roman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sz w:val="16"/>
                <w:szCs w:val="16"/>
                <w:lang w:val="lt-LT"/>
              </w:rPr>
              <w:t>81</w:t>
            </w:r>
          </w:p>
        </w:tc>
        <w:tc>
          <w:tcPr>
            <w:tcW w:w="700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0F5A5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40</w:t>
            </w:r>
            <w:r w:rsidR="000F5A5A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97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0F5A5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7</w:t>
            </w:r>
            <w:r w:rsidR="000F5A5A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75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7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31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26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65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4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80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5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15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2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26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6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11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0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29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1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38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3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67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0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17</w:t>
            </w:r>
          </w:p>
        </w:tc>
      </w:tr>
      <w:tr w:rsidR="00637231" w:rsidRPr="001267A6" w:rsidTr="005401CE">
        <w:trPr>
          <w:gridAfter w:val="1"/>
          <w:wAfter w:w="8" w:type="dxa"/>
          <w:trHeight w:val="227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:rsidR="00597EF3" w:rsidRPr="001267A6" w:rsidRDefault="00BD44BA" w:rsidP="00597E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hAnsi="Times New Roman"/>
                <w:sz w:val="16"/>
                <w:szCs w:val="16"/>
                <w:lang w:val="lt-LT"/>
              </w:rPr>
              <w:t>–</w:t>
            </w:r>
          </w:p>
        </w:tc>
        <w:tc>
          <w:tcPr>
            <w:tcW w:w="1911" w:type="dxa"/>
            <w:shd w:val="clear" w:color="auto" w:fill="auto"/>
            <w:noWrap/>
            <w:vAlign w:val="center"/>
            <w:hideMark/>
          </w:tcPr>
          <w:p w:rsidR="00597EF3" w:rsidRPr="001267A6" w:rsidRDefault="000B144B" w:rsidP="00597E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Neidentifikuota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97EF3" w:rsidRPr="001267A6" w:rsidRDefault="00597EF3" w:rsidP="000F5A5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sz w:val="16"/>
                <w:szCs w:val="16"/>
                <w:lang w:val="lt-LT"/>
              </w:rPr>
              <w:t>8</w:t>
            </w:r>
            <w:r w:rsidR="000F5A5A" w:rsidRPr="001267A6">
              <w:rPr>
                <w:rFonts w:ascii="Times New Roman" w:eastAsia="Times New Roman" w:hAnsi="Times New Roman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sz w:val="16"/>
                <w:szCs w:val="16"/>
                <w:lang w:val="lt-LT"/>
              </w:rPr>
              <w:t>92</w:t>
            </w:r>
          </w:p>
        </w:tc>
        <w:tc>
          <w:tcPr>
            <w:tcW w:w="700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0F5A5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22</w:t>
            </w:r>
            <w:r w:rsidR="000F5A5A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95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0F5A5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8</w:t>
            </w:r>
            <w:r w:rsidR="000F5A5A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75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10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30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17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55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6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62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7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74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0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27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0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55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0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13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0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22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0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46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0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09</w:t>
            </w:r>
          </w:p>
        </w:tc>
      </w:tr>
      <w:tr w:rsidR="00637231" w:rsidRPr="001267A6" w:rsidTr="005401CE">
        <w:trPr>
          <w:gridAfter w:val="1"/>
          <w:wAfter w:w="8" w:type="dxa"/>
          <w:trHeight w:val="227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:rsidR="00597EF3" w:rsidRPr="001267A6" w:rsidRDefault="00597EF3" w:rsidP="00597E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1</w:t>
            </w:r>
          </w:p>
        </w:tc>
        <w:tc>
          <w:tcPr>
            <w:tcW w:w="1911" w:type="dxa"/>
            <w:shd w:val="clear" w:color="auto" w:fill="auto"/>
            <w:noWrap/>
            <w:vAlign w:val="center"/>
            <w:hideMark/>
          </w:tcPr>
          <w:p w:rsidR="00597EF3" w:rsidRPr="001267A6" w:rsidRDefault="00597EF3" w:rsidP="000B14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(+)-</w:t>
            </w:r>
            <w:r w:rsidR="000B144B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katechinas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97EF3" w:rsidRPr="001267A6" w:rsidRDefault="00597EF3" w:rsidP="000F5A5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sz w:val="16"/>
                <w:szCs w:val="16"/>
                <w:lang w:val="lt-LT"/>
              </w:rPr>
              <w:t>10</w:t>
            </w:r>
            <w:r w:rsidR="000F5A5A" w:rsidRPr="001267A6">
              <w:rPr>
                <w:rFonts w:ascii="Times New Roman" w:eastAsia="Times New Roman" w:hAnsi="Times New Roman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sz w:val="16"/>
                <w:szCs w:val="16"/>
                <w:lang w:val="lt-LT"/>
              </w:rPr>
              <w:t>64</w:t>
            </w:r>
          </w:p>
        </w:tc>
        <w:tc>
          <w:tcPr>
            <w:tcW w:w="700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0F5A5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13</w:t>
            </w:r>
            <w:r w:rsidR="000F5A5A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97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0F5A5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11</w:t>
            </w:r>
            <w:r w:rsidR="000F5A5A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02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10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63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22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97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19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62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19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34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0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21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0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77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0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26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0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38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1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26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0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52</w:t>
            </w:r>
          </w:p>
        </w:tc>
      </w:tr>
      <w:tr w:rsidR="00637231" w:rsidRPr="001267A6" w:rsidTr="005401CE">
        <w:trPr>
          <w:gridAfter w:val="1"/>
          <w:wAfter w:w="8" w:type="dxa"/>
          <w:trHeight w:val="227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:rsidR="00597EF3" w:rsidRPr="001267A6" w:rsidRDefault="00597EF3" w:rsidP="00597E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2</w:t>
            </w:r>
          </w:p>
        </w:tc>
        <w:tc>
          <w:tcPr>
            <w:tcW w:w="1911" w:type="dxa"/>
            <w:shd w:val="clear" w:color="auto" w:fill="auto"/>
            <w:noWrap/>
            <w:vAlign w:val="center"/>
            <w:hideMark/>
          </w:tcPr>
          <w:p w:rsidR="00597EF3" w:rsidRPr="001267A6" w:rsidRDefault="00597EF3" w:rsidP="000B14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C</w:t>
            </w:r>
            <w:r w:rsidR="000B144B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i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anidin-3-O-gl</w:t>
            </w:r>
            <w:r w:rsidR="000B144B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iukoz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id</w:t>
            </w:r>
            <w:r w:rsidR="000B144B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as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97EF3" w:rsidRPr="001267A6" w:rsidRDefault="00597EF3" w:rsidP="000F5A5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sz w:val="16"/>
                <w:szCs w:val="16"/>
                <w:lang w:val="lt-LT"/>
              </w:rPr>
              <w:t>10</w:t>
            </w:r>
            <w:r w:rsidR="000F5A5A" w:rsidRPr="001267A6">
              <w:rPr>
                <w:rFonts w:ascii="Times New Roman" w:eastAsia="Times New Roman" w:hAnsi="Times New Roman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sz w:val="16"/>
                <w:szCs w:val="16"/>
                <w:lang w:val="lt-LT"/>
              </w:rPr>
              <w:t>89</w:t>
            </w:r>
          </w:p>
        </w:tc>
        <w:tc>
          <w:tcPr>
            <w:tcW w:w="700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BD44BA" w:rsidP="00BD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hAnsi="Times New Roman"/>
                <w:sz w:val="16"/>
                <w:szCs w:val="16"/>
                <w:lang w:val="lt-LT"/>
              </w:rPr>
              <w:t>–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BD44BA" w:rsidP="00BD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hAnsi="Times New Roman"/>
                <w:sz w:val="16"/>
                <w:szCs w:val="16"/>
                <w:lang w:val="lt-LT"/>
              </w:rPr>
              <w:t>–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BD44BA" w:rsidP="00BD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hAnsi="Times New Roman"/>
                <w:sz w:val="16"/>
                <w:szCs w:val="16"/>
                <w:lang w:val="lt-LT"/>
              </w:rPr>
              <w:t>–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BD44BA" w:rsidP="00BD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hAnsi="Times New Roman"/>
                <w:sz w:val="16"/>
                <w:szCs w:val="16"/>
                <w:lang w:val="lt-LT"/>
              </w:rPr>
              <w:t>–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BD44BA" w:rsidP="00BD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hAnsi="Times New Roman"/>
                <w:sz w:val="16"/>
                <w:szCs w:val="16"/>
                <w:lang w:val="lt-LT"/>
              </w:rPr>
              <w:t>–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BD44BA" w:rsidP="00BD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hAnsi="Times New Roman"/>
                <w:sz w:val="16"/>
                <w:szCs w:val="16"/>
                <w:lang w:val="lt-LT"/>
              </w:rPr>
              <w:t>–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2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97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1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12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1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09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3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68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1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42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1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34</w:t>
            </w:r>
          </w:p>
        </w:tc>
      </w:tr>
      <w:tr w:rsidR="00637231" w:rsidRPr="001267A6" w:rsidTr="005401CE">
        <w:trPr>
          <w:gridAfter w:val="1"/>
          <w:wAfter w:w="8" w:type="dxa"/>
          <w:trHeight w:val="227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:rsidR="00597EF3" w:rsidRPr="001267A6" w:rsidRDefault="00BD44BA" w:rsidP="00597E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hAnsi="Times New Roman"/>
                <w:sz w:val="16"/>
                <w:szCs w:val="16"/>
                <w:lang w:val="lt-LT"/>
              </w:rPr>
              <w:t>–</w:t>
            </w:r>
          </w:p>
        </w:tc>
        <w:tc>
          <w:tcPr>
            <w:tcW w:w="1911" w:type="dxa"/>
            <w:shd w:val="clear" w:color="auto" w:fill="auto"/>
            <w:noWrap/>
            <w:vAlign w:val="center"/>
            <w:hideMark/>
          </w:tcPr>
          <w:p w:rsidR="00597EF3" w:rsidRPr="001267A6" w:rsidRDefault="000B144B" w:rsidP="00597E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Neidentifikuota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97EF3" w:rsidRPr="001267A6" w:rsidRDefault="00597EF3" w:rsidP="000F5A5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sz w:val="16"/>
                <w:szCs w:val="16"/>
                <w:lang w:val="lt-LT"/>
              </w:rPr>
              <w:t>11</w:t>
            </w:r>
            <w:r w:rsidR="000F5A5A" w:rsidRPr="001267A6">
              <w:rPr>
                <w:rFonts w:ascii="Times New Roman" w:eastAsia="Times New Roman" w:hAnsi="Times New Roman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sz w:val="16"/>
                <w:szCs w:val="16"/>
                <w:lang w:val="lt-LT"/>
              </w:rPr>
              <w:t>73</w:t>
            </w:r>
          </w:p>
        </w:tc>
        <w:tc>
          <w:tcPr>
            <w:tcW w:w="700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0F5A5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14</w:t>
            </w:r>
            <w:r w:rsidR="000F5A5A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28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0F5A5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3</w:t>
            </w:r>
            <w:r w:rsidR="000F5A5A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84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2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69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10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04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2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53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1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84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BD44BA" w:rsidP="00BD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hAnsi="Times New Roman"/>
                <w:sz w:val="16"/>
                <w:szCs w:val="16"/>
                <w:lang w:val="lt-LT"/>
              </w:rPr>
              <w:t>–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BD44BA" w:rsidP="00BD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hAnsi="Times New Roman"/>
                <w:sz w:val="16"/>
                <w:szCs w:val="16"/>
                <w:lang w:val="lt-LT"/>
              </w:rPr>
              <w:t>–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BD44BA" w:rsidP="00BD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hAnsi="Times New Roman"/>
                <w:sz w:val="16"/>
                <w:szCs w:val="16"/>
                <w:lang w:val="lt-LT"/>
              </w:rPr>
              <w:t>–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BD44BA" w:rsidP="00BD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hAnsi="Times New Roman"/>
                <w:sz w:val="16"/>
                <w:szCs w:val="16"/>
                <w:lang w:val="lt-LT"/>
              </w:rPr>
              <w:t>–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BD44BA" w:rsidP="00BD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hAnsi="Times New Roman"/>
                <w:sz w:val="16"/>
                <w:szCs w:val="16"/>
                <w:lang w:val="lt-LT"/>
              </w:rPr>
              <w:t>–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BD44BA" w:rsidP="00BD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hAnsi="Times New Roman"/>
                <w:sz w:val="16"/>
                <w:szCs w:val="16"/>
                <w:lang w:val="lt-LT"/>
              </w:rPr>
              <w:t>–</w:t>
            </w:r>
          </w:p>
        </w:tc>
      </w:tr>
      <w:tr w:rsidR="00637231" w:rsidRPr="001267A6" w:rsidTr="005401CE">
        <w:trPr>
          <w:gridAfter w:val="1"/>
          <w:wAfter w:w="8" w:type="dxa"/>
          <w:trHeight w:val="227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:rsidR="00597EF3" w:rsidRPr="001267A6" w:rsidRDefault="00BD44BA" w:rsidP="00597E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hAnsi="Times New Roman"/>
                <w:sz w:val="16"/>
                <w:szCs w:val="16"/>
                <w:lang w:val="lt-LT"/>
              </w:rPr>
              <w:t>–</w:t>
            </w:r>
          </w:p>
        </w:tc>
        <w:tc>
          <w:tcPr>
            <w:tcW w:w="1911" w:type="dxa"/>
            <w:shd w:val="clear" w:color="auto" w:fill="auto"/>
            <w:noWrap/>
            <w:vAlign w:val="center"/>
            <w:hideMark/>
          </w:tcPr>
          <w:p w:rsidR="00597EF3" w:rsidRPr="001267A6" w:rsidRDefault="000B144B" w:rsidP="00597E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Neidentifikuota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97EF3" w:rsidRPr="001267A6" w:rsidRDefault="00597EF3" w:rsidP="000F5A5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sz w:val="16"/>
                <w:szCs w:val="16"/>
                <w:lang w:val="lt-LT"/>
              </w:rPr>
              <w:t>12</w:t>
            </w:r>
            <w:r w:rsidR="000F5A5A" w:rsidRPr="001267A6">
              <w:rPr>
                <w:rFonts w:ascii="Times New Roman" w:eastAsia="Times New Roman" w:hAnsi="Times New Roman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sz w:val="16"/>
                <w:szCs w:val="16"/>
                <w:lang w:val="lt-LT"/>
              </w:rPr>
              <w:t>46</w:t>
            </w:r>
          </w:p>
        </w:tc>
        <w:tc>
          <w:tcPr>
            <w:tcW w:w="700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0F5A5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10</w:t>
            </w:r>
            <w:r w:rsidR="000F5A5A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79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0F5A5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4</w:t>
            </w:r>
            <w:r w:rsidR="000F5A5A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50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4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33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9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50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3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76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3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53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0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34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0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12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BD44BA" w:rsidP="00BD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hAnsi="Times New Roman"/>
                <w:sz w:val="16"/>
                <w:szCs w:val="16"/>
                <w:lang w:val="lt-LT"/>
              </w:rPr>
              <w:t>–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0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27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0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09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BD44BA" w:rsidP="00BD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hAnsi="Times New Roman"/>
                <w:sz w:val="16"/>
                <w:szCs w:val="16"/>
                <w:lang w:val="lt-LT"/>
              </w:rPr>
              <w:t>–</w:t>
            </w:r>
          </w:p>
        </w:tc>
      </w:tr>
      <w:tr w:rsidR="00637231" w:rsidRPr="001267A6" w:rsidTr="005401CE">
        <w:trPr>
          <w:gridAfter w:val="1"/>
          <w:wAfter w:w="8" w:type="dxa"/>
          <w:trHeight w:val="227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:rsidR="00597EF3" w:rsidRPr="001267A6" w:rsidRDefault="00597EF3" w:rsidP="00597E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3</w:t>
            </w:r>
          </w:p>
        </w:tc>
        <w:tc>
          <w:tcPr>
            <w:tcW w:w="1911" w:type="dxa"/>
            <w:shd w:val="clear" w:color="auto" w:fill="auto"/>
            <w:noWrap/>
            <w:vAlign w:val="center"/>
            <w:hideMark/>
          </w:tcPr>
          <w:p w:rsidR="00597EF3" w:rsidRPr="001267A6" w:rsidRDefault="00597EF3" w:rsidP="004B77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(</w:t>
            </w:r>
            <w:r w:rsidR="004B7759" w:rsidRPr="001267A6">
              <w:rPr>
                <w:rFonts w:ascii="Times New Roman" w:hAnsi="Times New Roman"/>
                <w:sz w:val="16"/>
                <w:szCs w:val="16"/>
                <w:lang w:val="lt-LT"/>
              </w:rPr>
              <w:t>–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)-epi</w:t>
            </w:r>
            <w:r w:rsidR="004B7759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katechinas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97EF3" w:rsidRPr="001267A6" w:rsidRDefault="00597EF3" w:rsidP="000F5A5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sz w:val="16"/>
                <w:szCs w:val="16"/>
                <w:lang w:val="lt-LT"/>
              </w:rPr>
              <w:t>13</w:t>
            </w:r>
            <w:r w:rsidR="000F5A5A" w:rsidRPr="001267A6">
              <w:rPr>
                <w:rFonts w:ascii="Times New Roman" w:eastAsia="Times New Roman" w:hAnsi="Times New Roman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sz w:val="16"/>
                <w:szCs w:val="16"/>
                <w:lang w:val="lt-LT"/>
              </w:rPr>
              <w:t>17</w:t>
            </w:r>
          </w:p>
        </w:tc>
        <w:tc>
          <w:tcPr>
            <w:tcW w:w="700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0F5A5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17</w:t>
            </w:r>
            <w:r w:rsidR="000F5A5A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46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0F5A5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1</w:t>
            </w:r>
            <w:r w:rsidR="000F5A5A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49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1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50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26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61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2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61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2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62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0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29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0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10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BD44BA" w:rsidP="00BD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hAnsi="Times New Roman"/>
                <w:sz w:val="16"/>
                <w:szCs w:val="16"/>
                <w:lang w:val="lt-LT"/>
              </w:rPr>
              <w:t>–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0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42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0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15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BD44BA" w:rsidP="00BD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hAnsi="Times New Roman"/>
                <w:sz w:val="16"/>
                <w:szCs w:val="16"/>
                <w:lang w:val="lt-LT"/>
              </w:rPr>
              <w:t>–</w:t>
            </w:r>
          </w:p>
        </w:tc>
      </w:tr>
      <w:tr w:rsidR="00637231" w:rsidRPr="001267A6" w:rsidTr="005401CE">
        <w:trPr>
          <w:gridAfter w:val="1"/>
          <w:wAfter w:w="8" w:type="dxa"/>
          <w:trHeight w:val="227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:rsidR="00597EF3" w:rsidRPr="001267A6" w:rsidRDefault="00597EF3" w:rsidP="00597E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4</w:t>
            </w:r>
          </w:p>
        </w:tc>
        <w:tc>
          <w:tcPr>
            <w:tcW w:w="1911" w:type="dxa"/>
            <w:shd w:val="clear" w:color="auto" w:fill="auto"/>
            <w:noWrap/>
            <w:vAlign w:val="center"/>
            <w:hideMark/>
          </w:tcPr>
          <w:p w:rsidR="00597EF3" w:rsidRPr="001267A6" w:rsidRDefault="00597EF3" w:rsidP="004B77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Pelargonidin-3-O-gl</w:t>
            </w:r>
            <w:r w:rsidR="004B7759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iukozidas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97EF3" w:rsidRPr="001267A6" w:rsidRDefault="00597EF3" w:rsidP="000F5A5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sz w:val="16"/>
                <w:szCs w:val="16"/>
                <w:lang w:val="lt-LT"/>
              </w:rPr>
              <w:t>13</w:t>
            </w:r>
            <w:r w:rsidR="000F5A5A" w:rsidRPr="001267A6">
              <w:rPr>
                <w:rFonts w:ascii="Times New Roman" w:eastAsia="Times New Roman" w:hAnsi="Times New Roman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sz w:val="16"/>
                <w:szCs w:val="16"/>
                <w:lang w:val="lt-LT"/>
              </w:rPr>
              <w:t>41</w:t>
            </w:r>
          </w:p>
        </w:tc>
        <w:tc>
          <w:tcPr>
            <w:tcW w:w="700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BD44BA" w:rsidP="00BD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hAnsi="Times New Roman"/>
                <w:sz w:val="16"/>
                <w:szCs w:val="16"/>
                <w:lang w:val="lt-LT"/>
              </w:rPr>
              <w:t>–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BD44BA" w:rsidP="00BD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hAnsi="Times New Roman"/>
                <w:sz w:val="16"/>
                <w:szCs w:val="16"/>
                <w:lang w:val="lt-LT"/>
              </w:rPr>
              <w:t>–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BD44BA" w:rsidP="00BD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hAnsi="Times New Roman"/>
                <w:sz w:val="16"/>
                <w:szCs w:val="16"/>
                <w:lang w:val="lt-LT"/>
              </w:rPr>
              <w:t>–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BD44BA" w:rsidP="00BD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hAnsi="Times New Roman"/>
                <w:sz w:val="16"/>
                <w:szCs w:val="16"/>
                <w:lang w:val="lt-LT"/>
              </w:rPr>
              <w:t>–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BD44BA" w:rsidP="00BD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hAnsi="Times New Roman"/>
                <w:sz w:val="16"/>
                <w:szCs w:val="16"/>
                <w:lang w:val="lt-LT"/>
              </w:rPr>
              <w:t>–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BD44BA" w:rsidP="00BD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hAnsi="Times New Roman"/>
                <w:sz w:val="16"/>
                <w:szCs w:val="16"/>
                <w:lang w:val="lt-LT"/>
              </w:rPr>
              <w:t>–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0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16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0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29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0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14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0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18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0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33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0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15</w:t>
            </w:r>
          </w:p>
        </w:tc>
      </w:tr>
      <w:tr w:rsidR="00637231" w:rsidRPr="001267A6" w:rsidTr="005401CE">
        <w:trPr>
          <w:gridAfter w:val="1"/>
          <w:wAfter w:w="8" w:type="dxa"/>
          <w:trHeight w:val="227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:rsidR="00597EF3" w:rsidRPr="001267A6" w:rsidRDefault="00BD44BA" w:rsidP="00597E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hAnsi="Times New Roman"/>
                <w:sz w:val="16"/>
                <w:szCs w:val="16"/>
                <w:lang w:val="lt-LT"/>
              </w:rPr>
              <w:t>–</w:t>
            </w:r>
          </w:p>
        </w:tc>
        <w:tc>
          <w:tcPr>
            <w:tcW w:w="1911" w:type="dxa"/>
            <w:shd w:val="clear" w:color="auto" w:fill="auto"/>
            <w:noWrap/>
            <w:vAlign w:val="center"/>
            <w:hideMark/>
          </w:tcPr>
          <w:p w:rsidR="00597EF3" w:rsidRPr="001267A6" w:rsidRDefault="000B144B" w:rsidP="00597E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Neidentifikuota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97EF3" w:rsidRPr="001267A6" w:rsidRDefault="00597EF3" w:rsidP="000F5A5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sz w:val="16"/>
                <w:szCs w:val="16"/>
                <w:lang w:val="lt-LT"/>
              </w:rPr>
              <w:t>16</w:t>
            </w:r>
            <w:r w:rsidR="000F5A5A" w:rsidRPr="001267A6">
              <w:rPr>
                <w:rFonts w:ascii="Times New Roman" w:eastAsia="Times New Roman" w:hAnsi="Times New Roman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sz w:val="16"/>
                <w:szCs w:val="16"/>
                <w:lang w:val="lt-LT"/>
              </w:rPr>
              <w:t>01</w:t>
            </w:r>
          </w:p>
        </w:tc>
        <w:tc>
          <w:tcPr>
            <w:tcW w:w="700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0F5A5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14</w:t>
            </w:r>
            <w:r w:rsidR="000F5A5A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13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2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49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2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01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14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14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2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55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1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91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0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19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0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30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0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13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0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18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0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28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0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12</w:t>
            </w:r>
          </w:p>
        </w:tc>
      </w:tr>
      <w:tr w:rsidR="00637231" w:rsidRPr="001267A6" w:rsidTr="005401CE">
        <w:trPr>
          <w:gridAfter w:val="1"/>
          <w:wAfter w:w="8" w:type="dxa"/>
          <w:trHeight w:val="227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:rsidR="00597EF3" w:rsidRPr="001267A6" w:rsidRDefault="00BD44BA" w:rsidP="00597E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hAnsi="Times New Roman"/>
                <w:sz w:val="16"/>
                <w:szCs w:val="16"/>
                <w:lang w:val="lt-LT"/>
              </w:rPr>
              <w:t>–</w:t>
            </w:r>
          </w:p>
        </w:tc>
        <w:tc>
          <w:tcPr>
            <w:tcW w:w="1911" w:type="dxa"/>
            <w:shd w:val="clear" w:color="auto" w:fill="auto"/>
            <w:noWrap/>
            <w:vAlign w:val="center"/>
            <w:hideMark/>
          </w:tcPr>
          <w:p w:rsidR="00597EF3" w:rsidRPr="001267A6" w:rsidRDefault="000B144B" w:rsidP="00597E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Neidentifikuota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97EF3" w:rsidRPr="001267A6" w:rsidRDefault="00597EF3" w:rsidP="000F5A5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sz w:val="16"/>
                <w:szCs w:val="16"/>
                <w:lang w:val="lt-LT"/>
              </w:rPr>
              <w:t>18</w:t>
            </w:r>
            <w:r w:rsidR="000F5A5A" w:rsidRPr="001267A6">
              <w:rPr>
                <w:rFonts w:ascii="Times New Roman" w:eastAsia="Times New Roman" w:hAnsi="Times New Roman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sz w:val="16"/>
                <w:szCs w:val="16"/>
                <w:lang w:val="lt-LT"/>
              </w:rPr>
              <w:t>11</w:t>
            </w:r>
          </w:p>
        </w:tc>
        <w:tc>
          <w:tcPr>
            <w:tcW w:w="700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0F5A5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39</w:t>
            </w:r>
            <w:r w:rsidR="000F5A5A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91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2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94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8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75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18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18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1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32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3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83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0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93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1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56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0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50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0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47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0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94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0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24</w:t>
            </w:r>
          </w:p>
        </w:tc>
      </w:tr>
      <w:tr w:rsidR="00637231" w:rsidRPr="001267A6" w:rsidTr="005401CE">
        <w:trPr>
          <w:gridAfter w:val="1"/>
          <w:wAfter w:w="8" w:type="dxa"/>
          <w:trHeight w:val="227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:rsidR="00597EF3" w:rsidRPr="001267A6" w:rsidRDefault="00BD44BA" w:rsidP="00597E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hAnsi="Times New Roman"/>
                <w:sz w:val="16"/>
                <w:szCs w:val="16"/>
                <w:lang w:val="lt-LT"/>
              </w:rPr>
              <w:t>–</w:t>
            </w:r>
          </w:p>
        </w:tc>
        <w:tc>
          <w:tcPr>
            <w:tcW w:w="1911" w:type="dxa"/>
            <w:shd w:val="clear" w:color="auto" w:fill="auto"/>
            <w:noWrap/>
            <w:vAlign w:val="center"/>
            <w:hideMark/>
          </w:tcPr>
          <w:p w:rsidR="00597EF3" w:rsidRPr="001267A6" w:rsidRDefault="000B144B" w:rsidP="00597E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Neidentifikuota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97EF3" w:rsidRPr="001267A6" w:rsidRDefault="00597EF3" w:rsidP="000F5A5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sz w:val="16"/>
                <w:szCs w:val="16"/>
                <w:lang w:val="lt-LT"/>
              </w:rPr>
              <w:t>19</w:t>
            </w:r>
            <w:r w:rsidR="000F5A5A" w:rsidRPr="001267A6">
              <w:rPr>
                <w:rFonts w:ascii="Times New Roman" w:eastAsia="Times New Roman" w:hAnsi="Times New Roman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sz w:val="16"/>
                <w:szCs w:val="16"/>
                <w:lang w:val="lt-LT"/>
              </w:rPr>
              <w:t>26</w:t>
            </w:r>
          </w:p>
        </w:tc>
        <w:tc>
          <w:tcPr>
            <w:tcW w:w="700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0F5A5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22</w:t>
            </w:r>
            <w:r w:rsidR="000F5A5A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24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5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91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5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02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21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55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5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46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5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09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0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10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0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11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BD44BA" w:rsidP="00BD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hAnsi="Times New Roman"/>
                <w:sz w:val="16"/>
                <w:szCs w:val="16"/>
                <w:lang w:val="lt-LT"/>
              </w:rPr>
              <w:t>–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0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09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0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12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BD44BA" w:rsidP="00BD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hAnsi="Times New Roman"/>
                <w:sz w:val="16"/>
                <w:szCs w:val="16"/>
                <w:lang w:val="lt-LT"/>
              </w:rPr>
              <w:t>–</w:t>
            </w:r>
          </w:p>
        </w:tc>
      </w:tr>
      <w:tr w:rsidR="00637231" w:rsidRPr="001267A6" w:rsidTr="005401CE">
        <w:trPr>
          <w:gridAfter w:val="1"/>
          <w:wAfter w:w="8" w:type="dxa"/>
          <w:trHeight w:val="227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:rsidR="00597EF3" w:rsidRPr="001267A6" w:rsidRDefault="00597EF3" w:rsidP="00597E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5</w:t>
            </w:r>
          </w:p>
        </w:tc>
        <w:tc>
          <w:tcPr>
            <w:tcW w:w="1911" w:type="dxa"/>
            <w:shd w:val="clear" w:color="auto" w:fill="auto"/>
            <w:noWrap/>
            <w:vAlign w:val="center"/>
            <w:hideMark/>
          </w:tcPr>
          <w:p w:rsidR="00597EF3" w:rsidRPr="001267A6" w:rsidRDefault="004B7759" w:rsidP="00597E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Kvercetino derivatas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97EF3" w:rsidRPr="001267A6" w:rsidRDefault="00597EF3" w:rsidP="000F5A5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sz w:val="16"/>
                <w:szCs w:val="16"/>
                <w:lang w:val="lt-LT"/>
              </w:rPr>
              <w:t>20</w:t>
            </w:r>
            <w:r w:rsidR="000F5A5A" w:rsidRPr="001267A6">
              <w:rPr>
                <w:rFonts w:ascii="Times New Roman" w:eastAsia="Times New Roman" w:hAnsi="Times New Roman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sz w:val="16"/>
                <w:szCs w:val="16"/>
                <w:lang w:val="lt-LT"/>
              </w:rPr>
              <w:t>79</w:t>
            </w:r>
          </w:p>
        </w:tc>
        <w:tc>
          <w:tcPr>
            <w:tcW w:w="700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0F5A5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8</w:t>
            </w:r>
            <w:r w:rsidR="000F5A5A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61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2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17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BD44BA" w:rsidP="00BD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hAnsi="Times New Roman"/>
                <w:sz w:val="16"/>
                <w:szCs w:val="16"/>
                <w:lang w:val="lt-LT"/>
              </w:rPr>
              <w:t>–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18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48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3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99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BD44BA" w:rsidP="00BD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hAnsi="Times New Roman"/>
                <w:sz w:val="16"/>
                <w:szCs w:val="16"/>
                <w:lang w:val="lt-LT"/>
              </w:rPr>
              <w:t>–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BD44BA" w:rsidP="00BD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hAnsi="Times New Roman"/>
                <w:sz w:val="16"/>
                <w:szCs w:val="16"/>
                <w:lang w:val="lt-LT"/>
              </w:rPr>
              <w:t>–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BD44BA" w:rsidP="00BD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hAnsi="Times New Roman"/>
                <w:sz w:val="16"/>
                <w:szCs w:val="16"/>
                <w:lang w:val="lt-LT"/>
              </w:rPr>
              <w:t>–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BD44BA" w:rsidP="00BD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hAnsi="Times New Roman"/>
                <w:sz w:val="16"/>
                <w:szCs w:val="16"/>
                <w:lang w:val="lt-LT"/>
              </w:rPr>
              <w:t>–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BD44BA" w:rsidP="00BD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hAnsi="Times New Roman"/>
                <w:sz w:val="16"/>
                <w:szCs w:val="16"/>
                <w:lang w:val="lt-LT"/>
              </w:rPr>
              <w:t>–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BD44BA" w:rsidP="00BD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hAnsi="Times New Roman"/>
                <w:sz w:val="16"/>
                <w:szCs w:val="16"/>
                <w:lang w:val="lt-LT"/>
              </w:rPr>
              <w:t>–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BD44BA" w:rsidP="00BD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hAnsi="Times New Roman"/>
                <w:sz w:val="16"/>
                <w:szCs w:val="16"/>
                <w:lang w:val="lt-LT"/>
              </w:rPr>
              <w:t>–</w:t>
            </w:r>
          </w:p>
        </w:tc>
      </w:tr>
      <w:tr w:rsidR="00637231" w:rsidRPr="001267A6" w:rsidTr="005401CE">
        <w:trPr>
          <w:gridAfter w:val="1"/>
          <w:wAfter w:w="8" w:type="dxa"/>
          <w:trHeight w:val="227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:rsidR="00597EF3" w:rsidRPr="001267A6" w:rsidRDefault="00597EF3" w:rsidP="00597E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6</w:t>
            </w:r>
          </w:p>
        </w:tc>
        <w:tc>
          <w:tcPr>
            <w:tcW w:w="1911" w:type="dxa"/>
            <w:shd w:val="clear" w:color="auto" w:fill="auto"/>
            <w:noWrap/>
            <w:vAlign w:val="center"/>
            <w:hideMark/>
          </w:tcPr>
          <w:p w:rsidR="00597EF3" w:rsidRPr="001267A6" w:rsidRDefault="004B7759" w:rsidP="00597E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Kvercetino derivatas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97EF3" w:rsidRPr="001267A6" w:rsidRDefault="00597EF3" w:rsidP="000F5A5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sz w:val="16"/>
                <w:szCs w:val="16"/>
                <w:lang w:val="lt-LT"/>
              </w:rPr>
              <w:t>21</w:t>
            </w:r>
            <w:r w:rsidR="000F5A5A" w:rsidRPr="001267A6">
              <w:rPr>
                <w:rFonts w:ascii="Times New Roman" w:eastAsia="Times New Roman" w:hAnsi="Times New Roman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sz w:val="16"/>
                <w:szCs w:val="16"/>
                <w:lang w:val="lt-LT"/>
              </w:rPr>
              <w:t>04</w:t>
            </w:r>
          </w:p>
        </w:tc>
        <w:tc>
          <w:tcPr>
            <w:tcW w:w="700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0F5A5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5</w:t>
            </w:r>
            <w:r w:rsidR="000F5A5A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58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3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04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BD44BA" w:rsidP="00BD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hAnsi="Times New Roman"/>
                <w:sz w:val="16"/>
                <w:szCs w:val="16"/>
                <w:lang w:val="lt-LT"/>
              </w:rPr>
              <w:t>–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10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76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5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08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BD44BA" w:rsidP="00BD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hAnsi="Times New Roman"/>
                <w:sz w:val="16"/>
                <w:szCs w:val="16"/>
                <w:lang w:val="lt-LT"/>
              </w:rPr>
              <w:t>–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BD44BA" w:rsidP="00BD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hAnsi="Times New Roman"/>
                <w:sz w:val="16"/>
                <w:szCs w:val="16"/>
                <w:lang w:val="lt-LT"/>
              </w:rPr>
              <w:t>–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BD44BA" w:rsidP="00BD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hAnsi="Times New Roman"/>
                <w:sz w:val="16"/>
                <w:szCs w:val="16"/>
                <w:lang w:val="lt-LT"/>
              </w:rPr>
              <w:t>–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BD44BA" w:rsidP="00BD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hAnsi="Times New Roman"/>
                <w:sz w:val="16"/>
                <w:szCs w:val="16"/>
                <w:lang w:val="lt-LT"/>
              </w:rPr>
              <w:t>–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BD44BA" w:rsidP="00BD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hAnsi="Times New Roman"/>
                <w:sz w:val="16"/>
                <w:szCs w:val="16"/>
                <w:lang w:val="lt-LT"/>
              </w:rPr>
              <w:t>–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BD44BA" w:rsidP="00BD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hAnsi="Times New Roman"/>
                <w:sz w:val="16"/>
                <w:szCs w:val="16"/>
                <w:lang w:val="lt-LT"/>
              </w:rPr>
              <w:t>–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BD44BA" w:rsidP="00BD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hAnsi="Times New Roman"/>
                <w:sz w:val="16"/>
                <w:szCs w:val="16"/>
                <w:lang w:val="lt-LT"/>
              </w:rPr>
              <w:t>–</w:t>
            </w:r>
          </w:p>
        </w:tc>
      </w:tr>
      <w:tr w:rsidR="00637231" w:rsidRPr="001267A6" w:rsidTr="005401CE">
        <w:trPr>
          <w:gridAfter w:val="1"/>
          <w:wAfter w:w="8" w:type="dxa"/>
          <w:trHeight w:val="227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:rsidR="00597EF3" w:rsidRPr="001267A6" w:rsidRDefault="00597EF3" w:rsidP="00597E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7</w:t>
            </w:r>
          </w:p>
        </w:tc>
        <w:tc>
          <w:tcPr>
            <w:tcW w:w="1911" w:type="dxa"/>
            <w:shd w:val="clear" w:color="auto" w:fill="auto"/>
            <w:noWrap/>
            <w:vAlign w:val="center"/>
            <w:hideMark/>
          </w:tcPr>
          <w:p w:rsidR="00597EF3" w:rsidRPr="001267A6" w:rsidRDefault="004B7759" w:rsidP="00597E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Elago rūgštis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97EF3" w:rsidRPr="001267A6" w:rsidRDefault="00597EF3" w:rsidP="000F5A5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sz w:val="16"/>
                <w:szCs w:val="16"/>
                <w:lang w:val="lt-LT"/>
              </w:rPr>
              <w:t>23</w:t>
            </w:r>
            <w:r w:rsidR="000F5A5A" w:rsidRPr="001267A6">
              <w:rPr>
                <w:rFonts w:ascii="Times New Roman" w:eastAsia="Times New Roman" w:hAnsi="Times New Roman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sz w:val="16"/>
                <w:szCs w:val="16"/>
                <w:lang w:val="lt-LT"/>
              </w:rPr>
              <w:t>43</w:t>
            </w:r>
          </w:p>
        </w:tc>
        <w:tc>
          <w:tcPr>
            <w:tcW w:w="700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0F5A5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2</w:t>
            </w:r>
            <w:r w:rsidR="000F5A5A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50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0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52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0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87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24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48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4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02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6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00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0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08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0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18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0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15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0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70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1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72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1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14</w:t>
            </w:r>
          </w:p>
        </w:tc>
      </w:tr>
      <w:tr w:rsidR="00637231" w:rsidRPr="001267A6" w:rsidTr="005401CE">
        <w:trPr>
          <w:gridAfter w:val="1"/>
          <w:wAfter w:w="8" w:type="dxa"/>
          <w:trHeight w:val="227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:rsidR="00597EF3" w:rsidRPr="001267A6" w:rsidRDefault="00597EF3" w:rsidP="00597E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8</w:t>
            </w:r>
          </w:p>
        </w:tc>
        <w:tc>
          <w:tcPr>
            <w:tcW w:w="1911" w:type="dxa"/>
            <w:shd w:val="clear" w:color="auto" w:fill="auto"/>
            <w:noWrap/>
            <w:vAlign w:val="center"/>
            <w:hideMark/>
          </w:tcPr>
          <w:p w:rsidR="00597EF3" w:rsidRPr="001267A6" w:rsidRDefault="00C46710" w:rsidP="00597E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Epigalokatechino galatas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97EF3" w:rsidRPr="001267A6" w:rsidRDefault="00597EF3" w:rsidP="000F5A5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sz w:val="16"/>
                <w:szCs w:val="16"/>
                <w:lang w:val="lt-LT"/>
              </w:rPr>
              <w:t>24</w:t>
            </w:r>
            <w:r w:rsidR="000F5A5A" w:rsidRPr="001267A6">
              <w:rPr>
                <w:rFonts w:ascii="Times New Roman" w:eastAsia="Times New Roman" w:hAnsi="Times New Roman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sz w:val="16"/>
                <w:szCs w:val="16"/>
                <w:lang w:val="lt-LT"/>
              </w:rPr>
              <w:t>15</w:t>
            </w:r>
          </w:p>
        </w:tc>
        <w:tc>
          <w:tcPr>
            <w:tcW w:w="700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0F5A5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49</w:t>
            </w:r>
            <w:r w:rsidR="000F5A5A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62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51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45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58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50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50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37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52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11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55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55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2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15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2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89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2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53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2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19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2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88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2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61</w:t>
            </w:r>
          </w:p>
        </w:tc>
      </w:tr>
      <w:tr w:rsidR="00637231" w:rsidRPr="001267A6" w:rsidTr="005401CE">
        <w:trPr>
          <w:gridAfter w:val="1"/>
          <w:wAfter w:w="8" w:type="dxa"/>
          <w:trHeight w:val="227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:rsidR="00597EF3" w:rsidRPr="001267A6" w:rsidRDefault="00597EF3" w:rsidP="00597E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9</w:t>
            </w:r>
          </w:p>
        </w:tc>
        <w:tc>
          <w:tcPr>
            <w:tcW w:w="1911" w:type="dxa"/>
            <w:shd w:val="clear" w:color="auto" w:fill="auto"/>
            <w:noWrap/>
            <w:vAlign w:val="center"/>
            <w:hideMark/>
          </w:tcPr>
          <w:p w:rsidR="00597EF3" w:rsidRPr="001267A6" w:rsidRDefault="00C46710" w:rsidP="00597E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Hiperozidas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97EF3" w:rsidRPr="001267A6" w:rsidRDefault="00597EF3" w:rsidP="000F5A5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sz w:val="16"/>
                <w:szCs w:val="16"/>
                <w:lang w:val="lt-LT"/>
              </w:rPr>
              <w:t>24</w:t>
            </w:r>
            <w:r w:rsidR="000F5A5A" w:rsidRPr="001267A6">
              <w:rPr>
                <w:rFonts w:ascii="Times New Roman" w:eastAsia="Times New Roman" w:hAnsi="Times New Roman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sz w:val="16"/>
                <w:szCs w:val="16"/>
                <w:lang w:val="lt-LT"/>
              </w:rPr>
              <w:t>86</w:t>
            </w:r>
          </w:p>
        </w:tc>
        <w:tc>
          <w:tcPr>
            <w:tcW w:w="700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0F5A5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8</w:t>
            </w:r>
            <w:r w:rsidR="000F5A5A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25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2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29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2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69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13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38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4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52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4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01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BD44BA" w:rsidP="00BD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hAnsi="Times New Roman"/>
                <w:sz w:val="16"/>
                <w:szCs w:val="16"/>
                <w:lang w:val="lt-LT"/>
              </w:rPr>
              <w:t>–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BD44BA" w:rsidP="00BD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hAnsi="Times New Roman"/>
                <w:sz w:val="16"/>
                <w:szCs w:val="16"/>
                <w:lang w:val="lt-LT"/>
              </w:rPr>
              <w:t>–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BD44BA" w:rsidP="00BD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hAnsi="Times New Roman"/>
                <w:sz w:val="16"/>
                <w:szCs w:val="16"/>
                <w:lang w:val="lt-LT"/>
              </w:rPr>
              <w:t>–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BD44BA" w:rsidP="00BD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hAnsi="Times New Roman"/>
                <w:sz w:val="16"/>
                <w:szCs w:val="16"/>
                <w:lang w:val="lt-LT"/>
              </w:rPr>
              <w:t>–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BD44BA" w:rsidP="00BD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hAnsi="Times New Roman"/>
                <w:sz w:val="16"/>
                <w:szCs w:val="16"/>
                <w:lang w:val="lt-LT"/>
              </w:rPr>
              <w:t>–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BD44BA" w:rsidP="00BD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hAnsi="Times New Roman"/>
                <w:sz w:val="16"/>
                <w:szCs w:val="16"/>
                <w:lang w:val="lt-LT"/>
              </w:rPr>
              <w:t>–</w:t>
            </w:r>
          </w:p>
        </w:tc>
      </w:tr>
      <w:tr w:rsidR="00637231" w:rsidRPr="001267A6" w:rsidTr="005401CE">
        <w:trPr>
          <w:gridAfter w:val="1"/>
          <w:wAfter w:w="8" w:type="dxa"/>
          <w:trHeight w:val="227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:rsidR="00597EF3" w:rsidRPr="001267A6" w:rsidRDefault="00597EF3" w:rsidP="00597E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10</w:t>
            </w:r>
          </w:p>
        </w:tc>
        <w:tc>
          <w:tcPr>
            <w:tcW w:w="1911" w:type="dxa"/>
            <w:shd w:val="clear" w:color="auto" w:fill="auto"/>
            <w:noWrap/>
            <w:vAlign w:val="center"/>
            <w:hideMark/>
          </w:tcPr>
          <w:p w:rsidR="00597EF3" w:rsidRPr="001267A6" w:rsidRDefault="00C46710" w:rsidP="00597E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Izokvercitrinas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97EF3" w:rsidRPr="001267A6" w:rsidRDefault="00597EF3" w:rsidP="000F5A5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sz w:val="16"/>
                <w:szCs w:val="16"/>
                <w:lang w:val="lt-LT"/>
              </w:rPr>
              <w:t>25</w:t>
            </w:r>
            <w:r w:rsidR="000F5A5A" w:rsidRPr="001267A6">
              <w:rPr>
                <w:rFonts w:ascii="Times New Roman" w:eastAsia="Times New Roman" w:hAnsi="Times New Roman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sz w:val="16"/>
                <w:szCs w:val="16"/>
                <w:lang w:val="lt-LT"/>
              </w:rPr>
              <w:t>68</w:t>
            </w:r>
          </w:p>
        </w:tc>
        <w:tc>
          <w:tcPr>
            <w:tcW w:w="700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0F5A5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16</w:t>
            </w:r>
            <w:r w:rsidR="000F5A5A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38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4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59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3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84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32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84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8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63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6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79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0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20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0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15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0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16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0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28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0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27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0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22</w:t>
            </w:r>
          </w:p>
        </w:tc>
      </w:tr>
      <w:tr w:rsidR="00637231" w:rsidRPr="001267A6" w:rsidTr="005401CE">
        <w:trPr>
          <w:gridAfter w:val="1"/>
          <w:wAfter w:w="8" w:type="dxa"/>
          <w:trHeight w:val="227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:rsidR="00597EF3" w:rsidRPr="001267A6" w:rsidRDefault="00597EF3" w:rsidP="00597E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11</w:t>
            </w:r>
          </w:p>
        </w:tc>
        <w:tc>
          <w:tcPr>
            <w:tcW w:w="1911" w:type="dxa"/>
            <w:shd w:val="clear" w:color="auto" w:fill="auto"/>
            <w:noWrap/>
            <w:vAlign w:val="center"/>
            <w:hideMark/>
          </w:tcPr>
          <w:p w:rsidR="00597EF3" w:rsidRPr="001267A6" w:rsidRDefault="00C46710" w:rsidP="00597E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Kvercetino derivatas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97EF3" w:rsidRPr="001267A6" w:rsidRDefault="00597EF3" w:rsidP="000F5A5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sz w:val="16"/>
                <w:szCs w:val="16"/>
                <w:lang w:val="lt-LT"/>
              </w:rPr>
              <w:t>27</w:t>
            </w:r>
            <w:r w:rsidR="000F5A5A" w:rsidRPr="001267A6">
              <w:rPr>
                <w:rFonts w:ascii="Times New Roman" w:eastAsia="Times New Roman" w:hAnsi="Times New Roman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sz w:val="16"/>
                <w:szCs w:val="16"/>
                <w:lang w:val="lt-LT"/>
              </w:rPr>
              <w:t>69</w:t>
            </w:r>
          </w:p>
        </w:tc>
        <w:tc>
          <w:tcPr>
            <w:tcW w:w="700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0F5A5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31</w:t>
            </w:r>
            <w:r w:rsidR="000F5A5A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58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BD44BA" w:rsidP="00BD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hAnsi="Times New Roman"/>
                <w:sz w:val="16"/>
                <w:szCs w:val="16"/>
                <w:lang w:val="lt-LT"/>
              </w:rPr>
              <w:t>–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BD44BA" w:rsidP="00BD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hAnsi="Times New Roman"/>
                <w:sz w:val="16"/>
                <w:szCs w:val="16"/>
                <w:lang w:val="lt-LT"/>
              </w:rPr>
              <w:t>–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32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76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BD44BA" w:rsidP="00BD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hAnsi="Times New Roman"/>
                <w:sz w:val="16"/>
                <w:szCs w:val="16"/>
                <w:lang w:val="lt-LT"/>
              </w:rPr>
              <w:t>–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0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09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0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87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0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21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BD44BA" w:rsidP="00BD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hAnsi="Times New Roman"/>
                <w:sz w:val="16"/>
                <w:szCs w:val="16"/>
                <w:lang w:val="lt-LT"/>
              </w:rPr>
              <w:t>–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0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75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4E13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0</w:t>
            </w:r>
            <w:r w:rsidR="004E138D"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  <w:t>20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BD44BA" w:rsidP="00BD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hAnsi="Times New Roman"/>
                <w:sz w:val="16"/>
                <w:szCs w:val="16"/>
                <w:lang w:val="lt-LT"/>
              </w:rPr>
              <w:t>–</w:t>
            </w:r>
          </w:p>
        </w:tc>
      </w:tr>
      <w:tr w:rsidR="00637231" w:rsidRPr="001267A6" w:rsidTr="005401CE">
        <w:trPr>
          <w:trHeight w:val="170"/>
        </w:trPr>
        <w:tc>
          <w:tcPr>
            <w:tcW w:w="3005" w:type="dxa"/>
            <w:gridSpan w:val="4"/>
            <w:shd w:val="clear" w:color="auto" w:fill="auto"/>
            <w:noWrap/>
            <w:vAlign w:val="center"/>
            <w:hideMark/>
          </w:tcPr>
          <w:p w:rsidR="00597EF3" w:rsidRPr="001267A6" w:rsidRDefault="00AC7BAB" w:rsidP="00AC7B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lt-LT"/>
              </w:rPr>
              <w:t>Įvertintų junginių bendras:</w:t>
            </w:r>
          </w:p>
        </w:tc>
        <w:tc>
          <w:tcPr>
            <w:tcW w:w="700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0F5A5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sz w:val="16"/>
                <w:szCs w:val="16"/>
                <w:lang w:val="lt-LT"/>
              </w:rPr>
              <w:t>609</w:t>
            </w:r>
            <w:r w:rsidR="000F5A5A" w:rsidRPr="001267A6">
              <w:rPr>
                <w:rFonts w:ascii="Times New Roman" w:eastAsia="Times New Roman" w:hAnsi="Times New Roman"/>
                <w:b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b/>
                <w:sz w:val="16"/>
                <w:szCs w:val="16"/>
                <w:lang w:val="lt-LT"/>
              </w:rPr>
              <w:t>36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0F5A5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sz w:val="16"/>
                <w:szCs w:val="16"/>
                <w:lang w:val="lt-LT"/>
              </w:rPr>
              <w:t>191</w:t>
            </w:r>
            <w:r w:rsidR="000F5A5A" w:rsidRPr="001267A6">
              <w:rPr>
                <w:rFonts w:ascii="Times New Roman" w:eastAsia="Times New Roman" w:hAnsi="Times New Roman"/>
                <w:b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b/>
                <w:sz w:val="16"/>
                <w:szCs w:val="16"/>
                <w:lang w:val="lt-LT"/>
              </w:rPr>
              <w:t>23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0F5A5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sz w:val="16"/>
                <w:szCs w:val="16"/>
                <w:lang w:val="lt-LT"/>
              </w:rPr>
              <w:t>221</w:t>
            </w:r>
            <w:r w:rsidR="000F5A5A" w:rsidRPr="001267A6">
              <w:rPr>
                <w:rFonts w:ascii="Times New Roman" w:eastAsia="Times New Roman" w:hAnsi="Times New Roman"/>
                <w:b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b/>
                <w:sz w:val="16"/>
                <w:szCs w:val="16"/>
                <w:lang w:val="lt-LT"/>
              </w:rPr>
              <w:t>24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0F5A5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sz w:val="16"/>
                <w:szCs w:val="16"/>
                <w:lang w:val="lt-LT"/>
              </w:rPr>
              <w:t>642</w:t>
            </w:r>
            <w:r w:rsidR="000F5A5A" w:rsidRPr="001267A6">
              <w:rPr>
                <w:rFonts w:ascii="Times New Roman" w:eastAsia="Times New Roman" w:hAnsi="Times New Roman"/>
                <w:b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b/>
                <w:sz w:val="16"/>
                <w:szCs w:val="16"/>
                <w:lang w:val="lt-LT"/>
              </w:rPr>
              <w:t>20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0F5A5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sz w:val="16"/>
                <w:szCs w:val="16"/>
                <w:lang w:val="lt-LT"/>
              </w:rPr>
              <w:t>178</w:t>
            </w:r>
            <w:r w:rsidR="000F5A5A" w:rsidRPr="001267A6">
              <w:rPr>
                <w:rFonts w:ascii="Times New Roman" w:eastAsia="Times New Roman" w:hAnsi="Times New Roman"/>
                <w:b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b/>
                <w:sz w:val="16"/>
                <w:szCs w:val="16"/>
                <w:lang w:val="lt-LT"/>
              </w:rPr>
              <w:t>63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0F5A5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sz w:val="16"/>
                <w:szCs w:val="16"/>
                <w:lang w:val="lt-LT"/>
              </w:rPr>
              <w:t>206</w:t>
            </w:r>
            <w:r w:rsidR="000F5A5A" w:rsidRPr="001267A6">
              <w:rPr>
                <w:rFonts w:ascii="Times New Roman" w:eastAsia="Times New Roman" w:hAnsi="Times New Roman"/>
                <w:b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b/>
                <w:sz w:val="16"/>
                <w:szCs w:val="16"/>
                <w:lang w:val="lt-LT"/>
              </w:rPr>
              <w:t>15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0F5A5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sz w:val="16"/>
                <w:szCs w:val="16"/>
                <w:lang w:val="lt-LT"/>
              </w:rPr>
              <w:t>18</w:t>
            </w:r>
            <w:r w:rsidR="000F5A5A" w:rsidRPr="001267A6">
              <w:rPr>
                <w:rFonts w:ascii="Times New Roman" w:eastAsia="Times New Roman" w:hAnsi="Times New Roman"/>
                <w:b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b/>
                <w:sz w:val="16"/>
                <w:szCs w:val="16"/>
                <w:lang w:val="lt-LT"/>
              </w:rPr>
              <w:t>05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0F5A5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sz w:val="16"/>
                <w:szCs w:val="16"/>
                <w:lang w:val="lt-LT"/>
              </w:rPr>
              <w:t>25</w:t>
            </w:r>
            <w:r w:rsidR="000F5A5A" w:rsidRPr="001267A6">
              <w:rPr>
                <w:rFonts w:ascii="Times New Roman" w:eastAsia="Times New Roman" w:hAnsi="Times New Roman"/>
                <w:b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b/>
                <w:sz w:val="16"/>
                <w:szCs w:val="16"/>
                <w:lang w:val="lt-LT"/>
              </w:rPr>
              <w:t>11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0F5A5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sz w:val="16"/>
                <w:szCs w:val="16"/>
                <w:lang w:val="lt-LT"/>
              </w:rPr>
              <w:t>8</w:t>
            </w:r>
            <w:r w:rsidR="000F5A5A" w:rsidRPr="001267A6">
              <w:rPr>
                <w:rFonts w:ascii="Times New Roman" w:eastAsia="Times New Roman" w:hAnsi="Times New Roman"/>
                <w:b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b/>
                <w:sz w:val="16"/>
                <w:szCs w:val="16"/>
                <w:lang w:val="lt-LT"/>
              </w:rPr>
              <w:t>24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0F5A5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sz w:val="16"/>
                <w:szCs w:val="16"/>
                <w:lang w:val="lt-LT"/>
              </w:rPr>
              <w:t>18</w:t>
            </w:r>
            <w:r w:rsidR="000F5A5A" w:rsidRPr="001267A6">
              <w:rPr>
                <w:rFonts w:ascii="Times New Roman" w:eastAsia="Times New Roman" w:hAnsi="Times New Roman"/>
                <w:b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b/>
                <w:sz w:val="16"/>
                <w:szCs w:val="16"/>
                <w:lang w:val="lt-LT"/>
              </w:rPr>
              <w:t>36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0F5A5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sz w:val="16"/>
                <w:szCs w:val="16"/>
                <w:lang w:val="lt-LT"/>
              </w:rPr>
              <w:t>24</w:t>
            </w:r>
            <w:r w:rsidR="000F5A5A" w:rsidRPr="001267A6">
              <w:rPr>
                <w:rFonts w:ascii="Times New Roman" w:eastAsia="Times New Roman" w:hAnsi="Times New Roman"/>
                <w:b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b/>
                <w:sz w:val="16"/>
                <w:szCs w:val="16"/>
                <w:lang w:val="lt-LT"/>
              </w:rPr>
              <w:t>82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597EF3" w:rsidRPr="001267A6" w:rsidRDefault="00597EF3" w:rsidP="000F5A5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16"/>
                <w:szCs w:val="16"/>
                <w:lang w:val="lt-LT"/>
              </w:rPr>
            </w:pPr>
            <w:r w:rsidRPr="001267A6">
              <w:rPr>
                <w:rFonts w:ascii="Times New Roman" w:eastAsia="Times New Roman" w:hAnsi="Times New Roman"/>
                <w:b/>
                <w:sz w:val="16"/>
                <w:szCs w:val="16"/>
                <w:lang w:val="lt-LT"/>
              </w:rPr>
              <w:t>10</w:t>
            </w:r>
            <w:r w:rsidR="000F5A5A" w:rsidRPr="001267A6">
              <w:rPr>
                <w:rFonts w:ascii="Times New Roman" w:eastAsia="Times New Roman" w:hAnsi="Times New Roman"/>
                <w:b/>
                <w:sz w:val="16"/>
                <w:szCs w:val="16"/>
                <w:lang w:val="lt-LT"/>
              </w:rPr>
              <w:t>,</w:t>
            </w:r>
            <w:r w:rsidRPr="001267A6">
              <w:rPr>
                <w:rFonts w:ascii="Times New Roman" w:eastAsia="Times New Roman" w:hAnsi="Times New Roman"/>
                <w:b/>
                <w:sz w:val="16"/>
                <w:szCs w:val="16"/>
                <w:lang w:val="lt-LT"/>
              </w:rPr>
              <w:t>82</w:t>
            </w:r>
          </w:p>
        </w:tc>
      </w:tr>
    </w:tbl>
    <w:p w:rsidR="00692ECE" w:rsidRPr="001267A6" w:rsidRDefault="0029215F" w:rsidP="005401CE">
      <w:pPr>
        <w:suppressLineNumber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noProof/>
          <w:sz w:val="16"/>
          <w:szCs w:val="16"/>
          <w:lang w:val="lt-LT"/>
        </w:rPr>
        <w:t xml:space="preserve">ST – sulaikymo trukmė. </w:t>
      </w:r>
      <w:r w:rsidRPr="001267A6">
        <w:rPr>
          <w:rFonts w:ascii="Times New Roman" w:hAnsi="Times New Roman"/>
          <w:sz w:val="16"/>
          <w:szCs w:val="16"/>
          <w:lang w:val="lt-LT"/>
        </w:rPr>
        <w:t xml:space="preserve">1 – </w:t>
      </w:r>
      <w:r w:rsidRPr="001267A6">
        <w:rPr>
          <w:rFonts w:ascii="Times New Roman" w:hAnsi="Times New Roman"/>
          <w:i/>
          <w:sz w:val="16"/>
          <w:szCs w:val="16"/>
          <w:lang w:val="lt-LT"/>
        </w:rPr>
        <w:t>Fragaria viridis</w:t>
      </w:r>
      <w:r w:rsidRPr="001267A6">
        <w:rPr>
          <w:rFonts w:ascii="Times New Roman" w:hAnsi="Times New Roman"/>
          <w:sz w:val="16"/>
          <w:szCs w:val="16"/>
          <w:lang w:val="lt-LT"/>
        </w:rPr>
        <w:t xml:space="preserve">; 2 – </w:t>
      </w:r>
      <w:r w:rsidRPr="001267A6">
        <w:rPr>
          <w:rFonts w:ascii="Times New Roman" w:hAnsi="Times New Roman"/>
          <w:i/>
          <w:sz w:val="16"/>
          <w:szCs w:val="16"/>
          <w:lang w:val="lt-LT"/>
        </w:rPr>
        <w:t>Fragaria vesca</w:t>
      </w:r>
      <w:r w:rsidRPr="001267A6">
        <w:rPr>
          <w:rFonts w:ascii="Times New Roman" w:hAnsi="Times New Roman"/>
          <w:sz w:val="16"/>
          <w:szCs w:val="16"/>
          <w:lang w:val="lt-LT"/>
        </w:rPr>
        <w:t xml:space="preserve">; 3 – </w:t>
      </w:r>
      <w:r w:rsidRPr="001267A6">
        <w:rPr>
          <w:rFonts w:ascii="Times New Roman" w:hAnsi="Times New Roman"/>
          <w:i/>
          <w:sz w:val="16"/>
          <w:szCs w:val="16"/>
          <w:lang w:val="lt-LT"/>
        </w:rPr>
        <w:t>Fragaria</w:t>
      </w:r>
      <w:r w:rsidRPr="001267A6">
        <w:rPr>
          <w:rFonts w:ascii="Times New Roman" w:hAnsi="Times New Roman"/>
          <w:sz w:val="16"/>
          <w:szCs w:val="16"/>
          <w:lang w:val="lt-LT"/>
        </w:rPr>
        <w:t xml:space="preserve"> </w:t>
      </w:r>
      <w:r w:rsidRPr="001267A6">
        <w:rPr>
          <w:rFonts w:ascii="Times New Roman" w:hAnsi="Times New Roman"/>
          <w:i/>
          <w:sz w:val="16"/>
          <w:szCs w:val="16"/>
          <w:lang w:val="lt-LT"/>
        </w:rPr>
        <w:t>moschata</w:t>
      </w:r>
      <w:r w:rsidRPr="001267A6">
        <w:rPr>
          <w:rFonts w:ascii="Times New Roman" w:hAnsi="Times New Roman"/>
          <w:sz w:val="16"/>
          <w:szCs w:val="16"/>
          <w:lang w:val="lt-LT"/>
        </w:rPr>
        <w:t>.</w:t>
      </w:r>
      <w:r w:rsidR="00692ECE" w:rsidRPr="001267A6">
        <w:rPr>
          <w:rFonts w:ascii="Times New Roman" w:hAnsi="Times New Roman"/>
          <w:sz w:val="24"/>
          <w:szCs w:val="24"/>
          <w:lang w:val="lt-LT"/>
        </w:rPr>
        <w:br w:type="page"/>
      </w:r>
    </w:p>
    <w:p w:rsidR="007436CB" w:rsidRPr="001267A6" w:rsidRDefault="007436CB" w:rsidP="00814190">
      <w:pPr>
        <w:suppressLineNumber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  <w:sectPr w:rsidR="007436CB" w:rsidRPr="001267A6" w:rsidSect="00B145A9">
          <w:pgSz w:w="16840" w:h="11907" w:orient="landscape" w:code="9"/>
          <w:pgMar w:top="1134" w:right="1134" w:bottom="3402" w:left="4366" w:header="0" w:footer="3686" w:gutter="0"/>
          <w:cols w:space="720"/>
          <w:titlePg/>
          <w:docGrid w:linePitch="360"/>
        </w:sectPr>
      </w:pPr>
    </w:p>
    <w:p w:rsidR="00B145A9" w:rsidRPr="001267A6" w:rsidRDefault="00B145A9" w:rsidP="00B145A9">
      <w:pPr>
        <w:suppressLineNumber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lastRenderedPageBreak/>
        <w:t xml:space="preserve">Nustatyta, kad kvercetino dariniai labiausiai antioksidantinį aktyvumą lemia 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>F. viridis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lapų žaliavoje (iki 16 proc. bendro redukcinio ir 11 proc. antiradikalinio aktyvumo). Izokvercitrino TEAC reikšmės buvo statistiškai patikimai didžiausios visose tirtose žaliavose (p&lt;0,05). Jo indėlis į bendrą antiradikalinį ir redukcinį aktyvumą buvo didžiausias palyginus su kitais kvercetino dariniais. </w:t>
      </w:r>
    </w:p>
    <w:p w:rsidR="00B145A9" w:rsidRPr="001267A6" w:rsidRDefault="00B145A9" w:rsidP="00B145A9">
      <w:pPr>
        <w:suppressLineNumbers/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 xml:space="preserve">Apskaičiuoti 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>Fragaria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genties augalų lapų ir vaisių identifikuotų junginių ABTS/FRAP TEAC</w:t>
      </w:r>
      <w:r w:rsidRPr="001267A6">
        <w:rPr>
          <w:rFonts w:ascii="Times New Roman" w:hAnsi="Times New Roman"/>
          <w:sz w:val="24"/>
          <w:szCs w:val="24"/>
          <w:vertAlign w:val="subscript"/>
          <w:lang w:val="lt-LT"/>
        </w:rPr>
        <w:t>S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santykiai </w:t>
      </w:r>
      <w:r w:rsidR="00AC4948">
        <w:rPr>
          <w:rFonts w:ascii="Times New Roman" w:hAnsi="Times New Roman"/>
          <w:sz w:val="24"/>
          <w:szCs w:val="24"/>
          <w:lang w:val="lt-LT"/>
        </w:rPr>
        <w:t>(duomenys nepateikti)</w:t>
      </w:r>
      <w:r w:rsidRPr="001267A6">
        <w:rPr>
          <w:rFonts w:ascii="Times New Roman" w:hAnsi="Times New Roman"/>
          <w:sz w:val="24"/>
          <w:szCs w:val="24"/>
          <w:lang w:val="lt-LT"/>
        </w:rPr>
        <w:t>, kurie yra labai panašūs į standartinių fenolinių junginių ABTS/FRAP TEAC</w:t>
      </w:r>
      <w:r w:rsidRPr="001267A6">
        <w:rPr>
          <w:rFonts w:ascii="Times New Roman" w:hAnsi="Times New Roman"/>
          <w:sz w:val="24"/>
          <w:szCs w:val="24"/>
          <w:vertAlign w:val="subscript"/>
          <w:lang w:val="lt-LT"/>
        </w:rPr>
        <w:t>S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santykius (3.3.1 lentelė). Tai patvirtina identifikuotų junginių tapatybę.</w:t>
      </w:r>
    </w:p>
    <w:p w:rsidR="00F50888" w:rsidRDefault="00F50888" w:rsidP="00F50888">
      <w:pPr>
        <w:suppressLineNumber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>Apibendrinant gautų tyrimų rezultatus nustatyta, kad didžiausi</w:t>
      </w:r>
      <w:r w:rsidR="004A234D" w:rsidRPr="001267A6">
        <w:rPr>
          <w:rFonts w:ascii="Times New Roman" w:hAnsi="Times New Roman"/>
          <w:sz w:val="24"/>
          <w:szCs w:val="24"/>
          <w:lang w:val="lt-LT"/>
        </w:rPr>
        <w:t>u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antiradikalin</w:t>
      </w:r>
      <w:r w:rsidR="004A234D" w:rsidRPr="001267A6">
        <w:rPr>
          <w:rFonts w:ascii="Times New Roman" w:hAnsi="Times New Roman"/>
          <w:sz w:val="24"/>
          <w:szCs w:val="24"/>
          <w:lang w:val="lt-LT"/>
        </w:rPr>
        <w:t>iu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ir </w:t>
      </w:r>
      <w:r w:rsidR="00DF0CE6" w:rsidRPr="001267A6">
        <w:rPr>
          <w:rFonts w:ascii="Times New Roman" w:hAnsi="Times New Roman"/>
          <w:sz w:val="24"/>
          <w:szCs w:val="24"/>
          <w:lang w:val="lt-LT"/>
        </w:rPr>
        <w:t>redukciniu</w:t>
      </w:r>
      <w:r w:rsidR="004A234D" w:rsidRPr="001267A6">
        <w:rPr>
          <w:rFonts w:ascii="Times New Roman" w:hAnsi="Times New Roman"/>
          <w:sz w:val="24"/>
          <w:szCs w:val="24"/>
          <w:lang w:val="lt-LT"/>
        </w:rPr>
        <w:t xml:space="preserve"> aktyvumu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pasižymėjo 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>F.</w:t>
      </w:r>
      <w:r w:rsidR="004A234D" w:rsidRPr="001267A6">
        <w:rPr>
          <w:rFonts w:ascii="Times New Roman" w:hAnsi="Times New Roman"/>
          <w:i/>
          <w:sz w:val="24"/>
          <w:szCs w:val="24"/>
          <w:lang w:val="lt-LT"/>
        </w:rPr>
        <w:t xml:space="preserve"> 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>viridis</w:t>
      </w:r>
      <w:r w:rsidR="004A234D" w:rsidRPr="001267A6">
        <w:rPr>
          <w:rFonts w:ascii="Times New Roman" w:hAnsi="Times New Roman"/>
          <w:sz w:val="24"/>
          <w:szCs w:val="24"/>
          <w:lang w:val="lt-LT"/>
        </w:rPr>
        <w:t xml:space="preserve"> lapų ekstraktas</w:t>
      </w:r>
      <w:r w:rsidRPr="001267A6">
        <w:rPr>
          <w:rFonts w:ascii="Times New Roman" w:hAnsi="Times New Roman"/>
          <w:sz w:val="24"/>
          <w:szCs w:val="24"/>
          <w:lang w:val="lt-LT"/>
        </w:rPr>
        <w:t>, kuri</w:t>
      </w:r>
      <w:r w:rsidR="004A234D" w:rsidRPr="001267A6">
        <w:rPr>
          <w:rFonts w:ascii="Times New Roman" w:hAnsi="Times New Roman"/>
          <w:sz w:val="24"/>
          <w:szCs w:val="24"/>
          <w:lang w:val="lt-LT"/>
        </w:rPr>
        <w:t>o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suminė</w:t>
      </w:r>
      <w:r w:rsidR="00457B42" w:rsidRPr="001267A6">
        <w:rPr>
          <w:rFonts w:ascii="Times New Roman" w:hAnsi="Times New Roman"/>
          <w:sz w:val="24"/>
          <w:szCs w:val="24"/>
          <w:lang w:val="lt-LT"/>
        </w:rPr>
        <w:t>s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TEAC reikšmė</w:t>
      </w:r>
      <w:r w:rsidR="00457B42" w:rsidRPr="001267A6">
        <w:rPr>
          <w:rFonts w:ascii="Times New Roman" w:hAnsi="Times New Roman"/>
          <w:sz w:val="24"/>
          <w:szCs w:val="24"/>
          <w:lang w:val="lt-LT"/>
        </w:rPr>
        <w:t>s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atitinkamai</w:t>
      </w:r>
      <w:r w:rsidR="00457B42" w:rsidRPr="001267A6">
        <w:rPr>
          <w:rFonts w:ascii="Times New Roman" w:hAnsi="Times New Roman"/>
          <w:sz w:val="24"/>
          <w:szCs w:val="24"/>
          <w:lang w:val="lt-LT"/>
        </w:rPr>
        <w:t xml:space="preserve"> buvo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609,36 ir 642,2</w:t>
      </w:r>
      <w:r w:rsidR="00457B42" w:rsidRPr="001267A6">
        <w:rPr>
          <w:rFonts w:ascii="Times New Roman" w:hAnsi="Times New Roman"/>
          <w:sz w:val="24"/>
          <w:szCs w:val="24"/>
          <w:lang w:val="lt-LT"/>
        </w:rPr>
        <w:t>0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µmol/g. Visų tirtų žemuogių rūšių lapų ekstraktai pasižymėjo stipresniu antioksida</w:t>
      </w:r>
      <w:r w:rsidR="00DF0CE6" w:rsidRPr="001267A6">
        <w:rPr>
          <w:rFonts w:ascii="Times New Roman" w:hAnsi="Times New Roman"/>
          <w:sz w:val="24"/>
          <w:szCs w:val="24"/>
          <w:lang w:val="lt-LT"/>
        </w:rPr>
        <w:t>nt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iniu aktyvumu nei vaisių ekstraktai. Epigalokatechino galatas gali būti panaudojamas kaip </w:t>
      </w:r>
      <w:r w:rsidR="00DF0CE6" w:rsidRPr="001267A6">
        <w:rPr>
          <w:rFonts w:ascii="Times New Roman" w:hAnsi="Times New Roman"/>
          <w:sz w:val="24"/>
          <w:szCs w:val="24"/>
          <w:lang w:val="lt-LT"/>
        </w:rPr>
        <w:t>žymuo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vertinant 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>Fragaria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genties augalų vaistinių augalin</w:t>
      </w:r>
      <w:r w:rsidR="008C7D00" w:rsidRPr="001267A6">
        <w:rPr>
          <w:rFonts w:ascii="Times New Roman" w:hAnsi="Times New Roman"/>
          <w:sz w:val="24"/>
          <w:szCs w:val="24"/>
          <w:lang w:val="lt-LT"/>
        </w:rPr>
        <w:t>i</w:t>
      </w:r>
      <w:r w:rsidRPr="001267A6">
        <w:rPr>
          <w:rFonts w:ascii="Times New Roman" w:hAnsi="Times New Roman"/>
          <w:sz w:val="24"/>
          <w:szCs w:val="24"/>
          <w:lang w:val="lt-LT"/>
        </w:rPr>
        <w:t>ų žali</w:t>
      </w:r>
      <w:r w:rsidR="008C7D00" w:rsidRPr="001267A6">
        <w:rPr>
          <w:rFonts w:ascii="Times New Roman" w:hAnsi="Times New Roman"/>
          <w:sz w:val="24"/>
          <w:szCs w:val="24"/>
          <w:lang w:val="lt-LT"/>
        </w:rPr>
        <w:t xml:space="preserve">avų ir preparatų antiradikalinį ir </w:t>
      </w:r>
      <w:r w:rsidR="00DF0CE6" w:rsidRPr="001267A6">
        <w:rPr>
          <w:rFonts w:ascii="Times New Roman" w:hAnsi="Times New Roman"/>
          <w:sz w:val="24"/>
          <w:szCs w:val="24"/>
          <w:lang w:val="lt-LT"/>
        </w:rPr>
        <w:t xml:space="preserve">redukcinį </w:t>
      </w:r>
      <w:r w:rsidRPr="001267A6">
        <w:rPr>
          <w:rFonts w:ascii="Times New Roman" w:hAnsi="Times New Roman"/>
          <w:sz w:val="24"/>
          <w:szCs w:val="24"/>
          <w:lang w:val="lt-LT"/>
        </w:rPr>
        <w:t>aktyvumą</w:t>
      </w:r>
      <w:r w:rsidR="008C7D00" w:rsidRPr="001267A6">
        <w:rPr>
          <w:rFonts w:ascii="Times New Roman" w:hAnsi="Times New Roman"/>
          <w:sz w:val="24"/>
          <w:szCs w:val="24"/>
          <w:lang w:val="lt-LT"/>
        </w:rPr>
        <w:t>.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B65E6F" w:rsidRPr="001267A6">
        <w:rPr>
          <w:rFonts w:ascii="Times New Roman" w:hAnsi="Times New Roman"/>
          <w:sz w:val="24"/>
          <w:szCs w:val="24"/>
          <w:lang w:val="lt-LT"/>
        </w:rPr>
        <w:t xml:space="preserve">Būdingos UV-ABTS-FRAP chromatogramos tinka žaliavų ir jų preparatų ekvivalentiškumo įvertinimui. </w:t>
      </w:r>
    </w:p>
    <w:p w:rsidR="008307ED" w:rsidRDefault="008307ED" w:rsidP="00F50888">
      <w:pPr>
        <w:suppressLineNumber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1C274C" w:rsidRPr="00AD3DFA" w:rsidRDefault="00CD4A4E" w:rsidP="005B4CB6">
      <w:pPr>
        <w:pStyle w:val="Heading2"/>
        <w:suppressLineNumbers/>
        <w:spacing w:before="0" w:after="0" w:line="240" w:lineRule="auto"/>
        <w:ind w:left="284"/>
        <w:rPr>
          <w:rFonts w:ascii="Times New Roman" w:hAnsi="Times New Roman"/>
          <w:i w:val="0"/>
          <w:sz w:val="24"/>
          <w:szCs w:val="24"/>
          <w:lang w:val="lt-LT"/>
        </w:rPr>
      </w:pPr>
      <w:bookmarkStart w:id="24" w:name="_Toc328468022"/>
      <w:r w:rsidRPr="00AD3DFA">
        <w:rPr>
          <w:rFonts w:ascii="Times New Roman" w:hAnsi="Times New Roman"/>
          <w:i w:val="0"/>
          <w:sz w:val="24"/>
          <w:szCs w:val="24"/>
          <w:lang w:val="lt-LT"/>
        </w:rPr>
        <w:t xml:space="preserve">3.4.6. </w:t>
      </w:r>
      <w:r w:rsidR="00AD3DFA" w:rsidRPr="00AD3DFA">
        <w:rPr>
          <w:rFonts w:ascii="Times New Roman" w:hAnsi="Times New Roman"/>
          <w:i w:val="0"/>
          <w:sz w:val="24"/>
          <w:szCs w:val="24"/>
          <w:lang w:val="lt-LT"/>
        </w:rPr>
        <w:t>Augalinių antioksidantų tyrimų apibendrinimas</w:t>
      </w:r>
      <w:bookmarkEnd w:id="24"/>
      <w:r w:rsidR="00AD3DFA" w:rsidRPr="00AD3DFA">
        <w:rPr>
          <w:rFonts w:ascii="Times New Roman" w:hAnsi="Times New Roman"/>
          <w:i w:val="0"/>
          <w:sz w:val="24"/>
          <w:szCs w:val="24"/>
          <w:lang w:val="lt-LT"/>
        </w:rPr>
        <w:t xml:space="preserve"> </w:t>
      </w:r>
    </w:p>
    <w:p w:rsidR="00AD3DFA" w:rsidRDefault="00AD3DFA" w:rsidP="00F50888">
      <w:pPr>
        <w:suppressLineNumber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BF649B" w:rsidRDefault="00BF649B" w:rsidP="00515A6E">
      <w:pPr>
        <w:suppressLineNumbers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val="lt-LT" w:eastAsia="lt-LT"/>
        </w:rPr>
      </w:pPr>
      <w:r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Optimizuoti ir validuoti </w:t>
      </w:r>
      <w:r w:rsidR="00C46740"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ESC-DPPH, ESC-ABTS ir ESC-FRAP pokolonėliniai metodai vaistinių augalinių žaliavų ir jų preparatų laisvųjų radikalų surišimo bei redukcinio aktyvumo tyrimams. </w:t>
      </w:r>
      <w:r w:rsidR="002079EC" w:rsidRPr="007A2B5F">
        <w:rPr>
          <w:rFonts w:ascii="Times New Roman" w:eastAsia="Times New Roman" w:hAnsi="Times New Roman"/>
          <w:sz w:val="24"/>
          <w:szCs w:val="24"/>
          <w:lang w:val="lt-LT" w:eastAsia="lt-LT"/>
        </w:rPr>
        <w:t>Pritaik</w:t>
      </w:r>
      <w:r w:rsidR="002079EC">
        <w:rPr>
          <w:rFonts w:ascii="Times New Roman" w:eastAsia="Times New Roman" w:hAnsi="Times New Roman"/>
          <w:sz w:val="24"/>
          <w:szCs w:val="24"/>
          <w:lang w:val="lt-LT" w:eastAsia="lt-LT"/>
        </w:rPr>
        <w:t>ę</w:t>
      </w:r>
      <w:r w:rsidR="002079EC" w:rsidRPr="007A2B5F"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 </w:t>
      </w:r>
      <w:r w:rsidR="002079EC">
        <w:rPr>
          <w:rFonts w:ascii="Times New Roman" w:eastAsia="Times New Roman" w:hAnsi="Times New Roman"/>
          <w:sz w:val="24"/>
          <w:szCs w:val="24"/>
          <w:lang w:val="lt-LT" w:eastAsia="lt-LT"/>
        </w:rPr>
        <w:t>šiuos</w:t>
      </w:r>
      <w:r w:rsidR="002079EC" w:rsidRPr="007A2B5F"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 pokolonėlinius metodus</w:t>
      </w:r>
      <w:r w:rsidR="002079EC">
        <w:rPr>
          <w:rFonts w:ascii="Times New Roman" w:eastAsia="Times New Roman" w:hAnsi="Times New Roman"/>
          <w:sz w:val="24"/>
          <w:szCs w:val="24"/>
          <w:lang w:val="lt-LT" w:eastAsia="lt-LT"/>
        </w:rPr>
        <w:t>,</w:t>
      </w:r>
      <w:r w:rsidR="002079EC" w:rsidRPr="007A2B5F"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 n</w:t>
      </w:r>
      <w:r w:rsidR="002079EC">
        <w:rPr>
          <w:rFonts w:ascii="Times New Roman" w:eastAsia="Times New Roman" w:hAnsi="Times New Roman"/>
          <w:sz w:val="24"/>
          <w:szCs w:val="24"/>
          <w:lang w:val="lt-LT" w:eastAsia="lt-LT"/>
        </w:rPr>
        <w:t>ustatėme reikšmingus antioksidantų sudėties bei jų antiradikalinio ir redukcinio</w:t>
      </w:r>
      <w:r w:rsidR="002079EC" w:rsidRPr="007A2B5F"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 aktyvumo skirtumus tiriamųjų augalų žaliavose </w:t>
      </w:r>
      <w:r w:rsidR="002079EC">
        <w:rPr>
          <w:rFonts w:ascii="Times New Roman" w:eastAsia="Times New Roman" w:hAnsi="Times New Roman"/>
          <w:sz w:val="24"/>
          <w:szCs w:val="24"/>
          <w:lang w:val="lt-LT" w:eastAsia="lt-LT"/>
        </w:rPr>
        <w:t>bei jų preparatuose</w:t>
      </w:r>
      <w:r w:rsidR="002079EC" w:rsidRPr="007A2B5F">
        <w:rPr>
          <w:rFonts w:ascii="Times New Roman" w:eastAsia="Times New Roman" w:hAnsi="Times New Roman"/>
          <w:sz w:val="24"/>
          <w:szCs w:val="24"/>
          <w:lang w:val="lt-LT" w:eastAsia="lt-LT"/>
        </w:rPr>
        <w:t>. Gauti statistiškai patikimai besiskiriantys kiekiniai antioksida</w:t>
      </w:r>
      <w:r w:rsidR="002079EC">
        <w:rPr>
          <w:rFonts w:ascii="Times New Roman" w:eastAsia="Times New Roman" w:hAnsi="Times New Roman"/>
          <w:sz w:val="24"/>
          <w:szCs w:val="24"/>
          <w:lang w:val="lt-LT" w:eastAsia="lt-LT"/>
        </w:rPr>
        <w:t>nt</w:t>
      </w:r>
      <w:r w:rsidR="002079EC" w:rsidRPr="007A2B5F"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inio aktyvumo įverčiai, </w:t>
      </w:r>
      <w:r w:rsidR="002079EC">
        <w:rPr>
          <w:rFonts w:ascii="Times New Roman" w:eastAsia="Times New Roman" w:hAnsi="Times New Roman"/>
          <w:sz w:val="24"/>
          <w:szCs w:val="24"/>
          <w:lang w:val="lt-LT" w:eastAsia="lt-LT"/>
        </w:rPr>
        <w:t>taip pat charakteringos</w:t>
      </w:r>
      <w:r w:rsidR="002079EC" w:rsidRPr="007A2B5F"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 </w:t>
      </w:r>
      <w:r w:rsidR="002079EC">
        <w:rPr>
          <w:rFonts w:ascii="Times New Roman" w:eastAsia="Times New Roman" w:hAnsi="Times New Roman"/>
          <w:sz w:val="24"/>
          <w:szCs w:val="24"/>
          <w:lang w:val="lt-LT" w:eastAsia="lt-LT"/>
        </w:rPr>
        <w:t>„</w:t>
      </w:r>
      <w:r w:rsidR="002079EC" w:rsidRPr="007A2B5F">
        <w:rPr>
          <w:rFonts w:ascii="Times New Roman" w:eastAsia="Times New Roman" w:hAnsi="Times New Roman"/>
          <w:sz w:val="24"/>
          <w:szCs w:val="24"/>
          <w:lang w:val="lt-LT" w:eastAsia="lt-LT"/>
        </w:rPr>
        <w:t>pirštų antspaudų</w:t>
      </w:r>
      <w:r w:rsidR="002079EC">
        <w:rPr>
          <w:rFonts w:ascii="Times New Roman" w:eastAsia="Times New Roman" w:hAnsi="Times New Roman"/>
          <w:sz w:val="24"/>
          <w:szCs w:val="24"/>
          <w:lang w:val="lt-LT" w:eastAsia="lt-LT"/>
        </w:rPr>
        <w:t>“</w:t>
      </w:r>
      <w:r w:rsidR="002079EC" w:rsidRPr="007A2B5F"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 chromatogramos. </w:t>
      </w:r>
      <w:r w:rsidR="00FD1CCE">
        <w:rPr>
          <w:rFonts w:ascii="Times New Roman" w:eastAsia="Times New Roman" w:hAnsi="Times New Roman"/>
          <w:sz w:val="24"/>
          <w:szCs w:val="24"/>
          <w:lang w:val="lt-LT" w:eastAsia="lt-LT"/>
        </w:rPr>
        <w:t>ESC p</w:t>
      </w:r>
      <w:r w:rsidR="002079EC">
        <w:rPr>
          <w:rFonts w:ascii="Times New Roman" w:eastAsia="Times New Roman" w:hAnsi="Times New Roman"/>
          <w:sz w:val="24"/>
          <w:szCs w:val="24"/>
          <w:lang w:val="lt-LT" w:eastAsia="lt-LT"/>
        </w:rPr>
        <w:t>okolonėliniai</w:t>
      </w:r>
      <w:r w:rsidR="00FD1CCE">
        <w:rPr>
          <w:rFonts w:ascii="Times New Roman" w:eastAsia="Times New Roman" w:hAnsi="Times New Roman"/>
          <w:sz w:val="24"/>
          <w:szCs w:val="24"/>
          <w:lang w:val="lt-LT" w:eastAsia="lt-LT"/>
        </w:rPr>
        <w:t>s</w:t>
      </w:r>
      <w:r w:rsidR="002079EC"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 metodai</w:t>
      </w:r>
      <w:r w:rsidR="00FD1CCE">
        <w:rPr>
          <w:rFonts w:ascii="Times New Roman" w:eastAsia="Times New Roman" w:hAnsi="Times New Roman"/>
          <w:sz w:val="24"/>
          <w:szCs w:val="24"/>
          <w:lang w:val="lt-LT" w:eastAsia="lt-LT"/>
        </w:rPr>
        <w:t>s nustatyti antioksidantinio aktyvumo žymenys</w:t>
      </w:r>
      <w:r w:rsidR="002079EC" w:rsidRPr="007A2B5F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3C551F">
        <w:rPr>
          <w:rFonts w:ascii="Times New Roman" w:hAnsi="Times New Roman"/>
          <w:sz w:val="24"/>
          <w:szCs w:val="24"/>
          <w:lang w:val="lt-LT"/>
        </w:rPr>
        <w:t>įgalina</w:t>
      </w:r>
      <w:r w:rsidR="002079EC" w:rsidRPr="007A2B5F">
        <w:rPr>
          <w:rFonts w:ascii="Times New Roman" w:hAnsi="Times New Roman"/>
          <w:sz w:val="24"/>
          <w:szCs w:val="24"/>
          <w:lang w:val="lt-LT"/>
        </w:rPr>
        <w:t xml:space="preserve"> vertinti žaliavų kokybę, atrinkti </w:t>
      </w:r>
      <w:r w:rsidR="003C551F">
        <w:rPr>
          <w:rFonts w:ascii="Times New Roman" w:hAnsi="Times New Roman"/>
          <w:sz w:val="24"/>
          <w:szCs w:val="24"/>
          <w:lang w:val="lt-LT"/>
        </w:rPr>
        <w:t xml:space="preserve">perspektyvias augalų </w:t>
      </w:r>
      <w:r w:rsidR="002079EC" w:rsidRPr="007A2B5F">
        <w:rPr>
          <w:rFonts w:ascii="Times New Roman" w:hAnsi="Times New Roman"/>
          <w:sz w:val="24"/>
          <w:szCs w:val="24"/>
          <w:lang w:val="lt-LT"/>
        </w:rPr>
        <w:t>rūšis</w:t>
      </w:r>
      <w:r w:rsidR="003C551F">
        <w:rPr>
          <w:rFonts w:ascii="Times New Roman" w:hAnsi="Times New Roman"/>
          <w:sz w:val="24"/>
          <w:szCs w:val="24"/>
          <w:lang w:val="lt-LT"/>
        </w:rPr>
        <w:t xml:space="preserve"> kaupiančias didelius kiekius </w:t>
      </w:r>
      <w:r w:rsidR="002079EC" w:rsidRPr="007A2B5F">
        <w:rPr>
          <w:rFonts w:ascii="Times New Roman" w:hAnsi="Times New Roman"/>
          <w:sz w:val="24"/>
          <w:szCs w:val="24"/>
          <w:lang w:val="lt-LT"/>
        </w:rPr>
        <w:t>antioksidant</w:t>
      </w:r>
      <w:r w:rsidR="003C551F">
        <w:rPr>
          <w:rFonts w:ascii="Times New Roman" w:hAnsi="Times New Roman"/>
          <w:sz w:val="24"/>
          <w:szCs w:val="24"/>
          <w:lang w:val="lt-LT"/>
        </w:rPr>
        <w:t>ų.</w:t>
      </w:r>
      <w:r w:rsidR="002079EC" w:rsidRPr="007A2B5F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3C551F">
        <w:rPr>
          <w:rFonts w:ascii="Times New Roman" w:hAnsi="Times New Roman"/>
          <w:sz w:val="24"/>
          <w:szCs w:val="24"/>
          <w:lang w:val="lt-LT"/>
        </w:rPr>
        <w:t>Nustatytos</w:t>
      </w:r>
      <w:r w:rsidR="002079EC" w:rsidRPr="007A2B5F">
        <w:rPr>
          <w:rFonts w:ascii="Times New Roman" w:hAnsi="Times New Roman"/>
          <w:sz w:val="24"/>
          <w:szCs w:val="24"/>
          <w:lang w:val="lt-LT"/>
        </w:rPr>
        <w:t xml:space="preserve"> antioksidant</w:t>
      </w:r>
      <w:r w:rsidR="003C551F">
        <w:rPr>
          <w:rFonts w:ascii="Times New Roman" w:hAnsi="Times New Roman"/>
          <w:sz w:val="24"/>
          <w:szCs w:val="24"/>
          <w:lang w:val="lt-LT"/>
        </w:rPr>
        <w:t>inio</w:t>
      </w:r>
      <w:r w:rsidR="002079EC" w:rsidRPr="007A2B5F">
        <w:rPr>
          <w:rFonts w:ascii="Times New Roman" w:hAnsi="Times New Roman"/>
          <w:sz w:val="24"/>
          <w:szCs w:val="24"/>
          <w:lang w:val="lt-LT"/>
        </w:rPr>
        <w:t xml:space="preserve"> aktyvum</w:t>
      </w:r>
      <w:r w:rsidR="003C551F">
        <w:rPr>
          <w:rFonts w:ascii="Times New Roman" w:hAnsi="Times New Roman"/>
          <w:sz w:val="24"/>
          <w:szCs w:val="24"/>
          <w:lang w:val="lt-LT"/>
        </w:rPr>
        <w:t>o „pirštų antspaudų“ chromatogramos</w:t>
      </w:r>
      <w:r w:rsidR="002079EC">
        <w:rPr>
          <w:rFonts w:ascii="Times New Roman" w:hAnsi="Times New Roman"/>
          <w:sz w:val="24"/>
          <w:szCs w:val="24"/>
          <w:lang w:val="lt-LT"/>
        </w:rPr>
        <w:t xml:space="preserve"> atveria naujas vaistinių augalinių žaliavų</w:t>
      </w:r>
      <w:r w:rsidR="003C551F">
        <w:rPr>
          <w:rFonts w:ascii="Times New Roman" w:hAnsi="Times New Roman"/>
          <w:sz w:val="24"/>
          <w:szCs w:val="24"/>
          <w:lang w:val="lt-LT"/>
        </w:rPr>
        <w:t xml:space="preserve"> ir jų preparatų</w:t>
      </w:r>
      <w:r w:rsidR="002079EC">
        <w:rPr>
          <w:rFonts w:ascii="Times New Roman" w:hAnsi="Times New Roman"/>
          <w:sz w:val="24"/>
          <w:szCs w:val="24"/>
          <w:lang w:val="lt-LT"/>
        </w:rPr>
        <w:t xml:space="preserve"> standartizacijos perspektyvas</w:t>
      </w:r>
      <w:r w:rsidR="002079EC" w:rsidRPr="007A2B5F">
        <w:rPr>
          <w:rFonts w:ascii="Times New Roman" w:hAnsi="Times New Roman"/>
          <w:sz w:val="24"/>
          <w:szCs w:val="24"/>
          <w:lang w:val="lt-LT"/>
        </w:rPr>
        <w:t>.</w:t>
      </w:r>
    </w:p>
    <w:p w:rsidR="008307ED" w:rsidRPr="007A2B5F" w:rsidRDefault="009E0C0E" w:rsidP="0017056B">
      <w:pPr>
        <w:suppressLineNumbers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val="lt-LT" w:eastAsia="lt-LT"/>
        </w:rPr>
      </w:pPr>
      <w:r w:rsidRPr="00BF649B">
        <w:rPr>
          <w:rFonts w:ascii="Times New Roman" w:eastAsia="Times New Roman" w:hAnsi="Times New Roman"/>
          <w:sz w:val="24"/>
          <w:szCs w:val="24"/>
          <w:lang w:val="lt-LT" w:eastAsia="lt-LT"/>
        </w:rPr>
        <w:t>„</w:t>
      </w:r>
      <w:r w:rsidR="008307ED" w:rsidRPr="00BF649B">
        <w:rPr>
          <w:rFonts w:ascii="Times New Roman" w:eastAsia="Times New Roman" w:hAnsi="Times New Roman"/>
          <w:sz w:val="24"/>
          <w:szCs w:val="24"/>
          <w:lang w:val="lt-LT" w:eastAsia="lt-LT"/>
        </w:rPr>
        <w:t>Pirštų antspaudų</w:t>
      </w:r>
      <w:r w:rsidRPr="00BF649B">
        <w:rPr>
          <w:rFonts w:ascii="Times New Roman" w:eastAsia="Times New Roman" w:hAnsi="Times New Roman"/>
          <w:sz w:val="24"/>
          <w:szCs w:val="24"/>
          <w:lang w:val="lt-LT" w:eastAsia="lt-LT"/>
        </w:rPr>
        <w:t>“</w:t>
      </w:r>
      <w:r w:rsidR="008307ED" w:rsidRPr="00BF649B"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 chromatogramos</w:t>
      </w:r>
      <w:r w:rsidR="00D57029" w:rsidRPr="00BF649B"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 </w:t>
      </w:r>
      <w:r w:rsidR="00D57029"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kaip </w:t>
      </w:r>
      <w:r w:rsidR="003C551F">
        <w:rPr>
          <w:rFonts w:ascii="Times New Roman" w:eastAsia="Times New Roman" w:hAnsi="Times New Roman"/>
          <w:sz w:val="24"/>
          <w:szCs w:val="24"/>
          <w:lang w:val="lt-LT" w:eastAsia="lt-LT"/>
        </w:rPr>
        <w:t>fito</w:t>
      </w:r>
      <w:r w:rsidR="00D57029">
        <w:rPr>
          <w:rFonts w:ascii="Times New Roman" w:eastAsia="Times New Roman" w:hAnsi="Times New Roman"/>
          <w:sz w:val="24"/>
          <w:szCs w:val="24"/>
          <w:lang w:val="lt-LT" w:eastAsia="lt-LT"/>
        </w:rPr>
        <w:t>cheminiai profiliai</w:t>
      </w:r>
      <w:r w:rsidR="008307ED" w:rsidRPr="007A2B5F"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 naudojami </w:t>
      </w:r>
      <w:r w:rsidR="003C551F">
        <w:rPr>
          <w:rFonts w:ascii="Times New Roman" w:eastAsia="Times New Roman" w:hAnsi="Times New Roman"/>
          <w:sz w:val="24"/>
          <w:szCs w:val="24"/>
          <w:lang w:val="lt-LT" w:eastAsia="lt-LT"/>
        </w:rPr>
        <w:t>vertinant</w:t>
      </w:r>
      <w:r w:rsidR="008307ED" w:rsidRPr="007A2B5F"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 tam tikr</w:t>
      </w:r>
      <w:r w:rsidR="003C551F">
        <w:rPr>
          <w:rFonts w:ascii="Times New Roman" w:eastAsia="Times New Roman" w:hAnsi="Times New Roman"/>
          <w:sz w:val="24"/>
          <w:szCs w:val="24"/>
          <w:lang w:val="lt-LT" w:eastAsia="lt-LT"/>
        </w:rPr>
        <w:t>ų</w:t>
      </w:r>
      <w:r w:rsidR="008307ED" w:rsidRPr="007A2B5F"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lt-LT" w:eastAsia="lt-LT"/>
        </w:rPr>
        <w:t>vaistin</w:t>
      </w:r>
      <w:r w:rsidR="003C551F"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ių </w:t>
      </w:r>
      <w:r>
        <w:rPr>
          <w:rFonts w:ascii="Times New Roman" w:eastAsia="Times New Roman" w:hAnsi="Times New Roman"/>
          <w:sz w:val="24"/>
          <w:szCs w:val="24"/>
          <w:lang w:val="lt-LT" w:eastAsia="lt-LT"/>
        </w:rPr>
        <w:t>augalin</w:t>
      </w:r>
      <w:r w:rsidR="003C551F">
        <w:rPr>
          <w:rFonts w:ascii="Times New Roman" w:eastAsia="Times New Roman" w:hAnsi="Times New Roman"/>
          <w:sz w:val="24"/>
          <w:szCs w:val="24"/>
          <w:lang w:val="lt-LT" w:eastAsia="lt-LT"/>
        </w:rPr>
        <w:t>ių</w:t>
      </w:r>
      <w:r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 </w:t>
      </w:r>
      <w:r w:rsidR="008307ED" w:rsidRPr="007A2B5F">
        <w:rPr>
          <w:rFonts w:ascii="Times New Roman" w:eastAsia="Times New Roman" w:hAnsi="Times New Roman"/>
          <w:sz w:val="24"/>
          <w:szCs w:val="24"/>
          <w:lang w:val="lt-LT" w:eastAsia="lt-LT"/>
        </w:rPr>
        <w:t>žaliav</w:t>
      </w:r>
      <w:r w:rsidR="003C551F">
        <w:rPr>
          <w:rFonts w:ascii="Times New Roman" w:eastAsia="Times New Roman" w:hAnsi="Times New Roman"/>
          <w:sz w:val="24"/>
          <w:szCs w:val="24"/>
          <w:lang w:val="lt-LT" w:eastAsia="lt-LT"/>
        </w:rPr>
        <w:t>ų</w:t>
      </w:r>
      <w:r w:rsidR="008307ED" w:rsidRPr="007A2B5F"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 ar fitopreparat</w:t>
      </w:r>
      <w:r w:rsidR="003C551F">
        <w:rPr>
          <w:rFonts w:ascii="Times New Roman" w:eastAsia="Times New Roman" w:hAnsi="Times New Roman"/>
          <w:sz w:val="24"/>
          <w:szCs w:val="24"/>
          <w:lang w:val="lt-LT" w:eastAsia="lt-LT"/>
        </w:rPr>
        <w:t>ų kokybę</w:t>
      </w:r>
      <w:r w:rsidR="008307ED" w:rsidRPr="007A2B5F">
        <w:rPr>
          <w:rFonts w:ascii="Times New Roman" w:eastAsia="Times New Roman" w:hAnsi="Times New Roman"/>
          <w:sz w:val="24"/>
          <w:szCs w:val="24"/>
          <w:lang w:val="lt-LT" w:eastAsia="lt-LT"/>
        </w:rPr>
        <w:t>. Ek</w:t>
      </w:r>
      <w:r w:rsidR="00D57029">
        <w:rPr>
          <w:rFonts w:ascii="Times New Roman" w:eastAsia="Times New Roman" w:hAnsi="Times New Roman"/>
          <w:sz w:val="24"/>
          <w:szCs w:val="24"/>
          <w:lang w:val="lt-LT" w:eastAsia="lt-LT"/>
        </w:rPr>
        <w:t>s</w:t>
      </w:r>
      <w:r w:rsidR="008307ED" w:rsidRPr="007A2B5F">
        <w:rPr>
          <w:rFonts w:ascii="Times New Roman" w:eastAsia="Times New Roman" w:hAnsi="Times New Roman"/>
          <w:sz w:val="24"/>
          <w:szCs w:val="24"/>
          <w:lang w:val="lt-LT" w:eastAsia="lt-LT"/>
        </w:rPr>
        <w:t>traktuose būna daug neidentifikuotų komponentų, dažnai mažais kiek</w:t>
      </w:r>
      <w:r>
        <w:rPr>
          <w:rFonts w:ascii="Times New Roman" w:eastAsia="Times New Roman" w:hAnsi="Times New Roman"/>
          <w:sz w:val="24"/>
          <w:szCs w:val="24"/>
          <w:lang w:val="lt-LT" w:eastAsia="lt-LT"/>
        </w:rPr>
        <w:t>i</w:t>
      </w:r>
      <w:r w:rsidR="008307ED" w:rsidRPr="007A2B5F"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ais, kurie taip pat turi </w:t>
      </w:r>
      <w:r w:rsidR="00D57029"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biologinį </w:t>
      </w:r>
      <w:r w:rsidR="008307ED" w:rsidRPr="007A2B5F">
        <w:rPr>
          <w:rFonts w:ascii="Times New Roman" w:eastAsia="Times New Roman" w:hAnsi="Times New Roman"/>
          <w:sz w:val="24"/>
          <w:szCs w:val="24"/>
          <w:lang w:val="lt-LT" w:eastAsia="lt-LT"/>
        </w:rPr>
        <w:t>aktyvumą. Ne visada pagrindinis skir</w:t>
      </w:r>
      <w:r w:rsidR="00D57029">
        <w:rPr>
          <w:rFonts w:ascii="Times New Roman" w:eastAsia="Times New Roman" w:hAnsi="Times New Roman"/>
          <w:sz w:val="24"/>
          <w:szCs w:val="24"/>
          <w:lang w:val="lt-LT" w:eastAsia="lt-LT"/>
        </w:rPr>
        <w:t>s</w:t>
      </w:r>
      <w:r w:rsidR="008307ED" w:rsidRPr="007A2B5F">
        <w:rPr>
          <w:rFonts w:ascii="Times New Roman" w:eastAsia="Times New Roman" w:hAnsi="Times New Roman"/>
          <w:sz w:val="24"/>
          <w:szCs w:val="24"/>
          <w:lang w:val="lt-LT" w:eastAsia="lt-LT"/>
        </w:rPr>
        <w:t>tymo chro</w:t>
      </w:r>
      <w:r w:rsidR="00D57029">
        <w:rPr>
          <w:rFonts w:ascii="Times New Roman" w:eastAsia="Times New Roman" w:hAnsi="Times New Roman"/>
          <w:sz w:val="24"/>
          <w:szCs w:val="24"/>
          <w:lang w:val="lt-LT" w:eastAsia="lt-LT"/>
        </w:rPr>
        <w:t>m</w:t>
      </w:r>
      <w:r w:rsidR="008307ED" w:rsidRPr="007A2B5F"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atogramoje dominuojantis junginys pasižymi tam tikru žaliavos biologinį poveikį lemiančiu efektu. </w:t>
      </w:r>
      <w:r w:rsidR="001D3560"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ESC pokolonėliniais </w:t>
      </w:r>
      <w:r w:rsidR="001D3560">
        <w:rPr>
          <w:rFonts w:ascii="Times New Roman" w:eastAsia="Times New Roman" w:hAnsi="Times New Roman"/>
          <w:sz w:val="24"/>
          <w:szCs w:val="24"/>
          <w:lang w:val="lt-LT" w:eastAsia="lt-LT"/>
        </w:rPr>
        <w:lastRenderedPageBreak/>
        <w:t xml:space="preserve">metodais nustatytų </w:t>
      </w:r>
      <w:r>
        <w:rPr>
          <w:rFonts w:ascii="Times New Roman" w:eastAsia="Times New Roman" w:hAnsi="Times New Roman"/>
          <w:sz w:val="24"/>
          <w:szCs w:val="24"/>
          <w:lang w:val="lt-LT" w:eastAsia="lt-LT"/>
        </w:rPr>
        <w:t>„</w:t>
      </w:r>
      <w:r w:rsidR="001D3560">
        <w:rPr>
          <w:rFonts w:ascii="Times New Roman" w:eastAsia="Times New Roman" w:hAnsi="Times New Roman"/>
          <w:sz w:val="24"/>
          <w:szCs w:val="24"/>
          <w:lang w:val="lt-LT" w:eastAsia="lt-LT"/>
        </w:rPr>
        <w:t>p</w:t>
      </w:r>
      <w:r w:rsidR="008307ED" w:rsidRPr="007A2B5F"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irštų </w:t>
      </w:r>
      <w:r>
        <w:rPr>
          <w:rFonts w:ascii="Times New Roman" w:eastAsia="Times New Roman" w:hAnsi="Times New Roman"/>
          <w:sz w:val="24"/>
          <w:szCs w:val="24"/>
          <w:lang w:val="lt-LT" w:eastAsia="lt-LT"/>
        </w:rPr>
        <w:t>antspaudų“</w:t>
      </w:r>
      <w:r w:rsidR="008307ED" w:rsidRPr="007A2B5F"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 ch</w:t>
      </w:r>
      <w:r w:rsidR="00D57029">
        <w:rPr>
          <w:rFonts w:ascii="Times New Roman" w:eastAsia="Times New Roman" w:hAnsi="Times New Roman"/>
          <w:sz w:val="24"/>
          <w:szCs w:val="24"/>
          <w:lang w:val="lt-LT" w:eastAsia="lt-LT"/>
        </w:rPr>
        <w:t>r</w:t>
      </w:r>
      <w:r w:rsidR="008307ED" w:rsidRPr="007A2B5F">
        <w:rPr>
          <w:rFonts w:ascii="Times New Roman" w:eastAsia="Times New Roman" w:hAnsi="Times New Roman"/>
          <w:sz w:val="24"/>
          <w:szCs w:val="24"/>
          <w:lang w:val="lt-LT" w:eastAsia="lt-LT"/>
        </w:rPr>
        <w:t>omatrogramų pagalba įvertin</w:t>
      </w:r>
      <w:r w:rsidR="00555ECA">
        <w:rPr>
          <w:rFonts w:ascii="Times New Roman" w:eastAsia="Times New Roman" w:hAnsi="Times New Roman"/>
          <w:sz w:val="24"/>
          <w:szCs w:val="24"/>
          <w:lang w:val="lt-LT" w:eastAsia="lt-LT"/>
        </w:rPr>
        <w:t>o</w:t>
      </w:r>
      <w:r w:rsidR="008307ED" w:rsidRPr="007A2B5F">
        <w:rPr>
          <w:rFonts w:ascii="Times New Roman" w:eastAsia="Times New Roman" w:hAnsi="Times New Roman"/>
          <w:sz w:val="24"/>
          <w:szCs w:val="24"/>
          <w:lang w:val="lt-LT" w:eastAsia="lt-LT"/>
        </w:rPr>
        <w:t>me antioksida</w:t>
      </w:r>
      <w:r>
        <w:rPr>
          <w:rFonts w:ascii="Times New Roman" w:eastAsia="Times New Roman" w:hAnsi="Times New Roman"/>
          <w:sz w:val="24"/>
          <w:szCs w:val="24"/>
          <w:lang w:val="lt-LT" w:eastAsia="lt-LT"/>
        </w:rPr>
        <w:t>nt</w:t>
      </w:r>
      <w:r w:rsidR="008307ED" w:rsidRPr="007A2B5F"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inio aktyvumo žymenis bei jų kompleksus. </w:t>
      </w:r>
      <w:r w:rsidR="008307ED" w:rsidRPr="007A2B5F">
        <w:rPr>
          <w:rFonts w:ascii="Times New Roman" w:eastAsia="Times New Roman" w:hAnsi="Times New Roman"/>
          <w:i/>
          <w:sz w:val="24"/>
          <w:szCs w:val="24"/>
          <w:lang w:val="lt-LT" w:eastAsia="lt-LT"/>
        </w:rPr>
        <w:t>C</w:t>
      </w:r>
      <w:r>
        <w:rPr>
          <w:rFonts w:ascii="Times New Roman" w:eastAsia="Times New Roman" w:hAnsi="Times New Roman"/>
          <w:i/>
          <w:sz w:val="24"/>
          <w:szCs w:val="24"/>
          <w:lang w:val="lt-LT" w:eastAsia="lt-LT"/>
        </w:rPr>
        <w:t>.</w:t>
      </w:r>
      <w:r w:rsidR="008307ED" w:rsidRPr="007A2B5F">
        <w:rPr>
          <w:rFonts w:ascii="Times New Roman" w:eastAsia="Times New Roman" w:hAnsi="Times New Roman"/>
          <w:i/>
          <w:sz w:val="24"/>
          <w:szCs w:val="24"/>
          <w:lang w:val="lt-LT" w:eastAsia="lt-LT"/>
        </w:rPr>
        <w:t xml:space="preserve"> monogyna</w:t>
      </w:r>
      <w:r w:rsidR="008307ED" w:rsidRPr="007A2B5F"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 ESC chromatogramoje dominuojantis </w:t>
      </w:r>
      <w:r w:rsidR="003C551F">
        <w:rPr>
          <w:rFonts w:ascii="Times New Roman" w:eastAsia="Times New Roman" w:hAnsi="Times New Roman"/>
          <w:sz w:val="24"/>
          <w:szCs w:val="24"/>
          <w:lang w:val="lt-LT" w:eastAsia="lt-LT"/>
        </w:rPr>
        <w:t>fito</w:t>
      </w:r>
      <w:r w:rsidR="008307ED" w:rsidRPr="007A2B5F"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cheminis žymuo </w:t>
      </w:r>
      <w:r w:rsidRPr="009E0C0E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viteksin-2”-O-ramnozidas</w:t>
      </w:r>
      <w:r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</w:t>
      </w:r>
      <w:r w:rsidR="008307ED" w:rsidRPr="007A2B5F">
        <w:rPr>
          <w:rFonts w:ascii="Times New Roman" w:eastAsia="Times New Roman" w:hAnsi="Times New Roman"/>
          <w:sz w:val="24"/>
          <w:szCs w:val="24"/>
          <w:lang w:val="lt-LT" w:eastAsia="lt-LT"/>
        </w:rPr>
        <w:t>nepasižymi antioksida</w:t>
      </w:r>
      <w:r>
        <w:rPr>
          <w:rFonts w:ascii="Times New Roman" w:eastAsia="Times New Roman" w:hAnsi="Times New Roman"/>
          <w:sz w:val="24"/>
          <w:szCs w:val="24"/>
          <w:lang w:val="lt-LT" w:eastAsia="lt-LT"/>
        </w:rPr>
        <w:t>nt</w:t>
      </w:r>
      <w:r w:rsidR="008307ED" w:rsidRPr="007A2B5F">
        <w:rPr>
          <w:rFonts w:ascii="Times New Roman" w:eastAsia="Times New Roman" w:hAnsi="Times New Roman"/>
          <w:sz w:val="24"/>
          <w:szCs w:val="24"/>
          <w:lang w:val="lt-LT" w:eastAsia="lt-LT"/>
        </w:rPr>
        <w:t>iniu aktyvumu ir neformuoja atitinkamos smailės (</w:t>
      </w:r>
      <w:r>
        <w:rPr>
          <w:rFonts w:ascii="Times New Roman" w:eastAsia="Times New Roman" w:hAnsi="Times New Roman"/>
          <w:sz w:val="24"/>
          <w:szCs w:val="24"/>
          <w:lang w:val="lt-LT" w:eastAsia="lt-LT"/>
        </w:rPr>
        <w:t>„</w:t>
      </w:r>
      <w:r w:rsidR="008307ED" w:rsidRPr="007A2B5F">
        <w:rPr>
          <w:rFonts w:ascii="Times New Roman" w:eastAsia="Times New Roman" w:hAnsi="Times New Roman"/>
          <w:sz w:val="24"/>
          <w:szCs w:val="24"/>
          <w:lang w:val="lt-LT" w:eastAsia="lt-LT"/>
        </w:rPr>
        <w:t>piršt</w:t>
      </w:r>
      <w:r>
        <w:rPr>
          <w:rFonts w:ascii="Times New Roman" w:eastAsia="Times New Roman" w:hAnsi="Times New Roman"/>
          <w:sz w:val="24"/>
          <w:szCs w:val="24"/>
          <w:lang w:val="lt-LT" w:eastAsia="lt-LT"/>
        </w:rPr>
        <w:t>o</w:t>
      </w:r>
      <w:r w:rsidR="008307ED" w:rsidRPr="007A2B5F"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 antspaudo</w:t>
      </w:r>
      <w:r>
        <w:rPr>
          <w:rFonts w:ascii="Times New Roman" w:eastAsia="Times New Roman" w:hAnsi="Times New Roman"/>
          <w:sz w:val="24"/>
          <w:szCs w:val="24"/>
          <w:lang w:val="lt-LT" w:eastAsia="lt-LT"/>
        </w:rPr>
        <w:t>“</w:t>
      </w:r>
      <w:r w:rsidR="008307ED" w:rsidRPr="007A2B5F">
        <w:rPr>
          <w:rFonts w:ascii="Times New Roman" w:eastAsia="Times New Roman" w:hAnsi="Times New Roman"/>
          <w:sz w:val="24"/>
          <w:szCs w:val="24"/>
          <w:lang w:val="lt-LT" w:eastAsia="lt-LT"/>
        </w:rPr>
        <w:t>) pokolonėlinėje chromatogramoje. Chlorogeno rūgštis ir hiperozidas identifikuoti kaip antioksida</w:t>
      </w:r>
      <w:r>
        <w:rPr>
          <w:rFonts w:ascii="Times New Roman" w:eastAsia="Times New Roman" w:hAnsi="Times New Roman"/>
          <w:sz w:val="24"/>
          <w:szCs w:val="24"/>
          <w:lang w:val="lt-LT" w:eastAsia="lt-LT"/>
        </w:rPr>
        <w:t>nt</w:t>
      </w:r>
      <w:r w:rsidR="008307ED" w:rsidRPr="007A2B5F">
        <w:rPr>
          <w:rFonts w:ascii="Times New Roman" w:eastAsia="Times New Roman" w:hAnsi="Times New Roman"/>
          <w:sz w:val="24"/>
          <w:szCs w:val="24"/>
          <w:lang w:val="lt-LT" w:eastAsia="lt-LT"/>
        </w:rPr>
        <w:t>inio aktyvumo žymenys</w:t>
      </w:r>
      <w:r>
        <w:rPr>
          <w:rFonts w:ascii="Times New Roman" w:eastAsia="Times New Roman" w:hAnsi="Times New Roman"/>
          <w:sz w:val="24"/>
          <w:szCs w:val="24"/>
          <w:lang w:val="lt-LT" w:eastAsia="lt-LT"/>
        </w:rPr>
        <w:t>.</w:t>
      </w:r>
      <w:r w:rsidR="008307ED" w:rsidRPr="007A2B5F"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 Susieję </w:t>
      </w:r>
      <w:r w:rsidR="00925EB8">
        <w:rPr>
          <w:rFonts w:ascii="Times New Roman" w:eastAsia="Times New Roman" w:hAnsi="Times New Roman"/>
          <w:sz w:val="24"/>
          <w:szCs w:val="24"/>
          <w:lang w:val="lt-LT" w:eastAsia="lt-LT"/>
        </w:rPr>
        <w:t>fitocheminį ir antioksidantinio aktyvumo profilius</w:t>
      </w:r>
      <w:r w:rsidR="001D3560">
        <w:rPr>
          <w:rFonts w:ascii="Times New Roman" w:eastAsia="Times New Roman" w:hAnsi="Times New Roman"/>
          <w:sz w:val="24"/>
          <w:szCs w:val="24"/>
          <w:lang w:val="lt-LT" w:eastAsia="lt-LT"/>
        </w:rPr>
        <w:t>,</w:t>
      </w:r>
      <w:r w:rsidR="008307ED" w:rsidRPr="007A2B5F"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 </w:t>
      </w:r>
      <w:r w:rsidR="00D57029">
        <w:rPr>
          <w:rFonts w:ascii="Times New Roman" w:eastAsia="Times New Roman" w:hAnsi="Times New Roman"/>
          <w:sz w:val="24"/>
          <w:szCs w:val="24"/>
          <w:lang w:val="lt-LT" w:eastAsia="lt-LT"/>
        </w:rPr>
        <w:t>nustatėme</w:t>
      </w:r>
      <w:r w:rsidR="008307ED" w:rsidRPr="007A2B5F"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 specifin</w:t>
      </w:r>
      <w:r w:rsidR="00925EB8">
        <w:rPr>
          <w:rFonts w:ascii="Times New Roman" w:eastAsia="Times New Roman" w:hAnsi="Times New Roman"/>
          <w:sz w:val="24"/>
          <w:szCs w:val="24"/>
          <w:lang w:val="lt-LT" w:eastAsia="lt-LT"/>
        </w:rPr>
        <w:t>ę</w:t>
      </w:r>
      <w:r w:rsidR="008307ED" w:rsidRPr="007A2B5F"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 chromatogra</w:t>
      </w:r>
      <w:r w:rsidR="00925EB8">
        <w:rPr>
          <w:rFonts w:ascii="Times New Roman" w:eastAsia="Times New Roman" w:hAnsi="Times New Roman"/>
          <w:sz w:val="24"/>
          <w:szCs w:val="24"/>
          <w:lang w:val="lt-LT" w:eastAsia="lt-LT"/>
        </w:rPr>
        <w:t>mą</w:t>
      </w:r>
      <w:r w:rsidR="008307ED" w:rsidRPr="007A2B5F"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 būdingą tik </w:t>
      </w:r>
      <w:r w:rsidR="008307ED" w:rsidRPr="009E0C0E">
        <w:rPr>
          <w:rFonts w:ascii="Times New Roman" w:eastAsia="Times New Roman" w:hAnsi="Times New Roman"/>
          <w:i/>
          <w:sz w:val="24"/>
          <w:szCs w:val="24"/>
          <w:lang w:val="lt-LT" w:eastAsia="lt-LT"/>
        </w:rPr>
        <w:t>C. monogyna</w:t>
      </w:r>
      <w:r w:rsidR="008307ED" w:rsidRPr="007A2B5F"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augalinei </w:t>
      </w:r>
      <w:r w:rsidR="008307ED" w:rsidRPr="007A2B5F"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žaliavai kartu su trimis kokybiniais žymenimis – </w:t>
      </w:r>
      <w:r w:rsidRPr="009E0C0E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viteksin-2”-O-ramnozid</w:t>
      </w:r>
      <w:r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u</w:t>
      </w:r>
      <w:r w:rsidR="008307ED" w:rsidRPr="007A2B5F"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, chlorogeno rūgštimi ir hiperozidu. </w:t>
      </w:r>
    </w:p>
    <w:p w:rsidR="001A1AFC" w:rsidRDefault="003C551F" w:rsidP="00485520">
      <w:pPr>
        <w:suppressLineNumbers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val="lt-LT" w:eastAsia="lt-LT"/>
        </w:rPr>
      </w:pPr>
      <w:r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ESC pokolonėlinių metodų </w:t>
      </w:r>
      <w:r w:rsidR="009E0C0E">
        <w:rPr>
          <w:rFonts w:ascii="Times New Roman" w:eastAsia="Times New Roman" w:hAnsi="Times New Roman"/>
          <w:sz w:val="24"/>
          <w:szCs w:val="24"/>
          <w:lang w:val="lt-LT" w:eastAsia="lt-LT"/>
        </w:rPr>
        <w:t>„</w:t>
      </w:r>
      <w:r>
        <w:rPr>
          <w:rFonts w:ascii="Times New Roman" w:eastAsia="Times New Roman" w:hAnsi="Times New Roman"/>
          <w:sz w:val="24"/>
          <w:szCs w:val="24"/>
          <w:lang w:val="lt-LT" w:eastAsia="lt-LT"/>
        </w:rPr>
        <w:t>p</w:t>
      </w:r>
      <w:r w:rsidR="008307ED" w:rsidRPr="007A2B5F">
        <w:rPr>
          <w:rFonts w:ascii="Times New Roman" w:eastAsia="Times New Roman" w:hAnsi="Times New Roman"/>
          <w:sz w:val="24"/>
          <w:szCs w:val="24"/>
          <w:lang w:val="lt-LT" w:eastAsia="lt-LT"/>
        </w:rPr>
        <w:t>irštų antspaudų</w:t>
      </w:r>
      <w:r w:rsidR="009E0C0E"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“ </w:t>
      </w:r>
      <w:r w:rsidR="008307ED" w:rsidRPr="007A2B5F"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chromatogramos pateikia aiškų ir suprantamą kokybinį </w:t>
      </w:r>
      <w:r w:rsidR="009E0C0E"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vaizdą </w:t>
      </w:r>
      <w:r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augalo </w:t>
      </w:r>
      <w:r w:rsidR="008307ED" w:rsidRPr="007A2B5F"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rūšies </w:t>
      </w:r>
      <w:r>
        <w:rPr>
          <w:rFonts w:ascii="Times New Roman" w:eastAsia="Times New Roman" w:hAnsi="Times New Roman"/>
          <w:sz w:val="24"/>
          <w:szCs w:val="24"/>
          <w:lang w:val="lt-LT" w:eastAsia="lt-LT"/>
        </w:rPr>
        <w:t>identifikavimui</w:t>
      </w:r>
      <w:r w:rsidR="008307ED" w:rsidRPr="007A2B5F"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val="lt-LT" w:eastAsia="lt-LT"/>
        </w:rPr>
        <w:t>antioksidantų pasiskirstym</w:t>
      </w:r>
      <w:r w:rsidR="002C20D2">
        <w:rPr>
          <w:rFonts w:ascii="Times New Roman" w:eastAsia="Times New Roman" w:hAnsi="Times New Roman"/>
          <w:sz w:val="24"/>
          <w:szCs w:val="24"/>
          <w:lang w:val="lt-LT" w:eastAsia="lt-LT"/>
        </w:rPr>
        <w:t>o</w:t>
      </w:r>
      <w:r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 tarp atskirų augalo organų</w:t>
      </w:r>
      <w:r w:rsidR="002C20D2"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 įvertinimui</w:t>
      </w:r>
      <w:r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, </w:t>
      </w:r>
      <w:r w:rsidRPr="007A2B5F"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kokybės kontrolei </w:t>
      </w:r>
      <w:r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pagal </w:t>
      </w:r>
      <w:r w:rsidR="008307ED" w:rsidRPr="007A2B5F">
        <w:rPr>
          <w:rFonts w:ascii="Times New Roman" w:eastAsia="Times New Roman" w:hAnsi="Times New Roman"/>
          <w:sz w:val="24"/>
          <w:szCs w:val="24"/>
          <w:lang w:val="lt-LT" w:eastAsia="lt-LT"/>
        </w:rPr>
        <w:t>antioksida</w:t>
      </w:r>
      <w:r w:rsidR="009E0C0E">
        <w:rPr>
          <w:rFonts w:ascii="Times New Roman" w:eastAsia="Times New Roman" w:hAnsi="Times New Roman"/>
          <w:sz w:val="24"/>
          <w:szCs w:val="24"/>
          <w:lang w:val="lt-LT" w:eastAsia="lt-LT"/>
        </w:rPr>
        <w:t>nt</w:t>
      </w:r>
      <w:r w:rsidR="008307ED" w:rsidRPr="007A2B5F">
        <w:rPr>
          <w:rFonts w:ascii="Times New Roman" w:eastAsia="Times New Roman" w:hAnsi="Times New Roman"/>
          <w:sz w:val="24"/>
          <w:szCs w:val="24"/>
          <w:lang w:val="lt-LT" w:eastAsia="lt-LT"/>
        </w:rPr>
        <w:t>in</w:t>
      </w:r>
      <w:r>
        <w:rPr>
          <w:rFonts w:ascii="Times New Roman" w:eastAsia="Times New Roman" w:hAnsi="Times New Roman"/>
          <w:sz w:val="24"/>
          <w:szCs w:val="24"/>
          <w:lang w:val="lt-LT" w:eastAsia="lt-LT"/>
        </w:rPr>
        <w:t>į</w:t>
      </w:r>
      <w:r w:rsidR="008307ED" w:rsidRPr="007A2B5F"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 aktyvum</w:t>
      </w:r>
      <w:r>
        <w:rPr>
          <w:rFonts w:ascii="Times New Roman" w:eastAsia="Times New Roman" w:hAnsi="Times New Roman"/>
          <w:sz w:val="24"/>
          <w:szCs w:val="24"/>
          <w:lang w:val="lt-LT" w:eastAsia="lt-LT"/>
        </w:rPr>
        <w:t>ą</w:t>
      </w:r>
      <w:r w:rsidR="009E0C0E">
        <w:rPr>
          <w:rFonts w:ascii="Times New Roman" w:eastAsia="Times New Roman" w:hAnsi="Times New Roman"/>
          <w:sz w:val="24"/>
          <w:szCs w:val="24"/>
          <w:lang w:val="lt-LT" w:eastAsia="lt-LT"/>
        </w:rPr>
        <w:t>,</w:t>
      </w:r>
      <w:r w:rsidR="008307ED" w:rsidRPr="007A2B5F"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 užtikrinant kompleksinio augalinio ekstrakto ju</w:t>
      </w:r>
      <w:r w:rsidR="0017056B">
        <w:rPr>
          <w:rFonts w:ascii="Times New Roman" w:eastAsia="Times New Roman" w:hAnsi="Times New Roman"/>
          <w:sz w:val="24"/>
          <w:szCs w:val="24"/>
          <w:lang w:val="lt-LT" w:eastAsia="lt-LT"/>
        </w:rPr>
        <w:t>n</w:t>
      </w:r>
      <w:r w:rsidR="008307ED" w:rsidRPr="007A2B5F">
        <w:rPr>
          <w:rFonts w:ascii="Times New Roman" w:eastAsia="Times New Roman" w:hAnsi="Times New Roman"/>
          <w:sz w:val="24"/>
          <w:szCs w:val="24"/>
          <w:lang w:val="lt-LT" w:eastAsia="lt-LT"/>
        </w:rPr>
        <w:t>ginių stabilumą</w:t>
      </w:r>
      <w:r w:rsidR="002C20D2">
        <w:rPr>
          <w:rFonts w:ascii="Times New Roman" w:eastAsia="Times New Roman" w:hAnsi="Times New Roman"/>
          <w:sz w:val="24"/>
          <w:szCs w:val="24"/>
          <w:lang w:val="lt-LT" w:eastAsia="lt-LT"/>
        </w:rPr>
        <w:t>.</w:t>
      </w:r>
      <w:r w:rsidR="008307ED" w:rsidRPr="007A2B5F"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 </w:t>
      </w:r>
      <w:r w:rsidR="002C20D2">
        <w:rPr>
          <w:rFonts w:ascii="Times New Roman" w:eastAsia="Times New Roman" w:hAnsi="Times New Roman"/>
          <w:sz w:val="24"/>
          <w:szCs w:val="24"/>
          <w:lang w:val="lt-LT" w:eastAsia="lt-LT"/>
        </w:rPr>
        <w:t>„</w:t>
      </w:r>
      <w:r w:rsidR="008307ED" w:rsidRPr="007A2B5F">
        <w:rPr>
          <w:rFonts w:ascii="Times New Roman" w:eastAsia="Times New Roman" w:hAnsi="Times New Roman"/>
          <w:sz w:val="24"/>
          <w:szCs w:val="24"/>
          <w:lang w:val="lt-LT" w:eastAsia="lt-LT"/>
        </w:rPr>
        <w:t>Pirštų antspaudų</w:t>
      </w:r>
      <w:r w:rsidR="002C20D2">
        <w:rPr>
          <w:rFonts w:ascii="Times New Roman" w:eastAsia="Times New Roman" w:hAnsi="Times New Roman"/>
          <w:sz w:val="24"/>
          <w:szCs w:val="24"/>
          <w:lang w:val="lt-LT" w:eastAsia="lt-LT"/>
        </w:rPr>
        <w:t>“</w:t>
      </w:r>
      <w:r w:rsidR="008307ED" w:rsidRPr="007A2B5F"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 chromatogram</w:t>
      </w:r>
      <w:r w:rsidR="002C20D2"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os </w:t>
      </w:r>
      <w:r w:rsidR="008307ED" w:rsidRPr="007A2B5F">
        <w:rPr>
          <w:rFonts w:ascii="Times New Roman" w:eastAsia="Times New Roman" w:hAnsi="Times New Roman"/>
          <w:sz w:val="24"/>
          <w:szCs w:val="24"/>
          <w:lang w:val="lt-LT" w:eastAsia="lt-LT"/>
        </w:rPr>
        <w:t>ne tik pat</w:t>
      </w:r>
      <w:r w:rsidR="00D57029">
        <w:rPr>
          <w:rFonts w:ascii="Times New Roman" w:eastAsia="Times New Roman" w:hAnsi="Times New Roman"/>
          <w:sz w:val="24"/>
          <w:szCs w:val="24"/>
          <w:lang w:val="lt-LT" w:eastAsia="lt-LT"/>
        </w:rPr>
        <w:t>v</w:t>
      </w:r>
      <w:r w:rsidR="002C20D2">
        <w:rPr>
          <w:rFonts w:ascii="Times New Roman" w:eastAsia="Times New Roman" w:hAnsi="Times New Roman"/>
          <w:sz w:val="24"/>
          <w:szCs w:val="24"/>
          <w:lang w:val="lt-LT" w:eastAsia="lt-LT"/>
        </w:rPr>
        <w:t>i</w:t>
      </w:r>
      <w:r w:rsidR="008307ED" w:rsidRPr="007A2B5F">
        <w:rPr>
          <w:rFonts w:ascii="Times New Roman" w:eastAsia="Times New Roman" w:hAnsi="Times New Roman"/>
          <w:sz w:val="24"/>
          <w:szCs w:val="24"/>
          <w:lang w:val="lt-LT" w:eastAsia="lt-LT"/>
        </w:rPr>
        <w:t>rtina antioksida</w:t>
      </w:r>
      <w:r w:rsidR="009E0C0E">
        <w:rPr>
          <w:rFonts w:ascii="Times New Roman" w:eastAsia="Times New Roman" w:hAnsi="Times New Roman"/>
          <w:sz w:val="24"/>
          <w:szCs w:val="24"/>
          <w:lang w:val="lt-LT" w:eastAsia="lt-LT"/>
        </w:rPr>
        <w:t>nt</w:t>
      </w:r>
      <w:r w:rsidR="008307ED" w:rsidRPr="007A2B5F">
        <w:rPr>
          <w:rFonts w:ascii="Times New Roman" w:eastAsia="Times New Roman" w:hAnsi="Times New Roman"/>
          <w:sz w:val="24"/>
          <w:szCs w:val="24"/>
          <w:lang w:val="lt-LT" w:eastAsia="lt-LT"/>
        </w:rPr>
        <w:t>ini</w:t>
      </w:r>
      <w:r w:rsidR="002C20D2">
        <w:rPr>
          <w:rFonts w:ascii="Times New Roman" w:eastAsia="Times New Roman" w:hAnsi="Times New Roman"/>
          <w:sz w:val="24"/>
          <w:szCs w:val="24"/>
          <w:lang w:val="lt-LT" w:eastAsia="lt-LT"/>
        </w:rPr>
        <w:t>o</w:t>
      </w:r>
      <w:r w:rsidR="008307ED" w:rsidRPr="007A2B5F"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 aktyvumo žymen</w:t>
      </w:r>
      <w:r w:rsidR="002C20D2">
        <w:rPr>
          <w:rFonts w:ascii="Times New Roman" w:eastAsia="Times New Roman" w:hAnsi="Times New Roman"/>
          <w:sz w:val="24"/>
          <w:szCs w:val="24"/>
          <w:lang w:val="lt-LT" w:eastAsia="lt-LT"/>
        </w:rPr>
        <w:t>is</w:t>
      </w:r>
      <w:r w:rsidR="008307ED" w:rsidRPr="007A2B5F"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, bet ir </w:t>
      </w:r>
      <w:r w:rsidR="001B22B3"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nustatytų </w:t>
      </w:r>
      <w:r w:rsidR="008307ED" w:rsidRPr="007A2B5F"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junginių indėlį į </w:t>
      </w:r>
      <w:r w:rsidR="001B22B3"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vaistinės augalinės </w:t>
      </w:r>
      <w:r w:rsidR="008307ED" w:rsidRPr="007A2B5F"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žaliavos ar </w:t>
      </w:r>
      <w:r w:rsidR="001B22B3">
        <w:rPr>
          <w:rFonts w:ascii="Times New Roman" w:eastAsia="Times New Roman" w:hAnsi="Times New Roman"/>
          <w:sz w:val="24"/>
          <w:szCs w:val="24"/>
          <w:lang w:val="lt-LT" w:eastAsia="lt-LT"/>
        </w:rPr>
        <w:t>jos</w:t>
      </w:r>
      <w:r w:rsidR="008307ED" w:rsidRPr="007A2B5F"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 preparato </w:t>
      </w:r>
      <w:r w:rsidR="001B22B3" w:rsidRPr="007A2B5F">
        <w:rPr>
          <w:rFonts w:ascii="Times New Roman" w:eastAsia="Times New Roman" w:hAnsi="Times New Roman"/>
          <w:sz w:val="24"/>
          <w:szCs w:val="24"/>
          <w:lang w:val="lt-LT" w:eastAsia="lt-LT"/>
        </w:rPr>
        <w:t>antioksida</w:t>
      </w:r>
      <w:r w:rsidR="001B22B3">
        <w:rPr>
          <w:rFonts w:ascii="Times New Roman" w:eastAsia="Times New Roman" w:hAnsi="Times New Roman"/>
          <w:sz w:val="24"/>
          <w:szCs w:val="24"/>
          <w:lang w:val="lt-LT" w:eastAsia="lt-LT"/>
        </w:rPr>
        <w:t>ntinio</w:t>
      </w:r>
      <w:r w:rsidR="001B22B3" w:rsidRPr="007A2B5F"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 aktyvum</w:t>
      </w:r>
      <w:r w:rsidR="001B22B3">
        <w:rPr>
          <w:rFonts w:ascii="Times New Roman" w:eastAsia="Times New Roman" w:hAnsi="Times New Roman"/>
          <w:sz w:val="24"/>
          <w:szCs w:val="24"/>
          <w:lang w:val="lt-LT" w:eastAsia="lt-LT"/>
        </w:rPr>
        <w:t>o</w:t>
      </w:r>
      <w:r w:rsidR="001B22B3" w:rsidRPr="007A2B5F"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 </w:t>
      </w:r>
      <w:r w:rsidR="008307ED" w:rsidRPr="007A2B5F"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kokybinę bei kiekybinę charakteristiką. </w:t>
      </w:r>
      <w:r w:rsidR="00FE6723">
        <w:rPr>
          <w:rFonts w:ascii="Times New Roman" w:eastAsia="Times New Roman" w:hAnsi="Times New Roman"/>
          <w:sz w:val="24"/>
          <w:szCs w:val="24"/>
          <w:lang w:val="lt-LT" w:eastAsia="lt-LT"/>
        </w:rPr>
        <w:t>Ištyrę</w:t>
      </w:r>
      <w:r w:rsidR="008307ED" w:rsidRPr="007A2B5F"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 </w:t>
      </w:r>
      <w:r w:rsidR="008307ED" w:rsidRPr="007A2B5F">
        <w:rPr>
          <w:rFonts w:ascii="Times New Roman" w:eastAsia="Times New Roman" w:hAnsi="Times New Roman"/>
          <w:i/>
          <w:sz w:val="24"/>
          <w:szCs w:val="24"/>
          <w:lang w:val="lt-LT" w:eastAsia="lt-LT"/>
        </w:rPr>
        <w:t>Achillea</w:t>
      </w:r>
      <w:r w:rsidR="00FE6723"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 L.</w:t>
      </w:r>
      <w:r w:rsidR="008307ED" w:rsidRPr="007A2B5F"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 </w:t>
      </w:r>
      <w:r w:rsidR="006D2E50"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ir </w:t>
      </w:r>
      <w:r w:rsidR="006D2E50" w:rsidRPr="006D2E50">
        <w:rPr>
          <w:rFonts w:ascii="Times New Roman" w:eastAsia="Times New Roman" w:hAnsi="Times New Roman"/>
          <w:i/>
          <w:sz w:val="24"/>
          <w:szCs w:val="24"/>
          <w:lang w:val="lt-LT" w:eastAsia="lt-LT"/>
        </w:rPr>
        <w:t>Perilla</w:t>
      </w:r>
      <w:r w:rsidR="006D2E50"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 </w:t>
      </w:r>
      <w:r w:rsidR="00FE6723"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L. </w:t>
      </w:r>
      <w:r w:rsidR="006D2E50">
        <w:rPr>
          <w:rFonts w:ascii="Times New Roman" w:eastAsia="Times New Roman" w:hAnsi="Times New Roman"/>
          <w:sz w:val="24"/>
          <w:szCs w:val="24"/>
          <w:lang w:val="lt-LT" w:eastAsia="lt-LT"/>
        </w:rPr>
        <w:t>genčių</w:t>
      </w:r>
      <w:r w:rsidR="008307ED" w:rsidRPr="007A2B5F"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 atskiras rūšis</w:t>
      </w:r>
      <w:r w:rsidR="00FE6723">
        <w:rPr>
          <w:rFonts w:ascii="Times New Roman" w:eastAsia="Times New Roman" w:hAnsi="Times New Roman"/>
          <w:sz w:val="24"/>
          <w:szCs w:val="24"/>
          <w:lang w:val="lt-LT" w:eastAsia="lt-LT"/>
        </w:rPr>
        <w:t>,</w:t>
      </w:r>
      <w:r w:rsidR="008307ED" w:rsidRPr="007A2B5F"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 nu</w:t>
      </w:r>
      <w:r w:rsidR="00B12701">
        <w:rPr>
          <w:rFonts w:ascii="Times New Roman" w:eastAsia="Times New Roman" w:hAnsi="Times New Roman"/>
          <w:sz w:val="24"/>
          <w:szCs w:val="24"/>
          <w:lang w:val="lt-LT" w:eastAsia="lt-LT"/>
        </w:rPr>
        <w:t>s</w:t>
      </w:r>
      <w:r w:rsidR="008307ED" w:rsidRPr="007A2B5F"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tatėme, kad </w:t>
      </w:r>
      <w:r w:rsidR="00FE6723">
        <w:rPr>
          <w:rFonts w:ascii="Times New Roman" w:eastAsia="Times New Roman" w:hAnsi="Times New Roman"/>
          <w:sz w:val="24"/>
          <w:szCs w:val="24"/>
          <w:lang w:val="lt-LT" w:eastAsia="lt-LT"/>
        </w:rPr>
        <w:t>antioksidantinio aktyvumo</w:t>
      </w:r>
      <w:r w:rsidR="008307ED" w:rsidRPr="007A2B5F"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 </w:t>
      </w:r>
      <w:r w:rsidR="00B12701">
        <w:rPr>
          <w:rFonts w:ascii="Times New Roman" w:eastAsia="Times New Roman" w:hAnsi="Times New Roman"/>
          <w:sz w:val="24"/>
          <w:szCs w:val="24"/>
          <w:lang w:val="lt-LT" w:eastAsia="lt-LT"/>
        </w:rPr>
        <w:t>žymenys</w:t>
      </w:r>
      <w:r w:rsidR="008307ED" w:rsidRPr="007A2B5F"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 sutampa, </w:t>
      </w:r>
      <w:r w:rsidR="00925EB8">
        <w:rPr>
          <w:rFonts w:ascii="Times New Roman" w:eastAsia="Times New Roman" w:hAnsi="Times New Roman"/>
          <w:sz w:val="24"/>
          <w:szCs w:val="24"/>
          <w:lang w:val="lt-LT" w:eastAsia="lt-LT"/>
        </w:rPr>
        <w:t>tačiau profiliuose yra skirtumų</w:t>
      </w:r>
      <w:r w:rsidR="008307ED" w:rsidRPr="007A2B5F"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 būdingų </w:t>
      </w:r>
      <w:r w:rsidR="00FE6723">
        <w:rPr>
          <w:rFonts w:ascii="Times New Roman" w:eastAsia="Times New Roman" w:hAnsi="Times New Roman"/>
          <w:sz w:val="24"/>
          <w:szCs w:val="24"/>
          <w:lang w:val="lt-LT" w:eastAsia="lt-LT"/>
        </w:rPr>
        <w:t>atskiroms</w:t>
      </w:r>
      <w:r w:rsidR="008307ED" w:rsidRPr="007A2B5F"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 </w:t>
      </w:r>
      <w:r w:rsidR="008307ED" w:rsidRPr="007A2B5F">
        <w:rPr>
          <w:rFonts w:ascii="Times New Roman" w:eastAsia="Times New Roman" w:hAnsi="Times New Roman"/>
          <w:i/>
          <w:sz w:val="24"/>
          <w:szCs w:val="24"/>
          <w:lang w:val="lt-LT" w:eastAsia="lt-LT"/>
        </w:rPr>
        <w:t>Achillea</w:t>
      </w:r>
      <w:r w:rsidR="006D2E50"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 L.</w:t>
      </w:r>
      <w:r w:rsidR="00925EB8"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 </w:t>
      </w:r>
      <w:r w:rsidR="006D2E50"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ir </w:t>
      </w:r>
      <w:r w:rsidR="006D2E50" w:rsidRPr="006D2E50">
        <w:rPr>
          <w:rFonts w:ascii="Times New Roman" w:eastAsia="Times New Roman" w:hAnsi="Times New Roman"/>
          <w:i/>
          <w:sz w:val="24"/>
          <w:szCs w:val="24"/>
          <w:lang w:val="lt-LT" w:eastAsia="lt-LT"/>
        </w:rPr>
        <w:t>Perilla</w:t>
      </w:r>
      <w:r w:rsidR="006D2E50"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 L. rūšims</w:t>
      </w:r>
      <w:r w:rsidR="009E0C0E">
        <w:rPr>
          <w:rFonts w:ascii="Times New Roman" w:eastAsia="Times New Roman" w:hAnsi="Times New Roman"/>
          <w:sz w:val="24"/>
          <w:szCs w:val="24"/>
          <w:lang w:val="lt-LT" w:eastAsia="lt-LT"/>
        </w:rPr>
        <w:t>.</w:t>
      </w:r>
      <w:r w:rsidR="006D2E50"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 </w:t>
      </w:r>
      <w:r w:rsidR="00485520">
        <w:rPr>
          <w:rFonts w:ascii="Times New Roman" w:eastAsia="Times New Roman" w:hAnsi="Times New Roman"/>
          <w:sz w:val="24"/>
          <w:szCs w:val="24"/>
          <w:lang w:val="lt-LT" w:eastAsia="lt-LT"/>
        </w:rPr>
        <w:t>Įvertinę</w:t>
      </w:r>
      <w:r w:rsidR="006D2E50"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 </w:t>
      </w:r>
      <w:r w:rsidR="00485520" w:rsidRPr="00485520">
        <w:rPr>
          <w:rFonts w:ascii="Times New Roman" w:eastAsia="Times New Roman" w:hAnsi="Times New Roman"/>
          <w:i/>
          <w:sz w:val="24"/>
          <w:szCs w:val="24"/>
          <w:lang w:val="lt-LT" w:eastAsia="lt-LT"/>
        </w:rPr>
        <w:t>O. vulgare</w:t>
      </w:r>
      <w:r w:rsidR="00485520"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 </w:t>
      </w:r>
      <w:r w:rsidR="006D2E50">
        <w:rPr>
          <w:rFonts w:ascii="Times New Roman" w:eastAsia="Times New Roman" w:hAnsi="Times New Roman"/>
          <w:sz w:val="24"/>
          <w:szCs w:val="24"/>
          <w:lang w:val="lt-LT" w:eastAsia="lt-LT"/>
        </w:rPr>
        <w:t>atskirų augalo organų antioksidantų pasiskirstymą</w:t>
      </w:r>
      <w:r w:rsidR="00485520">
        <w:rPr>
          <w:rFonts w:ascii="Times New Roman" w:eastAsia="Times New Roman" w:hAnsi="Times New Roman"/>
          <w:sz w:val="24"/>
          <w:szCs w:val="24"/>
          <w:lang w:val="lt-LT" w:eastAsia="lt-LT"/>
        </w:rPr>
        <w:t>,</w:t>
      </w:r>
      <w:r w:rsidR="006D2E50"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 </w:t>
      </w:r>
      <w:r w:rsidR="00485520">
        <w:rPr>
          <w:rFonts w:ascii="Times New Roman" w:eastAsia="Times New Roman" w:hAnsi="Times New Roman"/>
          <w:sz w:val="24"/>
          <w:szCs w:val="24"/>
          <w:lang w:val="lt-LT" w:eastAsia="lt-LT"/>
        </w:rPr>
        <w:t>nustatėme reikšmingus</w:t>
      </w:r>
      <w:r w:rsidR="006D2E50"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 antioksidantinio aktyvumo skirtum</w:t>
      </w:r>
      <w:r w:rsidR="00485520">
        <w:rPr>
          <w:rFonts w:ascii="Times New Roman" w:eastAsia="Times New Roman" w:hAnsi="Times New Roman"/>
          <w:sz w:val="24"/>
          <w:szCs w:val="24"/>
          <w:lang w:val="lt-LT" w:eastAsia="lt-LT"/>
        </w:rPr>
        <w:t>us</w:t>
      </w:r>
      <w:r w:rsidR="006D2E50"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. </w:t>
      </w:r>
      <w:r w:rsidR="00485520" w:rsidRPr="00485520">
        <w:rPr>
          <w:rFonts w:ascii="Times New Roman" w:eastAsia="Times New Roman" w:hAnsi="Times New Roman"/>
          <w:i/>
          <w:sz w:val="24"/>
          <w:szCs w:val="24"/>
          <w:lang w:val="lt-LT" w:eastAsia="lt-LT"/>
        </w:rPr>
        <w:t>Fragaria</w:t>
      </w:r>
      <w:r w:rsidR="00485520"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 L.</w:t>
      </w:r>
      <w:r w:rsidR="001A1AFC"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 lapų antiradikalinis ir redukcinis aktyvumas r</w:t>
      </w:r>
      <w:r w:rsidR="00485520">
        <w:rPr>
          <w:rFonts w:ascii="Times New Roman" w:eastAsia="Times New Roman" w:hAnsi="Times New Roman"/>
          <w:sz w:val="24"/>
          <w:szCs w:val="24"/>
          <w:lang w:val="lt-LT" w:eastAsia="lt-LT"/>
        </w:rPr>
        <w:t>eikšmingai didesnis nei vaisių.</w:t>
      </w:r>
      <w:r w:rsidR="00813D16"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 Šie tyrimai naudingi parenkant vaistines augalines žaliavas pasižyminčias stipriu antioksidantiniu aktyvumu. </w:t>
      </w:r>
    </w:p>
    <w:p w:rsidR="00D34204" w:rsidRDefault="008307ED" w:rsidP="00960ED0">
      <w:pPr>
        <w:suppressLineNumber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  <w:r w:rsidRPr="007A2B5F">
        <w:rPr>
          <w:rFonts w:ascii="Times New Roman" w:hAnsi="Times New Roman"/>
          <w:sz w:val="24"/>
          <w:szCs w:val="24"/>
          <w:lang w:val="lt-LT"/>
        </w:rPr>
        <w:t xml:space="preserve">Augalai </w:t>
      </w:r>
      <w:r w:rsidR="0017056B">
        <w:rPr>
          <w:rFonts w:ascii="Times New Roman" w:hAnsi="Times New Roman"/>
          <w:sz w:val="24"/>
          <w:szCs w:val="24"/>
          <w:lang w:val="lt-LT"/>
        </w:rPr>
        <w:t>kaupiantys</w:t>
      </w:r>
      <w:r w:rsidRPr="007A2B5F">
        <w:rPr>
          <w:rFonts w:ascii="Times New Roman" w:hAnsi="Times New Roman"/>
          <w:sz w:val="24"/>
          <w:szCs w:val="24"/>
          <w:lang w:val="lt-LT"/>
        </w:rPr>
        <w:t xml:space="preserve"> fenolini</w:t>
      </w:r>
      <w:r w:rsidR="0017056B">
        <w:rPr>
          <w:rFonts w:ascii="Times New Roman" w:hAnsi="Times New Roman"/>
          <w:sz w:val="24"/>
          <w:szCs w:val="24"/>
          <w:lang w:val="lt-LT"/>
        </w:rPr>
        <w:t>us</w:t>
      </w:r>
      <w:r w:rsidRPr="007A2B5F">
        <w:rPr>
          <w:rFonts w:ascii="Times New Roman" w:hAnsi="Times New Roman"/>
          <w:sz w:val="24"/>
          <w:szCs w:val="24"/>
          <w:lang w:val="lt-LT"/>
        </w:rPr>
        <w:t xml:space="preserve"> jungini</w:t>
      </w:r>
      <w:r w:rsidR="0017056B">
        <w:rPr>
          <w:rFonts w:ascii="Times New Roman" w:hAnsi="Times New Roman"/>
          <w:sz w:val="24"/>
          <w:szCs w:val="24"/>
          <w:lang w:val="lt-LT"/>
        </w:rPr>
        <w:t>us</w:t>
      </w:r>
      <w:r w:rsidRPr="007A2B5F">
        <w:rPr>
          <w:rFonts w:ascii="Times New Roman" w:hAnsi="Times New Roman"/>
          <w:sz w:val="24"/>
          <w:szCs w:val="24"/>
          <w:lang w:val="lt-LT"/>
        </w:rPr>
        <w:t xml:space="preserve"> yra pirmo pasirinkimo natūralių antioksidantų šaltinis. </w:t>
      </w:r>
      <w:r w:rsidR="00960ED0">
        <w:rPr>
          <w:rFonts w:ascii="Times New Roman" w:hAnsi="Times New Roman"/>
          <w:iCs/>
          <w:sz w:val="24"/>
          <w:szCs w:val="24"/>
          <w:lang w:val="lt-LT"/>
        </w:rPr>
        <w:t>K</w:t>
      </w:r>
      <w:r w:rsidR="00960ED0" w:rsidRPr="001267A6">
        <w:rPr>
          <w:rFonts w:ascii="Times New Roman" w:hAnsi="Times New Roman"/>
          <w:iCs/>
          <w:sz w:val="24"/>
          <w:szCs w:val="24"/>
          <w:lang w:val="lt-LT"/>
        </w:rPr>
        <w:t>ompleksin</w:t>
      </w:r>
      <w:r w:rsidR="00960ED0">
        <w:rPr>
          <w:rFonts w:ascii="Times New Roman" w:hAnsi="Times New Roman"/>
          <w:iCs/>
          <w:sz w:val="24"/>
          <w:szCs w:val="24"/>
          <w:lang w:val="lt-LT"/>
        </w:rPr>
        <w:t>ės</w:t>
      </w:r>
      <w:r w:rsidR="00960ED0" w:rsidRPr="001267A6">
        <w:rPr>
          <w:rFonts w:ascii="Times New Roman" w:hAnsi="Times New Roman"/>
          <w:iCs/>
          <w:sz w:val="24"/>
          <w:szCs w:val="24"/>
          <w:lang w:val="lt-LT"/>
        </w:rPr>
        <w:t xml:space="preserve"> </w:t>
      </w:r>
      <w:r w:rsidR="00960ED0">
        <w:rPr>
          <w:rFonts w:ascii="Times New Roman" w:hAnsi="Times New Roman"/>
          <w:iCs/>
          <w:sz w:val="24"/>
          <w:szCs w:val="24"/>
          <w:lang w:val="lt-LT"/>
        </w:rPr>
        <w:t xml:space="preserve">ESC pokolonėlinės </w:t>
      </w:r>
      <w:r w:rsidR="00960ED0" w:rsidRPr="001267A6">
        <w:rPr>
          <w:rFonts w:ascii="Times New Roman" w:hAnsi="Times New Roman"/>
          <w:iCs/>
          <w:sz w:val="24"/>
          <w:szCs w:val="24"/>
          <w:lang w:val="lt-LT"/>
        </w:rPr>
        <w:t>sistem</w:t>
      </w:r>
      <w:r w:rsidR="00960ED0">
        <w:rPr>
          <w:rFonts w:ascii="Times New Roman" w:hAnsi="Times New Roman"/>
          <w:iCs/>
          <w:sz w:val="24"/>
          <w:szCs w:val="24"/>
          <w:lang w:val="lt-LT"/>
        </w:rPr>
        <w:t>os</w:t>
      </w:r>
      <w:r w:rsidR="00960ED0" w:rsidRPr="001267A6">
        <w:rPr>
          <w:rFonts w:ascii="Times New Roman" w:hAnsi="Times New Roman"/>
          <w:iCs/>
          <w:sz w:val="24"/>
          <w:szCs w:val="24"/>
          <w:lang w:val="lt-LT"/>
        </w:rPr>
        <w:t xml:space="preserve"> </w:t>
      </w:r>
      <w:r w:rsidR="00960ED0">
        <w:rPr>
          <w:rFonts w:ascii="Times New Roman" w:hAnsi="Times New Roman"/>
          <w:sz w:val="24"/>
          <w:szCs w:val="24"/>
          <w:lang w:val="lt-LT"/>
        </w:rPr>
        <w:t xml:space="preserve">yra </w:t>
      </w:r>
      <w:r w:rsidR="00960ED0" w:rsidRPr="001267A6">
        <w:rPr>
          <w:rFonts w:ascii="Times New Roman" w:eastAsia="MyriadPro-Regular" w:hAnsi="Times New Roman"/>
          <w:iCs/>
          <w:sz w:val="24"/>
          <w:szCs w:val="24"/>
          <w:lang w:val="lt-LT"/>
        </w:rPr>
        <w:t>efektyvus įrankis</w:t>
      </w:r>
      <w:r w:rsidR="00960ED0">
        <w:rPr>
          <w:rFonts w:ascii="Times New Roman" w:hAnsi="Times New Roman"/>
          <w:sz w:val="24"/>
          <w:szCs w:val="24"/>
          <w:lang w:val="lt-LT"/>
        </w:rPr>
        <w:t xml:space="preserve"> vaistinių augalinių žaliavų ir fitopreparatų antioksidantų sudėties stabilumo ir pasiskirstymo bei</w:t>
      </w:r>
      <w:r w:rsidR="00D34204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960ED0">
        <w:rPr>
          <w:rFonts w:ascii="Times New Roman" w:hAnsi="Times New Roman"/>
          <w:iCs/>
          <w:sz w:val="24"/>
          <w:szCs w:val="24"/>
          <w:lang w:val="lt-LT"/>
        </w:rPr>
        <w:t>antioksidantinio aktyvumo tyrimams,</w:t>
      </w:r>
      <w:r w:rsidR="00960ED0">
        <w:rPr>
          <w:rFonts w:ascii="Times New Roman" w:hAnsi="Times New Roman"/>
          <w:sz w:val="24"/>
          <w:szCs w:val="24"/>
          <w:lang w:val="lt-LT"/>
        </w:rPr>
        <w:t xml:space="preserve"> užtikrinant išsamią jų kokybės kontrolę. </w:t>
      </w:r>
      <w:r w:rsidR="00D34204">
        <w:rPr>
          <w:rFonts w:ascii="Times New Roman" w:eastAsia="Times New Roman" w:hAnsi="Times New Roman"/>
          <w:sz w:val="24"/>
          <w:szCs w:val="24"/>
          <w:lang w:val="lt-LT" w:eastAsia="lt-LT"/>
        </w:rPr>
        <w:t>Šios sistemos įgalina nustatyti</w:t>
      </w:r>
      <w:r w:rsidR="00D34204" w:rsidRPr="007A2B5F"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 kompleksin</w:t>
      </w:r>
      <w:r w:rsidR="00D34204">
        <w:rPr>
          <w:rFonts w:ascii="Times New Roman" w:eastAsia="Times New Roman" w:hAnsi="Times New Roman"/>
          <w:sz w:val="24"/>
          <w:szCs w:val="24"/>
          <w:lang w:val="lt-LT" w:eastAsia="lt-LT"/>
        </w:rPr>
        <w:t>e</w:t>
      </w:r>
      <w:r w:rsidR="00D34204" w:rsidRPr="007A2B5F">
        <w:rPr>
          <w:rFonts w:ascii="Times New Roman" w:eastAsia="Times New Roman" w:hAnsi="Times New Roman"/>
          <w:sz w:val="24"/>
          <w:szCs w:val="24"/>
          <w:lang w:val="lt-LT" w:eastAsia="lt-LT"/>
        </w:rPr>
        <w:t>s</w:t>
      </w:r>
      <w:r w:rsidR="00960ED0"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 fitocheminio ir antioksidantinio aktyvumo</w:t>
      </w:r>
      <w:r w:rsidR="00D34204" w:rsidRPr="007A2B5F"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 </w:t>
      </w:r>
      <w:r w:rsidR="00D34204">
        <w:rPr>
          <w:rFonts w:ascii="Times New Roman" w:eastAsia="Times New Roman" w:hAnsi="Times New Roman"/>
          <w:sz w:val="24"/>
          <w:szCs w:val="24"/>
          <w:lang w:val="lt-LT" w:eastAsia="lt-LT"/>
        </w:rPr>
        <w:t>„</w:t>
      </w:r>
      <w:r w:rsidR="00D34204" w:rsidRPr="007A2B5F">
        <w:rPr>
          <w:rFonts w:ascii="Times New Roman" w:eastAsia="Times New Roman" w:hAnsi="Times New Roman"/>
          <w:sz w:val="24"/>
          <w:szCs w:val="24"/>
          <w:lang w:val="lt-LT" w:eastAsia="lt-LT"/>
        </w:rPr>
        <w:t>pirštų antspaudų</w:t>
      </w:r>
      <w:r w:rsidR="00D34204">
        <w:rPr>
          <w:rFonts w:ascii="Times New Roman" w:eastAsia="Times New Roman" w:hAnsi="Times New Roman"/>
          <w:sz w:val="24"/>
          <w:szCs w:val="24"/>
          <w:lang w:val="lt-LT" w:eastAsia="lt-LT"/>
        </w:rPr>
        <w:t>“</w:t>
      </w:r>
      <w:r w:rsidR="00D34204" w:rsidRPr="007A2B5F"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 chromatogram</w:t>
      </w:r>
      <w:r w:rsidR="00D34204">
        <w:rPr>
          <w:rFonts w:ascii="Times New Roman" w:eastAsia="Times New Roman" w:hAnsi="Times New Roman"/>
          <w:sz w:val="24"/>
          <w:szCs w:val="24"/>
          <w:lang w:val="lt-LT" w:eastAsia="lt-LT"/>
        </w:rPr>
        <w:t>a</w:t>
      </w:r>
      <w:r w:rsidR="00D34204" w:rsidRPr="007A2B5F">
        <w:rPr>
          <w:rFonts w:ascii="Times New Roman" w:eastAsia="Times New Roman" w:hAnsi="Times New Roman"/>
          <w:sz w:val="24"/>
          <w:szCs w:val="24"/>
          <w:lang w:val="lt-LT" w:eastAsia="lt-LT"/>
        </w:rPr>
        <w:t>s</w:t>
      </w:r>
      <w:r w:rsidR="00960ED0">
        <w:rPr>
          <w:rFonts w:ascii="Times New Roman" w:eastAsia="Times New Roman" w:hAnsi="Times New Roman"/>
          <w:sz w:val="24"/>
          <w:szCs w:val="24"/>
          <w:lang w:val="lt-LT" w:eastAsia="lt-LT"/>
        </w:rPr>
        <w:t>.</w:t>
      </w:r>
    </w:p>
    <w:p w:rsidR="00B72F08" w:rsidRPr="001267A6" w:rsidRDefault="00B72F08" w:rsidP="00814190">
      <w:pPr>
        <w:pStyle w:val="Title"/>
        <w:suppressLineNumbers/>
        <w:spacing w:before="0" w:after="0" w:line="240" w:lineRule="auto"/>
        <w:rPr>
          <w:rFonts w:ascii="Times New Roman" w:hAnsi="Times New Roman"/>
          <w:sz w:val="28"/>
          <w:szCs w:val="28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br w:type="page"/>
      </w:r>
      <w:bookmarkStart w:id="25" w:name="_Toc328468023"/>
      <w:r w:rsidRPr="001267A6">
        <w:rPr>
          <w:rFonts w:ascii="Times New Roman" w:hAnsi="Times New Roman"/>
          <w:sz w:val="28"/>
          <w:szCs w:val="28"/>
          <w:lang w:val="lt-LT"/>
        </w:rPr>
        <w:lastRenderedPageBreak/>
        <w:t>IŠVADOS</w:t>
      </w:r>
      <w:bookmarkEnd w:id="25"/>
    </w:p>
    <w:p w:rsidR="000E0797" w:rsidRPr="001267A6" w:rsidRDefault="000E0797" w:rsidP="00814190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454A04" w:rsidRPr="001267A6" w:rsidRDefault="00CB4467" w:rsidP="00315AF7">
      <w:pPr>
        <w:pStyle w:val="ListParagraph"/>
        <w:numPr>
          <w:ilvl w:val="0"/>
          <w:numId w:val="18"/>
        </w:numPr>
        <w:suppressLineNumbers/>
        <w:spacing w:after="24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Nustatyta, kad reakcijos kilpos parametrai turi įtakos smailės aukščio ir bazinės linijos triukšmo santykiui. Suminiam tėkmės greičiui esant 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0,8 ml/min </w:t>
      </w:r>
      <w:r w:rsidR="009803CE" w:rsidRPr="001267A6">
        <w:rPr>
          <w:rFonts w:ascii="Times New Roman" w:hAnsi="Times New Roman"/>
          <w:sz w:val="24"/>
          <w:szCs w:val="24"/>
          <w:lang w:val="lt-LT"/>
        </w:rPr>
        <w:t>optimalūs reakcijos kilp</w:t>
      </w:r>
      <w:r w:rsidR="00074CAF" w:rsidRPr="001267A6">
        <w:rPr>
          <w:rFonts w:ascii="Times New Roman" w:hAnsi="Times New Roman"/>
          <w:sz w:val="24"/>
          <w:szCs w:val="24"/>
          <w:lang w:val="lt-LT"/>
        </w:rPr>
        <w:t>os</w:t>
      </w:r>
      <w:r w:rsidR="009803CE" w:rsidRPr="001267A6">
        <w:rPr>
          <w:rFonts w:ascii="Times New Roman" w:hAnsi="Times New Roman"/>
          <w:sz w:val="24"/>
          <w:szCs w:val="24"/>
          <w:lang w:val="lt-LT"/>
        </w:rPr>
        <w:t xml:space="preserve"> parametrai yra </w:t>
      </w:r>
      <w:r w:rsidR="00074CAF" w:rsidRPr="001267A6">
        <w:rPr>
          <w:rFonts w:ascii="Times New Roman" w:hAnsi="Times New Roman"/>
          <w:sz w:val="24"/>
          <w:szCs w:val="24"/>
          <w:lang w:val="lt-LT"/>
        </w:rPr>
        <w:t xml:space="preserve">0,25 mm </w:t>
      </w:r>
      <w:r w:rsidR="006A61F5" w:rsidRPr="001267A6">
        <w:rPr>
          <w:rFonts w:ascii="Times New Roman" w:hAnsi="Times New Roman"/>
          <w:sz w:val="24"/>
          <w:szCs w:val="24"/>
          <w:lang w:val="lt-LT"/>
        </w:rPr>
        <w:t xml:space="preserve">vidinis skersmuo </w:t>
      </w:r>
      <w:r w:rsidR="009803CE" w:rsidRPr="001267A6">
        <w:rPr>
          <w:rFonts w:ascii="Times New Roman" w:hAnsi="Times New Roman"/>
          <w:sz w:val="24"/>
          <w:szCs w:val="24"/>
          <w:lang w:val="lt-LT"/>
        </w:rPr>
        <w:t xml:space="preserve">ir </w:t>
      </w:r>
      <w:r w:rsidR="006A61F5" w:rsidRPr="001267A6">
        <w:rPr>
          <w:rFonts w:ascii="Times New Roman" w:hAnsi="Times New Roman"/>
          <w:sz w:val="24"/>
          <w:szCs w:val="24"/>
          <w:lang w:val="lt-LT"/>
        </w:rPr>
        <w:t xml:space="preserve">8 m </w:t>
      </w:r>
      <w:r w:rsidR="009803CE" w:rsidRPr="001267A6">
        <w:rPr>
          <w:rFonts w:ascii="Times New Roman" w:hAnsi="Times New Roman"/>
          <w:sz w:val="24"/>
          <w:szCs w:val="24"/>
          <w:lang w:val="lt-LT"/>
        </w:rPr>
        <w:t xml:space="preserve">ilgis, </w:t>
      </w:r>
      <w:r>
        <w:rPr>
          <w:rFonts w:ascii="Times New Roman" w:hAnsi="Times New Roman"/>
          <w:sz w:val="24"/>
          <w:szCs w:val="24"/>
          <w:lang w:val="lt-LT"/>
        </w:rPr>
        <w:t>esant</w:t>
      </w:r>
      <w:r w:rsidR="009803CE" w:rsidRPr="001267A6">
        <w:rPr>
          <w:rFonts w:ascii="Times New Roman" w:hAnsi="Times New Roman"/>
          <w:sz w:val="24"/>
          <w:szCs w:val="24"/>
          <w:lang w:val="lt-LT"/>
        </w:rPr>
        <w:t xml:space="preserve"> 2 ml/min ir 3 ml/min </w:t>
      </w:r>
      <w:r w:rsidR="00074CAF" w:rsidRPr="001267A6">
        <w:rPr>
          <w:rFonts w:ascii="Times New Roman" w:hAnsi="Times New Roman"/>
          <w:sz w:val="24"/>
          <w:szCs w:val="24"/>
          <w:lang w:val="lt-LT"/>
        </w:rPr>
        <w:t>–</w:t>
      </w:r>
      <w:r w:rsidR="0026590C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074CAF" w:rsidRPr="001267A6">
        <w:rPr>
          <w:rFonts w:ascii="Times New Roman" w:hAnsi="Times New Roman"/>
          <w:sz w:val="24"/>
          <w:szCs w:val="24"/>
          <w:lang w:val="lt-LT"/>
        </w:rPr>
        <w:t xml:space="preserve">vidinis skersmuo </w:t>
      </w:r>
      <w:r w:rsidR="0026590C" w:rsidRPr="001267A6">
        <w:rPr>
          <w:rFonts w:ascii="Times New Roman" w:hAnsi="Times New Roman"/>
          <w:sz w:val="24"/>
          <w:szCs w:val="24"/>
          <w:lang w:val="lt-LT"/>
        </w:rPr>
        <w:t xml:space="preserve">0,3 mm </w:t>
      </w:r>
      <w:r w:rsidR="00074CAF" w:rsidRPr="001267A6">
        <w:rPr>
          <w:rFonts w:ascii="Times New Roman" w:hAnsi="Times New Roman"/>
          <w:sz w:val="24"/>
          <w:szCs w:val="24"/>
          <w:lang w:val="lt-LT"/>
        </w:rPr>
        <w:t>ir ilgis</w:t>
      </w:r>
      <w:r w:rsidR="0026590C" w:rsidRPr="001267A6">
        <w:rPr>
          <w:rFonts w:ascii="Times New Roman" w:hAnsi="Times New Roman"/>
          <w:sz w:val="24"/>
          <w:szCs w:val="24"/>
          <w:lang w:val="lt-LT"/>
        </w:rPr>
        <w:t xml:space="preserve"> 15 m</w:t>
      </w:r>
      <w:r w:rsidR="00074CAF" w:rsidRPr="001267A6">
        <w:rPr>
          <w:rFonts w:ascii="Times New Roman" w:hAnsi="Times New Roman"/>
          <w:sz w:val="24"/>
          <w:szCs w:val="24"/>
          <w:lang w:val="lt-LT"/>
        </w:rPr>
        <w:t xml:space="preserve">. Šie reakcijos kilpos parametrai užtikrina tinkamą </w:t>
      </w:r>
      <w:r w:rsidR="0003218C" w:rsidRPr="001267A6">
        <w:rPr>
          <w:rFonts w:ascii="Times New Roman" w:hAnsi="Times New Roman"/>
          <w:sz w:val="24"/>
          <w:szCs w:val="24"/>
          <w:lang w:val="lt-LT"/>
        </w:rPr>
        <w:t>smailės aukščio ir bazinės linijos triukšmo santyk</w:t>
      </w:r>
      <w:r w:rsidR="00074CAF" w:rsidRPr="001267A6">
        <w:rPr>
          <w:rFonts w:ascii="Times New Roman" w:hAnsi="Times New Roman"/>
          <w:sz w:val="24"/>
          <w:szCs w:val="24"/>
          <w:lang w:val="lt-LT"/>
        </w:rPr>
        <w:t>į ir rezultatų glaudumą.</w:t>
      </w:r>
      <w:r w:rsidR="0003218C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</w:p>
    <w:p w:rsidR="00454A04" w:rsidRPr="001267A6" w:rsidRDefault="00B03AA3" w:rsidP="00315AF7">
      <w:pPr>
        <w:pStyle w:val="ListParagraph"/>
        <w:numPr>
          <w:ilvl w:val="0"/>
          <w:numId w:val="18"/>
        </w:numPr>
        <w:suppressLineNumbers/>
        <w:spacing w:after="24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>Vaistinių augalinių žaliavų ir jų preparatų laisvųjų radikalų surišimo tyrimams o</w:t>
      </w:r>
      <w:r w:rsidR="00014787" w:rsidRPr="001267A6">
        <w:rPr>
          <w:rFonts w:ascii="Times New Roman" w:hAnsi="Times New Roman"/>
          <w:sz w:val="24"/>
          <w:szCs w:val="24"/>
          <w:lang w:val="lt-LT"/>
        </w:rPr>
        <w:t>ptim</w:t>
      </w:r>
      <w:r w:rsidR="00BB2B6B" w:rsidRPr="001267A6">
        <w:rPr>
          <w:rFonts w:ascii="Times New Roman" w:hAnsi="Times New Roman"/>
          <w:sz w:val="24"/>
          <w:szCs w:val="24"/>
          <w:lang w:val="lt-LT"/>
        </w:rPr>
        <w:t>ali</w:t>
      </w:r>
      <w:r w:rsidR="00014787" w:rsidRPr="001267A6">
        <w:rPr>
          <w:rFonts w:ascii="Times New Roman" w:hAnsi="Times New Roman"/>
          <w:sz w:val="24"/>
          <w:szCs w:val="24"/>
          <w:lang w:val="lt-LT"/>
        </w:rPr>
        <w:t xml:space="preserve"> DPPH radikalų </w:t>
      </w:r>
      <w:r w:rsidR="00BB2B6B" w:rsidRPr="001267A6">
        <w:rPr>
          <w:rFonts w:ascii="Times New Roman" w:hAnsi="Times New Roman"/>
          <w:sz w:val="24"/>
          <w:szCs w:val="24"/>
          <w:lang w:val="lt-LT"/>
        </w:rPr>
        <w:t xml:space="preserve">koncentracija reaktoriuje yra </w:t>
      </w:r>
      <w:r w:rsidR="00014787" w:rsidRPr="001267A6">
        <w:rPr>
          <w:rFonts w:ascii="Times New Roman" w:hAnsi="Times New Roman"/>
          <w:sz w:val="24"/>
          <w:szCs w:val="24"/>
          <w:lang w:val="lt-LT"/>
        </w:rPr>
        <w:t>50 μM</w:t>
      </w:r>
      <w:r w:rsidR="00BB2B6B" w:rsidRPr="001267A6">
        <w:rPr>
          <w:rFonts w:ascii="Times New Roman" w:hAnsi="Times New Roman"/>
          <w:sz w:val="24"/>
          <w:szCs w:val="24"/>
          <w:lang w:val="lt-LT"/>
        </w:rPr>
        <w:t>, o</w:t>
      </w:r>
      <w:r w:rsidR="00014787" w:rsidRPr="001267A6">
        <w:rPr>
          <w:rFonts w:ascii="Times New Roman" w:hAnsi="Times New Roman"/>
          <w:sz w:val="24"/>
          <w:szCs w:val="24"/>
          <w:lang w:val="lt-LT"/>
        </w:rPr>
        <w:t xml:space="preserve"> ABTS radikalų-katijonų </w:t>
      </w:r>
      <w:r w:rsidR="00BB2B6B" w:rsidRPr="001267A6">
        <w:rPr>
          <w:rFonts w:ascii="Times New Roman" w:hAnsi="Times New Roman"/>
          <w:sz w:val="24"/>
          <w:szCs w:val="24"/>
          <w:lang w:val="lt-LT"/>
        </w:rPr>
        <w:t xml:space="preserve">– </w:t>
      </w:r>
      <w:r w:rsidR="00014787" w:rsidRPr="001267A6">
        <w:rPr>
          <w:rFonts w:ascii="Times New Roman" w:hAnsi="Times New Roman"/>
          <w:sz w:val="24"/>
          <w:szCs w:val="24"/>
          <w:lang w:val="lt-LT"/>
        </w:rPr>
        <w:t>35 µM. Nustatyt</w:t>
      </w:r>
      <w:r w:rsidR="0015045A" w:rsidRPr="001267A6">
        <w:rPr>
          <w:rFonts w:ascii="Times New Roman" w:hAnsi="Times New Roman"/>
          <w:sz w:val="24"/>
          <w:szCs w:val="24"/>
          <w:lang w:val="lt-LT"/>
        </w:rPr>
        <w:t>a, kad</w:t>
      </w:r>
      <w:r w:rsidR="00014787" w:rsidRPr="001267A6">
        <w:rPr>
          <w:rFonts w:ascii="Times New Roman" w:hAnsi="Times New Roman"/>
          <w:sz w:val="24"/>
          <w:szCs w:val="24"/>
          <w:lang w:val="lt-LT"/>
        </w:rPr>
        <w:t xml:space="preserve"> optimal</w:t>
      </w:r>
      <w:r w:rsidR="0015045A" w:rsidRPr="001267A6">
        <w:rPr>
          <w:rFonts w:ascii="Times New Roman" w:hAnsi="Times New Roman"/>
          <w:sz w:val="24"/>
          <w:szCs w:val="24"/>
          <w:lang w:val="lt-LT"/>
        </w:rPr>
        <w:t>u</w:t>
      </w:r>
      <w:r w:rsidR="00014787" w:rsidRPr="001267A6">
        <w:rPr>
          <w:rFonts w:ascii="Times New Roman" w:hAnsi="Times New Roman"/>
          <w:sz w:val="24"/>
          <w:szCs w:val="24"/>
          <w:lang w:val="lt-LT"/>
        </w:rPr>
        <w:t>s darbini</w:t>
      </w:r>
      <w:r w:rsidR="0015045A" w:rsidRPr="001267A6">
        <w:rPr>
          <w:rFonts w:ascii="Times New Roman" w:hAnsi="Times New Roman"/>
          <w:sz w:val="24"/>
          <w:szCs w:val="24"/>
          <w:lang w:val="lt-LT"/>
        </w:rPr>
        <w:t>o</w:t>
      </w:r>
      <w:r w:rsidR="00014787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15045A" w:rsidRPr="001267A6">
        <w:rPr>
          <w:rFonts w:ascii="Times New Roman" w:hAnsi="Times New Roman"/>
          <w:sz w:val="24"/>
          <w:szCs w:val="24"/>
          <w:lang w:val="lt-LT"/>
        </w:rPr>
        <w:t xml:space="preserve">DPPH </w:t>
      </w:r>
      <w:r w:rsidR="00D4650D" w:rsidRPr="001267A6">
        <w:rPr>
          <w:rFonts w:ascii="Times New Roman" w:hAnsi="Times New Roman"/>
          <w:sz w:val="24"/>
          <w:szCs w:val="24"/>
          <w:lang w:val="lt-LT"/>
        </w:rPr>
        <w:t>reagento</w:t>
      </w:r>
      <w:r w:rsidR="0015045A" w:rsidRPr="001267A6">
        <w:rPr>
          <w:rFonts w:ascii="Times New Roman" w:hAnsi="Times New Roman"/>
          <w:sz w:val="24"/>
          <w:szCs w:val="24"/>
          <w:lang w:val="lt-LT"/>
        </w:rPr>
        <w:t xml:space="preserve"> tiekimo į pokolonėlinę sistemą ir chromatografin</w:t>
      </w:r>
      <w:r w:rsidR="00CE140B" w:rsidRPr="001267A6">
        <w:rPr>
          <w:rFonts w:ascii="Times New Roman" w:hAnsi="Times New Roman"/>
          <w:sz w:val="24"/>
          <w:szCs w:val="24"/>
          <w:lang w:val="lt-LT"/>
        </w:rPr>
        <w:t>io</w:t>
      </w:r>
      <w:r w:rsidR="00014787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CE140B" w:rsidRPr="001267A6">
        <w:rPr>
          <w:rFonts w:ascii="Times New Roman" w:hAnsi="Times New Roman"/>
          <w:sz w:val="24"/>
          <w:szCs w:val="24"/>
          <w:lang w:val="lt-LT"/>
        </w:rPr>
        <w:t>eliuato</w:t>
      </w:r>
      <w:r w:rsidR="00014787" w:rsidRPr="001267A6">
        <w:rPr>
          <w:rFonts w:ascii="Times New Roman" w:hAnsi="Times New Roman"/>
          <w:sz w:val="24"/>
          <w:szCs w:val="24"/>
          <w:lang w:val="lt-LT"/>
        </w:rPr>
        <w:t xml:space="preserve"> tėkmės greiči</w:t>
      </w:r>
      <w:r w:rsidR="0015045A" w:rsidRPr="001267A6">
        <w:rPr>
          <w:rFonts w:ascii="Times New Roman" w:hAnsi="Times New Roman"/>
          <w:sz w:val="24"/>
          <w:szCs w:val="24"/>
          <w:lang w:val="lt-LT"/>
        </w:rPr>
        <w:t xml:space="preserve">ų </w:t>
      </w:r>
      <w:r w:rsidR="00014787" w:rsidRPr="001267A6">
        <w:rPr>
          <w:rFonts w:ascii="Times New Roman" w:hAnsi="Times New Roman"/>
          <w:sz w:val="24"/>
          <w:szCs w:val="24"/>
          <w:lang w:val="lt-LT"/>
        </w:rPr>
        <w:t>santyki</w:t>
      </w:r>
      <w:r w:rsidR="0015045A" w:rsidRPr="001267A6">
        <w:rPr>
          <w:rFonts w:ascii="Times New Roman" w:hAnsi="Times New Roman"/>
          <w:sz w:val="24"/>
          <w:szCs w:val="24"/>
          <w:lang w:val="lt-LT"/>
        </w:rPr>
        <w:t>s yra 1:1,</w:t>
      </w:r>
      <w:r w:rsidR="00014787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15045A" w:rsidRPr="001267A6">
        <w:rPr>
          <w:rFonts w:ascii="Times New Roman" w:hAnsi="Times New Roman"/>
          <w:sz w:val="24"/>
          <w:szCs w:val="24"/>
          <w:lang w:val="lt-LT"/>
        </w:rPr>
        <w:t xml:space="preserve">o darbinio ABTS </w:t>
      </w:r>
      <w:r w:rsidR="00D4650D" w:rsidRPr="001267A6">
        <w:rPr>
          <w:rFonts w:ascii="Times New Roman" w:hAnsi="Times New Roman"/>
          <w:sz w:val="24"/>
          <w:szCs w:val="24"/>
          <w:lang w:val="lt-LT"/>
        </w:rPr>
        <w:t>reagento</w:t>
      </w:r>
      <w:r w:rsidR="0015045A" w:rsidRPr="001267A6">
        <w:rPr>
          <w:rFonts w:ascii="Times New Roman" w:hAnsi="Times New Roman"/>
          <w:sz w:val="24"/>
          <w:szCs w:val="24"/>
          <w:lang w:val="lt-LT"/>
        </w:rPr>
        <w:t xml:space="preserve"> – </w:t>
      </w:r>
      <w:r w:rsidR="00014787" w:rsidRPr="001267A6">
        <w:rPr>
          <w:rFonts w:ascii="Times New Roman" w:hAnsi="Times New Roman"/>
          <w:sz w:val="24"/>
          <w:szCs w:val="24"/>
          <w:lang w:val="lt-LT"/>
        </w:rPr>
        <w:t>1:</w:t>
      </w:r>
      <w:r w:rsidR="0015045A" w:rsidRPr="001267A6">
        <w:rPr>
          <w:rFonts w:ascii="Times New Roman" w:hAnsi="Times New Roman"/>
          <w:sz w:val="24"/>
          <w:szCs w:val="24"/>
          <w:lang w:val="lt-LT"/>
        </w:rPr>
        <w:t>2</w:t>
      </w:r>
      <w:r w:rsidR="00014787" w:rsidRPr="001267A6">
        <w:rPr>
          <w:rFonts w:ascii="Times New Roman" w:hAnsi="Times New Roman"/>
          <w:sz w:val="24"/>
          <w:szCs w:val="24"/>
          <w:lang w:val="lt-LT"/>
        </w:rPr>
        <w:t xml:space="preserve">. Atliktų validacijos </w:t>
      </w:r>
      <w:r w:rsidR="005650DB" w:rsidRPr="001267A6">
        <w:rPr>
          <w:rFonts w:ascii="Times New Roman" w:hAnsi="Times New Roman"/>
          <w:sz w:val="24"/>
          <w:szCs w:val="24"/>
          <w:lang w:val="lt-LT"/>
        </w:rPr>
        <w:t>eksperimentų</w:t>
      </w:r>
      <w:r w:rsidR="00014787" w:rsidRPr="001267A6">
        <w:rPr>
          <w:rFonts w:ascii="Times New Roman" w:hAnsi="Times New Roman"/>
          <w:sz w:val="24"/>
          <w:szCs w:val="24"/>
          <w:lang w:val="lt-LT"/>
        </w:rPr>
        <w:t xml:space="preserve"> rezultatai patvirtina ESC-DPPH ir ESC-ABTS pokolonėlinių metodų tinkamumą radikalus surišančių junginių nustatymui ir kiekiniam antiradikalinio aktyvumo įvertinimui.</w:t>
      </w:r>
      <w:r w:rsidR="00454A04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</w:p>
    <w:p w:rsidR="00454A04" w:rsidRPr="001267A6" w:rsidRDefault="009A64C9" w:rsidP="00315AF7">
      <w:pPr>
        <w:pStyle w:val="ListParagraph"/>
        <w:numPr>
          <w:ilvl w:val="0"/>
          <w:numId w:val="18"/>
        </w:numPr>
        <w:suppressLineNumbers/>
        <w:spacing w:after="24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>FRAP reagentas yra tinkamas augalinių a</w:t>
      </w:r>
      <w:r w:rsidR="004273A1" w:rsidRPr="001267A6">
        <w:rPr>
          <w:rFonts w:ascii="Times New Roman" w:hAnsi="Times New Roman"/>
          <w:sz w:val="24"/>
          <w:szCs w:val="24"/>
          <w:lang w:val="lt-LT"/>
        </w:rPr>
        <w:t>ntioksida</w:t>
      </w:r>
      <w:r w:rsidR="00981104" w:rsidRPr="001267A6">
        <w:rPr>
          <w:rFonts w:ascii="Times New Roman" w:hAnsi="Times New Roman"/>
          <w:sz w:val="24"/>
          <w:szCs w:val="24"/>
          <w:lang w:val="lt-LT"/>
        </w:rPr>
        <w:t>ntų redukcinio akty</w:t>
      </w:r>
      <w:r w:rsidR="00D23330">
        <w:rPr>
          <w:rFonts w:ascii="Times New Roman" w:hAnsi="Times New Roman"/>
          <w:sz w:val="24"/>
          <w:szCs w:val="24"/>
          <w:lang w:val="lt-LT"/>
        </w:rPr>
        <w:softHyphen/>
      </w:r>
      <w:r w:rsidR="00981104" w:rsidRPr="001267A6">
        <w:rPr>
          <w:rFonts w:ascii="Times New Roman" w:hAnsi="Times New Roman"/>
          <w:sz w:val="24"/>
          <w:szCs w:val="24"/>
          <w:lang w:val="lt-LT"/>
        </w:rPr>
        <w:t>vumo tyrimams</w:t>
      </w:r>
      <w:r w:rsidR="004273A1" w:rsidRPr="001267A6">
        <w:rPr>
          <w:rFonts w:ascii="Times New Roman" w:hAnsi="Times New Roman"/>
          <w:sz w:val="24"/>
          <w:szCs w:val="24"/>
          <w:lang w:val="lt-LT"/>
        </w:rPr>
        <w:t xml:space="preserve"> ESC pokolonėlinėje sistemoje</w:t>
      </w:r>
      <w:r w:rsidRPr="001267A6">
        <w:rPr>
          <w:rFonts w:ascii="Times New Roman" w:hAnsi="Times New Roman"/>
          <w:sz w:val="24"/>
          <w:szCs w:val="24"/>
          <w:lang w:val="lt-LT"/>
        </w:rPr>
        <w:t>. O</w:t>
      </w:r>
      <w:r w:rsidR="004273A1" w:rsidRPr="001267A6">
        <w:rPr>
          <w:rFonts w:ascii="Times New Roman" w:hAnsi="Times New Roman"/>
          <w:sz w:val="24"/>
          <w:szCs w:val="24"/>
          <w:lang w:val="lt-LT"/>
        </w:rPr>
        <w:t>ptim</w:t>
      </w:r>
      <w:r w:rsidR="00B03AA3" w:rsidRPr="001267A6">
        <w:rPr>
          <w:rFonts w:ascii="Times New Roman" w:hAnsi="Times New Roman"/>
          <w:sz w:val="24"/>
          <w:szCs w:val="24"/>
          <w:lang w:val="lt-LT"/>
        </w:rPr>
        <w:t>ali</w:t>
      </w:r>
      <w:r w:rsidR="004273A1" w:rsidRPr="001267A6">
        <w:rPr>
          <w:rFonts w:ascii="Times New Roman" w:hAnsi="Times New Roman"/>
          <w:sz w:val="24"/>
          <w:szCs w:val="24"/>
          <w:lang w:val="lt-LT"/>
        </w:rPr>
        <w:t xml:space="preserve"> FRAP reagento komponentų koncentracija reaktoriuje </w:t>
      </w:r>
      <w:r w:rsidR="00B03AA3" w:rsidRPr="001267A6">
        <w:rPr>
          <w:rFonts w:ascii="Times New Roman" w:hAnsi="Times New Roman"/>
          <w:sz w:val="24"/>
          <w:szCs w:val="24"/>
          <w:lang w:val="lt-LT"/>
        </w:rPr>
        <w:t xml:space="preserve">yra </w:t>
      </w:r>
      <w:r w:rsidR="004273A1" w:rsidRPr="001267A6">
        <w:rPr>
          <w:rFonts w:ascii="Times New Roman" w:hAnsi="Times New Roman"/>
          <w:sz w:val="24"/>
          <w:szCs w:val="24"/>
          <w:lang w:val="lt-LT"/>
        </w:rPr>
        <w:t>123 μM TPTZ ir 246 μM FeCl</w:t>
      </w:r>
      <w:r w:rsidR="004273A1" w:rsidRPr="001267A6">
        <w:rPr>
          <w:rFonts w:ascii="Times New Roman" w:hAnsi="Times New Roman"/>
          <w:sz w:val="24"/>
          <w:szCs w:val="24"/>
          <w:vertAlign w:val="subscript"/>
          <w:lang w:val="lt-LT"/>
        </w:rPr>
        <w:t>3</w:t>
      </w:r>
      <w:r w:rsidR="004273A1" w:rsidRPr="001267A6">
        <w:rPr>
          <w:rFonts w:ascii="Times New Roman" w:hAnsi="Times New Roman"/>
          <w:sz w:val="24"/>
          <w:szCs w:val="24"/>
          <w:lang w:val="lt-LT"/>
        </w:rPr>
        <w:t>·6H</w:t>
      </w:r>
      <w:r w:rsidR="004273A1" w:rsidRPr="001267A6">
        <w:rPr>
          <w:rFonts w:ascii="Times New Roman" w:hAnsi="Times New Roman"/>
          <w:sz w:val="24"/>
          <w:szCs w:val="24"/>
          <w:vertAlign w:val="subscript"/>
          <w:lang w:val="lt-LT"/>
        </w:rPr>
        <w:t>2</w:t>
      </w:r>
      <w:r w:rsidR="004273A1" w:rsidRPr="001267A6">
        <w:rPr>
          <w:rFonts w:ascii="Times New Roman" w:hAnsi="Times New Roman"/>
          <w:sz w:val="24"/>
          <w:szCs w:val="24"/>
          <w:lang w:val="lt-LT"/>
        </w:rPr>
        <w:t>O</w:t>
      </w:r>
      <w:r w:rsidRPr="001267A6">
        <w:rPr>
          <w:rFonts w:ascii="Times New Roman" w:hAnsi="Times New Roman"/>
          <w:sz w:val="24"/>
          <w:szCs w:val="24"/>
          <w:lang w:val="lt-LT"/>
        </w:rPr>
        <w:t>.</w:t>
      </w:r>
      <w:r w:rsidR="004273A1" w:rsidRPr="001267A6">
        <w:rPr>
          <w:rFonts w:ascii="Times New Roman" w:hAnsi="Times New Roman"/>
          <w:sz w:val="24"/>
          <w:szCs w:val="24"/>
          <w:lang w:val="lt-LT"/>
        </w:rPr>
        <w:t xml:space="preserve"> Nustatyta, kad 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darbinio </w:t>
      </w:r>
      <w:r w:rsidR="004273A1" w:rsidRPr="001267A6">
        <w:rPr>
          <w:rFonts w:ascii="Times New Roman" w:eastAsia="GulliverRM" w:hAnsi="Times New Roman"/>
          <w:color w:val="000000"/>
          <w:sz w:val="24"/>
          <w:szCs w:val="24"/>
          <w:lang w:val="lt-LT"/>
        </w:rPr>
        <w:t xml:space="preserve">FRAP </w:t>
      </w:r>
      <w:r w:rsidRPr="001267A6">
        <w:rPr>
          <w:rFonts w:ascii="Times New Roman" w:eastAsia="GulliverRM" w:hAnsi="Times New Roman"/>
          <w:color w:val="000000"/>
          <w:sz w:val="24"/>
          <w:szCs w:val="24"/>
          <w:lang w:val="lt-LT"/>
        </w:rPr>
        <w:t>tirpalo</w:t>
      </w:r>
      <w:r w:rsidR="004273A1" w:rsidRPr="001267A6">
        <w:rPr>
          <w:rFonts w:ascii="Times New Roman" w:eastAsia="GulliverRM" w:hAnsi="Times New Roman"/>
          <w:color w:val="000000"/>
          <w:sz w:val="24"/>
          <w:szCs w:val="24"/>
          <w:lang w:val="lt-LT"/>
        </w:rPr>
        <w:t xml:space="preserve"> koncentracijos ir tėkmės greičio įtaka bazinės linijos triukšmui ESC-FRAP sistemoje yra labai nežymi. Gauti ESC-FRAP pokolonėlinio m</w:t>
      </w:r>
      <w:r w:rsidR="004273A1" w:rsidRPr="001267A6">
        <w:rPr>
          <w:rFonts w:ascii="Times New Roman" w:hAnsi="Times New Roman"/>
          <w:sz w:val="24"/>
          <w:szCs w:val="24"/>
          <w:lang w:val="lt-LT"/>
        </w:rPr>
        <w:t xml:space="preserve">etodo validacijos parametrų įverčiai patvirtina </w:t>
      </w:r>
      <w:r w:rsidR="00981104" w:rsidRPr="001267A6">
        <w:rPr>
          <w:rFonts w:ascii="Times New Roman" w:hAnsi="Times New Roman"/>
          <w:sz w:val="24"/>
          <w:szCs w:val="24"/>
          <w:lang w:val="lt-LT"/>
        </w:rPr>
        <w:t>taikytos sistemos</w:t>
      </w:r>
      <w:r w:rsidR="004273A1" w:rsidRPr="001267A6">
        <w:rPr>
          <w:rFonts w:ascii="Times New Roman" w:hAnsi="Times New Roman"/>
          <w:sz w:val="24"/>
          <w:szCs w:val="24"/>
          <w:lang w:val="lt-LT"/>
        </w:rPr>
        <w:t xml:space="preserve"> j</w:t>
      </w:r>
      <w:r w:rsidR="00CB4467">
        <w:rPr>
          <w:rFonts w:ascii="Times New Roman" w:hAnsi="Times New Roman"/>
          <w:sz w:val="24"/>
          <w:szCs w:val="24"/>
          <w:lang w:val="lt-LT"/>
        </w:rPr>
        <w:t>autrumą, glaudumą ir t</w:t>
      </w:r>
      <w:r w:rsidRPr="001267A6">
        <w:rPr>
          <w:rFonts w:ascii="Times New Roman" w:hAnsi="Times New Roman"/>
          <w:sz w:val="24"/>
          <w:szCs w:val="24"/>
          <w:lang w:val="lt-LT"/>
        </w:rPr>
        <w:t>i</w:t>
      </w:r>
      <w:r w:rsidR="00CB4467">
        <w:rPr>
          <w:rFonts w:ascii="Times New Roman" w:hAnsi="Times New Roman"/>
          <w:sz w:val="24"/>
          <w:szCs w:val="24"/>
          <w:lang w:val="lt-LT"/>
        </w:rPr>
        <w:t>e</w:t>
      </w:r>
      <w:r w:rsidRPr="001267A6">
        <w:rPr>
          <w:rFonts w:ascii="Times New Roman" w:hAnsi="Times New Roman"/>
          <w:sz w:val="24"/>
          <w:szCs w:val="24"/>
          <w:lang w:val="lt-LT"/>
        </w:rPr>
        <w:t>siškumą.</w:t>
      </w:r>
      <w:r w:rsidR="004273A1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Optimizuotas </w:t>
      </w:r>
      <w:r w:rsidR="00981104" w:rsidRPr="001267A6">
        <w:rPr>
          <w:rFonts w:ascii="Times New Roman" w:eastAsia="GulliverRM" w:hAnsi="Times New Roman"/>
          <w:color w:val="000000"/>
          <w:sz w:val="24"/>
          <w:szCs w:val="24"/>
          <w:lang w:val="lt-LT"/>
        </w:rPr>
        <w:t xml:space="preserve">ESC-FRAP </w:t>
      </w:r>
      <w:r w:rsidRPr="001267A6">
        <w:rPr>
          <w:rFonts w:ascii="Times New Roman" w:eastAsia="GulliverRM" w:hAnsi="Times New Roman"/>
          <w:color w:val="000000"/>
          <w:sz w:val="24"/>
          <w:szCs w:val="24"/>
          <w:lang w:val="lt-LT"/>
        </w:rPr>
        <w:t xml:space="preserve">pokolonėlinis </w:t>
      </w:r>
      <w:r w:rsidR="004273A1" w:rsidRPr="001267A6">
        <w:rPr>
          <w:rFonts w:ascii="Times New Roman" w:hAnsi="Times New Roman"/>
          <w:sz w:val="24"/>
          <w:szCs w:val="24"/>
          <w:lang w:val="lt-LT"/>
        </w:rPr>
        <w:t xml:space="preserve">metodas </w:t>
      </w:r>
      <w:r w:rsidRPr="001267A6">
        <w:rPr>
          <w:rFonts w:ascii="Times New Roman" w:hAnsi="Times New Roman"/>
          <w:sz w:val="24"/>
          <w:szCs w:val="24"/>
          <w:lang w:val="lt-LT"/>
        </w:rPr>
        <w:t>tinkamas</w:t>
      </w:r>
      <w:r w:rsidR="004273A1" w:rsidRPr="001267A6">
        <w:rPr>
          <w:rFonts w:ascii="Times New Roman" w:hAnsi="Times New Roman"/>
          <w:sz w:val="24"/>
          <w:szCs w:val="24"/>
          <w:lang w:val="lt-LT"/>
        </w:rPr>
        <w:t xml:space="preserve"> kompleksiniuose mišiniuose esančių junginių redukcinių savybių nustatymui ir kiekiniam </w:t>
      </w:r>
      <w:r w:rsidR="00D42493" w:rsidRPr="001267A6">
        <w:rPr>
          <w:rFonts w:ascii="Times New Roman" w:hAnsi="Times New Roman"/>
          <w:sz w:val="24"/>
          <w:szCs w:val="24"/>
          <w:lang w:val="lt-LT"/>
        </w:rPr>
        <w:t>redukcinio</w:t>
      </w:r>
      <w:r w:rsidR="004273A1" w:rsidRPr="001267A6">
        <w:rPr>
          <w:rFonts w:ascii="Times New Roman" w:hAnsi="Times New Roman"/>
          <w:sz w:val="24"/>
          <w:szCs w:val="24"/>
          <w:lang w:val="lt-LT"/>
        </w:rPr>
        <w:t xml:space="preserve"> aktyvumo įvertinimui.</w:t>
      </w:r>
      <w:r w:rsidR="00454A04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</w:p>
    <w:p w:rsidR="00D47A77" w:rsidRPr="001267A6" w:rsidRDefault="003A000B" w:rsidP="00315AF7">
      <w:pPr>
        <w:pStyle w:val="ListParagraph"/>
        <w:numPr>
          <w:ilvl w:val="0"/>
          <w:numId w:val="18"/>
        </w:numPr>
        <w:suppressLineNumbers/>
        <w:spacing w:after="24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 xml:space="preserve">Pritaikius optimizuotus ESC pokolonėlinius metodus tų pačių augalinių antioksidantų tyrimams vienodomis chromatografinės eliucijos sąlygomis nustatyti reikšmingi antioksidantinio aktyvumo skirtumai: </w:t>
      </w:r>
      <w:r w:rsidR="00BE0F96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rozmarin</w:t>
      </w:r>
      <w:r w:rsidR="008C2DB2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o</w:t>
      </w:r>
      <w:r w:rsidR="00BE0F96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rūgštis 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aktyviausiai suriša laisvuosius radikalus </w:t>
      </w:r>
      <w:r w:rsidR="00BE0F96" w:rsidRPr="001267A6">
        <w:rPr>
          <w:rFonts w:ascii="Times New Roman" w:hAnsi="Times New Roman"/>
          <w:sz w:val="24"/>
          <w:szCs w:val="24"/>
          <w:lang w:val="lt-LT"/>
        </w:rPr>
        <w:t xml:space="preserve">(TEACs </w:t>
      </w:r>
      <w:r w:rsidR="00BE0F96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1,74±0,09</w:t>
      </w:r>
      <w:r w:rsidR="00BE0F96" w:rsidRPr="001267A6">
        <w:rPr>
          <w:rFonts w:ascii="Times New Roman" w:hAnsi="Times New Roman"/>
          <w:sz w:val="24"/>
          <w:szCs w:val="24"/>
          <w:lang w:val="lt-LT"/>
        </w:rPr>
        <w:t>)</w:t>
      </w:r>
      <w:r w:rsidR="00D47A77" w:rsidRPr="001267A6">
        <w:rPr>
          <w:rFonts w:ascii="Times New Roman" w:hAnsi="Times New Roman"/>
          <w:sz w:val="24"/>
          <w:szCs w:val="24"/>
          <w:lang w:val="lt-LT"/>
        </w:rPr>
        <w:t>; e</w:t>
      </w:r>
      <w:r w:rsidR="00BE0F96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pigalokatechino galatas pasižymėjo didžiausia </w:t>
      </w:r>
      <w:r w:rsidR="00D42493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redukcine</w:t>
      </w:r>
      <w:r w:rsidR="00BE0F96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galia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 xml:space="preserve"> 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(TEACs </w:t>
      </w:r>
      <w:r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1,55±0,0</w:t>
      </w:r>
      <w:r w:rsidR="00DB47B1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8</w:t>
      </w:r>
      <w:r w:rsidRPr="001267A6">
        <w:rPr>
          <w:rFonts w:ascii="Times New Roman" w:hAnsi="Times New Roman"/>
          <w:sz w:val="24"/>
          <w:szCs w:val="24"/>
          <w:lang w:val="lt-LT"/>
        </w:rPr>
        <w:t>)</w:t>
      </w:r>
      <w:r w:rsidR="00213C67" w:rsidRPr="001267A6">
        <w:rPr>
          <w:rFonts w:ascii="Times New Roman" w:hAnsi="Times New Roman"/>
          <w:sz w:val="24"/>
          <w:szCs w:val="24"/>
          <w:lang w:val="lt-LT"/>
        </w:rPr>
        <w:t xml:space="preserve">; </w:t>
      </w:r>
      <w:r w:rsidR="00D47A77" w:rsidRPr="001267A6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e</w:t>
      </w:r>
      <w:r w:rsidR="00BE0F96" w:rsidRPr="001267A6">
        <w:rPr>
          <w:rFonts w:ascii="Times New Roman" w:hAnsi="Times New Roman"/>
          <w:sz w:val="24"/>
          <w:szCs w:val="24"/>
          <w:lang w:val="lt-LT"/>
        </w:rPr>
        <w:t xml:space="preserve">lago rūgšties </w:t>
      </w:r>
      <w:r w:rsidR="00D47A77" w:rsidRPr="001267A6">
        <w:rPr>
          <w:rFonts w:ascii="Times New Roman" w:hAnsi="Times New Roman"/>
          <w:sz w:val="24"/>
          <w:szCs w:val="24"/>
          <w:lang w:val="lt-LT"/>
        </w:rPr>
        <w:t>redukcinis</w:t>
      </w:r>
      <w:r w:rsidR="00BE0F96" w:rsidRPr="001267A6">
        <w:rPr>
          <w:rFonts w:ascii="Times New Roman" w:hAnsi="Times New Roman"/>
          <w:sz w:val="24"/>
          <w:szCs w:val="24"/>
          <w:lang w:val="lt-LT"/>
        </w:rPr>
        <w:t xml:space="preserve"> aktyvumas 11 kartų stipresnis nei antiradikalinis. </w:t>
      </w:r>
      <w:r w:rsidR="00213C67" w:rsidRPr="001267A6">
        <w:rPr>
          <w:rFonts w:ascii="Times New Roman" w:hAnsi="Times New Roman"/>
          <w:sz w:val="24"/>
          <w:szCs w:val="24"/>
          <w:lang w:val="lt-LT"/>
        </w:rPr>
        <w:t>Nustatyti skirtumai tinkami antioksidantinius junginius kaupiančių žaliavų išsamiam vertinimui.</w:t>
      </w:r>
    </w:p>
    <w:p w:rsidR="00454A04" w:rsidRPr="001267A6" w:rsidRDefault="00D47A77" w:rsidP="001A4A6A">
      <w:pPr>
        <w:pStyle w:val="ListParagraph"/>
        <w:numPr>
          <w:ilvl w:val="0"/>
          <w:numId w:val="18"/>
        </w:numPr>
        <w:suppressLineNumbers/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>Įvertin</w:t>
      </w:r>
      <w:r w:rsidR="00D845A9" w:rsidRPr="001267A6">
        <w:rPr>
          <w:rFonts w:ascii="Times New Roman" w:hAnsi="Times New Roman"/>
          <w:sz w:val="24"/>
          <w:szCs w:val="24"/>
          <w:lang w:val="lt-LT"/>
        </w:rPr>
        <w:t>u</w:t>
      </w:r>
      <w:r w:rsidRPr="001267A6">
        <w:rPr>
          <w:rFonts w:ascii="Times New Roman" w:hAnsi="Times New Roman"/>
          <w:sz w:val="24"/>
          <w:szCs w:val="24"/>
          <w:lang w:val="lt-LT"/>
        </w:rPr>
        <w:t>s</w:t>
      </w:r>
      <w:r w:rsidR="00454A04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454A04" w:rsidRPr="001267A6">
        <w:rPr>
          <w:rFonts w:ascii="Times New Roman" w:hAnsi="Times New Roman"/>
          <w:i/>
          <w:sz w:val="24"/>
          <w:szCs w:val="24"/>
          <w:lang w:val="lt-LT"/>
        </w:rPr>
        <w:t>Crataegus</w:t>
      </w:r>
      <w:r w:rsidR="00454A04" w:rsidRPr="001267A6">
        <w:rPr>
          <w:rFonts w:ascii="Times New Roman" w:hAnsi="Times New Roman"/>
          <w:sz w:val="24"/>
          <w:szCs w:val="24"/>
          <w:lang w:val="lt-LT"/>
        </w:rPr>
        <w:t xml:space="preserve"> L., </w:t>
      </w:r>
      <w:r w:rsidR="00454A04" w:rsidRPr="001267A6">
        <w:rPr>
          <w:rFonts w:ascii="Times New Roman" w:hAnsi="Times New Roman"/>
          <w:i/>
          <w:sz w:val="24"/>
          <w:szCs w:val="24"/>
          <w:lang w:val="lt-LT"/>
        </w:rPr>
        <w:t>Origanum</w:t>
      </w:r>
      <w:r w:rsidR="00454A04" w:rsidRPr="001267A6">
        <w:rPr>
          <w:rFonts w:ascii="Times New Roman" w:hAnsi="Times New Roman"/>
          <w:sz w:val="24"/>
          <w:szCs w:val="24"/>
          <w:lang w:val="lt-LT"/>
        </w:rPr>
        <w:t xml:space="preserve"> L., </w:t>
      </w:r>
      <w:r w:rsidR="00454A04" w:rsidRPr="001267A6">
        <w:rPr>
          <w:rFonts w:ascii="Times New Roman" w:hAnsi="Times New Roman"/>
          <w:i/>
          <w:sz w:val="24"/>
          <w:szCs w:val="24"/>
          <w:lang w:val="lt-LT"/>
        </w:rPr>
        <w:t>Achillea</w:t>
      </w:r>
      <w:r w:rsidR="00454A04" w:rsidRPr="001267A6">
        <w:rPr>
          <w:rFonts w:ascii="Times New Roman" w:hAnsi="Times New Roman"/>
          <w:sz w:val="24"/>
          <w:szCs w:val="24"/>
          <w:lang w:val="lt-LT"/>
        </w:rPr>
        <w:t xml:space="preserve"> L., </w:t>
      </w:r>
      <w:r w:rsidR="00454A04" w:rsidRPr="001267A6">
        <w:rPr>
          <w:rFonts w:ascii="Times New Roman" w:hAnsi="Times New Roman"/>
          <w:i/>
          <w:sz w:val="24"/>
          <w:szCs w:val="24"/>
          <w:lang w:val="lt-LT"/>
        </w:rPr>
        <w:t>Perilla</w:t>
      </w:r>
      <w:r w:rsidR="00454A04" w:rsidRPr="001267A6">
        <w:rPr>
          <w:rFonts w:ascii="Times New Roman" w:hAnsi="Times New Roman"/>
          <w:sz w:val="24"/>
          <w:szCs w:val="24"/>
          <w:lang w:val="lt-LT"/>
        </w:rPr>
        <w:t xml:space="preserve"> L., </w:t>
      </w:r>
      <w:r w:rsidR="00454A04" w:rsidRPr="001267A6">
        <w:rPr>
          <w:rFonts w:ascii="Times New Roman" w:hAnsi="Times New Roman"/>
          <w:i/>
          <w:sz w:val="24"/>
          <w:szCs w:val="24"/>
          <w:lang w:val="lt-LT"/>
        </w:rPr>
        <w:t>Fragaria</w:t>
      </w:r>
      <w:r w:rsidR="00454A04" w:rsidRPr="001267A6">
        <w:rPr>
          <w:rFonts w:ascii="Times New Roman" w:hAnsi="Times New Roman"/>
          <w:sz w:val="24"/>
          <w:szCs w:val="24"/>
          <w:lang w:val="lt-LT"/>
        </w:rPr>
        <w:t xml:space="preserve"> L. augalinių žaliavų </w:t>
      </w:r>
      <w:r w:rsidR="00227F0E" w:rsidRPr="001267A6">
        <w:rPr>
          <w:rFonts w:ascii="Times New Roman" w:hAnsi="Times New Roman"/>
          <w:sz w:val="24"/>
          <w:szCs w:val="24"/>
          <w:lang w:val="lt-LT"/>
        </w:rPr>
        <w:t xml:space="preserve">ekstraktų </w:t>
      </w:r>
      <w:r w:rsidR="00454A04" w:rsidRPr="001267A6">
        <w:rPr>
          <w:rFonts w:ascii="Times New Roman" w:hAnsi="Times New Roman"/>
          <w:sz w:val="24"/>
          <w:szCs w:val="24"/>
          <w:lang w:val="lt-LT"/>
        </w:rPr>
        <w:t xml:space="preserve">ir jų preparatų </w:t>
      </w:r>
      <w:r w:rsidRPr="001267A6">
        <w:rPr>
          <w:rFonts w:ascii="Times New Roman" w:hAnsi="Times New Roman"/>
          <w:sz w:val="24"/>
          <w:szCs w:val="24"/>
          <w:lang w:val="lt-LT"/>
        </w:rPr>
        <w:t>būding</w:t>
      </w:r>
      <w:r w:rsidR="00D845A9" w:rsidRPr="001267A6">
        <w:rPr>
          <w:rFonts w:ascii="Times New Roman" w:hAnsi="Times New Roman"/>
          <w:sz w:val="24"/>
          <w:szCs w:val="24"/>
          <w:lang w:val="lt-LT"/>
        </w:rPr>
        <w:t>ąsias</w:t>
      </w:r>
      <w:r w:rsidR="00454A04" w:rsidRPr="001267A6">
        <w:rPr>
          <w:rFonts w:ascii="Times New Roman" w:hAnsi="Times New Roman"/>
          <w:sz w:val="24"/>
          <w:szCs w:val="24"/>
          <w:lang w:val="lt-LT"/>
        </w:rPr>
        <w:t xml:space="preserve"> antioksi</w:t>
      </w:r>
      <w:r w:rsidR="00D23330">
        <w:rPr>
          <w:rFonts w:ascii="Times New Roman" w:hAnsi="Times New Roman"/>
          <w:sz w:val="24"/>
          <w:szCs w:val="24"/>
          <w:lang w:val="lt-LT"/>
        </w:rPr>
        <w:softHyphen/>
      </w:r>
      <w:r w:rsidR="00454A04" w:rsidRPr="001267A6">
        <w:rPr>
          <w:rFonts w:ascii="Times New Roman" w:hAnsi="Times New Roman"/>
          <w:sz w:val="24"/>
          <w:szCs w:val="24"/>
          <w:lang w:val="lt-LT"/>
        </w:rPr>
        <w:t>da</w:t>
      </w:r>
      <w:r w:rsidR="00227F0E" w:rsidRPr="001267A6">
        <w:rPr>
          <w:rFonts w:ascii="Times New Roman" w:hAnsi="Times New Roman"/>
          <w:sz w:val="24"/>
          <w:szCs w:val="24"/>
          <w:lang w:val="lt-LT"/>
        </w:rPr>
        <w:t>nt</w:t>
      </w:r>
      <w:r w:rsidR="00946F85" w:rsidRPr="001267A6">
        <w:rPr>
          <w:rFonts w:ascii="Times New Roman" w:hAnsi="Times New Roman"/>
          <w:sz w:val="24"/>
          <w:szCs w:val="24"/>
          <w:lang w:val="lt-LT"/>
        </w:rPr>
        <w:t>inio aktyvumo chromatograma</w:t>
      </w:r>
      <w:r w:rsidR="00454A04" w:rsidRPr="001267A6">
        <w:rPr>
          <w:rFonts w:ascii="Times New Roman" w:hAnsi="Times New Roman"/>
          <w:sz w:val="24"/>
          <w:szCs w:val="24"/>
          <w:lang w:val="lt-LT"/>
        </w:rPr>
        <w:t>s</w:t>
      </w:r>
      <w:r w:rsidR="001409E8" w:rsidRPr="001267A6">
        <w:rPr>
          <w:rFonts w:ascii="Times New Roman" w:hAnsi="Times New Roman"/>
          <w:sz w:val="24"/>
          <w:szCs w:val="24"/>
          <w:lang w:val="lt-LT"/>
        </w:rPr>
        <w:t>,</w:t>
      </w:r>
      <w:r w:rsidR="00D845A9" w:rsidRPr="001267A6">
        <w:rPr>
          <w:rFonts w:ascii="Times New Roman" w:hAnsi="Times New Roman"/>
          <w:sz w:val="24"/>
          <w:szCs w:val="24"/>
          <w:lang w:val="lt-LT"/>
        </w:rPr>
        <w:t xml:space="preserve"> n</w:t>
      </w:r>
      <w:r w:rsidR="00B4606E" w:rsidRPr="001267A6">
        <w:rPr>
          <w:rFonts w:ascii="Times New Roman" w:hAnsi="Times New Roman"/>
          <w:sz w:val="24"/>
          <w:szCs w:val="24"/>
          <w:lang w:val="lt-LT"/>
        </w:rPr>
        <w:t xml:space="preserve">ustatytos atskirų junginių TEAC </w:t>
      </w:r>
      <w:r w:rsidR="00B4606E" w:rsidRPr="001267A6">
        <w:rPr>
          <w:rFonts w:ascii="Times New Roman" w:hAnsi="Times New Roman"/>
          <w:sz w:val="24"/>
          <w:szCs w:val="24"/>
          <w:lang w:val="lt-LT"/>
        </w:rPr>
        <w:lastRenderedPageBreak/>
        <w:t xml:space="preserve">reikšmės ir jų indėlis į bendrą augalinės žaliavos ekstrakto ar preparato antioksidantinį aktyvumą. </w:t>
      </w:r>
      <w:r w:rsidR="00D845A9" w:rsidRPr="001267A6">
        <w:rPr>
          <w:rFonts w:ascii="Times New Roman" w:hAnsi="Times New Roman"/>
          <w:sz w:val="24"/>
          <w:szCs w:val="24"/>
          <w:lang w:val="lt-LT"/>
        </w:rPr>
        <w:t>Nustatyti</w:t>
      </w:r>
      <w:r w:rsidR="00454A04" w:rsidRPr="001267A6">
        <w:rPr>
          <w:rFonts w:ascii="Times New Roman" w:hAnsi="Times New Roman"/>
          <w:sz w:val="24"/>
          <w:szCs w:val="24"/>
          <w:lang w:val="lt-LT"/>
        </w:rPr>
        <w:t xml:space="preserve"> pagrindiniai antiradikalinio ir/arba </w:t>
      </w:r>
      <w:r w:rsidR="00D845A9" w:rsidRPr="001267A6">
        <w:rPr>
          <w:rFonts w:ascii="Times New Roman" w:hAnsi="Times New Roman"/>
          <w:sz w:val="24"/>
          <w:szCs w:val="24"/>
          <w:lang w:val="lt-LT"/>
        </w:rPr>
        <w:t>redukcinio</w:t>
      </w:r>
      <w:r w:rsidR="00454A04" w:rsidRPr="001267A6">
        <w:rPr>
          <w:rFonts w:ascii="Times New Roman" w:hAnsi="Times New Roman"/>
          <w:sz w:val="24"/>
          <w:szCs w:val="24"/>
          <w:lang w:val="lt-LT"/>
        </w:rPr>
        <w:t xml:space="preserve"> aktyvumo </w:t>
      </w:r>
      <w:r w:rsidR="00D845A9" w:rsidRPr="001267A6">
        <w:rPr>
          <w:rFonts w:ascii="Times New Roman" w:hAnsi="Times New Roman"/>
          <w:sz w:val="24"/>
          <w:szCs w:val="24"/>
          <w:lang w:val="lt-LT"/>
        </w:rPr>
        <w:t>žymenys</w:t>
      </w:r>
      <w:r w:rsidR="004C3764" w:rsidRPr="001267A6">
        <w:rPr>
          <w:rFonts w:ascii="Times New Roman" w:hAnsi="Times New Roman"/>
          <w:sz w:val="24"/>
          <w:szCs w:val="24"/>
          <w:lang w:val="lt-LT"/>
        </w:rPr>
        <w:t>:</w:t>
      </w:r>
      <w:r w:rsidR="00454A04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4C3764" w:rsidRPr="001267A6">
        <w:rPr>
          <w:rFonts w:ascii="Times New Roman" w:hAnsi="Times New Roman"/>
          <w:i/>
          <w:sz w:val="24"/>
          <w:szCs w:val="24"/>
          <w:lang w:val="lt-LT"/>
        </w:rPr>
        <w:t>Crataegus</w:t>
      </w:r>
      <w:r w:rsidR="004C3764" w:rsidRPr="001267A6">
        <w:rPr>
          <w:rFonts w:ascii="Times New Roman" w:hAnsi="Times New Roman"/>
          <w:sz w:val="24"/>
          <w:szCs w:val="24"/>
          <w:lang w:val="lt-LT"/>
        </w:rPr>
        <w:t xml:space="preserve"> L. –</w:t>
      </w:r>
      <w:r w:rsidR="00454A04" w:rsidRPr="001267A6">
        <w:rPr>
          <w:rFonts w:ascii="Times New Roman" w:hAnsi="Times New Roman"/>
          <w:sz w:val="24"/>
          <w:szCs w:val="24"/>
          <w:lang w:val="lt-LT"/>
        </w:rPr>
        <w:t xml:space="preserve"> chl</w:t>
      </w:r>
      <w:r w:rsidR="004C3764" w:rsidRPr="001267A6">
        <w:rPr>
          <w:rFonts w:ascii="Times New Roman" w:hAnsi="Times New Roman"/>
          <w:sz w:val="24"/>
          <w:szCs w:val="24"/>
          <w:lang w:val="lt-LT"/>
        </w:rPr>
        <w:t>orogeno rūgštis ir hiperozidas;</w:t>
      </w:r>
      <w:r w:rsidR="00454A04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4C3764" w:rsidRPr="001267A6">
        <w:rPr>
          <w:rFonts w:ascii="Times New Roman" w:hAnsi="Times New Roman"/>
          <w:i/>
          <w:sz w:val="24"/>
          <w:szCs w:val="24"/>
          <w:lang w:val="lt-LT"/>
        </w:rPr>
        <w:t>Origanum</w:t>
      </w:r>
      <w:r w:rsidR="004C3764" w:rsidRPr="001267A6">
        <w:rPr>
          <w:rFonts w:ascii="Times New Roman" w:hAnsi="Times New Roman"/>
          <w:sz w:val="24"/>
          <w:szCs w:val="24"/>
          <w:lang w:val="lt-LT"/>
        </w:rPr>
        <w:t xml:space="preserve"> L. ir </w:t>
      </w:r>
      <w:r w:rsidR="004C3764" w:rsidRPr="001267A6">
        <w:rPr>
          <w:rFonts w:ascii="Times New Roman" w:hAnsi="Times New Roman"/>
          <w:i/>
          <w:sz w:val="24"/>
          <w:szCs w:val="24"/>
          <w:lang w:val="lt-LT"/>
        </w:rPr>
        <w:t>Perilla</w:t>
      </w:r>
      <w:r w:rsidR="004C3764" w:rsidRPr="001267A6">
        <w:rPr>
          <w:rFonts w:ascii="Times New Roman" w:hAnsi="Times New Roman"/>
          <w:sz w:val="24"/>
          <w:szCs w:val="24"/>
          <w:lang w:val="lt-LT"/>
        </w:rPr>
        <w:t xml:space="preserve"> L. – </w:t>
      </w:r>
      <w:r w:rsidR="00454A04" w:rsidRPr="001267A6">
        <w:rPr>
          <w:rFonts w:ascii="Times New Roman" w:hAnsi="Times New Roman"/>
          <w:sz w:val="24"/>
          <w:szCs w:val="24"/>
          <w:lang w:val="lt-LT"/>
        </w:rPr>
        <w:t>rozmarino rūgštis</w:t>
      </w:r>
      <w:r w:rsidR="004C3764" w:rsidRPr="001267A6">
        <w:rPr>
          <w:rFonts w:ascii="Times New Roman" w:hAnsi="Times New Roman"/>
          <w:sz w:val="24"/>
          <w:szCs w:val="24"/>
          <w:lang w:val="lt-LT"/>
        </w:rPr>
        <w:t>;</w:t>
      </w:r>
      <w:r w:rsidR="00454A04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4C3764" w:rsidRPr="001267A6">
        <w:rPr>
          <w:rFonts w:ascii="Times New Roman" w:hAnsi="Times New Roman"/>
          <w:i/>
          <w:sz w:val="24"/>
          <w:szCs w:val="24"/>
          <w:lang w:val="lt-LT"/>
        </w:rPr>
        <w:t>Achillea</w:t>
      </w:r>
      <w:r w:rsidR="004C3764" w:rsidRPr="001267A6">
        <w:rPr>
          <w:rFonts w:ascii="Times New Roman" w:hAnsi="Times New Roman"/>
          <w:sz w:val="24"/>
          <w:szCs w:val="24"/>
          <w:lang w:val="lt-LT"/>
        </w:rPr>
        <w:t xml:space="preserve"> L. – </w:t>
      </w:r>
      <w:r w:rsidR="00454A04" w:rsidRPr="001267A6">
        <w:rPr>
          <w:rFonts w:ascii="Times New Roman" w:hAnsi="Times New Roman"/>
          <w:sz w:val="24"/>
          <w:szCs w:val="24"/>
          <w:lang w:val="lt-LT"/>
        </w:rPr>
        <w:t>chlorogeno rūgštis ir 3,5-dikafeoilchino</w:t>
      </w:r>
      <w:r w:rsidR="004C3764" w:rsidRPr="001267A6">
        <w:rPr>
          <w:rFonts w:ascii="Times New Roman" w:hAnsi="Times New Roman"/>
          <w:sz w:val="24"/>
          <w:szCs w:val="24"/>
          <w:lang w:val="lt-LT"/>
        </w:rPr>
        <w:t xml:space="preserve"> rūgštis;</w:t>
      </w:r>
      <w:r w:rsidR="00454A04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4C3764" w:rsidRPr="001267A6">
        <w:rPr>
          <w:rFonts w:ascii="Times New Roman" w:hAnsi="Times New Roman"/>
          <w:i/>
          <w:sz w:val="24"/>
          <w:szCs w:val="24"/>
          <w:lang w:val="lt-LT"/>
        </w:rPr>
        <w:t>Fragaria</w:t>
      </w:r>
      <w:r w:rsidR="004C3764" w:rsidRPr="001267A6">
        <w:rPr>
          <w:rFonts w:ascii="Times New Roman" w:hAnsi="Times New Roman"/>
          <w:sz w:val="24"/>
          <w:szCs w:val="24"/>
          <w:lang w:val="lt-LT"/>
        </w:rPr>
        <w:t xml:space="preserve"> L. – </w:t>
      </w:r>
      <w:r w:rsidR="00454A04" w:rsidRPr="001267A6">
        <w:rPr>
          <w:rFonts w:ascii="Times New Roman" w:hAnsi="Times New Roman"/>
          <w:sz w:val="24"/>
          <w:szCs w:val="24"/>
          <w:lang w:val="lt-LT"/>
        </w:rPr>
        <w:t>epigalokatechin</w:t>
      </w:r>
      <w:r w:rsidR="004C3764" w:rsidRPr="001267A6">
        <w:rPr>
          <w:rFonts w:ascii="Times New Roman" w:hAnsi="Times New Roman"/>
          <w:sz w:val="24"/>
          <w:szCs w:val="24"/>
          <w:lang w:val="lt-LT"/>
        </w:rPr>
        <w:t>o</w:t>
      </w:r>
      <w:r w:rsidR="00454A04" w:rsidRPr="001267A6">
        <w:rPr>
          <w:rFonts w:ascii="Times New Roman" w:hAnsi="Times New Roman"/>
          <w:sz w:val="24"/>
          <w:szCs w:val="24"/>
          <w:lang w:val="lt-LT"/>
        </w:rPr>
        <w:t xml:space="preserve"> galatas. </w:t>
      </w:r>
      <w:r w:rsidR="005D4279" w:rsidRPr="001267A6">
        <w:rPr>
          <w:rFonts w:ascii="Times New Roman" w:hAnsi="Times New Roman"/>
          <w:sz w:val="24"/>
          <w:szCs w:val="24"/>
          <w:lang w:val="lt-LT"/>
        </w:rPr>
        <w:t xml:space="preserve">Šie </w:t>
      </w:r>
      <w:r w:rsidR="00D845A9" w:rsidRPr="001267A6">
        <w:rPr>
          <w:rFonts w:ascii="Times New Roman" w:hAnsi="Times New Roman"/>
          <w:sz w:val="24"/>
          <w:szCs w:val="24"/>
          <w:lang w:val="lt-LT"/>
        </w:rPr>
        <w:t>žymenys</w:t>
      </w:r>
      <w:r w:rsidR="005D4279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946F85" w:rsidRPr="001267A6">
        <w:rPr>
          <w:rFonts w:ascii="Times New Roman" w:hAnsi="Times New Roman"/>
          <w:sz w:val="24"/>
          <w:szCs w:val="24"/>
          <w:lang w:val="lt-LT"/>
        </w:rPr>
        <w:t>tinkami</w:t>
      </w:r>
      <w:r w:rsidR="00454A04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D845A9" w:rsidRPr="001267A6">
        <w:rPr>
          <w:rFonts w:ascii="Times New Roman" w:hAnsi="Times New Roman"/>
          <w:sz w:val="24"/>
          <w:szCs w:val="24"/>
          <w:lang w:val="lt-LT"/>
        </w:rPr>
        <w:t xml:space="preserve">antioksidantinius junginius kaupiančių </w:t>
      </w:r>
      <w:r w:rsidR="00454A04" w:rsidRPr="001267A6">
        <w:rPr>
          <w:rFonts w:ascii="Times New Roman" w:hAnsi="Times New Roman"/>
          <w:sz w:val="24"/>
          <w:szCs w:val="24"/>
          <w:lang w:val="lt-LT"/>
        </w:rPr>
        <w:t xml:space="preserve">vaistinių augalinių žaliavų bei </w:t>
      </w:r>
      <w:r w:rsidR="00D845A9" w:rsidRPr="001267A6">
        <w:rPr>
          <w:rFonts w:ascii="Times New Roman" w:hAnsi="Times New Roman"/>
          <w:sz w:val="24"/>
          <w:szCs w:val="24"/>
          <w:lang w:val="lt-LT"/>
        </w:rPr>
        <w:t>fito</w:t>
      </w:r>
      <w:r w:rsidR="00454A04" w:rsidRPr="001267A6">
        <w:rPr>
          <w:rFonts w:ascii="Times New Roman" w:hAnsi="Times New Roman"/>
          <w:sz w:val="24"/>
          <w:szCs w:val="24"/>
          <w:lang w:val="lt-LT"/>
        </w:rPr>
        <w:t xml:space="preserve">preparatų </w:t>
      </w:r>
      <w:r w:rsidR="00D845A9" w:rsidRPr="001267A6">
        <w:rPr>
          <w:rFonts w:ascii="Times New Roman" w:hAnsi="Times New Roman"/>
          <w:sz w:val="24"/>
          <w:szCs w:val="24"/>
          <w:lang w:val="lt-LT"/>
        </w:rPr>
        <w:t>kokybės</w:t>
      </w:r>
      <w:r w:rsidR="005D4279"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454A04" w:rsidRPr="001267A6">
        <w:rPr>
          <w:rFonts w:ascii="Times New Roman" w:hAnsi="Times New Roman"/>
          <w:sz w:val="24"/>
          <w:szCs w:val="24"/>
          <w:lang w:val="lt-LT"/>
        </w:rPr>
        <w:t>kontrol</w:t>
      </w:r>
      <w:r w:rsidR="005D4279" w:rsidRPr="001267A6">
        <w:rPr>
          <w:rFonts w:ascii="Times New Roman" w:hAnsi="Times New Roman"/>
          <w:sz w:val="24"/>
          <w:szCs w:val="24"/>
          <w:lang w:val="lt-LT"/>
        </w:rPr>
        <w:t>ei</w:t>
      </w:r>
      <w:r w:rsidR="00454A04" w:rsidRPr="001267A6">
        <w:rPr>
          <w:rFonts w:ascii="Times New Roman" w:hAnsi="Times New Roman"/>
          <w:sz w:val="24"/>
          <w:szCs w:val="24"/>
          <w:lang w:val="lt-LT"/>
        </w:rPr>
        <w:t xml:space="preserve">. </w:t>
      </w:r>
    </w:p>
    <w:p w:rsidR="00B72F08" w:rsidRPr="001267A6" w:rsidRDefault="00B72F08" w:rsidP="00A834B2">
      <w:pPr>
        <w:pStyle w:val="Title"/>
        <w:suppressLineNumbers/>
        <w:spacing w:before="0" w:after="0" w:line="240" w:lineRule="auto"/>
        <w:rPr>
          <w:rFonts w:ascii="Times New Roman" w:hAnsi="Times New Roman"/>
          <w:b w:val="0"/>
          <w:sz w:val="28"/>
          <w:szCs w:val="28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br w:type="page"/>
      </w:r>
      <w:bookmarkStart w:id="26" w:name="_Toc328468024"/>
      <w:r w:rsidR="00C31312" w:rsidRPr="001267A6">
        <w:rPr>
          <w:rFonts w:ascii="Times New Roman" w:hAnsi="Times New Roman"/>
          <w:sz w:val="28"/>
          <w:szCs w:val="28"/>
          <w:lang w:val="lt-LT"/>
        </w:rPr>
        <w:lastRenderedPageBreak/>
        <w:t>LITERATŪROS SĄRAŠAS</w:t>
      </w:r>
      <w:bookmarkEnd w:id="26"/>
    </w:p>
    <w:p w:rsidR="00C31312" w:rsidRPr="001267A6" w:rsidRDefault="00C31312" w:rsidP="00A834B2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Aaby K, Skrede G, Wrolstad RE.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Phenolic composition and antioxidant activities in flesh and achenes of strawberries (</w:t>
      </w:r>
      <w:r w:rsidRPr="00433389">
        <w:rPr>
          <w:rFonts w:ascii="Times New Roman" w:hAnsi="Times New Roman"/>
          <w:i/>
          <w:iCs/>
          <w:sz w:val="24"/>
          <w:szCs w:val="24"/>
          <w:lang w:val="lt-LT"/>
        </w:rPr>
        <w:t>Fragaria ananassa</w:t>
      </w:r>
      <w:r w:rsidRPr="00433389">
        <w:rPr>
          <w:rFonts w:ascii="Times New Roman" w:hAnsi="Times New Roman"/>
          <w:sz w:val="24"/>
          <w:szCs w:val="24"/>
          <w:lang w:val="lt-LT"/>
        </w:rPr>
        <w:t>). J Agric Food Chem 2005;53:4032-40.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Adly AAM.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Oxidative stress and disease: an updated review. 2010;3:129-45.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Adom KK, Liu RH.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Rapid peroxyl radical scavenging capacity (PSC) assay for assessing both hydrophilic and lipophilic antioxidants. J Agric Food Chem 2005;53:6572-80.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Almeida IF, Fernandes E, Lima JLFC, Costa PC, Bahia MF.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Walnut (</w:t>
      </w:r>
      <w:r w:rsidRPr="00433389">
        <w:rPr>
          <w:rFonts w:ascii="Times New Roman" w:hAnsi="Times New Roman"/>
          <w:i/>
          <w:iCs/>
          <w:sz w:val="24"/>
          <w:szCs w:val="24"/>
          <w:lang w:val="lt-LT"/>
        </w:rPr>
        <w:t>Juglans regia</w:t>
      </w:r>
      <w:r w:rsidRPr="00433389">
        <w:rPr>
          <w:rFonts w:ascii="Times New Roman" w:hAnsi="Times New Roman"/>
          <w:sz w:val="24"/>
          <w:szCs w:val="24"/>
          <w:lang w:val="lt-LT"/>
        </w:rPr>
        <w:t>) leaf extracts are strong scavengers of pro-oxidant reactive species. Food Chem 2008;106:1014-20.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Alonso AM, Dominguez C, Guillen DA, Barroso CG.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Determination of antioxidant power of red and white wines by a new electrochemical method and its correlation with polyphenolic content. J Agric Food Chem 2002;50:</w:t>
      </w:r>
      <w:r w:rsidR="00F538F4" w:rsidRPr="00433389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433389">
        <w:rPr>
          <w:rFonts w:ascii="Times New Roman" w:hAnsi="Times New Roman"/>
          <w:sz w:val="24"/>
          <w:szCs w:val="24"/>
          <w:lang w:val="lt-LT"/>
        </w:rPr>
        <w:t>3112-5.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Alvesalo J, Vuorela H, Tammela P, Leinonen M, Saikku P, Vuorela P.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Inhibitory effect of dietary phenolic compounds on Chlamydia pneumoniae in cell cultures. Biochem Pharmacol 2006;71:735-41.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Ames BN.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DNA damage from micronutrient deficiencies is likely to be a major cause of cancer. Mutat Res 2001;475:7-20.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Ames BN.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Micronutrient deficiencies. A major cause of DNA damage. Ann NY Acad Sci 1999;889:87-106.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Amstrong JS.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Mitochondrial medicine: pharmacologicl targeting of mitochondria in disease. Brit J Pharmacol 2007;151:1154-65.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Andersen ØM, Markham KR.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Flavonoids: chemistry, biochemistry and applications. Boca Raton: CRC Press T</w:t>
      </w:r>
      <w:r w:rsidR="00AC6286" w:rsidRPr="00433389">
        <w:rPr>
          <w:rFonts w:ascii="Times New Roman" w:hAnsi="Times New Roman"/>
          <w:sz w:val="24"/>
          <w:szCs w:val="24"/>
          <w:lang w:val="lt-LT"/>
        </w:rPr>
        <w:t>aylor &amp; Francis Group; 2006. p.</w:t>
      </w:r>
      <w:r w:rsidRPr="00433389">
        <w:rPr>
          <w:rFonts w:ascii="Times New Roman" w:hAnsi="Times New Roman"/>
          <w:sz w:val="24"/>
          <w:szCs w:val="24"/>
          <w:lang w:val="lt-LT"/>
        </w:rPr>
        <w:t>13-20.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Apak R, Guclu K, Demirata B, Ozyurek M, Celik SE, Bektasoglu B ir kt.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Comparative evaluation of various total antioxidant capacity assays applied to phenolic compounds with the CUPRAC assay. Mole</w:t>
      </w:r>
      <w:r w:rsidR="008D54C4">
        <w:rPr>
          <w:rFonts w:ascii="Times New Roman" w:hAnsi="Times New Roman"/>
          <w:sz w:val="24"/>
          <w:szCs w:val="24"/>
          <w:lang w:val="lt-LT"/>
        </w:rPr>
        <w:softHyphen/>
      </w:r>
      <w:r w:rsidRPr="00433389">
        <w:rPr>
          <w:rFonts w:ascii="Times New Roman" w:hAnsi="Times New Roman"/>
          <w:sz w:val="24"/>
          <w:szCs w:val="24"/>
          <w:lang w:val="lt-LT"/>
        </w:rPr>
        <w:t>cules 2007;12:1496-547.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Apak R, Guclu K, Ozyurek M, Celik SE.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Mechanism of antioxidant capacity assays and the CUPRAC (cupric ion reducing antioxidant capacity) assay. Microchim Acta 2008;160:413-9.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Apak R, Guclu K, Ozyurek M, Karademir SE.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Novel total antioxidant capacity index for dietary polyphenols and vitamins C and E, using their cupric ion reducing capability in the presence of neocu</w:t>
      </w:r>
      <w:r w:rsidR="008D54C4">
        <w:rPr>
          <w:rFonts w:ascii="Times New Roman" w:hAnsi="Times New Roman"/>
          <w:sz w:val="24"/>
          <w:szCs w:val="24"/>
          <w:lang w:val="lt-LT"/>
        </w:rPr>
        <w:softHyphen/>
      </w:r>
      <w:r w:rsidRPr="00433389">
        <w:rPr>
          <w:rFonts w:ascii="Times New Roman" w:hAnsi="Times New Roman"/>
          <w:sz w:val="24"/>
          <w:szCs w:val="24"/>
          <w:lang w:val="lt-LT"/>
        </w:rPr>
        <w:t>proine: CUPRAC method. J Agric Food Chem 2004;52:7970-81.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lastRenderedPageBreak/>
        <w:t>Arnao MB, Cano A, Hernandez-Ruiz J, Garcia-Canovas F, Acosta M.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Inhibition by L-ascorbic acid and other antioxidants of the 2,2′-azino-bis(3-ethylbenzthiazoline-6-sulfonic acid) oxidation catalyzed by peroxidase: a new approach for determining total antioxidant status of foods. Anal Biochem 1996;236:255-61.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Atanasiu RL, Stea D, Mateescu MA, Vergely C, Dalloz F, Briot F ir kt.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Direct evidence of caeruloplasmin antioxidant properties. Mol Cell Biochem 1998;189:127-35.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Bahorun T, Aumjaud E, Ramphul H, Rycha M, Luximon-Ramma A, Trotin F ir kt.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Phenolic constituents and antioxidant capacities of </w:t>
      </w:r>
      <w:r w:rsidRPr="00433389">
        <w:rPr>
          <w:rFonts w:ascii="Times New Roman" w:hAnsi="Times New Roman"/>
          <w:i/>
          <w:iCs/>
          <w:sz w:val="24"/>
          <w:szCs w:val="24"/>
          <w:lang w:val="lt-LT"/>
        </w:rPr>
        <w:t>Crataegus monogyna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(Hawthorn) callus extracts. Nahrung 2003;47:191-8.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Bahri-Sahloul R, Ammar S, Fredj RB, Saguem S, Grec S, Trotin F ir kt.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Polyphenol contents and antioxidant activities of extracts from flowers of two </w:t>
      </w:r>
      <w:r w:rsidRPr="00433389">
        <w:rPr>
          <w:rFonts w:ascii="Times New Roman" w:hAnsi="Times New Roman"/>
          <w:i/>
          <w:iCs/>
          <w:sz w:val="24"/>
          <w:szCs w:val="24"/>
          <w:lang w:val="lt-LT"/>
        </w:rPr>
        <w:t>Crataegus azarolus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L. varieties.</w:t>
      </w:r>
      <w:r w:rsidR="003E5A1E" w:rsidRPr="00433389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433389">
        <w:rPr>
          <w:rFonts w:ascii="Times New Roman" w:hAnsi="Times New Roman"/>
          <w:sz w:val="24"/>
          <w:szCs w:val="24"/>
          <w:lang w:val="lt-LT"/>
        </w:rPr>
        <w:t>Pak J Biol Sci 2009;12:660-8.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Balasundram N, Sundram K, Samman S.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Phenolic compounds in plants and agri-industrial by-products: antioxidant activity, occurrence, and potential uses. Food Chem 2006;99:191-203.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Bandonien</w:t>
      </w:r>
      <w:r w:rsidR="00A17F08" w:rsidRPr="00433389">
        <w:rPr>
          <w:rFonts w:ascii="Times New Roman" w:hAnsi="Times New Roman"/>
          <w:b/>
          <w:bCs/>
          <w:sz w:val="24"/>
          <w:szCs w:val="24"/>
          <w:lang w:val="lt-LT"/>
        </w:rPr>
        <w:t>ė</w:t>
      </w: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 xml:space="preserve"> D, Murkovic M, Venskutonis RP.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Determination of rosmarinic acid in sage and borage leaves by high-performance liquid chromatography with different detection methods. J Chromatogr Sci 2005;43:372-6.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Bandonien</w:t>
      </w:r>
      <w:r w:rsidR="00A17F08" w:rsidRPr="00433389">
        <w:rPr>
          <w:rFonts w:ascii="Times New Roman" w:hAnsi="Times New Roman"/>
          <w:b/>
          <w:bCs/>
          <w:sz w:val="24"/>
          <w:szCs w:val="24"/>
          <w:lang w:val="lt-LT"/>
        </w:rPr>
        <w:t>ė</w:t>
      </w: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 xml:space="preserve"> D, Murkovic M.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On-line HPLC-DPPH screening method for evaluation of radical scavenging phenols extracted from apples (</w:t>
      </w:r>
      <w:r w:rsidRPr="00433389">
        <w:rPr>
          <w:rFonts w:ascii="Times New Roman" w:hAnsi="Times New Roman"/>
          <w:i/>
          <w:iCs/>
          <w:sz w:val="24"/>
          <w:szCs w:val="24"/>
          <w:lang w:val="lt-LT"/>
        </w:rPr>
        <w:t xml:space="preserve">Malus domestica </w:t>
      </w:r>
      <w:r w:rsidRPr="00433389">
        <w:rPr>
          <w:rFonts w:ascii="Times New Roman" w:hAnsi="Times New Roman"/>
          <w:sz w:val="24"/>
          <w:szCs w:val="24"/>
          <w:lang w:val="lt-LT"/>
        </w:rPr>
        <w:t>L.). J Agric Food Chem 2002;50:2482-7.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Bartašiūtė A, Westerink BHC, Verpoorte E, Niederlander HAG.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Impro</w:t>
      </w:r>
      <w:r w:rsidR="003E5A1E" w:rsidRPr="00433389">
        <w:rPr>
          <w:rFonts w:ascii="Times New Roman" w:hAnsi="Times New Roman"/>
          <w:sz w:val="24"/>
          <w:szCs w:val="24"/>
          <w:lang w:val="lt-LT"/>
        </w:rPr>
        <w:t>-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ving the </w:t>
      </w:r>
      <w:r w:rsidRPr="00433389">
        <w:rPr>
          <w:rFonts w:ascii="Times New Roman" w:hAnsi="Times New Roman"/>
          <w:i/>
          <w:iCs/>
          <w:sz w:val="24"/>
          <w:szCs w:val="24"/>
          <w:lang w:val="lt-LT"/>
        </w:rPr>
        <w:t>in vivo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predictability of an on-line HPLC stable free radical deco</w:t>
      </w:r>
      <w:r w:rsidR="003E5A1E" w:rsidRPr="00433389">
        <w:rPr>
          <w:rFonts w:ascii="Times New Roman" w:hAnsi="Times New Roman"/>
          <w:sz w:val="24"/>
          <w:szCs w:val="24"/>
          <w:lang w:val="lt-LT"/>
        </w:rPr>
        <w:t>-</w:t>
      </w:r>
      <w:r w:rsidRPr="00433389">
        <w:rPr>
          <w:rFonts w:ascii="Times New Roman" w:hAnsi="Times New Roman"/>
          <w:sz w:val="24"/>
          <w:szCs w:val="24"/>
          <w:lang w:val="lt-LT"/>
        </w:rPr>
        <w:t>loration assay for antioxidant activity in methanol-buffer medium. Free Radic Bio</w:t>
      </w:r>
      <w:r w:rsidR="003E5A1E" w:rsidRPr="00433389">
        <w:rPr>
          <w:rFonts w:ascii="Times New Roman" w:hAnsi="Times New Roman"/>
          <w:sz w:val="24"/>
          <w:szCs w:val="24"/>
          <w:lang w:val="lt-LT"/>
        </w:rPr>
        <w:t>l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Med 2007;42:413-23.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Basu A, Lyons TJ.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Strawberries, blueberries, and cranberries in the metabolic syndrome: clinical perspectives. J Agric Food Chem 2011. Article in press. 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Beckman KB, Ames BN.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Oxidative decay of DNA. J Biol Chem 1997;272:</w:t>
      </w:r>
      <w:r w:rsidR="00C21144" w:rsidRPr="00433389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433389">
        <w:rPr>
          <w:rFonts w:ascii="Times New Roman" w:hAnsi="Times New Roman"/>
          <w:sz w:val="24"/>
          <w:szCs w:val="24"/>
          <w:lang w:val="lt-LT"/>
        </w:rPr>
        <w:t>19633-6.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Beckman KB, Ames BN.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The free radical theory of aging matures. Physiol Rev 1998;78:547-81.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Beekwilder J, Jonker H, Meesters P, Hall RD, van der Meer IM, de Vos CHR.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Antioxidants in raspberry: on-line analysis links antioxidant activity to a diversity of individual metabolites. J Agric Food Chem 2005;53:3313-20.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lastRenderedPageBreak/>
        <w:t>Benavente-Garcia O, Castillo J, Marin FR, Ortuno A, Del Rio JA.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Uses and properties of </w:t>
      </w:r>
      <w:r w:rsidRPr="00433389">
        <w:rPr>
          <w:rFonts w:ascii="Times New Roman" w:hAnsi="Times New Roman"/>
          <w:i/>
          <w:iCs/>
          <w:sz w:val="24"/>
          <w:szCs w:val="24"/>
          <w:lang w:val="lt-LT"/>
        </w:rPr>
        <w:t>Citrus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ﬂavonoids. J Agric Food Chem 1997;45:4505-15.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Benetis R, Radušienė J, Janulis V.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Variability of phenolic compounds in flowers of Achillea millefolium wild populations in Lithuania. Me</w:t>
      </w:r>
      <w:r w:rsidR="008D54C4">
        <w:rPr>
          <w:rFonts w:ascii="Times New Roman" w:hAnsi="Times New Roman"/>
          <w:sz w:val="24"/>
          <w:szCs w:val="24"/>
          <w:lang w:val="lt-LT"/>
        </w:rPr>
        <w:softHyphen/>
      </w:r>
      <w:r w:rsidRPr="00433389">
        <w:rPr>
          <w:rFonts w:ascii="Times New Roman" w:hAnsi="Times New Roman"/>
          <w:sz w:val="24"/>
          <w:szCs w:val="24"/>
          <w:lang w:val="lt-LT"/>
        </w:rPr>
        <w:t>dicina (Kaunas) 2008;44:775-81.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Benzie IF, Strain JJ.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Ferric reducing/antioxidant power assay: direct measure of total antioxidant activity of biological fluids and modified version for simultaneous measurement of total antioxidant power and ascorbic acid concentration. Methods Enzymol 1999;299:15-27.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Benzie IF, Strain JJ.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The ferric reducing ability of plasma (FRAP) as a measure of “antioxidant power”: the FRAP assay. Anal Biochem 1996;239:</w:t>
      </w:r>
      <w:r w:rsidR="00200B87" w:rsidRPr="00433389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433389">
        <w:rPr>
          <w:rFonts w:ascii="Times New Roman" w:hAnsi="Times New Roman"/>
          <w:sz w:val="24"/>
          <w:szCs w:val="24"/>
          <w:lang w:val="lt-LT"/>
        </w:rPr>
        <w:t>70-6.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Blumenthal M, Goldberg A, Brinckmann J.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Herbal Medicine. Expanded Commission E Monographs. Newton: Integrative Medicine Communications; 2000. p. 419-23.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Bors W, Michel C, Schikora S.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Interaction of flavonoids with ascor</w:t>
      </w:r>
      <w:r w:rsidR="008D54C4">
        <w:rPr>
          <w:rFonts w:ascii="Times New Roman" w:hAnsi="Times New Roman"/>
          <w:sz w:val="24"/>
          <w:szCs w:val="24"/>
          <w:lang w:val="lt-LT"/>
        </w:rPr>
        <w:softHyphen/>
      </w:r>
      <w:r w:rsidRPr="00433389">
        <w:rPr>
          <w:rFonts w:ascii="Times New Roman" w:hAnsi="Times New Roman"/>
          <w:sz w:val="24"/>
          <w:szCs w:val="24"/>
          <w:lang w:val="lt-LT"/>
        </w:rPr>
        <w:t>bate and determination of their univalent redox potentials: a pulse radiolysis study. Free Radic Bio</w:t>
      </w:r>
      <w:r w:rsidR="00AB2E72" w:rsidRPr="00433389">
        <w:rPr>
          <w:rFonts w:ascii="Times New Roman" w:hAnsi="Times New Roman"/>
          <w:sz w:val="24"/>
          <w:szCs w:val="24"/>
          <w:lang w:val="lt-LT"/>
        </w:rPr>
        <w:t>l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Med 1995;19:45-52.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Botham KM, Bravo E, Elliott J, Wheeler-Jones CP.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Direct inter</w:t>
      </w:r>
      <w:r w:rsidR="008D54C4">
        <w:rPr>
          <w:rFonts w:ascii="Times New Roman" w:hAnsi="Times New Roman"/>
          <w:sz w:val="24"/>
          <w:szCs w:val="24"/>
          <w:lang w:val="lt-LT"/>
        </w:rPr>
        <w:softHyphen/>
      </w:r>
      <w:r w:rsidRPr="00433389">
        <w:rPr>
          <w:rFonts w:ascii="Times New Roman" w:hAnsi="Times New Roman"/>
          <w:sz w:val="24"/>
          <w:szCs w:val="24"/>
          <w:lang w:val="lt-LT"/>
        </w:rPr>
        <w:t>action of dietary lipids carried in chylomicron remnants with cells on the artery wall: implications for atherosclerosis development. Curr Pharm Des 2005;11:3681-95.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Bouaziz M, Grayer RJ, Simmonds MSJ, Damak M, Sayadi S.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Identi</w:t>
      </w:r>
      <w:r w:rsidR="00AB2E72" w:rsidRPr="00433389">
        <w:rPr>
          <w:rFonts w:ascii="Times New Roman" w:hAnsi="Times New Roman"/>
          <w:sz w:val="24"/>
          <w:szCs w:val="24"/>
          <w:lang w:val="lt-LT"/>
        </w:rPr>
        <w:t>-</w:t>
      </w:r>
      <w:r w:rsidRPr="00433389">
        <w:rPr>
          <w:rFonts w:ascii="Times New Roman" w:hAnsi="Times New Roman"/>
          <w:sz w:val="24"/>
          <w:szCs w:val="24"/>
          <w:lang w:val="lt-LT"/>
        </w:rPr>
        <w:t>fication and antioxidant potential of flavonoids and low mole</w:t>
      </w:r>
      <w:r w:rsidR="008D54C4">
        <w:rPr>
          <w:rFonts w:ascii="Times New Roman" w:hAnsi="Times New Roman"/>
          <w:sz w:val="24"/>
          <w:szCs w:val="24"/>
          <w:lang w:val="lt-LT"/>
        </w:rPr>
        <w:softHyphen/>
      </w:r>
      <w:r w:rsidRPr="00433389">
        <w:rPr>
          <w:rFonts w:ascii="Times New Roman" w:hAnsi="Times New Roman"/>
          <w:sz w:val="24"/>
          <w:szCs w:val="24"/>
          <w:lang w:val="lt-LT"/>
        </w:rPr>
        <w:t>cular weight phenols in olive cultivar chemlali growing in Tunisia. J Agric Food Chem 2005;53:236-41.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Brand-Williams W, Cuvelier ME, Berset C.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Use of a free radical me</w:t>
      </w:r>
      <w:r w:rsidR="008D54C4">
        <w:rPr>
          <w:rFonts w:ascii="Times New Roman" w:hAnsi="Times New Roman"/>
          <w:sz w:val="24"/>
          <w:szCs w:val="24"/>
          <w:lang w:val="lt-LT"/>
        </w:rPr>
        <w:softHyphen/>
      </w:r>
      <w:r w:rsidRPr="00433389">
        <w:rPr>
          <w:rFonts w:ascii="Times New Roman" w:hAnsi="Times New Roman"/>
          <w:sz w:val="24"/>
          <w:szCs w:val="24"/>
          <w:lang w:val="lt-LT"/>
        </w:rPr>
        <w:t>thod to evaluate antioxidant activity. Lebensm Wiss Technol 1995;28:25-30.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Bravo L.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Polyphenols: chemistry, dietary sources, metabolism, and nutritional significance. Nutr Rev 1998;56:317-33.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Bumblauskienė L.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Perilės (</w:t>
      </w:r>
      <w:r w:rsidRPr="00433389">
        <w:rPr>
          <w:rFonts w:ascii="Times New Roman" w:hAnsi="Times New Roman"/>
          <w:i/>
          <w:iCs/>
          <w:sz w:val="24"/>
          <w:szCs w:val="24"/>
          <w:lang w:val="lt-LT"/>
        </w:rPr>
        <w:t>Perilla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L.) rūšių ir varietetų auginimo, fito</w:t>
      </w:r>
      <w:r w:rsidR="008D54C4">
        <w:rPr>
          <w:rFonts w:ascii="Times New Roman" w:hAnsi="Times New Roman"/>
          <w:sz w:val="24"/>
          <w:szCs w:val="24"/>
          <w:lang w:val="lt-LT"/>
        </w:rPr>
        <w:softHyphen/>
      </w:r>
      <w:r w:rsidRPr="00433389">
        <w:rPr>
          <w:rFonts w:ascii="Times New Roman" w:hAnsi="Times New Roman"/>
          <w:sz w:val="24"/>
          <w:szCs w:val="24"/>
          <w:lang w:val="lt-LT"/>
        </w:rPr>
        <w:t>cheminės sudėties ir biologinio poveikio tyrimas. Kaunas: Daktaro disertacija; 2011.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Buricova L, Andjelkovic M, Cermakova A, Reblova Z, Jurcek O, Kolehmainen E ir kt.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Antioxidant capacity and antioxidants of strawberry, blackberry, and raspberry leaves. Czech J Food Sci 2011;29:181-9.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lastRenderedPageBreak/>
        <w:t>Cai Y-Z, Sun M, Xing J, Luo Q, Corke H.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Structure–radical scaven</w:t>
      </w:r>
      <w:r w:rsidR="008D54C4">
        <w:rPr>
          <w:rFonts w:ascii="Times New Roman" w:hAnsi="Times New Roman"/>
          <w:sz w:val="24"/>
          <w:szCs w:val="24"/>
          <w:lang w:val="lt-LT"/>
        </w:rPr>
        <w:softHyphen/>
      </w:r>
      <w:r w:rsidRPr="00433389">
        <w:rPr>
          <w:rFonts w:ascii="Times New Roman" w:hAnsi="Times New Roman"/>
          <w:sz w:val="24"/>
          <w:szCs w:val="24"/>
          <w:lang w:val="lt-LT"/>
        </w:rPr>
        <w:t>ging activity relationships of phenolic compounds from traditional Chi</w:t>
      </w:r>
      <w:r w:rsidR="008D54C4">
        <w:rPr>
          <w:rFonts w:ascii="Times New Roman" w:hAnsi="Times New Roman"/>
          <w:sz w:val="24"/>
          <w:szCs w:val="24"/>
          <w:lang w:val="lt-LT"/>
        </w:rPr>
        <w:softHyphen/>
      </w:r>
      <w:r w:rsidRPr="00433389">
        <w:rPr>
          <w:rFonts w:ascii="Times New Roman" w:hAnsi="Times New Roman"/>
          <w:sz w:val="24"/>
          <w:szCs w:val="24"/>
          <w:lang w:val="lt-LT"/>
        </w:rPr>
        <w:t>nese medicinal plants. Life Sci 2006;78:2872-88.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Caliskan O, Gunduz K, Serce S, Toplu C, Kamiloglu O, Sengul M ir kt.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Phytochemical characterization of several hawthorn (Crataegus spp.) species sampled from the Eastern Mediterranean region of Tur</w:t>
      </w:r>
      <w:r w:rsidR="008D54C4">
        <w:rPr>
          <w:rFonts w:ascii="Times New Roman" w:hAnsi="Times New Roman"/>
          <w:sz w:val="24"/>
          <w:szCs w:val="24"/>
          <w:lang w:val="lt-LT"/>
        </w:rPr>
        <w:softHyphen/>
      </w:r>
      <w:r w:rsidRPr="00433389">
        <w:rPr>
          <w:rFonts w:ascii="Times New Roman" w:hAnsi="Times New Roman"/>
          <w:sz w:val="24"/>
          <w:szCs w:val="24"/>
          <w:lang w:val="lt-LT"/>
        </w:rPr>
        <w:t>key. Pharmacogn Mag 2012;8:16-21.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Calliste CA, Trouillas P, Allais DP, Simon A, Duroux JL.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Free radi</w:t>
      </w:r>
      <w:r w:rsidR="008D54C4">
        <w:rPr>
          <w:rFonts w:ascii="Times New Roman" w:hAnsi="Times New Roman"/>
          <w:sz w:val="24"/>
          <w:szCs w:val="24"/>
          <w:lang w:val="lt-LT"/>
        </w:rPr>
        <w:softHyphen/>
      </w:r>
      <w:r w:rsidRPr="00433389">
        <w:rPr>
          <w:rFonts w:ascii="Times New Roman" w:hAnsi="Times New Roman"/>
          <w:sz w:val="24"/>
          <w:szCs w:val="24"/>
          <w:lang w:val="lt-LT"/>
        </w:rPr>
        <w:t>cal scavenging activities measured by electron spin resonance spectro</w:t>
      </w:r>
      <w:r w:rsidR="008D54C4">
        <w:rPr>
          <w:rFonts w:ascii="Times New Roman" w:hAnsi="Times New Roman"/>
          <w:sz w:val="24"/>
          <w:szCs w:val="24"/>
          <w:lang w:val="lt-LT"/>
        </w:rPr>
        <w:softHyphen/>
      </w:r>
      <w:r w:rsidRPr="00433389">
        <w:rPr>
          <w:rFonts w:ascii="Times New Roman" w:hAnsi="Times New Roman"/>
          <w:sz w:val="24"/>
          <w:szCs w:val="24"/>
          <w:lang w:val="lt-LT"/>
        </w:rPr>
        <w:t>scopy and B16 cell antiproliferative behaviors of seven plants. J Agric Food Chem 2001;49:3321-7.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Cano A, Alcaraz O, Acosta M, Arnao MB.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On-line antioxidant acti</w:t>
      </w:r>
      <w:r w:rsidR="008D54C4">
        <w:rPr>
          <w:rFonts w:ascii="Times New Roman" w:hAnsi="Times New Roman"/>
          <w:sz w:val="24"/>
          <w:szCs w:val="24"/>
          <w:lang w:val="lt-LT"/>
        </w:rPr>
        <w:softHyphen/>
      </w:r>
      <w:r w:rsidRPr="00433389">
        <w:rPr>
          <w:rFonts w:ascii="Times New Roman" w:hAnsi="Times New Roman"/>
          <w:sz w:val="24"/>
          <w:szCs w:val="24"/>
          <w:lang w:val="lt-LT"/>
        </w:rPr>
        <w:t>vity determination: comparison of hydrophilic and lipophilic antioxidant activity using the ABTS</w:t>
      </w:r>
      <w:r w:rsidRPr="00433389">
        <w:rPr>
          <w:rFonts w:ascii="Times New Roman" w:hAnsi="Times New Roman"/>
          <w:sz w:val="24"/>
          <w:szCs w:val="24"/>
          <w:vertAlign w:val="superscript"/>
          <w:lang w:val="lt-LT"/>
        </w:rPr>
        <w:t>*+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assay. Redox Rep 2002;7:103-9.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Cano A, Hernandez-Ruiz J, Garcia-Canovas F, Acosta M, Arnao MB.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An end-point method for estimation of the total antioxidant acti</w:t>
      </w:r>
      <w:r w:rsidR="008D54C4">
        <w:rPr>
          <w:rFonts w:ascii="Times New Roman" w:hAnsi="Times New Roman"/>
          <w:sz w:val="24"/>
          <w:szCs w:val="24"/>
          <w:lang w:val="lt-LT"/>
        </w:rPr>
        <w:softHyphen/>
      </w:r>
      <w:r w:rsidRPr="00433389">
        <w:rPr>
          <w:rFonts w:ascii="Times New Roman" w:hAnsi="Times New Roman"/>
          <w:sz w:val="24"/>
          <w:szCs w:val="24"/>
          <w:lang w:val="lt-LT"/>
        </w:rPr>
        <w:t>vity in plant material. Phytochem Anal 1998;9:196-202.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Cao GH, Prior RL.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Comparison of different analytical methods for assessing total antioxidant capacity of human serum. Clin Chem 1998;44:1309-15.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Chandler R, Hooper S, Harvey M.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Ethnobotany and phytochemistry of yarrow </w:t>
      </w:r>
      <w:r w:rsidRPr="00433389">
        <w:rPr>
          <w:rFonts w:ascii="Times New Roman" w:hAnsi="Times New Roman"/>
          <w:i/>
          <w:iCs/>
          <w:sz w:val="24"/>
          <w:szCs w:val="24"/>
          <w:lang w:val="lt-LT"/>
        </w:rPr>
        <w:t>Achillea millefolium</w:t>
      </w:r>
      <w:r w:rsidRPr="00433389">
        <w:rPr>
          <w:rFonts w:ascii="Times New Roman" w:hAnsi="Times New Roman"/>
          <w:sz w:val="24"/>
          <w:szCs w:val="24"/>
          <w:lang w:val="lt-LT"/>
        </w:rPr>
        <w:t>, compositae. Econ Bot 1982;36:203-23.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Chaudhry NMA, Saeed S, Tariq P.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Antibacterial effects of oregano (Origanum vulgare) against gram negative bacilli. Pak J Bot 2007;39:609-13.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Chen J, Lindmark-Mansson H, Gorton L, Akesson B.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Antioxidant capacity of bovine milk as assayed by spectrophotometric and ampe</w:t>
      </w:r>
      <w:r w:rsidR="008D54C4">
        <w:rPr>
          <w:rFonts w:ascii="Times New Roman" w:hAnsi="Times New Roman"/>
          <w:sz w:val="24"/>
          <w:szCs w:val="24"/>
          <w:lang w:val="lt-LT"/>
        </w:rPr>
        <w:softHyphen/>
      </w:r>
      <w:r w:rsidRPr="00433389">
        <w:rPr>
          <w:rFonts w:ascii="Times New Roman" w:hAnsi="Times New Roman"/>
          <w:sz w:val="24"/>
          <w:szCs w:val="24"/>
          <w:lang w:val="lt-LT"/>
        </w:rPr>
        <w:t>rometric methods. Int Dairy J 2003;13:927-35.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Chiste RC, Mercadante AZ, Gomes A, Fernandes E, Lima JLFC, Bragagnolo N.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433389">
        <w:rPr>
          <w:rFonts w:ascii="Times New Roman" w:hAnsi="Times New Roman"/>
          <w:i/>
          <w:iCs/>
          <w:sz w:val="24"/>
          <w:szCs w:val="24"/>
          <w:lang w:val="lt-LT"/>
        </w:rPr>
        <w:t>In vitro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scavenging capacity of annatto seed extracts against reactive oxygen and nitrogen species. Food Chem 2011;127:419-26.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Ciou J-Y, Wang C-CR, Chen J, Chiang P-Y.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Total phenolics content and antioxidant activity of extracts from dried water caltrop (Trapa taiwanensis nakai) hulls. J Food Drug Anal 2008;16:41-7.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Cos P, Ying L, Calomme M, Hu JP, Cimanga K, Van Poel B ir kt.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Structure-activity relationship and classiﬁcation of ﬂavonoids as inhi</w:t>
      </w:r>
      <w:r w:rsidR="008D54C4">
        <w:rPr>
          <w:rFonts w:ascii="Times New Roman" w:hAnsi="Times New Roman"/>
          <w:sz w:val="24"/>
          <w:szCs w:val="24"/>
          <w:lang w:val="lt-LT"/>
        </w:rPr>
        <w:softHyphen/>
      </w:r>
      <w:r w:rsidRPr="00433389">
        <w:rPr>
          <w:rFonts w:ascii="Times New Roman" w:hAnsi="Times New Roman"/>
          <w:sz w:val="24"/>
          <w:szCs w:val="24"/>
          <w:lang w:val="lt-LT"/>
        </w:rPr>
        <w:t>bitors of xantine oxidase and superoxide scavengers. J Nat Prod 1998;61:71-6.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lastRenderedPageBreak/>
        <w:t>Cross CE, Reznick AZ, Packer L, Davis PA, Suzuki YJ, Halliwell B.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Oxidative damage to human plasma proteins by ozone. Free Radic Res Commun 1992;15:347-52.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Cuyckens F, Shahat AA, Pieters L, Claeys M.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Direct stereochemical assignment of hexose and pentose residues in ﬂavonoid O-glycosides by fast atom bombardment and electrospray ionization mass spectro</w:t>
      </w:r>
      <w:r w:rsidR="008D54C4">
        <w:rPr>
          <w:rFonts w:ascii="Times New Roman" w:hAnsi="Times New Roman"/>
          <w:sz w:val="24"/>
          <w:szCs w:val="24"/>
          <w:lang w:val="lt-LT"/>
        </w:rPr>
        <w:softHyphen/>
      </w:r>
      <w:r w:rsidRPr="00433389">
        <w:rPr>
          <w:rFonts w:ascii="Times New Roman" w:hAnsi="Times New Roman"/>
          <w:sz w:val="24"/>
          <w:szCs w:val="24"/>
          <w:lang w:val="lt-LT"/>
        </w:rPr>
        <w:t>metry. J Mass Spectrom 2002;37:1272-9.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Čekanavičius V, Murauskas G.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Statistika ir jos taikymas 2. Vilnius: TEV; 2002. p. 20-123.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Dapkevi</w:t>
      </w:r>
      <w:r w:rsidR="00695C9F" w:rsidRPr="00433389">
        <w:rPr>
          <w:rFonts w:ascii="Times New Roman" w:hAnsi="Times New Roman"/>
          <w:b/>
          <w:bCs/>
          <w:sz w:val="24"/>
          <w:szCs w:val="24"/>
          <w:lang w:val="lt-LT"/>
        </w:rPr>
        <w:t>č</w:t>
      </w: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ius A, van Beek TA, Lelyveld GP, van Veldhuizen A, de Groot A, Linssen JPH, Venskutonis R.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Isolation and structure eluci</w:t>
      </w:r>
      <w:r w:rsidR="008D54C4">
        <w:rPr>
          <w:rFonts w:ascii="Times New Roman" w:hAnsi="Times New Roman"/>
          <w:sz w:val="24"/>
          <w:szCs w:val="24"/>
          <w:lang w:val="lt-LT"/>
        </w:rPr>
        <w:softHyphen/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dation of radical scavengers from </w:t>
      </w:r>
      <w:r w:rsidRPr="00433389">
        <w:rPr>
          <w:rFonts w:ascii="Times New Roman" w:hAnsi="Times New Roman"/>
          <w:i/>
          <w:iCs/>
          <w:sz w:val="24"/>
          <w:szCs w:val="24"/>
          <w:lang w:val="lt-LT"/>
        </w:rPr>
        <w:t xml:space="preserve">Thymus vulgaris </w:t>
      </w:r>
      <w:r w:rsidRPr="00433389">
        <w:rPr>
          <w:rFonts w:ascii="Times New Roman" w:hAnsi="Times New Roman"/>
          <w:sz w:val="24"/>
          <w:szCs w:val="24"/>
          <w:lang w:val="lt-LT"/>
        </w:rPr>
        <w:t>leaves. J Nat Prod 2002;65:892-6.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Dapkevi</w:t>
      </w:r>
      <w:r w:rsidR="00695C9F" w:rsidRPr="00433389">
        <w:rPr>
          <w:rFonts w:ascii="Times New Roman" w:hAnsi="Times New Roman"/>
          <w:b/>
          <w:bCs/>
          <w:sz w:val="24"/>
          <w:szCs w:val="24"/>
          <w:lang w:val="lt-LT"/>
        </w:rPr>
        <w:t>č</w:t>
      </w: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ius A, van Beek TA, Niederlander HAG.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Evaluation and comparison of two improved techniques for the on-line detection of antioxidants in liquid chromatography eluates. J Chromatogr A 2001;912:73-82.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Davies KJ.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Protein damage and degradation by oxygen radicals. I. general aspects. J Biol Chem 1987;262:9895-901.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De Beer D, Joubert E, Gelderblom WCA, Manley M.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Antioxidant activity of South African red and white cultivar wines: free radical sca</w:t>
      </w:r>
      <w:r w:rsidR="008D54C4">
        <w:rPr>
          <w:rFonts w:ascii="Times New Roman" w:hAnsi="Times New Roman"/>
          <w:sz w:val="24"/>
          <w:szCs w:val="24"/>
          <w:lang w:val="lt-LT"/>
        </w:rPr>
        <w:softHyphen/>
      </w:r>
      <w:r w:rsidRPr="00433389">
        <w:rPr>
          <w:rFonts w:ascii="Times New Roman" w:hAnsi="Times New Roman"/>
          <w:sz w:val="24"/>
          <w:szCs w:val="24"/>
          <w:lang w:val="lt-LT"/>
        </w:rPr>
        <w:t>venging. J Agric Food Chem 2003;51:902-9.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Devasagayam TP, Tilak JC, Boloor KK, Sane KS, Ghaskadbi SS, Lele RD.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Free radicals and antioxidants in human health: current status and future prospects. J Assoc Physicians India 2004;52:794-804.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Di Majo D, La Neve L, La Guardia M, Casuccio A, Giammanco M.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The influence of two different pH levels on the antioxidant properties of flavonols, flavan-3-ols, phenolic acids and aldehyde compounds analysed in synthetic wine and in a phosphate buffer. J Food Compos Anal 2011;24:265-9.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Diet, nutrition and the prevention of chronic diseases.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Report of a joint WHO/FAO expert consultation. World Health Organisation. Ge</w:t>
      </w:r>
      <w:r w:rsidR="008D54C4">
        <w:rPr>
          <w:rFonts w:ascii="Times New Roman" w:hAnsi="Times New Roman"/>
          <w:sz w:val="24"/>
          <w:szCs w:val="24"/>
          <w:lang w:val="lt-LT"/>
        </w:rPr>
        <w:softHyphen/>
      </w:r>
      <w:r w:rsidRPr="00433389">
        <w:rPr>
          <w:rFonts w:ascii="Times New Roman" w:hAnsi="Times New Roman"/>
          <w:sz w:val="24"/>
          <w:szCs w:val="24"/>
          <w:lang w:val="lt-LT"/>
        </w:rPr>
        <w:t>neva. 2003.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Dizdaroglu M, Jaruga P, Birincioglu M, Rodriguez H.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Free radical-induced damage to DNA: mechanisms and measurement. Free Radic Bio Med 2002;32:1102-15.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Duthie GG, Duthie SJ, Kyle JAM.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Plant polyphenols in cancer and heart disease: implications as nutritional antioxidants. Nutr Res Rev 2000;13:79-106.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Europäisches Arzneibuch Nachtrag 2001.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Sttutgart: Deutscher Apotheker Verlag; 2001.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lastRenderedPageBreak/>
        <w:t>European pharmacopoeia.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5th edition. Volume 2. Strasbourg: Coun</w:t>
      </w:r>
      <w:r w:rsidR="008D54C4">
        <w:rPr>
          <w:rFonts w:ascii="Times New Roman" w:hAnsi="Times New Roman"/>
          <w:sz w:val="24"/>
          <w:szCs w:val="24"/>
          <w:lang w:val="lt-LT"/>
        </w:rPr>
        <w:softHyphen/>
      </w:r>
      <w:r w:rsidRPr="00433389">
        <w:rPr>
          <w:rFonts w:ascii="Times New Roman" w:hAnsi="Times New Roman"/>
          <w:sz w:val="24"/>
          <w:szCs w:val="24"/>
          <w:lang w:val="lt-LT"/>
        </w:rPr>
        <w:t>cil of Europe; 2005.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Exarchou V, Fiamegos YC, van Beek TA, Nanos C, Vervoort J.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Hy</w:t>
      </w:r>
      <w:r w:rsidR="008D54C4">
        <w:rPr>
          <w:rFonts w:ascii="Times New Roman" w:hAnsi="Times New Roman"/>
          <w:sz w:val="24"/>
          <w:szCs w:val="24"/>
          <w:lang w:val="lt-LT"/>
        </w:rPr>
        <w:softHyphen/>
      </w:r>
      <w:r w:rsidRPr="00433389">
        <w:rPr>
          <w:rFonts w:ascii="Times New Roman" w:hAnsi="Times New Roman"/>
          <w:sz w:val="24"/>
          <w:szCs w:val="24"/>
          <w:lang w:val="lt-LT"/>
        </w:rPr>
        <w:t>phenated chromatographic techniques for the rapid screening and iden</w:t>
      </w:r>
      <w:r w:rsidR="008D54C4">
        <w:rPr>
          <w:rFonts w:ascii="Times New Roman" w:hAnsi="Times New Roman"/>
          <w:sz w:val="24"/>
          <w:szCs w:val="24"/>
          <w:lang w:val="lt-LT"/>
        </w:rPr>
        <w:softHyphen/>
      </w:r>
      <w:r w:rsidRPr="00433389">
        <w:rPr>
          <w:rFonts w:ascii="Times New Roman" w:hAnsi="Times New Roman"/>
          <w:sz w:val="24"/>
          <w:szCs w:val="24"/>
          <w:lang w:val="lt-LT"/>
        </w:rPr>
        <w:t>tification of antioxidants in methanolic extracts of pharmaceutically used plants. J Chromatogr A 2006;1112:293-302.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Fan Z-L, Wang Z-Y, Liu J-R.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Cold-field fruit extracts exert different an</w:t>
      </w:r>
      <w:r w:rsidR="00317B0F" w:rsidRPr="00433389">
        <w:rPr>
          <w:rFonts w:ascii="Times New Roman" w:hAnsi="Times New Roman"/>
          <w:sz w:val="24"/>
          <w:szCs w:val="24"/>
          <w:lang w:val="lt-LT"/>
        </w:rPr>
        <w:t>-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tioxidant and antiproliferative activities </w:t>
      </w:r>
      <w:r w:rsidRPr="00433389">
        <w:rPr>
          <w:rFonts w:ascii="Times New Roman" w:hAnsi="Times New Roman"/>
          <w:i/>
          <w:iCs/>
          <w:sz w:val="24"/>
          <w:szCs w:val="24"/>
          <w:lang w:val="lt-LT"/>
        </w:rPr>
        <w:t>in vitro</w:t>
      </w:r>
      <w:r w:rsidRPr="00433389">
        <w:rPr>
          <w:rFonts w:ascii="Times New Roman" w:hAnsi="Times New Roman"/>
          <w:sz w:val="24"/>
          <w:szCs w:val="24"/>
          <w:lang w:val="lt-LT"/>
        </w:rPr>
        <w:t>. Food Chem 2011;129:402-7.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Ferrali M, Signorini C, Caciotti B, Sugherini L, Ciccoli L, Giachetti D ir kt.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Protection against oxidative damage of erythrocyte membranes by the ﬂavonoid quercetin and its relation to iron chelating activity. FEBS Lett 1997;416:123-9.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Firuzi O, Lacanna A, Petrucci R, Marrosu G, Saso L.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Evaluation of the antioxidant activity of flavonoids by "ferric reducing antioxidant power" assay and cyclic voltammetry. Biochim Biophys Acta 2005;1721:174-84.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Fischer MA, Gransier TJ, Beckers LM, Bekers O, Bast A, Haenen GRMM.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Determination of the antioxidant capacity in blood. Clin Chem Lab Med 2005;43:735-40.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Formica JV, Regelson W.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Review of the biology of quercetin and related bioﬂavonoids. Food Chem Toxicol 1995;33:1061-80.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Foti MC, Daquino C, Geraci C.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Electron-transfer reaction of cinna</w:t>
      </w:r>
      <w:r w:rsidR="008D54C4">
        <w:rPr>
          <w:rFonts w:ascii="Times New Roman" w:hAnsi="Times New Roman"/>
          <w:sz w:val="24"/>
          <w:szCs w:val="24"/>
          <w:lang w:val="lt-LT"/>
        </w:rPr>
        <w:softHyphen/>
      </w:r>
      <w:r w:rsidRPr="00433389">
        <w:rPr>
          <w:rFonts w:ascii="Times New Roman" w:hAnsi="Times New Roman"/>
          <w:sz w:val="24"/>
          <w:szCs w:val="24"/>
          <w:lang w:val="lt-LT"/>
        </w:rPr>
        <w:t>mic acids and their methyl esters with the DPPH radical in alcoholic solutions. J Org Chem 2004;69:2309-14.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Frankel EN, Meyer AS.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The problems of using one-dimensional methods to evaluate multifunctional food and biological antioxidants. J Sci Food Agric 2000;80:1925-41.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Fukuzawa K, Inokami Y, Tokumura A, Terao J, Suzuki A.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Rate constants for quenching singlet oxygen and activities for inhibiting lipid peroxidation of carotenoids and α-tocopherol in liposomes. Lipids 1998;33:751-6.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Garrett AR, Murray BK, Robison RA, O'Neill KL.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Measuring antioxidant capacity using the ORAC and TOSC assays. Methods Mol Biol 2010;594:251-62.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Gorinstein S, Leontowicz M, Leontowicz H, Najman K, Namiesnik J, Park Y-S ir kt.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Supplementation of garlic lowers lipids and increa</w:t>
      </w:r>
      <w:r w:rsidR="008D54C4">
        <w:rPr>
          <w:rFonts w:ascii="Times New Roman" w:hAnsi="Times New Roman"/>
          <w:sz w:val="24"/>
          <w:szCs w:val="24"/>
          <w:lang w:val="lt-LT"/>
        </w:rPr>
        <w:softHyphen/>
      </w:r>
      <w:r w:rsidRPr="00433389">
        <w:rPr>
          <w:rFonts w:ascii="Times New Roman" w:hAnsi="Times New Roman"/>
          <w:sz w:val="24"/>
          <w:szCs w:val="24"/>
          <w:lang w:val="lt-LT"/>
        </w:rPr>
        <w:t>ses antioxidant capacity in plasma of rats. Nutr Res 2006;26:362-68.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Grootveld M, Halliwell B.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Measurement of allantoin and uric acid in human body ﬂuids. A potential index of free-radical reactions in vivo? Biochem J 1987;243:803-8.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lastRenderedPageBreak/>
        <w:t>Grune T, Reinheckel T, Davies KJ.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Degradation of oxidized proteins in mammalian cells. FASEB J 1997;11:526-34.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Guerrero JA, Lozano ML, Castillo J, Benavente-Garcia O, Vicente V, Rivera J.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Flavonoids inhibit platelet function through binding to the thromboxane A2 receptor. J Thromb Haemost 2005;3:369-76.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Gungor N, Ozyurek M, Guclu K, Cekic SD, Apak R.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Comparative evaluation of antioxidant capacities of thiol-based antioxidants measu</w:t>
      </w:r>
      <w:r w:rsidR="008D54C4">
        <w:rPr>
          <w:rFonts w:ascii="Times New Roman" w:hAnsi="Times New Roman"/>
          <w:sz w:val="24"/>
          <w:szCs w:val="24"/>
          <w:lang w:val="lt-LT"/>
        </w:rPr>
        <w:softHyphen/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red by different </w:t>
      </w:r>
      <w:r w:rsidRPr="00433389">
        <w:rPr>
          <w:rFonts w:ascii="Times New Roman" w:hAnsi="Times New Roman"/>
          <w:i/>
          <w:iCs/>
          <w:sz w:val="24"/>
          <w:szCs w:val="24"/>
          <w:lang w:val="lt-LT"/>
        </w:rPr>
        <w:t>in vitro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methods. Talanta 2011;83:1650-8.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Haldar S, Rowland IR, Barnett YA, Bradbury I, Robson PJ, Powell J ir kt.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Influence of habitual diet on antioxidant status: a study in a population of vegetarians and omnivores. Eur J Clin Nutr 2007;61:1011-22.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Halliwell B, Gutteridge JMC.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Free Radicals in Biology and Medicine. 4th ed. New York: Oxford University Press; 2007.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Halliwell B, Murcia MA, Chirico S, Aruoma OI.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Free radicals and antioxidants in food and in vivo: what they do and how they work. Crit Rev Food Sci 1995;35:7-20.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Halliwell B, Rafter J, Jenner A.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Health promotion by flavonoids, tocopherols, tocotrienols, and other phenols: direct or indirect effects? Antioxidant or not? Am J Clin Nutr 2005;81:268S-76S.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Halliwell B, Whiteman M.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Measuring reactive species and oxidative damage </w:t>
      </w:r>
      <w:r w:rsidRPr="00433389">
        <w:rPr>
          <w:rFonts w:ascii="Times New Roman" w:hAnsi="Times New Roman"/>
          <w:i/>
          <w:iCs/>
          <w:sz w:val="24"/>
          <w:szCs w:val="24"/>
          <w:lang w:val="lt-LT"/>
        </w:rPr>
        <w:t>in vivo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and in cell culture: how should you do it and what do the results mean? Br J Pharmacol 2004;142:231-55.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Halliwell B.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Antioxidant characterization: methodology and mecha</w:t>
      </w:r>
      <w:r w:rsidR="008D54C4">
        <w:rPr>
          <w:rFonts w:ascii="Times New Roman" w:hAnsi="Times New Roman"/>
          <w:sz w:val="24"/>
          <w:szCs w:val="24"/>
          <w:lang w:val="lt-LT"/>
        </w:rPr>
        <w:softHyphen/>
      </w:r>
      <w:r w:rsidRPr="00433389">
        <w:rPr>
          <w:rFonts w:ascii="Times New Roman" w:hAnsi="Times New Roman"/>
          <w:sz w:val="24"/>
          <w:szCs w:val="24"/>
          <w:lang w:val="lt-LT"/>
        </w:rPr>
        <w:t>nism. Biochem Pharmacol 1995;49:1341-8.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Halliwell B.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Dietary polyphenols: good, bad, or indifferent for your health? Cardiovasc Res 2007;73:341-7.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Halliwell B.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Oxygen and nitrogen are pro-carcinogens. Damage to DNA by reactive oxygen, chlorine and nitrogen species: measurement, mechanism and the effects of nutrition. Mutat Res 1999;443:37-52.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Halliwell B.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Phagocyte-derived reactive species: salvation or suicide? Trends Biochem Sci 2006;31:509-15.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Halvorsen BL, Blomhoff R.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Validation of a quantitative assay for the total content of lipophilic and hydrophilic antioxidants in foods. Food Chem 2011;127:761-8.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Havsteen BH.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The biochemistry and medical significance of the flavo</w:t>
      </w:r>
      <w:r w:rsidR="008D54C4">
        <w:rPr>
          <w:rFonts w:ascii="Times New Roman" w:hAnsi="Times New Roman"/>
          <w:sz w:val="24"/>
          <w:szCs w:val="24"/>
          <w:lang w:val="lt-LT"/>
        </w:rPr>
        <w:softHyphen/>
      </w:r>
      <w:r w:rsidRPr="00433389">
        <w:rPr>
          <w:rFonts w:ascii="Times New Roman" w:hAnsi="Times New Roman"/>
          <w:sz w:val="24"/>
          <w:szCs w:val="24"/>
          <w:lang w:val="lt-LT"/>
        </w:rPr>
        <w:t>noids. Pharmacol Ther 2002;96:89-97.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Heim KE, Tagliaferro AR, Bobilya DJ.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Flavonoid antioxidants: che</w:t>
      </w:r>
      <w:r w:rsidR="008D54C4">
        <w:rPr>
          <w:rFonts w:ascii="Times New Roman" w:hAnsi="Times New Roman"/>
          <w:sz w:val="24"/>
          <w:szCs w:val="24"/>
          <w:lang w:val="lt-LT"/>
        </w:rPr>
        <w:softHyphen/>
      </w:r>
      <w:r w:rsidRPr="00433389">
        <w:rPr>
          <w:rFonts w:ascii="Times New Roman" w:hAnsi="Times New Roman"/>
          <w:sz w:val="24"/>
          <w:szCs w:val="24"/>
          <w:lang w:val="lt-LT"/>
        </w:rPr>
        <w:t>mistry, metabolism and structure-activity relationships. J Nutr Biochem 2002;13:572-84.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lastRenderedPageBreak/>
        <w:t>Helbock HJ, Beckman KB, Ames BN.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8-Hydroxydeoxyguanosine and 8-hydroxyguanine as biomarkers of oxidative DNA damage. Methods Enzymol 1999;300:156-66.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Henriquez C, Aliaga C, Lissi E.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Formation and decay of the ABTS derived radical cation: a comparison of different preparation procedu</w:t>
      </w:r>
      <w:r w:rsidR="008D54C4">
        <w:rPr>
          <w:rFonts w:ascii="Times New Roman" w:hAnsi="Times New Roman"/>
          <w:sz w:val="24"/>
          <w:szCs w:val="24"/>
          <w:lang w:val="lt-LT"/>
        </w:rPr>
        <w:softHyphen/>
      </w:r>
      <w:r w:rsidRPr="00433389">
        <w:rPr>
          <w:rFonts w:ascii="Times New Roman" w:hAnsi="Times New Roman"/>
          <w:sz w:val="24"/>
          <w:szCs w:val="24"/>
          <w:lang w:val="lt-LT"/>
        </w:rPr>
        <w:t>res. Int J Chem Kinet 2002;34:659-65.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Hollman PCH, Arts ICW.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Flavonols, ﬂavones and ﬂavanols – nature, occurrence and dietary burden. J Sci Food Agric 2000;80:1081-93.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Hollman PCH.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Evidence for health beneﬁts of plant phenols: local or systemic effects? J Sci Food Agric 2001;81:842-52.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Hrbac J, Kohen R.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Biological redox activity: its importance, methods for its quantification and implication for health and disease. Drug Develop Res 2000;50:516-27.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Hu ML, Louie S, Cross CE, Motchnik P, Halliwell B.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Antioxidant protection against hypochlorous acid in human plasma. J Lab Clin Med 1993;121:257-62.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Huang D, Ou B, Prior RL.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The chemistry behind antioxidant capacity assays. J Agric Food Chem 2005;53:1841-56.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Hung TM, Na M, Thuong PT, Su ND, Sok D, Song KS ir kt.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Antioxidant activity of caffeoyl quinic acid derivatives from the roots of </w:t>
      </w:r>
      <w:r w:rsidRPr="00433389">
        <w:rPr>
          <w:rFonts w:ascii="Times New Roman" w:hAnsi="Times New Roman"/>
          <w:i/>
          <w:iCs/>
          <w:sz w:val="24"/>
          <w:szCs w:val="24"/>
          <w:lang w:val="lt-LT"/>
        </w:rPr>
        <w:t>Dipsacus asper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Wall. J Ethnopharmacol 2006;108:188-92.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Ibrahim AY, Shaffie NM, Motawa HM.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Hepatoprotective and thera</w:t>
      </w:r>
      <w:r w:rsidR="008D54C4">
        <w:rPr>
          <w:rFonts w:ascii="Times New Roman" w:hAnsi="Times New Roman"/>
          <w:sz w:val="24"/>
          <w:szCs w:val="24"/>
          <w:lang w:val="lt-LT"/>
        </w:rPr>
        <w:softHyphen/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peutic activity of </w:t>
      </w:r>
      <w:r w:rsidRPr="00433389">
        <w:rPr>
          <w:rFonts w:ascii="Times New Roman" w:hAnsi="Times New Roman"/>
          <w:i/>
          <w:iCs/>
          <w:sz w:val="24"/>
          <w:szCs w:val="24"/>
          <w:lang w:val="lt-LT"/>
        </w:rPr>
        <w:t xml:space="preserve">Origanum syriacum </w:t>
      </w:r>
      <w:r w:rsidRPr="00433389">
        <w:rPr>
          <w:rFonts w:ascii="Times New Roman" w:hAnsi="Times New Roman"/>
          <w:sz w:val="24"/>
          <w:szCs w:val="24"/>
          <w:lang w:val="lt-LT"/>
        </w:rPr>
        <w:t>aqueous extract in paracetmol induced cell damage in albino mice. J Am Sci 2010;6:449-58.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Ivanova D, Gerova D, Chervenkov T, Yankova T.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Polyphenols and antioxidant capacity of Bulgarian medicinal plants. J Ethnopharmacol 2005;96:145-50.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Yang R-Y, Tsou SCS, Lee T-C, Wu W-J, Hanson PM, Kuo G ir kt.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Distribution of 127 edible plant species for antioxidant activities by two assays. J Sci Food Agric 2006;86:2395-403.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Yanishlieva NV, Marinova E, Pokorny J.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Natural antioxidants from herbs and spices. Eur J Lipid Sci Technol 2006;108:776-93.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Yoshino K, Higashi N, Koga K.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Antioxidant and anti-inflammatory activities of oregano extract. J Health Sci 2006;52:169-73.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Yoshino K, Ogawa K, Miyase T, Sano M.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Inhibitory Effects of the C-2 Epimeric Isomers of Tea Catechins on Mouse Type IV Allergy. J Agric Food Chem 2004;52:4660-3.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Young IS, Woodside JV.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Antioxidants in health and disease. J Clin Pathol 2001;54:176-86.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Yu H-C, Kosuna K, Haga M.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Perilla: The genus </w:t>
      </w:r>
      <w:r w:rsidRPr="00433389">
        <w:rPr>
          <w:rFonts w:ascii="Times New Roman" w:hAnsi="Times New Roman"/>
          <w:i/>
          <w:iCs/>
          <w:sz w:val="24"/>
          <w:szCs w:val="24"/>
          <w:lang w:val="lt-LT"/>
        </w:rPr>
        <w:t>Perilla</w:t>
      </w:r>
      <w:r w:rsidRPr="00433389">
        <w:rPr>
          <w:rFonts w:ascii="Times New Roman" w:hAnsi="Times New Roman"/>
          <w:sz w:val="24"/>
          <w:szCs w:val="24"/>
          <w:lang w:val="lt-LT"/>
        </w:rPr>
        <w:t>. London: Taylor &amp; Francis Group; 1997.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lastRenderedPageBreak/>
        <w:t>Yu J, Wang L, Walzem RL, Miller EG, Pike LM, Patil BS.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Antioxidant activity of citrus limonoids, flavonoids, and coumarins. J Agric Food Chem 2005;53:2009-14.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Jakštas V.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Lietuvoje augančių gudobelės (</w:t>
      </w:r>
      <w:r w:rsidRPr="00433389">
        <w:rPr>
          <w:rFonts w:ascii="Times New Roman" w:hAnsi="Times New Roman"/>
          <w:i/>
          <w:iCs/>
          <w:sz w:val="24"/>
          <w:szCs w:val="24"/>
          <w:lang w:val="lt-LT"/>
        </w:rPr>
        <w:t>Crataegus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L.) genties augalų fitocheminės sudėties įvertinimas. Kaunas: Daktaro disertacija; 2005.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Jenner P.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Oxidative stress in Parkinson's disease. Ann Neurol 2003;53:S26-S38.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Jezek P, Hlavata L.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Mitochondria in homeostasis of reactive oxygen species in cell, tissues, and organism. Int J Biochem Cell Biol 2005;37:2478-503.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Jones DP.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Radical-free biology of oxidative stress. Am J Physiol Cell Physiol 2008;295:C849-C868.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Kancheva VD.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433389">
        <w:rPr>
          <w:rFonts w:ascii="Times New Roman" w:hAnsi="Times New Roman"/>
          <w:color w:val="231F20"/>
          <w:sz w:val="24"/>
          <w:szCs w:val="24"/>
          <w:lang w:val="lt-LT"/>
        </w:rPr>
        <w:t>Phenolic antioxidants – radical-scavenging and chain-breaking activity: a comparative study.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Eur J Lipid Sci Technol 2009;111:</w:t>
      </w:r>
      <w:r w:rsidR="00CD6980" w:rsidRPr="00433389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433389">
        <w:rPr>
          <w:rFonts w:ascii="Times New Roman" w:hAnsi="Times New Roman"/>
          <w:sz w:val="24"/>
          <w:szCs w:val="24"/>
          <w:lang w:val="lt-LT"/>
        </w:rPr>
        <w:t>1072-89.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Karadag A, Ozcelik B, Saner S.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Review of methods to determine antioxidant capacities. Food Anal Methods 2009;2:41-60.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Kasprzak KS.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Oxidative DNA and protein damage in metal-induced toxicity and carcinogenesis. Free Radic Bio Med 2002;32:958-67.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Katalinic V, Milos M, Kulisic T, Jukic M.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Screening of 70 medicinal plant extracts for antioxidant capacity and total phenols. Food Chem 2006;94:550-7.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Kaur C, Kapoor HC.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Antioxidants in fruits and vegetables – the millen</w:t>
      </w:r>
      <w:r w:rsidR="007A5673" w:rsidRPr="00433389">
        <w:rPr>
          <w:rFonts w:ascii="Times New Roman" w:hAnsi="Times New Roman"/>
          <w:sz w:val="24"/>
          <w:szCs w:val="24"/>
          <w:lang w:val="lt-LT"/>
        </w:rPr>
        <w:t>-</w:t>
      </w:r>
      <w:r w:rsidRPr="00433389">
        <w:rPr>
          <w:rFonts w:ascii="Times New Roman" w:hAnsi="Times New Roman"/>
          <w:sz w:val="24"/>
          <w:szCs w:val="24"/>
          <w:lang w:val="lt-LT"/>
        </w:rPr>
        <w:t>nium's health. Int J Food Sci Tech 2001;36:703-25.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Kazakevich Y, Lobrutto R.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HPLC for pharmaceutical scientists. New Jersey: A John Wiley &amp; Sons, Inc.; 2007. p. 15-197.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Keys SA, Zimmerman WF.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Antioxidant activity of retinol, gluta</w:t>
      </w:r>
      <w:r w:rsidR="008D54C4">
        <w:rPr>
          <w:rFonts w:ascii="Times New Roman" w:hAnsi="Times New Roman"/>
          <w:sz w:val="24"/>
          <w:szCs w:val="24"/>
          <w:lang w:val="lt-LT"/>
        </w:rPr>
        <w:softHyphen/>
      </w:r>
      <w:r w:rsidRPr="00433389">
        <w:rPr>
          <w:rFonts w:ascii="Times New Roman" w:hAnsi="Times New Roman"/>
          <w:sz w:val="24"/>
          <w:szCs w:val="24"/>
          <w:lang w:val="lt-LT"/>
        </w:rPr>
        <w:t>thione, and taurine in bovine photoreceptor cell membranes. Exp Eye Res 1999;68:693-702.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Kettle AJ, Winterbourn CC.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Myeloperoxidase: a key regulator of neutrophil oxidant production. Redox Rep 1997;3:3-15.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Kim D-O, Lee CY.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Comprehensive study on vitamin C equivalent antioxidant capacity (VCEAC) of various polyphenolics in scavenging a free radical and its structural relationship. Crit Rev Food Sci Nutr 2004;44:253-73.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Kim D-O, Lee KW, Lee HJ, Lee CY.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Vitamin C equivalent antioxidant capacity (VCEAC) of phenolic phytochemicals. J Agric Food Chem 2002;50:3713-7.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lastRenderedPageBreak/>
        <w:t>Kohen R, Nyska A.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Oxidation of biological systems: oxidative stress phenomena, antioxidants, redox reactions, and methods for their quantification. Toxicol Pathol 2002;30:620-50.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Koleva II, Niederlander HA, van Beek TA.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An on-line HPLC method for detection of radical scavenging compounds in complex mixtures. Anal Chem 2000;72:2323-8.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Koleva II, Niederlander HAG, van Beek TA.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Application of ABTS radical cation for selective on-line detection of radical scavengers in HPLC eluates. Anal Chem 2001;73:3373-81.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Kontush A, Spranger T, Reich A, Djahansouzi S, Karten B, Braesen JH ir kt.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Whole plasma oxidation assay as a measure of lipoprotein oxidizability. Biofactors 1997;6:99-109.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Korkina LG.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Phenylpropanoids as naturally occurring antioxidants: from plant defense to human health. Cell Mol Biol 2007;53:15-25.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Kosar M, Dorman D, Baser K, Hiltunen R.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An improved HPLC post-column methodology for the identification of free radical scaven</w:t>
      </w:r>
      <w:r w:rsidR="008D54C4">
        <w:rPr>
          <w:rFonts w:ascii="Times New Roman" w:hAnsi="Times New Roman"/>
          <w:sz w:val="24"/>
          <w:szCs w:val="24"/>
          <w:lang w:val="lt-LT"/>
        </w:rPr>
        <w:softHyphen/>
      </w:r>
      <w:r w:rsidRPr="00433389">
        <w:rPr>
          <w:rFonts w:ascii="Times New Roman" w:hAnsi="Times New Roman"/>
          <w:sz w:val="24"/>
          <w:szCs w:val="24"/>
          <w:lang w:val="lt-LT"/>
        </w:rPr>
        <w:t>ging phytochemicals in complex mixtures. Chromatographia 2004;60:635-8.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Kosar M, Dorman HJD, Bachmayer O, Baser KHC, Hiltunen R.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An improved on-line HPLC-DPPH method for the screening of free radical scavenging compounds in water extracts of </w:t>
      </w:r>
      <w:r w:rsidRPr="00433389">
        <w:rPr>
          <w:rFonts w:ascii="Times New Roman" w:hAnsi="Times New Roman"/>
          <w:i/>
          <w:iCs/>
          <w:sz w:val="24"/>
          <w:szCs w:val="24"/>
          <w:lang w:val="lt-LT"/>
        </w:rPr>
        <w:t>Lamiaceae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plants. Chem Nat Comp 2003;39:161-6.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Kosar M, Dorman HJD, Baser KHC, Hiltunen R.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Screening of free radical scavenging compounds in water extracts of </w:t>
      </w:r>
      <w:r w:rsidRPr="00433389">
        <w:rPr>
          <w:rFonts w:ascii="Times New Roman" w:hAnsi="Times New Roman"/>
          <w:i/>
          <w:iCs/>
          <w:sz w:val="24"/>
          <w:szCs w:val="24"/>
          <w:lang w:val="lt-LT"/>
        </w:rPr>
        <w:t xml:space="preserve">Mentha </w:t>
      </w:r>
      <w:r w:rsidRPr="00433389">
        <w:rPr>
          <w:rFonts w:ascii="Times New Roman" w:hAnsi="Times New Roman"/>
          <w:sz w:val="24"/>
          <w:szCs w:val="24"/>
          <w:lang w:val="lt-LT"/>
        </w:rPr>
        <w:t>samples using a postcolumn derivatization method. J Agric Food Chem 2004;52:5004-10.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Krause K-H.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Tissue distribution and putative physiological function of NOX family NADPH oxidases. Jpn J Infect Dis 2004;57:S28-S29.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Kusznierewicz B, Piasek A, Bartoszek A, Namiesnik J.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The optimisation of analytical parameters for routine profiling of antioxidants in complex mixtures by HPLC coupled post-column deri</w:t>
      </w:r>
      <w:r w:rsidR="008D54C4">
        <w:rPr>
          <w:rFonts w:ascii="Times New Roman" w:hAnsi="Times New Roman"/>
          <w:sz w:val="24"/>
          <w:szCs w:val="24"/>
          <w:lang w:val="lt-LT"/>
        </w:rPr>
        <w:softHyphen/>
      </w:r>
      <w:r w:rsidRPr="00433389">
        <w:rPr>
          <w:rFonts w:ascii="Times New Roman" w:hAnsi="Times New Roman"/>
          <w:sz w:val="24"/>
          <w:szCs w:val="24"/>
          <w:lang w:val="lt-LT"/>
        </w:rPr>
        <w:t>vatisation. Phytochem Anal 2011;22:392-402.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Kvasnicka F, Biba B, Sevcik R, Voldrich M, Kratka J.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Analysis of the active components of silymarin. J Chromatogr A 2003;990:239-45.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Larson RA.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Naturally Occurring Antioxidants. CRC Press LLC, Boca Raton: Lewis publishers; 1997. p. 1-3.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Lass A, Sohal RS.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Electron transport-linked ubiquinone-dependent recycling of α-tocopherol inhibits autooxidation of mitochondrial membranes. Arch Biochem Biophys 1998;352:229-36.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Lemanska K, Szymusiak H, Tyrakowska B, Zielinski R, Soffers AEMF, Rietjens IMCM.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The influence of pH on antioxidant proper</w:t>
      </w:r>
      <w:r w:rsidR="008D54C4">
        <w:rPr>
          <w:rFonts w:ascii="Times New Roman" w:hAnsi="Times New Roman"/>
          <w:sz w:val="24"/>
          <w:szCs w:val="24"/>
          <w:lang w:val="lt-LT"/>
        </w:rPr>
        <w:softHyphen/>
      </w:r>
      <w:r w:rsidRPr="00433389">
        <w:rPr>
          <w:rFonts w:ascii="Times New Roman" w:hAnsi="Times New Roman"/>
          <w:sz w:val="24"/>
          <w:szCs w:val="24"/>
          <w:lang w:val="lt-LT"/>
        </w:rPr>
        <w:lastRenderedPageBreak/>
        <w:t>ties and the mechanism of antioxidant action of hydroxyflavones. Free Radic Bio Med 2001;31:869-81.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Levine RL, Stadtman ER.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Oxidative modification of proteins during aging. Exp Gerontol 2001;36:1495-502.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Li BQ, Fu T, Dongyan Y, Mikovits JA, Ruscetti FW, Wang JM.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Flavonoid baicalin inhibits HIV-1 infection at the level of viral entry. Biochem Biophys Res Commun 2000;276:534-8.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Li S-Y, Yu Y, Li S-P.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Identification of antioxidants in essential oil of radix </w:t>
      </w:r>
      <w:r w:rsidRPr="00433389">
        <w:rPr>
          <w:rFonts w:ascii="Times New Roman" w:hAnsi="Times New Roman"/>
          <w:i/>
          <w:iCs/>
          <w:sz w:val="24"/>
          <w:szCs w:val="24"/>
          <w:lang w:val="lt-LT"/>
        </w:rPr>
        <w:t>Angelicae sinensis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using HPLC coupled with DAD-MS and ABTS-based assay. J Agric Food Chem 2007;55:3358-62.</w:t>
      </w:r>
    </w:p>
    <w:p w:rsidR="008446E1" w:rsidRPr="00433389" w:rsidRDefault="008D161A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hyperlink r:id="rId53" w:tooltip="The Journal of nutrition." w:history="1">
        <w:r w:rsidR="008446E1" w:rsidRPr="00433389">
          <w:rPr>
            <w:rFonts w:ascii="Times New Roman" w:hAnsi="Times New Roman"/>
            <w:b/>
            <w:bCs/>
            <w:sz w:val="24"/>
            <w:szCs w:val="24"/>
            <w:lang w:val="lt-LT"/>
          </w:rPr>
          <w:t>Liu RH.</w:t>
        </w:r>
        <w:r w:rsidR="008446E1" w:rsidRPr="00433389">
          <w:rPr>
            <w:rFonts w:ascii="Times New Roman" w:hAnsi="Times New Roman"/>
            <w:sz w:val="24"/>
            <w:szCs w:val="24"/>
            <w:lang w:val="lt-LT"/>
          </w:rPr>
          <w:t xml:space="preserve"> Potential synergy of phytochemicals in cancer prevention: mechanism of action. J Nutr 2004;134:3479S-3485S.</w:t>
        </w:r>
      </w:hyperlink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Lotito SB, Frei B.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Consumption of ﬂavonoid-rich foods and increased plasma antioxidant capacity in humans: cause, consequence, or epiphe</w:t>
      </w:r>
      <w:r w:rsidR="008D54C4">
        <w:rPr>
          <w:rFonts w:ascii="Times New Roman" w:hAnsi="Times New Roman"/>
          <w:sz w:val="24"/>
          <w:szCs w:val="24"/>
          <w:lang w:val="lt-LT"/>
        </w:rPr>
        <w:softHyphen/>
      </w:r>
      <w:r w:rsidRPr="00433389">
        <w:rPr>
          <w:rFonts w:ascii="Times New Roman" w:hAnsi="Times New Roman"/>
          <w:sz w:val="24"/>
          <w:szCs w:val="24"/>
          <w:lang w:val="lt-LT"/>
        </w:rPr>
        <w:t>nomenon? Free Radic Bio Med 2006;41:1727-46.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May JM, Cobb CE, Mendiratta S, Hill KE, Burk RF.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Reduction of the ascorbyl free radical to ascorbate by thioredoxin reductase. J Biol Chem 1998;273:23039-45.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May JM, Qu Z-C, Whitesell RR, Cobb CE.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Ascorbate recycling in human erythrocytes: role of GSH in reducing dehydroascorbate. Free Radic Bio</w:t>
      </w:r>
      <w:r w:rsidR="00C50E77" w:rsidRPr="00433389">
        <w:rPr>
          <w:rFonts w:ascii="Times New Roman" w:hAnsi="Times New Roman"/>
          <w:sz w:val="24"/>
          <w:szCs w:val="24"/>
          <w:lang w:val="lt-LT"/>
        </w:rPr>
        <w:t>l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Med 1996;20:543-51.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Manach C, Mazur A, Scalbert A.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Polyphenols and prevention of cardio</w:t>
      </w:r>
      <w:r w:rsidR="00C50E77" w:rsidRPr="00433389">
        <w:rPr>
          <w:rFonts w:ascii="Times New Roman" w:hAnsi="Times New Roman"/>
          <w:sz w:val="24"/>
          <w:szCs w:val="24"/>
          <w:lang w:val="lt-LT"/>
        </w:rPr>
        <w:t>-</w:t>
      </w:r>
      <w:r w:rsidRPr="00433389">
        <w:rPr>
          <w:rFonts w:ascii="Times New Roman" w:hAnsi="Times New Roman"/>
          <w:sz w:val="24"/>
          <w:szCs w:val="24"/>
          <w:lang w:val="lt-LT"/>
        </w:rPr>
        <w:t>vascular diseases. Curr Opin Lipidol 2005;16:77-84.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Manach C, Scalbert A, Morand C, Remesy C, Jimenez L.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Polyphe</w:t>
      </w:r>
      <w:r w:rsidR="008D54C4">
        <w:rPr>
          <w:rFonts w:ascii="Times New Roman" w:hAnsi="Times New Roman"/>
          <w:sz w:val="24"/>
          <w:szCs w:val="24"/>
          <w:lang w:val="lt-LT"/>
        </w:rPr>
        <w:softHyphen/>
      </w:r>
      <w:r w:rsidRPr="00433389">
        <w:rPr>
          <w:rFonts w:ascii="Times New Roman" w:hAnsi="Times New Roman"/>
          <w:sz w:val="24"/>
          <w:szCs w:val="24"/>
          <w:lang w:val="lt-LT"/>
        </w:rPr>
        <w:t>nols: food sources and bioavailability. Am J Clin Nutr 2004;79:727-47.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Mariani E, Polidori MC, Cherubini A, Mecocci P.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Oxidative stress in brain aging, neurodegenerative and vascular diseases: an overview. J Chromatogr B 2005;827:65-75.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Masella R, Di Benedetto R, Vari R, Filesi C, Giovannini C.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Novel mechanisms of natural antioxidant compounds in biological systems: involvement of glutathione and glutathione-related enzymes. J Nutr Biochem 2005;16:577-86.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McCaughan JS.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Photodynamic therapy: a review. Drug Aging 1999;15:49-68.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Mejia-Meza EI, Yanez JA, Remsberg CM, Takemoto JK, Davies NM, Rasco B, Clary C.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Effect of dehydration on raspberries: polyphe</w:t>
      </w:r>
      <w:r w:rsidR="008D54C4">
        <w:rPr>
          <w:rFonts w:ascii="Times New Roman" w:hAnsi="Times New Roman"/>
          <w:sz w:val="24"/>
          <w:szCs w:val="24"/>
          <w:lang w:val="lt-LT"/>
        </w:rPr>
        <w:softHyphen/>
      </w:r>
      <w:r w:rsidRPr="00433389">
        <w:rPr>
          <w:rFonts w:ascii="Times New Roman" w:hAnsi="Times New Roman"/>
          <w:sz w:val="24"/>
          <w:szCs w:val="24"/>
          <w:lang w:val="lt-LT"/>
        </w:rPr>
        <w:t>nol and anthocyanin retention, antioxidant capacity, and antiadipogenic activity. J Food Sci 2010;75:5-12.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Meral A, Tuncel P, Surmen-Gur E, Ozbek R, Ozturk E, Gunay U.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Lipid peroxidation and antioxidant status in beta-thalassemia. Pediatr Hematol Oncol 2000;17:687-93.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lastRenderedPageBreak/>
        <w:t>Middleton E, Kandaswami C, Theoharides TC.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The effects of plant ﬂavonoids on mammalian cells: implications for inﬂammation, heart disease, and cancer. Pharmacol Rev 2000;52:673-751.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Miguel MG.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Antioxidant activity of medicinal and aromatic plants. Flavour Frag J 2010;25:291-312.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Milardovic S, Ivekovic D, Grabaric BS.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A novel amperometric method for antioxidant activity determination using DPPH free radical. Bioelectrochemistry 2006;68:175-80.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Milardovic S, Ivekovic D, Rumenjak V, Grabaric BS.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Use of DPPH</w:t>
      </w:r>
      <w:r w:rsidRPr="00433389">
        <w:rPr>
          <w:rFonts w:ascii="Times New Roman" w:hAnsi="Times New Roman"/>
          <w:sz w:val="24"/>
          <w:szCs w:val="24"/>
          <w:vertAlign w:val="superscript"/>
          <w:lang w:val="lt-LT"/>
        </w:rPr>
        <w:t>•</w:t>
      </w:r>
      <w:r w:rsidRPr="00433389">
        <w:rPr>
          <w:rFonts w:ascii="Times New Roman" w:hAnsi="Times New Roman"/>
          <w:sz w:val="24"/>
          <w:szCs w:val="24"/>
          <w:lang w:val="lt-LT"/>
        </w:rPr>
        <w:t>/DPPH redox couple for biamperometric determination of antioxidant activity. Electroanal 2005;17:1847-53.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Miliauskas G, van Beek TA, de Waard P, Venskutonis RP, Sudhol</w:t>
      </w:r>
      <w:r w:rsidR="008D54C4">
        <w:rPr>
          <w:rFonts w:ascii="Times New Roman" w:hAnsi="Times New Roman"/>
          <w:b/>
          <w:bCs/>
          <w:sz w:val="24"/>
          <w:szCs w:val="24"/>
          <w:lang w:val="lt-LT"/>
        </w:rPr>
        <w:softHyphen/>
      </w: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ter EJR.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Identification of radical scavenging compounds in </w:t>
      </w:r>
      <w:r w:rsidRPr="00433389">
        <w:rPr>
          <w:rFonts w:ascii="Times New Roman" w:hAnsi="Times New Roman"/>
          <w:i/>
          <w:iCs/>
          <w:sz w:val="24"/>
          <w:szCs w:val="24"/>
          <w:lang w:val="lt-LT"/>
        </w:rPr>
        <w:t>Rhaponti</w:t>
      </w:r>
      <w:r w:rsidR="008D54C4">
        <w:rPr>
          <w:rFonts w:ascii="Times New Roman" w:hAnsi="Times New Roman"/>
          <w:i/>
          <w:iCs/>
          <w:sz w:val="24"/>
          <w:szCs w:val="24"/>
          <w:lang w:val="lt-LT"/>
        </w:rPr>
        <w:softHyphen/>
      </w:r>
      <w:r w:rsidRPr="00433389">
        <w:rPr>
          <w:rFonts w:ascii="Times New Roman" w:hAnsi="Times New Roman"/>
          <w:i/>
          <w:iCs/>
          <w:sz w:val="24"/>
          <w:szCs w:val="24"/>
          <w:lang w:val="lt-LT"/>
        </w:rPr>
        <w:t xml:space="preserve">cum carthamoides </w:t>
      </w:r>
      <w:r w:rsidRPr="00433389">
        <w:rPr>
          <w:rFonts w:ascii="Times New Roman" w:hAnsi="Times New Roman"/>
          <w:sz w:val="24"/>
          <w:szCs w:val="24"/>
          <w:lang w:val="lt-LT"/>
        </w:rPr>
        <w:t>by means of LC-DAD-SPE-NMR. J Nat Prod 2005;68:168-72.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Miliauskas G, van Beek TA, Venskutonis RP, Linssen JPH, de Waard P, Sudholter EJR.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Antioxidant activity of </w:t>
      </w:r>
      <w:r w:rsidRPr="00433389">
        <w:rPr>
          <w:rFonts w:ascii="Times New Roman" w:hAnsi="Times New Roman"/>
          <w:i/>
          <w:iCs/>
          <w:sz w:val="24"/>
          <w:szCs w:val="24"/>
          <w:lang w:val="lt-LT"/>
        </w:rPr>
        <w:t>Potentilla fruticosa.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J Sci Food Agric 2004;84:1997-2009.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Milivojevic J, Maksimovic V, Nikolic M, Bogdanovic J, Maletic R, Milatovic D.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Chemical and antioxidant properties of cultivated and wild </w:t>
      </w:r>
      <w:r w:rsidRPr="00433389">
        <w:rPr>
          <w:rFonts w:ascii="Times New Roman" w:hAnsi="Times New Roman"/>
          <w:i/>
          <w:iCs/>
          <w:sz w:val="24"/>
          <w:szCs w:val="24"/>
          <w:lang w:val="lt-LT"/>
        </w:rPr>
        <w:t>Fragaria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and </w:t>
      </w:r>
      <w:r w:rsidRPr="00433389">
        <w:rPr>
          <w:rFonts w:ascii="Times New Roman" w:hAnsi="Times New Roman"/>
          <w:i/>
          <w:iCs/>
          <w:sz w:val="24"/>
          <w:szCs w:val="24"/>
          <w:lang w:val="lt-LT"/>
        </w:rPr>
        <w:t>Rubus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berries. J Food Qual 2011;34:1-9.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Miller NJ, Diplock AT, Rice-Evans CA.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Evaluation of the total antioxidant activity as a marker of the deterioration of apple juice on storage. J Agric Food Chem 1995;43:1794-801.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Miller NJ, Rice-Evans CA, Davies MJ, Gopinathan V, Milner A.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A novel method for measuring antioxidant capacity and its application to monitoring the antioxidant status in premature neonates. Clin Sci 1993;84:407-12.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Miller NJ, Sampson J, Candeias LP, Bramley PM, Rice-Evans CA.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Antioxidant activities of carotenes and xanthophylls. FEBS Lett 1996;384:240-2.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Mira L, Fernandez MT, Santos M, Rocha R, Florencio MH, Jen</w:t>
      </w:r>
      <w:r w:rsidR="008D54C4">
        <w:rPr>
          <w:rFonts w:ascii="Times New Roman" w:hAnsi="Times New Roman"/>
          <w:b/>
          <w:bCs/>
          <w:sz w:val="24"/>
          <w:szCs w:val="24"/>
          <w:lang w:val="lt-LT"/>
        </w:rPr>
        <w:softHyphen/>
      </w: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nings KR.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Interactions of flavonoids with iron and copper ions: a mechanism for their antioxidant activity. Free Radic Res 2002;36:1199-208.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Mladenka P, Zatloukalova L, Filipsky T, Hrdina R.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Cardiovascular effects of ﬂavonoids are not caused only by direct antioxidant activity. Free Radic Bio Med 2010;15:963-75.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Molyneux P.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The use of the stable free radical diphenylpicrylhydrazyl (DPPH) for estimating antioxidant activity. Songklanakarin J Sci Technol 2004;26:211-9.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lastRenderedPageBreak/>
        <w:t>Mondolot L, La Fisca P, Buatois B, Talansier E, De Kochko A, Campa C.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Evolution in caffeoylquinic acid content and histolocaliza</w:t>
      </w:r>
      <w:r w:rsidR="008D54C4">
        <w:rPr>
          <w:rFonts w:ascii="Times New Roman" w:hAnsi="Times New Roman"/>
          <w:sz w:val="24"/>
          <w:szCs w:val="24"/>
          <w:lang w:val="lt-LT"/>
        </w:rPr>
        <w:softHyphen/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tion during </w:t>
      </w:r>
      <w:r w:rsidRPr="00433389">
        <w:rPr>
          <w:rFonts w:ascii="Times New Roman" w:hAnsi="Times New Roman"/>
          <w:i/>
          <w:iCs/>
          <w:sz w:val="24"/>
          <w:szCs w:val="24"/>
          <w:lang w:val="lt-LT"/>
        </w:rPr>
        <w:t>Coffea canephora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leaf development. Ann Bot 2006;98:33-40.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Moore J, Yin JJ, Yu LL.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Novel fluorometric assay for hydroxyl radi</w:t>
      </w:r>
      <w:r w:rsidR="008D54C4">
        <w:rPr>
          <w:rFonts w:ascii="Times New Roman" w:hAnsi="Times New Roman"/>
          <w:sz w:val="24"/>
          <w:szCs w:val="24"/>
          <w:lang w:val="lt-LT"/>
        </w:rPr>
        <w:softHyphen/>
      </w:r>
      <w:r w:rsidRPr="00433389">
        <w:rPr>
          <w:rFonts w:ascii="Times New Roman" w:hAnsi="Times New Roman"/>
          <w:sz w:val="24"/>
          <w:szCs w:val="24"/>
          <w:lang w:val="lt-LT"/>
        </w:rPr>
        <w:t>cal scavenging capacity (HOSC) estimation. J Agric Food Chem 2006;54:617-26.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Morrissey PA, Sheehy PJA.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Optimal nutrition: vitamin E. Proc Nutr Soc 1999;58:459-68.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Nardini M, D'Aquino M, Tomassi G, Gentili V, Di Felice M, Scaccini C.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Inhibition of human low-density lipoprotein oxidation by caffeic acid and other hydroxycinnamic acid derivatives. Free Radic Bio Med 1995;19:541-52.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Niederlander HA, van Beek TA, Bartasiute A, Koleva II.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Antioxidant activity assays on-line with liquid chromatography. J Chromatogr A 2008;1210:121-34.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Nijveldt RJ, van Nood E, van Hoorn DEC, Boelens PG, van Norren K, van Leeuwen PAM.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Flavonoids: a review of probable mechanisms of action and potential applications. Am J Clin Nutr 2001;74:418-25.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Nilsson J, Pillai D, Onning G, Persson C, Nilsson A, Akesson B.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Comparison of the 2,2′-azinobis-3-ethylbenzotiazoline-6-sulfonic acid (ABTS) and ferric reducing antioxidant power (FRAP) methods to asses the total antioxidant capacity in extracts of fruit and vegetables. Mol Nutr Food Res 2005;49:239-46.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Nuengchamnong N, de Jong CF, Bruyneel B, Niessen WMA, Irth H, Ingkaninan K.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433389">
        <w:rPr>
          <w:rFonts w:ascii="Times New Roman" w:hAnsi="Times New Roman"/>
          <w:color w:val="231F20"/>
          <w:sz w:val="24"/>
          <w:szCs w:val="24"/>
          <w:lang w:val="lt-LT"/>
        </w:rPr>
        <w:t xml:space="preserve">HPLC coupled on-line to ESI-MS and a DPPH-based assay for the rapid identification of anti-oxidants in </w:t>
      </w:r>
      <w:r w:rsidRPr="00433389">
        <w:rPr>
          <w:rFonts w:ascii="Times New Roman" w:hAnsi="Times New Roman"/>
          <w:i/>
          <w:iCs/>
          <w:color w:val="231F20"/>
          <w:sz w:val="24"/>
          <w:szCs w:val="24"/>
          <w:lang w:val="lt-LT"/>
        </w:rPr>
        <w:t>Butea superba.</w:t>
      </w:r>
      <w:r w:rsidRPr="00433389">
        <w:rPr>
          <w:rFonts w:ascii="Times New Roman" w:hAnsi="Times New Roman"/>
          <w:color w:val="231F20"/>
          <w:sz w:val="24"/>
          <w:szCs w:val="24"/>
          <w:lang w:val="lt-LT"/>
        </w:rPr>
        <w:t xml:space="preserve"> </w:t>
      </w:r>
      <w:r w:rsidRPr="00433389">
        <w:rPr>
          <w:rFonts w:ascii="Times New Roman" w:hAnsi="Times New Roman"/>
          <w:sz w:val="24"/>
          <w:szCs w:val="24"/>
          <w:lang w:val="lt-LT"/>
        </w:rPr>
        <w:t>Phytochem Anal 2005;16:422-8.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O'Leary KA, de Pascual-Tereasa S, Needs PW, Bao YP, O'Brien NM, Williamson G.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Effect of flavonoids and vitamin E on cyclooxygenase-2 (COX-2) transcription. Mutat Res 2004;551:245-54.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Olsson ME, Gustavsson KE, Andersson S, Nilsson A, Duan RD.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Inhibition of cancer cell proliferation in vitro by fruit and berry extracts and correlations with antioxidant levels. J Agric Food Chem 2004;52:7264-71.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Ou B, Huang D, Hampsch-Woodill M, Flanagan JA, Deemer EK.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Analysis of antioxidant activities of common vegetables employing oxygen radical absorbance capacity (ORAC) and ferric reducing antioxidant power (FRAP) assays: a comparative study. J Agric Food Chem 2002;50:3122-8.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lastRenderedPageBreak/>
        <w:t>Ozcelik B, Lee JH, Min DB.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Effects of light, oxygen, and pH on the absorbance of 2,2-diphenyl-1-picrylhydrazyl. J Food Sci 2003;68:487-90.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Ozgen M, Reese RN, Tulio AZ, Scheerens JC, Miller R.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Modified 2,2-azino-bis-3-ethylbenzothiazoline-6-sulfonic acid (ABTS) method to measure antioxidant capacity of selected small fruits and comparison to ferric reducing antioxidant power (FRAP) and 2,2-diphenyl-1-picryl</w:t>
      </w:r>
      <w:r w:rsidR="008D54C4">
        <w:rPr>
          <w:rFonts w:ascii="Times New Roman" w:hAnsi="Times New Roman"/>
          <w:sz w:val="24"/>
          <w:szCs w:val="24"/>
          <w:lang w:val="lt-LT"/>
        </w:rPr>
        <w:softHyphen/>
      </w:r>
      <w:r w:rsidRPr="00433389">
        <w:rPr>
          <w:rFonts w:ascii="Times New Roman" w:hAnsi="Times New Roman"/>
          <w:sz w:val="24"/>
          <w:szCs w:val="24"/>
          <w:lang w:val="lt-LT"/>
        </w:rPr>
        <w:t>hydrazyl (DPPH) methods. J Agric Food Chem 2006;54:1151-7.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Ozyurek M, Guclu K, Apak R.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The main and modified CUPRAC methods of antioxidant measurement. Trend Anal Chem 2011;30:652-64.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Payet B, Sing ASC, Smadja J.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Assessment of antioxidant activity of cane brown sugars by ABTS and DPPH radical scavenging assays: determination of their polyphenolic and volatile constituents. J Agric Food Chem 2005;53:10074-9.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Parejo I, Bastida J, Viladomat F, Codina C.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Acylated quercetagetin glycosides with antioxidant activity from </w:t>
      </w:r>
      <w:r w:rsidRPr="00433389">
        <w:rPr>
          <w:rFonts w:ascii="Times New Roman" w:hAnsi="Times New Roman"/>
          <w:i/>
          <w:iCs/>
          <w:sz w:val="24"/>
          <w:szCs w:val="24"/>
          <w:lang w:val="lt-LT"/>
        </w:rPr>
        <w:t>Tagetes maxima</w:t>
      </w:r>
      <w:r w:rsidRPr="00433389">
        <w:rPr>
          <w:rFonts w:ascii="Times New Roman" w:hAnsi="Times New Roman"/>
          <w:sz w:val="24"/>
          <w:szCs w:val="24"/>
          <w:lang w:val="lt-LT"/>
        </w:rPr>
        <w:t>. Phytoche</w:t>
      </w:r>
      <w:r w:rsidR="008D54C4">
        <w:rPr>
          <w:rFonts w:ascii="Times New Roman" w:hAnsi="Times New Roman"/>
          <w:sz w:val="24"/>
          <w:szCs w:val="24"/>
          <w:lang w:val="lt-LT"/>
        </w:rPr>
        <w:softHyphen/>
      </w:r>
      <w:r w:rsidRPr="00433389">
        <w:rPr>
          <w:rFonts w:ascii="Times New Roman" w:hAnsi="Times New Roman"/>
          <w:sz w:val="24"/>
          <w:szCs w:val="24"/>
          <w:lang w:val="lt-LT"/>
        </w:rPr>
        <w:t>mistry 2005;66:2356-62.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Parr AJ, Bolwell GP.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Phenols in the plant and in man. The potential for possible nutritional enhancement of the diet by modifying the phe</w:t>
      </w:r>
      <w:r w:rsidR="008D54C4">
        <w:rPr>
          <w:rFonts w:ascii="Times New Roman" w:hAnsi="Times New Roman"/>
          <w:sz w:val="24"/>
          <w:szCs w:val="24"/>
          <w:lang w:val="lt-LT"/>
        </w:rPr>
        <w:softHyphen/>
      </w:r>
      <w:r w:rsidRPr="00433389">
        <w:rPr>
          <w:rFonts w:ascii="Times New Roman" w:hAnsi="Times New Roman"/>
          <w:sz w:val="24"/>
          <w:szCs w:val="24"/>
          <w:lang w:val="lt-LT"/>
        </w:rPr>
        <w:t>nols content or proﬁle. J Sci Food Agric 2000;80:985-1012.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Pazourek J, Vaclavik J, Zemlicka M.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An optimised method for the rapid measurement and calculation of radical scavenger proﬁles in plant extracts by HPLC. Food Chem 2011;125:785-90.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Pellegrini N, Del Rio D, Colombi B, Bianchi M, Brighenti F.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Application of the 2,2’-azinobis(3-ethylbenzothiazoline-6-sulfonic acid) radical cation assay to a flow injection system for the evaluation of antioxidant activity of some pure compounds and beverages. J Agric Food Chem 2003;51:260-4.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Perry G, Cash AD, Smith MA.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Alzheimer disease and oxidative stress. J Biomed Biotechnol 2002;2:120-3.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Petersen M, Simmonds MSJ.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Rosmarinic acid. Phytochemistry 2003;62:</w:t>
      </w:r>
      <w:r w:rsidR="007E7672" w:rsidRPr="00433389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433389">
        <w:rPr>
          <w:rFonts w:ascii="Times New Roman" w:hAnsi="Times New Roman"/>
          <w:sz w:val="24"/>
          <w:szCs w:val="24"/>
          <w:lang w:val="lt-LT"/>
        </w:rPr>
        <w:t>121-5.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Pietta P-G.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Flavonoids as antioxidants. J Nat Prod 2000;63:1035-42.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Prior RL, Cao G.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Antioxidant phytochemicals in fruits and vegetables: diet and health implications. Hortscience 2000;35:588-92.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Prior RL, Cao G.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In vivo total antioxidant capacity: comparison of different analytical methods. Free Radical Bio Med 1999;27:1173-81.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Prior RL, Wu X, Schaich K.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Standardized methods for the determina</w:t>
      </w:r>
      <w:r w:rsidR="008D54C4">
        <w:rPr>
          <w:rFonts w:ascii="Times New Roman" w:hAnsi="Times New Roman"/>
          <w:sz w:val="24"/>
          <w:szCs w:val="24"/>
          <w:lang w:val="lt-LT"/>
        </w:rPr>
        <w:softHyphen/>
      </w:r>
      <w:r w:rsidRPr="00433389">
        <w:rPr>
          <w:rFonts w:ascii="Times New Roman" w:hAnsi="Times New Roman"/>
          <w:sz w:val="24"/>
          <w:szCs w:val="24"/>
          <w:lang w:val="lt-LT"/>
        </w:rPr>
        <w:t>tion of antioxidant capacity and phenolics in foods and dietary supple</w:t>
      </w:r>
      <w:r w:rsidR="008D54C4">
        <w:rPr>
          <w:rFonts w:ascii="Times New Roman" w:hAnsi="Times New Roman"/>
          <w:sz w:val="24"/>
          <w:szCs w:val="24"/>
          <w:lang w:val="lt-LT"/>
        </w:rPr>
        <w:softHyphen/>
      </w:r>
      <w:r w:rsidRPr="00433389">
        <w:rPr>
          <w:rFonts w:ascii="Times New Roman" w:hAnsi="Times New Roman"/>
          <w:sz w:val="24"/>
          <w:szCs w:val="24"/>
          <w:lang w:val="lt-LT"/>
        </w:rPr>
        <w:t>ments. J Agric Food Chem 2005;53:4290-302.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lastRenderedPageBreak/>
        <w:t>Prochazkova D, Boušova I, Wilhelmova N.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Antioxidant and prooxidant properties of ﬂavonoids Fitoterapia 2011;82:513-23.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Pukalskas A, van Beek TA, de Waard P.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Development of a triple hyphenated HPLC-radical scavenging detection-DAD-SPE-NMR sys</w:t>
      </w:r>
      <w:r w:rsidR="008D54C4">
        <w:rPr>
          <w:rFonts w:ascii="Times New Roman" w:hAnsi="Times New Roman"/>
          <w:sz w:val="24"/>
          <w:szCs w:val="24"/>
          <w:lang w:val="lt-LT"/>
        </w:rPr>
        <w:softHyphen/>
      </w:r>
      <w:r w:rsidRPr="00433389">
        <w:rPr>
          <w:rFonts w:ascii="Times New Roman" w:hAnsi="Times New Roman"/>
          <w:sz w:val="24"/>
          <w:szCs w:val="24"/>
          <w:lang w:val="lt-LT"/>
        </w:rPr>
        <w:t>tem for the rapid identification of antioxidants in complex plant extracts. J Chromatogr A 2005;1074:81-8.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Pulido R, Bravo L, Saura-Calixto F.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Antioxidant activity of dietary polyphenols as determined by a modified ferric reducing/antioxidant power assay. J Agric Food Chem 2000;48:3396-402.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Pulido R, Hernandez-Garcia M, Saura-Calixto F.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Contribution of beverages to the intake of lipophilic and hydrophilic antioxidants in the Spanish diet. Eur J Clin Nutr 2003;57:1275-82.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Puupponen-Pimia R, Nohynek L, Meier C, Kahkonen M, Heinonen M, Hopia A ir kt.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Antimicrobial properties of phenolic compounds from berries. J Appl Microbiol 2001;90:494-507.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Radušienė J, Ivanauskas L, Janulis V, Jakštas V.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Composition and variability of phenolic compounds in </w:t>
      </w:r>
      <w:r w:rsidRPr="00433389">
        <w:rPr>
          <w:rFonts w:ascii="Times New Roman" w:hAnsi="Times New Roman"/>
          <w:i/>
          <w:iCs/>
          <w:sz w:val="24"/>
          <w:szCs w:val="24"/>
          <w:lang w:val="lt-LT"/>
        </w:rPr>
        <w:t>Origanum vulgare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from Lithua</w:t>
      </w:r>
      <w:r w:rsidR="008D54C4">
        <w:rPr>
          <w:rFonts w:ascii="Times New Roman" w:hAnsi="Times New Roman"/>
          <w:sz w:val="24"/>
          <w:szCs w:val="24"/>
          <w:lang w:val="lt-LT"/>
        </w:rPr>
        <w:softHyphen/>
      </w:r>
      <w:r w:rsidRPr="00433389">
        <w:rPr>
          <w:rFonts w:ascii="Times New Roman" w:hAnsi="Times New Roman"/>
          <w:sz w:val="24"/>
          <w:szCs w:val="24"/>
          <w:lang w:val="lt-LT"/>
        </w:rPr>
        <w:t>nia. Biologija 2008;54:45-9.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Rahman K.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Studies on free radicals, antioxidants, and co-factors. Clin Interv Aging 2007;2:219-36.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Randhir R, Lin Y-T, Shetty K.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Phenolics, their antioxidant and antimicrobial activity in dark germinated fenugreek sprouts in response to peptide and phytochemical elicitors. Asia Pac J Clin Nutr 2004;13:295-307.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Re R, Pellegrini N, Proteggente A, Pannala A, Yang M, Rice-Evans CA.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Antioxidant activity applying an improved ABTS radical cation decolorization assay. Free Radic Bio Med 1999;26:1231-7.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Rice-Evans CA, Miller NJ, Paganga G.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Structure-antioxidant activity relationships of ﬂavonoids and phenolic acids. Free Radic Bio Med 1996;20:933-56.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Rice-Evans CA.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Formation of free radicals and mechanism of action on normal biochemical processes and pathological states. In: Rice-Evans CA, Burdon RH, editors. Free Radical Damage and its Control. Amsterdam: Elsevier Science B.V.; 1994. p. 131-51.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Sadik CD, Sies H, Schewe T.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Inhibition of 15-lipoxygenases by flavo</w:t>
      </w:r>
      <w:r w:rsidR="008D54C4">
        <w:rPr>
          <w:rFonts w:ascii="Times New Roman" w:hAnsi="Times New Roman"/>
          <w:sz w:val="24"/>
          <w:szCs w:val="24"/>
          <w:lang w:val="lt-LT"/>
        </w:rPr>
        <w:softHyphen/>
      </w:r>
      <w:r w:rsidRPr="00433389">
        <w:rPr>
          <w:rFonts w:ascii="Times New Roman" w:hAnsi="Times New Roman"/>
          <w:sz w:val="24"/>
          <w:szCs w:val="24"/>
          <w:lang w:val="lt-LT"/>
        </w:rPr>
        <w:t>noids: structure-activity relations and mode of action. Biochem Phar</w:t>
      </w:r>
      <w:r w:rsidR="008D54C4">
        <w:rPr>
          <w:rFonts w:ascii="Times New Roman" w:hAnsi="Times New Roman"/>
          <w:sz w:val="24"/>
          <w:szCs w:val="24"/>
          <w:lang w:val="lt-LT"/>
        </w:rPr>
        <w:softHyphen/>
      </w:r>
      <w:r w:rsidRPr="00433389">
        <w:rPr>
          <w:rFonts w:ascii="Times New Roman" w:hAnsi="Times New Roman"/>
          <w:sz w:val="24"/>
          <w:szCs w:val="24"/>
          <w:lang w:val="lt-LT"/>
        </w:rPr>
        <w:t>macol 2003;65:773-81.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Salmon TB, Evert BA, Song B, Doetsch PW.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Biological consequences of oxidative stress-induced DNA damage in </w:t>
      </w:r>
      <w:r w:rsidRPr="00433389">
        <w:rPr>
          <w:rFonts w:ascii="Times New Roman" w:hAnsi="Times New Roman"/>
          <w:i/>
          <w:iCs/>
          <w:sz w:val="24"/>
          <w:szCs w:val="24"/>
          <w:lang w:val="lt-LT"/>
        </w:rPr>
        <w:t>Saccharo</w:t>
      </w:r>
      <w:r w:rsidR="008D54C4">
        <w:rPr>
          <w:rFonts w:ascii="Times New Roman" w:hAnsi="Times New Roman"/>
          <w:i/>
          <w:iCs/>
          <w:sz w:val="24"/>
          <w:szCs w:val="24"/>
          <w:lang w:val="lt-LT"/>
        </w:rPr>
        <w:softHyphen/>
      </w:r>
      <w:r w:rsidRPr="00433389">
        <w:rPr>
          <w:rFonts w:ascii="Times New Roman" w:hAnsi="Times New Roman"/>
          <w:i/>
          <w:iCs/>
          <w:sz w:val="24"/>
          <w:szCs w:val="24"/>
          <w:lang w:val="lt-LT"/>
        </w:rPr>
        <w:t>myces cerevisiae</w:t>
      </w:r>
      <w:r w:rsidRPr="00433389">
        <w:rPr>
          <w:rFonts w:ascii="Times New Roman" w:hAnsi="Times New Roman"/>
          <w:sz w:val="24"/>
          <w:szCs w:val="24"/>
          <w:lang w:val="lt-LT"/>
        </w:rPr>
        <w:t>. Nucleic Acids Res 2004;32:3712-23.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lastRenderedPageBreak/>
        <w:t>Sanchez-Moreno C, Larrauri JA, Saura-Calixto F.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A procedure to measure the antiradical efficiency of polyphenols. J Sci Food Agric 1998;76:270-76.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Sanchez-Moreno C.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Review: methods used to evaluate the free radical scavenging activity in foods and biological systems. Food Sci Tech Int 2002;8:121-37.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Sastre J, Pallardo FV, Vina J.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Glutathione, oxidative stress and aging. Age 1996;19:129-39.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Saura-Calixto F, Goni I.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Antioxidant capacity of the Spanish Mediterranean diet. Food Chem 2006;94:442-7.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Scalbert A, Manach C, Morand C, Remesy C, Jimenez L.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Dietary polyphenols and the prevention of diseases. Crit Rev Food Sci Nutr 2005;45:287-306.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Scott SL, Chen W-J, Bakac A, Espenson JH.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Spectroscopic parame</w:t>
      </w:r>
      <w:r w:rsidR="008D54C4">
        <w:rPr>
          <w:rFonts w:ascii="Times New Roman" w:hAnsi="Times New Roman"/>
          <w:sz w:val="24"/>
          <w:szCs w:val="24"/>
          <w:lang w:val="lt-LT"/>
        </w:rPr>
        <w:softHyphen/>
      </w:r>
      <w:r w:rsidRPr="00433389">
        <w:rPr>
          <w:rFonts w:ascii="Times New Roman" w:hAnsi="Times New Roman"/>
          <w:sz w:val="24"/>
          <w:szCs w:val="24"/>
          <w:lang w:val="lt-LT"/>
        </w:rPr>
        <w:t>ters, electrode potentials, acid ionization constants, and electron exchange rates of the 2,2'-azinobis(3-ethylbenzothiazoline-6-sulfonate) radicals and ions. J Phys Chem 1993;97:6710-4.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Seeram NP, Adams LS, Henning SM, Niu Y, Zhang Y, Nair MG ir kt.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In vitro antiproliferative, apoptotic and antioxidant activities of punicalagin, ellagic acid and a total pomegranate tannin extract are enhanced in combination with other polyphenols as found in pomegra</w:t>
      </w:r>
      <w:r w:rsidR="008D54C4">
        <w:rPr>
          <w:rFonts w:ascii="Times New Roman" w:hAnsi="Times New Roman"/>
          <w:sz w:val="24"/>
          <w:szCs w:val="24"/>
          <w:lang w:val="lt-LT"/>
        </w:rPr>
        <w:softHyphen/>
      </w:r>
      <w:r w:rsidRPr="00433389">
        <w:rPr>
          <w:rFonts w:ascii="Times New Roman" w:hAnsi="Times New Roman"/>
          <w:sz w:val="24"/>
          <w:szCs w:val="24"/>
          <w:lang w:val="lt-LT"/>
        </w:rPr>
        <w:t>nate juice. J Nutr Biochem 2005;16:360-7.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Seifried HE, Anderson DE, Fisher EI, Milner JA.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A review of the interaction among dietary antioxidants and reactive oxygen species. J Nutr Biochem 2007;18:567-79.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Shan B, Cai YZ, Sun M, Corke H.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Antioxidant capacity of 26 spice extracts and characterization of their phenolic constituents. J Agric Food Chem 2005;53:7749-59.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Shi H, Noguchi N, Niki E.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Comparative study on dynamics of antioxidative action of α-tocopheryl hydroquinone, ubiquinol, and α-tocopherol against lipid peroxidation. Free Radic Bio Med 1999;27:334-46.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Singh U, Jialal I.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Oxidative stress and atherosclerosis. Pathophysio</w:t>
      </w:r>
      <w:r w:rsidR="008D54C4">
        <w:rPr>
          <w:rFonts w:ascii="Times New Roman" w:hAnsi="Times New Roman"/>
          <w:sz w:val="24"/>
          <w:szCs w:val="24"/>
          <w:lang w:val="lt-LT"/>
        </w:rPr>
        <w:softHyphen/>
      </w:r>
      <w:r w:rsidRPr="00433389">
        <w:rPr>
          <w:rFonts w:ascii="Times New Roman" w:hAnsi="Times New Roman"/>
          <w:sz w:val="24"/>
          <w:szCs w:val="24"/>
          <w:lang w:val="lt-LT"/>
        </w:rPr>
        <w:t>logy 2006;13:129-42.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Siquet C, Paiva-Martins F, Lima JLFC, Reis S, Borges F.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Antioxidant profile of dihydroxy- and trihydroxyphenolic acids – a structure-activity relationship study. Free Radic Res 2006;40:433-42.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Sombie PAED, Hilou A, Mounier C, Coulibaly AY, Kiendrebeogo M, Millogo JF ir kt.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Antioxidant and anti-inflammatory activities from galls of </w:t>
      </w:r>
      <w:r w:rsidRPr="00433389">
        <w:rPr>
          <w:rFonts w:ascii="Times New Roman" w:hAnsi="Times New Roman"/>
          <w:i/>
          <w:iCs/>
          <w:sz w:val="24"/>
          <w:szCs w:val="24"/>
          <w:lang w:val="lt-LT"/>
        </w:rPr>
        <w:t>Guiera senegalensis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J.F. Gmel (Combretaceae). J Med Plants Res 2011;5:448-61.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lastRenderedPageBreak/>
        <w:t>Stalmach A, Mullen W, Nagai C, Crozier A.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On-line HPLC analysis of the antioxidant activity of phenolic compounds in brewed, paper-filtered coffee. Braz J Plant Physiol 2006;18:253-62.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Stanner SA, Hughes J, Kelly CN, Buttriss J.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A review of the epidemio</w:t>
      </w:r>
      <w:r w:rsidR="00A0477A" w:rsidRPr="00433389">
        <w:rPr>
          <w:rFonts w:ascii="Times New Roman" w:hAnsi="Times New Roman"/>
          <w:sz w:val="24"/>
          <w:szCs w:val="24"/>
          <w:lang w:val="lt-LT"/>
        </w:rPr>
        <w:t>-</w:t>
      </w:r>
      <w:r w:rsidRPr="00433389">
        <w:rPr>
          <w:rFonts w:ascii="Times New Roman" w:hAnsi="Times New Roman"/>
          <w:sz w:val="24"/>
          <w:szCs w:val="24"/>
          <w:lang w:val="lt-LT"/>
        </w:rPr>
        <w:t>logical evidence for the 'antioxidant hypothesis'. Public Health Nutr 2004;7:</w:t>
      </w:r>
      <w:r w:rsidR="00A0477A" w:rsidRPr="00433389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433389">
        <w:rPr>
          <w:rFonts w:ascii="Times New Roman" w:hAnsi="Times New Roman"/>
          <w:sz w:val="24"/>
          <w:szCs w:val="24"/>
          <w:lang w:val="lt-LT"/>
        </w:rPr>
        <w:t>407-22.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Stasko A, Brezova V, Biskupic S, Misik V.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The potential pitfalls of using 1,1-diphenyl-2-picrylhydrazyl to characterize antioxidants in mixed water solvents. Free Radic Res 2007;41:379-90.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Stewart AJ, Mullen W, Crozier A.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On-line high-performance liquid chromatography analysis of the antioxidant activity of phenolic com</w:t>
      </w:r>
      <w:r w:rsidR="008D54C4">
        <w:rPr>
          <w:rFonts w:ascii="Times New Roman" w:hAnsi="Times New Roman"/>
          <w:sz w:val="24"/>
          <w:szCs w:val="24"/>
          <w:lang w:val="lt-LT"/>
        </w:rPr>
        <w:softHyphen/>
      </w:r>
      <w:r w:rsidRPr="00433389">
        <w:rPr>
          <w:rFonts w:ascii="Times New Roman" w:hAnsi="Times New Roman"/>
          <w:sz w:val="24"/>
          <w:szCs w:val="24"/>
          <w:lang w:val="lt-LT"/>
        </w:rPr>
        <w:t>pounds in green and black tea. Mol Nutr Food Res 2005;49:52-60.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Stocker R, Frei B.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Endogenous antioxidant defences in human blood plasma. In: Rice-Evans C, editors. Oxidative stress: oxidants and antioxidants. London: Academic Press; 1991. p. 213-43.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Stohs SJ, Bagchi D.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Oxidative mechanisms in the toxicity of metal ions. Free Radic Bio Med 1995;18:321-36.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Strube M, Haenen GR, Van den Berg H, Bast A.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Pitfalls in a method for assessment of total antioxidant capacity. Free Radic Res 1997;26:515-21.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Subarnas A,Wagner H.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Analgesic and anti-inﬂammatory activity of the proanthocyanidins shellegueain A from Polypodium feei METT. Phytomedicine 2000;7:401-5.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Surveswaran S, Cai Y-Z, Corke H, Sun M.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Systematic evaluation of natural phenolic antioxidants from 133 Indian medicinal plants. Food Chem 2007;102:938-53.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Szajdek A, Borowska EJ, Czaplicki S.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Effect of bilberry mash treat</w:t>
      </w:r>
      <w:r w:rsidR="008D54C4">
        <w:rPr>
          <w:rFonts w:ascii="Times New Roman" w:hAnsi="Times New Roman"/>
          <w:sz w:val="24"/>
          <w:szCs w:val="24"/>
          <w:lang w:val="lt-LT"/>
        </w:rPr>
        <w:softHyphen/>
      </w:r>
      <w:r w:rsidRPr="00433389">
        <w:rPr>
          <w:rFonts w:ascii="Times New Roman" w:hAnsi="Times New Roman"/>
          <w:sz w:val="24"/>
          <w:szCs w:val="24"/>
          <w:lang w:val="lt-LT"/>
        </w:rPr>
        <w:t>ment on the content of some biologically active compounds and the antioxidant activity of juices. Acta Aliment Hung 2009;38:281-92.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Tapas AR, Sakarkar DM, Kakde RB.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Flavonoids as nutraceuticals: a review. Tropical J Pharm Res 2008;7:1089-99.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Tawaha K, Alali FQ, Gharaibeh M, Mohammad M, El-Elimat T.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Antioxidant activity and total phenolic content of selected Jordanian plant species. Food Chem 2007;104:1372-8.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Temple NJ.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Antioxidants and disease: more questions than answers.</w:t>
      </w:r>
      <w:r w:rsidR="00B713E9" w:rsidRPr="00433389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433389">
        <w:rPr>
          <w:rFonts w:ascii="Times New Roman" w:hAnsi="Times New Roman"/>
          <w:sz w:val="24"/>
          <w:szCs w:val="24"/>
          <w:lang w:val="lt-LT"/>
        </w:rPr>
        <w:t>Nutr Res 2000;20:449-59.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The Pharmacopoeia Commission of PRC.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China: Pharmacopoeia of the people’s Republic of China; 1992. p. 18, 55, 78.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The world health report 2002 – Reducing Risks, Promoting Heal</w:t>
      </w:r>
      <w:r w:rsidR="008D54C4">
        <w:rPr>
          <w:rFonts w:ascii="Times New Roman" w:hAnsi="Times New Roman"/>
          <w:b/>
          <w:bCs/>
          <w:sz w:val="24"/>
          <w:szCs w:val="24"/>
          <w:lang w:val="lt-LT"/>
        </w:rPr>
        <w:softHyphen/>
      </w: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thy Life.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World Health Organisation. Geneva. 2002.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lastRenderedPageBreak/>
        <w:t>Tsao R, Deng Z.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Separation procedures for naturally occurring antioxidant phytochemicals. J Chromatogr B 2004;812:85-99.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Valko M, Leibfritz D, Moncol J, Cronin MTD, Mazur M, Telser J.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Free radicals and antioxidants in normal physiological functions and human disease. Int J Biochem Cell Biol 2007;39:44-84.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Valkonen M, Kuusi T.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Spectrophotometric assay for total peroxyl radical-trapping antioxidant potential in human serum. J Lipid Res 1997;38:823-33.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van den Berg R, Haenen GRMM, van den Berg H, Bast A.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Applicability of an improved Trolox equivalent antioxidant capacity (TEAC) assay for evaluation of antioxidant capacity measurements of mixtures. Food Chem 1999;66:511-7.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van den Berg R, Haenen GRMM, van den Berg H, van der Vijgh W, Bast A.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The predictive value of the antioxidant capacity of structu</w:t>
      </w:r>
      <w:r w:rsidR="008D54C4">
        <w:rPr>
          <w:rFonts w:ascii="Times New Roman" w:hAnsi="Times New Roman"/>
          <w:sz w:val="24"/>
          <w:szCs w:val="24"/>
          <w:lang w:val="lt-LT"/>
        </w:rPr>
        <w:softHyphen/>
      </w:r>
      <w:r w:rsidRPr="00433389">
        <w:rPr>
          <w:rFonts w:ascii="Times New Roman" w:hAnsi="Times New Roman"/>
          <w:sz w:val="24"/>
          <w:szCs w:val="24"/>
          <w:lang w:val="lt-LT"/>
        </w:rPr>
        <w:t>rally related flavonoids using the Trolox equivalent antioxidant capa</w:t>
      </w:r>
      <w:r w:rsidR="008D54C4">
        <w:rPr>
          <w:rFonts w:ascii="Times New Roman" w:hAnsi="Times New Roman"/>
          <w:sz w:val="24"/>
          <w:szCs w:val="24"/>
          <w:lang w:val="lt-LT"/>
        </w:rPr>
        <w:softHyphen/>
      </w:r>
      <w:r w:rsidRPr="00433389">
        <w:rPr>
          <w:rFonts w:ascii="Times New Roman" w:hAnsi="Times New Roman"/>
          <w:sz w:val="24"/>
          <w:szCs w:val="24"/>
          <w:lang w:val="lt-LT"/>
        </w:rPr>
        <w:t>city (TEAC) assay. Food Chem 2000;70:391-5.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Verma SK, Jain V, Verma D, Khamesra R.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433389">
        <w:rPr>
          <w:rFonts w:ascii="Times New Roman" w:hAnsi="Times New Roman"/>
          <w:i/>
          <w:iCs/>
          <w:sz w:val="24"/>
          <w:szCs w:val="24"/>
          <w:lang w:val="lt-LT"/>
        </w:rPr>
        <w:t>Crataegus oxyacantha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– a cardioprotective herb. </w:t>
      </w:r>
      <w:r w:rsidRPr="00433389">
        <w:rPr>
          <w:rFonts w:ascii="Times New Roman" w:hAnsi="Times New Roman"/>
          <w:color w:val="231F20"/>
          <w:sz w:val="24"/>
          <w:szCs w:val="24"/>
          <w:lang w:val="lt-LT"/>
        </w:rPr>
        <w:t>J Herb Med Toxicol 2007;1:65-71.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Vina J, Borras C, Miquel J.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Theories of ageing. IUBMB Life 2007;59:249-54.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Walczak MM, Dryer DA, Jacobson DD, Foss MG, Flynn NT.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pH dependent redox couple: an illustration of the nernst equation. J Chem Educ 1997;74:1195-7.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Weber JM, Ruzindana-Umunyana A, Imbeault L, Sircar S.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Inhibi</w:t>
      </w:r>
      <w:r w:rsidR="008D54C4">
        <w:rPr>
          <w:rFonts w:ascii="Times New Roman" w:hAnsi="Times New Roman"/>
          <w:sz w:val="24"/>
          <w:szCs w:val="24"/>
          <w:lang w:val="lt-LT"/>
        </w:rPr>
        <w:softHyphen/>
      </w:r>
      <w:r w:rsidRPr="00433389">
        <w:rPr>
          <w:rFonts w:ascii="Times New Roman" w:hAnsi="Times New Roman"/>
          <w:sz w:val="24"/>
          <w:szCs w:val="24"/>
          <w:lang w:val="lt-LT"/>
        </w:rPr>
        <w:t>tion of adenovirus infection and adenain by green tea catechins. Antivi</w:t>
      </w:r>
      <w:r w:rsidR="008D54C4">
        <w:rPr>
          <w:rFonts w:ascii="Times New Roman" w:hAnsi="Times New Roman"/>
          <w:sz w:val="24"/>
          <w:szCs w:val="24"/>
          <w:lang w:val="lt-LT"/>
        </w:rPr>
        <w:softHyphen/>
      </w:r>
      <w:r w:rsidRPr="00433389">
        <w:rPr>
          <w:rFonts w:ascii="Times New Roman" w:hAnsi="Times New Roman"/>
          <w:sz w:val="24"/>
          <w:szCs w:val="24"/>
          <w:lang w:val="lt-LT"/>
        </w:rPr>
        <w:t>ral Res 2003;58:167-73.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Widlansky ME, Duffy SJ, Hamburg NM, Gokce N, Warden BA,Wiseman S ir kt.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Effects of black tea consumption on plasma catechins and markers of oxidative stress and inﬂammation in patients with coronary artery disease. Free Radic Bio Med 2005;38:499-506.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Wojdylo A, Oszmianski J, Czemerys R.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Antioxidant activity and phenolic compounds in 32 selected herbs. Food Chem 2007;105:940-9.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Wolfe KL, Liu RH.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Cellular antioxidant activity (CAA) assay for assessing antioxidants, foods, and dietary supplements. J Agric Food Chem 2007;55:8896-907.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Wood LG, Gibson PG, Garg ML.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A review of the methodology for assessing </w:t>
      </w:r>
      <w:r w:rsidRPr="00433389">
        <w:rPr>
          <w:rFonts w:ascii="Times New Roman" w:hAnsi="Times New Roman"/>
          <w:i/>
          <w:iCs/>
          <w:sz w:val="24"/>
          <w:szCs w:val="24"/>
          <w:lang w:val="lt-LT"/>
        </w:rPr>
        <w:t>in vivo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antioxidant capacity. J Sci Food Agric 2006;86:2057-66.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Wootton-Beard PC, Moran A, Ryan L.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Stability of the total antioxidant capacity and total polyphenol content of 23 commercially available vegetable juices before and after </w:t>
      </w:r>
      <w:r w:rsidRPr="00433389">
        <w:rPr>
          <w:rFonts w:ascii="Times New Roman" w:hAnsi="Times New Roman"/>
          <w:i/>
          <w:iCs/>
          <w:sz w:val="24"/>
          <w:szCs w:val="24"/>
          <w:lang w:val="lt-LT"/>
        </w:rPr>
        <w:t>in vitro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digestion measured </w:t>
      </w:r>
      <w:r w:rsidRPr="00433389">
        <w:rPr>
          <w:rFonts w:ascii="Times New Roman" w:hAnsi="Times New Roman"/>
          <w:sz w:val="24"/>
          <w:szCs w:val="24"/>
          <w:lang w:val="lt-LT"/>
        </w:rPr>
        <w:lastRenderedPageBreak/>
        <w:t>by FRAP, DPPH, ABTS and Folin–Ciocalteu methods. Food Res Int 2011;44:217-24.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Wright JS, Johnson ER, DiLabio GA.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Predicting the activity of phenolic antioxidants: theoretical method, analysis of substituent effects, and application to major families of antioxidants. J Am Chem Soc 2001;123:1173-83.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Zhang A, Fang Y, Wang H, Li H, Zhang Z.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Free-radical scavenging properties and reducing power of grape cane extracts from 11 selected grape cultivars widely grown in China. Molecules 2011;16:10104-22.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Zhang Q, van der Klift EJC, Janssen H-G, van Beek TA.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An on-line normal-phase high performance liquid chromatography method for the rapid detection of radical scavengers in non-polar food matrixes. J Chromatogr A 2009;1216:7268-74.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Zhu QY, Huang Y, Chen Z-Y.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Interaction between ﬂavonoids and α-tocopherol in human low density lipoprotein. J Nutr Biochem 2000;11:14-21.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Zilic S, Serpen A, Akillioglu G, Gokmen V, Vančetovic J.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Phenolic compounds, carotenoids, anthocyanins, and antioxidant capacity of colored maize (</w:t>
      </w:r>
      <w:r w:rsidRPr="00433389">
        <w:rPr>
          <w:rFonts w:ascii="Times New Roman" w:hAnsi="Times New Roman"/>
          <w:i/>
          <w:iCs/>
          <w:sz w:val="24"/>
          <w:szCs w:val="24"/>
          <w:lang w:val="lt-LT"/>
        </w:rPr>
        <w:t>Zea mays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L.) kernels. J Agric Food Chem 2012;60:1224-31.</w:t>
      </w:r>
    </w:p>
    <w:p w:rsidR="008446E1" w:rsidRPr="00433389" w:rsidRDefault="008446E1" w:rsidP="003E6A21">
      <w:pPr>
        <w:pStyle w:val="ListParagraph"/>
        <w:numPr>
          <w:ilvl w:val="0"/>
          <w:numId w:val="19"/>
        </w:numPr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Zulueta A, Esteve MJ, Frigola A.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ORAC and TEAC assays compari</w:t>
      </w:r>
      <w:r w:rsidR="008D54C4">
        <w:rPr>
          <w:rFonts w:ascii="Times New Roman" w:hAnsi="Times New Roman"/>
          <w:sz w:val="24"/>
          <w:szCs w:val="24"/>
          <w:lang w:val="lt-LT"/>
        </w:rPr>
        <w:softHyphen/>
      </w:r>
      <w:r w:rsidRPr="00433389">
        <w:rPr>
          <w:rFonts w:ascii="Times New Roman" w:hAnsi="Times New Roman"/>
          <w:sz w:val="24"/>
          <w:szCs w:val="24"/>
          <w:lang w:val="lt-LT"/>
        </w:rPr>
        <w:t>son to measure the antioxidant capacity of food products. Food Chem 2009;114:310-6.</w:t>
      </w:r>
    </w:p>
    <w:p w:rsidR="00A834B2" w:rsidRPr="00433389" w:rsidRDefault="008446E1" w:rsidP="003E6A21">
      <w:pPr>
        <w:pStyle w:val="ListParagraph"/>
        <w:numPr>
          <w:ilvl w:val="0"/>
          <w:numId w:val="19"/>
        </w:numPr>
        <w:suppressLineNumbers/>
        <w:spacing w:after="0" w:line="240" w:lineRule="auto"/>
        <w:ind w:left="454" w:hanging="45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433389">
        <w:rPr>
          <w:rFonts w:ascii="Times New Roman" w:hAnsi="Times New Roman"/>
          <w:b/>
          <w:bCs/>
          <w:sz w:val="24"/>
          <w:szCs w:val="24"/>
          <w:lang w:val="lt-LT"/>
        </w:rPr>
        <w:t>Zuo XL, Chen JM, Zhou X, Li XZ, Mei GY.</w:t>
      </w:r>
      <w:r w:rsidRPr="00433389">
        <w:rPr>
          <w:rFonts w:ascii="Times New Roman" w:hAnsi="Times New Roman"/>
          <w:sz w:val="24"/>
          <w:szCs w:val="24"/>
          <w:lang w:val="lt-LT"/>
        </w:rPr>
        <w:t xml:space="preserve"> Levels of selenium, zinc, copper, and antioxidant enzyme activity in patients with leukemia. Biol Trace Elem Res 2006;114:41-53.</w:t>
      </w:r>
    </w:p>
    <w:p w:rsidR="00C31312" w:rsidRPr="001267A6" w:rsidRDefault="00C31312" w:rsidP="00480F02">
      <w:pPr>
        <w:pStyle w:val="Title"/>
        <w:suppressLineNumbers/>
        <w:spacing w:before="0" w:after="0" w:line="240" w:lineRule="auto"/>
        <w:rPr>
          <w:rFonts w:ascii="Times New Roman" w:hAnsi="Times New Roman"/>
          <w:sz w:val="28"/>
          <w:szCs w:val="28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br w:type="page"/>
      </w:r>
      <w:bookmarkStart w:id="27" w:name="_Toc328468025"/>
      <w:r w:rsidRPr="001267A6">
        <w:rPr>
          <w:rFonts w:ascii="Times New Roman" w:hAnsi="Times New Roman"/>
          <w:sz w:val="28"/>
          <w:szCs w:val="28"/>
          <w:lang w:val="lt-LT"/>
        </w:rPr>
        <w:lastRenderedPageBreak/>
        <w:t>DISERTACIJOS TEMA PASKELBTŲ PUBLIKACIJŲ SĄRAŠAS</w:t>
      </w:r>
      <w:bookmarkEnd w:id="27"/>
    </w:p>
    <w:p w:rsidR="00C31312" w:rsidRPr="001267A6" w:rsidRDefault="00C31312" w:rsidP="00480F02">
      <w:pPr>
        <w:suppressLineNumbers/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C31312" w:rsidRPr="001267A6" w:rsidRDefault="00070B93" w:rsidP="00480F02">
      <w:pPr>
        <w:suppressLineNumber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lt-LT"/>
        </w:rPr>
      </w:pPr>
      <w:r w:rsidRPr="001267A6">
        <w:rPr>
          <w:rFonts w:ascii="Times New Roman" w:hAnsi="Times New Roman"/>
          <w:b/>
          <w:sz w:val="24"/>
          <w:szCs w:val="24"/>
          <w:lang w:val="lt-LT"/>
        </w:rPr>
        <w:t>Straipsniai leidiniuose, įtrauktuose į Mokslinės informacijos instituto duomenų bazę:</w:t>
      </w:r>
    </w:p>
    <w:p w:rsidR="00480F02" w:rsidRPr="001267A6" w:rsidRDefault="00480F02" w:rsidP="00480F02">
      <w:pPr>
        <w:suppressLineNumber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5A50B0" w:rsidRPr="001267A6" w:rsidRDefault="005A50B0" w:rsidP="00FC08BC">
      <w:pPr>
        <w:numPr>
          <w:ilvl w:val="0"/>
          <w:numId w:val="1"/>
        </w:numPr>
        <w:suppressLineNumbers/>
        <w:spacing w:after="24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>Raudonis R, Jakštas V, Burdulis D, Janulis V. Investigation of contribu</w:t>
      </w:r>
      <w:r w:rsidR="00175749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tion of individual constituents to antioxidant activity in herbal drugs using postcolumn HPLC method. 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 xml:space="preserve">Medicina. </w:t>
      </w:r>
      <w:r w:rsidRPr="001267A6">
        <w:rPr>
          <w:rFonts w:ascii="Times New Roman" w:hAnsi="Times New Roman"/>
          <w:sz w:val="24"/>
          <w:szCs w:val="24"/>
          <w:lang w:val="lt-LT"/>
        </w:rPr>
        <w:t>2009; 45(5)</w:t>
      </w:r>
      <w:r w:rsidR="008E0F53" w:rsidRPr="001267A6">
        <w:rPr>
          <w:rFonts w:ascii="Times New Roman" w:hAnsi="Times New Roman"/>
          <w:sz w:val="24"/>
          <w:szCs w:val="24"/>
          <w:lang w:val="lt-LT"/>
        </w:rPr>
        <w:t>: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382-394.</w:t>
      </w:r>
    </w:p>
    <w:p w:rsidR="00070B93" w:rsidRPr="001267A6" w:rsidRDefault="00FD2B6D" w:rsidP="00FC08BC">
      <w:pPr>
        <w:numPr>
          <w:ilvl w:val="0"/>
          <w:numId w:val="1"/>
        </w:numPr>
        <w:suppressLineNumbers/>
        <w:spacing w:after="24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>Raudonis</w:t>
      </w:r>
      <w:r w:rsidR="00070B93" w:rsidRPr="001267A6">
        <w:rPr>
          <w:rFonts w:ascii="Times New Roman" w:hAnsi="Times New Roman"/>
          <w:sz w:val="24"/>
          <w:szCs w:val="24"/>
          <w:lang w:val="lt-LT"/>
        </w:rPr>
        <w:t xml:space="preserve"> R</w:t>
      </w:r>
      <w:r w:rsidRPr="001267A6">
        <w:rPr>
          <w:rFonts w:ascii="Times New Roman" w:hAnsi="Times New Roman"/>
          <w:sz w:val="24"/>
          <w:szCs w:val="24"/>
          <w:lang w:val="lt-LT"/>
        </w:rPr>
        <w:t>,</w:t>
      </w:r>
      <w:r w:rsidR="00070B93" w:rsidRPr="001267A6">
        <w:rPr>
          <w:rFonts w:ascii="Times New Roman" w:hAnsi="Times New Roman"/>
          <w:sz w:val="24"/>
          <w:szCs w:val="24"/>
          <w:lang w:val="lt-LT"/>
        </w:rPr>
        <w:t xml:space="preserve"> Bumblauskienė L</w:t>
      </w:r>
      <w:r w:rsidRPr="001267A6">
        <w:rPr>
          <w:rFonts w:ascii="Times New Roman" w:hAnsi="Times New Roman"/>
          <w:sz w:val="24"/>
          <w:szCs w:val="24"/>
          <w:lang w:val="lt-LT"/>
        </w:rPr>
        <w:t>, Jakštas</w:t>
      </w:r>
      <w:r w:rsidR="00070B93" w:rsidRPr="001267A6">
        <w:rPr>
          <w:rFonts w:ascii="Times New Roman" w:hAnsi="Times New Roman"/>
          <w:sz w:val="24"/>
          <w:szCs w:val="24"/>
          <w:lang w:val="lt-LT"/>
        </w:rPr>
        <w:t xml:space="preserve"> V</w:t>
      </w:r>
      <w:r w:rsidRPr="001267A6">
        <w:rPr>
          <w:rFonts w:ascii="Times New Roman" w:hAnsi="Times New Roman"/>
          <w:sz w:val="24"/>
          <w:szCs w:val="24"/>
          <w:lang w:val="lt-LT"/>
        </w:rPr>
        <w:t>, Pukalskas</w:t>
      </w:r>
      <w:r w:rsidR="00070B93" w:rsidRPr="001267A6">
        <w:rPr>
          <w:rFonts w:ascii="Times New Roman" w:hAnsi="Times New Roman"/>
          <w:sz w:val="24"/>
          <w:szCs w:val="24"/>
          <w:lang w:val="lt-LT"/>
        </w:rPr>
        <w:t xml:space="preserve"> A</w:t>
      </w:r>
      <w:r w:rsidRPr="001267A6">
        <w:rPr>
          <w:rFonts w:ascii="Times New Roman" w:hAnsi="Times New Roman"/>
          <w:sz w:val="24"/>
          <w:szCs w:val="24"/>
          <w:lang w:val="lt-LT"/>
        </w:rPr>
        <w:t>, Janulis</w:t>
      </w:r>
      <w:r w:rsidR="00070B93" w:rsidRPr="001267A6">
        <w:rPr>
          <w:rFonts w:ascii="Times New Roman" w:hAnsi="Times New Roman"/>
          <w:sz w:val="24"/>
          <w:szCs w:val="24"/>
          <w:lang w:val="lt-LT"/>
        </w:rPr>
        <w:t xml:space="preserve"> V</w:t>
      </w:r>
      <w:r w:rsidRPr="001267A6">
        <w:rPr>
          <w:rFonts w:ascii="Times New Roman" w:hAnsi="Times New Roman"/>
          <w:sz w:val="24"/>
          <w:szCs w:val="24"/>
          <w:lang w:val="lt-LT"/>
        </w:rPr>
        <w:t>.</w:t>
      </w:r>
      <w:r w:rsidR="00070B93" w:rsidRPr="001267A6">
        <w:rPr>
          <w:rFonts w:ascii="Times New Roman" w:hAnsi="Times New Roman"/>
          <w:sz w:val="24"/>
          <w:szCs w:val="24"/>
          <w:lang w:val="lt-LT"/>
        </w:rPr>
        <w:t xml:space="preserve"> Opti</w:t>
      </w:r>
      <w:r w:rsidR="00175749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="00070B93" w:rsidRPr="001267A6">
        <w:rPr>
          <w:rFonts w:ascii="Times New Roman" w:hAnsi="Times New Roman"/>
          <w:sz w:val="24"/>
          <w:szCs w:val="24"/>
          <w:lang w:val="lt-LT"/>
        </w:rPr>
        <w:t>mization and validation of post-column assay for screening of radical scavengers in herbal raw materials and herbal preparations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. 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>Journal of Chromatography A</w:t>
      </w:r>
      <w:r w:rsidRPr="001267A6">
        <w:rPr>
          <w:rFonts w:ascii="Times New Roman" w:hAnsi="Times New Roman"/>
          <w:sz w:val="24"/>
          <w:szCs w:val="24"/>
          <w:lang w:val="lt-LT"/>
        </w:rPr>
        <w:t>. 2010;</w:t>
      </w:r>
      <w:r w:rsidR="00070B93" w:rsidRPr="001267A6">
        <w:rPr>
          <w:rFonts w:ascii="Times New Roman" w:hAnsi="Times New Roman"/>
          <w:sz w:val="24"/>
          <w:szCs w:val="24"/>
          <w:lang w:val="lt-LT"/>
        </w:rPr>
        <w:t xml:space="preserve"> 1217</w:t>
      </w:r>
      <w:r w:rsidRPr="001267A6">
        <w:rPr>
          <w:rFonts w:ascii="Times New Roman" w:hAnsi="Times New Roman"/>
          <w:sz w:val="24"/>
          <w:szCs w:val="24"/>
          <w:lang w:val="lt-LT"/>
        </w:rPr>
        <w:t>(</w:t>
      </w:r>
      <w:r w:rsidR="00070B93" w:rsidRPr="001267A6">
        <w:rPr>
          <w:rFonts w:ascii="Times New Roman" w:hAnsi="Times New Roman"/>
          <w:sz w:val="24"/>
          <w:szCs w:val="24"/>
          <w:lang w:val="lt-LT"/>
        </w:rPr>
        <w:t>49</w:t>
      </w:r>
      <w:r w:rsidRPr="001267A6">
        <w:rPr>
          <w:rFonts w:ascii="Times New Roman" w:hAnsi="Times New Roman"/>
          <w:sz w:val="24"/>
          <w:szCs w:val="24"/>
          <w:lang w:val="lt-LT"/>
        </w:rPr>
        <w:t>):</w:t>
      </w:r>
      <w:r w:rsidR="00070B93" w:rsidRPr="001267A6">
        <w:rPr>
          <w:rFonts w:ascii="Times New Roman" w:hAnsi="Times New Roman"/>
          <w:sz w:val="24"/>
          <w:szCs w:val="24"/>
          <w:lang w:val="lt-LT"/>
        </w:rPr>
        <w:t xml:space="preserve"> 7690-7698.</w:t>
      </w:r>
    </w:p>
    <w:p w:rsidR="00FD2B6D" w:rsidRPr="001267A6" w:rsidRDefault="005A50B0" w:rsidP="00480F02">
      <w:pPr>
        <w:numPr>
          <w:ilvl w:val="0"/>
          <w:numId w:val="1"/>
        </w:numPr>
        <w:suppressLineNumber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 xml:space="preserve">Raudonis R, Raudonė L, Jakštas V, Janulis V. </w:t>
      </w:r>
      <w:r w:rsidR="007408DD" w:rsidRPr="001267A6">
        <w:rPr>
          <w:rFonts w:ascii="Times New Roman" w:hAnsi="Times New Roman"/>
          <w:sz w:val="24"/>
          <w:szCs w:val="24"/>
          <w:lang w:val="lt-LT"/>
        </w:rPr>
        <w:t xml:space="preserve">Comparative evaluation of post-column free radical scavenging and ferric reducing antioxidant power assays for screening of antioxidants in strawberries. </w:t>
      </w:r>
      <w:r w:rsidR="007408DD" w:rsidRPr="001267A6">
        <w:rPr>
          <w:rFonts w:ascii="Times New Roman" w:hAnsi="Times New Roman"/>
          <w:i/>
          <w:sz w:val="24"/>
          <w:szCs w:val="24"/>
          <w:lang w:val="lt-LT"/>
        </w:rPr>
        <w:t>Journal of Chromatography A.</w:t>
      </w:r>
      <w:r w:rsidR="007408DD" w:rsidRPr="001267A6">
        <w:rPr>
          <w:rFonts w:ascii="Times New Roman" w:hAnsi="Times New Roman"/>
          <w:sz w:val="24"/>
          <w:szCs w:val="24"/>
          <w:lang w:val="lt-LT"/>
        </w:rPr>
        <w:t xml:space="preserve"> 2012; </w:t>
      </w:r>
      <w:r w:rsidR="00484908" w:rsidRPr="001267A6">
        <w:rPr>
          <w:rFonts w:ascii="Times New Roman" w:hAnsi="Times New Roman"/>
          <w:sz w:val="24"/>
          <w:szCs w:val="24"/>
          <w:lang w:val="lt-LT"/>
        </w:rPr>
        <w:t>1233</w:t>
      </w:r>
      <w:r w:rsidR="007408DD" w:rsidRPr="001267A6">
        <w:rPr>
          <w:rFonts w:ascii="Times New Roman" w:hAnsi="Times New Roman"/>
          <w:sz w:val="24"/>
          <w:szCs w:val="24"/>
          <w:lang w:val="lt-LT"/>
        </w:rPr>
        <w:t xml:space="preserve">: </w:t>
      </w:r>
      <w:r w:rsidR="00484908" w:rsidRPr="001267A6">
        <w:rPr>
          <w:rFonts w:ascii="Times New Roman" w:hAnsi="Times New Roman"/>
          <w:sz w:val="24"/>
          <w:szCs w:val="24"/>
          <w:lang w:val="lt-LT"/>
        </w:rPr>
        <w:t>8</w:t>
      </w:r>
      <w:r w:rsidR="007408DD" w:rsidRPr="001267A6">
        <w:rPr>
          <w:rFonts w:ascii="Times New Roman" w:hAnsi="Times New Roman"/>
          <w:sz w:val="24"/>
          <w:szCs w:val="24"/>
          <w:lang w:val="lt-LT"/>
        </w:rPr>
        <w:t>-</w:t>
      </w:r>
      <w:r w:rsidR="00484908" w:rsidRPr="001267A6">
        <w:rPr>
          <w:rFonts w:ascii="Times New Roman" w:hAnsi="Times New Roman"/>
          <w:sz w:val="24"/>
          <w:szCs w:val="24"/>
          <w:lang w:val="lt-LT"/>
        </w:rPr>
        <w:t>15</w:t>
      </w:r>
      <w:r w:rsidR="007408DD" w:rsidRPr="001267A6">
        <w:rPr>
          <w:rFonts w:ascii="Times New Roman" w:hAnsi="Times New Roman"/>
          <w:sz w:val="24"/>
          <w:szCs w:val="24"/>
          <w:lang w:val="lt-LT"/>
        </w:rPr>
        <w:t>.</w:t>
      </w:r>
    </w:p>
    <w:p w:rsidR="00B71ED1" w:rsidRPr="001267A6" w:rsidRDefault="00B71ED1" w:rsidP="00480F02">
      <w:pPr>
        <w:suppressLineNumbers/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B71ED1" w:rsidRPr="001267A6" w:rsidRDefault="00B71ED1" w:rsidP="004230E1">
      <w:pPr>
        <w:suppressLineNumber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lt-LT"/>
        </w:rPr>
      </w:pPr>
      <w:r w:rsidRPr="001267A6">
        <w:rPr>
          <w:rFonts w:ascii="Times New Roman" w:hAnsi="Times New Roman"/>
          <w:b/>
          <w:sz w:val="24"/>
          <w:szCs w:val="24"/>
          <w:lang w:val="lt-LT"/>
        </w:rPr>
        <w:t>Straipsniai recenzuojamoje Lietuvos tarptautinės konferencijos me</w:t>
      </w:r>
      <w:r w:rsidR="008B3AE4" w:rsidRPr="001267A6">
        <w:rPr>
          <w:rFonts w:ascii="Times New Roman" w:hAnsi="Times New Roman"/>
          <w:b/>
          <w:sz w:val="24"/>
          <w:szCs w:val="24"/>
          <w:lang w:val="lt-LT"/>
        </w:rPr>
        <w:t>-</w:t>
      </w:r>
      <w:r w:rsidRPr="001267A6">
        <w:rPr>
          <w:rFonts w:ascii="Times New Roman" w:hAnsi="Times New Roman"/>
          <w:b/>
          <w:sz w:val="24"/>
          <w:szCs w:val="24"/>
          <w:lang w:val="lt-LT"/>
        </w:rPr>
        <w:t>džiagoje:</w:t>
      </w:r>
    </w:p>
    <w:p w:rsidR="004230E1" w:rsidRPr="001267A6" w:rsidRDefault="004230E1" w:rsidP="004230E1">
      <w:pPr>
        <w:suppressLineNumbers/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B71ED1" w:rsidRPr="001267A6" w:rsidRDefault="00B71ED1" w:rsidP="00FC08BC">
      <w:pPr>
        <w:numPr>
          <w:ilvl w:val="0"/>
          <w:numId w:val="2"/>
        </w:numPr>
        <w:suppressLineNumber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 xml:space="preserve">Raudonis R, Jakštas V, Bumblauskienė L, Janulis V. Determination of </w:t>
      </w:r>
      <w:r w:rsidR="00175749" w:rsidRPr="001267A6">
        <w:rPr>
          <w:rFonts w:ascii="Times New Roman" w:hAnsi="Times New Roman"/>
          <w:sz w:val="24"/>
          <w:szCs w:val="24"/>
          <w:lang w:val="lt-LT"/>
        </w:rPr>
        <w:t>a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ntioxidant </w:t>
      </w:r>
      <w:r w:rsidR="00175749" w:rsidRPr="001267A6">
        <w:rPr>
          <w:rFonts w:ascii="Times New Roman" w:hAnsi="Times New Roman"/>
          <w:sz w:val="24"/>
          <w:szCs w:val="24"/>
          <w:lang w:val="lt-LT"/>
        </w:rPr>
        <w:t>a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ctivity in </w:t>
      </w:r>
      <w:r w:rsidR="00175749" w:rsidRPr="001267A6">
        <w:rPr>
          <w:rFonts w:ascii="Times New Roman" w:hAnsi="Times New Roman"/>
          <w:sz w:val="24"/>
          <w:szCs w:val="24"/>
          <w:lang w:val="lt-LT"/>
        </w:rPr>
        <w:t>h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erbal </w:t>
      </w:r>
      <w:r w:rsidR="00175749" w:rsidRPr="001267A6">
        <w:rPr>
          <w:rFonts w:ascii="Times New Roman" w:hAnsi="Times New Roman"/>
          <w:sz w:val="24"/>
          <w:szCs w:val="24"/>
          <w:lang w:val="lt-LT"/>
        </w:rPr>
        <w:t>r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aw </w:t>
      </w:r>
      <w:r w:rsidR="00175749" w:rsidRPr="001267A6">
        <w:rPr>
          <w:rFonts w:ascii="Times New Roman" w:hAnsi="Times New Roman"/>
          <w:sz w:val="24"/>
          <w:szCs w:val="24"/>
          <w:lang w:val="lt-LT"/>
        </w:rPr>
        <w:t>m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aterials </w:t>
      </w:r>
      <w:r w:rsidR="00175749" w:rsidRPr="001267A6">
        <w:rPr>
          <w:rFonts w:ascii="Times New Roman" w:hAnsi="Times New Roman"/>
          <w:sz w:val="24"/>
          <w:szCs w:val="24"/>
          <w:lang w:val="lt-LT"/>
        </w:rPr>
        <w:t>u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sing </w:t>
      </w:r>
      <w:r w:rsidR="00175749" w:rsidRPr="001267A6">
        <w:rPr>
          <w:rFonts w:ascii="Times New Roman" w:hAnsi="Times New Roman"/>
          <w:sz w:val="24"/>
          <w:szCs w:val="24"/>
          <w:lang w:val="lt-LT"/>
        </w:rPr>
        <w:t>HPLC</w:t>
      </w:r>
      <w:r w:rsidRPr="001267A6">
        <w:rPr>
          <w:rFonts w:ascii="Times New Roman" w:hAnsi="Times New Roman"/>
          <w:sz w:val="24"/>
          <w:szCs w:val="24"/>
          <w:lang w:val="lt-LT"/>
        </w:rPr>
        <w:t>-</w:t>
      </w:r>
      <w:r w:rsidR="00175749" w:rsidRPr="001267A6">
        <w:rPr>
          <w:rFonts w:ascii="Times New Roman" w:hAnsi="Times New Roman"/>
          <w:sz w:val="24"/>
          <w:szCs w:val="24"/>
          <w:lang w:val="lt-LT"/>
        </w:rPr>
        <w:t>PCR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175749" w:rsidRPr="001267A6">
        <w:rPr>
          <w:rFonts w:ascii="Times New Roman" w:hAnsi="Times New Roman"/>
          <w:sz w:val="24"/>
          <w:szCs w:val="24"/>
          <w:lang w:val="lt-LT"/>
        </w:rPr>
        <w:t>m</w:t>
      </w:r>
      <w:r w:rsidRPr="001267A6">
        <w:rPr>
          <w:rFonts w:ascii="Times New Roman" w:hAnsi="Times New Roman"/>
          <w:sz w:val="24"/>
          <w:szCs w:val="24"/>
          <w:lang w:val="lt-LT"/>
        </w:rPr>
        <w:t>ethod. 3rd International con</w:t>
      </w:r>
      <w:r w:rsidR="008733C9" w:rsidRPr="001267A6">
        <w:rPr>
          <w:rFonts w:ascii="Times New Roman" w:hAnsi="Times New Roman"/>
          <w:sz w:val="24"/>
          <w:szCs w:val="24"/>
          <w:lang w:val="lt-LT"/>
        </w:rPr>
        <w:t>ference "The Vital Nature Sign".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>Proceedings: 22nd-23rd May 2009</w:t>
      </w:r>
      <w:r w:rsidRPr="001267A6">
        <w:rPr>
          <w:rFonts w:ascii="Times New Roman" w:hAnsi="Times New Roman"/>
          <w:sz w:val="24"/>
          <w:szCs w:val="24"/>
          <w:lang w:val="lt-LT"/>
        </w:rPr>
        <w:t>, Vytautas Magnus Univ</w:t>
      </w:r>
      <w:r w:rsidR="005679D2" w:rsidRPr="001267A6">
        <w:rPr>
          <w:rFonts w:ascii="Times New Roman" w:hAnsi="Times New Roman"/>
          <w:sz w:val="24"/>
          <w:szCs w:val="24"/>
          <w:lang w:val="lt-LT"/>
        </w:rPr>
        <w:t>ersity. Kaunas, Lithuania. 2009;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177.</w:t>
      </w:r>
    </w:p>
    <w:p w:rsidR="00D513F5" w:rsidRPr="001267A6" w:rsidRDefault="00D513F5" w:rsidP="00D513F5">
      <w:pPr>
        <w:suppressLineNumbers/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8733C9" w:rsidRPr="001267A6" w:rsidRDefault="008733C9" w:rsidP="001C1001">
      <w:pPr>
        <w:suppressLineNumber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lt-LT"/>
        </w:rPr>
      </w:pPr>
      <w:r w:rsidRPr="001267A6">
        <w:rPr>
          <w:rFonts w:ascii="Times New Roman" w:hAnsi="Times New Roman"/>
          <w:b/>
          <w:sz w:val="24"/>
          <w:szCs w:val="24"/>
          <w:lang w:val="lt-LT"/>
        </w:rPr>
        <w:t>Konferencijų tezės:</w:t>
      </w:r>
    </w:p>
    <w:p w:rsidR="001C1001" w:rsidRPr="001267A6" w:rsidRDefault="001C1001" w:rsidP="001C1001">
      <w:pPr>
        <w:suppressLineNumbers/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4F69A8" w:rsidRPr="001267A6" w:rsidRDefault="004F69A8" w:rsidP="00C37405">
      <w:pPr>
        <w:pStyle w:val="ListParagraph"/>
        <w:numPr>
          <w:ilvl w:val="0"/>
          <w:numId w:val="22"/>
        </w:numPr>
        <w:suppressLineNumbers/>
        <w:spacing w:after="24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 xml:space="preserve">Raudonis R, Jakštas V, Burdulis D, Bumblauskienė L, Janulis V. HPLC-PCR </w:t>
      </w:r>
      <w:r w:rsidR="00C37405" w:rsidRPr="001267A6">
        <w:rPr>
          <w:rFonts w:ascii="Times New Roman" w:hAnsi="Times New Roman"/>
          <w:sz w:val="24"/>
          <w:szCs w:val="24"/>
          <w:lang w:val="lt-LT"/>
        </w:rPr>
        <w:t>m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ethod for </w:t>
      </w:r>
      <w:r w:rsidR="00C37405" w:rsidRPr="001267A6">
        <w:rPr>
          <w:rFonts w:ascii="Times New Roman" w:hAnsi="Times New Roman"/>
          <w:sz w:val="24"/>
          <w:szCs w:val="24"/>
          <w:lang w:val="lt-LT"/>
        </w:rPr>
        <w:t>d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etermination of </w:t>
      </w:r>
      <w:r w:rsidR="00C37405" w:rsidRPr="001267A6">
        <w:rPr>
          <w:rFonts w:ascii="Times New Roman" w:hAnsi="Times New Roman"/>
          <w:sz w:val="24"/>
          <w:szCs w:val="24"/>
          <w:lang w:val="lt-LT"/>
        </w:rPr>
        <w:t>a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ntioxidant </w:t>
      </w:r>
      <w:r w:rsidR="00C37405" w:rsidRPr="001267A6">
        <w:rPr>
          <w:rFonts w:ascii="Times New Roman" w:hAnsi="Times New Roman"/>
          <w:sz w:val="24"/>
          <w:szCs w:val="24"/>
          <w:lang w:val="lt-LT"/>
        </w:rPr>
        <w:t>a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ctivity in </w:t>
      </w:r>
      <w:r w:rsidR="00C37405" w:rsidRPr="001267A6">
        <w:rPr>
          <w:rFonts w:ascii="Times New Roman" w:hAnsi="Times New Roman"/>
          <w:sz w:val="24"/>
          <w:szCs w:val="24"/>
          <w:lang w:val="lt-LT"/>
        </w:rPr>
        <w:t>h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erbal </w:t>
      </w:r>
      <w:r w:rsidR="00C37405" w:rsidRPr="001267A6">
        <w:rPr>
          <w:rFonts w:ascii="Times New Roman" w:hAnsi="Times New Roman"/>
          <w:sz w:val="24"/>
          <w:szCs w:val="24"/>
          <w:lang w:val="lt-LT"/>
        </w:rPr>
        <w:t>r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aw </w:t>
      </w:r>
      <w:r w:rsidR="00C37405" w:rsidRPr="001267A6">
        <w:rPr>
          <w:rFonts w:ascii="Times New Roman" w:hAnsi="Times New Roman"/>
          <w:sz w:val="24"/>
          <w:szCs w:val="24"/>
          <w:lang w:val="lt-LT"/>
        </w:rPr>
        <w:t>m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aterials and </w:t>
      </w:r>
      <w:r w:rsidR="00C37405" w:rsidRPr="001267A6">
        <w:rPr>
          <w:rFonts w:ascii="Times New Roman" w:hAnsi="Times New Roman"/>
          <w:sz w:val="24"/>
          <w:szCs w:val="24"/>
          <w:lang w:val="lt-LT"/>
        </w:rPr>
        <w:t>h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erbal </w:t>
      </w:r>
      <w:r w:rsidR="00C37405" w:rsidRPr="001267A6">
        <w:rPr>
          <w:rFonts w:ascii="Times New Roman" w:hAnsi="Times New Roman"/>
          <w:sz w:val="24"/>
          <w:szCs w:val="24"/>
          <w:lang w:val="lt-LT"/>
        </w:rPr>
        <w:t xml:space="preserve">preparations. NoSSS 2009 – </w:t>
      </w:r>
      <w:r w:rsidRPr="001267A6">
        <w:rPr>
          <w:rFonts w:ascii="Times New Roman" w:hAnsi="Times New Roman"/>
          <w:sz w:val="24"/>
          <w:szCs w:val="24"/>
          <w:lang w:val="lt-LT"/>
        </w:rPr>
        <w:t>5th Conference on separation and Related Techniques by Nordic separation Science Society. 26-29 August, 2009. Abstract book and program. Tallinn university of technology. Tallinn, Estonia. p. 129</w:t>
      </w:r>
      <w:r w:rsidR="00CD0BD9" w:rsidRPr="001267A6">
        <w:rPr>
          <w:rFonts w:ascii="Times New Roman" w:hAnsi="Times New Roman"/>
          <w:sz w:val="24"/>
          <w:szCs w:val="24"/>
          <w:lang w:val="lt-LT"/>
        </w:rPr>
        <w:t>.</w:t>
      </w:r>
    </w:p>
    <w:p w:rsidR="00CD0BD9" w:rsidRPr="001267A6" w:rsidRDefault="00CD0BD9" w:rsidP="00C37405">
      <w:pPr>
        <w:pStyle w:val="ListParagraph"/>
        <w:numPr>
          <w:ilvl w:val="0"/>
          <w:numId w:val="22"/>
        </w:numPr>
        <w:suppressLineNumbers/>
        <w:spacing w:after="24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 xml:space="preserve">Bumblauskienė L, Raudonis R, Jakštas V, Janulis V. Antioxidant activity evaluation of 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>Perilla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L. species and varieties cultivated in Lithuania using HPLC-PCR method. 5th International Conference on Polyphenols </w:t>
      </w:r>
      <w:r w:rsidRPr="001267A6">
        <w:rPr>
          <w:rFonts w:ascii="Times New Roman" w:hAnsi="Times New Roman"/>
          <w:sz w:val="24"/>
          <w:szCs w:val="24"/>
          <w:lang w:val="lt-LT"/>
        </w:rPr>
        <w:lastRenderedPageBreak/>
        <w:t>Applications "Bridging Bioefficacy to Innovations &amp; Applications" &amp; 6th International Conference on Skin-Ageing and Antioxidants. October 29-30 2009, Malta. International Society of Antioxidants in Nutrition &amp; Health (ISANH). Satellite Symposium on p. 72-73.</w:t>
      </w:r>
    </w:p>
    <w:p w:rsidR="00CD0BD9" w:rsidRPr="001267A6" w:rsidRDefault="00CD0BD9" w:rsidP="00C37405">
      <w:pPr>
        <w:pStyle w:val="ListParagraph"/>
        <w:numPr>
          <w:ilvl w:val="0"/>
          <w:numId w:val="22"/>
        </w:numPr>
        <w:suppressLineNumbers/>
        <w:spacing w:after="24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 xml:space="preserve">Raudonis R, Bumblauskienė L, Jakštas V, Janulis V. 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>Perilla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L. genties augalų ir jų preparatų antioksidantinio aktyvumo tyrimas ESC-ABTS metodu. 3-oji nacionalinė mokslinė konferencija "Mokslas - žmonių sveikatai". Pranešimų tezės: 2010 balandžio 7 d, Kaunas, Kauno medicinos universitetas. p. 42.</w:t>
      </w:r>
    </w:p>
    <w:p w:rsidR="00FC08BC" w:rsidRPr="001267A6" w:rsidRDefault="00FC08BC" w:rsidP="00C37405">
      <w:pPr>
        <w:pStyle w:val="ListParagraph"/>
        <w:numPr>
          <w:ilvl w:val="0"/>
          <w:numId w:val="22"/>
        </w:numPr>
        <w:suppressLineNumbers/>
        <w:spacing w:after="24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 xml:space="preserve">Raudonis R, Bumblauskienė L, Jakštas V, Janulis V. Optimisation and </w:t>
      </w:r>
      <w:r w:rsidR="00363799" w:rsidRPr="001267A6">
        <w:rPr>
          <w:rFonts w:ascii="Times New Roman" w:hAnsi="Times New Roman"/>
          <w:sz w:val="24"/>
          <w:szCs w:val="24"/>
          <w:lang w:val="lt-LT"/>
        </w:rPr>
        <w:t>v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alidation of HPLC-ABTS </w:t>
      </w:r>
      <w:r w:rsidR="00363799" w:rsidRPr="001267A6">
        <w:rPr>
          <w:rFonts w:ascii="Times New Roman" w:hAnsi="Times New Roman"/>
          <w:sz w:val="24"/>
          <w:szCs w:val="24"/>
          <w:lang w:val="lt-LT"/>
        </w:rPr>
        <w:t>a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ssay for </w:t>
      </w:r>
      <w:r w:rsidR="00363799" w:rsidRPr="001267A6">
        <w:rPr>
          <w:rFonts w:ascii="Times New Roman" w:hAnsi="Times New Roman"/>
          <w:sz w:val="24"/>
          <w:szCs w:val="24"/>
          <w:lang w:val="lt-LT"/>
        </w:rPr>
        <w:t>s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creening of </w:t>
      </w:r>
      <w:r w:rsidR="00363799" w:rsidRPr="001267A6">
        <w:rPr>
          <w:rFonts w:ascii="Times New Roman" w:hAnsi="Times New Roman"/>
          <w:sz w:val="24"/>
          <w:szCs w:val="24"/>
          <w:lang w:val="lt-LT"/>
        </w:rPr>
        <w:t>r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adical </w:t>
      </w:r>
      <w:r w:rsidR="00363799" w:rsidRPr="001267A6">
        <w:rPr>
          <w:rFonts w:ascii="Times New Roman" w:hAnsi="Times New Roman"/>
          <w:sz w:val="24"/>
          <w:szCs w:val="24"/>
          <w:lang w:val="lt-LT"/>
        </w:rPr>
        <w:t>s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cavengers. 4th International conference “The Vital Nature Sign”. </w:t>
      </w:r>
      <w:r w:rsidR="003F33F2" w:rsidRPr="001267A6">
        <w:rPr>
          <w:rFonts w:ascii="Times New Roman" w:hAnsi="Times New Roman"/>
          <w:sz w:val="24"/>
          <w:szCs w:val="24"/>
          <w:lang w:val="lt-LT"/>
        </w:rPr>
        <w:t>Abstract book</w:t>
      </w:r>
      <w:r w:rsidRPr="001267A6">
        <w:rPr>
          <w:rFonts w:ascii="Times New Roman" w:hAnsi="Times New Roman"/>
          <w:sz w:val="24"/>
          <w:szCs w:val="24"/>
          <w:lang w:val="lt-LT"/>
        </w:rPr>
        <w:t>: 5th-6th June 2010, Vytautas Magnus University. Kaunas, Lithuania. 2010. p. 103-104.</w:t>
      </w:r>
    </w:p>
    <w:p w:rsidR="008733C9" w:rsidRPr="001267A6" w:rsidRDefault="008733C9" w:rsidP="00C37405">
      <w:pPr>
        <w:pStyle w:val="ListParagraph"/>
        <w:numPr>
          <w:ilvl w:val="0"/>
          <w:numId w:val="22"/>
        </w:numPr>
        <w:suppressLineNumbers/>
        <w:spacing w:after="24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 xml:space="preserve">Bumblauskienė L, Raudonis R. Antioxidant activity evaluation of </w:t>
      </w:r>
      <w:r w:rsidRPr="001267A6">
        <w:rPr>
          <w:rFonts w:ascii="Times New Roman" w:hAnsi="Times New Roman"/>
          <w:i/>
          <w:sz w:val="24"/>
          <w:szCs w:val="24"/>
          <w:lang w:val="lt-LT"/>
        </w:rPr>
        <w:t>Perilla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L. species and varieties using HPLC-post column scavenging methods. 18th International Student Scientific Conference for Students and Young Doctors. Abstract book: </w:t>
      </w:r>
      <w:r w:rsidR="00797C25" w:rsidRPr="001267A6">
        <w:rPr>
          <w:rFonts w:ascii="Times New Roman" w:hAnsi="Times New Roman"/>
          <w:sz w:val="24"/>
          <w:szCs w:val="24"/>
          <w:lang w:val="lt-LT"/>
        </w:rPr>
        <w:t>22-24 April 2010,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797C25" w:rsidRPr="001267A6">
        <w:rPr>
          <w:rFonts w:ascii="Times New Roman" w:hAnsi="Times New Roman"/>
          <w:sz w:val="24"/>
          <w:szCs w:val="24"/>
          <w:lang w:val="lt-LT"/>
        </w:rPr>
        <w:t xml:space="preserve">Gdansk, Poland. </w:t>
      </w:r>
      <w:r w:rsidRPr="001267A6">
        <w:rPr>
          <w:rFonts w:ascii="Times New Roman" w:hAnsi="Times New Roman"/>
          <w:sz w:val="24"/>
          <w:szCs w:val="24"/>
          <w:lang w:val="lt-LT"/>
        </w:rPr>
        <w:t>p. 97.</w:t>
      </w:r>
    </w:p>
    <w:p w:rsidR="008733C9" w:rsidRPr="001267A6" w:rsidRDefault="007B2F16" w:rsidP="00C37405">
      <w:pPr>
        <w:pStyle w:val="ListParagraph"/>
        <w:numPr>
          <w:ilvl w:val="0"/>
          <w:numId w:val="22"/>
        </w:numPr>
        <w:suppressLineNumber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val="lt-LT"/>
        </w:rPr>
      </w:pPr>
      <w:r w:rsidRPr="001267A6">
        <w:rPr>
          <w:rFonts w:ascii="Times New Roman" w:hAnsi="Times New Roman"/>
          <w:sz w:val="24"/>
          <w:szCs w:val="24"/>
          <w:lang w:val="lt-LT"/>
        </w:rPr>
        <w:t>Bumblauskienė L, Raudonis R, Janulis V. Study of the phenolic com</w:t>
      </w:r>
      <w:r w:rsidR="00363799" w:rsidRPr="001267A6">
        <w:rPr>
          <w:rFonts w:ascii="Times New Roman" w:hAnsi="Times New Roman"/>
          <w:sz w:val="24"/>
          <w:szCs w:val="24"/>
          <w:lang w:val="lt-LT"/>
        </w:rPr>
        <w:softHyphen/>
      </w:r>
      <w:r w:rsidRPr="001267A6">
        <w:rPr>
          <w:rFonts w:ascii="Times New Roman" w:hAnsi="Times New Roman"/>
          <w:sz w:val="24"/>
          <w:szCs w:val="24"/>
          <w:lang w:val="lt-LT"/>
        </w:rPr>
        <w:t>pound content in Perilla L. species and varieties herbal raw materials. The 19th International Student Scientific Conference for Students and Young Doctors. Abstract book:, 12nd-14th May 2011</w:t>
      </w:r>
      <w:r w:rsidR="00797C25" w:rsidRPr="001267A6">
        <w:rPr>
          <w:rFonts w:ascii="Times New Roman" w:hAnsi="Times New Roman"/>
          <w:sz w:val="24"/>
          <w:szCs w:val="24"/>
          <w:lang w:val="lt-LT"/>
        </w:rPr>
        <w:t>,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797C25" w:rsidRPr="001267A6">
        <w:rPr>
          <w:rFonts w:ascii="Times New Roman" w:hAnsi="Times New Roman"/>
          <w:sz w:val="24"/>
          <w:szCs w:val="24"/>
          <w:lang w:val="lt-LT"/>
        </w:rPr>
        <w:t>Gdansk, Poland.</w:t>
      </w:r>
      <w:r w:rsidRPr="001267A6">
        <w:rPr>
          <w:rFonts w:ascii="Times New Roman" w:hAnsi="Times New Roman"/>
          <w:sz w:val="24"/>
          <w:szCs w:val="24"/>
          <w:lang w:val="lt-LT"/>
        </w:rPr>
        <w:t xml:space="preserve"> p. 126.</w:t>
      </w:r>
    </w:p>
    <w:sectPr w:rsidR="008733C9" w:rsidRPr="001267A6" w:rsidSect="007436CB">
      <w:pgSz w:w="11907" w:h="16840" w:code="9"/>
      <w:pgMar w:top="1134" w:right="3402" w:bottom="4366" w:left="1134" w:header="0" w:footer="3686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218B" w:rsidRDefault="0048218B" w:rsidP="00EA646C">
      <w:pPr>
        <w:spacing w:after="0" w:line="240" w:lineRule="auto"/>
      </w:pPr>
      <w:r>
        <w:separator/>
      </w:r>
    </w:p>
  </w:endnote>
  <w:endnote w:type="continuationSeparator" w:id="0">
    <w:p w:rsidR="0048218B" w:rsidRDefault="0048218B" w:rsidP="00EA64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MyriadPro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GulliverRM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22B3" w:rsidRPr="00EA646C" w:rsidRDefault="008D161A" w:rsidP="00C244F4">
    <w:pPr>
      <w:pStyle w:val="Footer"/>
      <w:suppressLineNumbers/>
      <w:spacing w:after="0" w:line="240" w:lineRule="auto"/>
      <w:jc w:val="center"/>
      <w:rPr>
        <w:rFonts w:ascii="Times New Roman" w:hAnsi="Times New Roman"/>
        <w:sz w:val="24"/>
        <w:szCs w:val="24"/>
      </w:rPr>
    </w:pPr>
    <w:r w:rsidRPr="00EA646C">
      <w:rPr>
        <w:rFonts w:ascii="Times New Roman" w:hAnsi="Times New Roman"/>
        <w:sz w:val="24"/>
        <w:szCs w:val="24"/>
      </w:rPr>
      <w:fldChar w:fldCharType="begin"/>
    </w:r>
    <w:r w:rsidR="001B22B3" w:rsidRPr="00EA646C">
      <w:rPr>
        <w:rFonts w:ascii="Times New Roman" w:hAnsi="Times New Roman"/>
        <w:sz w:val="24"/>
        <w:szCs w:val="24"/>
      </w:rPr>
      <w:instrText xml:space="preserve"> PAGE   \* MERGEFORMAT </w:instrText>
    </w:r>
    <w:r w:rsidRPr="00EA646C">
      <w:rPr>
        <w:rFonts w:ascii="Times New Roman" w:hAnsi="Times New Roman"/>
        <w:sz w:val="24"/>
        <w:szCs w:val="24"/>
      </w:rPr>
      <w:fldChar w:fldCharType="separate"/>
    </w:r>
    <w:r w:rsidR="001B22B3">
      <w:rPr>
        <w:rFonts w:ascii="Times New Roman" w:hAnsi="Times New Roman"/>
        <w:noProof/>
        <w:sz w:val="24"/>
        <w:szCs w:val="24"/>
      </w:rPr>
      <w:t>2</w:t>
    </w:r>
    <w:r w:rsidRPr="00EA646C">
      <w:rPr>
        <w:rFonts w:ascii="Times New Roman" w:hAnsi="Times New Roman"/>
        <w:sz w:val="24"/>
        <w:szCs w:val="2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22B3" w:rsidRPr="00955CAE" w:rsidRDefault="008D161A" w:rsidP="00955CAE">
    <w:pPr>
      <w:pStyle w:val="Footer"/>
      <w:suppressLineNumbers/>
      <w:spacing w:after="0" w:line="240" w:lineRule="auto"/>
      <w:jc w:val="center"/>
      <w:rPr>
        <w:rFonts w:ascii="Times New Roman" w:hAnsi="Times New Roman"/>
        <w:sz w:val="20"/>
        <w:szCs w:val="20"/>
      </w:rPr>
    </w:pPr>
    <w:r w:rsidRPr="00955CAE">
      <w:rPr>
        <w:rFonts w:ascii="Times New Roman" w:hAnsi="Times New Roman"/>
        <w:sz w:val="20"/>
        <w:szCs w:val="20"/>
      </w:rPr>
      <w:fldChar w:fldCharType="begin"/>
    </w:r>
    <w:r w:rsidR="001B22B3" w:rsidRPr="00955CAE">
      <w:rPr>
        <w:rFonts w:ascii="Times New Roman" w:hAnsi="Times New Roman"/>
        <w:sz w:val="20"/>
        <w:szCs w:val="20"/>
      </w:rPr>
      <w:instrText xml:space="preserve"> PAGE   \* MERGEFORMAT </w:instrText>
    </w:r>
    <w:r w:rsidRPr="00955CAE">
      <w:rPr>
        <w:rFonts w:ascii="Times New Roman" w:hAnsi="Times New Roman"/>
        <w:sz w:val="20"/>
        <w:szCs w:val="20"/>
      </w:rPr>
      <w:fldChar w:fldCharType="separate"/>
    </w:r>
    <w:r w:rsidR="000B5AFD">
      <w:rPr>
        <w:rFonts w:ascii="Times New Roman" w:hAnsi="Times New Roman"/>
        <w:noProof/>
        <w:sz w:val="20"/>
        <w:szCs w:val="20"/>
      </w:rPr>
      <w:t>73</w:t>
    </w:r>
    <w:r w:rsidRPr="00955CAE">
      <w:rPr>
        <w:rFonts w:ascii="Times New Roman" w:hAnsi="Times New Roman"/>
        <w:sz w:val="20"/>
        <w:szCs w:val="20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22B3" w:rsidRPr="000A17EB" w:rsidRDefault="001B22B3" w:rsidP="000A17E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218B" w:rsidRDefault="0048218B" w:rsidP="00EA646C">
      <w:pPr>
        <w:spacing w:after="0" w:line="240" w:lineRule="auto"/>
      </w:pPr>
      <w:r>
        <w:separator/>
      </w:r>
    </w:p>
  </w:footnote>
  <w:footnote w:type="continuationSeparator" w:id="0">
    <w:p w:rsidR="0048218B" w:rsidRDefault="0048218B" w:rsidP="00EA64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15947"/>
    <w:multiLevelType w:val="hybridMultilevel"/>
    <w:tmpl w:val="50CE7A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6D6FB4"/>
    <w:multiLevelType w:val="hybridMultilevel"/>
    <w:tmpl w:val="2C6EE068"/>
    <w:lvl w:ilvl="0" w:tplc="66C40848">
      <w:start w:val="1"/>
      <w:numFmt w:val="decimal"/>
      <w:lvlText w:val="%1."/>
      <w:lvlJc w:val="left"/>
      <w:pPr>
        <w:ind w:left="23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6" w:hanging="360"/>
      </w:pPr>
    </w:lvl>
    <w:lvl w:ilvl="2" w:tplc="0409001B" w:tentative="1">
      <w:start w:val="1"/>
      <w:numFmt w:val="lowerRoman"/>
      <w:lvlText w:val="%3."/>
      <w:lvlJc w:val="right"/>
      <w:pPr>
        <w:ind w:left="3436" w:hanging="180"/>
      </w:pPr>
    </w:lvl>
    <w:lvl w:ilvl="3" w:tplc="0409000F" w:tentative="1">
      <w:start w:val="1"/>
      <w:numFmt w:val="decimal"/>
      <w:lvlText w:val="%4."/>
      <w:lvlJc w:val="left"/>
      <w:pPr>
        <w:ind w:left="4156" w:hanging="360"/>
      </w:pPr>
    </w:lvl>
    <w:lvl w:ilvl="4" w:tplc="04090019" w:tentative="1">
      <w:start w:val="1"/>
      <w:numFmt w:val="lowerLetter"/>
      <w:lvlText w:val="%5."/>
      <w:lvlJc w:val="left"/>
      <w:pPr>
        <w:ind w:left="4876" w:hanging="360"/>
      </w:pPr>
    </w:lvl>
    <w:lvl w:ilvl="5" w:tplc="0409001B" w:tentative="1">
      <w:start w:val="1"/>
      <w:numFmt w:val="lowerRoman"/>
      <w:lvlText w:val="%6."/>
      <w:lvlJc w:val="right"/>
      <w:pPr>
        <w:ind w:left="5596" w:hanging="180"/>
      </w:pPr>
    </w:lvl>
    <w:lvl w:ilvl="6" w:tplc="0409000F" w:tentative="1">
      <w:start w:val="1"/>
      <w:numFmt w:val="decimal"/>
      <w:lvlText w:val="%7."/>
      <w:lvlJc w:val="left"/>
      <w:pPr>
        <w:ind w:left="6316" w:hanging="360"/>
      </w:pPr>
    </w:lvl>
    <w:lvl w:ilvl="7" w:tplc="04090019" w:tentative="1">
      <w:start w:val="1"/>
      <w:numFmt w:val="lowerLetter"/>
      <w:lvlText w:val="%8."/>
      <w:lvlJc w:val="left"/>
      <w:pPr>
        <w:ind w:left="7036" w:hanging="360"/>
      </w:pPr>
    </w:lvl>
    <w:lvl w:ilvl="8" w:tplc="04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">
    <w:nsid w:val="0A3D6778"/>
    <w:multiLevelType w:val="hybridMultilevel"/>
    <w:tmpl w:val="477A89F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36116F5"/>
    <w:multiLevelType w:val="hybridMultilevel"/>
    <w:tmpl w:val="6736E78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586A06"/>
    <w:multiLevelType w:val="hybridMultilevel"/>
    <w:tmpl w:val="75BAF9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0E07A4"/>
    <w:multiLevelType w:val="hybridMultilevel"/>
    <w:tmpl w:val="A0B865C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AED6FCB"/>
    <w:multiLevelType w:val="hybridMultilevel"/>
    <w:tmpl w:val="05A01E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9A5C26"/>
    <w:multiLevelType w:val="hybridMultilevel"/>
    <w:tmpl w:val="6DACC83A"/>
    <w:lvl w:ilvl="0" w:tplc="10C0FEB0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5DC65DE"/>
    <w:multiLevelType w:val="hybridMultilevel"/>
    <w:tmpl w:val="99CE06BE"/>
    <w:lvl w:ilvl="0" w:tplc="A0962C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AD54E2A"/>
    <w:multiLevelType w:val="hybridMultilevel"/>
    <w:tmpl w:val="8A926F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CB3F17"/>
    <w:multiLevelType w:val="hybridMultilevel"/>
    <w:tmpl w:val="D3D89D2C"/>
    <w:lvl w:ilvl="0" w:tplc="464C548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280737"/>
    <w:multiLevelType w:val="hybridMultilevel"/>
    <w:tmpl w:val="120478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C84B09"/>
    <w:multiLevelType w:val="hybridMultilevel"/>
    <w:tmpl w:val="477A89F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751363D"/>
    <w:multiLevelType w:val="hybridMultilevel"/>
    <w:tmpl w:val="E24869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1435DF"/>
    <w:multiLevelType w:val="hybridMultilevel"/>
    <w:tmpl w:val="171878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B8693A"/>
    <w:multiLevelType w:val="hybridMultilevel"/>
    <w:tmpl w:val="EBE2F6A4"/>
    <w:lvl w:ilvl="0" w:tplc="7700B8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CF533B"/>
    <w:multiLevelType w:val="hybridMultilevel"/>
    <w:tmpl w:val="A63243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A57852"/>
    <w:multiLevelType w:val="hybridMultilevel"/>
    <w:tmpl w:val="913C30AC"/>
    <w:lvl w:ilvl="0" w:tplc="98C4FB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505A69"/>
    <w:multiLevelType w:val="hybridMultilevel"/>
    <w:tmpl w:val="857A3AB6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9">
    <w:nsid w:val="74A64E29"/>
    <w:multiLevelType w:val="hybridMultilevel"/>
    <w:tmpl w:val="0384312A"/>
    <w:lvl w:ilvl="0" w:tplc="66C4084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>
    <w:nsid w:val="77781549"/>
    <w:multiLevelType w:val="multilevel"/>
    <w:tmpl w:val="F0660C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1">
    <w:nsid w:val="7A375F00"/>
    <w:multiLevelType w:val="hybridMultilevel"/>
    <w:tmpl w:val="075240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5"/>
  </w:num>
  <w:num w:numId="3">
    <w:abstractNumId w:val="17"/>
  </w:num>
  <w:num w:numId="4">
    <w:abstractNumId w:val="18"/>
  </w:num>
  <w:num w:numId="5">
    <w:abstractNumId w:val="19"/>
  </w:num>
  <w:num w:numId="6">
    <w:abstractNumId w:val="1"/>
  </w:num>
  <w:num w:numId="7">
    <w:abstractNumId w:val="20"/>
  </w:num>
  <w:num w:numId="8">
    <w:abstractNumId w:val="9"/>
  </w:num>
  <w:num w:numId="9">
    <w:abstractNumId w:val="8"/>
  </w:num>
  <w:num w:numId="10">
    <w:abstractNumId w:val="7"/>
  </w:num>
  <w:num w:numId="11">
    <w:abstractNumId w:val="21"/>
  </w:num>
  <w:num w:numId="12">
    <w:abstractNumId w:val="16"/>
  </w:num>
  <w:num w:numId="13">
    <w:abstractNumId w:val="5"/>
  </w:num>
  <w:num w:numId="14">
    <w:abstractNumId w:val="0"/>
  </w:num>
  <w:num w:numId="15">
    <w:abstractNumId w:val="2"/>
  </w:num>
  <w:num w:numId="16">
    <w:abstractNumId w:val="11"/>
  </w:num>
  <w:num w:numId="17">
    <w:abstractNumId w:val="12"/>
  </w:num>
  <w:num w:numId="18">
    <w:abstractNumId w:val="3"/>
  </w:num>
  <w:num w:numId="19">
    <w:abstractNumId w:val="14"/>
  </w:num>
  <w:num w:numId="20">
    <w:abstractNumId w:val="13"/>
  </w:num>
  <w:num w:numId="21">
    <w:abstractNumId w:val="4"/>
  </w:num>
  <w:num w:numId="2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mirrorMargins/>
  <w:hideSpellingErrors/>
  <w:proofState w:grammar="clean"/>
  <w:stylePaneFormatFilter w:val="170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0781"/>
    <w:rsid w:val="0000048A"/>
    <w:rsid w:val="00000F0E"/>
    <w:rsid w:val="00001326"/>
    <w:rsid w:val="000013B0"/>
    <w:rsid w:val="0000256A"/>
    <w:rsid w:val="00003FCC"/>
    <w:rsid w:val="000041B5"/>
    <w:rsid w:val="0000446D"/>
    <w:rsid w:val="000044CB"/>
    <w:rsid w:val="0000463F"/>
    <w:rsid w:val="00004FED"/>
    <w:rsid w:val="00005210"/>
    <w:rsid w:val="00005E8C"/>
    <w:rsid w:val="00005F96"/>
    <w:rsid w:val="00006E69"/>
    <w:rsid w:val="00006F50"/>
    <w:rsid w:val="000078FC"/>
    <w:rsid w:val="00007A26"/>
    <w:rsid w:val="00007FB3"/>
    <w:rsid w:val="00010727"/>
    <w:rsid w:val="000110EB"/>
    <w:rsid w:val="0001159C"/>
    <w:rsid w:val="000121B9"/>
    <w:rsid w:val="000121E5"/>
    <w:rsid w:val="00012D51"/>
    <w:rsid w:val="00013050"/>
    <w:rsid w:val="0001329C"/>
    <w:rsid w:val="000134E2"/>
    <w:rsid w:val="00013624"/>
    <w:rsid w:val="00013723"/>
    <w:rsid w:val="00013889"/>
    <w:rsid w:val="000140BD"/>
    <w:rsid w:val="000143B6"/>
    <w:rsid w:val="00014787"/>
    <w:rsid w:val="00014918"/>
    <w:rsid w:val="00015E74"/>
    <w:rsid w:val="00017219"/>
    <w:rsid w:val="00017C48"/>
    <w:rsid w:val="00017E03"/>
    <w:rsid w:val="00020244"/>
    <w:rsid w:val="000214F5"/>
    <w:rsid w:val="00022994"/>
    <w:rsid w:val="0002342D"/>
    <w:rsid w:val="00023709"/>
    <w:rsid w:val="00023715"/>
    <w:rsid w:val="00023A15"/>
    <w:rsid w:val="00024310"/>
    <w:rsid w:val="00024799"/>
    <w:rsid w:val="000247E3"/>
    <w:rsid w:val="00024D30"/>
    <w:rsid w:val="00025DA0"/>
    <w:rsid w:val="00026A3B"/>
    <w:rsid w:val="00026E51"/>
    <w:rsid w:val="00027634"/>
    <w:rsid w:val="00027F0A"/>
    <w:rsid w:val="00027F72"/>
    <w:rsid w:val="000308D8"/>
    <w:rsid w:val="000318C1"/>
    <w:rsid w:val="00031FBB"/>
    <w:rsid w:val="0003218C"/>
    <w:rsid w:val="00032209"/>
    <w:rsid w:val="00032591"/>
    <w:rsid w:val="0003360D"/>
    <w:rsid w:val="00033AA7"/>
    <w:rsid w:val="00034772"/>
    <w:rsid w:val="00034B76"/>
    <w:rsid w:val="000352EA"/>
    <w:rsid w:val="00035557"/>
    <w:rsid w:val="000357BC"/>
    <w:rsid w:val="000365B4"/>
    <w:rsid w:val="0003670E"/>
    <w:rsid w:val="00036B47"/>
    <w:rsid w:val="00036D04"/>
    <w:rsid w:val="000370BE"/>
    <w:rsid w:val="0003785F"/>
    <w:rsid w:val="00037ACA"/>
    <w:rsid w:val="000402BF"/>
    <w:rsid w:val="00041651"/>
    <w:rsid w:val="00041B4E"/>
    <w:rsid w:val="00042286"/>
    <w:rsid w:val="00042475"/>
    <w:rsid w:val="000431B2"/>
    <w:rsid w:val="00043AC6"/>
    <w:rsid w:val="00043F51"/>
    <w:rsid w:val="00044801"/>
    <w:rsid w:val="000449F1"/>
    <w:rsid w:val="00044DA0"/>
    <w:rsid w:val="000458EA"/>
    <w:rsid w:val="00045DC3"/>
    <w:rsid w:val="00045E14"/>
    <w:rsid w:val="00046123"/>
    <w:rsid w:val="00046216"/>
    <w:rsid w:val="0004668A"/>
    <w:rsid w:val="00047004"/>
    <w:rsid w:val="0004752F"/>
    <w:rsid w:val="000478E6"/>
    <w:rsid w:val="00047CFC"/>
    <w:rsid w:val="000507EF"/>
    <w:rsid w:val="00050BA9"/>
    <w:rsid w:val="00050F4C"/>
    <w:rsid w:val="00051197"/>
    <w:rsid w:val="000513F9"/>
    <w:rsid w:val="00051D86"/>
    <w:rsid w:val="00052E94"/>
    <w:rsid w:val="00053263"/>
    <w:rsid w:val="00053F71"/>
    <w:rsid w:val="00054345"/>
    <w:rsid w:val="000548D9"/>
    <w:rsid w:val="000551A2"/>
    <w:rsid w:val="0005547B"/>
    <w:rsid w:val="0005722A"/>
    <w:rsid w:val="000574B5"/>
    <w:rsid w:val="0006008E"/>
    <w:rsid w:val="000619B9"/>
    <w:rsid w:val="00061F0C"/>
    <w:rsid w:val="0006229D"/>
    <w:rsid w:val="00062BEE"/>
    <w:rsid w:val="0006328F"/>
    <w:rsid w:val="00063567"/>
    <w:rsid w:val="000639C9"/>
    <w:rsid w:val="00063AD8"/>
    <w:rsid w:val="00063C7A"/>
    <w:rsid w:val="00064258"/>
    <w:rsid w:val="00064489"/>
    <w:rsid w:val="000651E3"/>
    <w:rsid w:val="00065624"/>
    <w:rsid w:val="00065FF0"/>
    <w:rsid w:val="00066252"/>
    <w:rsid w:val="000669C3"/>
    <w:rsid w:val="00067381"/>
    <w:rsid w:val="00067AAD"/>
    <w:rsid w:val="00067FBB"/>
    <w:rsid w:val="000706FE"/>
    <w:rsid w:val="00070B93"/>
    <w:rsid w:val="00070C5D"/>
    <w:rsid w:val="000716CC"/>
    <w:rsid w:val="000716D3"/>
    <w:rsid w:val="000737AE"/>
    <w:rsid w:val="00073D7E"/>
    <w:rsid w:val="00074CAF"/>
    <w:rsid w:val="00074FD7"/>
    <w:rsid w:val="0007536F"/>
    <w:rsid w:val="000760DC"/>
    <w:rsid w:val="00076109"/>
    <w:rsid w:val="000777F2"/>
    <w:rsid w:val="00077A72"/>
    <w:rsid w:val="00077F95"/>
    <w:rsid w:val="00077FCF"/>
    <w:rsid w:val="00081537"/>
    <w:rsid w:val="0008265A"/>
    <w:rsid w:val="00082B3E"/>
    <w:rsid w:val="00082E7E"/>
    <w:rsid w:val="000830C7"/>
    <w:rsid w:val="00083984"/>
    <w:rsid w:val="00083B8E"/>
    <w:rsid w:val="000844FA"/>
    <w:rsid w:val="000847E9"/>
    <w:rsid w:val="00084A10"/>
    <w:rsid w:val="00084EA4"/>
    <w:rsid w:val="00085059"/>
    <w:rsid w:val="00085076"/>
    <w:rsid w:val="000853E1"/>
    <w:rsid w:val="00085F19"/>
    <w:rsid w:val="00085FD1"/>
    <w:rsid w:val="000865CB"/>
    <w:rsid w:val="000866DF"/>
    <w:rsid w:val="0008688B"/>
    <w:rsid w:val="000869BE"/>
    <w:rsid w:val="000869EA"/>
    <w:rsid w:val="00086BC7"/>
    <w:rsid w:val="0008717E"/>
    <w:rsid w:val="00087189"/>
    <w:rsid w:val="00087620"/>
    <w:rsid w:val="0008772B"/>
    <w:rsid w:val="00091002"/>
    <w:rsid w:val="00091197"/>
    <w:rsid w:val="00091202"/>
    <w:rsid w:val="00091EC5"/>
    <w:rsid w:val="00091F48"/>
    <w:rsid w:val="00092008"/>
    <w:rsid w:val="0009246A"/>
    <w:rsid w:val="000926EF"/>
    <w:rsid w:val="00092B46"/>
    <w:rsid w:val="00093218"/>
    <w:rsid w:val="00094EB0"/>
    <w:rsid w:val="00095896"/>
    <w:rsid w:val="00095AC2"/>
    <w:rsid w:val="00095F1D"/>
    <w:rsid w:val="00096E9A"/>
    <w:rsid w:val="00096EEC"/>
    <w:rsid w:val="00096F0F"/>
    <w:rsid w:val="00097499"/>
    <w:rsid w:val="000A0191"/>
    <w:rsid w:val="000A08C4"/>
    <w:rsid w:val="000A17EB"/>
    <w:rsid w:val="000A1E3A"/>
    <w:rsid w:val="000A262D"/>
    <w:rsid w:val="000A2EFC"/>
    <w:rsid w:val="000A328B"/>
    <w:rsid w:val="000A35A9"/>
    <w:rsid w:val="000A46E2"/>
    <w:rsid w:val="000A4FE6"/>
    <w:rsid w:val="000A56DB"/>
    <w:rsid w:val="000A625F"/>
    <w:rsid w:val="000A68F6"/>
    <w:rsid w:val="000A6A6E"/>
    <w:rsid w:val="000A6FA1"/>
    <w:rsid w:val="000A6FF2"/>
    <w:rsid w:val="000A72AE"/>
    <w:rsid w:val="000A7AC1"/>
    <w:rsid w:val="000A7E3F"/>
    <w:rsid w:val="000B144B"/>
    <w:rsid w:val="000B21FA"/>
    <w:rsid w:val="000B38A1"/>
    <w:rsid w:val="000B458F"/>
    <w:rsid w:val="000B473F"/>
    <w:rsid w:val="000B47C6"/>
    <w:rsid w:val="000B54C4"/>
    <w:rsid w:val="000B58B3"/>
    <w:rsid w:val="000B5AFD"/>
    <w:rsid w:val="000B5C39"/>
    <w:rsid w:val="000B699A"/>
    <w:rsid w:val="000B6B45"/>
    <w:rsid w:val="000B720A"/>
    <w:rsid w:val="000B7661"/>
    <w:rsid w:val="000B79BE"/>
    <w:rsid w:val="000B7EC3"/>
    <w:rsid w:val="000C011F"/>
    <w:rsid w:val="000C0968"/>
    <w:rsid w:val="000C0B84"/>
    <w:rsid w:val="000C0C7E"/>
    <w:rsid w:val="000C1F85"/>
    <w:rsid w:val="000C210D"/>
    <w:rsid w:val="000C2595"/>
    <w:rsid w:val="000C2B36"/>
    <w:rsid w:val="000C30C6"/>
    <w:rsid w:val="000C3AE3"/>
    <w:rsid w:val="000C3FB8"/>
    <w:rsid w:val="000C4707"/>
    <w:rsid w:val="000C4A5B"/>
    <w:rsid w:val="000C4B4B"/>
    <w:rsid w:val="000C4F63"/>
    <w:rsid w:val="000C5263"/>
    <w:rsid w:val="000C5527"/>
    <w:rsid w:val="000C5795"/>
    <w:rsid w:val="000C5B8B"/>
    <w:rsid w:val="000C7F5A"/>
    <w:rsid w:val="000D032C"/>
    <w:rsid w:val="000D2350"/>
    <w:rsid w:val="000D237E"/>
    <w:rsid w:val="000D2633"/>
    <w:rsid w:val="000D3215"/>
    <w:rsid w:val="000D3254"/>
    <w:rsid w:val="000D35D4"/>
    <w:rsid w:val="000D3666"/>
    <w:rsid w:val="000D40A3"/>
    <w:rsid w:val="000D4314"/>
    <w:rsid w:val="000D46E9"/>
    <w:rsid w:val="000D4E95"/>
    <w:rsid w:val="000D57A0"/>
    <w:rsid w:val="000D5D25"/>
    <w:rsid w:val="000D640E"/>
    <w:rsid w:val="000D67A5"/>
    <w:rsid w:val="000D68C5"/>
    <w:rsid w:val="000D6902"/>
    <w:rsid w:val="000D6C35"/>
    <w:rsid w:val="000D753C"/>
    <w:rsid w:val="000E012D"/>
    <w:rsid w:val="000E0797"/>
    <w:rsid w:val="000E2094"/>
    <w:rsid w:val="000E24AA"/>
    <w:rsid w:val="000E250A"/>
    <w:rsid w:val="000E35EF"/>
    <w:rsid w:val="000E3F03"/>
    <w:rsid w:val="000E3F8C"/>
    <w:rsid w:val="000E40E2"/>
    <w:rsid w:val="000E43B7"/>
    <w:rsid w:val="000E4446"/>
    <w:rsid w:val="000E5D78"/>
    <w:rsid w:val="000E6F21"/>
    <w:rsid w:val="000E76D4"/>
    <w:rsid w:val="000E7DD7"/>
    <w:rsid w:val="000E7E4E"/>
    <w:rsid w:val="000F0063"/>
    <w:rsid w:val="000F01B7"/>
    <w:rsid w:val="000F05A5"/>
    <w:rsid w:val="000F08AE"/>
    <w:rsid w:val="000F1B55"/>
    <w:rsid w:val="000F1F8D"/>
    <w:rsid w:val="000F2270"/>
    <w:rsid w:val="000F2AFD"/>
    <w:rsid w:val="000F3351"/>
    <w:rsid w:val="000F3DBA"/>
    <w:rsid w:val="000F3DCD"/>
    <w:rsid w:val="000F4380"/>
    <w:rsid w:val="000F5367"/>
    <w:rsid w:val="000F541F"/>
    <w:rsid w:val="000F5A5A"/>
    <w:rsid w:val="000F5C5E"/>
    <w:rsid w:val="000F61EA"/>
    <w:rsid w:val="000F625E"/>
    <w:rsid w:val="000F6552"/>
    <w:rsid w:val="00100459"/>
    <w:rsid w:val="001009CB"/>
    <w:rsid w:val="001009DE"/>
    <w:rsid w:val="00100D39"/>
    <w:rsid w:val="001011CF"/>
    <w:rsid w:val="001012A4"/>
    <w:rsid w:val="00101453"/>
    <w:rsid w:val="00101993"/>
    <w:rsid w:val="00101C53"/>
    <w:rsid w:val="00102107"/>
    <w:rsid w:val="001023E6"/>
    <w:rsid w:val="001027FE"/>
    <w:rsid w:val="00102DA7"/>
    <w:rsid w:val="00102E57"/>
    <w:rsid w:val="00103021"/>
    <w:rsid w:val="001049CC"/>
    <w:rsid w:val="0010530A"/>
    <w:rsid w:val="00105754"/>
    <w:rsid w:val="00105DE1"/>
    <w:rsid w:val="00107296"/>
    <w:rsid w:val="001074E3"/>
    <w:rsid w:val="00107685"/>
    <w:rsid w:val="00107F67"/>
    <w:rsid w:val="0011088C"/>
    <w:rsid w:val="0011108A"/>
    <w:rsid w:val="00111727"/>
    <w:rsid w:val="00111841"/>
    <w:rsid w:val="0011192F"/>
    <w:rsid w:val="00111C35"/>
    <w:rsid w:val="001134DF"/>
    <w:rsid w:val="00113A58"/>
    <w:rsid w:val="00114174"/>
    <w:rsid w:val="00114A23"/>
    <w:rsid w:val="001155C0"/>
    <w:rsid w:val="00116219"/>
    <w:rsid w:val="0011638F"/>
    <w:rsid w:val="001177F2"/>
    <w:rsid w:val="001177FD"/>
    <w:rsid w:val="00120CB8"/>
    <w:rsid w:val="00121174"/>
    <w:rsid w:val="001215A0"/>
    <w:rsid w:val="001216FC"/>
    <w:rsid w:val="00121D5B"/>
    <w:rsid w:val="00122020"/>
    <w:rsid w:val="00122889"/>
    <w:rsid w:val="00123373"/>
    <w:rsid w:val="001236A6"/>
    <w:rsid w:val="00123D8A"/>
    <w:rsid w:val="00123E23"/>
    <w:rsid w:val="001240B9"/>
    <w:rsid w:val="00124422"/>
    <w:rsid w:val="0012453C"/>
    <w:rsid w:val="00124955"/>
    <w:rsid w:val="00124B94"/>
    <w:rsid w:val="00124C78"/>
    <w:rsid w:val="00125DA2"/>
    <w:rsid w:val="001261A6"/>
    <w:rsid w:val="001264E0"/>
    <w:rsid w:val="0012651E"/>
    <w:rsid w:val="001267A6"/>
    <w:rsid w:val="001270EA"/>
    <w:rsid w:val="0012730E"/>
    <w:rsid w:val="0012732D"/>
    <w:rsid w:val="00127BA7"/>
    <w:rsid w:val="001304B2"/>
    <w:rsid w:val="00130BE0"/>
    <w:rsid w:val="0013144A"/>
    <w:rsid w:val="001315B7"/>
    <w:rsid w:val="00131702"/>
    <w:rsid w:val="00131703"/>
    <w:rsid w:val="0013187F"/>
    <w:rsid w:val="00131ED0"/>
    <w:rsid w:val="001334CF"/>
    <w:rsid w:val="0013421F"/>
    <w:rsid w:val="00134B03"/>
    <w:rsid w:val="00134C56"/>
    <w:rsid w:val="00135624"/>
    <w:rsid w:val="00136599"/>
    <w:rsid w:val="00136B56"/>
    <w:rsid w:val="00136D5D"/>
    <w:rsid w:val="001379FA"/>
    <w:rsid w:val="00137C77"/>
    <w:rsid w:val="001405FD"/>
    <w:rsid w:val="001406CB"/>
    <w:rsid w:val="001409E8"/>
    <w:rsid w:val="00140AD9"/>
    <w:rsid w:val="001428F6"/>
    <w:rsid w:val="0014476C"/>
    <w:rsid w:val="0014492D"/>
    <w:rsid w:val="00144964"/>
    <w:rsid w:val="00145D86"/>
    <w:rsid w:val="001469EE"/>
    <w:rsid w:val="001471A2"/>
    <w:rsid w:val="0015045A"/>
    <w:rsid w:val="00150EE4"/>
    <w:rsid w:val="00150FFB"/>
    <w:rsid w:val="001519EA"/>
    <w:rsid w:val="00151CD4"/>
    <w:rsid w:val="00151E3D"/>
    <w:rsid w:val="00152885"/>
    <w:rsid w:val="00152AC6"/>
    <w:rsid w:val="00152D93"/>
    <w:rsid w:val="00152E22"/>
    <w:rsid w:val="00153A72"/>
    <w:rsid w:val="00153B5F"/>
    <w:rsid w:val="00153D7D"/>
    <w:rsid w:val="00153DAF"/>
    <w:rsid w:val="00153F93"/>
    <w:rsid w:val="00154201"/>
    <w:rsid w:val="00154566"/>
    <w:rsid w:val="00154A1E"/>
    <w:rsid w:val="00154C1F"/>
    <w:rsid w:val="001554BA"/>
    <w:rsid w:val="00155D93"/>
    <w:rsid w:val="00156453"/>
    <w:rsid w:val="001571E6"/>
    <w:rsid w:val="0015772D"/>
    <w:rsid w:val="00157948"/>
    <w:rsid w:val="001607F7"/>
    <w:rsid w:val="001609D9"/>
    <w:rsid w:val="00161367"/>
    <w:rsid w:val="0016176E"/>
    <w:rsid w:val="00161B18"/>
    <w:rsid w:val="00161C77"/>
    <w:rsid w:val="00161D79"/>
    <w:rsid w:val="00161D81"/>
    <w:rsid w:val="00161EF2"/>
    <w:rsid w:val="00163388"/>
    <w:rsid w:val="00164EE2"/>
    <w:rsid w:val="00165C8A"/>
    <w:rsid w:val="001666F7"/>
    <w:rsid w:val="00166C37"/>
    <w:rsid w:val="00166EFD"/>
    <w:rsid w:val="0017056B"/>
    <w:rsid w:val="00170903"/>
    <w:rsid w:val="0017093A"/>
    <w:rsid w:val="00170A3C"/>
    <w:rsid w:val="00171375"/>
    <w:rsid w:val="00171B83"/>
    <w:rsid w:val="0017218D"/>
    <w:rsid w:val="001721C8"/>
    <w:rsid w:val="001723E9"/>
    <w:rsid w:val="00172411"/>
    <w:rsid w:val="00172736"/>
    <w:rsid w:val="00173E1F"/>
    <w:rsid w:val="001744A2"/>
    <w:rsid w:val="00174547"/>
    <w:rsid w:val="0017457D"/>
    <w:rsid w:val="00174C89"/>
    <w:rsid w:val="00174E04"/>
    <w:rsid w:val="0017534B"/>
    <w:rsid w:val="0017535F"/>
    <w:rsid w:val="00175749"/>
    <w:rsid w:val="00175823"/>
    <w:rsid w:val="00176E5C"/>
    <w:rsid w:val="00177A63"/>
    <w:rsid w:val="001802F5"/>
    <w:rsid w:val="001809EB"/>
    <w:rsid w:val="0018127A"/>
    <w:rsid w:val="00181342"/>
    <w:rsid w:val="00181394"/>
    <w:rsid w:val="00181BC4"/>
    <w:rsid w:val="001825C0"/>
    <w:rsid w:val="00182C25"/>
    <w:rsid w:val="0018337F"/>
    <w:rsid w:val="00183A08"/>
    <w:rsid w:val="00183C0E"/>
    <w:rsid w:val="0018419F"/>
    <w:rsid w:val="001842B3"/>
    <w:rsid w:val="00184393"/>
    <w:rsid w:val="0018525C"/>
    <w:rsid w:val="00185425"/>
    <w:rsid w:val="001863DA"/>
    <w:rsid w:val="0018696C"/>
    <w:rsid w:val="00186BDE"/>
    <w:rsid w:val="00187822"/>
    <w:rsid w:val="00190130"/>
    <w:rsid w:val="001903E5"/>
    <w:rsid w:val="0019067E"/>
    <w:rsid w:val="00190685"/>
    <w:rsid w:val="0019095D"/>
    <w:rsid w:val="00190C0F"/>
    <w:rsid w:val="00190D0D"/>
    <w:rsid w:val="001915D3"/>
    <w:rsid w:val="00191792"/>
    <w:rsid w:val="00191C90"/>
    <w:rsid w:val="0019261F"/>
    <w:rsid w:val="001928C4"/>
    <w:rsid w:val="00192F12"/>
    <w:rsid w:val="00193913"/>
    <w:rsid w:val="001939E1"/>
    <w:rsid w:val="00194BB8"/>
    <w:rsid w:val="00194EE2"/>
    <w:rsid w:val="0019549A"/>
    <w:rsid w:val="001958C4"/>
    <w:rsid w:val="00195C45"/>
    <w:rsid w:val="001977E8"/>
    <w:rsid w:val="001A00BA"/>
    <w:rsid w:val="001A030E"/>
    <w:rsid w:val="001A034D"/>
    <w:rsid w:val="001A03CC"/>
    <w:rsid w:val="001A054F"/>
    <w:rsid w:val="001A05DD"/>
    <w:rsid w:val="001A0763"/>
    <w:rsid w:val="001A0D40"/>
    <w:rsid w:val="001A11DA"/>
    <w:rsid w:val="001A137B"/>
    <w:rsid w:val="001A180C"/>
    <w:rsid w:val="001A1AFC"/>
    <w:rsid w:val="001A2F2A"/>
    <w:rsid w:val="001A378E"/>
    <w:rsid w:val="001A3A0C"/>
    <w:rsid w:val="001A3AEA"/>
    <w:rsid w:val="001A40A4"/>
    <w:rsid w:val="001A4325"/>
    <w:rsid w:val="001A436B"/>
    <w:rsid w:val="001A4A6A"/>
    <w:rsid w:val="001A67D4"/>
    <w:rsid w:val="001A7043"/>
    <w:rsid w:val="001B08A1"/>
    <w:rsid w:val="001B0B09"/>
    <w:rsid w:val="001B0E90"/>
    <w:rsid w:val="001B146D"/>
    <w:rsid w:val="001B1B32"/>
    <w:rsid w:val="001B21B2"/>
    <w:rsid w:val="001B22B3"/>
    <w:rsid w:val="001B41FA"/>
    <w:rsid w:val="001B4789"/>
    <w:rsid w:val="001B47CA"/>
    <w:rsid w:val="001B4FF5"/>
    <w:rsid w:val="001B5987"/>
    <w:rsid w:val="001B5999"/>
    <w:rsid w:val="001B5DAC"/>
    <w:rsid w:val="001B734E"/>
    <w:rsid w:val="001B7C05"/>
    <w:rsid w:val="001C01DE"/>
    <w:rsid w:val="001C0B93"/>
    <w:rsid w:val="001C1001"/>
    <w:rsid w:val="001C1490"/>
    <w:rsid w:val="001C1570"/>
    <w:rsid w:val="001C1660"/>
    <w:rsid w:val="001C1845"/>
    <w:rsid w:val="001C1C51"/>
    <w:rsid w:val="001C1F50"/>
    <w:rsid w:val="001C22BD"/>
    <w:rsid w:val="001C274C"/>
    <w:rsid w:val="001C2FC6"/>
    <w:rsid w:val="001C3136"/>
    <w:rsid w:val="001C36F9"/>
    <w:rsid w:val="001C37FA"/>
    <w:rsid w:val="001C4162"/>
    <w:rsid w:val="001C49B8"/>
    <w:rsid w:val="001C5E68"/>
    <w:rsid w:val="001C60A4"/>
    <w:rsid w:val="001C65E7"/>
    <w:rsid w:val="001C67A8"/>
    <w:rsid w:val="001C6BF4"/>
    <w:rsid w:val="001C76BB"/>
    <w:rsid w:val="001D016C"/>
    <w:rsid w:val="001D0563"/>
    <w:rsid w:val="001D11F0"/>
    <w:rsid w:val="001D122B"/>
    <w:rsid w:val="001D1545"/>
    <w:rsid w:val="001D1B9B"/>
    <w:rsid w:val="001D1E7A"/>
    <w:rsid w:val="001D217D"/>
    <w:rsid w:val="001D29A9"/>
    <w:rsid w:val="001D2AC8"/>
    <w:rsid w:val="001D2D98"/>
    <w:rsid w:val="001D3560"/>
    <w:rsid w:val="001D3737"/>
    <w:rsid w:val="001D3782"/>
    <w:rsid w:val="001D3D6E"/>
    <w:rsid w:val="001D3FC3"/>
    <w:rsid w:val="001D40B8"/>
    <w:rsid w:val="001D44F3"/>
    <w:rsid w:val="001D5A2D"/>
    <w:rsid w:val="001D6F2F"/>
    <w:rsid w:val="001D72C0"/>
    <w:rsid w:val="001D7861"/>
    <w:rsid w:val="001D7A81"/>
    <w:rsid w:val="001D7EC9"/>
    <w:rsid w:val="001D7F38"/>
    <w:rsid w:val="001E084D"/>
    <w:rsid w:val="001E1B47"/>
    <w:rsid w:val="001E1B91"/>
    <w:rsid w:val="001E1DB8"/>
    <w:rsid w:val="001E2A0F"/>
    <w:rsid w:val="001E2A17"/>
    <w:rsid w:val="001E2C60"/>
    <w:rsid w:val="001E3352"/>
    <w:rsid w:val="001E388D"/>
    <w:rsid w:val="001E3CC9"/>
    <w:rsid w:val="001E4942"/>
    <w:rsid w:val="001E55FE"/>
    <w:rsid w:val="001E5CC4"/>
    <w:rsid w:val="001E65E4"/>
    <w:rsid w:val="001E6AC5"/>
    <w:rsid w:val="001E6BBA"/>
    <w:rsid w:val="001E7914"/>
    <w:rsid w:val="001E7A4B"/>
    <w:rsid w:val="001E7CFF"/>
    <w:rsid w:val="001E7FCC"/>
    <w:rsid w:val="001F0629"/>
    <w:rsid w:val="001F09E9"/>
    <w:rsid w:val="001F0DEE"/>
    <w:rsid w:val="001F1193"/>
    <w:rsid w:val="001F2AB9"/>
    <w:rsid w:val="001F2C83"/>
    <w:rsid w:val="001F3216"/>
    <w:rsid w:val="001F3329"/>
    <w:rsid w:val="001F3482"/>
    <w:rsid w:val="001F3543"/>
    <w:rsid w:val="001F370D"/>
    <w:rsid w:val="001F4547"/>
    <w:rsid w:val="001F4822"/>
    <w:rsid w:val="001F4857"/>
    <w:rsid w:val="001F4882"/>
    <w:rsid w:val="001F5483"/>
    <w:rsid w:val="001F5484"/>
    <w:rsid w:val="001F57E9"/>
    <w:rsid w:val="001F59AB"/>
    <w:rsid w:val="001F5BF2"/>
    <w:rsid w:val="001F5F02"/>
    <w:rsid w:val="001F5F50"/>
    <w:rsid w:val="001F7830"/>
    <w:rsid w:val="001F7B3E"/>
    <w:rsid w:val="001F7C6D"/>
    <w:rsid w:val="001F7CEA"/>
    <w:rsid w:val="002003BF"/>
    <w:rsid w:val="00200729"/>
    <w:rsid w:val="002009DC"/>
    <w:rsid w:val="00200B87"/>
    <w:rsid w:val="00200DAC"/>
    <w:rsid w:val="002015A9"/>
    <w:rsid w:val="0020200E"/>
    <w:rsid w:val="00202245"/>
    <w:rsid w:val="002028AA"/>
    <w:rsid w:val="00202F1D"/>
    <w:rsid w:val="002037F8"/>
    <w:rsid w:val="00203A37"/>
    <w:rsid w:val="00203BA7"/>
    <w:rsid w:val="00203BF8"/>
    <w:rsid w:val="00204B34"/>
    <w:rsid w:val="0020522D"/>
    <w:rsid w:val="0020523B"/>
    <w:rsid w:val="002053EE"/>
    <w:rsid w:val="002054C9"/>
    <w:rsid w:val="00205A22"/>
    <w:rsid w:val="00205AF1"/>
    <w:rsid w:val="00205D3C"/>
    <w:rsid w:val="00205E07"/>
    <w:rsid w:val="00205FFA"/>
    <w:rsid w:val="00206054"/>
    <w:rsid w:val="002061E2"/>
    <w:rsid w:val="0020650C"/>
    <w:rsid w:val="002066B8"/>
    <w:rsid w:val="002069CC"/>
    <w:rsid w:val="00206D09"/>
    <w:rsid w:val="002079EC"/>
    <w:rsid w:val="00207A69"/>
    <w:rsid w:val="0021177F"/>
    <w:rsid w:val="002117CF"/>
    <w:rsid w:val="002118B5"/>
    <w:rsid w:val="0021276A"/>
    <w:rsid w:val="00213984"/>
    <w:rsid w:val="00213C67"/>
    <w:rsid w:val="00215334"/>
    <w:rsid w:val="00215DA5"/>
    <w:rsid w:val="002163EF"/>
    <w:rsid w:val="002172C3"/>
    <w:rsid w:val="00217980"/>
    <w:rsid w:val="00217D7C"/>
    <w:rsid w:val="00220078"/>
    <w:rsid w:val="00220CFA"/>
    <w:rsid w:val="0022214E"/>
    <w:rsid w:val="0022275B"/>
    <w:rsid w:val="00222991"/>
    <w:rsid w:val="00222C3F"/>
    <w:rsid w:val="00222FC3"/>
    <w:rsid w:val="00225C9B"/>
    <w:rsid w:val="0022711F"/>
    <w:rsid w:val="00227A1D"/>
    <w:rsid w:val="00227F0E"/>
    <w:rsid w:val="00230BDD"/>
    <w:rsid w:val="002316C0"/>
    <w:rsid w:val="00231EBC"/>
    <w:rsid w:val="002322C0"/>
    <w:rsid w:val="002324DA"/>
    <w:rsid w:val="002325C5"/>
    <w:rsid w:val="002326B3"/>
    <w:rsid w:val="002328D1"/>
    <w:rsid w:val="00232B14"/>
    <w:rsid w:val="0023338B"/>
    <w:rsid w:val="0023429B"/>
    <w:rsid w:val="00234BC9"/>
    <w:rsid w:val="00234E4D"/>
    <w:rsid w:val="00234ECA"/>
    <w:rsid w:val="0023535F"/>
    <w:rsid w:val="00235A08"/>
    <w:rsid w:val="002363A3"/>
    <w:rsid w:val="00236802"/>
    <w:rsid w:val="0023689E"/>
    <w:rsid w:val="00237816"/>
    <w:rsid w:val="002402CD"/>
    <w:rsid w:val="002403A6"/>
    <w:rsid w:val="00240448"/>
    <w:rsid w:val="002404BC"/>
    <w:rsid w:val="002404F9"/>
    <w:rsid w:val="00240D94"/>
    <w:rsid w:val="002415FA"/>
    <w:rsid w:val="0024187E"/>
    <w:rsid w:val="00241B9E"/>
    <w:rsid w:val="00241EE0"/>
    <w:rsid w:val="00242298"/>
    <w:rsid w:val="00242360"/>
    <w:rsid w:val="00242794"/>
    <w:rsid w:val="0024282D"/>
    <w:rsid w:val="00243CBD"/>
    <w:rsid w:val="00244891"/>
    <w:rsid w:val="00244E5B"/>
    <w:rsid w:val="00245E4B"/>
    <w:rsid w:val="00246100"/>
    <w:rsid w:val="00246591"/>
    <w:rsid w:val="00247C87"/>
    <w:rsid w:val="00250C72"/>
    <w:rsid w:val="00251508"/>
    <w:rsid w:val="002517BD"/>
    <w:rsid w:val="00251968"/>
    <w:rsid w:val="00251EB4"/>
    <w:rsid w:val="00252119"/>
    <w:rsid w:val="00253D0E"/>
    <w:rsid w:val="00253DBB"/>
    <w:rsid w:val="002540CD"/>
    <w:rsid w:val="002543D1"/>
    <w:rsid w:val="002545C5"/>
    <w:rsid w:val="00254C42"/>
    <w:rsid w:val="002556F8"/>
    <w:rsid w:val="0025631C"/>
    <w:rsid w:val="00256B7D"/>
    <w:rsid w:val="00256C70"/>
    <w:rsid w:val="00257480"/>
    <w:rsid w:val="002578F6"/>
    <w:rsid w:val="00257ACC"/>
    <w:rsid w:val="002601E2"/>
    <w:rsid w:val="0026070B"/>
    <w:rsid w:val="00260DA4"/>
    <w:rsid w:val="00260ED6"/>
    <w:rsid w:val="00261514"/>
    <w:rsid w:val="0026161D"/>
    <w:rsid w:val="002622DE"/>
    <w:rsid w:val="0026438B"/>
    <w:rsid w:val="002643E0"/>
    <w:rsid w:val="002647EA"/>
    <w:rsid w:val="002649BA"/>
    <w:rsid w:val="00264B0F"/>
    <w:rsid w:val="0026514B"/>
    <w:rsid w:val="0026529E"/>
    <w:rsid w:val="002652E9"/>
    <w:rsid w:val="0026573C"/>
    <w:rsid w:val="0026590C"/>
    <w:rsid w:val="00265B1C"/>
    <w:rsid w:val="00266D7A"/>
    <w:rsid w:val="00267547"/>
    <w:rsid w:val="0026788A"/>
    <w:rsid w:val="00267A62"/>
    <w:rsid w:val="0027023A"/>
    <w:rsid w:val="00270AAD"/>
    <w:rsid w:val="00270FA9"/>
    <w:rsid w:val="0027137A"/>
    <w:rsid w:val="00271605"/>
    <w:rsid w:val="00271B5A"/>
    <w:rsid w:val="00272627"/>
    <w:rsid w:val="00272E1B"/>
    <w:rsid w:val="00272E54"/>
    <w:rsid w:val="002731D1"/>
    <w:rsid w:val="00273C66"/>
    <w:rsid w:val="00274181"/>
    <w:rsid w:val="002742E8"/>
    <w:rsid w:val="002744EF"/>
    <w:rsid w:val="00274C06"/>
    <w:rsid w:val="00274CF7"/>
    <w:rsid w:val="00275072"/>
    <w:rsid w:val="00275376"/>
    <w:rsid w:val="0027538E"/>
    <w:rsid w:val="00275A21"/>
    <w:rsid w:val="00277596"/>
    <w:rsid w:val="00277779"/>
    <w:rsid w:val="00277AC3"/>
    <w:rsid w:val="00277EFF"/>
    <w:rsid w:val="00280860"/>
    <w:rsid w:val="0028098E"/>
    <w:rsid w:val="00281413"/>
    <w:rsid w:val="00282274"/>
    <w:rsid w:val="00282935"/>
    <w:rsid w:val="002829D2"/>
    <w:rsid w:val="00282D9E"/>
    <w:rsid w:val="0028386A"/>
    <w:rsid w:val="00283A74"/>
    <w:rsid w:val="00283CDD"/>
    <w:rsid w:val="00284BE8"/>
    <w:rsid w:val="002851C7"/>
    <w:rsid w:val="002852F2"/>
    <w:rsid w:val="00285800"/>
    <w:rsid w:val="00285D56"/>
    <w:rsid w:val="002868A2"/>
    <w:rsid w:val="00286C7F"/>
    <w:rsid w:val="00286E25"/>
    <w:rsid w:val="00286F5E"/>
    <w:rsid w:val="00287201"/>
    <w:rsid w:val="00287426"/>
    <w:rsid w:val="002875DA"/>
    <w:rsid w:val="00287781"/>
    <w:rsid w:val="00287E1A"/>
    <w:rsid w:val="0029022C"/>
    <w:rsid w:val="00290358"/>
    <w:rsid w:val="002906BB"/>
    <w:rsid w:val="00290F2A"/>
    <w:rsid w:val="002911D7"/>
    <w:rsid w:val="002913E8"/>
    <w:rsid w:val="0029215F"/>
    <w:rsid w:val="00292417"/>
    <w:rsid w:val="00293244"/>
    <w:rsid w:val="00293691"/>
    <w:rsid w:val="0029381F"/>
    <w:rsid w:val="00293D16"/>
    <w:rsid w:val="002944CA"/>
    <w:rsid w:val="00294C17"/>
    <w:rsid w:val="00294EB9"/>
    <w:rsid w:val="00295CA6"/>
    <w:rsid w:val="002960CD"/>
    <w:rsid w:val="002A003B"/>
    <w:rsid w:val="002A0047"/>
    <w:rsid w:val="002A0485"/>
    <w:rsid w:val="002A06C9"/>
    <w:rsid w:val="002A091B"/>
    <w:rsid w:val="002A0DD5"/>
    <w:rsid w:val="002A137B"/>
    <w:rsid w:val="002A1BAF"/>
    <w:rsid w:val="002A43C7"/>
    <w:rsid w:val="002A555E"/>
    <w:rsid w:val="002A5F01"/>
    <w:rsid w:val="002A64F9"/>
    <w:rsid w:val="002A6A78"/>
    <w:rsid w:val="002A6AAC"/>
    <w:rsid w:val="002A6FED"/>
    <w:rsid w:val="002B0DA4"/>
    <w:rsid w:val="002B2213"/>
    <w:rsid w:val="002B2579"/>
    <w:rsid w:val="002B2D89"/>
    <w:rsid w:val="002B372F"/>
    <w:rsid w:val="002B4010"/>
    <w:rsid w:val="002B5D7D"/>
    <w:rsid w:val="002B5E1D"/>
    <w:rsid w:val="002B5EEB"/>
    <w:rsid w:val="002B5FC1"/>
    <w:rsid w:val="002B7122"/>
    <w:rsid w:val="002C0612"/>
    <w:rsid w:val="002C0C0D"/>
    <w:rsid w:val="002C135A"/>
    <w:rsid w:val="002C1756"/>
    <w:rsid w:val="002C1A94"/>
    <w:rsid w:val="002C20D2"/>
    <w:rsid w:val="002C24DC"/>
    <w:rsid w:val="002C2754"/>
    <w:rsid w:val="002C27DF"/>
    <w:rsid w:val="002C2857"/>
    <w:rsid w:val="002C287C"/>
    <w:rsid w:val="002C2A80"/>
    <w:rsid w:val="002C2A82"/>
    <w:rsid w:val="002C2F88"/>
    <w:rsid w:val="002C3575"/>
    <w:rsid w:val="002C3EAC"/>
    <w:rsid w:val="002C51C2"/>
    <w:rsid w:val="002C5408"/>
    <w:rsid w:val="002C5786"/>
    <w:rsid w:val="002C5BFF"/>
    <w:rsid w:val="002C5F7F"/>
    <w:rsid w:val="002C609D"/>
    <w:rsid w:val="002C631F"/>
    <w:rsid w:val="002C79A2"/>
    <w:rsid w:val="002C79C2"/>
    <w:rsid w:val="002D04C7"/>
    <w:rsid w:val="002D14E2"/>
    <w:rsid w:val="002D17B3"/>
    <w:rsid w:val="002D1B53"/>
    <w:rsid w:val="002D22E9"/>
    <w:rsid w:val="002D2780"/>
    <w:rsid w:val="002D2E27"/>
    <w:rsid w:val="002D3646"/>
    <w:rsid w:val="002D42A2"/>
    <w:rsid w:val="002D454B"/>
    <w:rsid w:val="002D4C89"/>
    <w:rsid w:val="002D4FDD"/>
    <w:rsid w:val="002D5821"/>
    <w:rsid w:val="002D5953"/>
    <w:rsid w:val="002D5BF4"/>
    <w:rsid w:val="002D5E5C"/>
    <w:rsid w:val="002D6115"/>
    <w:rsid w:val="002D6596"/>
    <w:rsid w:val="002D6687"/>
    <w:rsid w:val="002D67C9"/>
    <w:rsid w:val="002D723A"/>
    <w:rsid w:val="002D7C45"/>
    <w:rsid w:val="002D7D6F"/>
    <w:rsid w:val="002D7DDC"/>
    <w:rsid w:val="002E0A50"/>
    <w:rsid w:val="002E0FE2"/>
    <w:rsid w:val="002E2EBF"/>
    <w:rsid w:val="002E37A9"/>
    <w:rsid w:val="002E3EAB"/>
    <w:rsid w:val="002E40EE"/>
    <w:rsid w:val="002E489E"/>
    <w:rsid w:val="002E509D"/>
    <w:rsid w:val="002E5367"/>
    <w:rsid w:val="002E53E4"/>
    <w:rsid w:val="002E5504"/>
    <w:rsid w:val="002E5BB5"/>
    <w:rsid w:val="002E5DBA"/>
    <w:rsid w:val="002E6E81"/>
    <w:rsid w:val="002E6E9E"/>
    <w:rsid w:val="002E752B"/>
    <w:rsid w:val="002E754C"/>
    <w:rsid w:val="002F00CD"/>
    <w:rsid w:val="002F0285"/>
    <w:rsid w:val="002F096B"/>
    <w:rsid w:val="002F0B04"/>
    <w:rsid w:val="002F198E"/>
    <w:rsid w:val="002F1D1B"/>
    <w:rsid w:val="002F1DB6"/>
    <w:rsid w:val="002F21E8"/>
    <w:rsid w:val="002F25C0"/>
    <w:rsid w:val="002F296D"/>
    <w:rsid w:val="002F32BB"/>
    <w:rsid w:val="002F330F"/>
    <w:rsid w:val="002F3966"/>
    <w:rsid w:val="002F3D49"/>
    <w:rsid w:val="002F3F7B"/>
    <w:rsid w:val="002F3FA4"/>
    <w:rsid w:val="002F4372"/>
    <w:rsid w:val="002F44B7"/>
    <w:rsid w:val="002F454F"/>
    <w:rsid w:val="002F49C7"/>
    <w:rsid w:val="002F4CF8"/>
    <w:rsid w:val="002F522B"/>
    <w:rsid w:val="002F5403"/>
    <w:rsid w:val="002F5FB7"/>
    <w:rsid w:val="002F63F6"/>
    <w:rsid w:val="002F78B5"/>
    <w:rsid w:val="00300625"/>
    <w:rsid w:val="003014A8"/>
    <w:rsid w:val="00301956"/>
    <w:rsid w:val="00302896"/>
    <w:rsid w:val="003031FF"/>
    <w:rsid w:val="00304297"/>
    <w:rsid w:val="0030456E"/>
    <w:rsid w:val="00304664"/>
    <w:rsid w:val="00304BB7"/>
    <w:rsid w:val="00304BF5"/>
    <w:rsid w:val="00304FF5"/>
    <w:rsid w:val="00305024"/>
    <w:rsid w:val="00305729"/>
    <w:rsid w:val="00305859"/>
    <w:rsid w:val="00305EC9"/>
    <w:rsid w:val="00305FBF"/>
    <w:rsid w:val="00306049"/>
    <w:rsid w:val="00306B76"/>
    <w:rsid w:val="00306BC4"/>
    <w:rsid w:val="003071C7"/>
    <w:rsid w:val="00307384"/>
    <w:rsid w:val="00307AA5"/>
    <w:rsid w:val="003100FD"/>
    <w:rsid w:val="00311573"/>
    <w:rsid w:val="00311577"/>
    <w:rsid w:val="00311CBD"/>
    <w:rsid w:val="0031223A"/>
    <w:rsid w:val="003122E5"/>
    <w:rsid w:val="00312563"/>
    <w:rsid w:val="003130AF"/>
    <w:rsid w:val="0031388B"/>
    <w:rsid w:val="00313F70"/>
    <w:rsid w:val="003140F9"/>
    <w:rsid w:val="0031577C"/>
    <w:rsid w:val="00315AF7"/>
    <w:rsid w:val="00315B4B"/>
    <w:rsid w:val="00315F6F"/>
    <w:rsid w:val="003172F0"/>
    <w:rsid w:val="00317603"/>
    <w:rsid w:val="00317B0F"/>
    <w:rsid w:val="00317EC4"/>
    <w:rsid w:val="0032036E"/>
    <w:rsid w:val="003206B7"/>
    <w:rsid w:val="00320857"/>
    <w:rsid w:val="0032110E"/>
    <w:rsid w:val="003217BD"/>
    <w:rsid w:val="00321E39"/>
    <w:rsid w:val="00321FFE"/>
    <w:rsid w:val="00322644"/>
    <w:rsid w:val="0032276A"/>
    <w:rsid w:val="003227CF"/>
    <w:rsid w:val="00322969"/>
    <w:rsid w:val="003238D9"/>
    <w:rsid w:val="00323B75"/>
    <w:rsid w:val="00325071"/>
    <w:rsid w:val="00325123"/>
    <w:rsid w:val="00325FC4"/>
    <w:rsid w:val="00327818"/>
    <w:rsid w:val="0033096F"/>
    <w:rsid w:val="00330D28"/>
    <w:rsid w:val="00332529"/>
    <w:rsid w:val="003325E2"/>
    <w:rsid w:val="0033402A"/>
    <w:rsid w:val="00334466"/>
    <w:rsid w:val="003345B1"/>
    <w:rsid w:val="0033581C"/>
    <w:rsid w:val="0033586D"/>
    <w:rsid w:val="00337463"/>
    <w:rsid w:val="0033765B"/>
    <w:rsid w:val="003402E3"/>
    <w:rsid w:val="0034063D"/>
    <w:rsid w:val="003413AF"/>
    <w:rsid w:val="0034175D"/>
    <w:rsid w:val="003430FC"/>
    <w:rsid w:val="00343CC2"/>
    <w:rsid w:val="003440ED"/>
    <w:rsid w:val="00344337"/>
    <w:rsid w:val="003444B7"/>
    <w:rsid w:val="003447B7"/>
    <w:rsid w:val="003451C6"/>
    <w:rsid w:val="003452E3"/>
    <w:rsid w:val="0034557B"/>
    <w:rsid w:val="003466B5"/>
    <w:rsid w:val="0034693D"/>
    <w:rsid w:val="00346DC6"/>
    <w:rsid w:val="00347320"/>
    <w:rsid w:val="00347CB7"/>
    <w:rsid w:val="00350211"/>
    <w:rsid w:val="00350A30"/>
    <w:rsid w:val="00350CEC"/>
    <w:rsid w:val="00351ECB"/>
    <w:rsid w:val="0035263E"/>
    <w:rsid w:val="003528F4"/>
    <w:rsid w:val="00353A89"/>
    <w:rsid w:val="00353BEA"/>
    <w:rsid w:val="00354362"/>
    <w:rsid w:val="003548F5"/>
    <w:rsid w:val="00354C9F"/>
    <w:rsid w:val="003553C4"/>
    <w:rsid w:val="00355C27"/>
    <w:rsid w:val="00355C41"/>
    <w:rsid w:val="00356FF1"/>
    <w:rsid w:val="00356FFC"/>
    <w:rsid w:val="0035797C"/>
    <w:rsid w:val="00357C1D"/>
    <w:rsid w:val="00357FFE"/>
    <w:rsid w:val="00360B42"/>
    <w:rsid w:val="003613F5"/>
    <w:rsid w:val="003616E4"/>
    <w:rsid w:val="0036175F"/>
    <w:rsid w:val="003619A5"/>
    <w:rsid w:val="00362025"/>
    <w:rsid w:val="00362106"/>
    <w:rsid w:val="00362568"/>
    <w:rsid w:val="00362782"/>
    <w:rsid w:val="00363799"/>
    <w:rsid w:val="0036396E"/>
    <w:rsid w:val="00364494"/>
    <w:rsid w:val="00366CA5"/>
    <w:rsid w:val="0037019E"/>
    <w:rsid w:val="00370917"/>
    <w:rsid w:val="00370996"/>
    <w:rsid w:val="00371850"/>
    <w:rsid w:val="00371AF2"/>
    <w:rsid w:val="00371C2F"/>
    <w:rsid w:val="00372110"/>
    <w:rsid w:val="003722D4"/>
    <w:rsid w:val="00372897"/>
    <w:rsid w:val="00372C98"/>
    <w:rsid w:val="00372FE2"/>
    <w:rsid w:val="003744DB"/>
    <w:rsid w:val="00375237"/>
    <w:rsid w:val="003758F8"/>
    <w:rsid w:val="00375CB5"/>
    <w:rsid w:val="00376084"/>
    <w:rsid w:val="00376AD2"/>
    <w:rsid w:val="00376C6F"/>
    <w:rsid w:val="0037703B"/>
    <w:rsid w:val="00377B50"/>
    <w:rsid w:val="00380025"/>
    <w:rsid w:val="003801E9"/>
    <w:rsid w:val="003805AD"/>
    <w:rsid w:val="003806E3"/>
    <w:rsid w:val="00380CBC"/>
    <w:rsid w:val="003815AB"/>
    <w:rsid w:val="0038160A"/>
    <w:rsid w:val="003820E4"/>
    <w:rsid w:val="00382256"/>
    <w:rsid w:val="00382486"/>
    <w:rsid w:val="003828CF"/>
    <w:rsid w:val="00382A5E"/>
    <w:rsid w:val="00383E6E"/>
    <w:rsid w:val="00384BE3"/>
    <w:rsid w:val="00384FD7"/>
    <w:rsid w:val="00385448"/>
    <w:rsid w:val="00385496"/>
    <w:rsid w:val="00385949"/>
    <w:rsid w:val="00385BB3"/>
    <w:rsid w:val="00385DC5"/>
    <w:rsid w:val="0038617B"/>
    <w:rsid w:val="00386461"/>
    <w:rsid w:val="00387A7B"/>
    <w:rsid w:val="00387B2C"/>
    <w:rsid w:val="00390000"/>
    <w:rsid w:val="0039000C"/>
    <w:rsid w:val="00390426"/>
    <w:rsid w:val="00391E68"/>
    <w:rsid w:val="00392254"/>
    <w:rsid w:val="00392A0A"/>
    <w:rsid w:val="00392C8B"/>
    <w:rsid w:val="003935FC"/>
    <w:rsid w:val="0039559B"/>
    <w:rsid w:val="0039581F"/>
    <w:rsid w:val="0039653D"/>
    <w:rsid w:val="003972A9"/>
    <w:rsid w:val="00397C98"/>
    <w:rsid w:val="00397E33"/>
    <w:rsid w:val="003A000B"/>
    <w:rsid w:val="003A1804"/>
    <w:rsid w:val="003A1876"/>
    <w:rsid w:val="003A220C"/>
    <w:rsid w:val="003A2312"/>
    <w:rsid w:val="003A24D1"/>
    <w:rsid w:val="003A26AB"/>
    <w:rsid w:val="003A2A70"/>
    <w:rsid w:val="003A31CC"/>
    <w:rsid w:val="003A361F"/>
    <w:rsid w:val="003A3951"/>
    <w:rsid w:val="003A3D71"/>
    <w:rsid w:val="003A3DB7"/>
    <w:rsid w:val="003A438F"/>
    <w:rsid w:val="003A43C0"/>
    <w:rsid w:val="003A4C46"/>
    <w:rsid w:val="003A538E"/>
    <w:rsid w:val="003A631C"/>
    <w:rsid w:val="003A66D6"/>
    <w:rsid w:val="003A67D2"/>
    <w:rsid w:val="003A76A9"/>
    <w:rsid w:val="003A775D"/>
    <w:rsid w:val="003A785A"/>
    <w:rsid w:val="003A78D0"/>
    <w:rsid w:val="003A7929"/>
    <w:rsid w:val="003A7E42"/>
    <w:rsid w:val="003B0673"/>
    <w:rsid w:val="003B13D8"/>
    <w:rsid w:val="003B1693"/>
    <w:rsid w:val="003B1752"/>
    <w:rsid w:val="003B2309"/>
    <w:rsid w:val="003B2A87"/>
    <w:rsid w:val="003B2AA6"/>
    <w:rsid w:val="003B2DAE"/>
    <w:rsid w:val="003B32F8"/>
    <w:rsid w:val="003B387C"/>
    <w:rsid w:val="003B3F38"/>
    <w:rsid w:val="003B54CF"/>
    <w:rsid w:val="003B6566"/>
    <w:rsid w:val="003B74D4"/>
    <w:rsid w:val="003C032A"/>
    <w:rsid w:val="003C0DF1"/>
    <w:rsid w:val="003C1559"/>
    <w:rsid w:val="003C1C42"/>
    <w:rsid w:val="003C28BF"/>
    <w:rsid w:val="003C3549"/>
    <w:rsid w:val="003C38B4"/>
    <w:rsid w:val="003C4385"/>
    <w:rsid w:val="003C551F"/>
    <w:rsid w:val="003C5601"/>
    <w:rsid w:val="003C5B62"/>
    <w:rsid w:val="003C601F"/>
    <w:rsid w:val="003C6D87"/>
    <w:rsid w:val="003C78CD"/>
    <w:rsid w:val="003D020F"/>
    <w:rsid w:val="003D0533"/>
    <w:rsid w:val="003D0B11"/>
    <w:rsid w:val="003D11E1"/>
    <w:rsid w:val="003D1500"/>
    <w:rsid w:val="003D1C8A"/>
    <w:rsid w:val="003D28BC"/>
    <w:rsid w:val="003D2A1C"/>
    <w:rsid w:val="003D30C0"/>
    <w:rsid w:val="003D3ABF"/>
    <w:rsid w:val="003D3FD2"/>
    <w:rsid w:val="003D449B"/>
    <w:rsid w:val="003D459A"/>
    <w:rsid w:val="003D479E"/>
    <w:rsid w:val="003D4A4D"/>
    <w:rsid w:val="003D5694"/>
    <w:rsid w:val="003D611D"/>
    <w:rsid w:val="003D7ED2"/>
    <w:rsid w:val="003E05E9"/>
    <w:rsid w:val="003E1B10"/>
    <w:rsid w:val="003E1B3C"/>
    <w:rsid w:val="003E26CF"/>
    <w:rsid w:val="003E2B51"/>
    <w:rsid w:val="003E321D"/>
    <w:rsid w:val="003E34BA"/>
    <w:rsid w:val="003E3836"/>
    <w:rsid w:val="003E3D30"/>
    <w:rsid w:val="003E4517"/>
    <w:rsid w:val="003E482A"/>
    <w:rsid w:val="003E4ADE"/>
    <w:rsid w:val="003E5486"/>
    <w:rsid w:val="003E563C"/>
    <w:rsid w:val="003E5A1E"/>
    <w:rsid w:val="003E618D"/>
    <w:rsid w:val="003E6537"/>
    <w:rsid w:val="003E6A21"/>
    <w:rsid w:val="003E6A22"/>
    <w:rsid w:val="003E73EF"/>
    <w:rsid w:val="003E7D83"/>
    <w:rsid w:val="003F0955"/>
    <w:rsid w:val="003F0C47"/>
    <w:rsid w:val="003F0F32"/>
    <w:rsid w:val="003F0F34"/>
    <w:rsid w:val="003F1716"/>
    <w:rsid w:val="003F1D3E"/>
    <w:rsid w:val="003F21F2"/>
    <w:rsid w:val="003F23F4"/>
    <w:rsid w:val="003F25A9"/>
    <w:rsid w:val="003F3235"/>
    <w:rsid w:val="003F33F2"/>
    <w:rsid w:val="003F351B"/>
    <w:rsid w:val="003F3919"/>
    <w:rsid w:val="003F3C23"/>
    <w:rsid w:val="003F3F27"/>
    <w:rsid w:val="003F42A9"/>
    <w:rsid w:val="003F448F"/>
    <w:rsid w:val="003F48F2"/>
    <w:rsid w:val="003F53B8"/>
    <w:rsid w:val="003F595F"/>
    <w:rsid w:val="003F5DA9"/>
    <w:rsid w:val="003F6D00"/>
    <w:rsid w:val="003F7347"/>
    <w:rsid w:val="003F761B"/>
    <w:rsid w:val="003F7636"/>
    <w:rsid w:val="003F7D0A"/>
    <w:rsid w:val="004004FA"/>
    <w:rsid w:val="00400976"/>
    <w:rsid w:val="00400B2C"/>
    <w:rsid w:val="00400BF4"/>
    <w:rsid w:val="00400D57"/>
    <w:rsid w:val="00400F3C"/>
    <w:rsid w:val="00400FE0"/>
    <w:rsid w:val="0040188E"/>
    <w:rsid w:val="00401B2D"/>
    <w:rsid w:val="00403902"/>
    <w:rsid w:val="004039D7"/>
    <w:rsid w:val="0040460E"/>
    <w:rsid w:val="00405872"/>
    <w:rsid w:val="00410060"/>
    <w:rsid w:val="00410534"/>
    <w:rsid w:val="00410AAE"/>
    <w:rsid w:val="00411786"/>
    <w:rsid w:val="004118FC"/>
    <w:rsid w:val="00412395"/>
    <w:rsid w:val="0041280E"/>
    <w:rsid w:val="00412A46"/>
    <w:rsid w:val="00413C29"/>
    <w:rsid w:val="00413E9A"/>
    <w:rsid w:val="0041407C"/>
    <w:rsid w:val="004142CF"/>
    <w:rsid w:val="00414F94"/>
    <w:rsid w:val="004155B1"/>
    <w:rsid w:val="00415D24"/>
    <w:rsid w:val="00415EBB"/>
    <w:rsid w:val="0041621F"/>
    <w:rsid w:val="00416419"/>
    <w:rsid w:val="004170E9"/>
    <w:rsid w:val="00417F17"/>
    <w:rsid w:val="004206C3"/>
    <w:rsid w:val="004207FF"/>
    <w:rsid w:val="00421574"/>
    <w:rsid w:val="004217F8"/>
    <w:rsid w:val="004230E1"/>
    <w:rsid w:val="00423B55"/>
    <w:rsid w:val="00423E41"/>
    <w:rsid w:val="0042438A"/>
    <w:rsid w:val="004246A6"/>
    <w:rsid w:val="00424764"/>
    <w:rsid w:val="00424A7B"/>
    <w:rsid w:val="00424AAC"/>
    <w:rsid w:val="004254CD"/>
    <w:rsid w:val="00425550"/>
    <w:rsid w:val="00425A3C"/>
    <w:rsid w:val="00425F7F"/>
    <w:rsid w:val="004261A4"/>
    <w:rsid w:val="004262F6"/>
    <w:rsid w:val="004265D6"/>
    <w:rsid w:val="004265FF"/>
    <w:rsid w:val="00426A2D"/>
    <w:rsid w:val="00426C88"/>
    <w:rsid w:val="004273A1"/>
    <w:rsid w:val="00427697"/>
    <w:rsid w:val="00427F68"/>
    <w:rsid w:val="00430046"/>
    <w:rsid w:val="004308D4"/>
    <w:rsid w:val="00430BB9"/>
    <w:rsid w:val="004317C1"/>
    <w:rsid w:val="00431906"/>
    <w:rsid w:val="00431D2C"/>
    <w:rsid w:val="00432A9A"/>
    <w:rsid w:val="00432C0E"/>
    <w:rsid w:val="00432C3A"/>
    <w:rsid w:val="00432EE2"/>
    <w:rsid w:val="00433389"/>
    <w:rsid w:val="0043344C"/>
    <w:rsid w:val="00433AE7"/>
    <w:rsid w:val="00433D43"/>
    <w:rsid w:val="0043422C"/>
    <w:rsid w:val="00434A03"/>
    <w:rsid w:val="00434EC6"/>
    <w:rsid w:val="00436F82"/>
    <w:rsid w:val="004372CA"/>
    <w:rsid w:val="00437A23"/>
    <w:rsid w:val="00437E2C"/>
    <w:rsid w:val="00440AE2"/>
    <w:rsid w:val="00440FBC"/>
    <w:rsid w:val="0044128C"/>
    <w:rsid w:val="00441403"/>
    <w:rsid w:val="00441A20"/>
    <w:rsid w:val="00441C5B"/>
    <w:rsid w:val="00441EB3"/>
    <w:rsid w:val="00441FC9"/>
    <w:rsid w:val="00442076"/>
    <w:rsid w:val="0044298F"/>
    <w:rsid w:val="00443826"/>
    <w:rsid w:val="0044392E"/>
    <w:rsid w:val="00443976"/>
    <w:rsid w:val="00444313"/>
    <w:rsid w:val="004448AE"/>
    <w:rsid w:val="00444D3C"/>
    <w:rsid w:val="00445680"/>
    <w:rsid w:val="0044603B"/>
    <w:rsid w:val="00447935"/>
    <w:rsid w:val="004502E0"/>
    <w:rsid w:val="004508F7"/>
    <w:rsid w:val="00450D44"/>
    <w:rsid w:val="00450FBE"/>
    <w:rsid w:val="00451A58"/>
    <w:rsid w:val="00452177"/>
    <w:rsid w:val="00452F45"/>
    <w:rsid w:val="00453A89"/>
    <w:rsid w:val="00454195"/>
    <w:rsid w:val="004545B7"/>
    <w:rsid w:val="00454A04"/>
    <w:rsid w:val="004551B8"/>
    <w:rsid w:val="0045529B"/>
    <w:rsid w:val="0045551F"/>
    <w:rsid w:val="0045583F"/>
    <w:rsid w:val="0045596C"/>
    <w:rsid w:val="004561ED"/>
    <w:rsid w:val="004565B9"/>
    <w:rsid w:val="00456B29"/>
    <w:rsid w:val="0045773D"/>
    <w:rsid w:val="00457B42"/>
    <w:rsid w:val="00460CFC"/>
    <w:rsid w:val="00461A84"/>
    <w:rsid w:val="00462A1E"/>
    <w:rsid w:val="004636AB"/>
    <w:rsid w:val="0046412B"/>
    <w:rsid w:val="004642F2"/>
    <w:rsid w:val="00464BF1"/>
    <w:rsid w:val="00465C4D"/>
    <w:rsid w:val="0046633F"/>
    <w:rsid w:val="0046637F"/>
    <w:rsid w:val="00466580"/>
    <w:rsid w:val="00466626"/>
    <w:rsid w:val="00466C23"/>
    <w:rsid w:val="00471146"/>
    <w:rsid w:val="00471A58"/>
    <w:rsid w:val="00471A93"/>
    <w:rsid w:val="00471C03"/>
    <w:rsid w:val="004734A3"/>
    <w:rsid w:val="00473532"/>
    <w:rsid w:val="00474BE8"/>
    <w:rsid w:val="00475780"/>
    <w:rsid w:val="004757F1"/>
    <w:rsid w:val="0047626F"/>
    <w:rsid w:val="004768D3"/>
    <w:rsid w:val="00477087"/>
    <w:rsid w:val="00477238"/>
    <w:rsid w:val="00477408"/>
    <w:rsid w:val="00477803"/>
    <w:rsid w:val="00477875"/>
    <w:rsid w:val="00477B4A"/>
    <w:rsid w:val="00480210"/>
    <w:rsid w:val="00480F02"/>
    <w:rsid w:val="00480F57"/>
    <w:rsid w:val="00481561"/>
    <w:rsid w:val="0048218B"/>
    <w:rsid w:val="004828AE"/>
    <w:rsid w:val="004828EB"/>
    <w:rsid w:val="00483038"/>
    <w:rsid w:val="004837AC"/>
    <w:rsid w:val="004844DA"/>
    <w:rsid w:val="00484908"/>
    <w:rsid w:val="00485264"/>
    <w:rsid w:val="00485520"/>
    <w:rsid w:val="00485713"/>
    <w:rsid w:val="00485882"/>
    <w:rsid w:val="00485A0E"/>
    <w:rsid w:val="00485F1B"/>
    <w:rsid w:val="004867A7"/>
    <w:rsid w:val="00486ECD"/>
    <w:rsid w:val="004873E9"/>
    <w:rsid w:val="0048750A"/>
    <w:rsid w:val="00487D64"/>
    <w:rsid w:val="00490332"/>
    <w:rsid w:val="00490891"/>
    <w:rsid w:val="00490EC8"/>
    <w:rsid w:val="0049132F"/>
    <w:rsid w:val="00491D5A"/>
    <w:rsid w:val="004920AC"/>
    <w:rsid w:val="00492E1E"/>
    <w:rsid w:val="00493263"/>
    <w:rsid w:val="00493425"/>
    <w:rsid w:val="00493A1C"/>
    <w:rsid w:val="00493F0D"/>
    <w:rsid w:val="00493F24"/>
    <w:rsid w:val="0049400C"/>
    <w:rsid w:val="0049406F"/>
    <w:rsid w:val="00494AC9"/>
    <w:rsid w:val="004961CE"/>
    <w:rsid w:val="0049645F"/>
    <w:rsid w:val="00496619"/>
    <w:rsid w:val="00496A4B"/>
    <w:rsid w:val="00496DD1"/>
    <w:rsid w:val="0049709C"/>
    <w:rsid w:val="00497216"/>
    <w:rsid w:val="00497256"/>
    <w:rsid w:val="00497395"/>
    <w:rsid w:val="00497488"/>
    <w:rsid w:val="00497822"/>
    <w:rsid w:val="0049784D"/>
    <w:rsid w:val="004A053F"/>
    <w:rsid w:val="004A0A5B"/>
    <w:rsid w:val="004A0D89"/>
    <w:rsid w:val="004A1FD0"/>
    <w:rsid w:val="004A234D"/>
    <w:rsid w:val="004A2738"/>
    <w:rsid w:val="004A2770"/>
    <w:rsid w:val="004A2BE1"/>
    <w:rsid w:val="004A33DF"/>
    <w:rsid w:val="004A366F"/>
    <w:rsid w:val="004A3B1F"/>
    <w:rsid w:val="004A3E65"/>
    <w:rsid w:val="004A3F95"/>
    <w:rsid w:val="004A5064"/>
    <w:rsid w:val="004A58BC"/>
    <w:rsid w:val="004A5BFC"/>
    <w:rsid w:val="004A5C38"/>
    <w:rsid w:val="004A7219"/>
    <w:rsid w:val="004B06EB"/>
    <w:rsid w:val="004B083D"/>
    <w:rsid w:val="004B14B9"/>
    <w:rsid w:val="004B28FE"/>
    <w:rsid w:val="004B29C7"/>
    <w:rsid w:val="004B3E27"/>
    <w:rsid w:val="004B429C"/>
    <w:rsid w:val="004B4451"/>
    <w:rsid w:val="004B53F3"/>
    <w:rsid w:val="004B5D43"/>
    <w:rsid w:val="004B5DA0"/>
    <w:rsid w:val="004B6EA8"/>
    <w:rsid w:val="004B7534"/>
    <w:rsid w:val="004B7759"/>
    <w:rsid w:val="004B7ECD"/>
    <w:rsid w:val="004B7F65"/>
    <w:rsid w:val="004C013B"/>
    <w:rsid w:val="004C0297"/>
    <w:rsid w:val="004C03B8"/>
    <w:rsid w:val="004C0AFE"/>
    <w:rsid w:val="004C0F1F"/>
    <w:rsid w:val="004C12ED"/>
    <w:rsid w:val="004C2379"/>
    <w:rsid w:val="004C24CA"/>
    <w:rsid w:val="004C2C94"/>
    <w:rsid w:val="004C2E70"/>
    <w:rsid w:val="004C300D"/>
    <w:rsid w:val="004C3125"/>
    <w:rsid w:val="004C3764"/>
    <w:rsid w:val="004C398B"/>
    <w:rsid w:val="004C3DE3"/>
    <w:rsid w:val="004C5057"/>
    <w:rsid w:val="004C57B5"/>
    <w:rsid w:val="004C584B"/>
    <w:rsid w:val="004C5C43"/>
    <w:rsid w:val="004C6E5A"/>
    <w:rsid w:val="004C6F51"/>
    <w:rsid w:val="004C6FB6"/>
    <w:rsid w:val="004C7A8F"/>
    <w:rsid w:val="004C7ED9"/>
    <w:rsid w:val="004D09D9"/>
    <w:rsid w:val="004D0C2A"/>
    <w:rsid w:val="004D12E3"/>
    <w:rsid w:val="004D21AF"/>
    <w:rsid w:val="004D2E23"/>
    <w:rsid w:val="004D3CA0"/>
    <w:rsid w:val="004D3F90"/>
    <w:rsid w:val="004D3F9C"/>
    <w:rsid w:val="004D405E"/>
    <w:rsid w:val="004D4285"/>
    <w:rsid w:val="004D4A48"/>
    <w:rsid w:val="004D4B82"/>
    <w:rsid w:val="004D509A"/>
    <w:rsid w:val="004D5578"/>
    <w:rsid w:val="004D5D02"/>
    <w:rsid w:val="004D61A8"/>
    <w:rsid w:val="004D6422"/>
    <w:rsid w:val="004D67B3"/>
    <w:rsid w:val="004D6EC0"/>
    <w:rsid w:val="004D6F5D"/>
    <w:rsid w:val="004D7027"/>
    <w:rsid w:val="004D76F5"/>
    <w:rsid w:val="004E01B4"/>
    <w:rsid w:val="004E05DD"/>
    <w:rsid w:val="004E0697"/>
    <w:rsid w:val="004E06C1"/>
    <w:rsid w:val="004E0F56"/>
    <w:rsid w:val="004E1115"/>
    <w:rsid w:val="004E137B"/>
    <w:rsid w:val="004E138D"/>
    <w:rsid w:val="004E1849"/>
    <w:rsid w:val="004E1969"/>
    <w:rsid w:val="004E26EF"/>
    <w:rsid w:val="004E2B5E"/>
    <w:rsid w:val="004E2E00"/>
    <w:rsid w:val="004E3453"/>
    <w:rsid w:val="004E383C"/>
    <w:rsid w:val="004E3AE5"/>
    <w:rsid w:val="004E4A87"/>
    <w:rsid w:val="004E5773"/>
    <w:rsid w:val="004E5E33"/>
    <w:rsid w:val="004E5F19"/>
    <w:rsid w:val="004E63AD"/>
    <w:rsid w:val="004E65A5"/>
    <w:rsid w:val="004E6A36"/>
    <w:rsid w:val="004E6F83"/>
    <w:rsid w:val="004E72B0"/>
    <w:rsid w:val="004E769F"/>
    <w:rsid w:val="004E78A8"/>
    <w:rsid w:val="004E7988"/>
    <w:rsid w:val="004F01A2"/>
    <w:rsid w:val="004F0741"/>
    <w:rsid w:val="004F0E43"/>
    <w:rsid w:val="004F1078"/>
    <w:rsid w:val="004F1835"/>
    <w:rsid w:val="004F1AA1"/>
    <w:rsid w:val="004F27DD"/>
    <w:rsid w:val="004F2871"/>
    <w:rsid w:val="004F3025"/>
    <w:rsid w:val="004F42DF"/>
    <w:rsid w:val="004F4525"/>
    <w:rsid w:val="004F4C5C"/>
    <w:rsid w:val="004F5DB5"/>
    <w:rsid w:val="004F5ED7"/>
    <w:rsid w:val="004F63B1"/>
    <w:rsid w:val="004F6796"/>
    <w:rsid w:val="004F679F"/>
    <w:rsid w:val="004F69A8"/>
    <w:rsid w:val="004F79AA"/>
    <w:rsid w:val="00500699"/>
    <w:rsid w:val="0050181D"/>
    <w:rsid w:val="00501C7A"/>
    <w:rsid w:val="005021BC"/>
    <w:rsid w:val="00503813"/>
    <w:rsid w:val="00504593"/>
    <w:rsid w:val="00504DBC"/>
    <w:rsid w:val="00504F34"/>
    <w:rsid w:val="00504F55"/>
    <w:rsid w:val="00505319"/>
    <w:rsid w:val="00506079"/>
    <w:rsid w:val="0050610B"/>
    <w:rsid w:val="005061E1"/>
    <w:rsid w:val="00506225"/>
    <w:rsid w:val="00506EF5"/>
    <w:rsid w:val="0050770A"/>
    <w:rsid w:val="00507B89"/>
    <w:rsid w:val="00507DC5"/>
    <w:rsid w:val="00510115"/>
    <w:rsid w:val="00510B73"/>
    <w:rsid w:val="005110BD"/>
    <w:rsid w:val="0051172A"/>
    <w:rsid w:val="00511C2C"/>
    <w:rsid w:val="00511F8F"/>
    <w:rsid w:val="005123E5"/>
    <w:rsid w:val="00512432"/>
    <w:rsid w:val="0051278B"/>
    <w:rsid w:val="00512A2C"/>
    <w:rsid w:val="00512AF8"/>
    <w:rsid w:val="00512DF1"/>
    <w:rsid w:val="00513597"/>
    <w:rsid w:val="00513EA9"/>
    <w:rsid w:val="00514302"/>
    <w:rsid w:val="0051446E"/>
    <w:rsid w:val="00514A2F"/>
    <w:rsid w:val="00515059"/>
    <w:rsid w:val="0051545A"/>
    <w:rsid w:val="00515682"/>
    <w:rsid w:val="00515A6E"/>
    <w:rsid w:val="00515FF2"/>
    <w:rsid w:val="005163E2"/>
    <w:rsid w:val="00516571"/>
    <w:rsid w:val="005168DF"/>
    <w:rsid w:val="00517BBA"/>
    <w:rsid w:val="00517CC1"/>
    <w:rsid w:val="005204EF"/>
    <w:rsid w:val="0052050A"/>
    <w:rsid w:val="00520AFE"/>
    <w:rsid w:val="00521361"/>
    <w:rsid w:val="00522959"/>
    <w:rsid w:val="00522C62"/>
    <w:rsid w:val="00523373"/>
    <w:rsid w:val="00523B7D"/>
    <w:rsid w:val="00523D71"/>
    <w:rsid w:val="005247DE"/>
    <w:rsid w:val="00524FAA"/>
    <w:rsid w:val="00525664"/>
    <w:rsid w:val="005260F0"/>
    <w:rsid w:val="005262EF"/>
    <w:rsid w:val="00527C0A"/>
    <w:rsid w:val="005303B1"/>
    <w:rsid w:val="00530986"/>
    <w:rsid w:val="005312F2"/>
    <w:rsid w:val="005314DE"/>
    <w:rsid w:val="00532787"/>
    <w:rsid w:val="00533D8D"/>
    <w:rsid w:val="0053457C"/>
    <w:rsid w:val="005346DD"/>
    <w:rsid w:val="0053486D"/>
    <w:rsid w:val="005353BC"/>
    <w:rsid w:val="005354EF"/>
    <w:rsid w:val="00535FFF"/>
    <w:rsid w:val="00536351"/>
    <w:rsid w:val="00537849"/>
    <w:rsid w:val="00537B1E"/>
    <w:rsid w:val="005401CE"/>
    <w:rsid w:val="00540953"/>
    <w:rsid w:val="00540AA3"/>
    <w:rsid w:val="00540AE9"/>
    <w:rsid w:val="00540BF4"/>
    <w:rsid w:val="00540C53"/>
    <w:rsid w:val="00541586"/>
    <w:rsid w:val="00542036"/>
    <w:rsid w:val="0054359F"/>
    <w:rsid w:val="0054365D"/>
    <w:rsid w:val="00543C03"/>
    <w:rsid w:val="0054435B"/>
    <w:rsid w:val="00545000"/>
    <w:rsid w:val="00545169"/>
    <w:rsid w:val="00545298"/>
    <w:rsid w:val="00545386"/>
    <w:rsid w:val="00546053"/>
    <w:rsid w:val="005464D5"/>
    <w:rsid w:val="00547520"/>
    <w:rsid w:val="00547CF0"/>
    <w:rsid w:val="00547EFD"/>
    <w:rsid w:val="0055006A"/>
    <w:rsid w:val="00550222"/>
    <w:rsid w:val="00551139"/>
    <w:rsid w:val="00551C0D"/>
    <w:rsid w:val="00551E44"/>
    <w:rsid w:val="005520A6"/>
    <w:rsid w:val="005527BE"/>
    <w:rsid w:val="0055280E"/>
    <w:rsid w:val="005529DB"/>
    <w:rsid w:val="00552CFA"/>
    <w:rsid w:val="00552D50"/>
    <w:rsid w:val="00553088"/>
    <w:rsid w:val="00554F54"/>
    <w:rsid w:val="00555007"/>
    <w:rsid w:val="00555468"/>
    <w:rsid w:val="005555C1"/>
    <w:rsid w:val="005555D2"/>
    <w:rsid w:val="00555ECA"/>
    <w:rsid w:val="00556356"/>
    <w:rsid w:val="00556C29"/>
    <w:rsid w:val="00556EFB"/>
    <w:rsid w:val="00557526"/>
    <w:rsid w:val="0055786D"/>
    <w:rsid w:val="005619E5"/>
    <w:rsid w:val="00561D66"/>
    <w:rsid w:val="00561EC8"/>
    <w:rsid w:val="00562700"/>
    <w:rsid w:val="00562959"/>
    <w:rsid w:val="00562A04"/>
    <w:rsid w:val="00562AE3"/>
    <w:rsid w:val="00562E6F"/>
    <w:rsid w:val="0056301E"/>
    <w:rsid w:val="00563154"/>
    <w:rsid w:val="0056397C"/>
    <w:rsid w:val="00564593"/>
    <w:rsid w:val="00564A52"/>
    <w:rsid w:val="005650DB"/>
    <w:rsid w:val="00565F5A"/>
    <w:rsid w:val="00565F67"/>
    <w:rsid w:val="00566CD4"/>
    <w:rsid w:val="00566DCD"/>
    <w:rsid w:val="005673FC"/>
    <w:rsid w:val="005679D2"/>
    <w:rsid w:val="00567CE4"/>
    <w:rsid w:val="00570515"/>
    <w:rsid w:val="0057064E"/>
    <w:rsid w:val="00570D1B"/>
    <w:rsid w:val="0057186A"/>
    <w:rsid w:val="00572E91"/>
    <w:rsid w:val="005731DF"/>
    <w:rsid w:val="00573AFD"/>
    <w:rsid w:val="00574122"/>
    <w:rsid w:val="00574878"/>
    <w:rsid w:val="00575DE4"/>
    <w:rsid w:val="00576172"/>
    <w:rsid w:val="00577668"/>
    <w:rsid w:val="00577B5B"/>
    <w:rsid w:val="00577D3A"/>
    <w:rsid w:val="00577FD4"/>
    <w:rsid w:val="005809FA"/>
    <w:rsid w:val="005818A6"/>
    <w:rsid w:val="00581F86"/>
    <w:rsid w:val="00582082"/>
    <w:rsid w:val="00582C55"/>
    <w:rsid w:val="00582DCB"/>
    <w:rsid w:val="00583034"/>
    <w:rsid w:val="0058321B"/>
    <w:rsid w:val="0058364A"/>
    <w:rsid w:val="005839F3"/>
    <w:rsid w:val="00583ADD"/>
    <w:rsid w:val="00584B7A"/>
    <w:rsid w:val="005854E2"/>
    <w:rsid w:val="00585DB0"/>
    <w:rsid w:val="00586203"/>
    <w:rsid w:val="00586F7E"/>
    <w:rsid w:val="0058784C"/>
    <w:rsid w:val="00587D89"/>
    <w:rsid w:val="0059160E"/>
    <w:rsid w:val="00591809"/>
    <w:rsid w:val="00591EA0"/>
    <w:rsid w:val="005925C5"/>
    <w:rsid w:val="00593869"/>
    <w:rsid w:val="005941F2"/>
    <w:rsid w:val="00595CA0"/>
    <w:rsid w:val="00595F74"/>
    <w:rsid w:val="00596A08"/>
    <w:rsid w:val="0059774C"/>
    <w:rsid w:val="00597EF3"/>
    <w:rsid w:val="005A00C1"/>
    <w:rsid w:val="005A0323"/>
    <w:rsid w:val="005A0A9C"/>
    <w:rsid w:val="005A15E6"/>
    <w:rsid w:val="005A1960"/>
    <w:rsid w:val="005A1B40"/>
    <w:rsid w:val="005A1E2E"/>
    <w:rsid w:val="005A1E2F"/>
    <w:rsid w:val="005A3188"/>
    <w:rsid w:val="005A32AA"/>
    <w:rsid w:val="005A4788"/>
    <w:rsid w:val="005A4F0F"/>
    <w:rsid w:val="005A50B0"/>
    <w:rsid w:val="005A5851"/>
    <w:rsid w:val="005A6317"/>
    <w:rsid w:val="005A69B4"/>
    <w:rsid w:val="005A69E2"/>
    <w:rsid w:val="005A6AAA"/>
    <w:rsid w:val="005A6BDE"/>
    <w:rsid w:val="005A6C1C"/>
    <w:rsid w:val="005A7189"/>
    <w:rsid w:val="005A78C1"/>
    <w:rsid w:val="005A7E1E"/>
    <w:rsid w:val="005B03A2"/>
    <w:rsid w:val="005B08C8"/>
    <w:rsid w:val="005B0FD4"/>
    <w:rsid w:val="005B21F0"/>
    <w:rsid w:val="005B3CFE"/>
    <w:rsid w:val="005B3F02"/>
    <w:rsid w:val="005B4962"/>
    <w:rsid w:val="005B4CB6"/>
    <w:rsid w:val="005B549E"/>
    <w:rsid w:val="005B5D77"/>
    <w:rsid w:val="005B642E"/>
    <w:rsid w:val="005B7404"/>
    <w:rsid w:val="005B772A"/>
    <w:rsid w:val="005B7764"/>
    <w:rsid w:val="005B79DD"/>
    <w:rsid w:val="005C0518"/>
    <w:rsid w:val="005C0CE1"/>
    <w:rsid w:val="005C14BF"/>
    <w:rsid w:val="005C17C4"/>
    <w:rsid w:val="005C18F7"/>
    <w:rsid w:val="005C1B3E"/>
    <w:rsid w:val="005C2D66"/>
    <w:rsid w:val="005C32CF"/>
    <w:rsid w:val="005C33F7"/>
    <w:rsid w:val="005C3E13"/>
    <w:rsid w:val="005C3F46"/>
    <w:rsid w:val="005C411E"/>
    <w:rsid w:val="005C4728"/>
    <w:rsid w:val="005C4804"/>
    <w:rsid w:val="005C4C17"/>
    <w:rsid w:val="005C4D4D"/>
    <w:rsid w:val="005C680D"/>
    <w:rsid w:val="005C6A63"/>
    <w:rsid w:val="005C7911"/>
    <w:rsid w:val="005D0591"/>
    <w:rsid w:val="005D0C3B"/>
    <w:rsid w:val="005D0E54"/>
    <w:rsid w:val="005D0F65"/>
    <w:rsid w:val="005D1071"/>
    <w:rsid w:val="005D12EC"/>
    <w:rsid w:val="005D2644"/>
    <w:rsid w:val="005D2DA4"/>
    <w:rsid w:val="005D3219"/>
    <w:rsid w:val="005D41EF"/>
    <w:rsid w:val="005D4279"/>
    <w:rsid w:val="005D4AFF"/>
    <w:rsid w:val="005D5647"/>
    <w:rsid w:val="005D567F"/>
    <w:rsid w:val="005D6174"/>
    <w:rsid w:val="005D6730"/>
    <w:rsid w:val="005D6AF2"/>
    <w:rsid w:val="005D71DA"/>
    <w:rsid w:val="005D72D3"/>
    <w:rsid w:val="005D73F3"/>
    <w:rsid w:val="005E000A"/>
    <w:rsid w:val="005E0480"/>
    <w:rsid w:val="005E0740"/>
    <w:rsid w:val="005E0D5E"/>
    <w:rsid w:val="005E28AD"/>
    <w:rsid w:val="005E33F5"/>
    <w:rsid w:val="005E39A8"/>
    <w:rsid w:val="005E39FE"/>
    <w:rsid w:val="005E3E9C"/>
    <w:rsid w:val="005E40F8"/>
    <w:rsid w:val="005E45D0"/>
    <w:rsid w:val="005E50EA"/>
    <w:rsid w:val="005E5277"/>
    <w:rsid w:val="005E5698"/>
    <w:rsid w:val="005E5BF3"/>
    <w:rsid w:val="005E6E84"/>
    <w:rsid w:val="005E7960"/>
    <w:rsid w:val="005F069B"/>
    <w:rsid w:val="005F09B0"/>
    <w:rsid w:val="005F0A56"/>
    <w:rsid w:val="005F0AE7"/>
    <w:rsid w:val="005F0C59"/>
    <w:rsid w:val="005F14EE"/>
    <w:rsid w:val="005F1531"/>
    <w:rsid w:val="005F18DC"/>
    <w:rsid w:val="005F19C1"/>
    <w:rsid w:val="005F1BDD"/>
    <w:rsid w:val="005F1EF0"/>
    <w:rsid w:val="005F219F"/>
    <w:rsid w:val="005F3666"/>
    <w:rsid w:val="005F3B6C"/>
    <w:rsid w:val="005F3DAC"/>
    <w:rsid w:val="005F3EEB"/>
    <w:rsid w:val="005F4235"/>
    <w:rsid w:val="005F428A"/>
    <w:rsid w:val="005F4478"/>
    <w:rsid w:val="005F45DF"/>
    <w:rsid w:val="005F48E9"/>
    <w:rsid w:val="005F5250"/>
    <w:rsid w:val="005F5458"/>
    <w:rsid w:val="005F5DB3"/>
    <w:rsid w:val="005F6F46"/>
    <w:rsid w:val="005F753C"/>
    <w:rsid w:val="00600A3A"/>
    <w:rsid w:val="00600B20"/>
    <w:rsid w:val="00600C43"/>
    <w:rsid w:val="0060105E"/>
    <w:rsid w:val="00601766"/>
    <w:rsid w:val="00602151"/>
    <w:rsid w:val="0060219A"/>
    <w:rsid w:val="006023AB"/>
    <w:rsid w:val="00602CDA"/>
    <w:rsid w:val="00602D0F"/>
    <w:rsid w:val="00603A9D"/>
    <w:rsid w:val="00603F26"/>
    <w:rsid w:val="00603F4B"/>
    <w:rsid w:val="00604032"/>
    <w:rsid w:val="006043E1"/>
    <w:rsid w:val="0060493D"/>
    <w:rsid w:val="006051EC"/>
    <w:rsid w:val="00605575"/>
    <w:rsid w:val="0060589E"/>
    <w:rsid w:val="00606094"/>
    <w:rsid w:val="0060609B"/>
    <w:rsid w:val="0060625D"/>
    <w:rsid w:val="0060778B"/>
    <w:rsid w:val="00607A3A"/>
    <w:rsid w:val="00607C11"/>
    <w:rsid w:val="00610FFE"/>
    <w:rsid w:val="0061183B"/>
    <w:rsid w:val="00612266"/>
    <w:rsid w:val="00612912"/>
    <w:rsid w:val="00612DCD"/>
    <w:rsid w:val="00613346"/>
    <w:rsid w:val="006139C1"/>
    <w:rsid w:val="0061465A"/>
    <w:rsid w:val="00615594"/>
    <w:rsid w:val="00615642"/>
    <w:rsid w:val="00615860"/>
    <w:rsid w:val="00615BA0"/>
    <w:rsid w:val="00615EF6"/>
    <w:rsid w:val="0061601C"/>
    <w:rsid w:val="00616063"/>
    <w:rsid w:val="006165FC"/>
    <w:rsid w:val="00616993"/>
    <w:rsid w:val="006171FF"/>
    <w:rsid w:val="0061736E"/>
    <w:rsid w:val="0061794E"/>
    <w:rsid w:val="006179D0"/>
    <w:rsid w:val="00617A91"/>
    <w:rsid w:val="006200EB"/>
    <w:rsid w:val="006204FF"/>
    <w:rsid w:val="006207CB"/>
    <w:rsid w:val="00620B51"/>
    <w:rsid w:val="00621EB3"/>
    <w:rsid w:val="00623935"/>
    <w:rsid w:val="0062429C"/>
    <w:rsid w:val="00625475"/>
    <w:rsid w:val="00625E27"/>
    <w:rsid w:val="006266E9"/>
    <w:rsid w:val="0063023E"/>
    <w:rsid w:val="006307FE"/>
    <w:rsid w:val="00630ED6"/>
    <w:rsid w:val="00631086"/>
    <w:rsid w:val="0063117D"/>
    <w:rsid w:val="0063158D"/>
    <w:rsid w:val="0063181C"/>
    <w:rsid w:val="00631A60"/>
    <w:rsid w:val="00632175"/>
    <w:rsid w:val="006325D6"/>
    <w:rsid w:val="00632644"/>
    <w:rsid w:val="00632A15"/>
    <w:rsid w:val="00633C37"/>
    <w:rsid w:val="006345A4"/>
    <w:rsid w:val="006363DC"/>
    <w:rsid w:val="0063694E"/>
    <w:rsid w:val="00636BEF"/>
    <w:rsid w:val="00636F8E"/>
    <w:rsid w:val="00637231"/>
    <w:rsid w:val="006374C7"/>
    <w:rsid w:val="00637805"/>
    <w:rsid w:val="00640105"/>
    <w:rsid w:val="00641239"/>
    <w:rsid w:val="006414F7"/>
    <w:rsid w:val="00642ED0"/>
    <w:rsid w:val="006431CA"/>
    <w:rsid w:val="006435C9"/>
    <w:rsid w:val="006436CA"/>
    <w:rsid w:val="006438BC"/>
    <w:rsid w:val="00644509"/>
    <w:rsid w:val="0064563C"/>
    <w:rsid w:val="0064567B"/>
    <w:rsid w:val="006468B3"/>
    <w:rsid w:val="00646971"/>
    <w:rsid w:val="0064767E"/>
    <w:rsid w:val="006476AE"/>
    <w:rsid w:val="006479B4"/>
    <w:rsid w:val="00647F30"/>
    <w:rsid w:val="00650A2F"/>
    <w:rsid w:val="00651613"/>
    <w:rsid w:val="00651EA6"/>
    <w:rsid w:val="00652700"/>
    <w:rsid w:val="00654660"/>
    <w:rsid w:val="0065494C"/>
    <w:rsid w:val="00655DEA"/>
    <w:rsid w:val="006569BE"/>
    <w:rsid w:val="00656F78"/>
    <w:rsid w:val="006572F0"/>
    <w:rsid w:val="00657E25"/>
    <w:rsid w:val="00660112"/>
    <w:rsid w:val="006603CF"/>
    <w:rsid w:val="006606F6"/>
    <w:rsid w:val="00660A31"/>
    <w:rsid w:val="00660C35"/>
    <w:rsid w:val="00660E4B"/>
    <w:rsid w:val="006611C2"/>
    <w:rsid w:val="0066170C"/>
    <w:rsid w:val="00661F8B"/>
    <w:rsid w:val="00662B67"/>
    <w:rsid w:val="00662CA9"/>
    <w:rsid w:val="00663449"/>
    <w:rsid w:val="006635CC"/>
    <w:rsid w:val="006638B7"/>
    <w:rsid w:val="006648FE"/>
    <w:rsid w:val="00664E7D"/>
    <w:rsid w:val="00665B1C"/>
    <w:rsid w:val="006666D7"/>
    <w:rsid w:val="00666CB2"/>
    <w:rsid w:val="00667340"/>
    <w:rsid w:val="006673A3"/>
    <w:rsid w:val="0066751B"/>
    <w:rsid w:val="00667C75"/>
    <w:rsid w:val="00670A22"/>
    <w:rsid w:val="00670F43"/>
    <w:rsid w:val="00670F77"/>
    <w:rsid w:val="0067149D"/>
    <w:rsid w:val="006719BF"/>
    <w:rsid w:val="00671C3A"/>
    <w:rsid w:val="006730B1"/>
    <w:rsid w:val="00673176"/>
    <w:rsid w:val="00673288"/>
    <w:rsid w:val="00673756"/>
    <w:rsid w:val="00673DC4"/>
    <w:rsid w:val="006759F0"/>
    <w:rsid w:val="00675BF4"/>
    <w:rsid w:val="00675F0A"/>
    <w:rsid w:val="0067640D"/>
    <w:rsid w:val="00676608"/>
    <w:rsid w:val="00677837"/>
    <w:rsid w:val="00677AA6"/>
    <w:rsid w:val="00677D77"/>
    <w:rsid w:val="00677F84"/>
    <w:rsid w:val="00680645"/>
    <w:rsid w:val="00681A70"/>
    <w:rsid w:val="00681D97"/>
    <w:rsid w:val="00681F75"/>
    <w:rsid w:val="00681FAD"/>
    <w:rsid w:val="00682017"/>
    <w:rsid w:val="00682209"/>
    <w:rsid w:val="00682C2E"/>
    <w:rsid w:val="006837F6"/>
    <w:rsid w:val="00684186"/>
    <w:rsid w:val="00684D9E"/>
    <w:rsid w:val="00685433"/>
    <w:rsid w:val="006854B2"/>
    <w:rsid w:val="00685987"/>
    <w:rsid w:val="00686F1A"/>
    <w:rsid w:val="0068731B"/>
    <w:rsid w:val="006874D6"/>
    <w:rsid w:val="006874E2"/>
    <w:rsid w:val="00687883"/>
    <w:rsid w:val="006878B0"/>
    <w:rsid w:val="0069017F"/>
    <w:rsid w:val="00690E44"/>
    <w:rsid w:val="00690E94"/>
    <w:rsid w:val="00692129"/>
    <w:rsid w:val="006929DA"/>
    <w:rsid w:val="00692ECE"/>
    <w:rsid w:val="006936C7"/>
    <w:rsid w:val="00693DDD"/>
    <w:rsid w:val="0069447A"/>
    <w:rsid w:val="0069451E"/>
    <w:rsid w:val="006948F2"/>
    <w:rsid w:val="00694A94"/>
    <w:rsid w:val="006953AD"/>
    <w:rsid w:val="0069542B"/>
    <w:rsid w:val="00695880"/>
    <w:rsid w:val="00695C9F"/>
    <w:rsid w:val="006962CD"/>
    <w:rsid w:val="006963B1"/>
    <w:rsid w:val="0069699F"/>
    <w:rsid w:val="00696C89"/>
    <w:rsid w:val="00696CE1"/>
    <w:rsid w:val="006973AC"/>
    <w:rsid w:val="006976D7"/>
    <w:rsid w:val="006A0F27"/>
    <w:rsid w:val="006A132C"/>
    <w:rsid w:val="006A1463"/>
    <w:rsid w:val="006A278A"/>
    <w:rsid w:val="006A2DBE"/>
    <w:rsid w:val="006A358D"/>
    <w:rsid w:val="006A3596"/>
    <w:rsid w:val="006A3658"/>
    <w:rsid w:val="006A3B23"/>
    <w:rsid w:val="006A3B75"/>
    <w:rsid w:val="006A4B39"/>
    <w:rsid w:val="006A4C2A"/>
    <w:rsid w:val="006A4F4D"/>
    <w:rsid w:val="006A5F6C"/>
    <w:rsid w:val="006A61F5"/>
    <w:rsid w:val="006A681E"/>
    <w:rsid w:val="006A6A00"/>
    <w:rsid w:val="006A6A09"/>
    <w:rsid w:val="006A6A76"/>
    <w:rsid w:val="006A6E5C"/>
    <w:rsid w:val="006B0C66"/>
    <w:rsid w:val="006B0ED8"/>
    <w:rsid w:val="006B1824"/>
    <w:rsid w:val="006B1A6A"/>
    <w:rsid w:val="006B1CE4"/>
    <w:rsid w:val="006B1D98"/>
    <w:rsid w:val="006B2221"/>
    <w:rsid w:val="006B2AF2"/>
    <w:rsid w:val="006B2FF7"/>
    <w:rsid w:val="006B539C"/>
    <w:rsid w:val="006B5431"/>
    <w:rsid w:val="006B55E0"/>
    <w:rsid w:val="006B5E93"/>
    <w:rsid w:val="006B606E"/>
    <w:rsid w:val="006B6961"/>
    <w:rsid w:val="006B7ABC"/>
    <w:rsid w:val="006C0F02"/>
    <w:rsid w:val="006C1584"/>
    <w:rsid w:val="006C2680"/>
    <w:rsid w:val="006C2A1B"/>
    <w:rsid w:val="006C2ED0"/>
    <w:rsid w:val="006C3BCA"/>
    <w:rsid w:val="006C4420"/>
    <w:rsid w:val="006C4D32"/>
    <w:rsid w:val="006C4F64"/>
    <w:rsid w:val="006C5316"/>
    <w:rsid w:val="006C57F4"/>
    <w:rsid w:val="006C5D52"/>
    <w:rsid w:val="006C64D4"/>
    <w:rsid w:val="006C7352"/>
    <w:rsid w:val="006C79F5"/>
    <w:rsid w:val="006C7BAC"/>
    <w:rsid w:val="006D0577"/>
    <w:rsid w:val="006D0598"/>
    <w:rsid w:val="006D1208"/>
    <w:rsid w:val="006D1690"/>
    <w:rsid w:val="006D18C0"/>
    <w:rsid w:val="006D2E50"/>
    <w:rsid w:val="006D3DA1"/>
    <w:rsid w:val="006D48AA"/>
    <w:rsid w:val="006D4B4C"/>
    <w:rsid w:val="006D4ED5"/>
    <w:rsid w:val="006D668B"/>
    <w:rsid w:val="006D6F2E"/>
    <w:rsid w:val="006E0501"/>
    <w:rsid w:val="006E055D"/>
    <w:rsid w:val="006E0B49"/>
    <w:rsid w:val="006E169D"/>
    <w:rsid w:val="006E2A35"/>
    <w:rsid w:val="006E2BD2"/>
    <w:rsid w:val="006E2BEA"/>
    <w:rsid w:val="006E41DC"/>
    <w:rsid w:val="006E5AFD"/>
    <w:rsid w:val="006E61DA"/>
    <w:rsid w:val="006E72EA"/>
    <w:rsid w:val="006E7538"/>
    <w:rsid w:val="006E7BF3"/>
    <w:rsid w:val="006F0618"/>
    <w:rsid w:val="006F1522"/>
    <w:rsid w:val="006F1991"/>
    <w:rsid w:val="006F2156"/>
    <w:rsid w:val="006F27F0"/>
    <w:rsid w:val="006F2A1E"/>
    <w:rsid w:val="006F2DD7"/>
    <w:rsid w:val="006F3144"/>
    <w:rsid w:val="006F3201"/>
    <w:rsid w:val="006F35B1"/>
    <w:rsid w:val="006F4B58"/>
    <w:rsid w:val="006F5249"/>
    <w:rsid w:val="006F56EA"/>
    <w:rsid w:val="006F56FA"/>
    <w:rsid w:val="006F57BB"/>
    <w:rsid w:val="006F5B8E"/>
    <w:rsid w:val="006F5CCE"/>
    <w:rsid w:val="006F6331"/>
    <w:rsid w:val="006F6B1C"/>
    <w:rsid w:val="006F6C46"/>
    <w:rsid w:val="006F7259"/>
    <w:rsid w:val="006F7E8D"/>
    <w:rsid w:val="006F7EC3"/>
    <w:rsid w:val="007015E6"/>
    <w:rsid w:val="00701D70"/>
    <w:rsid w:val="00702C20"/>
    <w:rsid w:val="0070307C"/>
    <w:rsid w:val="007032E1"/>
    <w:rsid w:val="007033E7"/>
    <w:rsid w:val="00703466"/>
    <w:rsid w:val="00704172"/>
    <w:rsid w:val="007041AA"/>
    <w:rsid w:val="00704593"/>
    <w:rsid w:val="007046B5"/>
    <w:rsid w:val="00704818"/>
    <w:rsid w:val="00704B9F"/>
    <w:rsid w:val="00704F21"/>
    <w:rsid w:val="00705F4D"/>
    <w:rsid w:val="00705FA8"/>
    <w:rsid w:val="007062CA"/>
    <w:rsid w:val="00706422"/>
    <w:rsid w:val="00706572"/>
    <w:rsid w:val="00706694"/>
    <w:rsid w:val="00706B92"/>
    <w:rsid w:val="0070712A"/>
    <w:rsid w:val="00707329"/>
    <w:rsid w:val="007073B1"/>
    <w:rsid w:val="00707F32"/>
    <w:rsid w:val="00710515"/>
    <w:rsid w:val="00710549"/>
    <w:rsid w:val="007106F0"/>
    <w:rsid w:val="00711648"/>
    <w:rsid w:val="00711B06"/>
    <w:rsid w:val="007131B0"/>
    <w:rsid w:val="0071324F"/>
    <w:rsid w:val="0071349A"/>
    <w:rsid w:val="007142C4"/>
    <w:rsid w:val="00716451"/>
    <w:rsid w:val="00716AF5"/>
    <w:rsid w:val="0071790B"/>
    <w:rsid w:val="00717D70"/>
    <w:rsid w:val="00717DDB"/>
    <w:rsid w:val="007204F8"/>
    <w:rsid w:val="0072072B"/>
    <w:rsid w:val="00721979"/>
    <w:rsid w:val="00722641"/>
    <w:rsid w:val="00722FDE"/>
    <w:rsid w:val="007232C3"/>
    <w:rsid w:val="00723AB7"/>
    <w:rsid w:val="007241E4"/>
    <w:rsid w:val="00724830"/>
    <w:rsid w:val="00724B57"/>
    <w:rsid w:val="007255B5"/>
    <w:rsid w:val="007256DC"/>
    <w:rsid w:val="00725B9E"/>
    <w:rsid w:val="007268A3"/>
    <w:rsid w:val="007269FA"/>
    <w:rsid w:val="00727B9B"/>
    <w:rsid w:val="00727CBB"/>
    <w:rsid w:val="007304B8"/>
    <w:rsid w:val="007317AD"/>
    <w:rsid w:val="00731808"/>
    <w:rsid w:val="00732086"/>
    <w:rsid w:val="0073210B"/>
    <w:rsid w:val="00733222"/>
    <w:rsid w:val="0073329D"/>
    <w:rsid w:val="00733510"/>
    <w:rsid w:val="007338D4"/>
    <w:rsid w:val="007338D8"/>
    <w:rsid w:val="00733AD6"/>
    <w:rsid w:val="00734139"/>
    <w:rsid w:val="00734760"/>
    <w:rsid w:val="007348BE"/>
    <w:rsid w:val="0073549C"/>
    <w:rsid w:val="0073549F"/>
    <w:rsid w:val="007359F4"/>
    <w:rsid w:val="00735A1E"/>
    <w:rsid w:val="00735A9A"/>
    <w:rsid w:val="00735B8A"/>
    <w:rsid w:val="007377F7"/>
    <w:rsid w:val="00740186"/>
    <w:rsid w:val="007408DD"/>
    <w:rsid w:val="00740F71"/>
    <w:rsid w:val="00740F9A"/>
    <w:rsid w:val="00742611"/>
    <w:rsid w:val="007428A3"/>
    <w:rsid w:val="007428E9"/>
    <w:rsid w:val="00742A0F"/>
    <w:rsid w:val="00742AE7"/>
    <w:rsid w:val="007436CB"/>
    <w:rsid w:val="00743F8B"/>
    <w:rsid w:val="00744FAD"/>
    <w:rsid w:val="0074581B"/>
    <w:rsid w:val="00745CB4"/>
    <w:rsid w:val="007471FA"/>
    <w:rsid w:val="007472A5"/>
    <w:rsid w:val="007473E3"/>
    <w:rsid w:val="00747547"/>
    <w:rsid w:val="00747D32"/>
    <w:rsid w:val="0075049D"/>
    <w:rsid w:val="0075189E"/>
    <w:rsid w:val="00751D6F"/>
    <w:rsid w:val="00751ECA"/>
    <w:rsid w:val="00752173"/>
    <w:rsid w:val="00752B81"/>
    <w:rsid w:val="00753F73"/>
    <w:rsid w:val="00754B89"/>
    <w:rsid w:val="00756BD1"/>
    <w:rsid w:val="00756FF2"/>
    <w:rsid w:val="007573D2"/>
    <w:rsid w:val="00757646"/>
    <w:rsid w:val="00757CB4"/>
    <w:rsid w:val="007611C0"/>
    <w:rsid w:val="007616C3"/>
    <w:rsid w:val="0076195C"/>
    <w:rsid w:val="00761C5F"/>
    <w:rsid w:val="00762CF9"/>
    <w:rsid w:val="007635F5"/>
    <w:rsid w:val="007636A8"/>
    <w:rsid w:val="00763D7C"/>
    <w:rsid w:val="0076492D"/>
    <w:rsid w:val="007649CE"/>
    <w:rsid w:val="007650D0"/>
    <w:rsid w:val="007653F9"/>
    <w:rsid w:val="007653FB"/>
    <w:rsid w:val="00765749"/>
    <w:rsid w:val="00766AD1"/>
    <w:rsid w:val="00766CE6"/>
    <w:rsid w:val="0076720F"/>
    <w:rsid w:val="007678CF"/>
    <w:rsid w:val="00767B2A"/>
    <w:rsid w:val="00767C24"/>
    <w:rsid w:val="00770BBE"/>
    <w:rsid w:val="00770D8D"/>
    <w:rsid w:val="00771A7F"/>
    <w:rsid w:val="00771BA9"/>
    <w:rsid w:val="00772265"/>
    <w:rsid w:val="00772873"/>
    <w:rsid w:val="00772BFD"/>
    <w:rsid w:val="00772FBE"/>
    <w:rsid w:val="007735E3"/>
    <w:rsid w:val="00774A21"/>
    <w:rsid w:val="0077508D"/>
    <w:rsid w:val="00775A88"/>
    <w:rsid w:val="00776759"/>
    <w:rsid w:val="00776A51"/>
    <w:rsid w:val="007774D7"/>
    <w:rsid w:val="007779B8"/>
    <w:rsid w:val="00780889"/>
    <w:rsid w:val="007809E3"/>
    <w:rsid w:val="00780C22"/>
    <w:rsid w:val="00781C03"/>
    <w:rsid w:val="00781FB6"/>
    <w:rsid w:val="007823EF"/>
    <w:rsid w:val="00782577"/>
    <w:rsid w:val="0078378D"/>
    <w:rsid w:val="007844A0"/>
    <w:rsid w:val="00784660"/>
    <w:rsid w:val="00785655"/>
    <w:rsid w:val="007857D8"/>
    <w:rsid w:val="007860BD"/>
    <w:rsid w:val="00786999"/>
    <w:rsid w:val="007871CA"/>
    <w:rsid w:val="007878BB"/>
    <w:rsid w:val="00787C24"/>
    <w:rsid w:val="007910A6"/>
    <w:rsid w:val="007911AA"/>
    <w:rsid w:val="007924CA"/>
    <w:rsid w:val="0079351E"/>
    <w:rsid w:val="00793773"/>
    <w:rsid w:val="00794271"/>
    <w:rsid w:val="0079437C"/>
    <w:rsid w:val="007950A1"/>
    <w:rsid w:val="007956E9"/>
    <w:rsid w:val="007964D8"/>
    <w:rsid w:val="00796683"/>
    <w:rsid w:val="007969B8"/>
    <w:rsid w:val="007978EB"/>
    <w:rsid w:val="00797C25"/>
    <w:rsid w:val="007A000D"/>
    <w:rsid w:val="007A0398"/>
    <w:rsid w:val="007A08D3"/>
    <w:rsid w:val="007A12F2"/>
    <w:rsid w:val="007A1826"/>
    <w:rsid w:val="007A267F"/>
    <w:rsid w:val="007A2A55"/>
    <w:rsid w:val="007A47D6"/>
    <w:rsid w:val="007A4956"/>
    <w:rsid w:val="007A4B7D"/>
    <w:rsid w:val="007A51ED"/>
    <w:rsid w:val="007A52AD"/>
    <w:rsid w:val="007A5673"/>
    <w:rsid w:val="007A5BEF"/>
    <w:rsid w:val="007A6252"/>
    <w:rsid w:val="007A70E4"/>
    <w:rsid w:val="007A76AB"/>
    <w:rsid w:val="007A7AD7"/>
    <w:rsid w:val="007B0675"/>
    <w:rsid w:val="007B0787"/>
    <w:rsid w:val="007B0918"/>
    <w:rsid w:val="007B1209"/>
    <w:rsid w:val="007B1302"/>
    <w:rsid w:val="007B199A"/>
    <w:rsid w:val="007B1BCE"/>
    <w:rsid w:val="007B2F16"/>
    <w:rsid w:val="007B2FC2"/>
    <w:rsid w:val="007B2FCE"/>
    <w:rsid w:val="007B3423"/>
    <w:rsid w:val="007B47D8"/>
    <w:rsid w:val="007B546C"/>
    <w:rsid w:val="007B574B"/>
    <w:rsid w:val="007B6036"/>
    <w:rsid w:val="007B636A"/>
    <w:rsid w:val="007B697A"/>
    <w:rsid w:val="007B755C"/>
    <w:rsid w:val="007B78D0"/>
    <w:rsid w:val="007C0491"/>
    <w:rsid w:val="007C0657"/>
    <w:rsid w:val="007C10D3"/>
    <w:rsid w:val="007C11DB"/>
    <w:rsid w:val="007C23B3"/>
    <w:rsid w:val="007C2C7C"/>
    <w:rsid w:val="007C30AE"/>
    <w:rsid w:val="007C44BF"/>
    <w:rsid w:val="007C4D46"/>
    <w:rsid w:val="007C4F1C"/>
    <w:rsid w:val="007C5014"/>
    <w:rsid w:val="007C5BBD"/>
    <w:rsid w:val="007C629C"/>
    <w:rsid w:val="007C62D7"/>
    <w:rsid w:val="007C646F"/>
    <w:rsid w:val="007C6E20"/>
    <w:rsid w:val="007C7783"/>
    <w:rsid w:val="007D0108"/>
    <w:rsid w:val="007D0BE4"/>
    <w:rsid w:val="007D0D7C"/>
    <w:rsid w:val="007D1CB5"/>
    <w:rsid w:val="007D255F"/>
    <w:rsid w:val="007D2992"/>
    <w:rsid w:val="007D3754"/>
    <w:rsid w:val="007D3BA0"/>
    <w:rsid w:val="007D4D72"/>
    <w:rsid w:val="007D4E01"/>
    <w:rsid w:val="007D5023"/>
    <w:rsid w:val="007D56AB"/>
    <w:rsid w:val="007D5B9E"/>
    <w:rsid w:val="007D696F"/>
    <w:rsid w:val="007D7990"/>
    <w:rsid w:val="007D7A52"/>
    <w:rsid w:val="007D7CB2"/>
    <w:rsid w:val="007D7E35"/>
    <w:rsid w:val="007E0E65"/>
    <w:rsid w:val="007E118D"/>
    <w:rsid w:val="007E1589"/>
    <w:rsid w:val="007E2395"/>
    <w:rsid w:val="007E2460"/>
    <w:rsid w:val="007E2B15"/>
    <w:rsid w:val="007E3BD3"/>
    <w:rsid w:val="007E4B73"/>
    <w:rsid w:val="007E7279"/>
    <w:rsid w:val="007E7504"/>
    <w:rsid w:val="007E7672"/>
    <w:rsid w:val="007E77DA"/>
    <w:rsid w:val="007F099A"/>
    <w:rsid w:val="007F15CB"/>
    <w:rsid w:val="007F1683"/>
    <w:rsid w:val="007F18B9"/>
    <w:rsid w:val="007F1BB6"/>
    <w:rsid w:val="007F215B"/>
    <w:rsid w:val="007F2F9B"/>
    <w:rsid w:val="007F31C2"/>
    <w:rsid w:val="007F34B3"/>
    <w:rsid w:val="007F3B7C"/>
    <w:rsid w:val="007F3ECA"/>
    <w:rsid w:val="007F4B4B"/>
    <w:rsid w:val="007F50D4"/>
    <w:rsid w:val="007F5533"/>
    <w:rsid w:val="007F5D13"/>
    <w:rsid w:val="007F6056"/>
    <w:rsid w:val="007F6B54"/>
    <w:rsid w:val="007F7A75"/>
    <w:rsid w:val="007F7F5A"/>
    <w:rsid w:val="00800046"/>
    <w:rsid w:val="008001DB"/>
    <w:rsid w:val="008002A7"/>
    <w:rsid w:val="008004A6"/>
    <w:rsid w:val="0080052C"/>
    <w:rsid w:val="00801321"/>
    <w:rsid w:val="008013E7"/>
    <w:rsid w:val="00801AA9"/>
    <w:rsid w:val="0080274F"/>
    <w:rsid w:val="00802A9C"/>
    <w:rsid w:val="008036DC"/>
    <w:rsid w:val="008049A2"/>
    <w:rsid w:val="008049E3"/>
    <w:rsid w:val="008058C7"/>
    <w:rsid w:val="00810956"/>
    <w:rsid w:val="00811C0E"/>
    <w:rsid w:val="00811F52"/>
    <w:rsid w:val="00812392"/>
    <w:rsid w:val="00812821"/>
    <w:rsid w:val="00812E91"/>
    <w:rsid w:val="008131CC"/>
    <w:rsid w:val="00813AA9"/>
    <w:rsid w:val="00813C32"/>
    <w:rsid w:val="00813D16"/>
    <w:rsid w:val="00813E6A"/>
    <w:rsid w:val="00814190"/>
    <w:rsid w:val="00814702"/>
    <w:rsid w:val="00814E68"/>
    <w:rsid w:val="00816721"/>
    <w:rsid w:val="008169E5"/>
    <w:rsid w:val="00816A3B"/>
    <w:rsid w:val="008171E5"/>
    <w:rsid w:val="008173DE"/>
    <w:rsid w:val="00817A36"/>
    <w:rsid w:val="00817D1A"/>
    <w:rsid w:val="00817D6D"/>
    <w:rsid w:val="008204C3"/>
    <w:rsid w:val="00820579"/>
    <w:rsid w:val="00821008"/>
    <w:rsid w:val="008224B6"/>
    <w:rsid w:val="008224C5"/>
    <w:rsid w:val="00822ED3"/>
    <w:rsid w:val="00823052"/>
    <w:rsid w:val="008235D1"/>
    <w:rsid w:val="008239A2"/>
    <w:rsid w:val="0082408E"/>
    <w:rsid w:val="00825A7B"/>
    <w:rsid w:val="00826745"/>
    <w:rsid w:val="00826988"/>
    <w:rsid w:val="0082713F"/>
    <w:rsid w:val="008272F0"/>
    <w:rsid w:val="008303BB"/>
    <w:rsid w:val="008307B8"/>
    <w:rsid w:val="008307ED"/>
    <w:rsid w:val="008310BB"/>
    <w:rsid w:val="0083150F"/>
    <w:rsid w:val="00831BC4"/>
    <w:rsid w:val="008326BA"/>
    <w:rsid w:val="00832A9B"/>
    <w:rsid w:val="00833567"/>
    <w:rsid w:val="00833873"/>
    <w:rsid w:val="00833D98"/>
    <w:rsid w:val="00833EBF"/>
    <w:rsid w:val="00834308"/>
    <w:rsid w:val="00834441"/>
    <w:rsid w:val="00834EB6"/>
    <w:rsid w:val="00836223"/>
    <w:rsid w:val="00836477"/>
    <w:rsid w:val="008368D4"/>
    <w:rsid w:val="00836FDA"/>
    <w:rsid w:val="00840195"/>
    <w:rsid w:val="00840C64"/>
    <w:rsid w:val="00841BCD"/>
    <w:rsid w:val="00841C88"/>
    <w:rsid w:val="00841D13"/>
    <w:rsid w:val="00842299"/>
    <w:rsid w:val="0084335C"/>
    <w:rsid w:val="00843592"/>
    <w:rsid w:val="008439FD"/>
    <w:rsid w:val="008444F4"/>
    <w:rsid w:val="00844523"/>
    <w:rsid w:val="008446E1"/>
    <w:rsid w:val="008447DC"/>
    <w:rsid w:val="00845B3B"/>
    <w:rsid w:val="008464B3"/>
    <w:rsid w:val="008466FA"/>
    <w:rsid w:val="00847009"/>
    <w:rsid w:val="008500FC"/>
    <w:rsid w:val="008501F2"/>
    <w:rsid w:val="00851D78"/>
    <w:rsid w:val="00852601"/>
    <w:rsid w:val="008530EE"/>
    <w:rsid w:val="00853A19"/>
    <w:rsid w:val="0085448D"/>
    <w:rsid w:val="00855ECC"/>
    <w:rsid w:val="00856B95"/>
    <w:rsid w:val="00856BDB"/>
    <w:rsid w:val="008578EA"/>
    <w:rsid w:val="008579DB"/>
    <w:rsid w:val="00861182"/>
    <w:rsid w:val="008613C1"/>
    <w:rsid w:val="008615B5"/>
    <w:rsid w:val="0086223D"/>
    <w:rsid w:val="00863D4D"/>
    <w:rsid w:val="0086410D"/>
    <w:rsid w:val="00864562"/>
    <w:rsid w:val="0086468D"/>
    <w:rsid w:val="008647BC"/>
    <w:rsid w:val="0086559A"/>
    <w:rsid w:val="00865D6F"/>
    <w:rsid w:val="00865D81"/>
    <w:rsid w:val="008665B6"/>
    <w:rsid w:val="00866B0E"/>
    <w:rsid w:val="00866C54"/>
    <w:rsid w:val="00866E3A"/>
    <w:rsid w:val="0086704F"/>
    <w:rsid w:val="008675C5"/>
    <w:rsid w:val="0087013C"/>
    <w:rsid w:val="008708E8"/>
    <w:rsid w:val="00871184"/>
    <w:rsid w:val="008714E1"/>
    <w:rsid w:val="008715CC"/>
    <w:rsid w:val="008720DF"/>
    <w:rsid w:val="008728A5"/>
    <w:rsid w:val="00872AAD"/>
    <w:rsid w:val="00872C46"/>
    <w:rsid w:val="00872C78"/>
    <w:rsid w:val="00872E53"/>
    <w:rsid w:val="00872E86"/>
    <w:rsid w:val="00872F85"/>
    <w:rsid w:val="008733C9"/>
    <w:rsid w:val="00873BE3"/>
    <w:rsid w:val="00874231"/>
    <w:rsid w:val="0087473A"/>
    <w:rsid w:val="008747B6"/>
    <w:rsid w:val="0087557B"/>
    <w:rsid w:val="008771E0"/>
    <w:rsid w:val="00877365"/>
    <w:rsid w:val="008775D0"/>
    <w:rsid w:val="00877CBF"/>
    <w:rsid w:val="00877DA3"/>
    <w:rsid w:val="008802C2"/>
    <w:rsid w:val="0088155E"/>
    <w:rsid w:val="00882458"/>
    <w:rsid w:val="008829DE"/>
    <w:rsid w:val="00883F6D"/>
    <w:rsid w:val="0088446C"/>
    <w:rsid w:val="008848D7"/>
    <w:rsid w:val="008856E3"/>
    <w:rsid w:val="00885B15"/>
    <w:rsid w:val="00885FDA"/>
    <w:rsid w:val="0088635F"/>
    <w:rsid w:val="0088683B"/>
    <w:rsid w:val="00887352"/>
    <w:rsid w:val="00887CDC"/>
    <w:rsid w:val="00890181"/>
    <w:rsid w:val="008903A3"/>
    <w:rsid w:val="008904AE"/>
    <w:rsid w:val="00890958"/>
    <w:rsid w:val="00890E7D"/>
    <w:rsid w:val="00891138"/>
    <w:rsid w:val="00891ED9"/>
    <w:rsid w:val="00892270"/>
    <w:rsid w:val="008932B0"/>
    <w:rsid w:val="008940E6"/>
    <w:rsid w:val="00895303"/>
    <w:rsid w:val="00895E30"/>
    <w:rsid w:val="008960E1"/>
    <w:rsid w:val="008965EE"/>
    <w:rsid w:val="00896762"/>
    <w:rsid w:val="00896AE3"/>
    <w:rsid w:val="008A10C4"/>
    <w:rsid w:val="008A17B7"/>
    <w:rsid w:val="008A18E3"/>
    <w:rsid w:val="008A1D54"/>
    <w:rsid w:val="008A220D"/>
    <w:rsid w:val="008A2433"/>
    <w:rsid w:val="008A261E"/>
    <w:rsid w:val="008A2D24"/>
    <w:rsid w:val="008A33B3"/>
    <w:rsid w:val="008A36F1"/>
    <w:rsid w:val="008A3C19"/>
    <w:rsid w:val="008A44E2"/>
    <w:rsid w:val="008A4BB3"/>
    <w:rsid w:val="008A4DC8"/>
    <w:rsid w:val="008A4E9A"/>
    <w:rsid w:val="008A4EBF"/>
    <w:rsid w:val="008A5CDB"/>
    <w:rsid w:val="008A60AF"/>
    <w:rsid w:val="008A63C5"/>
    <w:rsid w:val="008A65FB"/>
    <w:rsid w:val="008A72EA"/>
    <w:rsid w:val="008A7766"/>
    <w:rsid w:val="008B0A3C"/>
    <w:rsid w:val="008B11C5"/>
    <w:rsid w:val="008B1A49"/>
    <w:rsid w:val="008B228E"/>
    <w:rsid w:val="008B2306"/>
    <w:rsid w:val="008B2B4F"/>
    <w:rsid w:val="008B3AE4"/>
    <w:rsid w:val="008B3BFE"/>
    <w:rsid w:val="008B3DEB"/>
    <w:rsid w:val="008B40AC"/>
    <w:rsid w:val="008B4F05"/>
    <w:rsid w:val="008B5533"/>
    <w:rsid w:val="008B5C84"/>
    <w:rsid w:val="008B6055"/>
    <w:rsid w:val="008B748F"/>
    <w:rsid w:val="008C0424"/>
    <w:rsid w:val="008C0540"/>
    <w:rsid w:val="008C07DB"/>
    <w:rsid w:val="008C0830"/>
    <w:rsid w:val="008C08EE"/>
    <w:rsid w:val="008C0971"/>
    <w:rsid w:val="008C0D74"/>
    <w:rsid w:val="008C27EE"/>
    <w:rsid w:val="008C2B17"/>
    <w:rsid w:val="008C2DB2"/>
    <w:rsid w:val="008C3018"/>
    <w:rsid w:val="008C391A"/>
    <w:rsid w:val="008C3E16"/>
    <w:rsid w:val="008C4495"/>
    <w:rsid w:val="008C4694"/>
    <w:rsid w:val="008C48E3"/>
    <w:rsid w:val="008C5727"/>
    <w:rsid w:val="008C634D"/>
    <w:rsid w:val="008C70A1"/>
    <w:rsid w:val="008C7473"/>
    <w:rsid w:val="008C77F5"/>
    <w:rsid w:val="008C7D00"/>
    <w:rsid w:val="008D12E3"/>
    <w:rsid w:val="008D161A"/>
    <w:rsid w:val="008D1B19"/>
    <w:rsid w:val="008D1C5D"/>
    <w:rsid w:val="008D22BF"/>
    <w:rsid w:val="008D242B"/>
    <w:rsid w:val="008D29E0"/>
    <w:rsid w:val="008D2CDA"/>
    <w:rsid w:val="008D4418"/>
    <w:rsid w:val="008D54C4"/>
    <w:rsid w:val="008D620D"/>
    <w:rsid w:val="008D6413"/>
    <w:rsid w:val="008D7369"/>
    <w:rsid w:val="008E0003"/>
    <w:rsid w:val="008E02BF"/>
    <w:rsid w:val="008E0A84"/>
    <w:rsid w:val="008E0F53"/>
    <w:rsid w:val="008E151A"/>
    <w:rsid w:val="008E1A19"/>
    <w:rsid w:val="008E1CC7"/>
    <w:rsid w:val="008E2B41"/>
    <w:rsid w:val="008E300F"/>
    <w:rsid w:val="008E32CA"/>
    <w:rsid w:val="008E3383"/>
    <w:rsid w:val="008E4041"/>
    <w:rsid w:val="008E4091"/>
    <w:rsid w:val="008E4AF3"/>
    <w:rsid w:val="008E4DAA"/>
    <w:rsid w:val="008E50E2"/>
    <w:rsid w:val="008E6EEC"/>
    <w:rsid w:val="008E6F2A"/>
    <w:rsid w:val="008E79D1"/>
    <w:rsid w:val="008F061D"/>
    <w:rsid w:val="008F068F"/>
    <w:rsid w:val="008F0985"/>
    <w:rsid w:val="008F1275"/>
    <w:rsid w:val="008F1B6B"/>
    <w:rsid w:val="008F1E3D"/>
    <w:rsid w:val="008F20D2"/>
    <w:rsid w:val="008F21FE"/>
    <w:rsid w:val="008F2BF9"/>
    <w:rsid w:val="008F2C82"/>
    <w:rsid w:val="008F3925"/>
    <w:rsid w:val="008F443A"/>
    <w:rsid w:val="008F5416"/>
    <w:rsid w:val="008F5A7E"/>
    <w:rsid w:val="008F62ED"/>
    <w:rsid w:val="008F6307"/>
    <w:rsid w:val="008F669E"/>
    <w:rsid w:val="008F6D9A"/>
    <w:rsid w:val="008F70C5"/>
    <w:rsid w:val="008F7EB5"/>
    <w:rsid w:val="009001BE"/>
    <w:rsid w:val="0090033C"/>
    <w:rsid w:val="00900680"/>
    <w:rsid w:val="00900CE1"/>
    <w:rsid w:val="0090100A"/>
    <w:rsid w:val="009012C8"/>
    <w:rsid w:val="00901B23"/>
    <w:rsid w:val="009022ED"/>
    <w:rsid w:val="009028B1"/>
    <w:rsid w:val="00902F28"/>
    <w:rsid w:val="0090311B"/>
    <w:rsid w:val="00903AA4"/>
    <w:rsid w:val="00903D9B"/>
    <w:rsid w:val="00903F19"/>
    <w:rsid w:val="00904DFD"/>
    <w:rsid w:val="00905080"/>
    <w:rsid w:val="0090530D"/>
    <w:rsid w:val="009054B8"/>
    <w:rsid w:val="009059F0"/>
    <w:rsid w:val="00905A55"/>
    <w:rsid w:val="00905F59"/>
    <w:rsid w:val="00906016"/>
    <w:rsid w:val="00906192"/>
    <w:rsid w:val="0090645F"/>
    <w:rsid w:val="00906A1D"/>
    <w:rsid w:val="00907089"/>
    <w:rsid w:val="00907271"/>
    <w:rsid w:val="00907400"/>
    <w:rsid w:val="009108D1"/>
    <w:rsid w:val="009111A6"/>
    <w:rsid w:val="009113A6"/>
    <w:rsid w:val="00911C69"/>
    <w:rsid w:val="00911D76"/>
    <w:rsid w:val="0091248F"/>
    <w:rsid w:val="00912551"/>
    <w:rsid w:val="00912DEC"/>
    <w:rsid w:val="00912E5E"/>
    <w:rsid w:val="00914A60"/>
    <w:rsid w:val="00915A34"/>
    <w:rsid w:val="00915D51"/>
    <w:rsid w:val="0091629C"/>
    <w:rsid w:val="0091648C"/>
    <w:rsid w:val="00916C04"/>
    <w:rsid w:val="00916D37"/>
    <w:rsid w:val="00916F3B"/>
    <w:rsid w:val="009172F4"/>
    <w:rsid w:val="00917ABE"/>
    <w:rsid w:val="00917DFC"/>
    <w:rsid w:val="00921062"/>
    <w:rsid w:val="009216FC"/>
    <w:rsid w:val="009218A0"/>
    <w:rsid w:val="0092278E"/>
    <w:rsid w:val="00922FA0"/>
    <w:rsid w:val="009234D4"/>
    <w:rsid w:val="009244B1"/>
    <w:rsid w:val="00924513"/>
    <w:rsid w:val="00924E0C"/>
    <w:rsid w:val="009257D5"/>
    <w:rsid w:val="00925EB5"/>
    <w:rsid w:val="00925EB8"/>
    <w:rsid w:val="00926E93"/>
    <w:rsid w:val="009303C8"/>
    <w:rsid w:val="009308F7"/>
    <w:rsid w:val="0093186C"/>
    <w:rsid w:val="00931AD1"/>
    <w:rsid w:val="00932784"/>
    <w:rsid w:val="00932A8A"/>
    <w:rsid w:val="00933057"/>
    <w:rsid w:val="00933AEE"/>
    <w:rsid w:val="009340ED"/>
    <w:rsid w:val="009352F9"/>
    <w:rsid w:val="00936396"/>
    <w:rsid w:val="0093711F"/>
    <w:rsid w:val="009402D4"/>
    <w:rsid w:val="00940D9A"/>
    <w:rsid w:val="0094224F"/>
    <w:rsid w:val="00942883"/>
    <w:rsid w:val="00942F99"/>
    <w:rsid w:val="0094302D"/>
    <w:rsid w:val="0094319B"/>
    <w:rsid w:val="00944338"/>
    <w:rsid w:val="00944C1B"/>
    <w:rsid w:val="00945B85"/>
    <w:rsid w:val="00945EDE"/>
    <w:rsid w:val="0094647D"/>
    <w:rsid w:val="00946F85"/>
    <w:rsid w:val="00947DA8"/>
    <w:rsid w:val="009510C0"/>
    <w:rsid w:val="00951C91"/>
    <w:rsid w:val="009523A3"/>
    <w:rsid w:val="009526EA"/>
    <w:rsid w:val="00952969"/>
    <w:rsid w:val="009539EF"/>
    <w:rsid w:val="00954F55"/>
    <w:rsid w:val="0095531F"/>
    <w:rsid w:val="00955CAE"/>
    <w:rsid w:val="00955D42"/>
    <w:rsid w:val="009561C6"/>
    <w:rsid w:val="0095673A"/>
    <w:rsid w:val="0095683C"/>
    <w:rsid w:val="00956DB9"/>
    <w:rsid w:val="00957AE9"/>
    <w:rsid w:val="00957B10"/>
    <w:rsid w:val="00957EDB"/>
    <w:rsid w:val="00960733"/>
    <w:rsid w:val="00960ED0"/>
    <w:rsid w:val="00961966"/>
    <w:rsid w:val="00962337"/>
    <w:rsid w:val="009628C5"/>
    <w:rsid w:val="009629DA"/>
    <w:rsid w:val="00962A1B"/>
    <w:rsid w:val="009635BB"/>
    <w:rsid w:val="0096388E"/>
    <w:rsid w:val="00964323"/>
    <w:rsid w:val="0096459E"/>
    <w:rsid w:val="00964EE8"/>
    <w:rsid w:val="009657FB"/>
    <w:rsid w:val="00965EB0"/>
    <w:rsid w:val="0096698C"/>
    <w:rsid w:val="00967252"/>
    <w:rsid w:val="009673C5"/>
    <w:rsid w:val="009678F1"/>
    <w:rsid w:val="009716EC"/>
    <w:rsid w:val="00972047"/>
    <w:rsid w:val="0097252B"/>
    <w:rsid w:val="00972682"/>
    <w:rsid w:val="0097271F"/>
    <w:rsid w:val="009731B5"/>
    <w:rsid w:val="00973439"/>
    <w:rsid w:val="009735D5"/>
    <w:rsid w:val="00973C81"/>
    <w:rsid w:val="009746C6"/>
    <w:rsid w:val="00974E6E"/>
    <w:rsid w:val="0097503B"/>
    <w:rsid w:val="00975237"/>
    <w:rsid w:val="00975B5D"/>
    <w:rsid w:val="00975E2F"/>
    <w:rsid w:val="00976F7C"/>
    <w:rsid w:val="009773E3"/>
    <w:rsid w:val="009775C0"/>
    <w:rsid w:val="00977623"/>
    <w:rsid w:val="00977A45"/>
    <w:rsid w:val="00980322"/>
    <w:rsid w:val="009803CE"/>
    <w:rsid w:val="00980761"/>
    <w:rsid w:val="00980D16"/>
    <w:rsid w:val="00980F81"/>
    <w:rsid w:val="00981104"/>
    <w:rsid w:val="00981AE2"/>
    <w:rsid w:val="00981E12"/>
    <w:rsid w:val="0098227A"/>
    <w:rsid w:val="00982BD6"/>
    <w:rsid w:val="00982D63"/>
    <w:rsid w:val="009830A2"/>
    <w:rsid w:val="00983C93"/>
    <w:rsid w:val="00983FE8"/>
    <w:rsid w:val="009847F4"/>
    <w:rsid w:val="00984BFA"/>
    <w:rsid w:val="00984D69"/>
    <w:rsid w:val="00985620"/>
    <w:rsid w:val="00985CD0"/>
    <w:rsid w:val="00985F0B"/>
    <w:rsid w:val="0098636B"/>
    <w:rsid w:val="00986C83"/>
    <w:rsid w:val="00990747"/>
    <w:rsid w:val="009917AC"/>
    <w:rsid w:val="00994599"/>
    <w:rsid w:val="00994ACA"/>
    <w:rsid w:val="009967F0"/>
    <w:rsid w:val="00996816"/>
    <w:rsid w:val="00996850"/>
    <w:rsid w:val="009969BB"/>
    <w:rsid w:val="009969F6"/>
    <w:rsid w:val="0099706B"/>
    <w:rsid w:val="00997C03"/>
    <w:rsid w:val="009A010F"/>
    <w:rsid w:val="009A149A"/>
    <w:rsid w:val="009A1F52"/>
    <w:rsid w:val="009A217B"/>
    <w:rsid w:val="009A2638"/>
    <w:rsid w:val="009A2AB9"/>
    <w:rsid w:val="009A4900"/>
    <w:rsid w:val="009A5A5E"/>
    <w:rsid w:val="009A5FE9"/>
    <w:rsid w:val="009A61F9"/>
    <w:rsid w:val="009A64C9"/>
    <w:rsid w:val="009A683F"/>
    <w:rsid w:val="009A719B"/>
    <w:rsid w:val="009A7253"/>
    <w:rsid w:val="009B070C"/>
    <w:rsid w:val="009B3E19"/>
    <w:rsid w:val="009B417F"/>
    <w:rsid w:val="009B419A"/>
    <w:rsid w:val="009B41A6"/>
    <w:rsid w:val="009B4525"/>
    <w:rsid w:val="009B4A80"/>
    <w:rsid w:val="009B4D0E"/>
    <w:rsid w:val="009B4DA1"/>
    <w:rsid w:val="009B59EE"/>
    <w:rsid w:val="009B5F75"/>
    <w:rsid w:val="009B640A"/>
    <w:rsid w:val="009B67EB"/>
    <w:rsid w:val="009B6814"/>
    <w:rsid w:val="009B707F"/>
    <w:rsid w:val="009B7AA8"/>
    <w:rsid w:val="009B7B89"/>
    <w:rsid w:val="009B7E3F"/>
    <w:rsid w:val="009C04D4"/>
    <w:rsid w:val="009C0F20"/>
    <w:rsid w:val="009C1513"/>
    <w:rsid w:val="009C2112"/>
    <w:rsid w:val="009C2B51"/>
    <w:rsid w:val="009C2D96"/>
    <w:rsid w:val="009C394B"/>
    <w:rsid w:val="009C429A"/>
    <w:rsid w:val="009C487F"/>
    <w:rsid w:val="009C506B"/>
    <w:rsid w:val="009C5188"/>
    <w:rsid w:val="009C524D"/>
    <w:rsid w:val="009C69E3"/>
    <w:rsid w:val="009C76DF"/>
    <w:rsid w:val="009C77E0"/>
    <w:rsid w:val="009C7E9A"/>
    <w:rsid w:val="009D1111"/>
    <w:rsid w:val="009D16E5"/>
    <w:rsid w:val="009D17BC"/>
    <w:rsid w:val="009D1E7F"/>
    <w:rsid w:val="009D210B"/>
    <w:rsid w:val="009D28B1"/>
    <w:rsid w:val="009D2EB8"/>
    <w:rsid w:val="009D2F00"/>
    <w:rsid w:val="009D3643"/>
    <w:rsid w:val="009D38C2"/>
    <w:rsid w:val="009D43DA"/>
    <w:rsid w:val="009D4958"/>
    <w:rsid w:val="009D4B87"/>
    <w:rsid w:val="009D5040"/>
    <w:rsid w:val="009D571F"/>
    <w:rsid w:val="009D58D6"/>
    <w:rsid w:val="009D5B23"/>
    <w:rsid w:val="009D5DA7"/>
    <w:rsid w:val="009D5ED8"/>
    <w:rsid w:val="009D6FFA"/>
    <w:rsid w:val="009D7828"/>
    <w:rsid w:val="009D7FAA"/>
    <w:rsid w:val="009E078B"/>
    <w:rsid w:val="009E07C3"/>
    <w:rsid w:val="009E0902"/>
    <w:rsid w:val="009E0A59"/>
    <w:rsid w:val="009E0C0E"/>
    <w:rsid w:val="009E0D9B"/>
    <w:rsid w:val="009E2485"/>
    <w:rsid w:val="009E2613"/>
    <w:rsid w:val="009E2C90"/>
    <w:rsid w:val="009E38EA"/>
    <w:rsid w:val="009E4656"/>
    <w:rsid w:val="009E532D"/>
    <w:rsid w:val="009E5A58"/>
    <w:rsid w:val="009E5ABB"/>
    <w:rsid w:val="009E5BDC"/>
    <w:rsid w:val="009E654A"/>
    <w:rsid w:val="009E689D"/>
    <w:rsid w:val="009E6B1A"/>
    <w:rsid w:val="009E702C"/>
    <w:rsid w:val="009F0A1F"/>
    <w:rsid w:val="009F1A3C"/>
    <w:rsid w:val="009F1A56"/>
    <w:rsid w:val="009F1B50"/>
    <w:rsid w:val="009F1FAD"/>
    <w:rsid w:val="009F2A5C"/>
    <w:rsid w:val="009F3756"/>
    <w:rsid w:val="009F3F49"/>
    <w:rsid w:val="009F43C7"/>
    <w:rsid w:val="009F557E"/>
    <w:rsid w:val="009F61A6"/>
    <w:rsid w:val="009F67FA"/>
    <w:rsid w:val="009F6DCD"/>
    <w:rsid w:val="009F74C0"/>
    <w:rsid w:val="009F77AA"/>
    <w:rsid w:val="009F7D87"/>
    <w:rsid w:val="00A0060A"/>
    <w:rsid w:val="00A00864"/>
    <w:rsid w:val="00A008E4"/>
    <w:rsid w:val="00A00D30"/>
    <w:rsid w:val="00A012C1"/>
    <w:rsid w:val="00A017C3"/>
    <w:rsid w:val="00A0359B"/>
    <w:rsid w:val="00A03EA5"/>
    <w:rsid w:val="00A046D0"/>
    <w:rsid w:val="00A0477A"/>
    <w:rsid w:val="00A0482A"/>
    <w:rsid w:val="00A05D56"/>
    <w:rsid w:val="00A060AE"/>
    <w:rsid w:val="00A07AA4"/>
    <w:rsid w:val="00A11E0D"/>
    <w:rsid w:val="00A12A06"/>
    <w:rsid w:val="00A12DD2"/>
    <w:rsid w:val="00A12FB6"/>
    <w:rsid w:val="00A134AD"/>
    <w:rsid w:val="00A13662"/>
    <w:rsid w:val="00A13C92"/>
    <w:rsid w:val="00A1525D"/>
    <w:rsid w:val="00A154DE"/>
    <w:rsid w:val="00A16763"/>
    <w:rsid w:val="00A17039"/>
    <w:rsid w:val="00A1730B"/>
    <w:rsid w:val="00A178DD"/>
    <w:rsid w:val="00A17990"/>
    <w:rsid w:val="00A17C60"/>
    <w:rsid w:val="00A17F08"/>
    <w:rsid w:val="00A21443"/>
    <w:rsid w:val="00A21D20"/>
    <w:rsid w:val="00A220E5"/>
    <w:rsid w:val="00A227EB"/>
    <w:rsid w:val="00A22905"/>
    <w:rsid w:val="00A232E3"/>
    <w:rsid w:val="00A236DF"/>
    <w:rsid w:val="00A24C90"/>
    <w:rsid w:val="00A25355"/>
    <w:rsid w:val="00A264EE"/>
    <w:rsid w:val="00A268F0"/>
    <w:rsid w:val="00A2695E"/>
    <w:rsid w:val="00A26FEE"/>
    <w:rsid w:val="00A27AF1"/>
    <w:rsid w:val="00A30748"/>
    <w:rsid w:val="00A31BF1"/>
    <w:rsid w:val="00A34385"/>
    <w:rsid w:val="00A347B6"/>
    <w:rsid w:val="00A34B43"/>
    <w:rsid w:val="00A34CED"/>
    <w:rsid w:val="00A34E1E"/>
    <w:rsid w:val="00A34EBC"/>
    <w:rsid w:val="00A3546D"/>
    <w:rsid w:val="00A35921"/>
    <w:rsid w:val="00A35EAB"/>
    <w:rsid w:val="00A3607F"/>
    <w:rsid w:val="00A360A1"/>
    <w:rsid w:val="00A36733"/>
    <w:rsid w:val="00A36C85"/>
    <w:rsid w:val="00A36D4A"/>
    <w:rsid w:val="00A3716A"/>
    <w:rsid w:val="00A3738E"/>
    <w:rsid w:val="00A374A3"/>
    <w:rsid w:val="00A37CE6"/>
    <w:rsid w:val="00A41987"/>
    <w:rsid w:val="00A41FB0"/>
    <w:rsid w:val="00A4313A"/>
    <w:rsid w:val="00A434BF"/>
    <w:rsid w:val="00A43714"/>
    <w:rsid w:val="00A444FE"/>
    <w:rsid w:val="00A449D9"/>
    <w:rsid w:val="00A449F1"/>
    <w:rsid w:val="00A45651"/>
    <w:rsid w:val="00A46911"/>
    <w:rsid w:val="00A4707E"/>
    <w:rsid w:val="00A4769D"/>
    <w:rsid w:val="00A47F30"/>
    <w:rsid w:val="00A5064F"/>
    <w:rsid w:val="00A5067F"/>
    <w:rsid w:val="00A51393"/>
    <w:rsid w:val="00A517CF"/>
    <w:rsid w:val="00A5183E"/>
    <w:rsid w:val="00A51A28"/>
    <w:rsid w:val="00A52752"/>
    <w:rsid w:val="00A53495"/>
    <w:rsid w:val="00A539CE"/>
    <w:rsid w:val="00A544A9"/>
    <w:rsid w:val="00A547FE"/>
    <w:rsid w:val="00A548AC"/>
    <w:rsid w:val="00A54941"/>
    <w:rsid w:val="00A549DD"/>
    <w:rsid w:val="00A56045"/>
    <w:rsid w:val="00A56A3B"/>
    <w:rsid w:val="00A5788F"/>
    <w:rsid w:val="00A57D84"/>
    <w:rsid w:val="00A604A0"/>
    <w:rsid w:val="00A60705"/>
    <w:rsid w:val="00A60AC5"/>
    <w:rsid w:val="00A6136D"/>
    <w:rsid w:val="00A615FB"/>
    <w:rsid w:val="00A61736"/>
    <w:rsid w:val="00A6183A"/>
    <w:rsid w:val="00A6188B"/>
    <w:rsid w:val="00A63D76"/>
    <w:rsid w:val="00A64155"/>
    <w:rsid w:val="00A6428A"/>
    <w:rsid w:val="00A64408"/>
    <w:rsid w:val="00A64701"/>
    <w:rsid w:val="00A649D1"/>
    <w:rsid w:val="00A64A56"/>
    <w:rsid w:val="00A64ED0"/>
    <w:rsid w:val="00A65463"/>
    <w:rsid w:val="00A65FEE"/>
    <w:rsid w:val="00A667E8"/>
    <w:rsid w:val="00A66949"/>
    <w:rsid w:val="00A66B30"/>
    <w:rsid w:val="00A67409"/>
    <w:rsid w:val="00A67A81"/>
    <w:rsid w:val="00A67BF1"/>
    <w:rsid w:val="00A67CC1"/>
    <w:rsid w:val="00A67FEE"/>
    <w:rsid w:val="00A7000F"/>
    <w:rsid w:val="00A71869"/>
    <w:rsid w:val="00A71CE4"/>
    <w:rsid w:val="00A71EE9"/>
    <w:rsid w:val="00A7212C"/>
    <w:rsid w:val="00A7236E"/>
    <w:rsid w:val="00A7242D"/>
    <w:rsid w:val="00A7271C"/>
    <w:rsid w:val="00A72912"/>
    <w:rsid w:val="00A74634"/>
    <w:rsid w:val="00A74B60"/>
    <w:rsid w:val="00A74F6C"/>
    <w:rsid w:val="00A753A5"/>
    <w:rsid w:val="00A7564C"/>
    <w:rsid w:val="00A76922"/>
    <w:rsid w:val="00A770CD"/>
    <w:rsid w:val="00A77A98"/>
    <w:rsid w:val="00A77B84"/>
    <w:rsid w:val="00A801D5"/>
    <w:rsid w:val="00A81B87"/>
    <w:rsid w:val="00A8225D"/>
    <w:rsid w:val="00A82F71"/>
    <w:rsid w:val="00A834B2"/>
    <w:rsid w:val="00A84FBE"/>
    <w:rsid w:val="00A85491"/>
    <w:rsid w:val="00A85494"/>
    <w:rsid w:val="00A85501"/>
    <w:rsid w:val="00A85724"/>
    <w:rsid w:val="00A85928"/>
    <w:rsid w:val="00A85F07"/>
    <w:rsid w:val="00A86251"/>
    <w:rsid w:val="00A8696B"/>
    <w:rsid w:val="00A871A5"/>
    <w:rsid w:val="00A9094D"/>
    <w:rsid w:val="00A90BBC"/>
    <w:rsid w:val="00A91174"/>
    <w:rsid w:val="00A91509"/>
    <w:rsid w:val="00A918D7"/>
    <w:rsid w:val="00A91CD7"/>
    <w:rsid w:val="00A92028"/>
    <w:rsid w:val="00A93F62"/>
    <w:rsid w:val="00A9445A"/>
    <w:rsid w:val="00A949CB"/>
    <w:rsid w:val="00A95199"/>
    <w:rsid w:val="00A95C97"/>
    <w:rsid w:val="00A9654E"/>
    <w:rsid w:val="00A96873"/>
    <w:rsid w:val="00A96A0A"/>
    <w:rsid w:val="00A96B86"/>
    <w:rsid w:val="00A97506"/>
    <w:rsid w:val="00A976BE"/>
    <w:rsid w:val="00A97828"/>
    <w:rsid w:val="00AA0B3D"/>
    <w:rsid w:val="00AA0C22"/>
    <w:rsid w:val="00AA0CE4"/>
    <w:rsid w:val="00AA14C3"/>
    <w:rsid w:val="00AA1832"/>
    <w:rsid w:val="00AA1E77"/>
    <w:rsid w:val="00AA41F1"/>
    <w:rsid w:val="00AA43F8"/>
    <w:rsid w:val="00AA5481"/>
    <w:rsid w:val="00AA59F9"/>
    <w:rsid w:val="00AA643B"/>
    <w:rsid w:val="00AA686E"/>
    <w:rsid w:val="00AA7225"/>
    <w:rsid w:val="00AA72F5"/>
    <w:rsid w:val="00AA7C7A"/>
    <w:rsid w:val="00AB01C7"/>
    <w:rsid w:val="00AB031E"/>
    <w:rsid w:val="00AB0B35"/>
    <w:rsid w:val="00AB1E35"/>
    <w:rsid w:val="00AB1F3B"/>
    <w:rsid w:val="00AB1FA7"/>
    <w:rsid w:val="00AB2AAA"/>
    <w:rsid w:val="00AB2E72"/>
    <w:rsid w:val="00AB32A2"/>
    <w:rsid w:val="00AB47C3"/>
    <w:rsid w:val="00AB4AAC"/>
    <w:rsid w:val="00AB4CD4"/>
    <w:rsid w:val="00AB4EBC"/>
    <w:rsid w:val="00AB52D1"/>
    <w:rsid w:val="00AB5729"/>
    <w:rsid w:val="00AB5A52"/>
    <w:rsid w:val="00AB60BF"/>
    <w:rsid w:val="00AB7A06"/>
    <w:rsid w:val="00AB7B56"/>
    <w:rsid w:val="00AC0360"/>
    <w:rsid w:val="00AC0BFD"/>
    <w:rsid w:val="00AC173F"/>
    <w:rsid w:val="00AC2AC2"/>
    <w:rsid w:val="00AC3E26"/>
    <w:rsid w:val="00AC4948"/>
    <w:rsid w:val="00AC4A1F"/>
    <w:rsid w:val="00AC4FBB"/>
    <w:rsid w:val="00AC5179"/>
    <w:rsid w:val="00AC5558"/>
    <w:rsid w:val="00AC60F9"/>
    <w:rsid w:val="00AC61B6"/>
    <w:rsid w:val="00AC6286"/>
    <w:rsid w:val="00AC6313"/>
    <w:rsid w:val="00AC6A83"/>
    <w:rsid w:val="00AC71E0"/>
    <w:rsid w:val="00AC7BAB"/>
    <w:rsid w:val="00AC7BEC"/>
    <w:rsid w:val="00AC7E8B"/>
    <w:rsid w:val="00AD097F"/>
    <w:rsid w:val="00AD23AF"/>
    <w:rsid w:val="00AD23C4"/>
    <w:rsid w:val="00AD27B3"/>
    <w:rsid w:val="00AD3741"/>
    <w:rsid w:val="00AD3D09"/>
    <w:rsid w:val="00AD3DFA"/>
    <w:rsid w:val="00AD3EC8"/>
    <w:rsid w:val="00AD4675"/>
    <w:rsid w:val="00AD6138"/>
    <w:rsid w:val="00AD616D"/>
    <w:rsid w:val="00AD61F6"/>
    <w:rsid w:val="00AD6EC0"/>
    <w:rsid w:val="00AD7259"/>
    <w:rsid w:val="00AD764C"/>
    <w:rsid w:val="00AD7947"/>
    <w:rsid w:val="00AD7B2D"/>
    <w:rsid w:val="00AD7E68"/>
    <w:rsid w:val="00AE030B"/>
    <w:rsid w:val="00AE11FD"/>
    <w:rsid w:val="00AE15B4"/>
    <w:rsid w:val="00AE1B5A"/>
    <w:rsid w:val="00AE1CFD"/>
    <w:rsid w:val="00AE21E8"/>
    <w:rsid w:val="00AE2F1A"/>
    <w:rsid w:val="00AE3411"/>
    <w:rsid w:val="00AE3684"/>
    <w:rsid w:val="00AE3797"/>
    <w:rsid w:val="00AE4068"/>
    <w:rsid w:val="00AE4BEC"/>
    <w:rsid w:val="00AE59E1"/>
    <w:rsid w:val="00AE5CD7"/>
    <w:rsid w:val="00AE5E46"/>
    <w:rsid w:val="00AE600F"/>
    <w:rsid w:val="00AE7170"/>
    <w:rsid w:val="00AE735B"/>
    <w:rsid w:val="00AE740B"/>
    <w:rsid w:val="00AE7B6E"/>
    <w:rsid w:val="00AE7B99"/>
    <w:rsid w:val="00AF0663"/>
    <w:rsid w:val="00AF1203"/>
    <w:rsid w:val="00AF1774"/>
    <w:rsid w:val="00AF1D40"/>
    <w:rsid w:val="00AF1D7E"/>
    <w:rsid w:val="00AF1F6C"/>
    <w:rsid w:val="00AF23ED"/>
    <w:rsid w:val="00AF2ED2"/>
    <w:rsid w:val="00AF2FF8"/>
    <w:rsid w:val="00AF414E"/>
    <w:rsid w:val="00AF41D1"/>
    <w:rsid w:val="00AF45A4"/>
    <w:rsid w:val="00AF46B6"/>
    <w:rsid w:val="00AF55C6"/>
    <w:rsid w:val="00AF58FF"/>
    <w:rsid w:val="00AF5D1F"/>
    <w:rsid w:val="00AF5E9E"/>
    <w:rsid w:val="00AF654F"/>
    <w:rsid w:val="00AF6FCD"/>
    <w:rsid w:val="00B0001E"/>
    <w:rsid w:val="00B005DB"/>
    <w:rsid w:val="00B0114D"/>
    <w:rsid w:val="00B01904"/>
    <w:rsid w:val="00B019D9"/>
    <w:rsid w:val="00B0222A"/>
    <w:rsid w:val="00B022B8"/>
    <w:rsid w:val="00B02A37"/>
    <w:rsid w:val="00B02B1C"/>
    <w:rsid w:val="00B03042"/>
    <w:rsid w:val="00B035C1"/>
    <w:rsid w:val="00B03AA3"/>
    <w:rsid w:val="00B03C2D"/>
    <w:rsid w:val="00B044D3"/>
    <w:rsid w:val="00B046AE"/>
    <w:rsid w:val="00B049A3"/>
    <w:rsid w:val="00B0543F"/>
    <w:rsid w:val="00B05D92"/>
    <w:rsid w:val="00B05E53"/>
    <w:rsid w:val="00B06469"/>
    <w:rsid w:val="00B06969"/>
    <w:rsid w:val="00B06E8A"/>
    <w:rsid w:val="00B06F99"/>
    <w:rsid w:val="00B07549"/>
    <w:rsid w:val="00B07650"/>
    <w:rsid w:val="00B076AC"/>
    <w:rsid w:val="00B076C5"/>
    <w:rsid w:val="00B1009F"/>
    <w:rsid w:val="00B100AD"/>
    <w:rsid w:val="00B10C35"/>
    <w:rsid w:val="00B10EB5"/>
    <w:rsid w:val="00B10ECE"/>
    <w:rsid w:val="00B113AE"/>
    <w:rsid w:val="00B11633"/>
    <w:rsid w:val="00B12082"/>
    <w:rsid w:val="00B1219A"/>
    <w:rsid w:val="00B12503"/>
    <w:rsid w:val="00B12562"/>
    <w:rsid w:val="00B12701"/>
    <w:rsid w:val="00B12AF0"/>
    <w:rsid w:val="00B12C2E"/>
    <w:rsid w:val="00B12C86"/>
    <w:rsid w:val="00B13CD8"/>
    <w:rsid w:val="00B13E57"/>
    <w:rsid w:val="00B145A9"/>
    <w:rsid w:val="00B14633"/>
    <w:rsid w:val="00B155B3"/>
    <w:rsid w:val="00B156A1"/>
    <w:rsid w:val="00B15C4A"/>
    <w:rsid w:val="00B15E8C"/>
    <w:rsid w:val="00B176ED"/>
    <w:rsid w:val="00B1779F"/>
    <w:rsid w:val="00B20012"/>
    <w:rsid w:val="00B20809"/>
    <w:rsid w:val="00B2184B"/>
    <w:rsid w:val="00B21A68"/>
    <w:rsid w:val="00B22126"/>
    <w:rsid w:val="00B2236F"/>
    <w:rsid w:val="00B227D2"/>
    <w:rsid w:val="00B23E70"/>
    <w:rsid w:val="00B241C7"/>
    <w:rsid w:val="00B247B8"/>
    <w:rsid w:val="00B24C3F"/>
    <w:rsid w:val="00B25306"/>
    <w:rsid w:val="00B262BD"/>
    <w:rsid w:val="00B2662E"/>
    <w:rsid w:val="00B27053"/>
    <w:rsid w:val="00B2752A"/>
    <w:rsid w:val="00B30357"/>
    <w:rsid w:val="00B30C67"/>
    <w:rsid w:val="00B31CFD"/>
    <w:rsid w:val="00B322F5"/>
    <w:rsid w:val="00B32F59"/>
    <w:rsid w:val="00B33E67"/>
    <w:rsid w:val="00B34244"/>
    <w:rsid w:val="00B34C65"/>
    <w:rsid w:val="00B35654"/>
    <w:rsid w:val="00B35E52"/>
    <w:rsid w:val="00B362C9"/>
    <w:rsid w:val="00B37AA4"/>
    <w:rsid w:val="00B37EC1"/>
    <w:rsid w:val="00B37EFE"/>
    <w:rsid w:val="00B417F5"/>
    <w:rsid w:val="00B42593"/>
    <w:rsid w:val="00B4261E"/>
    <w:rsid w:val="00B426B8"/>
    <w:rsid w:val="00B4369B"/>
    <w:rsid w:val="00B43B96"/>
    <w:rsid w:val="00B43D30"/>
    <w:rsid w:val="00B43DC9"/>
    <w:rsid w:val="00B444B4"/>
    <w:rsid w:val="00B44DD5"/>
    <w:rsid w:val="00B44F6F"/>
    <w:rsid w:val="00B452D6"/>
    <w:rsid w:val="00B45640"/>
    <w:rsid w:val="00B4606E"/>
    <w:rsid w:val="00B46333"/>
    <w:rsid w:val="00B465B8"/>
    <w:rsid w:val="00B46A99"/>
    <w:rsid w:val="00B46CF6"/>
    <w:rsid w:val="00B475F0"/>
    <w:rsid w:val="00B47DEB"/>
    <w:rsid w:val="00B50F4B"/>
    <w:rsid w:val="00B51349"/>
    <w:rsid w:val="00B51B9F"/>
    <w:rsid w:val="00B533A4"/>
    <w:rsid w:val="00B53648"/>
    <w:rsid w:val="00B53E42"/>
    <w:rsid w:val="00B54169"/>
    <w:rsid w:val="00B5425F"/>
    <w:rsid w:val="00B54A06"/>
    <w:rsid w:val="00B5544D"/>
    <w:rsid w:val="00B55A03"/>
    <w:rsid w:val="00B56E41"/>
    <w:rsid w:val="00B56F9B"/>
    <w:rsid w:val="00B57009"/>
    <w:rsid w:val="00B57849"/>
    <w:rsid w:val="00B579FE"/>
    <w:rsid w:val="00B57D12"/>
    <w:rsid w:val="00B57E17"/>
    <w:rsid w:val="00B60243"/>
    <w:rsid w:val="00B6071B"/>
    <w:rsid w:val="00B60C0E"/>
    <w:rsid w:val="00B61EC4"/>
    <w:rsid w:val="00B62384"/>
    <w:rsid w:val="00B624BB"/>
    <w:rsid w:val="00B62739"/>
    <w:rsid w:val="00B63ABB"/>
    <w:rsid w:val="00B63D7D"/>
    <w:rsid w:val="00B6535E"/>
    <w:rsid w:val="00B65B97"/>
    <w:rsid w:val="00B65E22"/>
    <w:rsid w:val="00B65E6F"/>
    <w:rsid w:val="00B668E2"/>
    <w:rsid w:val="00B67379"/>
    <w:rsid w:val="00B7044D"/>
    <w:rsid w:val="00B7055B"/>
    <w:rsid w:val="00B70597"/>
    <w:rsid w:val="00B711E0"/>
    <w:rsid w:val="00B71251"/>
    <w:rsid w:val="00B713E9"/>
    <w:rsid w:val="00B71ED1"/>
    <w:rsid w:val="00B7206E"/>
    <w:rsid w:val="00B72521"/>
    <w:rsid w:val="00B728F3"/>
    <w:rsid w:val="00B72F08"/>
    <w:rsid w:val="00B730B6"/>
    <w:rsid w:val="00B73472"/>
    <w:rsid w:val="00B73F51"/>
    <w:rsid w:val="00B73F76"/>
    <w:rsid w:val="00B75514"/>
    <w:rsid w:val="00B75A23"/>
    <w:rsid w:val="00B75CF5"/>
    <w:rsid w:val="00B75EA4"/>
    <w:rsid w:val="00B76618"/>
    <w:rsid w:val="00B7680D"/>
    <w:rsid w:val="00B770D2"/>
    <w:rsid w:val="00B776C7"/>
    <w:rsid w:val="00B7793D"/>
    <w:rsid w:val="00B801F5"/>
    <w:rsid w:val="00B80C52"/>
    <w:rsid w:val="00B81614"/>
    <w:rsid w:val="00B81AC0"/>
    <w:rsid w:val="00B82A95"/>
    <w:rsid w:val="00B82E6F"/>
    <w:rsid w:val="00B843CC"/>
    <w:rsid w:val="00B84811"/>
    <w:rsid w:val="00B84FBA"/>
    <w:rsid w:val="00B85CD6"/>
    <w:rsid w:val="00B85DF9"/>
    <w:rsid w:val="00B86392"/>
    <w:rsid w:val="00B87487"/>
    <w:rsid w:val="00B87857"/>
    <w:rsid w:val="00B879AF"/>
    <w:rsid w:val="00B90A61"/>
    <w:rsid w:val="00B91088"/>
    <w:rsid w:val="00B9114B"/>
    <w:rsid w:val="00B9197F"/>
    <w:rsid w:val="00B91AB9"/>
    <w:rsid w:val="00B922EF"/>
    <w:rsid w:val="00B93CD2"/>
    <w:rsid w:val="00B96194"/>
    <w:rsid w:val="00B9668F"/>
    <w:rsid w:val="00B96CBE"/>
    <w:rsid w:val="00B96EA7"/>
    <w:rsid w:val="00B977B5"/>
    <w:rsid w:val="00BA0320"/>
    <w:rsid w:val="00BA087B"/>
    <w:rsid w:val="00BA0985"/>
    <w:rsid w:val="00BA0FA9"/>
    <w:rsid w:val="00BA3002"/>
    <w:rsid w:val="00BA36E7"/>
    <w:rsid w:val="00BA39DD"/>
    <w:rsid w:val="00BA41F0"/>
    <w:rsid w:val="00BA4BA5"/>
    <w:rsid w:val="00BA50CF"/>
    <w:rsid w:val="00BA532E"/>
    <w:rsid w:val="00BA5C60"/>
    <w:rsid w:val="00BA6CEE"/>
    <w:rsid w:val="00BA7910"/>
    <w:rsid w:val="00BB068D"/>
    <w:rsid w:val="00BB0BB9"/>
    <w:rsid w:val="00BB0C78"/>
    <w:rsid w:val="00BB0C7F"/>
    <w:rsid w:val="00BB176E"/>
    <w:rsid w:val="00BB19FC"/>
    <w:rsid w:val="00BB2505"/>
    <w:rsid w:val="00BB2B6B"/>
    <w:rsid w:val="00BB34A1"/>
    <w:rsid w:val="00BB408F"/>
    <w:rsid w:val="00BB49F1"/>
    <w:rsid w:val="00BB4B65"/>
    <w:rsid w:val="00BB4C3D"/>
    <w:rsid w:val="00BB57FC"/>
    <w:rsid w:val="00BB61D5"/>
    <w:rsid w:val="00BB6C45"/>
    <w:rsid w:val="00BB7349"/>
    <w:rsid w:val="00BB7F87"/>
    <w:rsid w:val="00BC09C8"/>
    <w:rsid w:val="00BC13A4"/>
    <w:rsid w:val="00BC2B01"/>
    <w:rsid w:val="00BC33F4"/>
    <w:rsid w:val="00BC3966"/>
    <w:rsid w:val="00BC3D60"/>
    <w:rsid w:val="00BC45B8"/>
    <w:rsid w:val="00BC48DF"/>
    <w:rsid w:val="00BC53F6"/>
    <w:rsid w:val="00BC5408"/>
    <w:rsid w:val="00BC58D7"/>
    <w:rsid w:val="00BC634F"/>
    <w:rsid w:val="00BC7618"/>
    <w:rsid w:val="00BC77A3"/>
    <w:rsid w:val="00BD0160"/>
    <w:rsid w:val="00BD020A"/>
    <w:rsid w:val="00BD069D"/>
    <w:rsid w:val="00BD16D6"/>
    <w:rsid w:val="00BD347D"/>
    <w:rsid w:val="00BD4345"/>
    <w:rsid w:val="00BD44BA"/>
    <w:rsid w:val="00BD4C55"/>
    <w:rsid w:val="00BD61DC"/>
    <w:rsid w:val="00BD7023"/>
    <w:rsid w:val="00BD74C2"/>
    <w:rsid w:val="00BD772C"/>
    <w:rsid w:val="00BE0F96"/>
    <w:rsid w:val="00BE11C5"/>
    <w:rsid w:val="00BE175A"/>
    <w:rsid w:val="00BE181C"/>
    <w:rsid w:val="00BE1B66"/>
    <w:rsid w:val="00BE2F03"/>
    <w:rsid w:val="00BE40F5"/>
    <w:rsid w:val="00BE499F"/>
    <w:rsid w:val="00BE5AF7"/>
    <w:rsid w:val="00BE5C3F"/>
    <w:rsid w:val="00BE6B87"/>
    <w:rsid w:val="00BE70A5"/>
    <w:rsid w:val="00BE71BF"/>
    <w:rsid w:val="00BE7D73"/>
    <w:rsid w:val="00BF0896"/>
    <w:rsid w:val="00BF0B9D"/>
    <w:rsid w:val="00BF19B8"/>
    <w:rsid w:val="00BF2953"/>
    <w:rsid w:val="00BF30A2"/>
    <w:rsid w:val="00BF3D29"/>
    <w:rsid w:val="00BF3D80"/>
    <w:rsid w:val="00BF440A"/>
    <w:rsid w:val="00BF455E"/>
    <w:rsid w:val="00BF45EB"/>
    <w:rsid w:val="00BF4835"/>
    <w:rsid w:val="00BF4DD6"/>
    <w:rsid w:val="00BF4F79"/>
    <w:rsid w:val="00BF5060"/>
    <w:rsid w:val="00BF5377"/>
    <w:rsid w:val="00BF539F"/>
    <w:rsid w:val="00BF54CE"/>
    <w:rsid w:val="00BF58AA"/>
    <w:rsid w:val="00BF5E94"/>
    <w:rsid w:val="00BF5F38"/>
    <w:rsid w:val="00BF649B"/>
    <w:rsid w:val="00BF6546"/>
    <w:rsid w:val="00BF72C0"/>
    <w:rsid w:val="00BF7BD0"/>
    <w:rsid w:val="00BF7C6D"/>
    <w:rsid w:val="00C00948"/>
    <w:rsid w:val="00C00C5B"/>
    <w:rsid w:val="00C01214"/>
    <w:rsid w:val="00C018F3"/>
    <w:rsid w:val="00C021A5"/>
    <w:rsid w:val="00C022EC"/>
    <w:rsid w:val="00C024E2"/>
    <w:rsid w:val="00C03208"/>
    <w:rsid w:val="00C03B02"/>
    <w:rsid w:val="00C03DB4"/>
    <w:rsid w:val="00C0476F"/>
    <w:rsid w:val="00C04851"/>
    <w:rsid w:val="00C0527E"/>
    <w:rsid w:val="00C05577"/>
    <w:rsid w:val="00C0578A"/>
    <w:rsid w:val="00C0663C"/>
    <w:rsid w:val="00C074D0"/>
    <w:rsid w:val="00C07D52"/>
    <w:rsid w:val="00C103EC"/>
    <w:rsid w:val="00C104FA"/>
    <w:rsid w:val="00C10A91"/>
    <w:rsid w:val="00C10F59"/>
    <w:rsid w:val="00C1147F"/>
    <w:rsid w:val="00C11F11"/>
    <w:rsid w:val="00C1219A"/>
    <w:rsid w:val="00C12954"/>
    <w:rsid w:val="00C12A12"/>
    <w:rsid w:val="00C14216"/>
    <w:rsid w:val="00C14C9E"/>
    <w:rsid w:val="00C15280"/>
    <w:rsid w:val="00C159F2"/>
    <w:rsid w:val="00C15A03"/>
    <w:rsid w:val="00C15FE3"/>
    <w:rsid w:val="00C16489"/>
    <w:rsid w:val="00C1743E"/>
    <w:rsid w:val="00C17882"/>
    <w:rsid w:val="00C17D47"/>
    <w:rsid w:val="00C20AC5"/>
    <w:rsid w:val="00C20BE1"/>
    <w:rsid w:val="00C21144"/>
    <w:rsid w:val="00C21511"/>
    <w:rsid w:val="00C21808"/>
    <w:rsid w:val="00C219F3"/>
    <w:rsid w:val="00C21E69"/>
    <w:rsid w:val="00C21F2F"/>
    <w:rsid w:val="00C229EF"/>
    <w:rsid w:val="00C22A6C"/>
    <w:rsid w:val="00C22C35"/>
    <w:rsid w:val="00C23CF8"/>
    <w:rsid w:val="00C23D45"/>
    <w:rsid w:val="00C23F73"/>
    <w:rsid w:val="00C244F4"/>
    <w:rsid w:val="00C2468A"/>
    <w:rsid w:val="00C25CDB"/>
    <w:rsid w:val="00C261E0"/>
    <w:rsid w:val="00C26EF8"/>
    <w:rsid w:val="00C278FE"/>
    <w:rsid w:val="00C2791D"/>
    <w:rsid w:val="00C27E35"/>
    <w:rsid w:val="00C27ED6"/>
    <w:rsid w:val="00C27FBA"/>
    <w:rsid w:val="00C3049F"/>
    <w:rsid w:val="00C30825"/>
    <w:rsid w:val="00C311CE"/>
    <w:rsid w:val="00C311DD"/>
    <w:rsid w:val="00C31312"/>
    <w:rsid w:val="00C316A0"/>
    <w:rsid w:val="00C317DE"/>
    <w:rsid w:val="00C3250B"/>
    <w:rsid w:val="00C32B88"/>
    <w:rsid w:val="00C32DF9"/>
    <w:rsid w:val="00C33532"/>
    <w:rsid w:val="00C335B2"/>
    <w:rsid w:val="00C33DFA"/>
    <w:rsid w:val="00C341BB"/>
    <w:rsid w:val="00C34E1A"/>
    <w:rsid w:val="00C3517B"/>
    <w:rsid w:val="00C3526F"/>
    <w:rsid w:val="00C35C7A"/>
    <w:rsid w:val="00C36F04"/>
    <w:rsid w:val="00C371C6"/>
    <w:rsid w:val="00C37405"/>
    <w:rsid w:val="00C37479"/>
    <w:rsid w:val="00C37E91"/>
    <w:rsid w:val="00C40124"/>
    <w:rsid w:val="00C41D69"/>
    <w:rsid w:val="00C41F85"/>
    <w:rsid w:val="00C4242F"/>
    <w:rsid w:val="00C4271C"/>
    <w:rsid w:val="00C42919"/>
    <w:rsid w:val="00C4295D"/>
    <w:rsid w:val="00C4332A"/>
    <w:rsid w:val="00C434FB"/>
    <w:rsid w:val="00C4361D"/>
    <w:rsid w:val="00C43ACE"/>
    <w:rsid w:val="00C43C32"/>
    <w:rsid w:val="00C440A6"/>
    <w:rsid w:val="00C44572"/>
    <w:rsid w:val="00C44DD1"/>
    <w:rsid w:val="00C44F0C"/>
    <w:rsid w:val="00C45271"/>
    <w:rsid w:val="00C46670"/>
    <w:rsid w:val="00C46710"/>
    <w:rsid w:val="00C46740"/>
    <w:rsid w:val="00C46920"/>
    <w:rsid w:val="00C46DE2"/>
    <w:rsid w:val="00C47062"/>
    <w:rsid w:val="00C4746C"/>
    <w:rsid w:val="00C47CFE"/>
    <w:rsid w:val="00C50E77"/>
    <w:rsid w:val="00C50F75"/>
    <w:rsid w:val="00C51243"/>
    <w:rsid w:val="00C512E3"/>
    <w:rsid w:val="00C513B9"/>
    <w:rsid w:val="00C51986"/>
    <w:rsid w:val="00C5241F"/>
    <w:rsid w:val="00C52987"/>
    <w:rsid w:val="00C52FD2"/>
    <w:rsid w:val="00C53E21"/>
    <w:rsid w:val="00C54DFA"/>
    <w:rsid w:val="00C57C9A"/>
    <w:rsid w:val="00C603F4"/>
    <w:rsid w:val="00C6048B"/>
    <w:rsid w:val="00C60762"/>
    <w:rsid w:val="00C60D44"/>
    <w:rsid w:val="00C61525"/>
    <w:rsid w:val="00C615CB"/>
    <w:rsid w:val="00C62163"/>
    <w:rsid w:val="00C62500"/>
    <w:rsid w:val="00C63BB2"/>
    <w:rsid w:val="00C64621"/>
    <w:rsid w:val="00C64E7E"/>
    <w:rsid w:val="00C64EBF"/>
    <w:rsid w:val="00C64FC1"/>
    <w:rsid w:val="00C65006"/>
    <w:rsid w:val="00C653F0"/>
    <w:rsid w:val="00C65C47"/>
    <w:rsid w:val="00C65D84"/>
    <w:rsid w:val="00C65E8B"/>
    <w:rsid w:val="00C66537"/>
    <w:rsid w:val="00C67D2A"/>
    <w:rsid w:val="00C70059"/>
    <w:rsid w:val="00C70C89"/>
    <w:rsid w:val="00C714C4"/>
    <w:rsid w:val="00C71520"/>
    <w:rsid w:val="00C7157A"/>
    <w:rsid w:val="00C71980"/>
    <w:rsid w:val="00C7302F"/>
    <w:rsid w:val="00C74796"/>
    <w:rsid w:val="00C74CF9"/>
    <w:rsid w:val="00C75098"/>
    <w:rsid w:val="00C75111"/>
    <w:rsid w:val="00C75AA0"/>
    <w:rsid w:val="00C76A17"/>
    <w:rsid w:val="00C76E27"/>
    <w:rsid w:val="00C77257"/>
    <w:rsid w:val="00C8042E"/>
    <w:rsid w:val="00C80F79"/>
    <w:rsid w:val="00C810AC"/>
    <w:rsid w:val="00C81A47"/>
    <w:rsid w:val="00C81AC1"/>
    <w:rsid w:val="00C81BCC"/>
    <w:rsid w:val="00C81DFB"/>
    <w:rsid w:val="00C81E9A"/>
    <w:rsid w:val="00C81FF2"/>
    <w:rsid w:val="00C82456"/>
    <w:rsid w:val="00C82592"/>
    <w:rsid w:val="00C82629"/>
    <w:rsid w:val="00C82ADA"/>
    <w:rsid w:val="00C82B97"/>
    <w:rsid w:val="00C833E5"/>
    <w:rsid w:val="00C836DF"/>
    <w:rsid w:val="00C84094"/>
    <w:rsid w:val="00C8497A"/>
    <w:rsid w:val="00C84C2C"/>
    <w:rsid w:val="00C8535D"/>
    <w:rsid w:val="00C85382"/>
    <w:rsid w:val="00C86823"/>
    <w:rsid w:val="00C869DA"/>
    <w:rsid w:val="00C86A30"/>
    <w:rsid w:val="00C87180"/>
    <w:rsid w:val="00C879C8"/>
    <w:rsid w:val="00C87CAC"/>
    <w:rsid w:val="00C906E6"/>
    <w:rsid w:val="00C90925"/>
    <w:rsid w:val="00C90BB8"/>
    <w:rsid w:val="00C90E58"/>
    <w:rsid w:val="00C9107C"/>
    <w:rsid w:val="00C91172"/>
    <w:rsid w:val="00C921B1"/>
    <w:rsid w:val="00C9259E"/>
    <w:rsid w:val="00C92814"/>
    <w:rsid w:val="00C92BE2"/>
    <w:rsid w:val="00C93999"/>
    <w:rsid w:val="00C93B4C"/>
    <w:rsid w:val="00C94D3B"/>
    <w:rsid w:val="00C95002"/>
    <w:rsid w:val="00C9522E"/>
    <w:rsid w:val="00C959EC"/>
    <w:rsid w:val="00C95E60"/>
    <w:rsid w:val="00C95F14"/>
    <w:rsid w:val="00C96584"/>
    <w:rsid w:val="00C9684F"/>
    <w:rsid w:val="00C97117"/>
    <w:rsid w:val="00C9769D"/>
    <w:rsid w:val="00C97C76"/>
    <w:rsid w:val="00C97CC9"/>
    <w:rsid w:val="00CA000B"/>
    <w:rsid w:val="00CA039B"/>
    <w:rsid w:val="00CA0F32"/>
    <w:rsid w:val="00CA208A"/>
    <w:rsid w:val="00CA2D6D"/>
    <w:rsid w:val="00CA3247"/>
    <w:rsid w:val="00CA4516"/>
    <w:rsid w:val="00CA46D7"/>
    <w:rsid w:val="00CA4B41"/>
    <w:rsid w:val="00CA56CB"/>
    <w:rsid w:val="00CA5857"/>
    <w:rsid w:val="00CA659F"/>
    <w:rsid w:val="00CA6865"/>
    <w:rsid w:val="00CA6C15"/>
    <w:rsid w:val="00CA7643"/>
    <w:rsid w:val="00CA7D2A"/>
    <w:rsid w:val="00CA7E2F"/>
    <w:rsid w:val="00CB10CD"/>
    <w:rsid w:val="00CB1493"/>
    <w:rsid w:val="00CB1523"/>
    <w:rsid w:val="00CB1D1C"/>
    <w:rsid w:val="00CB2001"/>
    <w:rsid w:val="00CB25D9"/>
    <w:rsid w:val="00CB3872"/>
    <w:rsid w:val="00CB3A8D"/>
    <w:rsid w:val="00CB3AFF"/>
    <w:rsid w:val="00CB3CA2"/>
    <w:rsid w:val="00CB408B"/>
    <w:rsid w:val="00CB4147"/>
    <w:rsid w:val="00CB431C"/>
    <w:rsid w:val="00CB4467"/>
    <w:rsid w:val="00CB45AA"/>
    <w:rsid w:val="00CB5C0E"/>
    <w:rsid w:val="00CB60E4"/>
    <w:rsid w:val="00CB675D"/>
    <w:rsid w:val="00CB70C6"/>
    <w:rsid w:val="00CB7435"/>
    <w:rsid w:val="00CB7BC2"/>
    <w:rsid w:val="00CB7F50"/>
    <w:rsid w:val="00CC059F"/>
    <w:rsid w:val="00CC0885"/>
    <w:rsid w:val="00CC0CED"/>
    <w:rsid w:val="00CC0FF0"/>
    <w:rsid w:val="00CC1805"/>
    <w:rsid w:val="00CC1DC8"/>
    <w:rsid w:val="00CC2EB4"/>
    <w:rsid w:val="00CC30C1"/>
    <w:rsid w:val="00CC392C"/>
    <w:rsid w:val="00CC4629"/>
    <w:rsid w:val="00CC4ED6"/>
    <w:rsid w:val="00CC6305"/>
    <w:rsid w:val="00CC74CC"/>
    <w:rsid w:val="00CC778E"/>
    <w:rsid w:val="00CC7871"/>
    <w:rsid w:val="00CC7ABB"/>
    <w:rsid w:val="00CD0693"/>
    <w:rsid w:val="00CD0BD9"/>
    <w:rsid w:val="00CD0C4E"/>
    <w:rsid w:val="00CD1035"/>
    <w:rsid w:val="00CD14F5"/>
    <w:rsid w:val="00CD1A5E"/>
    <w:rsid w:val="00CD1F63"/>
    <w:rsid w:val="00CD233D"/>
    <w:rsid w:val="00CD357E"/>
    <w:rsid w:val="00CD3687"/>
    <w:rsid w:val="00CD45FF"/>
    <w:rsid w:val="00CD4A4E"/>
    <w:rsid w:val="00CD4B65"/>
    <w:rsid w:val="00CD58F9"/>
    <w:rsid w:val="00CD633E"/>
    <w:rsid w:val="00CD6696"/>
    <w:rsid w:val="00CD68F7"/>
    <w:rsid w:val="00CD6980"/>
    <w:rsid w:val="00CD6EC5"/>
    <w:rsid w:val="00CD7463"/>
    <w:rsid w:val="00CD7AB5"/>
    <w:rsid w:val="00CE0104"/>
    <w:rsid w:val="00CE0BBD"/>
    <w:rsid w:val="00CE0EA6"/>
    <w:rsid w:val="00CE10BE"/>
    <w:rsid w:val="00CE140B"/>
    <w:rsid w:val="00CE17BC"/>
    <w:rsid w:val="00CE1AFC"/>
    <w:rsid w:val="00CE1FFF"/>
    <w:rsid w:val="00CE342D"/>
    <w:rsid w:val="00CE436F"/>
    <w:rsid w:val="00CE5013"/>
    <w:rsid w:val="00CE5AED"/>
    <w:rsid w:val="00CE6931"/>
    <w:rsid w:val="00CE7B6C"/>
    <w:rsid w:val="00CF0451"/>
    <w:rsid w:val="00CF08E2"/>
    <w:rsid w:val="00CF15BA"/>
    <w:rsid w:val="00CF25B8"/>
    <w:rsid w:val="00CF28E2"/>
    <w:rsid w:val="00CF2DAA"/>
    <w:rsid w:val="00CF32D1"/>
    <w:rsid w:val="00CF33A2"/>
    <w:rsid w:val="00CF3ADD"/>
    <w:rsid w:val="00CF4067"/>
    <w:rsid w:val="00CF4F69"/>
    <w:rsid w:val="00CF524B"/>
    <w:rsid w:val="00CF59AB"/>
    <w:rsid w:val="00CF5C53"/>
    <w:rsid w:val="00CF5CEF"/>
    <w:rsid w:val="00CF5D0E"/>
    <w:rsid w:val="00D00C8D"/>
    <w:rsid w:val="00D01B60"/>
    <w:rsid w:val="00D020FF"/>
    <w:rsid w:val="00D02144"/>
    <w:rsid w:val="00D0239E"/>
    <w:rsid w:val="00D02BC9"/>
    <w:rsid w:val="00D02E23"/>
    <w:rsid w:val="00D03AB2"/>
    <w:rsid w:val="00D04C84"/>
    <w:rsid w:val="00D04EA3"/>
    <w:rsid w:val="00D050D2"/>
    <w:rsid w:val="00D05181"/>
    <w:rsid w:val="00D06D9C"/>
    <w:rsid w:val="00D0734C"/>
    <w:rsid w:val="00D07A01"/>
    <w:rsid w:val="00D1043F"/>
    <w:rsid w:val="00D10686"/>
    <w:rsid w:val="00D10B53"/>
    <w:rsid w:val="00D10C27"/>
    <w:rsid w:val="00D11D20"/>
    <w:rsid w:val="00D12379"/>
    <w:rsid w:val="00D124E5"/>
    <w:rsid w:val="00D1289F"/>
    <w:rsid w:val="00D135A6"/>
    <w:rsid w:val="00D139E1"/>
    <w:rsid w:val="00D13A30"/>
    <w:rsid w:val="00D145A5"/>
    <w:rsid w:val="00D14E29"/>
    <w:rsid w:val="00D150BD"/>
    <w:rsid w:val="00D153FE"/>
    <w:rsid w:val="00D15D20"/>
    <w:rsid w:val="00D15D3E"/>
    <w:rsid w:val="00D163B4"/>
    <w:rsid w:val="00D164CA"/>
    <w:rsid w:val="00D17514"/>
    <w:rsid w:val="00D17A47"/>
    <w:rsid w:val="00D211A5"/>
    <w:rsid w:val="00D2139A"/>
    <w:rsid w:val="00D2176F"/>
    <w:rsid w:val="00D21D2C"/>
    <w:rsid w:val="00D21EB1"/>
    <w:rsid w:val="00D22AE2"/>
    <w:rsid w:val="00D23330"/>
    <w:rsid w:val="00D23354"/>
    <w:rsid w:val="00D23469"/>
    <w:rsid w:val="00D23D2D"/>
    <w:rsid w:val="00D243FA"/>
    <w:rsid w:val="00D24C57"/>
    <w:rsid w:val="00D2508D"/>
    <w:rsid w:val="00D25325"/>
    <w:rsid w:val="00D255E9"/>
    <w:rsid w:val="00D25AF2"/>
    <w:rsid w:val="00D2636F"/>
    <w:rsid w:val="00D26F4E"/>
    <w:rsid w:val="00D27172"/>
    <w:rsid w:val="00D27982"/>
    <w:rsid w:val="00D27A4B"/>
    <w:rsid w:val="00D27EF1"/>
    <w:rsid w:val="00D27FC7"/>
    <w:rsid w:val="00D308D1"/>
    <w:rsid w:val="00D31F96"/>
    <w:rsid w:val="00D3257D"/>
    <w:rsid w:val="00D32E37"/>
    <w:rsid w:val="00D32F1C"/>
    <w:rsid w:val="00D34204"/>
    <w:rsid w:val="00D34267"/>
    <w:rsid w:val="00D34A1F"/>
    <w:rsid w:val="00D34E72"/>
    <w:rsid w:val="00D352BC"/>
    <w:rsid w:val="00D354B3"/>
    <w:rsid w:val="00D36CE1"/>
    <w:rsid w:val="00D377AA"/>
    <w:rsid w:val="00D37B85"/>
    <w:rsid w:val="00D4042D"/>
    <w:rsid w:val="00D4127D"/>
    <w:rsid w:val="00D41595"/>
    <w:rsid w:val="00D42493"/>
    <w:rsid w:val="00D42614"/>
    <w:rsid w:val="00D4299A"/>
    <w:rsid w:val="00D430E5"/>
    <w:rsid w:val="00D43F4F"/>
    <w:rsid w:val="00D443D5"/>
    <w:rsid w:val="00D443F0"/>
    <w:rsid w:val="00D444D3"/>
    <w:rsid w:val="00D45019"/>
    <w:rsid w:val="00D450A5"/>
    <w:rsid w:val="00D4542D"/>
    <w:rsid w:val="00D4543D"/>
    <w:rsid w:val="00D45F03"/>
    <w:rsid w:val="00D4638C"/>
    <w:rsid w:val="00D4650D"/>
    <w:rsid w:val="00D47A77"/>
    <w:rsid w:val="00D5012B"/>
    <w:rsid w:val="00D50167"/>
    <w:rsid w:val="00D5135A"/>
    <w:rsid w:val="00D513F5"/>
    <w:rsid w:val="00D5144C"/>
    <w:rsid w:val="00D51FCD"/>
    <w:rsid w:val="00D52D91"/>
    <w:rsid w:val="00D533FB"/>
    <w:rsid w:val="00D5342C"/>
    <w:rsid w:val="00D53437"/>
    <w:rsid w:val="00D5346D"/>
    <w:rsid w:val="00D53EFE"/>
    <w:rsid w:val="00D5404D"/>
    <w:rsid w:val="00D54C15"/>
    <w:rsid w:val="00D54D21"/>
    <w:rsid w:val="00D5517F"/>
    <w:rsid w:val="00D552FF"/>
    <w:rsid w:val="00D55733"/>
    <w:rsid w:val="00D55D7A"/>
    <w:rsid w:val="00D56457"/>
    <w:rsid w:val="00D57029"/>
    <w:rsid w:val="00D60113"/>
    <w:rsid w:val="00D6013E"/>
    <w:rsid w:val="00D6055E"/>
    <w:rsid w:val="00D61B44"/>
    <w:rsid w:val="00D61E4D"/>
    <w:rsid w:val="00D62019"/>
    <w:rsid w:val="00D62A02"/>
    <w:rsid w:val="00D6304C"/>
    <w:rsid w:val="00D6340E"/>
    <w:rsid w:val="00D636E7"/>
    <w:rsid w:val="00D638E2"/>
    <w:rsid w:val="00D64107"/>
    <w:rsid w:val="00D6424D"/>
    <w:rsid w:val="00D643F6"/>
    <w:rsid w:val="00D65021"/>
    <w:rsid w:val="00D65AF9"/>
    <w:rsid w:val="00D66932"/>
    <w:rsid w:val="00D66953"/>
    <w:rsid w:val="00D66FBD"/>
    <w:rsid w:val="00D675CF"/>
    <w:rsid w:val="00D678AE"/>
    <w:rsid w:val="00D67BC5"/>
    <w:rsid w:val="00D70F8C"/>
    <w:rsid w:val="00D72110"/>
    <w:rsid w:val="00D72467"/>
    <w:rsid w:val="00D726D7"/>
    <w:rsid w:val="00D73320"/>
    <w:rsid w:val="00D7337F"/>
    <w:rsid w:val="00D73679"/>
    <w:rsid w:val="00D73862"/>
    <w:rsid w:val="00D73895"/>
    <w:rsid w:val="00D74793"/>
    <w:rsid w:val="00D75152"/>
    <w:rsid w:val="00D7578D"/>
    <w:rsid w:val="00D7589A"/>
    <w:rsid w:val="00D7642F"/>
    <w:rsid w:val="00D76748"/>
    <w:rsid w:val="00D76A2C"/>
    <w:rsid w:val="00D77153"/>
    <w:rsid w:val="00D7770E"/>
    <w:rsid w:val="00D80629"/>
    <w:rsid w:val="00D8089F"/>
    <w:rsid w:val="00D8138A"/>
    <w:rsid w:val="00D81DAF"/>
    <w:rsid w:val="00D81E6A"/>
    <w:rsid w:val="00D82B77"/>
    <w:rsid w:val="00D82BBB"/>
    <w:rsid w:val="00D82EE1"/>
    <w:rsid w:val="00D82FB6"/>
    <w:rsid w:val="00D840F1"/>
    <w:rsid w:val="00D84267"/>
    <w:rsid w:val="00D84317"/>
    <w:rsid w:val="00D845A9"/>
    <w:rsid w:val="00D84AD6"/>
    <w:rsid w:val="00D8522B"/>
    <w:rsid w:val="00D86501"/>
    <w:rsid w:val="00D86834"/>
    <w:rsid w:val="00D86EEA"/>
    <w:rsid w:val="00D87BB3"/>
    <w:rsid w:val="00D87F52"/>
    <w:rsid w:val="00D9098E"/>
    <w:rsid w:val="00D90C4A"/>
    <w:rsid w:val="00D90C87"/>
    <w:rsid w:val="00D91647"/>
    <w:rsid w:val="00D91C64"/>
    <w:rsid w:val="00D91D34"/>
    <w:rsid w:val="00D91FEC"/>
    <w:rsid w:val="00D92465"/>
    <w:rsid w:val="00D92C4C"/>
    <w:rsid w:val="00D92F8F"/>
    <w:rsid w:val="00D93317"/>
    <w:rsid w:val="00D9380A"/>
    <w:rsid w:val="00D93860"/>
    <w:rsid w:val="00D948FC"/>
    <w:rsid w:val="00D94B54"/>
    <w:rsid w:val="00D953C6"/>
    <w:rsid w:val="00D9565C"/>
    <w:rsid w:val="00D95746"/>
    <w:rsid w:val="00D9591E"/>
    <w:rsid w:val="00D9641E"/>
    <w:rsid w:val="00D966DA"/>
    <w:rsid w:val="00D97379"/>
    <w:rsid w:val="00D9764A"/>
    <w:rsid w:val="00DA026B"/>
    <w:rsid w:val="00DA05CC"/>
    <w:rsid w:val="00DA155A"/>
    <w:rsid w:val="00DA20FC"/>
    <w:rsid w:val="00DA22E8"/>
    <w:rsid w:val="00DA2AFB"/>
    <w:rsid w:val="00DA38BB"/>
    <w:rsid w:val="00DA4956"/>
    <w:rsid w:val="00DA52A8"/>
    <w:rsid w:val="00DA57D2"/>
    <w:rsid w:val="00DA5A76"/>
    <w:rsid w:val="00DA5ACD"/>
    <w:rsid w:val="00DA5BCF"/>
    <w:rsid w:val="00DA5C2C"/>
    <w:rsid w:val="00DA60A7"/>
    <w:rsid w:val="00DA6574"/>
    <w:rsid w:val="00DA6A87"/>
    <w:rsid w:val="00DA6BEB"/>
    <w:rsid w:val="00DA77FB"/>
    <w:rsid w:val="00DB03DA"/>
    <w:rsid w:val="00DB0C03"/>
    <w:rsid w:val="00DB11E5"/>
    <w:rsid w:val="00DB259F"/>
    <w:rsid w:val="00DB2E81"/>
    <w:rsid w:val="00DB44C9"/>
    <w:rsid w:val="00DB47B1"/>
    <w:rsid w:val="00DB52E4"/>
    <w:rsid w:val="00DB5D6C"/>
    <w:rsid w:val="00DB5DB1"/>
    <w:rsid w:val="00DB6615"/>
    <w:rsid w:val="00DB7049"/>
    <w:rsid w:val="00DB7A3B"/>
    <w:rsid w:val="00DC0065"/>
    <w:rsid w:val="00DC0109"/>
    <w:rsid w:val="00DC018D"/>
    <w:rsid w:val="00DC02BC"/>
    <w:rsid w:val="00DC04FC"/>
    <w:rsid w:val="00DC0ABA"/>
    <w:rsid w:val="00DC1EAE"/>
    <w:rsid w:val="00DC2A09"/>
    <w:rsid w:val="00DC2E16"/>
    <w:rsid w:val="00DC31FF"/>
    <w:rsid w:val="00DC39CE"/>
    <w:rsid w:val="00DC4C24"/>
    <w:rsid w:val="00DC5342"/>
    <w:rsid w:val="00DC5E9A"/>
    <w:rsid w:val="00DC6394"/>
    <w:rsid w:val="00DC652A"/>
    <w:rsid w:val="00DC6AEC"/>
    <w:rsid w:val="00DC705B"/>
    <w:rsid w:val="00DC709E"/>
    <w:rsid w:val="00DC7421"/>
    <w:rsid w:val="00DC77E2"/>
    <w:rsid w:val="00DC7EAB"/>
    <w:rsid w:val="00DC7F78"/>
    <w:rsid w:val="00DD03EA"/>
    <w:rsid w:val="00DD0613"/>
    <w:rsid w:val="00DD0F35"/>
    <w:rsid w:val="00DD1022"/>
    <w:rsid w:val="00DD1B24"/>
    <w:rsid w:val="00DD2563"/>
    <w:rsid w:val="00DD28F4"/>
    <w:rsid w:val="00DD2F9C"/>
    <w:rsid w:val="00DD34E5"/>
    <w:rsid w:val="00DD3509"/>
    <w:rsid w:val="00DD3DA9"/>
    <w:rsid w:val="00DD524F"/>
    <w:rsid w:val="00DD5792"/>
    <w:rsid w:val="00DD6BF6"/>
    <w:rsid w:val="00DD7013"/>
    <w:rsid w:val="00DD7CC0"/>
    <w:rsid w:val="00DE0834"/>
    <w:rsid w:val="00DE0E51"/>
    <w:rsid w:val="00DE1048"/>
    <w:rsid w:val="00DE116A"/>
    <w:rsid w:val="00DE11A7"/>
    <w:rsid w:val="00DE11A9"/>
    <w:rsid w:val="00DE14E9"/>
    <w:rsid w:val="00DE24A1"/>
    <w:rsid w:val="00DE261D"/>
    <w:rsid w:val="00DE2C70"/>
    <w:rsid w:val="00DE2FCB"/>
    <w:rsid w:val="00DE3088"/>
    <w:rsid w:val="00DE3B91"/>
    <w:rsid w:val="00DE601C"/>
    <w:rsid w:val="00DE67B2"/>
    <w:rsid w:val="00DE6D9E"/>
    <w:rsid w:val="00DE6EBC"/>
    <w:rsid w:val="00DE6F56"/>
    <w:rsid w:val="00DE75C6"/>
    <w:rsid w:val="00DE7AF4"/>
    <w:rsid w:val="00DE7D8D"/>
    <w:rsid w:val="00DE7F71"/>
    <w:rsid w:val="00DF03B6"/>
    <w:rsid w:val="00DF0588"/>
    <w:rsid w:val="00DF0700"/>
    <w:rsid w:val="00DF09FB"/>
    <w:rsid w:val="00DF0CE6"/>
    <w:rsid w:val="00DF17FE"/>
    <w:rsid w:val="00DF1806"/>
    <w:rsid w:val="00DF1CC2"/>
    <w:rsid w:val="00DF2093"/>
    <w:rsid w:val="00DF2DED"/>
    <w:rsid w:val="00DF306D"/>
    <w:rsid w:val="00DF44F0"/>
    <w:rsid w:val="00DF5709"/>
    <w:rsid w:val="00DF5D73"/>
    <w:rsid w:val="00DF64E0"/>
    <w:rsid w:val="00DF76AB"/>
    <w:rsid w:val="00DF7E8A"/>
    <w:rsid w:val="00E001EE"/>
    <w:rsid w:val="00E00588"/>
    <w:rsid w:val="00E01481"/>
    <w:rsid w:val="00E01EE9"/>
    <w:rsid w:val="00E01F5D"/>
    <w:rsid w:val="00E0219B"/>
    <w:rsid w:val="00E0239B"/>
    <w:rsid w:val="00E02653"/>
    <w:rsid w:val="00E026A9"/>
    <w:rsid w:val="00E02EAC"/>
    <w:rsid w:val="00E03248"/>
    <w:rsid w:val="00E032E5"/>
    <w:rsid w:val="00E036AA"/>
    <w:rsid w:val="00E048FE"/>
    <w:rsid w:val="00E04C35"/>
    <w:rsid w:val="00E050B7"/>
    <w:rsid w:val="00E05324"/>
    <w:rsid w:val="00E05FCC"/>
    <w:rsid w:val="00E064BC"/>
    <w:rsid w:val="00E06706"/>
    <w:rsid w:val="00E069EA"/>
    <w:rsid w:val="00E071FC"/>
    <w:rsid w:val="00E0778A"/>
    <w:rsid w:val="00E10098"/>
    <w:rsid w:val="00E101D7"/>
    <w:rsid w:val="00E103F1"/>
    <w:rsid w:val="00E1044F"/>
    <w:rsid w:val="00E11EF0"/>
    <w:rsid w:val="00E12573"/>
    <w:rsid w:val="00E12684"/>
    <w:rsid w:val="00E12C06"/>
    <w:rsid w:val="00E1398E"/>
    <w:rsid w:val="00E13C9F"/>
    <w:rsid w:val="00E14CBA"/>
    <w:rsid w:val="00E161F9"/>
    <w:rsid w:val="00E162B5"/>
    <w:rsid w:val="00E16535"/>
    <w:rsid w:val="00E16D1E"/>
    <w:rsid w:val="00E178C1"/>
    <w:rsid w:val="00E179A6"/>
    <w:rsid w:val="00E17C61"/>
    <w:rsid w:val="00E20011"/>
    <w:rsid w:val="00E205C3"/>
    <w:rsid w:val="00E20E5C"/>
    <w:rsid w:val="00E20F08"/>
    <w:rsid w:val="00E21D89"/>
    <w:rsid w:val="00E22351"/>
    <w:rsid w:val="00E22E2B"/>
    <w:rsid w:val="00E23126"/>
    <w:rsid w:val="00E24502"/>
    <w:rsid w:val="00E24A82"/>
    <w:rsid w:val="00E24B12"/>
    <w:rsid w:val="00E25CAF"/>
    <w:rsid w:val="00E2687B"/>
    <w:rsid w:val="00E26CBF"/>
    <w:rsid w:val="00E27229"/>
    <w:rsid w:val="00E27567"/>
    <w:rsid w:val="00E27C2C"/>
    <w:rsid w:val="00E27E72"/>
    <w:rsid w:val="00E305F3"/>
    <w:rsid w:val="00E3081B"/>
    <w:rsid w:val="00E30ABE"/>
    <w:rsid w:val="00E318F6"/>
    <w:rsid w:val="00E31B58"/>
    <w:rsid w:val="00E32789"/>
    <w:rsid w:val="00E3283A"/>
    <w:rsid w:val="00E336B6"/>
    <w:rsid w:val="00E33DD1"/>
    <w:rsid w:val="00E34D47"/>
    <w:rsid w:val="00E34E73"/>
    <w:rsid w:val="00E34EB9"/>
    <w:rsid w:val="00E357DA"/>
    <w:rsid w:val="00E35892"/>
    <w:rsid w:val="00E35BA9"/>
    <w:rsid w:val="00E3640E"/>
    <w:rsid w:val="00E365A3"/>
    <w:rsid w:val="00E374C3"/>
    <w:rsid w:val="00E37553"/>
    <w:rsid w:val="00E3757E"/>
    <w:rsid w:val="00E37910"/>
    <w:rsid w:val="00E3794F"/>
    <w:rsid w:val="00E3798F"/>
    <w:rsid w:val="00E400BE"/>
    <w:rsid w:val="00E40894"/>
    <w:rsid w:val="00E41CF6"/>
    <w:rsid w:val="00E420BD"/>
    <w:rsid w:val="00E424AF"/>
    <w:rsid w:val="00E4267C"/>
    <w:rsid w:val="00E42B78"/>
    <w:rsid w:val="00E43CE3"/>
    <w:rsid w:val="00E43D21"/>
    <w:rsid w:val="00E4459F"/>
    <w:rsid w:val="00E445D5"/>
    <w:rsid w:val="00E44F36"/>
    <w:rsid w:val="00E45DD9"/>
    <w:rsid w:val="00E46464"/>
    <w:rsid w:val="00E46C31"/>
    <w:rsid w:val="00E47127"/>
    <w:rsid w:val="00E47CF2"/>
    <w:rsid w:val="00E510C5"/>
    <w:rsid w:val="00E5130E"/>
    <w:rsid w:val="00E513D1"/>
    <w:rsid w:val="00E51969"/>
    <w:rsid w:val="00E52762"/>
    <w:rsid w:val="00E53369"/>
    <w:rsid w:val="00E53561"/>
    <w:rsid w:val="00E536D7"/>
    <w:rsid w:val="00E538A8"/>
    <w:rsid w:val="00E53936"/>
    <w:rsid w:val="00E53BCD"/>
    <w:rsid w:val="00E53BF7"/>
    <w:rsid w:val="00E53CD7"/>
    <w:rsid w:val="00E54076"/>
    <w:rsid w:val="00E54942"/>
    <w:rsid w:val="00E54B6F"/>
    <w:rsid w:val="00E55BAF"/>
    <w:rsid w:val="00E55D94"/>
    <w:rsid w:val="00E55F7B"/>
    <w:rsid w:val="00E567D9"/>
    <w:rsid w:val="00E57C5D"/>
    <w:rsid w:val="00E60014"/>
    <w:rsid w:val="00E6161A"/>
    <w:rsid w:val="00E62533"/>
    <w:rsid w:val="00E62DB6"/>
    <w:rsid w:val="00E637CE"/>
    <w:rsid w:val="00E63BAB"/>
    <w:rsid w:val="00E63C38"/>
    <w:rsid w:val="00E6462B"/>
    <w:rsid w:val="00E649C5"/>
    <w:rsid w:val="00E64B33"/>
    <w:rsid w:val="00E64BBC"/>
    <w:rsid w:val="00E652F1"/>
    <w:rsid w:val="00E65301"/>
    <w:rsid w:val="00E65880"/>
    <w:rsid w:val="00E65DDB"/>
    <w:rsid w:val="00E701CE"/>
    <w:rsid w:val="00E705A3"/>
    <w:rsid w:val="00E70DB6"/>
    <w:rsid w:val="00E711EF"/>
    <w:rsid w:val="00E71D85"/>
    <w:rsid w:val="00E7281E"/>
    <w:rsid w:val="00E72BF1"/>
    <w:rsid w:val="00E72E5B"/>
    <w:rsid w:val="00E737BE"/>
    <w:rsid w:val="00E737ED"/>
    <w:rsid w:val="00E73A28"/>
    <w:rsid w:val="00E744C1"/>
    <w:rsid w:val="00E7540A"/>
    <w:rsid w:val="00E75898"/>
    <w:rsid w:val="00E75B4A"/>
    <w:rsid w:val="00E75E51"/>
    <w:rsid w:val="00E7633D"/>
    <w:rsid w:val="00E763E5"/>
    <w:rsid w:val="00E763FD"/>
    <w:rsid w:val="00E774B4"/>
    <w:rsid w:val="00E77B9A"/>
    <w:rsid w:val="00E80FBD"/>
    <w:rsid w:val="00E813D7"/>
    <w:rsid w:val="00E818C9"/>
    <w:rsid w:val="00E827CB"/>
    <w:rsid w:val="00E82899"/>
    <w:rsid w:val="00E83128"/>
    <w:rsid w:val="00E831AF"/>
    <w:rsid w:val="00E83572"/>
    <w:rsid w:val="00E8403B"/>
    <w:rsid w:val="00E85971"/>
    <w:rsid w:val="00E8643A"/>
    <w:rsid w:val="00E86F52"/>
    <w:rsid w:val="00E9080C"/>
    <w:rsid w:val="00E91714"/>
    <w:rsid w:val="00E91AD7"/>
    <w:rsid w:val="00E91D86"/>
    <w:rsid w:val="00E91FE1"/>
    <w:rsid w:val="00E924F0"/>
    <w:rsid w:val="00E92658"/>
    <w:rsid w:val="00E92B31"/>
    <w:rsid w:val="00E92CF0"/>
    <w:rsid w:val="00E9381B"/>
    <w:rsid w:val="00E9402C"/>
    <w:rsid w:val="00E941D5"/>
    <w:rsid w:val="00E9434D"/>
    <w:rsid w:val="00E94B02"/>
    <w:rsid w:val="00E94EBB"/>
    <w:rsid w:val="00E95318"/>
    <w:rsid w:val="00E95D3D"/>
    <w:rsid w:val="00E95FA5"/>
    <w:rsid w:val="00E9600A"/>
    <w:rsid w:val="00E9670D"/>
    <w:rsid w:val="00E97059"/>
    <w:rsid w:val="00E97114"/>
    <w:rsid w:val="00E97206"/>
    <w:rsid w:val="00E976E2"/>
    <w:rsid w:val="00E97708"/>
    <w:rsid w:val="00E978C4"/>
    <w:rsid w:val="00E97DFF"/>
    <w:rsid w:val="00EA0267"/>
    <w:rsid w:val="00EA0413"/>
    <w:rsid w:val="00EA078D"/>
    <w:rsid w:val="00EA0CFF"/>
    <w:rsid w:val="00EA16E9"/>
    <w:rsid w:val="00EA21F1"/>
    <w:rsid w:val="00EA243A"/>
    <w:rsid w:val="00EA2469"/>
    <w:rsid w:val="00EA34C8"/>
    <w:rsid w:val="00EA386F"/>
    <w:rsid w:val="00EA427C"/>
    <w:rsid w:val="00EA4652"/>
    <w:rsid w:val="00EA57FD"/>
    <w:rsid w:val="00EA586D"/>
    <w:rsid w:val="00EA5E75"/>
    <w:rsid w:val="00EA646C"/>
    <w:rsid w:val="00EA6CE9"/>
    <w:rsid w:val="00EA6D3D"/>
    <w:rsid w:val="00EA729E"/>
    <w:rsid w:val="00EA75D4"/>
    <w:rsid w:val="00EB028C"/>
    <w:rsid w:val="00EB071B"/>
    <w:rsid w:val="00EB0A35"/>
    <w:rsid w:val="00EB1177"/>
    <w:rsid w:val="00EB171C"/>
    <w:rsid w:val="00EB3071"/>
    <w:rsid w:val="00EB42FB"/>
    <w:rsid w:val="00EB452F"/>
    <w:rsid w:val="00EB51A0"/>
    <w:rsid w:val="00EB54C1"/>
    <w:rsid w:val="00EB5FB2"/>
    <w:rsid w:val="00EB62B1"/>
    <w:rsid w:val="00EB6CC6"/>
    <w:rsid w:val="00EB6D6D"/>
    <w:rsid w:val="00EC1292"/>
    <w:rsid w:val="00EC17D4"/>
    <w:rsid w:val="00EC1D29"/>
    <w:rsid w:val="00EC245C"/>
    <w:rsid w:val="00EC30DE"/>
    <w:rsid w:val="00EC31AC"/>
    <w:rsid w:val="00EC356C"/>
    <w:rsid w:val="00EC3728"/>
    <w:rsid w:val="00EC3B9B"/>
    <w:rsid w:val="00EC3F65"/>
    <w:rsid w:val="00EC456D"/>
    <w:rsid w:val="00EC4EDB"/>
    <w:rsid w:val="00EC57D7"/>
    <w:rsid w:val="00EC6302"/>
    <w:rsid w:val="00EC750C"/>
    <w:rsid w:val="00EC7941"/>
    <w:rsid w:val="00EC7B2A"/>
    <w:rsid w:val="00EC7D28"/>
    <w:rsid w:val="00ED07DC"/>
    <w:rsid w:val="00ED0A2D"/>
    <w:rsid w:val="00ED0B4D"/>
    <w:rsid w:val="00ED17BA"/>
    <w:rsid w:val="00ED1D46"/>
    <w:rsid w:val="00ED239C"/>
    <w:rsid w:val="00ED23FB"/>
    <w:rsid w:val="00ED2854"/>
    <w:rsid w:val="00ED2869"/>
    <w:rsid w:val="00ED37D8"/>
    <w:rsid w:val="00ED3CE9"/>
    <w:rsid w:val="00ED3CF3"/>
    <w:rsid w:val="00ED4011"/>
    <w:rsid w:val="00ED408E"/>
    <w:rsid w:val="00ED4EFD"/>
    <w:rsid w:val="00ED564B"/>
    <w:rsid w:val="00ED5F4B"/>
    <w:rsid w:val="00ED60CC"/>
    <w:rsid w:val="00ED6A11"/>
    <w:rsid w:val="00ED6B12"/>
    <w:rsid w:val="00ED754A"/>
    <w:rsid w:val="00ED7683"/>
    <w:rsid w:val="00EE0955"/>
    <w:rsid w:val="00EE1184"/>
    <w:rsid w:val="00EE12A7"/>
    <w:rsid w:val="00EE26F5"/>
    <w:rsid w:val="00EE27E2"/>
    <w:rsid w:val="00EE3692"/>
    <w:rsid w:val="00EE37C4"/>
    <w:rsid w:val="00EE3800"/>
    <w:rsid w:val="00EE3974"/>
    <w:rsid w:val="00EE4039"/>
    <w:rsid w:val="00EE4E07"/>
    <w:rsid w:val="00EE5788"/>
    <w:rsid w:val="00EE57BC"/>
    <w:rsid w:val="00EE622F"/>
    <w:rsid w:val="00EE6C7E"/>
    <w:rsid w:val="00EE6D7D"/>
    <w:rsid w:val="00EE738B"/>
    <w:rsid w:val="00EE7BF3"/>
    <w:rsid w:val="00EE7C2C"/>
    <w:rsid w:val="00EF04EB"/>
    <w:rsid w:val="00EF0B3B"/>
    <w:rsid w:val="00EF0C83"/>
    <w:rsid w:val="00EF1F60"/>
    <w:rsid w:val="00EF22EC"/>
    <w:rsid w:val="00EF2590"/>
    <w:rsid w:val="00EF4297"/>
    <w:rsid w:val="00EF42C2"/>
    <w:rsid w:val="00EF4A66"/>
    <w:rsid w:val="00EF4D77"/>
    <w:rsid w:val="00EF502F"/>
    <w:rsid w:val="00EF56FE"/>
    <w:rsid w:val="00EF5890"/>
    <w:rsid w:val="00EF6819"/>
    <w:rsid w:val="00F00191"/>
    <w:rsid w:val="00F002EA"/>
    <w:rsid w:val="00F01536"/>
    <w:rsid w:val="00F01766"/>
    <w:rsid w:val="00F01823"/>
    <w:rsid w:val="00F020CE"/>
    <w:rsid w:val="00F02212"/>
    <w:rsid w:val="00F02AA1"/>
    <w:rsid w:val="00F02BED"/>
    <w:rsid w:val="00F032CA"/>
    <w:rsid w:val="00F0389B"/>
    <w:rsid w:val="00F045B2"/>
    <w:rsid w:val="00F04619"/>
    <w:rsid w:val="00F04A99"/>
    <w:rsid w:val="00F04CB4"/>
    <w:rsid w:val="00F04E32"/>
    <w:rsid w:val="00F04E60"/>
    <w:rsid w:val="00F0525C"/>
    <w:rsid w:val="00F05277"/>
    <w:rsid w:val="00F052FA"/>
    <w:rsid w:val="00F053C4"/>
    <w:rsid w:val="00F055EB"/>
    <w:rsid w:val="00F055F1"/>
    <w:rsid w:val="00F05C05"/>
    <w:rsid w:val="00F06511"/>
    <w:rsid w:val="00F066E8"/>
    <w:rsid w:val="00F07294"/>
    <w:rsid w:val="00F0793A"/>
    <w:rsid w:val="00F07959"/>
    <w:rsid w:val="00F105C5"/>
    <w:rsid w:val="00F10937"/>
    <w:rsid w:val="00F10E93"/>
    <w:rsid w:val="00F111F5"/>
    <w:rsid w:val="00F119A2"/>
    <w:rsid w:val="00F121C8"/>
    <w:rsid w:val="00F13577"/>
    <w:rsid w:val="00F13962"/>
    <w:rsid w:val="00F1399D"/>
    <w:rsid w:val="00F1403E"/>
    <w:rsid w:val="00F14772"/>
    <w:rsid w:val="00F148CF"/>
    <w:rsid w:val="00F14B7E"/>
    <w:rsid w:val="00F15079"/>
    <w:rsid w:val="00F2015D"/>
    <w:rsid w:val="00F2019B"/>
    <w:rsid w:val="00F216CA"/>
    <w:rsid w:val="00F21711"/>
    <w:rsid w:val="00F21AB0"/>
    <w:rsid w:val="00F21D1B"/>
    <w:rsid w:val="00F220FA"/>
    <w:rsid w:val="00F22217"/>
    <w:rsid w:val="00F22B9C"/>
    <w:rsid w:val="00F23349"/>
    <w:rsid w:val="00F236D1"/>
    <w:rsid w:val="00F23ED7"/>
    <w:rsid w:val="00F23FF6"/>
    <w:rsid w:val="00F242C6"/>
    <w:rsid w:val="00F243E0"/>
    <w:rsid w:val="00F268A1"/>
    <w:rsid w:val="00F269A8"/>
    <w:rsid w:val="00F277F6"/>
    <w:rsid w:val="00F30370"/>
    <w:rsid w:val="00F30524"/>
    <w:rsid w:val="00F31498"/>
    <w:rsid w:val="00F31BDF"/>
    <w:rsid w:val="00F31EBE"/>
    <w:rsid w:val="00F31F58"/>
    <w:rsid w:val="00F31F65"/>
    <w:rsid w:val="00F3233F"/>
    <w:rsid w:val="00F32E23"/>
    <w:rsid w:val="00F3330A"/>
    <w:rsid w:val="00F3364A"/>
    <w:rsid w:val="00F33F7D"/>
    <w:rsid w:val="00F341C5"/>
    <w:rsid w:val="00F352B9"/>
    <w:rsid w:val="00F357BE"/>
    <w:rsid w:val="00F363FA"/>
    <w:rsid w:val="00F37F48"/>
    <w:rsid w:val="00F4184F"/>
    <w:rsid w:val="00F41ACB"/>
    <w:rsid w:val="00F41FF2"/>
    <w:rsid w:val="00F42C8A"/>
    <w:rsid w:val="00F42CCE"/>
    <w:rsid w:val="00F42EFD"/>
    <w:rsid w:val="00F4541F"/>
    <w:rsid w:val="00F45523"/>
    <w:rsid w:val="00F45D37"/>
    <w:rsid w:val="00F45FAF"/>
    <w:rsid w:val="00F46695"/>
    <w:rsid w:val="00F46C60"/>
    <w:rsid w:val="00F47189"/>
    <w:rsid w:val="00F471B6"/>
    <w:rsid w:val="00F477A8"/>
    <w:rsid w:val="00F47EA2"/>
    <w:rsid w:val="00F50888"/>
    <w:rsid w:val="00F51235"/>
    <w:rsid w:val="00F51398"/>
    <w:rsid w:val="00F5265A"/>
    <w:rsid w:val="00F526ED"/>
    <w:rsid w:val="00F534F3"/>
    <w:rsid w:val="00F5371D"/>
    <w:rsid w:val="00F538F4"/>
    <w:rsid w:val="00F547E8"/>
    <w:rsid w:val="00F55066"/>
    <w:rsid w:val="00F55267"/>
    <w:rsid w:val="00F55E29"/>
    <w:rsid w:val="00F56B52"/>
    <w:rsid w:val="00F56E76"/>
    <w:rsid w:val="00F57CA1"/>
    <w:rsid w:val="00F600C3"/>
    <w:rsid w:val="00F60A0F"/>
    <w:rsid w:val="00F60D68"/>
    <w:rsid w:val="00F60F46"/>
    <w:rsid w:val="00F631FE"/>
    <w:rsid w:val="00F6344F"/>
    <w:rsid w:val="00F63C36"/>
    <w:rsid w:val="00F64495"/>
    <w:rsid w:val="00F646BC"/>
    <w:rsid w:val="00F64842"/>
    <w:rsid w:val="00F6602D"/>
    <w:rsid w:val="00F66BFE"/>
    <w:rsid w:val="00F6764A"/>
    <w:rsid w:val="00F70279"/>
    <w:rsid w:val="00F70459"/>
    <w:rsid w:val="00F70989"/>
    <w:rsid w:val="00F70B21"/>
    <w:rsid w:val="00F70B7F"/>
    <w:rsid w:val="00F70C28"/>
    <w:rsid w:val="00F70ECE"/>
    <w:rsid w:val="00F7121E"/>
    <w:rsid w:val="00F713F9"/>
    <w:rsid w:val="00F718AB"/>
    <w:rsid w:val="00F7204A"/>
    <w:rsid w:val="00F72642"/>
    <w:rsid w:val="00F73340"/>
    <w:rsid w:val="00F735D8"/>
    <w:rsid w:val="00F7380A"/>
    <w:rsid w:val="00F739EA"/>
    <w:rsid w:val="00F73E10"/>
    <w:rsid w:val="00F74E59"/>
    <w:rsid w:val="00F7567B"/>
    <w:rsid w:val="00F760B8"/>
    <w:rsid w:val="00F768FF"/>
    <w:rsid w:val="00F76905"/>
    <w:rsid w:val="00F76B29"/>
    <w:rsid w:val="00F76E66"/>
    <w:rsid w:val="00F76F08"/>
    <w:rsid w:val="00F76F7C"/>
    <w:rsid w:val="00F76FA7"/>
    <w:rsid w:val="00F7793B"/>
    <w:rsid w:val="00F803AC"/>
    <w:rsid w:val="00F803EF"/>
    <w:rsid w:val="00F80699"/>
    <w:rsid w:val="00F8097B"/>
    <w:rsid w:val="00F80C31"/>
    <w:rsid w:val="00F8108E"/>
    <w:rsid w:val="00F81E14"/>
    <w:rsid w:val="00F838F8"/>
    <w:rsid w:val="00F83A7F"/>
    <w:rsid w:val="00F84016"/>
    <w:rsid w:val="00F84182"/>
    <w:rsid w:val="00F844CE"/>
    <w:rsid w:val="00F84742"/>
    <w:rsid w:val="00F85942"/>
    <w:rsid w:val="00F859B7"/>
    <w:rsid w:val="00F85AC2"/>
    <w:rsid w:val="00F86570"/>
    <w:rsid w:val="00F87217"/>
    <w:rsid w:val="00F87CBD"/>
    <w:rsid w:val="00F90229"/>
    <w:rsid w:val="00F904F2"/>
    <w:rsid w:val="00F9168B"/>
    <w:rsid w:val="00F925AE"/>
    <w:rsid w:val="00F927E9"/>
    <w:rsid w:val="00F92CED"/>
    <w:rsid w:val="00F932BC"/>
    <w:rsid w:val="00F93728"/>
    <w:rsid w:val="00F93DBB"/>
    <w:rsid w:val="00F93F62"/>
    <w:rsid w:val="00F942A6"/>
    <w:rsid w:val="00F94E31"/>
    <w:rsid w:val="00F950EC"/>
    <w:rsid w:val="00F95436"/>
    <w:rsid w:val="00F95655"/>
    <w:rsid w:val="00F96067"/>
    <w:rsid w:val="00F9621B"/>
    <w:rsid w:val="00F963CA"/>
    <w:rsid w:val="00F96473"/>
    <w:rsid w:val="00F9688C"/>
    <w:rsid w:val="00F97317"/>
    <w:rsid w:val="00F974A1"/>
    <w:rsid w:val="00F97956"/>
    <w:rsid w:val="00F97EB5"/>
    <w:rsid w:val="00FA0140"/>
    <w:rsid w:val="00FA053D"/>
    <w:rsid w:val="00FA0587"/>
    <w:rsid w:val="00FA1377"/>
    <w:rsid w:val="00FA14D1"/>
    <w:rsid w:val="00FA16EE"/>
    <w:rsid w:val="00FA2750"/>
    <w:rsid w:val="00FA3669"/>
    <w:rsid w:val="00FA382D"/>
    <w:rsid w:val="00FA397C"/>
    <w:rsid w:val="00FA409E"/>
    <w:rsid w:val="00FA5873"/>
    <w:rsid w:val="00FA613B"/>
    <w:rsid w:val="00FA6F82"/>
    <w:rsid w:val="00FA736E"/>
    <w:rsid w:val="00FA7494"/>
    <w:rsid w:val="00FA7CEA"/>
    <w:rsid w:val="00FB0017"/>
    <w:rsid w:val="00FB02CA"/>
    <w:rsid w:val="00FB0BC2"/>
    <w:rsid w:val="00FB0EA5"/>
    <w:rsid w:val="00FB0F5E"/>
    <w:rsid w:val="00FB1805"/>
    <w:rsid w:val="00FB183A"/>
    <w:rsid w:val="00FB20C2"/>
    <w:rsid w:val="00FB2230"/>
    <w:rsid w:val="00FB2AD2"/>
    <w:rsid w:val="00FB2EBF"/>
    <w:rsid w:val="00FB3B00"/>
    <w:rsid w:val="00FB423F"/>
    <w:rsid w:val="00FB49C4"/>
    <w:rsid w:val="00FB4B81"/>
    <w:rsid w:val="00FB52F5"/>
    <w:rsid w:val="00FB5573"/>
    <w:rsid w:val="00FB791C"/>
    <w:rsid w:val="00FB7C52"/>
    <w:rsid w:val="00FB7F91"/>
    <w:rsid w:val="00FC0339"/>
    <w:rsid w:val="00FC04CF"/>
    <w:rsid w:val="00FC0608"/>
    <w:rsid w:val="00FC08BC"/>
    <w:rsid w:val="00FC10AD"/>
    <w:rsid w:val="00FC118B"/>
    <w:rsid w:val="00FC1F9B"/>
    <w:rsid w:val="00FC207F"/>
    <w:rsid w:val="00FC22DD"/>
    <w:rsid w:val="00FC41AE"/>
    <w:rsid w:val="00FC42B4"/>
    <w:rsid w:val="00FC4BEE"/>
    <w:rsid w:val="00FC5B0C"/>
    <w:rsid w:val="00FC5D53"/>
    <w:rsid w:val="00FC6D21"/>
    <w:rsid w:val="00FC6D27"/>
    <w:rsid w:val="00FC6E78"/>
    <w:rsid w:val="00FC7615"/>
    <w:rsid w:val="00FC7763"/>
    <w:rsid w:val="00FC7C25"/>
    <w:rsid w:val="00FD0143"/>
    <w:rsid w:val="00FD043E"/>
    <w:rsid w:val="00FD0B50"/>
    <w:rsid w:val="00FD0DAC"/>
    <w:rsid w:val="00FD16F9"/>
    <w:rsid w:val="00FD1CCE"/>
    <w:rsid w:val="00FD220F"/>
    <w:rsid w:val="00FD2B6D"/>
    <w:rsid w:val="00FD2F1D"/>
    <w:rsid w:val="00FD2FB4"/>
    <w:rsid w:val="00FD376A"/>
    <w:rsid w:val="00FD4B2F"/>
    <w:rsid w:val="00FD4C25"/>
    <w:rsid w:val="00FD5710"/>
    <w:rsid w:val="00FD5947"/>
    <w:rsid w:val="00FD5B1D"/>
    <w:rsid w:val="00FD5D95"/>
    <w:rsid w:val="00FD5F75"/>
    <w:rsid w:val="00FD654D"/>
    <w:rsid w:val="00FD71FB"/>
    <w:rsid w:val="00FD74D7"/>
    <w:rsid w:val="00FD797F"/>
    <w:rsid w:val="00FD7D9E"/>
    <w:rsid w:val="00FE0131"/>
    <w:rsid w:val="00FE0781"/>
    <w:rsid w:val="00FE109A"/>
    <w:rsid w:val="00FE1E70"/>
    <w:rsid w:val="00FE1FFE"/>
    <w:rsid w:val="00FE263E"/>
    <w:rsid w:val="00FE28A9"/>
    <w:rsid w:val="00FE357C"/>
    <w:rsid w:val="00FE4384"/>
    <w:rsid w:val="00FE4967"/>
    <w:rsid w:val="00FE5047"/>
    <w:rsid w:val="00FE509B"/>
    <w:rsid w:val="00FE551F"/>
    <w:rsid w:val="00FE583C"/>
    <w:rsid w:val="00FE6723"/>
    <w:rsid w:val="00FE761C"/>
    <w:rsid w:val="00FE79D4"/>
    <w:rsid w:val="00FF046E"/>
    <w:rsid w:val="00FF17D5"/>
    <w:rsid w:val="00FF1CE9"/>
    <w:rsid w:val="00FF21A0"/>
    <w:rsid w:val="00FF2B27"/>
    <w:rsid w:val="00FF2B85"/>
    <w:rsid w:val="00FF3556"/>
    <w:rsid w:val="00FF3A30"/>
    <w:rsid w:val="00FF4510"/>
    <w:rsid w:val="00FF45F8"/>
    <w:rsid w:val="00FF4A2A"/>
    <w:rsid w:val="00FF5160"/>
    <w:rsid w:val="00FF5235"/>
    <w:rsid w:val="00FF56C4"/>
    <w:rsid w:val="00FF577E"/>
    <w:rsid w:val="00FF595F"/>
    <w:rsid w:val="00FF63A5"/>
    <w:rsid w:val="00FF6708"/>
    <w:rsid w:val="00FF6CC8"/>
    <w:rsid w:val="00FF7358"/>
    <w:rsid w:val="00FF7842"/>
    <w:rsid w:val="00FF7A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3373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D58D6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58D6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1349A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A646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A646C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A646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646C"/>
    <w:rPr>
      <w:sz w:val="22"/>
      <w:szCs w:val="22"/>
    </w:rPr>
  </w:style>
  <w:style w:type="paragraph" w:styleId="Title">
    <w:name w:val="Title"/>
    <w:basedOn w:val="Normal"/>
    <w:next w:val="Normal"/>
    <w:link w:val="TitleChar"/>
    <w:qFormat/>
    <w:rsid w:val="009D58D6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D58D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9D58D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D58D6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57E17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C90E58"/>
    <w:pPr>
      <w:suppressLineNumbers/>
      <w:tabs>
        <w:tab w:val="right" w:leader="dot" w:pos="7371"/>
      </w:tabs>
      <w:spacing w:before="60" w:after="60" w:line="240" w:lineRule="auto"/>
      <w:ind w:left="221"/>
    </w:pPr>
    <w:rPr>
      <w:rFonts w:ascii="Times New Roman" w:eastAsia="Times New Roman" w:hAnsi="Times New Roman"/>
      <w:sz w:val="24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0853E1"/>
    <w:pPr>
      <w:tabs>
        <w:tab w:val="right" w:leader="dot" w:pos="7361"/>
      </w:tabs>
      <w:spacing w:after="0" w:line="240" w:lineRule="auto"/>
    </w:pPr>
    <w:rPr>
      <w:rFonts w:ascii="Times New Roman" w:eastAsia="Times New Roman" w:hAnsi="Times New Roman"/>
      <w:sz w:val="24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6635CC"/>
    <w:pPr>
      <w:tabs>
        <w:tab w:val="right" w:leader="dot" w:pos="7361"/>
      </w:tabs>
      <w:spacing w:after="0" w:line="240" w:lineRule="auto"/>
      <w:ind w:left="442"/>
    </w:pPr>
    <w:rPr>
      <w:rFonts w:ascii="Times New Roman" w:eastAsia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7E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7E1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57E17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1349A"/>
    <w:rPr>
      <w:rFonts w:ascii="Cambria" w:eastAsia="Times New Roman" w:hAnsi="Cambria" w:cs="Times New Roman"/>
      <w:b/>
      <w:bCs/>
      <w:sz w:val="26"/>
      <w:szCs w:val="26"/>
    </w:rPr>
  </w:style>
  <w:style w:type="paragraph" w:styleId="Bibliography">
    <w:name w:val="Bibliography"/>
    <w:basedOn w:val="Normal"/>
    <w:next w:val="Normal"/>
    <w:uiPriority w:val="37"/>
    <w:unhideWhenUsed/>
    <w:rsid w:val="007924CA"/>
  </w:style>
  <w:style w:type="table" w:styleId="TableGrid">
    <w:name w:val="Table Grid"/>
    <w:basedOn w:val="TableNormal"/>
    <w:uiPriority w:val="59"/>
    <w:rsid w:val="00BA39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w">
    <w:name w:val="nw"/>
    <w:basedOn w:val="DefaultParagraphFont"/>
    <w:rsid w:val="0096459E"/>
  </w:style>
  <w:style w:type="character" w:styleId="Emphasis">
    <w:name w:val="Emphasis"/>
    <w:basedOn w:val="DefaultParagraphFont"/>
    <w:uiPriority w:val="20"/>
    <w:qFormat/>
    <w:rsid w:val="00023709"/>
    <w:rPr>
      <w:i/>
      <w:iCs/>
    </w:rPr>
  </w:style>
  <w:style w:type="character" w:styleId="Strong">
    <w:name w:val="Strong"/>
    <w:basedOn w:val="DefaultParagraphFont"/>
    <w:uiPriority w:val="22"/>
    <w:qFormat/>
    <w:rsid w:val="00023709"/>
    <w:rPr>
      <w:b/>
      <w:bCs/>
    </w:rPr>
  </w:style>
  <w:style w:type="paragraph" w:styleId="ListParagraph">
    <w:name w:val="List Paragraph"/>
    <w:basedOn w:val="Normal"/>
    <w:uiPriority w:val="34"/>
    <w:qFormat/>
    <w:rsid w:val="000C5263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204FF"/>
    <w:rPr>
      <w:color w:val="80808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928C4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928C4"/>
  </w:style>
  <w:style w:type="character" w:styleId="EndnoteReference">
    <w:name w:val="endnote reference"/>
    <w:basedOn w:val="DefaultParagraphFont"/>
    <w:uiPriority w:val="99"/>
    <w:semiHidden/>
    <w:unhideWhenUsed/>
    <w:rsid w:val="001928C4"/>
    <w:rPr>
      <w:vertAlign w:val="superscript"/>
    </w:rPr>
  </w:style>
  <w:style w:type="character" w:customStyle="1" w:styleId="st">
    <w:name w:val="st"/>
    <w:basedOn w:val="DefaultParagraphFont"/>
    <w:rsid w:val="000760DC"/>
  </w:style>
  <w:style w:type="paragraph" w:styleId="FootnoteText">
    <w:name w:val="footnote text"/>
    <w:basedOn w:val="Normal"/>
    <w:link w:val="FootnoteTextChar"/>
    <w:uiPriority w:val="99"/>
    <w:semiHidden/>
    <w:unhideWhenUsed/>
    <w:rsid w:val="00A82F7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82F71"/>
  </w:style>
  <w:style w:type="character" w:styleId="FootnoteReference">
    <w:name w:val="footnote reference"/>
    <w:basedOn w:val="DefaultParagraphFont"/>
    <w:uiPriority w:val="99"/>
    <w:semiHidden/>
    <w:unhideWhenUsed/>
    <w:rsid w:val="00A82F7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8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3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2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053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tiff"/><Relationship Id="rId18" Type="http://schemas.openxmlformats.org/officeDocument/2006/relationships/image" Target="media/image8.jpeg"/><Relationship Id="rId26" Type="http://schemas.openxmlformats.org/officeDocument/2006/relationships/chart" Target="charts/chart6.xml"/><Relationship Id="rId39" Type="http://schemas.openxmlformats.org/officeDocument/2006/relationships/image" Target="media/image18.png"/><Relationship Id="rId21" Type="http://schemas.openxmlformats.org/officeDocument/2006/relationships/chart" Target="charts/chart1.xml"/><Relationship Id="rId34" Type="http://schemas.openxmlformats.org/officeDocument/2006/relationships/image" Target="media/image14.tiff"/><Relationship Id="rId42" Type="http://schemas.openxmlformats.org/officeDocument/2006/relationships/image" Target="media/image20.png"/><Relationship Id="rId47" Type="http://schemas.openxmlformats.org/officeDocument/2006/relationships/image" Target="media/image24.tiff"/><Relationship Id="rId50" Type="http://schemas.openxmlformats.org/officeDocument/2006/relationships/image" Target="media/image27.tiff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oter" Target="footer3.xml"/><Relationship Id="rId25" Type="http://schemas.openxmlformats.org/officeDocument/2006/relationships/chart" Target="charts/chart5.xml"/><Relationship Id="rId33" Type="http://schemas.openxmlformats.org/officeDocument/2006/relationships/image" Target="media/image13.tiff"/><Relationship Id="rId38" Type="http://schemas.openxmlformats.org/officeDocument/2006/relationships/image" Target="media/image17.png"/><Relationship Id="rId46" Type="http://schemas.openxmlformats.org/officeDocument/2006/relationships/chart" Target="charts/chart1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oleObject" Target="embeddings/oleObject1.bin"/><Relationship Id="rId29" Type="http://schemas.openxmlformats.org/officeDocument/2006/relationships/image" Target="media/image10.tiff"/><Relationship Id="rId41" Type="http://schemas.openxmlformats.org/officeDocument/2006/relationships/image" Target="media/image19.pn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chart" Target="charts/chart4.xml"/><Relationship Id="rId32" Type="http://schemas.openxmlformats.org/officeDocument/2006/relationships/image" Target="media/image12.tiff"/><Relationship Id="rId37" Type="http://schemas.openxmlformats.org/officeDocument/2006/relationships/image" Target="media/image16.png"/><Relationship Id="rId40" Type="http://schemas.openxmlformats.org/officeDocument/2006/relationships/chart" Target="charts/chart11.xml"/><Relationship Id="rId45" Type="http://schemas.openxmlformats.org/officeDocument/2006/relationships/image" Target="media/image23.png"/><Relationship Id="rId53" Type="http://schemas.openxmlformats.org/officeDocument/2006/relationships/hyperlink" Target="http://www.ncbi.nlm.nih.gov/pubmed/15570057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chart" Target="charts/chart3.xml"/><Relationship Id="rId28" Type="http://schemas.openxmlformats.org/officeDocument/2006/relationships/chart" Target="charts/chart8.xml"/><Relationship Id="rId36" Type="http://schemas.openxmlformats.org/officeDocument/2006/relationships/image" Target="media/image15.png"/><Relationship Id="rId49" Type="http://schemas.openxmlformats.org/officeDocument/2006/relationships/image" Target="media/image26.tiff"/><Relationship Id="rId10" Type="http://schemas.openxmlformats.org/officeDocument/2006/relationships/image" Target="media/image2.jpeg"/><Relationship Id="rId19" Type="http://schemas.openxmlformats.org/officeDocument/2006/relationships/image" Target="media/image9.wmf"/><Relationship Id="rId31" Type="http://schemas.openxmlformats.org/officeDocument/2006/relationships/chart" Target="charts/chart9.xml"/><Relationship Id="rId44" Type="http://schemas.openxmlformats.org/officeDocument/2006/relationships/image" Target="media/image22.png"/><Relationship Id="rId52" Type="http://schemas.openxmlformats.org/officeDocument/2006/relationships/image" Target="media/image29.tiff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tiff"/><Relationship Id="rId22" Type="http://schemas.openxmlformats.org/officeDocument/2006/relationships/chart" Target="charts/chart2.xml"/><Relationship Id="rId27" Type="http://schemas.openxmlformats.org/officeDocument/2006/relationships/chart" Target="charts/chart7.xml"/><Relationship Id="rId30" Type="http://schemas.openxmlformats.org/officeDocument/2006/relationships/image" Target="media/image11.tiff"/><Relationship Id="rId35" Type="http://schemas.openxmlformats.org/officeDocument/2006/relationships/chart" Target="charts/chart10.xml"/><Relationship Id="rId43" Type="http://schemas.openxmlformats.org/officeDocument/2006/relationships/image" Target="media/image21.png"/><Relationship Id="rId48" Type="http://schemas.openxmlformats.org/officeDocument/2006/relationships/image" Target="media/image25.tiff"/><Relationship Id="rId8" Type="http://schemas.openxmlformats.org/officeDocument/2006/relationships/footer" Target="footer1.xml"/><Relationship Id="rId51" Type="http://schemas.openxmlformats.org/officeDocument/2006/relationships/image" Target="media/image28.tiff"/><Relationship Id="rId3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D:\Mokslas%20ir%20darbas\Disertacijos%20darbai\DPPH%20metodo%20vystymas\Tiesioginis%20ESC-Dpph%20metodas(kitas%20formatas).xlsx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Raimis\Desktop\Copy%20of%20Book1.xlsx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Raimis\Desktop\Copy%20of%20Book1.xlsx" TargetMode="Externa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Raimis\Desktop\Copy%20of%20Book1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Mokslas%20ir%20darbas\Disertacijos%20darbai\DPPH%20metodo%20vystymas\Tiesioginis%20ESC-Dpph%20metodas(kitas%20formatas)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Mokslas%20ir%20darbas\Disertacijos%20darbai\DPPH%20metodo%20vystymas\Tiesioginis%20ESC-Dpph%20metodas(kitas%20formatas)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D:\Mokslas%20ir%20darbas\Disertacijos%20darbai\DPPH%20metodo%20vystymas\Tiesioginis%20ESC-Dpph%20metodas(kitas%20formatas)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D:\Mokslas%20ir%20darbas\Publikacijos\Straipsnis_Chromatografijai\ABTS%20straipsnio%20skaiciavimai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D:\Mokslas%20ir%20darbas\Publikacijos\Straipsnis_Chromatografijai\ABTS%20straipsnio%20skaiciavimai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D:\Mokslas%20ir%20darbas\Publikacijos\Straipsnis_Chromatografijai\ABTS%20straipsnio%20skaiciavimai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D:\Mokslas%20ir%20darbas\Publikacijos\Straipsnis_Chromatografijai\ABTS%20straipsnio%20skaiciavimai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Raimis\Desktop\Copy%20of%20Book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autoTitleDeleted val="1"/>
    <c:plotArea>
      <c:layout>
        <c:manualLayout>
          <c:layoutTarget val="inner"/>
          <c:xMode val="edge"/>
          <c:yMode val="edge"/>
          <c:x val="0.17269209899068622"/>
          <c:y val="0.17005747366611654"/>
          <c:w val="0.78186772318232056"/>
          <c:h val="0.60743294016161598"/>
        </c:manualLayout>
      </c:layout>
      <c:scatterChart>
        <c:scatterStyle val="lineMarker"/>
        <c:ser>
          <c:idx val="2"/>
          <c:order val="0"/>
          <c:tx>
            <c:v>Troloksas</c:v>
          </c:tx>
          <c:spPr>
            <a:ln w="12700" cap="flat" cmpd="sng" algn="ctr">
              <a:solidFill>
                <a:sysClr val="windowText" lastClr="000000">
                  <a:shade val="95000"/>
                  <a:satMod val="105000"/>
                </a:sysClr>
              </a:solidFill>
              <a:prstDash val="solid"/>
            </a:ln>
            <a:effectLst/>
          </c:spPr>
          <c:marker>
            <c:symbol val="x"/>
            <c:size val="6"/>
            <c:spPr>
              <a:gradFill>
                <a:gsLst>
                  <a:gs pos="0">
                    <a:sysClr val="windowText" lastClr="000000">
                      <a:tint val="50000"/>
                      <a:satMod val="300000"/>
                    </a:sysClr>
                  </a:gs>
                  <a:gs pos="35000">
                    <a:sysClr val="windowText" lastClr="000000">
                      <a:tint val="37000"/>
                      <a:satMod val="300000"/>
                    </a:sysClr>
                  </a:gs>
                  <a:gs pos="100000">
                    <a:sysClr val="windowText" lastClr="000000">
                      <a:tint val="15000"/>
                      <a:satMod val="350000"/>
                    </a:sysClr>
                  </a:gs>
                </a:gsLst>
                <a:lin ang="16200000" scaled="1"/>
              </a:gradFill>
              <a:ln w="6350" cap="flat" cmpd="sng" algn="ctr">
                <a:solidFill>
                  <a:sysClr val="windowText" lastClr="000000">
                    <a:shade val="95000"/>
                    <a:satMod val="105000"/>
                  </a:sysClr>
                </a:solidFill>
                <a:prstDash val="solid"/>
              </a:ln>
              <a:effectLst/>
            </c:spPr>
          </c:marker>
          <c:xVal>
            <c:numRef>
              <c:f>'DPPH koncentracijos parinkimas'!$C$4:$K$4</c:f>
              <c:numCache>
                <c:formatCode>General</c:formatCode>
                <c:ptCount val="9"/>
                <c:pt idx="0">
                  <c:v>10</c:v>
                </c:pt>
                <c:pt idx="1">
                  <c:v>15</c:v>
                </c:pt>
                <c:pt idx="2">
                  <c:v>18</c:v>
                </c:pt>
                <c:pt idx="3">
                  <c:v>30</c:v>
                </c:pt>
                <c:pt idx="4">
                  <c:v>40</c:v>
                </c:pt>
                <c:pt idx="5">
                  <c:v>50</c:v>
                </c:pt>
                <c:pt idx="6">
                  <c:v>81</c:v>
                </c:pt>
                <c:pt idx="7">
                  <c:v>101</c:v>
                </c:pt>
                <c:pt idx="8">
                  <c:v>120</c:v>
                </c:pt>
              </c:numCache>
            </c:numRef>
          </c:xVal>
          <c:yVal>
            <c:numRef>
              <c:f>'DPPH koncentracijos parinkimas'!$C$13:$K$13</c:f>
              <c:numCache>
                <c:formatCode>0</c:formatCode>
                <c:ptCount val="9"/>
                <c:pt idx="0">
                  <c:v>142705.73000000001</c:v>
                </c:pt>
                <c:pt idx="1">
                  <c:v>223698.56</c:v>
                </c:pt>
                <c:pt idx="2">
                  <c:v>282278.09000000008</c:v>
                </c:pt>
                <c:pt idx="3">
                  <c:v>399802.9700000002</c:v>
                </c:pt>
                <c:pt idx="4">
                  <c:v>506056.44</c:v>
                </c:pt>
                <c:pt idx="5">
                  <c:v>603473.18999998586</c:v>
                </c:pt>
                <c:pt idx="6">
                  <c:v>687139.62</c:v>
                </c:pt>
                <c:pt idx="7">
                  <c:v>719802.44000000041</c:v>
                </c:pt>
                <c:pt idx="8">
                  <c:v>719900</c:v>
                </c:pt>
              </c:numCache>
            </c:numRef>
          </c:yVal>
        </c:ser>
        <c:ser>
          <c:idx val="1"/>
          <c:order val="1"/>
          <c:tx>
            <c:v>Hiperozidas</c:v>
          </c:tx>
          <c:spPr>
            <a:ln w="12700" cap="flat" cmpd="sng" algn="ctr">
              <a:solidFill>
                <a:sysClr val="windowText" lastClr="000000">
                  <a:shade val="95000"/>
                  <a:satMod val="105000"/>
                </a:sysClr>
              </a:solidFill>
              <a:prstDash val="solid"/>
            </a:ln>
            <a:effectLst/>
          </c:spPr>
          <c:marker>
            <c:symbol val="square"/>
            <c:size val="6"/>
            <c:spPr>
              <a:gradFill>
                <a:gsLst>
                  <a:gs pos="0">
                    <a:sysClr val="windowText" lastClr="000000">
                      <a:tint val="50000"/>
                      <a:satMod val="300000"/>
                    </a:sysClr>
                  </a:gs>
                  <a:gs pos="35000">
                    <a:sysClr val="windowText" lastClr="000000">
                      <a:tint val="37000"/>
                      <a:satMod val="300000"/>
                    </a:sysClr>
                  </a:gs>
                  <a:gs pos="100000">
                    <a:sysClr val="windowText" lastClr="000000">
                      <a:tint val="15000"/>
                      <a:satMod val="350000"/>
                    </a:sysClr>
                  </a:gs>
                </a:gsLst>
                <a:lin ang="16200000" scaled="1"/>
              </a:gradFill>
              <a:ln w="6350" cap="flat" cmpd="sng" algn="ctr">
                <a:solidFill>
                  <a:schemeClr val="dk1">
                    <a:shade val="95000"/>
                    <a:satMod val="105000"/>
                  </a:schemeClr>
                </a:solidFill>
                <a:prstDash val="solid"/>
              </a:ln>
              <a:effectLst/>
            </c:spPr>
          </c:marker>
          <c:xVal>
            <c:numRef>
              <c:f>'DPPH koncentracijos parinkimas'!$C$4:$K$4</c:f>
              <c:numCache>
                <c:formatCode>General</c:formatCode>
                <c:ptCount val="9"/>
                <c:pt idx="0">
                  <c:v>10</c:v>
                </c:pt>
                <c:pt idx="1">
                  <c:v>15</c:v>
                </c:pt>
                <c:pt idx="2">
                  <c:v>18</c:v>
                </c:pt>
                <c:pt idx="3">
                  <c:v>30</c:v>
                </c:pt>
                <c:pt idx="4">
                  <c:v>40</c:v>
                </c:pt>
                <c:pt idx="5">
                  <c:v>50</c:v>
                </c:pt>
                <c:pt idx="6">
                  <c:v>81</c:v>
                </c:pt>
                <c:pt idx="7">
                  <c:v>101</c:v>
                </c:pt>
                <c:pt idx="8">
                  <c:v>120</c:v>
                </c:pt>
              </c:numCache>
            </c:numRef>
          </c:xVal>
          <c:yVal>
            <c:numRef>
              <c:f>'DPPH koncentracijos parinkimas'!$C$9:$K$9</c:f>
              <c:numCache>
                <c:formatCode>0</c:formatCode>
                <c:ptCount val="9"/>
                <c:pt idx="0">
                  <c:v>79287.7</c:v>
                </c:pt>
                <c:pt idx="1">
                  <c:v>110515.2</c:v>
                </c:pt>
                <c:pt idx="2">
                  <c:v>130963.43999999999</c:v>
                </c:pt>
                <c:pt idx="3">
                  <c:v>189884.14</c:v>
                </c:pt>
                <c:pt idx="4">
                  <c:v>217716.72</c:v>
                </c:pt>
                <c:pt idx="5">
                  <c:v>228822.2</c:v>
                </c:pt>
                <c:pt idx="6">
                  <c:v>236767.84</c:v>
                </c:pt>
                <c:pt idx="7">
                  <c:v>232135.72</c:v>
                </c:pt>
                <c:pt idx="8">
                  <c:v>232210</c:v>
                </c:pt>
              </c:numCache>
            </c:numRef>
          </c:yVal>
        </c:ser>
        <c:ser>
          <c:idx val="0"/>
          <c:order val="2"/>
          <c:tx>
            <c:v>Kvercetinas</c:v>
          </c:tx>
          <c:spPr>
            <a:ln w="12700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  <c:marker>
            <c:symbol val="diamond"/>
            <c:size val="6"/>
            <c:spPr>
              <a:gradFill>
                <a:gsLst>
                  <a:gs pos="0">
                    <a:sysClr val="windowText" lastClr="000000">
                      <a:tint val="50000"/>
                      <a:satMod val="300000"/>
                    </a:sysClr>
                  </a:gs>
                  <a:gs pos="35000">
                    <a:sysClr val="windowText" lastClr="000000">
                      <a:tint val="37000"/>
                      <a:satMod val="300000"/>
                    </a:sysClr>
                  </a:gs>
                  <a:gs pos="100000">
                    <a:sysClr val="windowText" lastClr="000000">
                      <a:tint val="15000"/>
                      <a:satMod val="350000"/>
                    </a:sysClr>
                  </a:gs>
                </a:gsLst>
                <a:lin ang="16200000" scaled="1"/>
              </a:gradFill>
              <a:ln w="6350" cap="flat" cmpd="sng" algn="ctr">
                <a:solidFill>
                  <a:schemeClr val="dk1">
                    <a:shade val="95000"/>
                    <a:satMod val="105000"/>
                  </a:schemeClr>
                </a:solidFill>
                <a:prstDash val="solid"/>
              </a:ln>
              <a:effectLst/>
            </c:spPr>
          </c:marker>
          <c:xVal>
            <c:numRef>
              <c:f>'DPPH koncentracijos parinkimas'!$C$4:$K$4</c:f>
              <c:numCache>
                <c:formatCode>General</c:formatCode>
                <c:ptCount val="9"/>
                <c:pt idx="0">
                  <c:v>10</c:v>
                </c:pt>
                <c:pt idx="1">
                  <c:v>15</c:v>
                </c:pt>
                <c:pt idx="2">
                  <c:v>18</c:v>
                </c:pt>
                <c:pt idx="3">
                  <c:v>30</c:v>
                </c:pt>
                <c:pt idx="4">
                  <c:v>40</c:v>
                </c:pt>
                <c:pt idx="5">
                  <c:v>50</c:v>
                </c:pt>
                <c:pt idx="6">
                  <c:v>81</c:v>
                </c:pt>
                <c:pt idx="7">
                  <c:v>101</c:v>
                </c:pt>
                <c:pt idx="8">
                  <c:v>120</c:v>
                </c:pt>
              </c:numCache>
            </c:numRef>
          </c:xVal>
          <c:yVal>
            <c:numRef>
              <c:f>'DPPH koncentracijos parinkimas'!$C$5:$K$5</c:f>
              <c:numCache>
                <c:formatCode>0</c:formatCode>
                <c:ptCount val="9"/>
                <c:pt idx="0">
                  <c:v>329364.69</c:v>
                </c:pt>
                <c:pt idx="1">
                  <c:v>381756.15999999986</c:v>
                </c:pt>
                <c:pt idx="2">
                  <c:v>402273.66</c:v>
                </c:pt>
                <c:pt idx="3">
                  <c:v>426442.33999999997</c:v>
                </c:pt>
                <c:pt idx="4">
                  <c:v>436531.66</c:v>
                </c:pt>
                <c:pt idx="5">
                  <c:v>449115.94</c:v>
                </c:pt>
                <c:pt idx="6">
                  <c:v>459168.31</c:v>
                </c:pt>
                <c:pt idx="7">
                  <c:v>446738.19</c:v>
                </c:pt>
                <c:pt idx="8">
                  <c:v>446740</c:v>
                </c:pt>
              </c:numCache>
            </c:numRef>
          </c:yVal>
        </c:ser>
        <c:ser>
          <c:idx val="3"/>
          <c:order val="3"/>
          <c:tx>
            <c:v>Chlorogeno rūgštis</c:v>
          </c:tx>
          <c:spPr>
            <a:ln w="12700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  <c:marker>
            <c:symbol val="triangle"/>
            <c:size val="6"/>
            <c:spPr>
              <a:gradFill>
                <a:gsLst>
                  <a:gs pos="0">
                    <a:sysClr val="windowText" lastClr="000000">
                      <a:tint val="50000"/>
                      <a:satMod val="300000"/>
                    </a:sysClr>
                  </a:gs>
                  <a:gs pos="35000">
                    <a:sysClr val="windowText" lastClr="000000">
                      <a:tint val="37000"/>
                      <a:satMod val="300000"/>
                    </a:sysClr>
                  </a:gs>
                  <a:gs pos="100000">
                    <a:sysClr val="windowText" lastClr="000000">
                      <a:tint val="15000"/>
                      <a:satMod val="350000"/>
                    </a:sysClr>
                  </a:gs>
                </a:gsLst>
                <a:lin ang="16200000" scaled="1"/>
              </a:gradFill>
              <a:ln w="6350" cap="flat" cmpd="sng" algn="ctr">
                <a:solidFill>
                  <a:schemeClr val="dk1">
                    <a:shade val="95000"/>
                    <a:satMod val="105000"/>
                  </a:schemeClr>
                </a:solidFill>
                <a:prstDash val="solid"/>
              </a:ln>
              <a:effectLst/>
            </c:spPr>
          </c:marker>
          <c:xVal>
            <c:numRef>
              <c:f>'DPPH koncentracijos parinkimas'!$C$4:$K$4</c:f>
              <c:numCache>
                <c:formatCode>General</c:formatCode>
                <c:ptCount val="9"/>
                <c:pt idx="0">
                  <c:v>10</c:v>
                </c:pt>
                <c:pt idx="1">
                  <c:v>15</c:v>
                </c:pt>
                <c:pt idx="2">
                  <c:v>18</c:v>
                </c:pt>
                <c:pt idx="3">
                  <c:v>30</c:v>
                </c:pt>
                <c:pt idx="4">
                  <c:v>40</c:v>
                </c:pt>
                <c:pt idx="5">
                  <c:v>50</c:v>
                </c:pt>
                <c:pt idx="6">
                  <c:v>81</c:v>
                </c:pt>
                <c:pt idx="7">
                  <c:v>101</c:v>
                </c:pt>
                <c:pt idx="8">
                  <c:v>120</c:v>
                </c:pt>
              </c:numCache>
            </c:numRef>
          </c:xVal>
          <c:yVal>
            <c:numRef>
              <c:f>'DPPH koncentracijos parinkimas'!$C$17:$K$17</c:f>
              <c:numCache>
                <c:formatCode>0</c:formatCode>
                <c:ptCount val="9"/>
                <c:pt idx="0">
                  <c:v>104127.65000000002</c:v>
                </c:pt>
                <c:pt idx="1">
                  <c:v>138878.09</c:v>
                </c:pt>
                <c:pt idx="2">
                  <c:v>154454.32999999868</c:v>
                </c:pt>
                <c:pt idx="3">
                  <c:v>179248.88999999868</c:v>
                </c:pt>
                <c:pt idx="4">
                  <c:v>191627.97999999998</c:v>
                </c:pt>
                <c:pt idx="5">
                  <c:v>205341.31</c:v>
                </c:pt>
                <c:pt idx="6">
                  <c:v>235091.7</c:v>
                </c:pt>
                <c:pt idx="7">
                  <c:v>249341.56</c:v>
                </c:pt>
                <c:pt idx="8">
                  <c:v>249348</c:v>
                </c:pt>
              </c:numCache>
            </c:numRef>
          </c:yVal>
        </c:ser>
        <c:axId val="134413312"/>
        <c:axId val="134723456"/>
      </c:scatterChart>
      <c:valAx>
        <c:axId val="134413312"/>
        <c:scaling>
          <c:orientation val="minMax"/>
          <c:max val="130"/>
          <c:min val="0"/>
        </c:scaling>
        <c:axPos val="b"/>
        <c:minorGridlines>
          <c:spPr>
            <a:ln w="6350">
              <a:solidFill>
                <a:schemeClr val="bg1">
                  <a:lumMod val="85000"/>
                </a:schemeClr>
              </a:solidFill>
            </a:ln>
          </c:spPr>
        </c:minorGridlines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DPPH </a:t>
                </a:r>
                <a:r>
                  <a:rPr lang="lt-LT"/>
                  <a:t>radikalų koncentracija reaktoriuje</a:t>
                </a:r>
                <a:r>
                  <a:rPr lang="en-US"/>
                  <a:t>, </a:t>
                </a:r>
                <a:r>
                  <a:rPr lang="el-GR"/>
                  <a:t>μ</a:t>
                </a:r>
                <a:r>
                  <a:rPr lang="lt-LT"/>
                  <a:t>M</a:t>
                </a:r>
                <a:endParaRPr lang="en-US"/>
              </a:p>
            </c:rich>
          </c:tx>
        </c:title>
        <c:numFmt formatCode="General" sourceLinked="1"/>
        <c:minorTickMark val="out"/>
        <c:tickLblPos val="nextTo"/>
        <c:spPr>
          <a:ln>
            <a:solidFill>
              <a:sysClr val="windowText" lastClr="000000">
                <a:shade val="95000"/>
                <a:satMod val="105000"/>
              </a:sysClr>
            </a:solidFill>
          </a:ln>
          <a:effectLst/>
        </c:spPr>
        <c:crossAx val="134723456"/>
        <c:crosses val="autoZero"/>
        <c:crossBetween val="midCat"/>
        <c:minorUnit val="10"/>
      </c:valAx>
      <c:valAx>
        <c:axId val="134723456"/>
        <c:scaling>
          <c:orientation val="minMax"/>
          <c:min val="0"/>
        </c:scaling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lt-LT"/>
                  <a:t>Smailės plotas</a:t>
                </a:r>
              </a:p>
            </c:rich>
          </c:tx>
          <c:layout>
            <c:manualLayout>
              <c:xMode val="edge"/>
              <c:yMode val="edge"/>
              <c:x val="1.9219219219219513E-2"/>
              <c:y val="0.30066008415614731"/>
            </c:manualLayout>
          </c:layout>
        </c:title>
        <c:numFmt formatCode="0" sourceLinked="1"/>
        <c:tickLblPos val="nextTo"/>
        <c:spPr>
          <a:ln>
            <a:solidFill>
              <a:sysClr val="windowText" lastClr="000000">
                <a:shade val="95000"/>
                <a:satMod val="105000"/>
              </a:sysClr>
            </a:solidFill>
          </a:ln>
        </c:spPr>
        <c:crossAx val="134413312"/>
        <c:crossesAt val="0"/>
        <c:crossBetween val="midCat"/>
        <c:majorUnit val="100000"/>
      </c:valAx>
      <c:spPr>
        <a:ln>
          <a:noFill/>
        </a:ln>
      </c:spPr>
    </c:plotArea>
    <c:legend>
      <c:legendPos val="t"/>
      <c:layout>
        <c:manualLayout>
          <c:xMode val="edge"/>
          <c:yMode val="edge"/>
          <c:x val="6.7213843419178632E-2"/>
          <c:y val="4.0417651961431239E-2"/>
          <c:w val="0.89478952968716752"/>
          <c:h val="7.6436445444319503E-2"/>
        </c:manualLayout>
      </c:layout>
      <c:spPr>
        <a:solidFill>
          <a:schemeClr val="bg1">
            <a:lumMod val="95000"/>
          </a:schemeClr>
        </a:solidFill>
      </c:spPr>
      <c:txPr>
        <a:bodyPr/>
        <a:lstStyle/>
        <a:p>
          <a:pPr>
            <a:defRPr b="1"/>
          </a:pPr>
          <a:endParaRPr lang="en-US"/>
        </a:p>
      </c:txPr>
    </c:legend>
    <c:plotVisOnly val="1"/>
  </c:chart>
  <c:spPr>
    <a:noFill/>
    <a:ln w="3175" cap="flat" cmpd="sng" algn="ctr">
      <a:solidFill>
        <a:schemeClr val="tx1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Times New Roman" pitchFamily="18" charset="0"/>
          <a:ea typeface="+mn-ea"/>
          <a:cs typeface="Times New Roman" pitchFamily="18" charset="0"/>
        </a:defRPr>
      </a:pPr>
      <a:endParaRPr lang="en-US"/>
    </a:p>
  </c:txPr>
  <c:externalData r:id="rId1"/>
  <c:userShapes r:id="rId2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>
        <c:manualLayout>
          <c:layoutTarget val="inner"/>
          <c:xMode val="edge"/>
          <c:yMode val="edge"/>
          <c:x val="0.12333066405593029"/>
          <c:y val="0.20828530118290398"/>
          <c:w val="0.81147736859051234"/>
          <c:h val="0.63977750560436564"/>
        </c:manualLayout>
      </c:layout>
      <c:barChart>
        <c:barDir val="bar"/>
        <c:grouping val="percentStacked"/>
        <c:ser>
          <c:idx val="0"/>
          <c:order val="0"/>
          <c:tx>
            <c:strRef>
              <c:f>Sheet2!$Z$29</c:f>
              <c:strCache>
                <c:ptCount val="1"/>
                <c:pt idx="0">
                  <c:v>Rozmarino rūgštis</c:v>
                </c:pt>
              </c:strCache>
            </c:strRef>
          </c:tx>
          <c:spPr>
            <a:pattFill prst="solidDmnd">
              <a:fgClr>
                <a:srgbClr val="000000"/>
              </a:fgClr>
              <a:bgClr>
                <a:srgbClr val="FFFFFF"/>
              </a:bgClr>
            </a:pattFill>
            <a:ln w="3175" cap="flat">
              <a:solidFill>
                <a:sysClr val="windowText" lastClr="000000"/>
              </a:solidFill>
              <a:round/>
            </a:ln>
          </c:spPr>
          <c:cat>
            <c:strRef>
              <c:f>Sheet2!$Y$30:$Y$32</c:f>
              <c:strCache>
                <c:ptCount val="3"/>
                <c:pt idx="0">
                  <c:v>Stiebai</c:v>
                </c:pt>
                <c:pt idx="1">
                  <c:v>Lapai</c:v>
                </c:pt>
                <c:pt idx="2">
                  <c:v>Žolė</c:v>
                </c:pt>
              </c:strCache>
            </c:strRef>
          </c:cat>
          <c:val>
            <c:numRef>
              <c:f>Sheet2!$Z$30:$Z$32</c:f>
              <c:numCache>
                <c:formatCode>General</c:formatCode>
                <c:ptCount val="3"/>
                <c:pt idx="0">
                  <c:v>34.683544303797127</c:v>
                </c:pt>
                <c:pt idx="1">
                  <c:v>36.161449752882994</c:v>
                </c:pt>
                <c:pt idx="2">
                  <c:v>34.368032927457037</c:v>
                </c:pt>
              </c:numCache>
            </c:numRef>
          </c:val>
        </c:ser>
        <c:ser>
          <c:idx val="1"/>
          <c:order val="1"/>
          <c:tx>
            <c:strRef>
              <c:f>Sheet2!$AA$29</c:f>
              <c:strCache>
                <c:ptCount val="1"/>
                <c:pt idx="0">
                  <c:v>Hiperozidas</c:v>
                </c:pt>
              </c:strCache>
            </c:strRef>
          </c:tx>
          <c:spPr>
            <a:pattFill prst="lgGrid">
              <a:fgClr>
                <a:srgbClr val="FFFFFF"/>
              </a:fgClr>
              <a:bgClr>
                <a:srgbClr val="000000"/>
              </a:bgClr>
            </a:pattFill>
            <a:ln w="3175">
              <a:solidFill>
                <a:sysClr val="windowText" lastClr="000000"/>
              </a:solidFill>
            </a:ln>
          </c:spPr>
          <c:cat>
            <c:strRef>
              <c:f>Sheet2!$Y$30:$Y$32</c:f>
              <c:strCache>
                <c:ptCount val="3"/>
                <c:pt idx="0">
                  <c:v>Stiebai</c:v>
                </c:pt>
                <c:pt idx="1">
                  <c:v>Lapai</c:v>
                </c:pt>
                <c:pt idx="2">
                  <c:v>Žolė</c:v>
                </c:pt>
              </c:strCache>
            </c:strRef>
          </c:cat>
          <c:val>
            <c:numRef>
              <c:f>Sheet2!$AA$30:$AA$32</c:f>
              <c:numCache>
                <c:formatCode>General</c:formatCode>
                <c:ptCount val="3"/>
                <c:pt idx="0">
                  <c:v>5.485232067510549</c:v>
                </c:pt>
                <c:pt idx="1">
                  <c:v>10.065897858319742</c:v>
                </c:pt>
                <c:pt idx="2">
                  <c:v>13.736923340764772</c:v>
                </c:pt>
              </c:numCache>
            </c:numRef>
          </c:val>
        </c:ser>
        <c:ser>
          <c:idx val="2"/>
          <c:order val="2"/>
          <c:tx>
            <c:strRef>
              <c:f>Sheet2!$AB$29</c:f>
              <c:strCache>
                <c:ptCount val="1"/>
                <c:pt idx="0">
                  <c:v>Rutinas</c:v>
                </c:pt>
              </c:strCache>
            </c:strRef>
          </c:tx>
          <c:spPr>
            <a:pattFill prst="diagBrick">
              <a:fgClr>
                <a:srgbClr val="000000"/>
              </a:fgClr>
              <a:bgClr>
                <a:srgbClr val="FFFFFF"/>
              </a:bgClr>
            </a:pattFill>
            <a:ln w="3175">
              <a:solidFill>
                <a:sysClr val="windowText" lastClr="000000"/>
              </a:solidFill>
            </a:ln>
          </c:spPr>
          <c:cat>
            <c:strRef>
              <c:f>Sheet2!$Y$30:$Y$32</c:f>
              <c:strCache>
                <c:ptCount val="3"/>
                <c:pt idx="0">
                  <c:v>Stiebai</c:v>
                </c:pt>
                <c:pt idx="1">
                  <c:v>Lapai</c:v>
                </c:pt>
                <c:pt idx="2">
                  <c:v>Žolė</c:v>
                </c:pt>
              </c:strCache>
            </c:strRef>
          </c:cat>
          <c:val>
            <c:numRef>
              <c:f>Sheet2!$AB$30:$AB$32</c:f>
              <c:numCache>
                <c:formatCode>General</c:formatCode>
                <c:ptCount val="3"/>
                <c:pt idx="0">
                  <c:v>5.5696202531645573</c:v>
                </c:pt>
                <c:pt idx="1">
                  <c:v>6.0955518945634264</c:v>
                </c:pt>
                <c:pt idx="2">
                  <c:v>7.5287257760246895</c:v>
                </c:pt>
              </c:numCache>
            </c:numRef>
          </c:val>
        </c:ser>
        <c:ser>
          <c:idx val="3"/>
          <c:order val="3"/>
          <c:tx>
            <c:strRef>
              <c:f>Sheet2!$AC$29</c:f>
              <c:strCache>
                <c:ptCount val="1"/>
                <c:pt idx="0">
                  <c:v>Viteksinas</c:v>
                </c:pt>
              </c:strCache>
            </c:strRef>
          </c:tx>
          <c:spPr>
            <a:pattFill prst="pct90">
              <a:fgClr>
                <a:srgbClr val="000000"/>
              </a:fgClr>
              <a:bgClr>
                <a:srgbClr val="FFFFFF"/>
              </a:bgClr>
            </a:pattFill>
          </c:spPr>
          <c:cat>
            <c:strRef>
              <c:f>Sheet2!$Y$30:$Y$32</c:f>
              <c:strCache>
                <c:ptCount val="3"/>
                <c:pt idx="0">
                  <c:v>Stiebai</c:v>
                </c:pt>
                <c:pt idx="1">
                  <c:v>Lapai</c:v>
                </c:pt>
                <c:pt idx="2">
                  <c:v>Žolė</c:v>
                </c:pt>
              </c:strCache>
            </c:strRef>
          </c:cat>
          <c:val>
            <c:numRef>
              <c:f>Sheet2!$AC$30:$AC$32</c:f>
              <c:numCache>
                <c:formatCode>General</c:formatCode>
                <c:ptCount val="3"/>
                <c:pt idx="0">
                  <c:v>2.869198312236287</c:v>
                </c:pt>
                <c:pt idx="1">
                  <c:v>1.2191103789126854</c:v>
                </c:pt>
                <c:pt idx="2">
                  <c:v>0.85748585148345546</c:v>
                </c:pt>
              </c:numCache>
            </c:numRef>
          </c:val>
        </c:ser>
        <c:ser>
          <c:idx val="4"/>
          <c:order val="4"/>
          <c:tx>
            <c:strRef>
              <c:f>Sheet2!$AD$29</c:f>
              <c:strCache>
                <c:ptCount val="1"/>
                <c:pt idx="0">
                  <c:v>Kiti</c:v>
                </c:pt>
              </c:strCache>
            </c:strRef>
          </c:tx>
          <c:spPr>
            <a:pattFill prst="horzBrick">
              <a:fgClr>
                <a:srgbClr val="FFFFFF"/>
              </a:fgClr>
              <a:bgClr>
                <a:srgbClr val="000000"/>
              </a:bgClr>
            </a:pattFill>
            <a:ln w="3175">
              <a:solidFill>
                <a:sysClr val="windowText" lastClr="000000"/>
              </a:solidFill>
            </a:ln>
          </c:spPr>
          <c:cat>
            <c:strRef>
              <c:f>Sheet2!$Y$30:$Y$32</c:f>
              <c:strCache>
                <c:ptCount val="3"/>
                <c:pt idx="0">
                  <c:v>Stiebai</c:v>
                </c:pt>
                <c:pt idx="1">
                  <c:v>Lapai</c:v>
                </c:pt>
                <c:pt idx="2">
                  <c:v>Žolė</c:v>
                </c:pt>
              </c:strCache>
            </c:strRef>
          </c:cat>
          <c:val>
            <c:numRef>
              <c:f>Sheet2!$AD$30:$AD$32</c:f>
              <c:numCache>
                <c:formatCode>General</c:formatCode>
                <c:ptCount val="3"/>
                <c:pt idx="0">
                  <c:v>51.392405063291044</c:v>
                </c:pt>
                <c:pt idx="1">
                  <c:v>46.457990115321245</c:v>
                </c:pt>
                <c:pt idx="2">
                  <c:v>43.508832104270311</c:v>
                </c:pt>
              </c:numCache>
            </c:numRef>
          </c:val>
        </c:ser>
        <c:gapWidth val="71"/>
        <c:overlap val="100"/>
        <c:axId val="143197696"/>
        <c:axId val="143199232"/>
      </c:barChart>
      <c:catAx>
        <c:axId val="143197696"/>
        <c:scaling>
          <c:orientation val="minMax"/>
        </c:scaling>
        <c:axPos val="l"/>
        <c:tickLblPos val="nextTo"/>
        <c:txPr>
          <a:bodyPr/>
          <a:lstStyle/>
          <a:p>
            <a:pPr>
              <a:defRPr b="1"/>
            </a:pPr>
            <a:endParaRPr lang="en-US"/>
          </a:p>
        </c:txPr>
        <c:crossAx val="143199232"/>
        <c:crosses val="autoZero"/>
        <c:auto val="1"/>
        <c:lblAlgn val="ctr"/>
        <c:lblOffset val="100"/>
      </c:catAx>
      <c:valAx>
        <c:axId val="143199232"/>
        <c:scaling>
          <c:orientation val="minMax"/>
        </c:scaling>
        <c:axPos val="b"/>
        <c:majorGridlines/>
        <c:numFmt formatCode="0%" sourceLinked="1"/>
        <c:minorTickMark val="out"/>
        <c:tickLblPos val="nextTo"/>
        <c:txPr>
          <a:bodyPr/>
          <a:lstStyle/>
          <a:p>
            <a:pPr>
              <a:defRPr b="1"/>
            </a:pPr>
            <a:endParaRPr lang="en-US"/>
          </a:p>
        </c:txPr>
        <c:crossAx val="143197696"/>
        <c:crosses val="autoZero"/>
        <c:crossBetween val="between"/>
        <c:minorUnit val="0.1"/>
      </c:valAx>
    </c:plotArea>
    <c:legend>
      <c:legendPos val="t"/>
      <c:layout>
        <c:manualLayout>
          <c:xMode val="edge"/>
          <c:yMode val="edge"/>
          <c:x val="1.3936380328779831E-2"/>
          <c:y val="4.8132162580591373E-2"/>
          <c:w val="0.97212723934244061"/>
          <c:h val="0.13608705731201454"/>
        </c:manualLayout>
      </c:layout>
      <c:spPr>
        <a:solidFill>
          <a:schemeClr val="bg1">
            <a:lumMod val="95000"/>
          </a:schemeClr>
        </a:solidFill>
      </c:spPr>
      <c:txPr>
        <a:bodyPr/>
        <a:lstStyle/>
        <a:p>
          <a:pPr>
            <a:defRPr b="1"/>
          </a:pPr>
          <a:endParaRPr lang="en-US"/>
        </a:p>
      </c:txPr>
    </c:legend>
    <c:plotVisOnly val="1"/>
  </c:chart>
  <c:txPr>
    <a:bodyPr/>
    <a:lstStyle/>
    <a:p>
      <a:pPr>
        <a:defRPr sz="1000">
          <a:latin typeface="Times New Roman" pitchFamily="18" charset="0"/>
          <a:cs typeface="Times New Roman" pitchFamily="18" charset="0"/>
        </a:defRPr>
      </a:pPr>
      <a:endParaRPr lang="en-US"/>
    </a:p>
  </c:txPr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>
        <c:manualLayout>
          <c:layoutTarget val="inner"/>
          <c:xMode val="edge"/>
          <c:yMode val="edge"/>
          <c:x val="0.11885411198600176"/>
          <c:y val="0.12340784988083389"/>
          <c:w val="0.8181876640419945"/>
          <c:h val="0.75429329954445878"/>
        </c:manualLayout>
      </c:layout>
      <c:barChart>
        <c:barDir val="bar"/>
        <c:grouping val="percentStacked"/>
        <c:ser>
          <c:idx val="0"/>
          <c:order val="0"/>
          <c:tx>
            <c:strRef>
              <c:f>achilea!$AE$58</c:f>
              <c:strCache>
                <c:ptCount val="1"/>
                <c:pt idx="0">
                  <c:v>1</c:v>
                </c:pt>
              </c:strCache>
            </c:strRef>
          </c:tx>
          <c:spPr>
            <a:pattFill prst="wdDnDiag">
              <a:fgClr>
                <a:srgbClr val="000000"/>
              </a:fgClr>
              <a:bgClr>
                <a:srgbClr val="FFFFFF"/>
              </a:bgClr>
            </a:pattFill>
            <a:ln w="3175">
              <a:solidFill>
                <a:sysClr val="windowText" lastClr="000000"/>
              </a:solidFill>
            </a:ln>
          </c:spPr>
          <c:cat>
            <c:strRef>
              <c:f>achilea!$AD$59:$AD$62</c:f>
              <c:strCache>
                <c:ptCount val="4"/>
                <c:pt idx="0">
                  <c:v>Stiebai</c:v>
                </c:pt>
                <c:pt idx="1">
                  <c:v>Žiedai</c:v>
                </c:pt>
                <c:pt idx="2">
                  <c:v>Lapai</c:v>
                </c:pt>
                <c:pt idx="3">
                  <c:v>Žolė</c:v>
                </c:pt>
              </c:strCache>
            </c:strRef>
          </c:cat>
          <c:val>
            <c:numRef>
              <c:f>achilea!$AE$59:$AE$62</c:f>
              <c:numCache>
                <c:formatCode>General</c:formatCode>
                <c:ptCount val="4"/>
                <c:pt idx="0">
                  <c:v>37.663254500529483</c:v>
                </c:pt>
                <c:pt idx="1">
                  <c:v>12.380222307397471</c:v>
                </c:pt>
                <c:pt idx="2">
                  <c:v>25.728416299322419</c:v>
                </c:pt>
                <c:pt idx="3">
                  <c:v>18.113077848427565</c:v>
                </c:pt>
              </c:numCache>
            </c:numRef>
          </c:val>
        </c:ser>
        <c:ser>
          <c:idx val="1"/>
          <c:order val="1"/>
          <c:tx>
            <c:strRef>
              <c:f>achilea!$AF$58</c:f>
              <c:strCache>
                <c:ptCount val="1"/>
                <c:pt idx="0">
                  <c:v>6</c:v>
                </c:pt>
              </c:strCache>
            </c:strRef>
          </c:tx>
          <c:spPr>
            <a:pattFill prst="ltHorz">
              <a:fgClr>
                <a:srgbClr val="FFFFFF"/>
              </a:fgClr>
              <a:bgClr>
                <a:srgbClr val="000000"/>
              </a:bgClr>
            </a:pattFill>
            <a:ln w="3175">
              <a:solidFill>
                <a:sysClr val="windowText" lastClr="000000"/>
              </a:solidFill>
            </a:ln>
          </c:spPr>
          <c:cat>
            <c:strRef>
              <c:f>achilea!$AD$59:$AD$62</c:f>
              <c:strCache>
                <c:ptCount val="4"/>
                <c:pt idx="0">
                  <c:v>Stiebai</c:v>
                </c:pt>
                <c:pt idx="1">
                  <c:v>Žiedai</c:v>
                </c:pt>
                <c:pt idx="2">
                  <c:v>Lapai</c:v>
                </c:pt>
                <c:pt idx="3">
                  <c:v>Žolė</c:v>
                </c:pt>
              </c:strCache>
            </c:strRef>
          </c:cat>
          <c:val>
            <c:numRef>
              <c:f>achilea!$AF$59:$AF$62</c:f>
              <c:numCache>
                <c:formatCode>General</c:formatCode>
                <c:ptCount val="4"/>
                <c:pt idx="0">
                  <c:v>17.684433462760289</c:v>
                </c:pt>
                <c:pt idx="1">
                  <c:v>36.872364890762746</c:v>
                </c:pt>
                <c:pt idx="2">
                  <c:v>27.953983442640595</c:v>
                </c:pt>
                <c:pt idx="3">
                  <c:v>22.864753394053963</c:v>
                </c:pt>
              </c:numCache>
            </c:numRef>
          </c:val>
        </c:ser>
        <c:ser>
          <c:idx val="2"/>
          <c:order val="2"/>
          <c:tx>
            <c:strRef>
              <c:f>achilea!$AG$58</c:f>
              <c:strCache>
                <c:ptCount val="1"/>
                <c:pt idx="0">
                  <c:v>8</c:v>
                </c:pt>
              </c:strCache>
            </c:strRef>
          </c:tx>
          <c:spPr>
            <a:pattFill prst="lgConfetti">
              <a:fgClr>
                <a:srgbClr val="000000"/>
              </a:fgClr>
              <a:bgClr>
                <a:srgbClr val="FFFFFF"/>
              </a:bgClr>
            </a:pattFill>
            <a:ln w="3175">
              <a:solidFill>
                <a:sysClr val="windowText" lastClr="000000"/>
              </a:solidFill>
            </a:ln>
          </c:spPr>
          <c:cat>
            <c:strRef>
              <c:f>achilea!$AD$59:$AD$62</c:f>
              <c:strCache>
                <c:ptCount val="4"/>
                <c:pt idx="0">
                  <c:v>Stiebai</c:v>
                </c:pt>
                <c:pt idx="1">
                  <c:v>Žiedai</c:v>
                </c:pt>
                <c:pt idx="2">
                  <c:v>Lapai</c:v>
                </c:pt>
                <c:pt idx="3">
                  <c:v>Žolė</c:v>
                </c:pt>
              </c:strCache>
            </c:strRef>
          </c:cat>
          <c:val>
            <c:numRef>
              <c:f>achilea!$AG$59:$AG$62</c:f>
              <c:numCache>
                <c:formatCode>General</c:formatCode>
                <c:ptCount val="4"/>
                <c:pt idx="0">
                  <c:v>19.731733145075889</c:v>
                </c:pt>
                <c:pt idx="1">
                  <c:v>16.519739363740889</c:v>
                </c:pt>
                <c:pt idx="2">
                  <c:v>20.040855821954779</c:v>
                </c:pt>
                <c:pt idx="3">
                  <c:v>22.546829352122188</c:v>
                </c:pt>
              </c:numCache>
            </c:numRef>
          </c:val>
        </c:ser>
        <c:ser>
          <c:idx val="3"/>
          <c:order val="3"/>
          <c:tx>
            <c:strRef>
              <c:f>achilea!$AH$58</c:f>
              <c:strCache>
                <c:ptCount val="1"/>
                <c:pt idx="0">
                  <c:v>7</c:v>
                </c:pt>
              </c:strCache>
            </c:strRef>
          </c:tx>
          <c:spPr>
            <a:pattFill prst="ltVert">
              <a:fgClr>
                <a:srgbClr val="FFFFFF"/>
              </a:fgClr>
              <a:bgClr>
                <a:srgbClr val="000000"/>
              </a:bgClr>
            </a:pattFill>
            <a:ln w="3175">
              <a:solidFill>
                <a:sysClr val="windowText" lastClr="000000"/>
              </a:solidFill>
            </a:ln>
          </c:spPr>
          <c:cat>
            <c:strRef>
              <c:f>achilea!$AD$59:$AD$62</c:f>
              <c:strCache>
                <c:ptCount val="4"/>
                <c:pt idx="0">
                  <c:v>Stiebai</c:v>
                </c:pt>
                <c:pt idx="1">
                  <c:v>Žiedai</c:v>
                </c:pt>
                <c:pt idx="2">
                  <c:v>Lapai</c:v>
                </c:pt>
                <c:pt idx="3">
                  <c:v>Žolė</c:v>
                </c:pt>
              </c:strCache>
            </c:strRef>
          </c:cat>
          <c:val>
            <c:numRef>
              <c:f>achilea!$AH$59:$AH$62</c:f>
              <c:numCache>
                <c:formatCode>General</c:formatCode>
                <c:ptCount val="4"/>
                <c:pt idx="0">
                  <c:v>11.824920578891636</c:v>
                </c:pt>
                <c:pt idx="1">
                  <c:v>10.221029768749203</c:v>
                </c:pt>
                <c:pt idx="2">
                  <c:v>6.9669927964734972</c:v>
                </c:pt>
                <c:pt idx="3">
                  <c:v>12.974737927478976</c:v>
                </c:pt>
              </c:numCache>
            </c:numRef>
          </c:val>
        </c:ser>
        <c:ser>
          <c:idx val="4"/>
          <c:order val="4"/>
          <c:tx>
            <c:strRef>
              <c:f>achilea!$AI$58</c:f>
              <c:strCache>
                <c:ptCount val="1"/>
                <c:pt idx="0">
                  <c:v>5</c:v>
                </c:pt>
              </c:strCache>
            </c:strRef>
          </c:tx>
          <c:spPr>
            <a:pattFill prst="pct80">
              <a:fgClr>
                <a:srgbClr val="FFFFFF"/>
              </a:fgClr>
              <a:bgClr>
                <a:srgbClr val="000000"/>
              </a:bgClr>
            </a:pattFill>
            <a:ln w="3175">
              <a:solidFill>
                <a:sysClr val="windowText" lastClr="000000"/>
              </a:solidFill>
            </a:ln>
          </c:spPr>
          <c:cat>
            <c:strRef>
              <c:f>achilea!$AD$59:$AD$62</c:f>
              <c:strCache>
                <c:ptCount val="4"/>
                <c:pt idx="0">
                  <c:v>Stiebai</c:v>
                </c:pt>
                <c:pt idx="1">
                  <c:v>Žiedai</c:v>
                </c:pt>
                <c:pt idx="2">
                  <c:v>Lapai</c:v>
                </c:pt>
                <c:pt idx="3">
                  <c:v>Žolė</c:v>
                </c:pt>
              </c:strCache>
            </c:strRef>
          </c:cat>
          <c:val>
            <c:numRef>
              <c:f>achilea!$AI$59:$AI$62</c:f>
              <c:numCache>
                <c:formatCode>General</c:formatCode>
                <c:ptCount val="4"/>
                <c:pt idx="0">
                  <c:v>7.9421108365689452</c:v>
                </c:pt>
                <c:pt idx="1">
                  <c:v>3.3984923981090978</c:v>
                </c:pt>
                <c:pt idx="2">
                  <c:v>5.2252445973551236</c:v>
                </c:pt>
                <c:pt idx="3">
                  <c:v>4.9063412957552934</c:v>
                </c:pt>
              </c:numCache>
            </c:numRef>
          </c:val>
        </c:ser>
        <c:ser>
          <c:idx val="5"/>
          <c:order val="5"/>
          <c:tx>
            <c:strRef>
              <c:f>achilea!$AJ$58</c:f>
              <c:strCache>
                <c:ptCount val="1"/>
                <c:pt idx="0">
                  <c:v>2</c:v>
                </c:pt>
              </c:strCache>
            </c:strRef>
          </c:tx>
          <c:spPr>
            <a:pattFill prst="pct80">
              <a:fgClr>
                <a:srgbClr val="000000"/>
              </a:fgClr>
              <a:bgClr>
                <a:srgbClr val="FFFFFF"/>
              </a:bgClr>
            </a:pattFill>
            <a:ln w="3175">
              <a:solidFill>
                <a:sysClr val="windowText" lastClr="000000"/>
              </a:solidFill>
            </a:ln>
          </c:spPr>
          <c:cat>
            <c:strRef>
              <c:f>achilea!$AD$59:$AD$62</c:f>
              <c:strCache>
                <c:ptCount val="4"/>
                <c:pt idx="0">
                  <c:v>Stiebai</c:v>
                </c:pt>
                <c:pt idx="1">
                  <c:v>Žiedai</c:v>
                </c:pt>
                <c:pt idx="2">
                  <c:v>Lapai</c:v>
                </c:pt>
                <c:pt idx="3">
                  <c:v>Žolė</c:v>
                </c:pt>
              </c:strCache>
            </c:strRef>
          </c:cat>
          <c:val>
            <c:numRef>
              <c:f>achilea!$AJ$59:$AJ$62</c:f>
              <c:numCache>
                <c:formatCode>General</c:formatCode>
                <c:ptCount val="4"/>
                <c:pt idx="0">
                  <c:v>0</c:v>
                </c:pt>
                <c:pt idx="1">
                  <c:v>6.6053404880542024</c:v>
                </c:pt>
                <c:pt idx="2">
                  <c:v>1.8385119879582841</c:v>
                </c:pt>
                <c:pt idx="3">
                  <c:v>5.2070802543392265</c:v>
                </c:pt>
              </c:numCache>
            </c:numRef>
          </c:val>
        </c:ser>
        <c:ser>
          <c:idx val="6"/>
          <c:order val="6"/>
          <c:tx>
            <c:strRef>
              <c:f>achilea!$AK$58</c:f>
              <c:strCache>
                <c:ptCount val="1"/>
                <c:pt idx="0">
                  <c:v>4</c:v>
                </c:pt>
              </c:strCache>
            </c:strRef>
          </c:tx>
          <c:spPr>
            <a:pattFill prst="lgCheck">
              <a:fgClr>
                <a:srgbClr val="000000"/>
              </a:fgClr>
              <a:bgClr>
                <a:srgbClr val="FFFFFF"/>
              </a:bgClr>
            </a:pattFill>
            <a:ln w="3175">
              <a:solidFill>
                <a:sysClr val="windowText" lastClr="000000"/>
              </a:solidFill>
            </a:ln>
          </c:spPr>
          <c:cat>
            <c:strRef>
              <c:f>achilea!$AD$59:$AD$62</c:f>
              <c:strCache>
                <c:ptCount val="4"/>
                <c:pt idx="0">
                  <c:v>Stiebai</c:v>
                </c:pt>
                <c:pt idx="1">
                  <c:v>Žiedai</c:v>
                </c:pt>
                <c:pt idx="2">
                  <c:v>Lapai</c:v>
                </c:pt>
                <c:pt idx="3">
                  <c:v>Žolė</c:v>
                </c:pt>
              </c:strCache>
            </c:strRef>
          </c:cat>
          <c:val>
            <c:numRef>
              <c:f>achilea!$AK$59:$AK$62</c:f>
              <c:numCache>
                <c:formatCode>General</c:formatCode>
                <c:ptCount val="4"/>
                <c:pt idx="0">
                  <c:v>0</c:v>
                </c:pt>
                <c:pt idx="1">
                  <c:v>3.1940718027341255</c:v>
                </c:pt>
                <c:pt idx="2">
                  <c:v>5.7090635415547171</c:v>
                </c:pt>
                <c:pt idx="3">
                  <c:v>2.9300567107750473</c:v>
                </c:pt>
              </c:numCache>
            </c:numRef>
          </c:val>
        </c:ser>
        <c:ser>
          <c:idx val="7"/>
          <c:order val="7"/>
          <c:tx>
            <c:strRef>
              <c:f>achilea!$AL$58</c:f>
              <c:strCache>
                <c:ptCount val="1"/>
                <c:pt idx="0">
                  <c:v>9</c:v>
                </c:pt>
              </c:strCache>
            </c:strRef>
          </c:tx>
          <c:spPr>
            <a:pattFill prst="pct60">
              <a:fgClr>
                <a:srgbClr val="000000"/>
              </a:fgClr>
              <a:bgClr>
                <a:srgbClr val="FFFFFF"/>
              </a:bgClr>
            </a:pattFill>
            <a:ln w="3175">
              <a:solidFill>
                <a:sysClr val="windowText" lastClr="000000"/>
              </a:solidFill>
            </a:ln>
          </c:spPr>
          <c:cat>
            <c:strRef>
              <c:f>achilea!$AD$59:$AD$62</c:f>
              <c:strCache>
                <c:ptCount val="4"/>
                <c:pt idx="0">
                  <c:v>Stiebai</c:v>
                </c:pt>
                <c:pt idx="1">
                  <c:v>Žiedai</c:v>
                </c:pt>
                <c:pt idx="2">
                  <c:v>Lapai</c:v>
                </c:pt>
                <c:pt idx="3">
                  <c:v>Žolė</c:v>
                </c:pt>
              </c:strCache>
            </c:strRef>
          </c:cat>
          <c:val>
            <c:numRef>
              <c:f>achilea!$AL$59:$AL$62</c:f>
              <c:numCache>
                <c:formatCode>General</c:formatCode>
                <c:ptCount val="4"/>
                <c:pt idx="0">
                  <c:v>0</c:v>
                </c:pt>
                <c:pt idx="1">
                  <c:v>4.4205953749840301</c:v>
                </c:pt>
                <c:pt idx="2">
                  <c:v>0</c:v>
                </c:pt>
                <c:pt idx="3">
                  <c:v>2.9128716274273931</c:v>
                </c:pt>
              </c:numCache>
            </c:numRef>
          </c:val>
        </c:ser>
        <c:ser>
          <c:idx val="8"/>
          <c:order val="8"/>
          <c:tx>
            <c:strRef>
              <c:f>achilea!$AM$58</c:f>
              <c:strCache>
                <c:ptCount val="1"/>
                <c:pt idx="0">
                  <c:v>3</c:v>
                </c:pt>
              </c:strCache>
            </c:strRef>
          </c:tx>
          <c:spPr>
            <a:pattFill prst="diagBrick">
              <a:fgClr>
                <a:srgbClr val="000000"/>
              </a:fgClr>
              <a:bgClr>
                <a:srgbClr val="FFFFFF"/>
              </a:bgClr>
            </a:pattFill>
            <a:ln w="3175">
              <a:solidFill>
                <a:sysClr val="windowText" lastClr="000000"/>
              </a:solidFill>
            </a:ln>
          </c:spPr>
          <c:cat>
            <c:strRef>
              <c:f>achilea!$AD$59:$AD$62</c:f>
              <c:strCache>
                <c:ptCount val="4"/>
                <c:pt idx="0">
                  <c:v>Stiebai</c:v>
                </c:pt>
                <c:pt idx="1">
                  <c:v>Žiedai</c:v>
                </c:pt>
                <c:pt idx="2">
                  <c:v>Lapai</c:v>
                </c:pt>
                <c:pt idx="3">
                  <c:v>Žolė</c:v>
                </c:pt>
              </c:strCache>
            </c:strRef>
          </c:cat>
          <c:val>
            <c:numRef>
              <c:f>achilea!$AM$59:$AM$62</c:f>
              <c:numCache>
                <c:formatCode>General</c:formatCode>
                <c:ptCount val="4"/>
                <c:pt idx="0">
                  <c:v>5.1182492057889171</c:v>
                </c:pt>
                <c:pt idx="1">
                  <c:v>0</c:v>
                </c:pt>
                <c:pt idx="2">
                  <c:v>2.7631437479841217</c:v>
                </c:pt>
                <c:pt idx="3">
                  <c:v>1.5982127513318545</c:v>
                </c:pt>
              </c:numCache>
            </c:numRef>
          </c:val>
        </c:ser>
        <c:ser>
          <c:idx val="9"/>
          <c:order val="9"/>
          <c:tx>
            <c:strRef>
              <c:f>achilea!$AN$58</c:f>
              <c:strCache>
                <c:ptCount val="1"/>
                <c:pt idx="0">
                  <c:v>Kiti</c:v>
                </c:pt>
              </c:strCache>
            </c:strRef>
          </c:tx>
          <c:spPr>
            <a:pattFill prst="horzBrick">
              <a:fgClr>
                <a:srgbClr val="FFFFFF"/>
              </a:fgClr>
              <a:bgClr>
                <a:srgbClr val="000000"/>
              </a:bgClr>
            </a:pattFill>
            <a:ln w="3175">
              <a:solidFill>
                <a:sysClr val="windowText" lastClr="000000"/>
              </a:solidFill>
            </a:ln>
          </c:spPr>
          <c:cat>
            <c:strRef>
              <c:f>achilea!$AD$59:$AD$62</c:f>
              <c:strCache>
                <c:ptCount val="4"/>
                <c:pt idx="0">
                  <c:v>Stiebai</c:v>
                </c:pt>
                <c:pt idx="1">
                  <c:v>Žiedai</c:v>
                </c:pt>
                <c:pt idx="2">
                  <c:v>Lapai</c:v>
                </c:pt>
                <c:pt idx="3">
                  <c:v>Žolė</c:v>
                </c:pt>
              </c:strCache>
            </c:strRef>
          </c:cat>
          <c:val>
            <c:numRef>
              <c:f>achilea!$AN$59:$AN$62</c:f>
              <c:numCache>
                <c:formatCode>General</c:formatCode>
                <c:ptCount val="4"/>
                <c:pt idx="0">
                  <c:v>0</c:v>
                </c:pt>
                <c:pt idx="1">
                  <c:v>6.388143605468251</c:v>
                </c:pt>
                <c:pt idx="2">
                  <c:v>3.7737877647565115</c:v>
                </c:pt>
                <c:pt idx="3">
                  <c:v>5.9546313799621915</c:v>
                </c:pt>
              </c:numCache>
            </c:numRef>
          </c:val>
        </c:ser>
        <c:gapWidth val="71"/>
        <c:overlap val="100"/>
        <c:axId val="144328192"/>
        <c:axId val="144329728"/>
      </c:barChart>
      <c:catAx>
        <c:axId val="144328192"/>
        <c:scaling>
          <c:orientation val="minMax"/>
        </c:scaling>
        <c:axPos val="l"/>
        <c:tickLblPos val="nextTo"/>
        <c:txPr>
          <a:bodyPr/>
          <a:lstStyle/>
          <a:p>
            <a:pPr>
              <a:defRPr b="1"/>
            </a:pPr>
            <a:endParaRPr lang="en-US"/>
          </a:p>
        </c:txPr>
        <c:crossAx val="144329728"/>
        <c:crosses val="autoZero"/>
        <c:auto val="1"/>
        <c:lblAlgn val="ctr"/>
        <c:lblOffset val="100"/>
      </c:catAx>
      <c:valAx>
        <c:axId val="144329728"/>
        <c:scaling>
          <c:orientation val="minMax"/>
        </c:scaling>
        <c:axPos val="b"/>
        <c:majorGridlines/>
        <c:numFmt formatCode="0%" sourceLinked="1"/>
        <c:minorTickMark val="out"/>
        <c:tickLblPos val="nextTo"/>
        <c:txPr>
          <a:bodyPr/>
          <a:lstStyle/>
          <a:p>
            <a:pPr>
              <a:defRPr b="1"/>
            </a:pPr>
            <a:endParaRPr lang="en-US"/>
          </a:p>
        </c:txPr>
        <c:crossAx val="144328192"/>
        <c:crosses val="autoZero"/>
        <c:crossBetween val="between"/>
        <c:minorUnit val="0.1"/>
      </c:valAx>
    </c:plotArea>
    <c:legend>
      <c:legendPos val="t"/>
      <c:legendEntry>
        <c:idx val="9"/>
        <c:txPr>
          <a:bodyPr/>
          <a:lstStyle/>
          <a:p>
            <a:pPr>
              <a:defRPr sz="1000"/>
            </a:pPr>
            <a:endParaRPr lang="en-US"/>
          </a:p>
        </c:txPr>
      </c:legendEntry>
      <c:layout>
        <c:manualLayout>
          <c:xMode val="edge"/>
          <c:yMode val="edge"/>
          <c:x val="1.3497594050743657E-2"/>
          <c:y val="2.0434227330779056E-2"/>
          <c:w val="0.97300481189851973"/>
          <c:h val="8.6662443056687979E-2"/>
        </c:manualLayout>
      </c:layout>
      <c:spPr>
        <a:solidFill>
          <a:sysClr val="window" lastClr="FFFFFF">
            <a:lumMod val="95000"/>
          </a:sysClr>
        </a:solidFill>
      </c:spPr>
      <c:txPr>
        <a:bodyPr/>
        <a:lstStyle/>
        <a:p>
          <a:pPr>
            <a:defRPr sz="1200"/>
          </a:pPr>
          <a:endParaRPr lang="en-US"/>
        </a:p>
      </c:txPr>
    </c:legend>
    <c:plotVisOnly val="1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en-US"/>
    </a:p>
  </c:txPr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>
        <c:manualLayout>
          <c:layoutTarget val="inner"/>
          <c:xMode val="edge"/>
          <c:yMode val="edge"/>
          <c:x val="0.21535411198600174"/>
          <c:y val="0.13035688247302424"/>
          <c:w val="0.71936811023622049"/>
          <c:h val="0.75880978419364264"/>
        </c:manualLayout>
      </c:layout>
      <c:barChart>
        <c:barDir val="bar"/>
        <c:grouping val="percentStacked"/>
        <c:ser>
          <c:idx val="0"/>
          <c:order val="0"/>
          <c:tx>
            <c:strRef>
              <c:f>achilea!$AZ$60</c:f>
              <c:strCache>
                <c:ptCount val="1"/>
                <c:pt idx="0">
                  <c:v>1</c:v>
                </c:pt>
              </c:strCache>
            </c:strRef>
          </c:tx>
          <c:spPr>
            <a:pattFill prst="wdDnDiag">
              <a:fgClr>
                <a:srgbClr val="000000"/>
              </a:fgClr>
              <a:bgClr>
                <a:srgbClr val="FFFFFF"/>
              </a:bgClr>
            </a:pattFill>
            <a:ln w="3175">
              <a:solidFill>
                <a:schemeClr val="tx1"/>
              </a:solidFill>
            </a:ln>
          </c:spPr>
          <c:cat>
            <c:strRef>
              <c:f>achilea!$AY$61:$AY$65</c:f>
              <c:strCache>
                <c:ptCount val="5"/>
                <c:pt idx="0">
                  <c:v>A. odorata</c:v>
                </c:pt>
                <c:pt idx="1">
                  <c:v>A. ptarmica</c:v>
                </c:pt>
                <c:pt idx="2">
                  <c:v>A.filipendulina</c:v>
                </c:pt>
                <c:pt idx="3">
                  <c:v>A.cartilaginea</c:v>
                </c:pt>
                <c:pt idx="4">
                  <c:v>A. sibirica</c:v>
                </c:pt>
              </c:strCache>
            </c:strRef>
          </c:cat>
          <c:val>
            <c:numRef>
              <c:f>achilea!$AZ$61:$AZ$65</c:f>
              <c:numCache>
                <c:formatCode>General</c:formatCode>
                <c:ptCount val="5"/>
                <c:pt idx="0">
                  <c:v>26.102366308766786</c:v>
                </c:pt>
                <c:pt idx="1">
                  <c:v>38.566237605468991</c:v>
                </c:pt>
                <c:pt idx="2">
                  <c:v>15.373073250579729</c:v>
                </c:pt>
                <c:pt idx="3">
                  <c:v>40.857665469818457</c:v>
                </c:pt>
                <c:pt idx="4">
                  <c:v>64.626593806920809</c:v>
                </c:pt>
              </c:numCache>
            </c:numRef>
          </c:val>
        </c:ser>
        <c:ser>
          <c:idx val="1"/>
          <c:order val="1"/>
          <c:tx>
            <c:strRef>
              <c:f>achilea!$BA$60</c:f>
              <c:strCache>
                <c:ptCount val="1"/>
                <c:pt idx="0">
                  <c:v>6</c:v>
                </c:pt>
              </c:strCache>
            </c:strRef>
          </c:tx>
          <c:spPr>
            <a:pattFill prst="ltHorz">
              <a:fgClr>
                <a:srgbClr val="FFFFFF"/>
              </a:fgClr>
              <a:bgClr>
                <a:srgbClr val="000000"/>
              </a:bgClr>
            </a:pattFill>
            <a:ln w="3175">
              <a:solidFill>
                <a:sysClr val="windowText" lastClr="000000"/>
              </a:solidFill>
            </a:ln>
          </c:spPr>
          <c:cat>
            <c:strRef>
              <c:f>achilea!$AY$61:$AY$65</c:f>
              <c:strCache>
                <c:ptCount val="5"/>
                <c:pt idx="0">
                  <c:v>A. odorata</c:v>
                </c:pt>
                <c:pt idx="1">
                  <c:v>A. ptarmica</c:v>
                </c:pt>
                <c:pt idx="2">
                  <c:v>A.filipendulina</c:v>
                </c:pt>
                <c:pt idx="3">
                  <c:v>A.cartilaginea</c:v>
                </c:pt>
                <c:pt idx="4">
                  <c:v>A. sibirica</c:v>
                </c:pt>
              </c:strCache>
            </c:strRef>
          </c:cat>
          <c:val>
            <c:numRef>
              <c:f>achilea!$BA$61:$BA$65</c:f>
              <c:numCache>
                <c:formatCode>General</c:formatCode>
                <c:ptCount val="5"/>
                <c:pt idx="0">
                  <c:v>35.369540289794394</c:v>
                </c:pt>
                <c:pt idx="1">
                  <c:v>36.792510931822868</c:v>
                </c:pt>
                <c:pt idx="2">
                  <c:v>48.588187150456946</c:v>
                </c:pt>
                <c:pt idx="3">
                  <c:v>29.848926224510532</c:v>
                </c:pt>
                <c:pt idx="4">
                  <c:v>13.70673952641167</c:v>
                </c:pt>
              </c:numCache>
            </c:numRef>
          </c:val>
        </c:ser>
        <c:ser>
          <c:idx val="2"/>
          <c:order val="2"/>
          <c:tx>
            <c:strRef>
              <c:f>achilea!$BB$60</c:f>
              <c:strCache>
                <c:ptCount val="1"/>
                <c:pt idx="0">
                  <c:v>8</c:v>
                </c:pt>
              </c:strCache>
            </c:strRef>
          </c:tx>
          <c:spPr>
            <a:pattFill prst="lgConfetti">
              <a:fgClr>
                <a:srgbClr val="000000"/>
              </a:fgClr>
              <a:bgClr>
                <a:srgbClr val="FFFFFF"/>
              </a:bgClr>
            </a:pattFill>
            <a:ln w="3175">
              <a:solidFill>
                <a:sysClr val="windowText" lastClr="000000"/>
              </a:solidFill>
            </a:ln>
          </c:spPr>
          <c:cat>
            <c:strRef>
              <c:f>achilea!$AY$61:$AY$65</c:f>
              <c:strCache>
                <c:ptCount val="5"/>
                <c:pt idx="0">
                  <c:v>A. odorata</c:v>
                </c:pt>
                <c:pt idx="1">
                  <c:v>A. ptarmica</c:v>
                </c:pt>
                <c:pt idx="2">
                  <c:v>A.filipendulina</c:v>
                </c:pt>
                <c:pt idx="3">
                  <c:v>A.cartilaginea</c:v>
                </c:pt>
                <c:pt idx="4">
                  <c:v>A. sibirica</c:v>
                </c:pt>
              </c:strCache>
            </c:strRef>
          </c:cat>
          <c:val>
            <c:numRef>
              <c:f>achilea!$BB$61:$BB$65</c:f>
              <c:numCache>
                <c:formatCode>General</c:formatCode>
                <c:ptCount val="5"/>
                <c:pt idx="0">
                  <c:v>13.468153862191148</c:v>
                </c:pt>
                <c:pt idx="1">
                  <c:v>13.672476442692616</c:v>
                </c:pt>
                <c:pt idx="2">
                  <c:v>22.370754330923472</c:v>
                </c:pt>
                <c:pt idx="3">
                  <c:v>10.148363931982836</c:v>
                </c:pt>
                <c:pt idx="4">
                  <c:v>11.693989071038256</c:v>
                </c:pt>
              </c:numCache>
            </c:numRef>
          </c:val>
        </c:ser>
        <c:ser>
          <c:idx val="3"/>
          <c:order val="3"/>
          <c:tx>
            <c:strRef>
              <c:f>achilea!$BC$60</c:f>
              <c:strCache>
                <c:ptCount val="1"/>
                <c:pt idx="0">
                  <c:v>7</c:v>
                </c:pt>
              </c:strCache>
            </c:strRef>
          </c:tx>
          <c:spPr>
            <a:pattFill prst="ltVert">
              <a:fgClr>
                <a:srgbClr val="FFFFFF"/>
              </a:fgClr>
              <a:bgClr>
                <a:srgbClr val="000000"/>
              </a:bgClr>
            </a:pattFill>
            <a:ln w="3175">
              <a:solidFill>
                <a:sysClr val="windowText" lastClr="000000"/>
              </a:solidFill>
            </a:ln>
          </c:spPr>
          <c:cat>
            <c:strRef>
              <c:f>achilea!$AY$61:$AY$65</c:f>
              <c:strCache>
                <c:ptCount val="5"/>
                <c:pt idx="0">
                  <c:v>A. odorata</c:v>
                </c:pt>
                <c:pt idx="1">
                  <c:v>A. ptarmica</c:v>
                </c:pt>
                <c:pt idx="2">
                  <c:v>A.filipendulina</c:v>
                </c:pt>
                <c:pt idx="3">
                  <c:v>A.cartilaginea</c:v>
                </c:pt>
                <c:pt idx="4">
                  <c:v>A. sibirica</c:v>
                </c:pt>
              </c:strCache>
            </c:strRef>
          </c:cat>
          <c:val>
            <c:numRef>
              <c:f>achilea!$BC$61:$BC$65</c:f>
              <c:numCache>
                <c:formatCode>General</c:formatCode>
                <c:ptCount val="5"/>
                <c:pt idx="0">
                  <c:v>7.9745647868237324</c:v>
                </c:pt>
                <c:pt idx="1">
                  <c:v>0.92997474902999322</c:v>
                </c:pt>
                <c:pt idx="2">
                  <c:v>3.8193970808893742</c:v>
                </c:pt>
                <c:pt idx="3">
                  <c:v>0.98909287988618644</c:v>
                </c:pt>
                <c:pt idx="4">
                  <c:v>1.1293260473588338</c:v>
                </c:pt>
              </c:numCache>
            </c:numRef>
          </c:val>
        </c:ser>
        <c:ser>
          <c:idx val="4"/>
          <c:order val="4"/>
          <c:tx>
            <c:strRef>
              <c:f>achilea!$BD$60</c:f>
              <c:strCache>
                <c:ptCount val="1"/>
                <c:pt idx="0">
                  <c:v>5</c:v>
                </c:pt>
              </c:strCache>
            </c:strRef>
          </c:tx>
          <c:spPr>
            <a:pattFill prst="pct10">
              <a:fgClr>
                <a:srgbClr val="000000"/>
              </a:fgClr>
              <a:bgClr>
                <a:srgbClr val="FFFFFF"/>
              </a:bgClr>
            </a:pattFill>
            <a:ln w="3175">
              <a:solidFill>
                <a:sysClr val="windowText" lastClr="000000"/>
              </a:solidFill>
            </a:ln>
          </c:spPr>
          <c:cat>
            <c:strRef>
              <c:f>achilea!$AY$61:$AY$65</c:f>
              <c:strCache>
                <c:ptCount val="5"/>
                <c:pt idx="0">
                  <c:v>A. odorata</c:v>
                </c:pt>
                <c:pt idx="1">
                  <c:v>A. ptarmica</c:v>
                </c:pt>
                <c:pt idx="2">
                  <c:v>A.filipendulina</c:v>
                </c:pt>
                <c:pt idx="3">
                  <c:v>A.cartilaginea</c:v>
                </c:pt>
                <c:pt idx="4">
                  <c:v>A. sibirica</c:v>
                </c:pt>
              </c:strCache>
            </c:strRef>
          </c:cat>
          <c:val>
            <c:numRef>
              <c:f>achilea!$BD$61:$BD$65</c:f>
              <c:numCache>
                <c:formatCode>General</c:formatCode>
                <c:ptCount val="5"/>
                <c:pt idx="0">
                  <c:v>4.7743146043990405</c:v>
                </c:pt>
                <c:pt idx="1">
                  <c:v>2.328016259161175</c:v>
                </c:pt>
                <c:pt idx="2">
                  <c:v>6.4111308143500203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ser>
          <c:idx val="5"/>
          <c:order val="5"/>
          <c:tx>
            <c:strRef>
              <c:f>achilea!$BE$60</c:f>
              <c:strCache>
                <c:ptCount val="1"/>
                <c:pt idx="0">
                  <c:v>2</c:v>
                </c:pt>
              </c:strCache>
            </c:strRef>
          </c:tx>
          <c:spPr>
            <a:pattFill prst="pct5">
              <a:fgClr>
                <a:srgbClr val="EEECE1"/>
              </a:fgClr>
              <a:bgClr>
                <a:srgbClr val="000000"/>
              </a:bgClr>
            </a:pattFill>
            <a:ln w="3175">
              <a:solidFill>
                <a:sysClr val="windowText" lastClr="000000"/>
              </a:solidFill>
            </a:ln>
          </c:spPr>
          <c:cat>
            <c:strRef>
              <c:f>achilea!$AY$61:$AY$65</c:f>
              <c:strCache>
                <c:ptCount val="5"/>
                <c:pt idx="0">
                  <c:v>A. odorata</c:v>
                </c:pt>
                <c:pt idx="1">
                  <c:v>A. ptarmica</c:v>
                </c:pt>
                <c:pt idx="2">
                  <c:v>A.filipendulina</c:v>
                </c:pt>
                <c:pt idx="3">
                  <c:v>A.cartilaginea</c:v>
                </c:pt>
                <c:pt idx="4">
                  <c:v>A. sibirica</c:v>
                </c:pt>
              </c:strCache>
            </c:strRef>
          </c:cat>
          <c:val>
            <c:numRef>
              <c:f>achilea!$BE$61:$BE$65</c:f>
              <c:numCache>
                <c:formatCode>General</c:formatCode>
                <c:ptCount val="5"/>
                <c:pt idx="0">
                  <c:v>2.6373397268841892</c:v>
                </c:pt>
                <c:pt idx="1">
                  <c:v>0</c:v>
                </c:pt>
                <c:pt idx="2">
                  <c:v>0</c:v>
                </c:pt>
                <c:pt idx="3">
                  <c:v>1.4836393198292703</c:v>
                </c:pt>
                <c:pt idx="4">
                  <c:v>1.4298724954462658</c:v>
                </c:pt>
              </c:numCache>
            </c:numRef>
          </c:val>
        </c:ser>
        <c:ser>
          <c:idx val="6"/>
          <c:order val="6"/>
          <c:tx>
            <c:strRef>
              <c:f>achilea!$BF$60</c:f>
              <c:strCache>
                <c:ptCount val="1"/>
                <c:pt idx="0">
                  <c:v>4</c:v>
                </c:pt>
              </c:strCache>
            </c:strRef>
          </c:tx>
          <c:spPr>
            <a:pattFill prst="lgCheck">
              <a:fgClr>
                <a:srgbClr val="000000"/>
              </a:fgClr>
              <a:bgClr>
                <a:srgbClr val="FFFFFF"/>
              </a:bgClr>
            </a:pattFill>
            <a:ln w="3175">
              <a:solidFill>
                <a:sysClr val="windowText" lastClr="000000"/>
              </a:solidFill>
            </a:ln>
          </c:spPr>
          <c:cat>
            <c:strRef>
              <c:f>achilea!$AY$61:$AY$65</c:f>
              <c:strCache>
                <c:ptCount val="5"/>
                <c:pt idx="0">
                  <c:v>A. odorata</c:v>
                </c:pt>
                <c:pt idx="1">
                  <c:v>A. ptarmica</c:v>
                </c:pt>
                <c:pt idx="2">
                  <c:v>A.filipendulina</c:v>
                </c:pt>
                <c:pt idx="3">
                  <c:v>A.cartilaginea</c:v>
                </c:pt>
                <c:pt idx="4">
                  <c:v>A. sibirica</c:v>
                </c:pt>
              </c:strCache>
            </c:strRef>
          </c:cat>
          <c:val>
            <c:numRef>
              <c:f>achilea!$BF$61:$BF$65</c:f>
              <c:numCache>
                <c:formatCode>General</c:formatCode>
                <c:ptCount val="5"/>
                <c:pt idx="0">
                  <c:v>2.2516418221619952</c:v>
                </c:pt>
                <c:pt idx="1">
                  <c:v>0</c:v>
                </c:pt>
                <c:pt idx="2">
                  <c:v>0</c:v>
                </c:pt>
                <c:pt idx="3">
                  <c:v>2.7437165503692369</c:v>
                </c:pt>
                <c:pt idx="4">
                  <c:v>0</c:v>
                </c:pt>
              </c:numCache>
            </c:numRef>
          </c:val>
        </c:ser>
        <c:ser>
          <c:idx val="7"/>
          <c:order val="7"/>
          <c:tx>
            <c:strRef>
              <c:f>achilea!$BG$60</c:f>
              <c:strCache>
                <c:ptCount val="1"/>
                <c:pt idx="0">
                  <c:v>9</c:v>
                </c:pt>
              </c:strCache>
            </c:strRef>
          </c:tx>
          <c:spPr>
            <a:pattFill prst="pct30">
              <a:fgClr>
                <a:srgbClr val="FFFFFF"/>
              </a:fgClr>
              <a:bgClr>
                <a:srgbClr val="000000"/>
              </a:bgClr>
            </a:pattFill>
            <a:ln w="3175">
              <a:solidFill>
                <a:sysClr val="windowText" lastClr="000000"/>
              </a:solidFill>
            </a:ln>
          </c:spPr>
          <c:cat>
            <c:strRef>
              <c:f>achilea!$AY$61:$AY$65</c:f>
              <c:strCache>
                <c:ptCount val="5"/>
                <c:pt idx="0">
                  <c:v>A. odorata</c:v>
                </c:pt>
                <c:pt idx="1">
                  <c:v>A. ptarmica</c:v>
                </c:pt>
                <c:pt idx="2">
                  <c:v>A.filipendulina</c:v>
                </c:pt>
                <c:pt idx="3">
                  <c:v>A.cartilaginea</c:v>
                </c:pt>
                <c:pt idx="4">
                  <c:v>A. sibirica</c:v>
                </c:pt>
              </c:strCache>
            </c:strRef>
          </c:cat>
          <c:val>
            <c:numRef>
              <c:f>achilea!$BG$61:$BG$65</c:f>
              <c:numCache>
                <c:formatCode>General</c:formatCode>
                <c:ptCount val="5"/>
                <c:pt idx="0">
                  <c:v>1.1362451787762018</c:v>
                </c:pt>
                <c:pt idx="1">
                  <c:v>0.7513703270308556</c:v>
                </c:pt>
                <c:pt idx="2">
                  <c:v>0</c:v>
                </c:pt>
                <c:pt idx="3">
                  <c:v>0.85360070455931658</c:v>
                </c:pt>
                <c:pt idx="4">
                  <c:v>0</c:v>
                </c:pt>
              </c:numCache>
            </c:numRef>
          </c:val>
        </c:ser>
        <c:ser>
          <c:idx val="8"/>
          <c:order val="8"/>
          <c:tx>
            <c:strRef>
              <c:f>achilea!$BH$60</c:f>
              <c:strCache>
                <c:ptCount val="1"/>
                <c:pt idx="0">
                  <c:v>3</c:v>
                </c:pt>
              </c:strCache>
            </c:strRef>
          </c:tx>
          <c:spPr>
            <a:pattFill prst="diagBrick">
              <a:fgClr>
                <a:srgbClr val="000000"/>
              </a:fgClr>
              <a:bgClr>
                <a:srgbClr val="FFFFFF"/>
              </a:bgClr>
            </a:pattFill>
            <a:ln w="3175">
              <a:solidFill>
                <a:sysClr val="windowText" lastClr="000000"/>
              </a:solidFill>
            </a:ln>
          </c:spPr>
          <c:cat>
            <c:strRef>
              <c:f>achilea!$AY$61:$AY$65</c:f>
              <c:strCache>
                <c:ptCount val="5"/>
                <c:pt idx="0">
                  <c:v>A. odorata</c:v>
                </c:pt>
                <c:pt idx="1">
                  <c:v>A. ptarmica</c:v>
                </c:pt>
                <c:pt idx="2">
                  <c:v>A.filipendulina</c:v>
                </c:pt>
                <c:pt idx="3">
                  <c:v>A.cartilaginea</c:v>
                </c:pt>
                <c:pt idx="4">
                  <c:v>A. sibirica</c:v>
                </c:pt>
              </c:strCache>
            </c:strRef>
          </c:cat>
          <c:val>
            <c:numRef>
              <c:f>achilea!$BH$61:$BH$65</c:f>
              <c:numCache>
                <c:formatCode>General</c:formatCode>
                <c:ptCount val="5"/>
                <c:pt idx="0">
                  <c:v>1.8346711143542165</c:v>
                </c:pt>
                <c:pt idx="1">
                  <c:v>1.995442507852436</c:v>
                </c:pt>
                <c:pt idx="2">
                  <c:v>0</c:v>
                </c:pt>
                <c:pt idx="3">
                  <c:v>3.3263329042747767</c:v>
                </c:pt>
                <c:pt idx="4">
                  <c:v>4.6174863387977449</c:v>
                </c:pt>
              </c:numCache>
            </c:numRef>
          </c:val>
        </c:ser>
        <c:ser>
          <c:idx val="9"/>
          <c:order val="9"/>
          <c:tx>
            <c:strRef>
              <c:f>achilea!$BI$60</c:f>
              <c:strCache>
                <c:ptCount val="1"/>
                <c:pt idx="0">
                  <c:v>Kiti</c:v>
                </c:pt>
              </c:strCache>
            </c:strRef>
          </c:tx>
          <c:spPr>
            <a:pattFill prst="horzBrick">
              <a:fgClr>
                <a:srgbClr val="FFFFFF"/>
              </a:fgClr>
              <a:bgClr>
                <a:srgbClr val="000000"/>
              </a:bgClr>
            </a:pattFill>
            <a:ln w="3175">
              <a:solidFill>
                <a:sysClr val="windowText" lastClr="000000"/>
              </a:solidFill>
            </a:ln>
          </c:spPr>
          <c:cat>
            <c:strRef>
              <c:f>achilea!$AY$61:$AY$65</c:f>
              <c:strCache>
                <c:ptCount val="5"/>
                <c:pt idx="0">
                  <c:v>A. odorata</c:v>
                </c:pt>
                <c:pt idx="1">
                  <c:v>A. ptarmica</c:v>
                </c:pt>
                <c:pt idx="2">
                  <c:v>A.filipendulina</c:v>
                </c:pt>
                <c:pt idx="3">
                  <c:v>A.cartilaginea</c:v>
                </c:pt>
                <c:pt idx="4">
                  <c:v>A. sibirica</c:v>
                </c:pt>
              </c:strCache>
            </c:strRef>
          </c:cat>
          <c:val>
            <c:numRef>
              <c:f>achilea!$BI$61:$BI$65</c:f>
              <c:numCache>
                <c:formatCode>General</c:formatCode>
                <c:ptCount val="5"/>
                <c:pt idx="0">
                  <c:v>4.4511623058480492</c:v>
                </c:pt>
                <c:pt idx="1">
                  <c:v>4.9639711769415555</c:v>
                </c:pt>
                <c:pt idx="2">
                  <c:v>3.4374573728004392</c:v>
                </c:pt>
                <c:pt idx="3">
                  <c:v>9.748662014768664</c:v>
                </c:pt>
                <c:pt idx="4">
                  <c:v>2.795992714025501</c:v>
                </c:pt>
              </c:numCache>
            </c:numRef>
          </c:val>
        </c:ser>
        <c:gapWidth val="71"/>
        <c:overlap val="100"/>
        <c:axId val="144758656"/>
        <c:axId val="144760192"/>
      </c:barChart>
      <c:catAx>
        <c:axId val="144758656"/>
        <c:scaling>
          <c:orientation val="minMax"/>
        </c:scaling>
        <c:axPos val="l"/>
        <c:tickLblPos val="nextTo"/>
        <c:txPr>
          <a:bodyPr/>
          <a:lstStyle/>
          <a:p>
            <a:pPr>
              <a:defRPr b="1" i="1"/>
            </a:pPr>
            <a:endParaRPr lang="en-US"/>
          </a:p>
        </c:txPr>
        <c:crossAx val="144760192"/>
        <c:crosses val="autoZero"/>
        <c:auto val="1"/>
        <c:lblAlgn val="ctr"/>
        <c:lblOffset val="100"/>
      </c:catAx>
      <c:valAx>
        <c:axId val="144760192"/>
        <c:scaling>
          <c:orientation val="minMax"/>
        </c:scaling>
        <c:axPos val="b"/>
        <c:majorGridlines/>
        <c:numFmt formatCode="0%" sourceLinked="1"/>
        <c:minorTickMark val="out"/>
        <c:tickLblPos val="nextTo"/>
        <c:txPr>
          <a:bodyPr/>
          <a:lstStyle/>
          <a:p>
            <a:pPr>
              <a:defRPr b="1"/>
            </a:pPr>
            <a:endParaRPr lang="en-US"/>
          </a:p>
        </c:txPr>
        <c:crossAx val="144758656"/>
        <c:crosses val="autoZero"/>
        <c:crossBetween val="between"/>
        <c:minorUnit val="0.1"/>
      </c:valAx>
    </c:plotArea>
    <c:legend>
      <c:legendPos val="t"/>
      <c:layout>
        <c:manualLayout>
          <c:xMode val="edge"/>
          <c:yMode val="edge"/>
          <c:x val="1.3497594050743642E-2"/>
          <c:y val="2.7777777777778224E-2"/>
          <c:w val="0.96467147856519186"/>
          <c:h val="7.8537839020122513E-2"/>
        </c:manualLayout>
      </c:layout>
      <c:spPr>
        <a:solidFill>
          <a:schemeClr val="bg1">
            <a:lumMod val="95000"/>
          </a:schemeClr>
        </a:solidFill>
      </c:spPr>
      <c:txPr>
        <a:bodyPr/>
        <a:lstStyle/>
        <a:p>
          <a:pPr>
            <a:defRPr sz="1200"/>
          </a:pPr>
          <a:endParaRPr lang="en-US"/>
        </a:p>
      </c:txPr>
    </c:legend>
    <c:plotVisOnly val="1"/>
  </c:chart>
  <c:txPr>
    <a:bodyPr/>
    <a:lstStyle/>
    <a:p>
      <a:pPr>
        <a:defRPr sz="1000">
          <a:latin typeface="Times New Roman" pitchFamily="18" charset="0"/>
          <a:cs typeface="Times New Roman" pitchFamily="18" charset="0"/>
        </a:defRPr>
      </a:pPr>
      <a:endParaRPr lang="en-US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autoTitleDeleted val="1"/>
    <c:plotArea>
      <c:layout/>
      <c:scatterChart>
        <c:scatterStyle val="lineMarker"/>
        <c:ser>
          <c:idx val="2"/>
          <c:order val="0"/>
          <c:tx>
            <c:v>Troloksas</c:v>
          </c:tx>
          <c:spPr>
            <a:ln w="12700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  <c:marker>
            <c:symbol val="x"/>
            <c:size val="6"/>
            <c:spPr>
              <a:gradFill rotWithShape="1">
                <a:gsLst>
                  <a:gs pos="0">
                    <a:schemeClr val="dk1">
                      <a:tint val="50000"/>
                      <a:satMod val="300000"/>
                    </a:schemeClr>
                  </a:gs>
                  <a:gs pos="35000">
                    <a:schemeClr val="dk1">
                      <a:tint val="37000"/>
                      <a:satMod val="300000"/>
                    </a:schemeClr>
                  </a:gs>
                  <a:gs pos="100000">
                    <a:schemeClr val="dk1">
                      <a:tint val="15000"/>
                      <a:satMod val="350000"/>
                    </a:schemeClr>
                  </a:gs>
                </a:gsLst>
                <a:lin ang="16200000" scaled="1"/>
              </a:gradFill>
              <a:ln w="6350" cap="flat" cmpd="sng" algn="ctr">
                <a:solidFill>
                  <a:schemeClr val="dk1">
                    <a:shade val="95000"/>
                    <a:satMod val="105000"/>
                  </a:schemeClr>
                </a:solidFill>
                <a:prstDash val="solid"/>
              </a:ln>
              <a:effectLst/>
            </c:spPr>
          </c:marker>
          <c:xVal>
            <c:numRef>
              <c:f>'DPPH koncentracijos parinkimas'!$C$4:$K$4</c:f>
              <c:numCache>
                <c:formatCode>General</c:formatCode>
                <c:ptCount val="9"/>
                <c:pt idx="0">
                  <c:v>10</c:v>
                </c:pt>
                <c:pt idx="1">
                  <c:v>15</c:v>
                </c:pt>
                <c:pt idx="2">
                  <c:v>18</c:v>
                </c:pt>
                <c:pt idx="3">
                  <c:v>30</c:v>
                </c:pt>
                <c:pt idx="4">
                  <c:v>40</c:v>
                </c:pt>
                <c:pt idx="5">
                  <c:v>50</c:v>
                </c:pt>
                <c:pt idx="6">
                  <c:v>81</c:v>
                </c:pt>
                <c:pt idx="7">
                  <c:v>101</c:v>
                </c:pt>
                <c:pt idx="8">
                  <c:v>120</c:v>
                </c:pt>
              </c:numCache>
            </c:numRef>
          </c:xVal>
          <c:yVal>
            <c:numRef>
              <c:f>'DPPH koncentracijos parinkimas'!$C$16:$K$16</c:f>
              <c:numCache>
                <c:formatCode>0.00</c:formatCode>
                <c:ptCount val="9"/>
                <c:pt idx="0">
                  <c:v>293.33333333333297</c:v>
                </c:pt>
                <c:pt idx="1">
                  <c:v>265</c:v>
                </c:pt>
                <c:pt idx="2">
                  <c:v>258</c:v>
                </c:pt>
                <c:pt idx="3">
                  <c:v>235.71428571428308</c:v>
                </c:pt>
                <c:pt idx="4">
                  <c:v>223.75</c:v>
                </c:pt>
                <c:pt idx="5">
                  <c:v>191.66666666666652</c:v>
                </c:pt>
                <c:pt idx="6">
                  <c:v>155.55555555555532</c:v>
                </c:pt>
                <c:pt idx="7">
                  <c:v>130.90909090909099</c:v>
                </c:pt>
                <c:pt idx="8">
                  <c:v>110</c:v>
                </c:pt>
              </c:numCache>
            </c:numRef>
          </c:yVal>
        </c:ser>
        <c:ser>
          <c:idx val="1"/>
          <c:order val="1"/>
          <c:tx>
            <c:v>Hiperozidas</c:v>
          </c:tx>
          <c:spPr>
            <a:ln w="12700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  <c:marker>
            <c:symbol val="square"/>
            <c:size val="5"/>
            <c:spPr>
              <a:gradFill rotWithShape="1">
                <a:gsLst>
                  <a:gs pos="0">
                    <a:schemeClr val="dk1">
                      <a:tint val="50000"/>
                      <a:satMod val="300000"/>
                    </a:schemeClr>
                  </a:gs>
                  <a:gs pos="35000">
                    <a:schemeClr val="dk1">
                      <a:tint val="37000"/>
                      <a:satMod val="300000"/>
                    </a:schemeClr>
                  </a:gs>
                  <a:gs pos="100000">
                    <a:schemeClr val="dk1">
                      <a:tint val="15000"/>
                      <a:satMod val="350000"/>
                    </a:schemeClr>
                  </a:gs>
                </a:gsLst>
                <a:lin ang="16200000" scaled="1"/>
              </a:gradFill>
              <a:ln w="6350" cap="flat" cmpd="sng" algn="ctr">
                <a:solidFill>
                  <a:schemeClr val="dk1">
                    <a:shade val="95000"/>
                    <a:satMod val="105000"/>
                  </a:schemeClr>
                </a:solidFill>
                <a:prstDash val="solid"/>
              </a:ln>
              <a:effectLst/>
            </c:spPr>
          </c:marker>
          <c:xVal>
            <c:numRef>
              <c:f>'DPPH koncentracijos parinkimas'!$C$4:$K$4</c:f>
              <c:numCache>
                <c:formatCode>General</c:formatCode>
                <c:ptCount val="9"/>
                <c:pt idx="0">
                  <c:v>10</c:v>
                </c:pt>
                <c:pt idx="1">
                  <c:v>15</c:v>
                </c:pt>
                <c:pt idx="2">
                  <c:v>18</c:v>
                </c:pt>
                <c:pt idx="3">
                  <c:v>30</c:v>
                </c:pt>
                <c:pt idx="4">
                  <c:v>40</c:v>
                </c:pt>
                <c:pt idx="5">
                  <c:v>50</c:v>
                </c:pt>
                <c:pt idx="6">
                  <c:v>81</c:v>
                </c:pt>
                <c:pt idx="7">
                  <c:v>101</c:v>
                </c:pt>
                <c:pt idx="8">
                  <c:v>120</c:v>
                </c:pt>
              </c:numCache>
            </c:numRef>
          </c:xVal>
          <c:yVal>
            <c:numRef>
              <c:f>'DPPH koncentracijos parinkimas'!$C$12:$K$12</c:f>
              <c:numCache>
                <c:formatCode>0.00</c:formatCode>
                <c:ptCount val="9"/>
                <c:pt idx="0">
                  <c:v>143.33333333333542</c:v>
                </c:pt>
                <c:pt idx="1">
                  <c:v>138</c:v>
                </c:pt>
                <c:pt idx="2">
                  <c:v>127</c:v>
                </c:pt>
                <c:pt idx="3">
                  <c:v>108</c:v>
                </c:pt>
                <c:pt idx="4">
                  <c:v>90.727272727272705</c:v>
                </c:pt>
                <c:pt idx="5">
                  <c:v>61.111111111111114</c:v>
                </c:pt>
                <c:pt idx="6">
                  <c:v>47.5</c:v>
                </c:pt>
                <c:pt idx="7">
                  <c:v>39.333333333333336</c:v>
                </c:pt>
                <c:pt idx="8">
                  <c:v>30</c:v>
                </c:pt>
              </c:numCache>
            </c:numRef>
          </c:yVal>
        </c:ser>
        <c:ser>
          <c:idx val="0"/>
          <c:order val="2"/>
          <c:tx>
            <c:v>Kvercetinas</c:v>
          </c:tx>
          <c:spPr>
            <a:ln w="12700" cap="rnd">
              <a:solidFill>
                <a:sysClr val="windowText" lastClr="000000">
                  <a:shade val="95000"/>
                  <a:satMod val="105000"/>
                </a:sysClr>
              </a:solidFill>
            </a:ln>
            <a:effectLst/>
          </c:spPr>
          <c:marker>
            <c:symbol val="diamond"/>
            <c:size val="6"/>
            <c:spPr>
              <a:gradFill rotWithShape="1">
                <a:gsLst>
                  <a:gs pos="0">
                    <a:schemeClr val="dk1">
                      <a:tint val="50000"/>
                      <a:satMod val="300000"/>
                    </a:schemeClr>
                  </a:gs>
                  <a:gs pos="35000">
                    <a:schemeClr val="dk1">
                      <a:tint val="37000"/>
                      <a:satMod val="300000"/>
                    </a:schemeClr>
                  </a:gs>
                  <a:gs pos="100000">
                    <a:schemeClr val="dk1">
                      <a:tint val="15000"/>
                      <a:satMod val="350000"/>
                    </a:schemeClr>
                  </a:gs>
                </a:gsLst>
                <a:lin ang="16200000" scaled="1"/>
              </a:gradFill>
              <a:ln w="6350" cap="flat" cmpd="sng" algn="ctr">
                <a:solidFill>
                  <a:schemeClr val="dk1">
                    <a:shade val="95000"/>
                    <a:satMod val="105000"/>
                  </a:schemeClr>
                </a:solidFill>
                <a:prstDash val="solid"/>
              </a:ln>
              <a:effectLst/>
            </c:spPr>
          </c:marker>
          <c:xVal>
            <c:numRef>
              <c:f>'DPPH koncentracijos parinkimas'!$C$4:$K$4</c:f>
              <c:numCache>
                <c:formatCode>General</c:formatCode>
                <c:ptCount val="9"/>
                <c:pt idx="0">
                  <c:v>10</c:v>
                </c:pt>
                <c:pt idx="1">
                  <c:v>15</c:v>
                </c:pt>
                <c:pt idx="2">
                  <c:v>18</c:v>
                </c:pt>
                <c:pt idx="3">
                  <c:v>30</c:v>
                </c:pt>
                <c:pt idx="4">
                  <c:v>40</c:v>
                </c:pt>
                <c:pt idx="5">
                  <c:v>50</c:v>
                </c:pt>
                <c:pt idx="6">
                  <c:v>81</c:v>
                </c:pt>
                <c:pt idx="7">
                  <c:v>101</c:v>
                </c:pt>
                <c:pt idx="8">
                  <c:v>120</c:v>
                </c:pt>
              </c:numCache>
            </c:numRef>
          </c:xVal>
          <c:yVal>
            <c:numRef>
              <c:f>'DPPH koncentracijos parinkimas'!$C$8:$K$8</c:f>
              <c:numCache>
                <c:formatCode>0.00</c:formatCode>
                <c:ptCount val="9"/>
                <c:pt idx="0">
                  <c:v>121.42857142857098</c:v>
                </c:pt>
                <c:pt idx="1">
                  <c:v>102.5</c:v>
                </c:pt>
                <c:pt idx="2">
                  <c:v>100</c:v>
                </c:pt>
                <c:pt idx="3">
                  <c:v>49</c:v>
                </c:pt>
                <c:pt idx="4">
                  <c:v>45.769230769230766</c:v>
                </c:pt>
                <c:pt idx="5">
                  <c:v>38.75</c:v>
                </c:pt>
                <c:pt idx="6">
                  <c:v>26.81818181818182</c:v>
                </c:pt>
                <c:pt idx="7">
                  <c:v>20.500000000000004</c:v>
                </c:pt>
                <c:pt idx="8">
                  <c:v>12.3</c:v>
                </c:pt>
              </c:numCache>
            </c:numRef>
          </c:yVal>
        </c:ser>
        <c:ser>
          <c:idx val="3"/>
          <c:order val="3"/>
          <c:tx>
            <c:v>Chlorogeno rūgštis</c:v>
          </c:tx>
          <c:spPr>
            <a:ln w="12700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  <c:marker>
            <c:symbol val="triangle"/>
            <c:size val="6"/>
            <c:spPr>
              <a:gradFill rotWithShape="1">
                <a:gsLst>
                  <a:gs pos="0">
                    <a:schemeClr val="dk1">
                      <a:tint val="50000"/>
                      <a:satMod val="300000"/>
                    </a:schemeClr>
                  </a:gs>
                  <a:gs pos="35000">
                    <a:schemeClr val="dk1">
                      <a:tint val="37000"/>
                      <a:satMod val="300000"/>
                    </a:schemeClr>
                  </a:gs>
                  <a:gs pos="100000">
                    <a:schemeClr val="dk1">
                      <a:tint val="15000"/>
                      <a:satMod val="350000"/>
                    </a:schemeClr>
                  </a:gs>
                </a:gsLst>
                <a:lin ang="16200000" scaled="1"/>
              </a:gradFill>
              <a:ln w="6350" cap="flat" cmpd="sng" algn="ctr">
                <a:solidFill>
                  <a:schemeClr val="dk1">
                    <a:shade val="95000"/>
                    <a:satMod val="105000"/>
                  </a:schemeClr>
                </a:solidFill>
                <a:prstDash val="solid"/>
              </a:ln>
              <a:effectLst/>
            </c:spPr>
          </c:marker>
          <c:xVal>
            <c:numRef>
              <c:f>'DPPH koncentracijos parinkimas'!$C$4:$K$4</c:f>
              <c:numCache>
                <c:formatCode>General</c:formatCode>
                <c:ptCount val="9"/>
                <c:pt idx="0">
                  <c:v>10</c:v>
                </c:pt>
                <c:pt idx="1">
                  <c:v>15</c:v>
                </c:pt>
                <c:pt idx="2">
                  <c:v>18</c:v>
                </c:pt>
                <c:pt idx="3">
                  <c:v>30</c:v>
                </c:pt>
                <c:pt idx="4">
                  <c:v>40</c:v>
                </c:pt>
                <c:pt idx="5">
                  <c:v>50</c:v>
                </c:pt>
                <c:pt idx="6">
                  <c:v>81</c:v>
                </c:pt>
                <c:pt idx="7">
                  <c:v>101</c:v>
                </c:pt>
                <c:pt idx="8">
                  <c:v>120</c:v>
                </c:pt>
              </c:numCache>
            </c:numRef>
          </c:xVal>
          <c:yVal>
            <c:numRef>
              <c:f>'DPPH koncentracijos parinkimas'!$C$20:$K$20</c:f>
              <c:numCache>
                <c:formatCode>0.00</c:formatCode>
                <c:ptCount val="9"/>
                <c:pt idx="0">
                  <c:v>153.33333333333542</c:v>
                </c:pt>
                <c:pt idx="1">
                  <c:v>135</c:v>
                </c:pt>
                <c:pt idx="2">
                  <c:v>128</c:v>
                </c:pt>
                <c:pt idx="3">
                  <c:v>114.28571428571429</c:v>
                </c:pt>
                <c:pt idx="4">
                  <c:v>105</c:v>
                </c:pt>
                <c:pt idx="5">
                  <c:v>85</c:v>
                </c:pt>
                <c:pt idx="6">
                  <c:v>58</c:v>
                </c:pt>
                <c:pt idx="7">
                  <c:v>52.272727272727273</c:v>
                </c:pt>
                <c:pt idx="8">
                  <c:v>45.2</c:v>
                </c:pt>
              </c:numCache>
            </c:numRef>
          </c:yVal>
        </c:ser>
        <c:axId val="132576384"/>
        <c:axId val="132578688"/>
      </c:scatterChart>
      <c:scatterChart>
        <c:scatterStyle val="lineMarker"/>
        <c:ser>
          <c:idx val="4"/>
          <c:order val="4"/>
          <c:tx>
            <c:v>Chlorogeno rūgštis</c:v>
          </c:tx>
          <c:spPr>
            <a:ln w="12700" cap="flat" cmpd="sng" algn="ctr">
              <a:solidFill>
                <a:schemeClr val="bg1">
                  <a:lumMod val="65000"/>
                </a:schemeClr>
              </a:solidFill>
              <a:prstDash val="solid"/>
            </a:ln>
            <a:effectLst/>
          </c:spPr>
          <c:marker>
            <c:symbol val="diamond"/>
            <c:size val="6"/>
            <c:spPr>
              <a:solidFill>
                <a:schemeClr val="bg1">
                  <a:lumMod val="95000"/>
                </a:schemeClr>
              </a:solidFill>
              <a:ln w="9525" cap="flat" cmpd="sng" algn="ctr">
                <a:solidFill>
                  <a:schemeClr val="tx1">
                    <a:lumMod val="50000"/>
                    <a:lumOff val="50000"/>
                  </a:schemeClr>
                </a:solidFill>
                <a:prstDash val="solid"/>
              </a:ln>
              <a:effectLst/>
            </c:spPr>
          </c:marker>
          <c:xVal>
            <c:numRef>
              <c:f>'DPPH koncentracijos parinkimas'!$C$4:$K$4</c:f>
              <c:numCache>
                <c:formatCode>General</c:formatCode>
                <c:ptCount val="9"/>
                <c:pt idx="0">
                  <c:v>10</c:v>
                </c:pt>
                <c:pt idx="1">
                  <c:v>15</c:v>
                </c:pt>
                <c:pt idx="2">
                  <c:v>18</c:v>
                </c:pt>
                <c:pt idx="3">
                  <c:v>30</c:v>
                </c:pt>
                <c:pt idx="4">
                  <c:v>40</c:v>
                </c:pt>
                <c:pt idx="5">
                  <c:v>50</c:v>
                </c:pt>
                <c:pt idx="6">
                  <c:v>81</c:v>
                </c:pt>
                <c:pt idx="7">
                  <c:v>101</c:v>
                </c:pt>
                <c:pt idx="8">
                  <c:v>120</c:v>
                </c:pt>
              </c:numCache>
            </c:numRef>
          </c:xVal>
          <c:yVal>
            <c:numRef>
              <c:f>'DPPH koncentracijos parinkimas'!$C$19:$K$19</c:f>
              <c:numCache>
                <c:formatCode>0.000</c:formatCode>
                <c:ptCount val="9"/>
                <c:pt idx="0">
                  <c:v>1.4999999999999998E-2</c:v>
                </c:pt>
                <c:pt idx="1">
                  <c:v>2.0000000000000011E-2</c:v>
                </c:pt>
                <c:pt idx="2">
                  <c:v>2.5000000000000001E-2</c:v>
                </c:pt>
                <c:pt idx="3">
                  <c:v>3.500000000000001E-2</c:v>
                </c:pt>
                <c:pt idx="4">
                  <c:v>4.0000000000000022E-2</c:v>
                </c:pt>
                <c:pt idx="5">
                  <c:v>6.0000000000000032E-2</c:v>
                </c:pt>
                <c:pt idx="6">
                  <c:v>9.0000000000000024E-2</c:v>
                </c:pt>
                <c:pt idx="7">
                  <c:v>0.11</c:v>
                </c:pt>
                <c:pt idx="8">
                  <c:v>0.12000000000000002</c:v>
                </c:pt>
              </c:numCache>
            </c:numRef>
          </c:yVal>
        </c:ser>
        <c:ser>
          <c:idx val="5"/>
          <c:order val="5"/>
          <c:tx>
            <c:v>Hiperozidas</c:v>
          </c:tx>
          <c:spPr>
            <a:ln w="12700" cap="flat" cmpd="sng" algn="ctr">
              <a:solidFill>
                <a:schemeClr val="bg1">
                  <a:lumMod val="65000"/>
                </a:schemeClr>
              </a:solidFill>
              <a:prstDash val="solid"/>
            </a:ln>
            <a:effectLst/>
          </c:spPr>
          <c:marker>
            <c:symbol val="square"/>
            <c:size val="5"/>
            <c:spPr>
              <a:solidFill>
                <a:sysClr val="window" lastClr="FFFFFF">
                  <a:lumMod val="95000"/>
                </a:sysClr>
              </a:solidFill>
              <a:ln w="9525" cap="flat" cmpd="sng" algn="ctr">
                <a:solidFill>
                  <a:schemeClr val="tx1">
                    <a:lumMod val="50000"/>
                    <a:lumOff val="50000"/>
                  </a:schemeClr>
                </a:solidFill>
                <a:prstDash val="solid"/>
              </a:ln>
              <a:effectLst/>
            </c:spPr>
          </c:marker>
          <c:xVal>
            <c:numRef>
              <c:f>'DPPH koncentracijos parinkimas'!$C$4:$K$4</c:f>
              <c:numCache>
                <c:formatCode>General</c:formatCode>
                <c:ptCount val="9"/>
                <c:pt idx="0">
                  <c:v>10</c:v>
                </c:pt>
                <c:pt idx="1">
                  <c:v>15</c:v>
                </c:pt>
                <c:pt idx="2">
                  <c:v>18</c:v>
                </c:pt>
                <c:pt idx="3">
                  <c:v>30</c:v>
                </c:pt>
                <c:pt idx="4">
                  <c:v>40</c:v>
                </c:pt>
                <c:pt idx="5">
                  <c:v>50</c:v>
                </c:pt>
                <c:pt idx="6">
                  <c:v>81</c:v>
                </c:pt>
                <c:pt idx="7">
                  <c:v>101</c:v>
                </c:pt>
                <c:pt idx="8">
                  <c:v>120</c:v>
                </c:pt>
              </c:numCache>
            </c:numRef>
          </c:xVal>
          <c:yVal>
            <c:numRef>
              <c:f>'DPPH koncentracijos parinkimas'!$C$11:$K$11</c:f>
              <c:numCache>
                <c:formatCode>0.000</c:formatCode>
                <c:ptCount val="9"/>
                <c:pt idx="0">
                  <c:v>3.0000000000000002E-2</c:v>
                </c:pt>
                <c:pt idx="1">
                  <c:v>3.0000000000000002E-2</c:v>
                </c:pt>
                <c:pt idx="2">
                  <c:v>4.0000000000000022E-2</c:v>
                </c:pt>
                <c:pt idx="3">
                  <c:v>0.05</c:v>
                </c:pt>
                <c:pt idx="4">
                  <c:v>6.5000000000000002E-2</c:v>
                </c:pt>
                <c:pt idx="5">
                  <c:v>9.0000000000000024E-2</c:v>
                </c:pt>
                <c:pt idx="6">
                  <c:v>0.12000000000000002</c:v>
                </c:pt>
                <c:pt idx="7">
                  <c:v>0.15000000000000024</c:v>
                </c:pt>
                <c:pt idx="8">
                  <c:v>0.16</c:v>
                </c:pt>
              </c:numCache>
            </c:numRef>
          </c:yVal>
        </c:ser>
        <c:ser>
          <c:idx val="6"/>
          <c:order val="6"/>
          <c:tx>
            <c:v>Troloksas</c:v>
          </c:tx>
          <c:spPr>
            <a:ln w="12700" cap="flat" cmpd="sng" algn="ctr">
              <a:solidFill>
                <a:schemeClr val="bg1">
                  <a:lumMod val="65000"/>
                </a:schemeClr>
              </a:solidFill>
              <a:prstDash val="solid"/>
            </a:ln>
            <a:effectLst/>
          </c:spPr>
          <c:marker>
            <c:symbol val="x"/>
            <c:size val="5"/>
            <c:spPr>
              <a:solidFill>
                <a:sysClr val="window" lastClr="FFFFFF">
                  <a:lumMod val="95000"/>
                </a:sysClr>
              </a:solidFill>
              <a:ln w="9525" cap="flat" cmpd="sng" algn="ctr">
                <a:solidFill>
                  <a:schemeClr val="tx1">
                    <a:lumMod val="50000"/>
                    <a:lumOff val="50000"/>
                  </a:schemeClr>
                </a:solidFill>
                <a:prstDash val="solid"/>
              </a:ln>
              <a:effectLst/>
            </c:spPr>
          </c:marker>
          <c:xVal>
            <c:numRef>
              <c:f>'DPPH koncentracijos parinkimas'!$C$4:$K$4</c:f>
              <c:numCache>
                <c:formatCode>General</c:formatCode>
                <c:ptCount val="9"/>
                <c:pt idx="0">
                  <c:v>10</c:v>
                </c:pt>
                <c:pt idx="1">
                  <c:v>15</c:v>
                </c:pt>
                <c:pt idx="2">
                  <c:v>18</c:v>
                </c:pt>
                <c:pt idx="3">
                  <c:v>30</c:v>
                </c:pt>
                <c:pt idx="4">
                  <c:v>40</c:v>
                </c:pt>
                <c:pt idx="5">
                  <c:v>50</c:v>
                </c:pt>
                <c:pt idx="6">
                  <c:v>81</c:v>
                </c:pt>
                <c:pt idx="7">
                  <c:v>101</c:v>
                </c:pt>
                <c:pt idx="8">
                  <c:v>120</c:v>
                </c:pt>
              </c:numCache>
            </c:numRef>
          </c:xVal>
          <c:yVal>
            <c:numRef>
              <c:f>'DPPH koncentracijos parinkimas'!$C$15:$K$15</c:f>
              <c:numCache>
                <c:formatCode>0.000</c:formatCode>
                <c:ptCount val="9"/>
                <c:pt idx="0">
                  <c:v>1.7999999999999999E-2</c:v>
                </c:pt>
                <c:pt idx="1">
                  <c:v>2.3E-2</c:v>
                </c:pt>
                <c:pt idx="2">
                  <c:v>3.0000000000000002E-2</c:v>
                </c:pt>
                <c:pt idx="3">
                  <c:v>3.500000000000001E-2</c:v>
                </c:pt>
                <c:pt idx="4">
                  <c:v>0.05</c:v>
                </c:pt>
                <c:pt idx="5">
                  <c:v>6.5000000000000002E-2</c:v>
                </c:pt>
                <c:pt idx="6">
                  <c:v>0.1</c:v>
                </c:pt>
                <c:pt idx="7">
                  <c:v>0.115</c:v>
                </c:pt>
                <c:pt idx="8">
                  <c:v>0.12000000000000002</c:v>
                </c:pt>
              </c:numCache>
            </c:numRef>
          </c:yVal>
        </c:ser>
        <c:ser>
          <c:idx val="7"/>
          <c:order val="7"/>
          <c:tx>
            <c:v>Kvercetinas</c:v>
          </c:tx>
          <c:spPr>
            <a:ln w="12700" cap="flat" cmpd="sng" algn="ctr">
              <a:solidFill>
                <a:schemeClr val="bg1">
                  <a:lumMod val="65000"/>
                </a:schemeClr>
              </a:solidFill>
              <a:prstDash val="solid"/>
            </a:ln>
            <a:effectLst/>
          </c:spPr>
          <c:marker>
            <c:symbol val="triangle"/>
            <c:size val="6"/>
            <c:spPr>
              <a:solidFill>
                <a:sysClr val="window" lastClr="FFFFFF">
                  <a:lumMod val="95000"/>
                </a:sysClr>
              </a:solidFill>
              <a:ln w="9525" cap="flat" cmpd="sng" algn="ctr">
                <a:solidFill>
                  <a:schemeClr val="tx1">
                    <a:lumMod val="50000"/>
                    <a:lumOff val="50000"/>
                  </a:schemeClr>
                </a:solidFill>
                <a:prstDash val="solid"/>
              </a:ln>
              <a:effectLst/>
            </c:spPr>
          </c:marker>
          <c:xVal>
            <c:numRef>
              <c:f>'DPPH koncentracijos parinkimas'!$C$4:$K$4</c:f>
              <c:numCache>
                <c:formatCode>General</c:formatCode>
                <c:ptCount val="9"/>
                <c:pt idx="0">
                  <c:v>10</c:v>
                </c:pt>
                <c:pt idx="1">
                  <c:v>15</c:v>
                </c:pt>
                <c:pt idx="2">
                  <c:v>18</c:v>
                </c:pt>
                <c:pt idx="3">
                  <c:v>30</c:v>
                </c:pt>
                <c:pt idx="4">
                  <c:v>40</c:v>
                </c:pt>
                <c:pt idx="5">
                  <c:v>50</c:v>
                </c:pt>
                <c:pt idx="6">
                  <c:v>81</c:v>
                </c:pt>
                <c:pt idx="7">
                  <c:v>101</c:v>
                </c:pt>
                <c:pt idx="8">
                  <c:v>120</c:v>
                </c:pt>
              </c:numCache>
            </c:numRef>
          </c:xVal>
          <c:yVal>
            <c:numRef>
              <c:f>'DPPH koncentracijos parinkimas'!$C$7:$K$7</c:f>
              <c:numCache>
                <c:formatCode>0.000</c:formatCode>
                <c:ptCount val="9"/>
                <c:pt idx="0">
                  <c:v>3.500000000000001E-2</c:v>
                </c:pt>
                <c:pt idx="1">
                  <c:v>4.0000000000000022E-2</c:v>
                </c:pt>
                <c:pt idx="2">
                  <c:v>0.05</c:v>
                </c:pt>
                <c:pt idx="3">
                  <c:v>0.1</c:v>
                </c:pt>
                <c:pt idx="4">
                  <c:v>0.13</c:v>
                </c:pt>
                <c:pt idx="5">
                  <c:v>0.16</c:v>
                </c:pt>
                <c:pt idx="6">
                  <c:v>0.22</c:v>
                </c:pt>
                <c:pt idx="7">
                  <c:v>0.30000000000000032</c:v>
                </c:pt>
                <c:pt idx="8">
                  <c:v>0.33000000000000551</c:v>
                </c:pt>
              </c:numCache>
            </c:numRef>
          </c:yVal>
        </c:ser>
        <c:axId val="132599168"/>
        <c:axId val="132597248"/>
      </c:scatterChart>
      <c:valAx>
        <c:axId val="132576384"/>
        <c:scaling>
          <c:orientation val="minMax"/>
          <c:max val="130"/>
          <c:min val="0"/>
        </c:scaling>
        <c:axPos val="b"/>
        <c:minorGridlines>
          <c:spPr>
            <a:ln>
              <a:solidFill>
                <a:schemeClr val="bg1">
                  <a:lumMod val="85000"/>
                </a:schemeClr>
              </a:solidFill>
            </a:ln>
          </c:spPr>
        </c:minorGridlines>
        <c:title>
          <c:tx>
            <c:rich>
              <a:bodyPr/>
              <a:lstStyle/>
              <a:p>
                <a:pPr>
                  <a:defRPr sz="1000" i="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en-US" sz="1000" i="0">
                    <a:latin typeface="Times New Roman" pitchFamily="18" charset="0"/>
                    <a:cs typeface="Times New Roman" pitchFamily="18" charset="0"/>
                  </a:rPr>
                  <a:t>DPPH </a:t>
                </a:r>
                <a:r>
                  <a:rPr lang="lt-LT" sz="1000" i="0">
                    <a:latin typeface="Times New Roman" pitchFamily="18" charset="0"/>
                    <a:cs typeface="Times New Roman" pitchFamily="18" charset="0"/>
                  </a:rPr>
                  <a:t>radikalų koncentracija reaktoriuje, </a:t>
                </a:r>
                <a:r>
                  <a:rPr lang="el-GR" sz="1000" i="0">
                    <a:latin typeface="Times New Roman" pitchFamily="18" charset="0"/>
                    <a:cs typeface="Times New Roman" pitchFamily="18" charset="0"/>
                  </a:rPr>
                  <a:t>μ</a:t>
                </a:r>
                <a:r>
                  <a:rPr lang="lt-LT" sz="1000" i="0">
                    <a:latin typeface="Times New Roman" pitchFamily="18" charset="0"/>
                    <a:cs typeface="Times New Roman" pitchFamily="18" charset="0"/>
                  </a:rPr>
                  <a:t>M</a:t>
                </a:r>
                <a:endParaRPr lang="en-US" sz="1000" i="0">
                  <a:latin typeface="Times New Roman" pitchFamily="18" charset="0"/>
                  <a:cs typeface="Times New Roman" pitchFamily="18" charset="0"/>
                </a:endParaRPr>
              </a:p>
            </c:rich>
          </c:tx>
        </c:title>
        <c:numFmt formatCode="General" sourceLinked="1"/>
        <c:minorTickMark val="out"/>
        <c:tickLblPos val="nextTo"/>
        <c:spPr>
          <a:ln>
            <a:solidFill>
              <a:sysClr val="windowText" lastClr="000000">
                <a:shade val="95000"/>
                <a:satMod val="105000"/>
              </a:sysClr>
            </a:solidFill>
          </a:ln>
        </c:spPr>
        <c:crossAx val="132578688"/>
        <c:crosses val="autoZero"/>
        <c:crossBetween val="midCat"/>
        <c:minorUnit val="10"/>
      </c:valAx>
      <c:valAx>
        <c:axId val="132578688"/>
        <c:scaling>
          <c:orientation val="minMax"/>
        </c:scaling>
        <c:axPos val="l"/>
        <c:majorGridlines>
          <c:spPr>
            <a:ln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lt-LT"/>
                  <a:t>S/N</a:t>
                </a:r>
                <a:r>
                  <a:rPr lang="lt-LT" baseline="0"/>
                  <a:t> santykis</a:t>
                </a:r>
                <a:endParaRPr lang="en-US"/>
              </a:p>
            </c:rich>
          </c:tx>
        </c:title>
        <c:numFmt formatCode="0" sourceLinked="0"/>
        <c:tickLblPos val="nextTo"/>
        <c:spPr>
          <a:ln>
            <a:solidFill>
              <a:sysClr val="windowText" lastClr="000000">
                <a:shade val="95000"/>
                <a:satMod val="105000"/>
              </a:sysClr>
            </a:solidFill>
          </a:ln>
        </c:spPr>
        <c:crossAx val="132576384"/>
        <c:crosses val="autoZero"/>
        <c:crossBetween val="midCat"/>
      </c:valAx>
      <c:valAx>
        <c:axId val="132597248"/>
        <c:scaling>
          <c:orientation val="minMax"/>
        </c:scaling>
        <c:axPos val="r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lt-LT"/>
                  <a:t>Bazinės</a:t>
                </a:r>
                <a:r>
                  <a:rPr lang="lt-LT" baseline="0"/>
                  <a:t> linijos triukšmas</a:t>
                </a:r>
                <a:endParaRPr lang="en-US"/>
              </a:p>
            </c:rich>
          </c:tx>
        </c:title>
        <c:numFmt formatCode="0.000" sourceLinked="1"/>
        <c:tickLblPos val="nextTo"/>
        <c:crossAx val="132599168"/>
        <c:crosses val="max"/>
        <c:crossBetween val="midCat"/>
      </c:valAx>
      <c:valAx>
        <c:axId val="132599168"/>
        <c:scaling>
          <c:orientation val="minMax"/>
        </c:scaling>
        <c:delete val="1"/>
        <c:axPos val="b"/>
        <c:numFmt formatCode="General" sourceLinked="1"/>
        <c:tickLblPos val="none"/>
        <c:crossAx val="132597248"/>
        <c:crosses val="autoZero"/>
        <c:crossBetween val="midCat"/>
      </c:valAx>
    </c:plotArea>
    <c:legend>
      <c:legendPos val="t"/>
      <c:legendEntry>
        <c:idx val="4"/>
        <c:delete val="1"/>
      </c:legendEntry>
      <c:legendEntry>
        <c:idx val="5"/>
        <c:delete val="1"/>
      </c:legendEntry>
      <c:legendEntry>
        <c:idx val="6"/>
        <c:delete val="1"/>
      </c:legendEntry>
      <c:legendEntry>
        <c:idx val="7"/>
        <c:delete val="1"/>
      </c:legendEntry>
      <c:layout>
        <c:manualLayout>
          <c:xMode val="edge"/>
          <c:yMode val="edge"/>
          <c:x val="3.7530339382424581E-2"/>
          <c:y val="3.9590004367700528E-2"/>
          <c:w val="0.9278437434584561"/>
          <c:h val="7.5715346902391914E-2"/>
        </c:manualLayout>
      </c:layout>
      <c:spPr>
        <a:solidFill>
          <a:schemeClr val="bg1">
            <a:lumMod val="95000"/>
          </a:schemeClr>
        </a:solidFill>
        <a:ln>
          <a:noFill/>
        </a:ln>
      </c:spPr>
      <c:txPr>
        <a:bodyPr/>
        <a:lstStyle/>
        <a:p>
          <a:pPr>
            <a:defRPr sz="1000" b="1"/>
          </a:pPr>
          <a:endParaRPr lang="en-US"/>
        </a:p>
      </c:txPr>
    </c:legend>
    <c:plotVisOnly val="1"/>
  </c:chart>
  <c:spPr>
    <a:noFill/>
    <a:ln w="3175">
      <a:solidFill>
        <a:schemeClr val="tx1"/>
      </a:solidFill>
    </a:ln>
  </c:spPr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en-US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/>
      <c:scatterChart>
        <c:scatterStyle val="smoothMarker"/>
        <c:ser>
          <c:idx val="2"/>
          <c:order val="0"/>
          <c:tx>
            <c:v>Troloksas</c:v>
          </c:tx>
          <c:spPr>
            <a:ln w="12700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  <c:marker>
            <c:symbol val="x"/>
            <c:size val="6"/>
            <c:spPr>
              <a:gradFill rotWithShape="1">
                <a:gsLst>
                  <a:gs pos="0">
                    <a:schemeClr val="dk1">
                      <a:tint val="50000"/>
                      <a:satMod val="300000"/>
                    </a:schemeClr>
                  </a:gs>
                  <a:gs pos="35000">
                    <a:schemeClr val="dk1">
                      <a:tint val="37000"/>
                      <a:satMod val="300000"/>
                    </a:schemeClr>
                  </a:gs>
                  <a:gs pos="100000">
                    <a:schemeClr val="dk1">
                      <a:tint val="15000"/>
                      <a:satMod val="350000"/>
                    </a:schemeClr>
                  </a:gs>
                </a:gsLst>
                <a:lin ang="16200000" scaled="1"/>
              </a:gradFill>
              <a:ln w="9525" cap="flat" cmpd="sng" algn="ctr">
                <a:solidFill>
                  <a:schemeClr val="dk1">
                    <a:shade val="95000"/>
                    <a:satMod val="105000"/>
                  </a:schemeClr>
                </a:solidFill>
                <a:prstDash val="solid"/>
              </a:ln>
              <a:effectLst/>
            </c:spPr>
          </c:marker>
          <c:xVal>
            <c:numRef>
              <c:f>'DPPH reagento tėkmės greitis'!$C$74:$G$74</c:f>
              <c:numCache>
                <c:formatCode>General</c:formatCode>
                <c:ptCount val="5"/>
                <c:pt idx="0">
                  <c:v>48</c:v>
                </c:pt>
                <c:pt idx="1">
                  <c:v>40</c:v>
                </c:pt>
                <c:pt idx="2">
                  <c:v>30</c:v>
                </c:pt>
                <c:pt idx="3">
                  <c:v>24</c:v>
                </c:pt>
                <c:pt idx="4">
                  <c:v>20</c:v>
                </c:pt>
              </c:numCache>
            </c:numRef>
          </c:xVal>
          <c:yVal>
            <c:numRef>
              <c:f>'DPPH reagento tėkmės greitis'!$C$83:$G$83</c:f>
              <c:numCache>
                <c:formatCode>0.00</c:formatCode>
                <c:ptCount val="5"/>
                <c:pt idx="0">
                  <c:v>880855.97027251602</c:v>
                </c:pt>
                <c:pt idx="1">
                  <c:v>761414.5120521636</c:v>
                </c:pt>
                <c:pt idx="2" formatCode="0">
                  <c:v>603473.18999999214</c:v>
                </c:pt>
                <c:pt idx="3">
                  <c:v>477029.80282929959</c:v>
                </c:pt>
                <c:pt idx="4">
                  <c:v>307905.74631708115</c:v>
                </c:pt>
              </c:numCache>
            </c:numRef>
          </c:yVal>
          <c:smooth val="1"/>
        </c:ser>
        <c:ser>
          <c:idx val="1"/>
          <c:order val="1"/>
          <c:tx>
            <c:v>Hiperozidas</c:v>
          </c:tx>
          <c:spPr>
            <a:ln w="12700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  <c:marker>
            <c:symbol val="square"/>
            <c:size val="6"/>
            <c:spPr>
              <a:gradFill rotWithShape="1">
                <a:gsLst>
                  <a:gs pos="0">
                    <a:schemeClr val="dk1">
                      <a:tint val="50000"/>
                      <a:satMod val="300000"/>
                    </a:schemeClr>
                  </a:gs>
                  <a:gs pos="35000">
                    <a:schemeClr val="dk1">
                      <a:tint val="37000"/>
                      <a:satMod val="300000"/>
                    </a:schemeClr>
                  </a:gs>
                  <a:gs pos="100000">
                    <a:schemeClr val="dk1">
                      <a:tint val="15000"/>
                      <a:satMod val="350000"/>
                    </a:schemeClr>
                  </a:gs>
                </a:gsLst>
                <a:lin ang="16200000" scaled="1"/>
              </a:gradFill>
              <a:ln w="9525" cap="flat" cmpd="sng" algn="ctr">
                <a:solidFill>
                  <a:schemeClr val="dk1">
                    <a:shade val="95000"/>
                    <a:satMod val="105000"/>
                  </a:schemeClr>
                </a:solidFill>
                <a:prstDash val="solid"/>
              </a:ln>
              <a:effectLst/>
            </c:spPr>
          </c:marker>
          <c:xVal>
            <c:numRef>
              <c:f>'DPPH reagento tėkmės greitis'!$C$74:$G$74</c:f>
              <c:numCache>
                <c:formatCode>General</c:formatCode>
                <c:ptCount val="5"/>
                <c:pt idx="0">
                  <c:v>48</c:v>
                </c:pt>
                <c:pt idx="1">
                  <c:v>40</c:v>
                </c:pt>
                <c:pt idx="2">
                  <c:v>30</c:v>
                </c:pt>
                <c:pt idx="3">
                  <c:v>24</c:v>
                </c:pt>
                <c:pt idx="4">
                  <c:v>20</c:v>
                </c:pt>
              </c:numCache>
            </c:numRef>
          </c:xVal>
          <c:yVal>
            <c:numRef>
              <c:f>'DPPH reagento tėkmės greitis'!$C$79:$G$79</c:f>
              <c:numCache>
                <c:formatCode>0.00</c:formatCode>
                <c:ptCount val="5"/>
                <c:pt idx="0">
                  <c:v>314259.704890922</c:v>
                </c:pt>
                <c:pt idx="1">
                  <c:v>261044.86620546281</c:v>
                </c:pt>
                <c:pt idx="2" formatCode="0">
                  <c:v>228822.2</c:v>
                </c:pt>
                <c:pt idx="3">
                  <c:v>183981.47722411487</c:v>
                </c:pt>
                <c:pt idx="4">
                  <c:v>122753.42943955</c:v>
                </c:pt>
              </c:numCache>
            </c:numRef>
          </c:yVal>
          <c:smooth val="1"/>
        </c:ser>
        <c:ser>
          <c:idx val="0"/>
          <c:order val="2"/>
          <c:tx>
            <c:v>Kvercetinas</c:v>
          </c:tx>
          <c:spPr>
            <a:ln w="12700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  <c:marker>
            <c:symbol val="diamond"/>
            <c:size val="7"/>
            <c:spPr>
              <a:gradFill rotWithShape="1">
                <a:gsLst>
                  <a:gs pos="0">
                    <a:schemeClr val="dk1">
                      <a:tint val="50000"/>
                      <a:satMod val="300000"/>
                    </a:schemeClr>
                  </a:gs>
                  <a:gs pos="35000">
                    <a:schemeClr val="dk1">
                      <a:tint val="37000"/>
                      <a:satMod val="300000"/>
                    </a:schemeClr>
                  </a:gs>
                  <a:gs pos="100000">
                    <a:schemeClr val="dk1">
                      <a:tint val="15000"/>
                      <a:satMod val="350000"/>
                    </a:schemeClr>
                  </a:gs>
                </a:gsLst>
                <a:lin ang="16200000" scaled="1"/>
              </a:gradFill>
              <a:ln w="9525" cap="flat" cmpd="sng" algn="ctr">
                <a:solidFill>
                  <a:schemeClr val="dk1">
                    <a:shade val="95000"/>
                    <a:satMod val="105000"/>
                  </a:schemeClr>
                </a:solidFill>
                <a:prstDash val="solid"/>
              </a:ln>
              <a:effectLst/>
            </c:spPr>
          </c:marker>
          <c:xVal>
            <c:numRef>
              <c:f>'DPPH reagento tėkmės greitis'!$C$74:$G$74</c:f>
              <c:numCache>
                <c:formatCode>General</c:formatCode>
                <c:ptCount val="5"/>
                <c:pt idx="0">
                  <c:v>48</c:v>
                </c:pt>
                <c:pt idx="1">
                  <c:v>40</c:v>
                </c:pt>
                <c:pt idx="2">
                  <c:v>30</c:v>
                </c:pt>
                <c:pt idx="3">
                  <c:v>24</c:v>
                </c:pt>
                <c:pt idx="4">
                  <c:v>20</c:v>
                </c:pt>
              </c:numCache>
            </c:numRef>
          </c:xVal>
          <c:yVal>
            <c:numRef>
              <c:f>'DPPH reagento tėkmės greitis'!$C$75:$G$75</c:f>
              <c:numCache>
                <c:formatCode>0.00</c:formatCode>
                <c:ptCount val="5"/>
                <c:pt idx="0">
                  <c:v>597105.01325049705</c:v>
                </c:pt>
                <c:pt idx="1">
                  <c:v>525212.32766273944</c:v>
                </c:pt>
                <c:pt idx="2" formatCode="0">
                  <c:v>449115.94</c:v>
                </c:pt>
                <c:pt idx="3">
                  <c:v>350434.32579050364</c:v>
                </c:pt>
                <c:pt idx="4">
                  <c:v>188576.15383158953</c:v>
                </c:pt>
              </c:numCache>
            </c:numRef>
          </c:yVal>
          <c:smooth val="1"/>
        </c:ser>
        <c:ser>
          <c:idx val="3"/>
          <c:order val="3"/>
          <c:tx>
            <c:v>Chlorogeno rūgštis</c:v>
          </c:tx>
          <c:spPr>
            <a:ln w="12700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  <c:marker>
            <c:symbol val="triangle"/>
            <c:size val="6"/>
            <c:spPr>
              <a:gradFill rotWithShape="1">
                <a:gsLst>
                  <a:gs pos="0">
                    <a:schemeClr val="dk1">
                      <a:tint val="50000"/>
                      <a:satMod val="300000"/>
                    </a:schemeClr>
                  </a:gs>
                  <a:gs pos="35000">
                    <a:schemeClr val="dk1">
                      <a:tint val="37000"/>
                      <a:satMod val="300000"/>
                    </a:schemeClr>
                  </a:gs>
                  <a:gs pos="100000">
                    <a:schemeClr val="dk1">
                      <a:tint val="15000"/>
                      <a:satMod val="350000"/>
                    </a:schemeClr>
                  </a:gs>
                </a:gsLst>
                <a:lin ang="16200000" scaled="1"/>
              </a:gradFill>
              <a:ln w="9525" cap="flat" cmpd="sng" algn="ctr">
                <a:solidFill>
                  <a:schemeClr val="dk1">
                    <a:shade val="95000"/>
                    <a:satMod val="105000"/>
                  </a:schemeClr>
                </a:solidFill>
                <a:prstDash val="solid"/>
              </a:ln>
              <a:effectLst/>
            </c:spPr>
          </c:marker>
          <c:xVal>
            <c:numRef>
              <c:f>'DPPH reagento tėkmės greitis'!$C$74:$G$74</c:f>
              <c:numCache>
                <c:formatCode>General</c:formatCode>
                <c:ptCount val="5"/>
                <c:pt idx="0">
                  <c:v>48</c:v>
                </c:pt>
                <c:pt idx="1">
                  <c:v>40</c:v>
                </c:pt>
                <c:pt idx="2">
                  <c:v>30</c:v>
                </c:pt>
                <c:pt idx="3">
                  <c:v>24</c:v>
                </c:pt>
                <c:pt idx="4">
                  <c:v>20</c:v>
                </c:pt>
              </c:numCache>
            </c:numRef>
          </c:xVal>
          <c:yVal>
            <c:numRef>
              <c:f>'DPPH reagento tėkmės greitis'!$C$87:$G$87</c:f>
              <c:numCache>
                <c:formatCode>0.00</c:formatCode>
                <c:ptCount val="5"/>
                <c:pt idx="0">
                  <c:v>369129.26694778784</c:v>
                </c:pt>
                <c:pt idx="1">
                  <c:v>308696.80160999502</c:v>
                </c:pt>
                <c:pt idx="2" formatCode="0">
                  <c:v>255341.31</c:v>
                </c:pt>
                <c:pt idx="3">
                  <c:v>205856.71987097317</c:v>
                </c:pt>
                <c:pt idx="4">
                  <c:v>111723.01404646997</c:v>
                </c:pt>
              </c:numCache>
            </c:numRef>
          </c:yVal>
          <c:smooth val="1"/>
        </c:ser>
        <c:axId val="132638976"/>
        <c:axId val="132911872"/>
      </c:scatterChart>
      <c:valAx>
        <c:axId val="132638976"/>
        <c:scaling>
          <c:orientation val="minMax"/>
          <c:min val="18"/>
        </c:scaling>
        <c:axPos val="b"/>
        <c:majorGridlines>
          <c:spPr>
            <a:ln>
              <a:solidFill>
                <a:sysClr val="window" lastClr="FFFFFF">
                  <a:lumMod val="85000"/>
                </a:sysClr>
              </a:solidFill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Reakcijos laikas, s</a:t>
                </a:r>
              </a:p>
            </c:rich>
          </c:tx>
        </c:title>
        <c:numFmt formatCode="General" sourceLinked="1"/>
        <c:minorTickMark val="out"/>
        <c:tickLblPos val="nextTo"/>
        <c:spPr>
          <a:ln>
            <a:solidFill>
              <a:schemeClr val="tx1"/>
            </a:solidFill>
          </a:ln>
        </c:spPr>
        <c:crossAx val="132911872"/>
        <c:crosses val="autoZero"/>
        <c:crossBetween val="midCat"/>
        <c:majorUnit val="2"/>
        <c:minorUnit val="1"/>
      </c:valAx>
      <c:valAx>
        <c:axId val="132911872"/>
        <c:scaling>
          <c:orientation val="minMax"/>
        </c:scaling>
        <c:axPos val="l"/>
        <c:majorGridlines>
          <c:spPr>
            <a:ln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lt-LT"/>
                  <a:t>Smailės plotas</a:t>
                </a:r>
              </a:p>
            </c:rich>
          </c:tx>
        </c:title>
        <c:numFmt formatCode="0" sourceLinked="0"/>
        <c:tickLblPos val="nextTo"/>
        <c:spPr>
          <a:ln>
            <a:solidFill>
              <a:sysClr val="windowText" lastClr="000000"/>
            </a:solidFill>
          </a:ln>
        </c:spPr>
        <c:crossAx val="132638976"/>
        <c:crosses val="autoZero"/>
        <c:crossBetween val="midCat"/>
      </c:valAx>
    </c:plotArea>
    <c:legend>
      <c:legendPos val="t"/>
      <c:layout>
        <c:manualLayout>
          <c:xMode val="edge"/>
          <c:yMode val="edge"/>
          <c:x val="6.9444444444444503E-2"/>
          <c:y val="2.777777777777881E-2"/>
          <c:w val="0.90277777777777779"/>
          <c:h val="8.3717191601050026E-2"/>
        </c:manualLayout>
      </c:layout>
      <c:spPr>
        <a:solidFill>
          <a:sysClr val="window" lastClr="FFFFFF">
            <a:lumMod val="95000"/>
          </a:sysClr>
        </a:solidFill>
      </c:spPr>
      <c:txPr>
        <a:bodyPr/>
        <a:lstStyle/>
        <a:p>
          <a:pPr>
            <a:defRPr b="1"/>
          </a:pPr>
          <a:endParaRPr lang="en-US"/>
        </a:p>
      </c:txPr>
    </c:legend>
    <c:plotVisOnly val="1"/>
  </c:chart>
  <c:spPr>
    <a:noFill/>
    <a:ln w="3175">
      <a:solidFill>
        <a:schemeClr val="tx1"/>
      </a:solidFill>
    </a:ln>
  </c:spPr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en-US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autoTitleDeleted val="1"/>
    <c:plotArea>
      <c:layout/>
      <c:scatterChart>
        <c:scatterStyle val="lineMarker"/>
        <c:ser>
          <c:idx val="2"/>
          <c:order val="0"/>
          <c:tx>
            <c:v>Troloksas</c:v>
          </c:tx>
          <c:spPr>
            <a:ln w="6350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  <c:marker>
            <c:symbol val="x"/>
            <c:size val="7"/>
            <c:spPr>
              <a:gradFill rotWithShape="1">
                <a:gsLst>
                  <a:gs pos="0">
                    <a:schemeClr val="dk1">
                      <a:tint val="50000"/>
                      <a:satMod val="300000"/>
                    </a:schemeClr>
                  </a:gs>
                  <a:gs pos="35000">
                    <a:schemeClr val="dk1">
                      <a:tint val="37000"/>
                      <a:satMod val="300000"/>
                    </a:schemeClr>
                  </a:gs>
                  <a:gs pos="100000">
                    <a:schemeClr val="dk1">
                      <a:tint val="15000"/>
                      <a:satMod val="350000"/>
                    </a:schemeClr>
                  </a:gs>
                </a:gsLst>
                <a:lin ang="16200000" scaled="1"/>
              </a:gradFill>
              <a:ln w="6350" cap="flat" cmpd="sng" algn="ctr">
                <a:solidFill>
                  <a:schemeClr val="dk1">
                    <a:shade val="95000"/>
                    <a:satMod val="105000"/>
                  </a:schemeClr>
                </a:solidFill>
                <a:prstDash val="solid"/>
              </a:ln>
              <a:effectLst/>
            </c:spPr>
          </c:marker>
          <c:xVal>
            <c:numRef>
              <c:f>'DPPH reagento tėkmės greitis'!$Z$4:$AD$4</c:f>
              <c:numCache>
                <c:formatCode>General</c:formatCode>
                <c:ptCount val="5"/>
                <c:pt idx="0">
                  <c:v>0.1</c:v>
                </c:pt>
                <c:pt idx="1">
                  <c:v>0.2</c:v>
                </c:pt>
                <c:pt idx="2">
                  <c:v>0.4</c:v>
                </c:pt>
                <c:pt idx="3">
                  <c:v>0.60000000000000064</c:v>
                </c:pt>
                <c:pt idx="4">
                  <c:v>0.8</c:v>
                </c:pt>
              </c:numCache>
            </c:numRef>
          </c:xVal>
          <c:yVal>
            <c:numRef>
              <c:f>'DPPH reagento tėkmės greitis'!$Z$16:$AD$16</c:f>
              <c:numCache>
                <c:formatCode>0.00</c:formatCode>
                <c:ptCount val="5"/>
                <c:pt idx="0" formatCode="General">
                  <c:v>72</c:v>
                </c:pt>
                <c:pt idx="1">
                  <c:v>77</c:v>
                </c:pt>
                <c:pt idx="2">
                  <c:v>96</c:v>
                </c:pt>
                <c:pt idx="3">
                  <c:v>93</c:v>
                </c:pt>
                <c:pt idx="4">
                  <c:v>92</c:v>
                </c:pt>
              </c:numCache>
            </c:numRef>
          </c:yVal>
        </c:ser>
        <c:ser>
          <c:idx val="1"/>
          <c:order val="1"/>
          <c:tx>
            <c:v>Hiperozidas</c:v>
          </c:tx>
          <c:spPr>
            <a:ln w="6350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  <c:marker>
            <c:symbol val="square"/>
            <c:size val="6"/>
            <c:spPr>
              <a:solidFill>
                <a:sysClr val="window" lastClr="FFFFFF">
                  <a:lumMod val="85000"/>
                </a:sysClr>
              </a:solidFill>
              <a:ln w="6350" cap="flat" cmpd="sng" algn="ctr">
                <a:solidFill>
                  <a:schemeClr val="dk1">
                    <a:shade val="95000"/>
                    <a:satMod val="105000"/>
                  </a:schemeClr>
                </a:solidFill>
                <a:prstDash val="solid"/>
              </a:ln>
              <a:effectLst/>
            </c:spPr>
          </c:marker>
          <c:xVal>
            <c:numRef>
              <c:f>'DPPH reagento tėkmės greitis'!$Z$4:$AD$4</c:f>
              <c:numCache>
                <c:formatCode>General</c:formatCode>
                <c:ptCount val="5"/>
                <c:pt idx="0">
                  <c:v>0.1</c:v>
                </c:pt>
                <c:pt idx="1">
                  <c:v>0.2</c:v>
                </c:pt>
                <c:pt idx="2">
                  <c:v>0.4</c:v>
                </c:pt>
                <c:pt idx="3">
                  <c:v>0.60000000000000064</c:v>
                </c:pt>
                <c:pt idx="4">
                  <c:v>0.8</c:v>
                </c:pt>
              </c:numCache>
            </c:numRef>
          </c:xVal>
          <c:yVal>
            <c:numRef>
              <c:f>'DPPH reagento tėkmės greitis'!$Z$12:$AD$12</c:f>
              <c:numCache>
                <c:formatCode>0.00</c:formatCode>
                <c:ptCount val="5"/>
                <c:pt idx="0" formatCode="General">
                  <c:v>67</c:v>
                </c:pt>
                <c:pt idx="1">
                  <c:v>73</c:v>
                </c:pt>
                <c:pt idx="2">
                  <c:v>89</c:v>
                </c:pt>
                <c:pt idx="3">
                  <c:v>87.5</c:v>
                </c:pt>
                <c:pt idx="4">
                  <c:v>86</c:v>
                </c:pt>
              </c:numCache>
            </c:numRef>
          </c:yVal>
        </c:ser>
        <c:ser>
          <c:idx val="3"/>
          <c:order val="2"/>
          <c:tx>
            <c:v>Kvercetinas</c:v>
          </c:tx>
          <c:spPr>
            <a:ln w="6350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  <c:marker>
            <c:symbol val="diamond"/>
            <c:size val="7"/>
            <c:spPr>
              <a:solidFill>
                <a:schemeClr val="bg1">
                  <a:lumMod val="85000"/>
                </a:schemeClr>
              </a:solidFill>
              <a:ln w="6350" cap="flat" cmpd="sng" algn="ctr">
                <a:solidFill>
                  <a:schemeClr val="dk1">
                    <a:shade val="95000"/>
                    <a:satMod val="105000"/>
                  </a:schemeClr>
                </a:solidFill>
                <a:prstDash val="solid"/>
              </a:ln>
              <a:effectLst/>
            </c:spPr>
          </c:marker>
          <c:xVal>
            <c:numRef>
              <c:f>'DPPH reagento tėkmės greitis'!$Z$4:$AD$4</c:f>
              <c:numCache>
                <c:formatCode>General</c:formatCode>
                <c:ptCount val="5"/>
                <c:pt idx="0">
                  <c:v>0.1</c:v>
                </c:pt>
                <c:pt idx="1">
                  <c:v>0.2</c:v>
                </c:pt>
                <c:pt idx="2">
                  <c:v>0.4</c:v>
                </c:pt>
                <c:pt idx="3">
                  <c:v>0.60000000000000064</c:v>
                </c:pt>
                <c:pt idx="4">
                  <c:v>0.8</c:v>
                </c:pt>
              </c:numCache>
            </c:numRef>
          </c:xVal>
          <c:yVal>
            <c:numRef>
              <c:f>'DPPH reagento tėkmės greitis'!$Z$20:$AD$20</c:f>
              <c:numCache>
                <c:formatCode>0.00</c:formatCode>
                <c:ptCount val="5"/>
                <c:pt idx="0" formatCode="General">
                  <c:v>64</c:v>
                </c:pt>
                <c:pt idx="1">
                  <c:v>65</c:v>
                </c:pt>
                <c:pt idx="2">
                  <c:v>82</c:v>
                </c:pt>
                <c:pt idx="3">
                  <c:v>75</c:v>
                </c:pt>
                <c:pt idx="4">
                  <c:v>70</c:v>
                </c:pt>
              </c:numCache>
            </c:numRef>
          </c:yVal>
        </c:ser>
        <c:ser>
          <c:idx val="0"/>
          <c:order val="3"/>
          <c:tx>
            <c:v>Chlorogeno rūgštis</c:v>
          </c:tx>
          <c:spPr>
            <a:ln w="6350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  <c:marker>
            <c:symbol val="triangle"/>
            <c:size val="7"/>
            <c:spPr>
              <a:solidFill>
                <a:sysClr val="window" lastClr="FFFFFF">
                  <a:lumMod val="85000"/>
                </a:sysClr>
              </a:solidFill>
              <a:ln w="6350" cap="flat" cmpd="sng" algn="ctr">
                <a:solidFill>
                  <a:schemeClr val="dk1">
                    <a:shade val="95000"/>
                    <a:satMod val="105000"/>
                  </a:schemeClr>
                </a:solidFill>
                <a:prstDash val="solid"/>
              </a:ln>
              <a:effectLst/>
            </c:spPr>
          </c:marker>
          <c:xVal>
            <c:numRef>
              <c:f>'DPPH reagento tėkmės greitis'!$Z$4:$AD$4</c:f>
              <c:numCache>
                <c:formatCode>General</c:formatCode>
                <c:ptCount val="5"/>
                <c:pt idx="0">
                  <c:v>0.1</c:v>
                </c:pt>
                <c:pt idx="1">
                  <c:v>0.2</c:v>
                </c:pt>
                <c:pt idx="2">
                  <c:v>0.4</c:v>
                </c:pt>
                <c:pt idx="3">
                  <c:v>0.60000000000000064</c:v>
                </c:pt>
                <c:pt idx="4">
                  <c:v>0.8</c:v>
                </c:pt>
              </c:numCache>
            </c:numRef>
          </c:xVal>
          <c:yVal>
            <c:numRef>
              <c:f>'DPPH reagento tėkmės greitis'!$Z$8:$AD$8</c:f>
              <c:numCache>
                <c:formatCode>0.00</c:formatCode>
                <c:ptCount val="5"/>
                <c:pt idx="0" formatCode="General">
                  <c:v>65</c:v>
                </c:pt>
                <c:pt idx="1">
                  <c:v>67</c:v>
                </c:pt>
                <c:pt idx="2">
                  <c:v>87</c:v>
                </c:pt>
                <c:pt idx="3">
                  <c:v>85.5</c:v>
                </c:pt>
                <c:pt idx="4">
                  <c:v>84</c:v>
                </c:pt>
              </c:numCache>
            </c:numRef>
          </c:yVal>
        </c:ser>
        <c:axId val="132946176"/>
        <c:axId val="132956928"/>
      </c:scatterChart>
      <c:valAx>
        <c:axId val="132946176"/>
        <c:scaling>
          <c:orientation val="minMax"/>
          <c:max val="0.8"/>
          <c:min val="0.1"/>
        </c:scaling>
        <c:axPos val="b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/>
              <a:lstStyle/>
              <a:p>
                <a:pPr>
                  <a:defRPr sz="1050" i="0"/>
                </a:pPr>
                <a:r>
                  <a:rPr lang="en-US" sz="1050" i="0"/>
                  <a:t>DPPH tirpalo t</a:t>
                </a:r>
                <a:r>
                  <a:rPr lang="lt-LT" sz="1050" i="0"/>
                  <a:t>ėkmės greitis, ml/min</a:t>
                </a:r>
              </a:p>
            </c:rich>
          </c:tx>
        </c:title>
        <c:numFmt formatCode="General" sourceLinked="1"/>
        <c:tickLblPos val="nextTo"/>
        <c:spPr>
          <a:ln>
            <a:solidFill>
              <a:sysClr val="windowText" lastClr="000000">
                <a:shade val="95000"/>
                <a:satMod val="105000"/>
              </a:sysClr>
            </a:solidFill>
          </a:ln>
        </c:spPr>
        <c:crossAx val="132956928"/>
        <c:crosses val="autoZero"/>
        <c:crossBetween val="midCat"/>
      </c:valAx>
      <c:valAx>
        <c:axId val="132956928"/>
        <c:scaling>
          <c:orientation val="minMax"/>
          <c:max val="100"/>
          <c:min val="60"/>
        </c:scaling>
        <c:axPos val="l"/>
        <c:majorGridlines>
          <c:spPr>
            <a:ln w="3175">
              <a:solidFill>
                <a:sysClr val="window" lastClr="FFFFFF">
                  <a:lumMod val="85000"/>
                </a:sysClr>
              </a:solidFill>
            </a:ln>
          </c:spPr>
        </c:majorGridlines>
        <c:title>
          <c:tx>
            <c:rich>
              <a:bodyPr rot="-5400000" vert="horz"/>
              <a:lstStyle/>
              <a:p>
                <a:pPr>
                  <a:defRPr sz="1000" b="1" i="1"/>
                </a:pPr>
                <a:r>
                  <a:rPr lang="en-US" sz="1000" b="1" i="0"/>
                  <a:t>S/N santykis</a:t>
                </a:r>
              </a:p>
            </c:rich>
          </c:tx>
        </c:title>
        <c:numFmt formatCode="General" sourceLinked="1"/>
        <c:tickLblPos val="nextTo"/>
        <c:spPr>
          <a:ln>
            <a:solidFill>
              <a:sysClr val="windowText" lastClr="000000">
                <a:shade val="95000"/>
                <a:satMod val="105000"/>
              </a:sysClr>
            </a:solidFill>
          </a:ln>
        </c:spPr>
        <c:crossAx val="132946176"/>
        <c:crosses val="autoZero"/>
        <c:crossBetween val="midCat"/>
      </c:valAx>
      <c:spPr>
        <a:ln>
          <a:noFill/>
        </a:ln>
      </c:spPr>
    </c:plotArea>
    <c:legend>
      <c:legendPos val="t"/>
      <c:layout>
        <c:manualLayout>
          <c:xMode val="edge"/>
          <c:yMode val="edge"/>
          <c:x val="6.3340373051659141E-2"/>
          <c:y val="4.3718510547319324E-2"/>
          <c:w val="0.89918898979193629"/>
          <c:h val="7.8537839020122513E-2"/>
        </c:manualLayout>
      </c:layout>
      <c:spPr>
        <a:solidFill>
          <a:schemeClr val="bg1">
            <a:lumMod val="95000"/>
          </a:schemeClr>
        </a:solidFill>
      </c:spPr>
      <c:txPr>
        <a:bodyPr/>
        <a:lstStyle/>
        <a:p>
          <a:pPr>
            <a:defRPr sz="1000" b="1"/>
          </a:pPr>
          <a:endParaRPr lang="en-US"/>
        </a:p>
      </c:txPr>
    </c:legend>
    <c:plotVisOnly val="1"/>
  </c:chart>
  <c:spPr>
    <a:ln w="3175">
      <a:solidFill>
        <a:schemeClr val="tx1"/>
      </a:solidFill>
    </a:ln>
  </c:spPr>
  <c:txPr>
    <a:bodyPr/>
    <a:lstStyle/>
    <a:p>
      <a:pPr>
        <a:defRPr sz="1000">
          <a:latin typeface="Times New Roman" pitchFamily="18" charset="0"/>
          <a:cs typeface="Times New Roman" pitchFamily="18" charset="0"/>
        </a:defRPr>
      </a:pPr>
      <a:endParaRPr lang="en-US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>
        <c:manualLayout>
          <c:layoutTarget val="inner"/>
          <c:xMode val="edge"/>
          <c:yMode val="edge"/>
          <c:x val="0.18526618547681931"/>
          <c:y val="0.1922725284339433"/>
          <c:w val="0.76306014873140859"/>
          <c:h val="0.5968401866433366"/>
        </c:manualLayout>
      </c:layout>
      <c:scatterChart>
        <c:scatterStyle val="lineMarker"/>
        <c:ser>
          <c:idx val="3"/>
          <c:order val="0"/>
          <c:tx>
            <c:v>Troloksas</c:v>
          </c:tx>
          <c:spPr>
            <a:ln w="12700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  <c:marker>
            <c:symbol val="x"/>
            <c:size val="5"/>
            <c:spPr>
              <a:gradFill rotWithShape="1">
                <a:gsLst>
                  <a:gs pos="0">
                    <a:schemeClr val="dk1">
                      <a:tint val="50000"/>
                      <a:satMod val="300000"/>
                    </a:schemeClr>
                  </a:gs>
                  <a:gs pos="35000">
                    <a:schemeClr val="dk1">
                      <a:tint val="37000"/>
                      <a:satMod val="300000"/>
                    </a:schemeClr>
                  </a:gs>
                  <a:gs pos="100000">
                    <a:schemeClr val="dk1">
                      <a:tint val="15000"/>
                      <a:satMod val="350000"/>
                    </a:schemeClr>
                  </a:gs>
                </a:gsLst>
                <a:lin ang="16200000" scaled="1"/>
              </a:gradFill>
              <a:ln w="6350" cap="flat" cmpd="sng" algn="ctr">
                <a:solidFill>
                  <a:schemeClr val="dk1">
                    <a:shade val="95000"/>
                    <a:satMod val="105000"/>
                  </a:schemeClr>
                </a:solidFill>
                <a:prstDash val="solid"/>
              </a:ln>
              <a:effectLst/>
            </c:spPr>
          </c:marker>
          <c:xVal>
            <c:numRef>
              <c:f>('ABTS konc'!$A$3,'ABTS konc'!$A$10,'ABTS konc'!$A$17,'ABTS konc'!$A$24,'ABTS konc'!$A$30,'ABTS konc'!$A$37,'ABTS konc'!$A$43)</c:f>
              <c:numCache>
                <c:formatCode>General</c:formatCode>
                <c:ptCount val="7"/>
                <c:pt idx="0">
                  <c:v>120</c:v>
                </c:pt>
                <c:pt idx="1">
                  <c:v>95</c:v>
                </c:pt>
                <c:pt idx="2">
                  <c:v>70</c:v>
                </c:pt>
                <c:pt idx="3">
                  <c:v>45</c:v>
                </c:pt>
                <c:pt idx="4">
                  <c:v>35</c:v>
                </c:pt>
                <c:pt idx="5">
                  <c:v>25</c:v>
                </c:pt>
                <c:pt idx="6">
                  <c:v>10</c:v>
                </c:pt>
              </c:numCache>
            </c:numRef>
          </c:xVal>
          <c:yVal>
            <c:numRef>
              <c:f>('ABTS konc'!$C$7,'ABTS konc'!$C$14,'ABTS konc'!$C$21,'ABTS konc'!$C$28,'ABTS konc'!$C$34,'ABTS konc'!$C$41,'ABTS konc'!$C$47)</c:f>
              <c:numCache>
                <c:formatCode>General</c:formatCode>
                <c:ptCount val="7"/>
                <c:pt idx="0">
                  <c:v>152389.69</c:v>
                </c:pt>
                <c:pt idx="1">
                  <c:v>152722.97</c:v>
                </c:pt>
                <c:pt idx="2">
                  <c:v>152637.4</c:v>
                </c:pt>
                <c:pt idx="3">
                  <c:v>151920.47</c:v>
                </c:pt>
                <c:pt idx="4">
                  <c:v>151432.20500000007</c:v>
                </c:pt>
                <c:pt idx="5">
                  <c:v>150943.94</c:v>
                </c:pt>
                <c:pt idx="6">
                  <c:v>139875.94</c:v>
                </c:pt>
              </c:numCache>
            </c:numRef>
          </c:yVal>
        </c:ser>
        <c:ser>
          <c:idx val="2"/>
          <c:order val="1"/>
          <c:tx>
            <c:v>Rozmarino rūgštis</c:v>
          </c:tx>
          <c:spPr>
            <a:ln w="12700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  <c:marker>
            <c:symbol val="diamond"/>
            <c:size val="6"/>
            <c:spPr>
              <a:gradFill rotWithShape="1">
                <a:gsLst>
                  <a:gs pos="0">
                    <a:schemeClr val="dk1">
                      <a:tint val="50000"/>
                      <a:satMod val="300000"/>
                    </a:schemeClr>
                  </a:gs>
                  <a:gs pos="35000">
                    <a:schemeClr val="dk1">
                      <a:tint val="37000"/>
                      <a:satMod val="300000"/>
                    </a:schemeClr>
                  </a:gs>
                  <a:gs pos="100000">
                    <a:schemeClr val="dk1">
                      <a:tint val="15000"/>
                      <a:satMod val="350000"/>
                    </a:schemeClr>
                  </a:gs>
                </a:gsLst>
                <a:lin ang="16200000" scaled="1"/>
              </a:gradFill>
              <a:ln w="6350" cap="flat" cmpd="sng" algn="ctr">
                <a:solidFill>
                  <a:schemeClr val="dk1">
                    <a:shade val="95000"/>
                    <a:satMod val="105000"/>
                  </a:schemeClr>
                </a:solidFill>
                <a:prstDash val="solid"/>
              </a:ln>
              <a:effectLst/>
            </c:spPr>
          </c:marker>
          <c:errBars>
            <c:errDir val="y"/>
            <c:errBarType val="both"/>
            <c:errValType val="cust"/>
            <c:plus>
              <c:numRef>
                <c:f>('ABTS konc'!$G$4,'ABTS konc'!$G$11,'ABTS konc'!$G$18,'ABTS konc'!$G$25,'ABTS konc'!$G$31,'ABTS konc'!$G$38,'ABTS konc'!$G$44)</c:f>
                <c:numCache>
                  <c:formatCode>General</c:formatCode>
                  <c:ptCount val="7"/>
                  <c:pt idx="0">
                    <c:v>2222</c:v>
                  </c:pt>
                  <c:pt idx="1">
                    <c:v>707</c:v>
                  </c:pt>
                  <c:pt idx="2">
                    <c:v>707</c:v>
                  </c:pt>
                  <c:pt idx="3">
                    <c:v>707</c:v>
                  </c:pt>
                  <c:pt idx="4">
                    <c:v>707</c:v>
                  </c:pt>
                  <c:pt idx="5">
                    <c:v>707</c:v>
                  </c:pt>
                  <c:pt idx="6">
                    <c:v>2222</c:v>
                  </c:pt>
                </c:numCache>
              </c:numRef>
            </c:plus>
            <c:minus>
              <c:numRef>
                <c:f>('ABTS konc'!$G$44,'ABTS konc'!$G$38,'ABTS konc'!$G$31,'ABTS konc'!$G$25,'ABTS konc'!$G$18,'ABTS konc'!$G$11,'ABTS konc'!$G$4)</c:f>
                <c:numCache>
                  <c:formatCode>General</c:formatCode>
                  <c:ptCount val="7"/>
                  <c:pt idx="0">
                    <c:v>2222</c:v>
                  </c:pt>
                  <c:pt idx="1">
                    <c:v>707</c:v>
                  </c:pt>
                  <c:pt idx="2">
                    <c:v>707</c:v>
                  </c:pt>
                  <c:pt idx="3">
                    <c:v>707</c:v>
                  </c:pt>
                  <c:pt idx="4">
                    <c:v>707</c:v>
                  </c:pt>
                  <c:pt idx="5">
                    <c:v>707</c:v>
                  </c:pt>
                  <c:pt idx="6">
                    <c:v>2222</c:v>
                  </c:pt>
                </c:numCache>
              </c:numRef>
            </c:minus>
          </c:errBars>
          <c:xVal>
            <c:numRef>
              <c:f>('ABTS konc'!$A$3,'ABTS konc'!$A$10,'ABTS konc'!$A$17,'ABTS konc'!$A$24,'ABTS konc'!$A$30,'ABTS konc'!$A$37,'ABTS konc'!$A$43)</c:f>
              <c:numCache>
                <c:formatCode>General</c:formatCode>
                <c:ptCount val="7"/>
                <c:pt idx="0">
                  <c:v>120</c:v>
                </c:pt>
                <c:pt idx="1">
                  <c:v>95</c:v>
                </c:pt>
                <c:pt idx="2">
                  <c:v>70</c:v>
                </c:pt>
                <c:pt idx="3">
                  <c:v>45</c:v>
                </c:pt>
                <c:pt idx="4">
                  <c:v>35</c:v>
                </c:pt>
                <c:pt idx="5">
                  <c:v>25</c:v>
                </c:pt>
                <c:pt idx="6">
                  <c:v>10</c:v>
                </c:pt>
              </c:numCache>
            </c:numRef>
          </c:xVal>
          <c:yVal>
            <c:numRef>
              <c:f>('ABTS konc'!$C$6,'ABTS konc'!$C$13,'ABTS konc'!$C$20,'ABTS konc'!$C$27,'ABTS konc'!$C$33,'ABTS konc'!$C$40,'ABTS konc'!$C$46)</c:f>
              <c:numCache>
                <c:formatCode>General</c:formatCode>
                <c:ptCount val="7"/>
                <c:pt idx="0">
                  <c:v>166360.5</c:v>
                </c:pt>
                <c:pt idx="1">
                  <c:v>166595.88999999868</c:v>
                </c:pt>
                <c:pt idx="2">
                  <c:v>166494.97</c:v>
                </c:pt>
                <c:pt idx="3">
                  <c:v>164619.82999999868</c:v>
                </c:pt>
                <c:pt idx="4">
                  <c:v>160449.94</c:v>
                </c:pt>
                <c:pt idx="5">
                  <c:v>149280.04999999999</c:v>
                </c:pt>
                <c:pt idx="6">
                  <c:v>128891.05</c:v>
                </c:pt>
              </c:numCache>
            </c:numRef>
          </c:yVal>
        </c:ser>
        <c:ser>
          <c:idx val="1"/>
          <c:order val="2"/>
          <c:tx>
            <c:v>Kavos rūgštis</c:v>
          </c:tx>
          <c:spPr>
            <a:ln w="12700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  <c:marker>
            <c:symbol val="square"/>
            <c:size val="5"/>
            <c:spPr>
              <a:gradFill rotWithShape="1">
                <a:gsLst>
                  <a:gs pos="0">
                    <a:schemeClr val="dk1">
                      <a:tint val="50000"/>
                      <a:satMod val="300000"/>
                    </a:schemeClr>
                  </a:gs>
                  <a:gs pos="35000">
                    <a:schemeClr val="dk1">
                      <a:tint val="37000"/>
                      <a:satMod val="300000"/>
                    </a:schemeClr>
                  </a:gs>
                  <a:gs pos="100000">
                    <a:schemeClr val="dk1">
                      <a:tint val="15000"/>
                      <a:satMod val="350000"/>
                    </a:schemeClr>
                  </a:gs>
                </a:gsLst>
                <a:lin ang="16200000" scaled="1"/>
              </a:gradFill>
              <a:ln w="6350" cap="flat" cmpd="sng" algn="ctr">
                <a:solidFill>
                  <a:schemeClr val="dk1">
                    <a:shade val="95000"/>
                    <a:satMod val="105000"/>
                  </a:schemeClr>
                </a:solidFill>
                <a:prstDash val="solid"/>
              </a:ln>
              <a:effectLst/>
            </c:spPr>
          </c:marker>
          <c:xVal>
            <c:numRef>
              <c:f>('ABTS konc'!$A$3,'ABTS konc'!$A$10,'ABTS konc'!$A$17,'ABTS konc'!$A$24,'ABTS konc'!$A$30,'ABTS konc'!$A$37,'ABTS konc'!$A$43)</c:f>
              <c:numCache>
                <c:formatCode>General</c:formatCode>
                <c:ptCount val="7"/>
                <c:pt idx="0">
                  <c:v>120</c:v>
                </c:pt>
                <c:pt idx="1">
                  <c:v>95</c:v>
                </c:pt>
                <c:pt idx="2">
                  <c:v>70</c:v>
                </c:pt>
                <c:pt idx="3">
                  <c:v>45</c:v>
                </c:pt>
                <c:pt idx="4">
                  <c:v>35</c:v>
                </c:pt>
                <c:pt idx="5">
                  <c:v>25</c:v>
                </c:pt>
                <c:pt idx="6">
                  <c:v>10</c:v>
                </c:pt>
              </c:numCache>
            </c:numRef>
          </c:xVal>
          <c:yVal>
            <c:numRef>
              <c:f>('ABTS konc'!$C$5,'ABTS konc'!$C$12,'ABTS konc'!$C$19,'ABTS konc'!$C$26,'ABTS konc'!$C$32,'ABTS konc'!$C$39,'ABTS konc'!$C$45)</c:f>
              <c:numCache>
                <c:formatCode>General</c:formatCode>
                <c:ptCount val="7"/>
                <c:pt idx="0">
                  <c:v>161357.26999999999</c:v>
                </c:pt>
                <c:pt idx="1">
                  <c:v>160282.51999999999</c:v>
                </c:pt>
                <c:pt idx="2">
                  <c:v>155646.28</c:v>
                </c:pt>
                <c:pt idx="3">
                  <c:v>150645.97999999998</c:v>
                </c:pt>
                <c:pt idx="4">
                  <c:v>147875.34</c:v>
                </c:pt>
                <c:pt idx="5">
                  <c:v>139104.70000000001</c:v>
                </c:pt>
                <c:pt idx="6">
                  <c:v>125543.7</c:v>
                </c:pt>
              </c:numCache>
            </c:numRef>
          </c:yVal>
        </c:ser>
        <c:ser>
          <c:idx val="0"/>
          <c:order val="3"/>
          <c:tx>
            <c:v>Chlorogeno rūgštis</c:v>
          </c:tx>
          <c:spPr>
            <a:ln w="12700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  <c:marker>
            <c:symbol val="triangle"/>
            <c:size val="7"/>
            <c:spPr>
              <a:gradFill rotWithShape="1">
                <a:gsLst>
                  <a:gs pos="0">
                    <a:schemeClr val="dk1">
                      <a:tint val="50000"/>
                      <a:satMod val="300000"/>
                    </a:schemeClr>
                  </a:gs>
                  <a:gs pos="35000">
                    <a:schemeClr val="dk1">
                      <a:tint val="37000"/>
                      <a:satMod val="300000"/>
                    </a:schemeClr>
                  </a:gs>
                  <a:gs pos="100000">
                    <a:schemeClr val="dk1">
                      <a:tint val="15000"/>
                      <a:satMod val="350000"/>
                    </a:schemeClr>
                  </a:gs>
                </a:gsLst>
                <a:lin ang="16200000" scaled="1"/>
              </a:gradFill>
              <a:ln w="6350" cap="flat" cmpd="sng" algn="ctr">
                <a:solidFill>
                  <a:schemeClr val="dk1">
                    <a:shade val="95000"/>
                    <a:satMod val="105000"/>
                  </a:schemeClr>
                </a:solidFill>
                <a:prstDash val="solid"/>
              </a:ln>
              <a:effectLst/>
            </c:spPr>
          </c:marker>
          <c:xVal>
            <c:numRef>
              <c:f>('ABTS konc'!$A$3,'ABTS konc'!$A$10,'ABTS konc'!$A$17,'ABTS konc'!$A$24,'ABTS konc'!$A$30,'ABTS konc'!$A$37,'ABTS konc'!$A$43)</c:f>
              <c:numCache>
                <c:formatCode>General</c:formatCode>
                <c:ptCount val="7"/>
                <c:pt idx="0">
                  <c:v>120</c:v>
                </c:pt>
                <c:pt idx="1">
                  <c:v>95</c:v>
                </c:pt>
                <c:pt idx="2">
                  <c:v>70</c:v>
                </c:pt>
                <c:pt idx="3">
                  <c:v>45</c:v>
                </c:pt>
                <c:pt idx="4">
                  <c:v>35</c:v>
                </c:pt>
                <c:pt idx="5">
                  <c:v>25</c:v>
                </c:pt>
                <c:pt idx="6">
                  <c:v>10</c:v>
                </c:pt>
              </c:numCache>
            </c:numRef>
          </c:xVal>
          <c:yVal>
            <c:numRef>
              <c:f>('ABTS konc'!$C$4,'ABTS konc'!$C$11,'ABTS konc'!$C$18,'ABTS konc'!$C$25,'ABTS konc'!$C$31,'ABTS konc'!$C$38,'ABTS konc'!$C$44)</c:f>
              <c:numCache>
                <c:formatCode>General</c:formatCode>
                <c:ptCount val="7"/>
                <c:pt idx="0">
                  <c:v>148893.67000000001</c:v>
                </c:pt>
                <c:pt idx="1">
                  <c:v>149009.04999999999</c:v>
                </c:pt>
                <c:pt idx="2">
                  <c:v>145143.26999999999</c:v>
                </c:pt>
                <c:pt idx="3">
                  <c:v>138930.62</c:v>
                </c:pt>
                <c:pt idx="4">
                  <c:v>132377.24500000011</c:v>
                </c:pt>
                <c:pt idx="5">
                  <c:v>126823.87000000002</c:v>
                </c:pt>
                <c:pt idx="6">
                  <c:v>118743.87000000002</c:v>
                </c:pt>
              </c:numCache>
            </c:numRef>
          </c:yVal>
        </c:ser>
        <c:axId val="134351488"/>
        <c:axId val="134608000"/>
      </c:scatterChart>
      <c:valAx>
        <c:axId val="134351488"/>
        <c:scaling>
          <c:orientation val="minMax"/>
        </c:scaling>
        <c:axPos val="b"/>
        <c:majorGridlines>
          <c:spPr>
            <a:ln w="6350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ABTS radi</a:t>
                </a:r>
                <a:r>
                  <a:rPr lang="lt-LT"/>
                  <a:t>kalų-katijonų koncentracija reaktoriuje</a:t>
                </a:r>
                <a:r>
                  <a:rPr lang="en-US"/>
                  <a:t>, µM</a:t>
                </a:r>
              </a:p>
            </c:rich>
          </c:tx>
        </c:title>
        <c:numFmt formatCode="General" sourceLinked="0"/>
        <c:minorTickMark val="out"/>
        <c:tickLblPos val="nextTo"/>
        <c:spPr>
          <a:ln w="6350">
            <a:solidFill>
              <a:schemeClr val="tx1"/>
            </a:solidFill>
          </a:ln>
        </c:spPr>
        <c:crossAx val="134608000"/>
        <c:crosses val="autoZero"/>
        <c:crossBetween val="midCat"/>
        <c:majorUnit val="10"/>
        <c:minorUnit val="5"/>
      </c:valAx>
      <c:valAx>
        <c:axId val="134608000"/>
        <c:scaling>
          <c:orientation val="minMax"/>
          <c:max val="170000"/>
          <c:min val="110000"/>
        </c:scaling>
        <c:axPos val="l"/>
        <c:majorGridlines>
          <c:spPr>
            <a:ln w="6350">
              <a:solidFill>
                <a:sysClr val="window" lastClr="FFFFFF">
                  <a:lumMod val="85000"/>
                </a:sysClr>
              </a:solidFill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lt-LT"/>
                  <a:t>Smailės plotas</a:t>
                </a:r>
              </a:p>
            </c:rich>
          </c:tx>
          <c:layout>
            <c:manualLayout>
              <c:xMode val="edge"/>
              <c:yMode val="edge"/>
              <c:x val="2.7023556272916392E-2"/>
              <c:y val="0.33597039953339702"/>
            </c:manualLayout>
          </c:layout>
        </c:title>
        <c:numFmt formatCode="General" sourceLinked="1"/>
        <c:tickLblPos val="nextTo"/>
        <c:spPr>
          <a:ln w="6350">
            <a:solidFill>
              <a:sysClr val="windowText" lastClr="000000"/>
            </a:solidFill>
          </a:ln>
        </c:spPr>
        <c:crossAx val="134351488"/>
        <c:crosses val="autoZero"/>
        <c:crossBetween val="midCat"/>
      </c:valAx>
    </c:plotArea>
    <c:legend>
      <c:legendPos val="t"/>
      <c:layout>
        <c:manualLayout>
          <c:xMode val="edge"/>
          <c:yMode val="edge"/>
          <c:x val="0"/>
          <c:y val="3.2407407407408037E-2"/>
          <c:w val="1"/>
          <c:h val="8.3717191601050026E-2"/>
        </c:manualLayout>
      </c:layout>
      <c:spPr>
        <a:solidFill>
          <a:schemeClr val="bg1">
            <a:lumMod val="95000"/>
          </a:schemeClr>
        </a:solidFill>
      </c:spPr>
      <c:txPr>
        <a:bodyPr/>
        <a:lstStyle/>
        <a:p>
          <a:pPr>
            <a:defRPr sz="1000" b="1"/>
          </a:pPr>
          <a:endParaRPr lang="en-US"/>
        </a:p>
      </c:txPr>
    </c:legend>
    <c:plotVisOnly val="1"/>
  </c:chart>
  <c:spPr>
    <a:noFill/>
    <a:ln w="3175">
      <a:solidFill>
        <a:schemeClr val="tx1"/>
      </a:solidFill>
    </a:ln>
  </c:spPr>
  <c:txPr>
    <a:bodyPr/>
    <a:lstStyle/>
    <a:p>
      <a:pPr>
        <a:defRPr sz="1000">
          <a:latin typeface="Times New Roman" pitchFamily="18" charset="0"/>
          <a:cs typeface="Times New Roman" pitchFamily="18" charset="0"/>
        </a:defRPr>
      </a:pPr>
      <a:endParaRPr lang="en-US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>
        <c:manualLayout>
          <c:layoutTarget val="inner"/>
          <c:xMode val="edge"/>
          <c:yMode val="edge"/>
          <c:x val="0.1374269287750387"/>
          <c:y val="0.15333972447652244"/>
          <c:w val="0.73194844816376214"/>
          <c:h val="0.65431662877534358"/>
        </c:manualLayout>
      </c:layout>
      <c:scatterChart>
        <c:scatterStyle val="smoothMarker"/>
        <c:ser>
          <c:idx val="3"/>
          <c:order val="0"/>
          <c:tx>
            <c:v>Troloksas</c:v>
          </c:tx>
          <c:spPr>
            <a:ln w="6350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  <c:marker>
            <c:symbol val="x"/>
            <c:size val="5"/>
            <c:spPr>
              <a:gradFill rotWithShape="1">
                <a:gsLst>
                  <a:gs pos="0">
                    <a:schemeClr val="dk1">
                      <a:tint val="50000"/>
                      <a:satMod val="300000"/>
                    </a:schemeClr>
                  </a:gs>
                  <a:gs pos="35000">
                    <a:schemeClr val="dk1">
                      <a:tint val="37000"/>
                      <a:satMod val="300000"/>
                    </a:schemeClr>
                  </a:gs>
                  <a:gs pos="100000">
                    <a:schemeClr val="dk1">
                      <a:tint val="15000"/>
                      <a:satMod val="350000"/>
                    </a:schemeClr>
                  </a:gs>
                </a:gsLst>
                <a:lin ang="16200000" scaled="1"/>
              </a:gradFill>
              <a:ln w="6350" cap="flat" cmpd="sng" algn="ctr">
                <a:solidFill>
                  <a:schemeClr val="dk1">
                    <a:shade val="95000"/>
                    <a:satMod val="105000"/>
                  </a:schemeClr>
                </a:solidFill>
                <a:prstDash val="solid"/>
              </a:ln>
              <a:effectLst/>
            </c:spPr>
          </c:marker>
          <c:xVal>
            <c:numRef>
              <c:f>('ABTS konc'!$A$3,'ABTS konc'!$A$10,'ABTS konc'!$A$17,'ABTS konc'!$A$24,'ABTS konc'!$A$30,'ABTS konc'!$A$37,'ABTS konc'!$A$43)</c:f>
              <c:numCache>
                <c:formatCode>General</c:formatCode>
                <c:ptCount val="7"/>
                <c:pt idx="0">
                  <c:v>120</c:v>
                </c:pt>
                <c:pt idx="1">
                  <c:v>95</c:v>
                </c:pt>
                <c:pt idx="2">
                  <c:v>70</c:v>
                </c:pt>
                <c:pt idx="3">
                  <c:v>45</c:v>
                </c:pt>
                <c:pt idx="4">
                  <c:v>35</c:v>
                </c:pt>
                <c:pt idx="5">
                  <c:v>25</c:v>
                </c:pt>
                <c:pt idx="6">
                  <c:v>10</c:v>
                </c:pt>
              </c:numCache>
            </c:numRef>
          </c:xVal>
          <c:yVal>
            <c:numRef>
              <c:f>('ABTS konc'!$F$7,'ABTS konc'!$F$14,'ABTS konc'!$F$21,'ABTS konc'!$F$28,'ABTS konc'!$F$34,'ABTS konc'!$F$41,'ABTS konc'!$F$47)</c:f>
              <c:numCache>
                <c:formatCode>General</c:formatCode>
                <c:ptCount val="7"/>
                <c:pt idx="0">
                  <c:v>4.3818181818181934</c:v>
                </c:pt>
                <c:pt idx="1">
                  <c:v>5.2222222222222223</c:v>
                </c:pt>
                <c:pt idx="2">
                  <c:v>8.15</c:v>
                </c:pt>
                <c:pt idx="3">
                  <c:v>19.8</c:v>
                </c:pt>
                <c:pt idx="4">
                  <c:v>44.63636363636364</c:v>
                </c:pt>
                <c:pt idx="5">
                  <c:v>81.833333333333258</c:v>
                </c:pt>
                <c:pt idx="6">
                  <c:v>133.66666666666652</c:v>
                </c:pt>
              </c:numCache>
            </c:numRef>
          </c:yVal>
          <c:smooth val="1"/>
        </c:ser>
        <c:ser>
          <c:idx val="2"/>
          <c:order val="1"/>
          <c:tx>
            <c:v>Rozmarino rūgštis</c:v>
          </c:tx>
          <c:spPr>
            <a:ln w="6350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  <c:marker>
            <c:symbol val="diamond"/>
            <c:size val="6"/>
            <c:spPr>
              <a:gradFill rotWithShape="1">
                <a:gsLst>
                  <a:gs pos="0">
                    <a:schemeClr val="dk1">
                      <a:tint val="50000"/>
                      <a:satMod val="300000"/>
                    </a:schemeClr>
                  </a:gs>
                  <a:gs pos="35000">
                    <a:schemeClr val="dk1">
                      <a:tint val="37000"/>
                      <a:satMod val="300000"/>
                    </a:schemeClr>
                  </a:gs>
                  <a:gs pos="100000">
                    <a:schemeClr val="dk1">
                      <a:tint val="15000"/>
                      <a:satMod val="350000"/>
                    </a:schemeClr>
                  </a:gs>
                </a:gsLst>
                <a:lin ang="16200000" scaled="1"/>
              </a:gradFill>
              <a:ln w="6350" cap="flat" cmpd="sng" algn="ctr">
                <a:solidFill>
                  <a:schemeClr val="dk1">
                    <a:shade val="95000"/>
                    <a:satMod val="105000"/>
                  </a:schemeClr>
                </a:solidFill>
                <a:prstDash val="solid"/>
              </a:ln>
              <a:effectLst/>
            </c:spPr>
          </c:marker>
          <c:xVal>
            <c:numRef>
              <c:f>('ABTS konc'!$A$3,'ABTS konc'!$A$10,'ABTS konc'!$A$17,'ABTS konc'!$A$24,'ABTS konc'!$A$30,'ABTS konc'!$A$37,'ABTS konc'!$A$43)</c:f>
              <c:numCache>
                <c:formatCode>General</c:formatCode>
                <c:ptCount val="7"/>
                <c:pt idx="0">
                  <c:v>120</c:v>
                </c:pt>
                <c:pt idx="1">
                  <c:v>95</c:v>
                </c:pt>
                <c:pt idx="2">
                  <c:v>70</c:v>
                </c:pt>
                <c:pt idx="3">
                  <c:v>45</c:v>
                </c:pt>
                <c:pt idx="4">
                  <c:v>35</c:v>
                </c:pt>
                <c:pt idx="5">
                  <c:v>25</c:v>
                </c:pt>
                <c:pt idx="6">
                  <c:v>10</c:v>
                </c:pt>
              </c:numCache>
            </c:numRef>
          </c:xVal>
          <c:yVal>
            <c:numRef>
              <c:f>('ABTS konc'!$F$6,'ABTS konc'!$F$13,'ABTS konc'!$F$20,'ABTS konc'!$F$27,'ABTS konc'!$F$33,'ABTS konc'!$F$40,'ABTS konc'!$F$46)</c:f>
              <c:numCache>
                <c:formatCode>General</c:formatCode>
                <c:ptCount val="7"/>
                <c:pt idx="0">
                  <c:v>5.2</c:v>
                </c:pt>
                <c:pt idx="1">
                  <c:v>6.6249999999999645</c:v>
                </c:pt>
                <c:pt idx="2">
                  <c:v>10.08</c:v>
                </c:pt>
                <c:pt idx="3">
                  <c:v>25</c:v>
                </c:pt>
                <c:pt idx="4">
                  <c:v>54.444444444443562</c:v>
                </c:pt>
                <c:pt idx="5">
                  <c:v>98</c:v>
                </c:pt>
                <c:pt idx="6">
                  <c:v>195</c:v>
                </c:pt>
              </c:numCache>
            </c:numRef>
          </c:yVal>
          <c:smooth val="1"/>
        </c:ser>
        <c:ser>
          <c:idx val="1"/>
          <c:order val="2"/>
          <c:tx>
            <c:v>Kavos rūgštis</c:v>
          </c:tx>
          <c:spPr>
            <a:ln w="6350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  <c:marker>
            <c:symbol val="square"/>
            <c:size val="5"/>
            <c:spPr>
              <a:gradFill rotWithShape="1">
                <a:gsLst>
                  <a:gs pos="0">
                    <a:schemeClr val="dk1">
                      <a:tint val="50000"/>
                      <a:satMod val="300000"/>
                    </a:schemeClr>
                  </a:gs>
                  <a:gs pos="35000">
                    <a:schemeClr val="dk1">
                      <a:tint val="37000"/>
                      <a:satMod val="300000"/>
                    </a:schemeClr>
                  </a:gs>
                  <a:gs pos="100000">
                    <a:schemeClr val="dk1">
                      <a:tint val="15000"/>
                      <a:satMod val="350000"/>
                    </a:schemeClr>
                  </a:gs>
                </a:gsLst>
                <a:lin ang="16200000" scaled="1"/>
              </a:gradFill>
              <a:ln w="6350" cap="flat" cmpd="sng" algn="ctr">
                <a:solidFill>
                  <a:schemeClr val="dk1">
                    <a:shade val="95000"/>
                    <a:satMod val="105000"/>
                  </a:schemeClr>
                </a:solidFill>
                <a:prstDash val="solid"/>
              </a:ln>
              <a:effectLst/>
            </c:spPr>
          </c:marker>
          <c:xVal>
            <c:numRef>
              <c:f>('ABTS konc'!$A$3,'ABTS konc'!$A$10,'ABTS konc'!$A$17,'ABTS konc'!$A$24,'ABTS konc'!$A$30,'ABTS konc'!$A$37,'ABTS konc'!$A$43)</c:f>
              <c:numCache>
                <c:formatCode>General</c:formatCode>
                <c:ptCount val="7"/>
                <c:pt idx="0">
                  <c:v>120</c:v>
                </c:pt>
                <c:pt idx="1">
                  <c:v>95</c:v>
                </c:pt>
                <c:pt idx="2">
                  <c:v>70</c:v>
                </c:pt>
                <c:pt idx="3">
                  <c:v>45</c:v>
                </c:pt>
                <c:pt idx="4">
                  <c:v>35</c:v>
                </c:pt>
                <c:pt idx="5">
                  <c:v>25</c:v>
                </c:pt>
                <c:pt idx="6">
                  <c:v>10</c:v>
                </c:pt>
              </c:numCache>
            </c:numRef>
          </c:xVal>
          <c:yVal>
            <c:numRef>
              <c:f>('ABTS konc'!$F$5,'ABTS konc'!$F$12,'ABTS konc'!$F$19,'ABTS konc'!$F$26,'ABTS konc'!$F$32,'ABTS konc'!$F$39,'ABTS konc'!$F$45)</c:f>
              <c:numCache>
                <c:formatCode>General</c:formatCode>
                <c:ptCount val="7"/>
                <c:pt idx="0">
                  <c:v>7.166666666666667</c:v>
                </c:pt>
                <c:pt idx="1">
                  <c:v>8.3000000000000007</c:v>
                </c:pt>
                <c:pt idx="2">
                  <c:v>12.5</c:v>
                </c:pt>
                <c:pt idx="3">
                  <c:v>32.5</c:v>
                </c:pt>
                <c:pt idx="4">
                  <c:v>47.5</c:v>
                </c:pt>
                <c:pt idx="5">
                  <c:v>76</c:v>
                </c:pt>
                <c:pt idx="6">
                  <c:v>155</c:v>
                </c:pt>
              </c:numCache>
            </c:numRef>
          </c:yVal>
          <c:smooth val="1"/>
        </c:ser>
        <c:ser>
          <c:idx val="0"/>
          <c:order val="3"/>
          <c:tx>
            <c:v>Chlorogeno rūgštis</c:v>
          </c:tx>
          <c:spPr>
            <a:ln w="6350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  <c:marker>
            <c:symbol val="triangle"/>
            <c:size val="7"/>
            <c:spPr>
              <a:gradFill rotWithShape="1">
                <a:gsLst>
                  <a:gs pos="0">
                    <a:schemeClr val="dk1">
                      <a:tint val="50000"/>
                      <a:satMod val="300000"/>
                    </a:schemeClr>
                  </a:gs>
                  <a:gs pos="35000">
                    <a:schemeClr val="dk1">
                      <a:tint val="37000"/>
                      <a:satMod val="300000"/>
                    </a:schemeClr>
                  </a:gs>
                  <a:gs pos="100000">
                    <a:schemeClr val="dk1">
                      <a:tint val="15000"/>
                      <a:satMod val="350000"/>
                    </a:schemeClr>
                  </a:gs>
                </a:gsLst>
                <a:lin ang="16200000" scaled="1"/>
              </a:gradFill>
              <a:ln w="6350" cap="flat" cmpd="sng" algn="ctr">
                <a:solidFill>
                  <a:schemeClr val="dk1">
                    <a:shade val="95000"/>
                    <a:satMod val="105000"/>
                  </a:schemeClr>
                </a:solidFill>
                <a:prstDash val="solid"/>
              </a:ln>
              <a:effectLst/>
            </c:spPr>
          </c:marker>
          <c:xVal>
            <c:numRef>
              <c:f>('ABTS konc'!$A$3,'ABTS konc'!$A$10,'ABTS konc'!$A$17,'ABTS konc'!$A$24,'ABTS konc'!$A$30,'ABTS konc'!$A$37,'ABTS konc'!$A$43)</c:f>
              <c:numCache>
                <c:formatCode>General</c:formatCode>
                <c:ptCount val="7"/>
                <c:pt idx="0">
                  <c:v>120</c:v>
                </c:pt>
                <c:pt idx="1">
                  <c:v>95</c:v>
                </c:pt>
                <c:pt idx="2">
                  <c:v>70</c:v>
                </c:pt>
                <c:pt idx="3">
                  <c:v>45</c:v>
                </c:pt>
                <c:pt idx="4">
                  <c:v>35</c:v>
                </c:pt>
                <c:pt idx="5">
                  <c:v>25</c:v>
                </c:pt>
                <c:pt idx="6">
                  <c:v>10</c:v>
                </c:pt>
              </c:numCache>
            </c:numRef>
          </c:xVal>
          <c:yVal>
            <c:numRef>
              <c:f>('ABTS konc'!$F$4,'ABTS konc'!$F$11,'ABTS konc'!$F$18,'ABTS konc'!$F$25,'ABTS konc'!$F$31,'ABTS konc'!$F$38,'ABTS konc'!$F$44)</c:f>
              <c:numCache>
                <c:formatCode>General</c:formatCode>
                <c:ptCount val="7"/>
                <c:pt idx="0">
                  <c:v>12.166666666666726</c:v>
                </c:pt>
                <c:pt idx="1">
                  <c:v>16</c:v>
                </c:pt>
                <c:pt idx="2">
                  <c:v>19.850000000000001</c:v>
                </c:pt>
                <c:pt idx="3">
                  <c:v>36</c:v>
                </c:pt>
                <c:pt idx="4">
                  <c:v>45</c:v>
                </c:pt>
                <c:pt idx="5">
                  <c:v>72</c:v>
                </c:pt>
                <c:pt idx="6">
                  <c:v>150</c:v>
                </c:pt>
              </c:numCache>
            </c:numRef>
          </c:yVal>
          <c:smooth val="1"/>
        </c:ser>
        <c:axId val="136231936"/>
        <c:axId val="136246784"/>
      </c:scatterChart>
      <c:scatterChart>
        <c:scatterStyle val="smoothMarker"/>
        <c:ser>
          <c:idx val="4"/>
          <c:order val="4"/>
          <c:tx>
            <c:v>chlor</c:v>
          </c:tx>
          <c:spPr>
            <a:ln w="6350" cap="flat" cmpd="sng" algn="ctr">
              <a:solidFill>
                <a:schemeClr val="bg1">
                  <a:lumMod val="50000"/>
                </a:schemeClr>
              </a:solidFill>
              <a:prstDash val="solid"/>
            </a:ln>
            <a:effectLst/>
          </c:spPr>
          <c:marker>
            <c:symbol val="triangle"/>
            <c:size val="6"/>
            <c:spPr>
              <a:solidFill>
                <a:schemeClr val="bg1">
                  <a:lumMod val="85000"/>
                </a:schemeClr>
              </a:solidFill>
              <a:ln w="6350" cap="flat" cmpd="sng" algn="ctr">
                <a:solidFill>
                  <a:schemeClr val="bg1">
                    <a:lumMod val="50000"/>
                  </a:schemeClr>
                </a:solidFill>
                <a:prstDash val="solid"/>
              </a:ln>
              <a:effectLst/>
            </c:spPr>
          </c:marker>
          <c:xVal>
            <c:numRef>
              <c:f>('ABTS konc'!$A$3,'ABTS konc'!$A$10,'ABTS konc'!$A$17,'ABTS konc'!$A$24,'ABTS konc'!$A$30,'ABTS konc'!$A$37,'ABTS konc'!$A$43)</c:f>
              <c:numCache>
                <c:formatCode>General</c:formatCode>
                <c:ptCount val="7"/>
                <c:pt idx="0">
                  <c:v>120</c:v>
                </c:pt>
                <c:pt idx="1">
                  <c:v>95</c:v>
                </c:pt>
                <c:pt idx="2">
                  <c:v>70</c:v>
                </c:pt>
                <c:pt idx="3">
                  <c:v>45</c:v>
                </c:pt>
                <c:pt idx="4">
                  <c:v>35</c:v>
                </c:pt>
                <c:pt idx="5">
                  <c:v>25</c:v>
                </c:pt>
                <c:pt idx="6">
                  <c:v>10</c:v>
                </c:pt>
              </c:numCache>
            </c:numRef>
          </c:xVal>
          <c:yVal>
            <c:numRef>
              <c:f>('ABTS konc'!$E$4,'ABTS konc'!$E$11,'ABTS konc'!$E$18,'ABTS konc'!$E$25,'ABTS konc'!$E$31,'ABTS konc'!$E$38,'ABTS konc'!$E$44)</c:f>
              <c:numCache>
                <c:formatCode>General</c:formatCode>
                <c:ptCount val="7"/>
                <c:pt idx="0">
                  <c:v>0.30000000000000032</c:v>
                </c:pt>
                <c:pt idx="1">
                  <c:v>0.25</c:v>
                </c:pt>
                <c:pt idx="2">
                  <c:v>0.2</c:v>
                </c:pt>
                <c:pt idx="3">
                  <c:v>0.1</c:v>
                </c:pt>
                <c:pt idx="4">
                  <c:v>8.0000000000000043E-2</c:v>
                </c:pt>
                <c:pt idx="5">
                  <c:v>0.05</c:v>
                </c:pt>
                <c:pt idx="6">
                  <c:v>2.0000000000000011E-2</c:v>
                </c:pt>
              </c:numCache>
            </c:numRef>
          </c:yVal>
          <c:smooth val="1"/>
        </c:ser>
        <c:ser>
          <c:idx val="5"/>
          <c:order val="5"/>
          <c:tx>
            <c:v>kava</c:v>
          </c:tx>
          <c:spPr>
            <a:ln w="6350" cap="flat" cmpd="sng" algn="ctr">
              <a:solidFill>
                <a:schemeClr val="bg1">
                  <a:lumMod val="50000"/>
                </a:schemeClr>
              </a:solidFill>
              <a:prstDash val="solid"/>
            </a:ln>
            <a:effectLst/>
          </c:spPr>
          <c:marker>
            <c:symbol val="square"/>
            <c:size val="5"/>
            <c:spPr>
              <a:solidFill>
                <a:schemeClr val="bg1">
                  <a:lumMod val="85000"/>
                </a:schemeClr>
              </a:solidFill>
              <a:ln w="6350" cap="flat" cmpd="sng" algn="ctr">
                <a:solidFill>
                  <a:schemeClr val="bg1">
                    <a:lumMod val="50000"/>
                  </a:schemeClr>
                </a:solidFill>
                <a:prstDash val="solid"/>
              </a:ln>
              <a:effectLst/>
            </c:spPr>
          </c:marker>
          <c:xVal>
            <c:numRef>
              <c:f>('ABTS konc'!$A$3,'ABTS konc'!$A$10,'ABTS konc'!$A$17,'ABTS konc'!$A$24,'ABTS konc'!$A$30,'ABTS konc'!$A$37,'ABTS konc'!$A$43)</c:f>
              <c:numCache>
                <c:formatCode>General</c:formatCode>
                <c:ptCount val="7"/>
                <c:pt idx="0">
                  <c:v>120</c:v>
                </c:pt>
                <c:pt idx="1">
                  <c:v>95</c:v>
                </c:pt>
                <c:pt idx="2">
                  <c:v>70</c:v>
                </c:pt>
                <c:pt idx="3">
                  <c:v>45</c:v>
                </c:pt>
                <c:pt idx="4">
                  <c:v>35</c:v>
                </c:pt>
                <c:pt idx="5">
                  <c:v>25</c:v>
                </c:pt>
                <c:pt idx="6">
                  <c:v>10</c:v>
                </c:pt>
              </c:numCache>
            </c:numRef>
          </c:xVal>
          <c:yVal>
            <c:numRef>
              <c:f>('ABTS konc'!$E$5,'ABTS konc'!$E$12,'ABTS konc'!$E$19,'ABTS konc'!$E$26,'ABTS konc'!$E$32,'ABTS konc'!$E$39,'ABTS konc'!$E$45)</c:f>
              <c:numCache>
                <c:formatCode>General</c:formatCode>
                <c:ptCount val="7"/>
                <c:pt idx="0">
                  <c:v>0.60000000000000064</c:v>
                </c:pt>
                <c:pt idx="1">
                  <c:v>0.5</c:v>
                </c:pt>
                <c:pt idx="2">
                  <c:v>0.30000000000000032</c:v>
                </c:pt>
                <c:pt idx="3">
                  <c:v>0.12000000000000002</c:v>
                </c:pt>
                <c:pt idx="4">
                  <c:v>8.0000000000000043E-2</c:v>
                </c:pt>
                <c:pt idx="5">
                  <c:v>0.05</c:v>
                </c:pt>
                <c:pt idx="6">
                  <c:v>2.0000000000000011E-2</c:v>
                </c:pt>
              </c:numCache>
            </c:numRef>
          </c:yVal>
          <c:smooth val="1"/>
        </c:ser>
        <c:ser>
          <c:idx val="6"/>
          <c:order val="6"/>
          <c:tx>
            <c:v>rosm</c:v>
          </c:tx>
          <c:spPr>
            <a:ln w="6350" cap="flat" cmpd="sng" algn="ctr">
              <a:solidFill>
                <a:schemeClr val="bg1">
                  <a:lumMod val="50000"/>
                </a:schemeClr>
              </a:solidFill>
              <a:prstDash val="solid"/>
            </a:ln>
            <a:effectLst/>
          </c:spPr>
          <c:marker>
            <c:symbol val="diamond"/>
            <c:size val="6"/>
            <c:spPr>
              <a:solidFill>
                <a:schemeClr val="bg1">
                  <a:lumMod val="85000"/>
                </a:schemeClr>
              </a:solidFill>
              <a:ln w="6350" cap="flat" cmpd="sng" algn="ctr">
                <a:solidFill>
                  <a:schemeClr val="bg1">
                    <a:lumMod val="50000"/>
                  </a:schemeClr>
                </a:solidFill>
                <a:prstDash val="solid"/>
              </a:ln>
              <a:effectLst/>
            </c:spPr>
          </c:marker>
          <c:xVal>
            <c:numRef>
              <c:f>('ABTS konc'!$A$3,'ABTS konc'!$A$10,'ABTS konc'!$A$17,'ABTS konc'!$A$24,'ABTS konc'!$A$30,'ABTS konc'!$A$37,'ABTS konc'!$A$43)</c:f>
              <c:numCache>
                <c:formatCode>General</c:formatCode>
                <c:ptCount val="7"/>
                <c:pt idx="0">
                  <c:v>120</c:v>
                </c:pt>
                <c:pt idx="1">
                  <c:v>95</c:v>
                </c:pt>
                <c:pt idx="2">
                  <c:v>70</c:v>
                </c:pt>
                <c:pt idx="3">
                  <c:v>45</c:v>
                </c:pt>
                <c:pt idx="4">
                  <c:v>35</c:v>
                </c:pt>
                <c:pt idx="5">
                  <c:v>25</c:v>
                </c:pt>
                <c:pt idx="6">
                  <c:v>10</c:v>
                </c:pt>
              </c:numCache>
            </c:numRef>
          </c:xVal>
          <c:yVal>
            <c:numRef>
              <c:f>('ABTS konc'!$E$6,'ABTS konc'!$E$13,'ABTS konc'!$E$20,'ABTS konc'!$E$27,'ABTS konc'!$E$33,'ABTS konc'!$E$40,'ABTS konc'!$E$46)</c:f>
              <c:numCache>
                <c:formatCode>General</c:formatCode>
                <c:ptCount val="7"/>
                <c:pt idx="0">
                  <c:v>1</c:v>
                </c:pt>
                <c:pt idx="1">
                  <c:v>0.8</c:v>
                </c:pt>
                <c:pt idx="2">
                  <c:v>0.5</c:v>
                </c:pt>
                <c:pt idx="3">
                  <c:v>0.2</c:v>
                </c:pt>
                <c:pt idx="4">
                  <c:v>9.0000000000000024E-2</c:v>
                </c:pt>
                <c:pt idx="5">
                  <c:v>0.05</c:v>
                </c:pt>
                <c:pt idx="6">
                  <c:v>2.0000000000000011E-2</c:v>
                </c:pt>
              </c:numCache>
            </c:numRef>
          </c:yVal>
          <c:smooth val="1"/>
        </c:ser>
        <c:ser>
          <c:idx val="7"/>
          <c:order val="7"/>
          <c:tx>
            <c:v>trol</c:v>
          </c:tx>
          <c:spPr>
            <a:ln w="6350" cap="flat" cmpd="sng" algn="ctr">
              <a:solidFill>
                <a:schemeClr val="bg1">
                  <a:lumMod val="50000"/>
                </a:schemeClr>
              </a:solidFill>
              <a:prstDash val="solid"/>
            </a:ln>
            <a:effectLst/>
          </c:spPr>
          <c:marker>
            <c:symbol val="x"/>
            <c:size val="5"/>
            <c:spPr>
              <a:noFill/>
              <a:ln w="6350" cap="flat" cmpd="sng" algn="ctr">
                <a:solidFill>
                  <a:schemeClr val="bg1">
                    <a:lumMod val="50000"/>
                  </a:schemeClr>
                </a:solidFill>
                <a:prstDash val="solid"/>
              </a:ln>
              <a:effectLst/>
            </c:spPr>
          </c:marker>
          <c:xVal>
            <c:numRef>
              <c:f>('ABTS konc'!$A$3,'ABTS konc'!$A$10,'ABTS konc'!$A$17,'ABTS konc'!$A$24,'ABTS konc'!$A$30,'ABTS konc'!$A$37,'ABTS konc'!$A$43)</c:f>
              <c:numCache>
                <c:formatCode>General</c:formatCode>
                <c:ptCount val="7"/>
                <c:pt idx="0">
                  <c:v>120</c:v>
                </c:pt>
                <c:pt idx="1">
                  <c:v>95</c:v>
                </c:pt>
                <c:pt idx="2">
                  <c:v>70</c:v>
                </c:pt>
                <c:pt idx="3">
                  <c:v>45</c:v>
                </c:pt>
                <c:pt idx="4">
                  <c:v>35</c:v>
                </c:pt>
                <c:pt idx="5">
                  <c:v>25</c:v>
                </c:pt>
                <c:pt idx="6">
                  <c:v>10</c:v>
                </c:pt>
              </c:numCache>
            </c:numRef>
          </c:xVal>
          <c:yVal>
            <c:numRef>
              <c:f>('ABTS konc'!$E$7,'ABTS konc'!$E$14,'ABTS konc'!$E$21,'ABTS konc'!$E$28,'ABTS konc'!$E$34,'ABTS konc'!$E$41,'ABTS konc'!$E$47)</c:f>
              <c:numCache>
                <c:formatCode>General</c:formatCode>
                <c:ptCount val="7"/>
                <c:pt idx="0">
                  <c:v>1.1000000000000001</c:v>
                </c:pt>
                <c:pt idx="1">
                  <c:v>0.9</c:v>
                </c:pt>
                <c:pt idx="2">
                  <c:v>0.60000000000000064</c:v>
                </c:pt>
                <c:pt idx="3">
                  <c:v>0.25</c:v>
                </c:pt>
                <c:pt idx="4">
                  <c:v>0.11</c:v>
                </c:pt>
                <c:pt idx="5">
                  <c:v>6.0000000000000032E-2</c:v>
                </c:pt>
                <c:pt idx="6">
                  <c:v>3.0000000000000002E-2</c:v>
                </c:pt>
              </c:numCache>
            </c:numRef>
          </c:yVal>
          <c:smooth val="1"/>
        </c:ser>
        <c:axId val="136975872"/>
        <c:axId val="136248704"/>
      </c:scatterChart>
      <c:valAx>
        <c:axId val="136231936"/>
        <c:scaling>
          <c:orientation val="minMax"/>
        </c:scaling>
        <c:axPos val="b"/>
        <c:majorGridlines>
          <c:spPr>
            <a:ln>
              <a:solidFill>
                <a:sysClr val="window" lastClr="FFFFFF">
                  <a:lumMod val="85000"/>
                </a:sysClr>
              </a:solidFill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ABTS</a:t>
                </a:r>
                <a:r>
                  <a:rPr lang="lt-LT" baseline="0"/>
                  <a:t> radikalų-katijonų koncentracija reaktoriuje</a:t>
                </a:r>
                <a:r>
                  <a:rPr lang="en-US"/>
                  <a:t>, µM</a:t>
                </a:r>
              </a:p>
            </c:rich>
          </c:tx>
        </c:title>
        <c:numFmt formatCode="General" sourceLinked="1"/>
        <c:minorTickMark val="out"/>
        <c:tickLblPos val="nextTo"/>
        <c:spPr>
          <a:ln>
            <a:solidFill>
              <a:schemeClr val="tx1"/>
            </a:solidFill>
          </a:ln>
        </c:spPr>
        <c:crossAx val="136246784"/>
        <c:crosses val="autoZero"/>
        <c:crossBetween val="midCat"/>
        <c:majorUnit val="10"/>
        <c:minorUnit val="5"/>
      </c:valAx>
      <c:valAx>
        <c:axId val="136246784"/>
        <c:scaling>
          <c:orientation val="minMax"/>
          <c:max val="200"/>
        </c:scaling>
        <c:axPos val="l"/>
        <c:majorGridlines>
          <c:spPr>
            <a:ln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S/N santykis</a:t>
                </a:r>
              </a:p>
            </c:rich>
          </c:tx>
        </c:title>
        <c:numFmt formatCode="General" sourceLinked="1"/>
        <c:tickLblPos val="nextTo"/>
        <c:spPr>
          <a:ln>
            <a:solidFill>
              <a:sysClr val="windowText" lastClr="000000"/>
            </a:solidFill>
          </a:ln>
        </c:spPr>
        <c:crossAx val="136231936"/>
        <c:crosses val="autoZero"/>
        <c:crossBetween val="midCat"/>
      </c:valAx>
      <c:valAx>
        <c:axId val="136248704"/>
        <c:scaling>
          <c:orientation val="minMax"/>
        </c:scaling>
        <c:axPos val="r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lt-LT"/>
                  <a:t>Bazinės linijos triukšmas</a:t>
                </a:r>
              </a:p>
            </c:rich>
          </c:tx>
        </c:title>
        <c:numFmt formatCode="0.0" sourceLinked="0"/>
        <c:tickLblPos val="nextTo"/>
        <c:crossAx val="136975872"/>
        <c:crosses val="max"/>
        <c:crossBetween val="midCat"/>
      </c:valAx>
      <c:valAx>
        <c:axId val="136975872"/>
        <c:scaling>
          <c:orientation val="minMax"/>
        </c:scaling>
        <c:delete val="1"/>
        <c:axPos val="b"/>
        <c:numFmt formatCode="General" sourceLinked="1"/>
        <c:tickLblPos val="none"/>
        <c:crossAx val="136248704"/>
        <c:crosses val="autoZero"/>
        <c:crossBetween val="midCat"/>
      </c:valAx>
      <c:spPr>
        <a:solidFill>
          <a:sysClr val="window" lastClr="FFFFFF"/>
        </a:solidFill>
      </c:spPr>
    </c:plotArea>
    <c:legend>
      <c:legendPos val="t"/>
      <c:legendEntry>
        <c:idx val="4"/>
        <c:delete val="1"/>
      </c:legendEntry>
      <c:legendEntry>
        <c:idx val="5"/>
        <c:delete val="1"/>
      </c:legendEntry>
      <c:legendEntry>
        <c:idx val="6"/>
        <c:delete val="1"/>
      </c:legendEntry>
      <c:legendEntry>
        <c:idx val="7"/>
        <c:delete val="1"/>
      </c:legendEntry>
      <c:layout>
        <c:manualLayout>
          <c:xMode val="edge"/>
          <c:yMode val="edge"/>
          <c:x val="0"/>
          <c:y val="3.896103896103896E-2"/>
          <c:w val="1"/>
          <c:h val="7.8281010328254408E-2"/>
        </c:manualLayout>
      </c:layout>
      <c:spPr>
        <a:solidFill>
          <a:schemeClr val="bg1">
            <a:lumMod val="95000"/>
          </a:schemeClr>
        </a:solidFill>
      </c:spPr>
      <c:txPr>
        <a:bodyPr/>
        <a:lstStyle/>
        <a:p>
          <a:pPr>
            <a:defRPr b="1"/>
          </a:pPr>
          <a:endParaRPr lang="en-US"/>
        </a:p>
      </c:txPr>
    </c:legend>
    <c:plotVisOnly val="1"/>
  </c:chart>
  <c:spPr>
    <a:noFill/>
    <a:ln w="3175">
      <a:solidFill>
        <a:schemeClr val="tx1"/>
      </a:solidFill>
    </a:ln>
  </c:spPr>
  <c:txPr>
    <a:bodyPr/>
    <a:lstStyle/>
    <a:p>
      <a:pPr>
        <a:defRPr sz="1000">
          <a:latin typeface="Times New Roman" pitchFamily="18" charset="0"/>
          <a:cs typeface="Times New Roman" pitchFamily="18" charset="0"/>
        </a:defRPr>
      </a:pPr>
      <a:endParaRPr lang="en-US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>
        <c:manualLayout>
          <c:layoutTarget val="inner"/>
          <c:xMode val="edge"/>
          <c:yMode val="edge"/>
          <c:x val="0.18196522309711624"/>
          <c:y val="0.15476086322543245"/>
          <c:w val="0.77359033245845821"/>
          <c:h val="0.63949839603384073"/>
        </c:manualLayout>
      </c:layout>
      <c:scatterChart>
        <c:scatterStyle val="lineMarker"/>
        <c:ser>
          <c:idx val="3"/>
          <c:order val="0"/>
          <c:tx>
            <c:v>Troloksas</c:v>
          </c:tx>
          <c:spPr>
            <a:ln w="6350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  <c:marker>
            <c:symbol val="x"/>
            <c:size val="5"/>
            <c:spPr>
              <a:gradFill rotWithShape="1">
                <a:gsLst>
                  <a:gs pos="0">
                    <a:schemeClr val="dk1">
                      <a:tint val="50000"/>
                      <a:satMod val="300000"/>
                    </a:schemeClr>
                  </a:gs>
                  <a:gs pos="35000">
                    <a:schemeClr val="dk1">
                      <a:tint val="37000"/>
                      <a:satMod val="300000"/>
                    </a:schemeClr>
                  </a:gs>
                  <a:gs pos="100000">
                    <a:schemeClr val="dk1">
                      <a:tint val="15000"/>
                      <a:satMod val="350000"/>
                    </a:schemeClr>
                  </a:gs>
                </a:gsLst>
                <a:lin ang="16200000" scaled="1"/>
              </a:gradFill>
              <a:ln w="6350" cap="flat" cmpd="sng" algn="ctr">
                <a:solidFill>
                  <a:schemeClr val="dk1">
                    <a:shade val="95000"/>
                    <a:satMod val="105000"/>
                  </a:schemeClr>
                </a:solidFill>
                <a:prstDash val="solid"/>
              </a:ln>
              <a:effectLst/>
            </c:spPr>
          </c:marker>
          <c:xVal>
            <c:numRef>
              <c:f>('tėkmės gr.'!$H$6,'tėkmės gr.'!$H$12,'tėkmės gr.'!$H$19,'tėkmės gr.'!$H$26)</c:f>
              <c:numCache>
                <c:formatCode>General</c:formatCode>
                <c:ptCount val="4"/>
                <c:pt idx="0">
                  <c:v>48</c:v>
                </c:pt>
                <c:pt idx="1">
                  <c:v>40</c:v>
                </c:pt>
                <c:pt idx="2">
                  <c:v>30</c:v>
                </c:pt>
                <c:pt idx="3">
                  <c:v>24</c:v>
                </c:pt>
              </c:numCache>
            </c:numRef>
          </c:xVal>
          <c:yVal>
            <c:numRef>
              <c:f>('tėkmės gr.'!$C$8,'tėkmės gr.'!$C$15,'tėkmės gr.'!$C$22,'tėkmės gr.'!$C$29)</c:f>
              <c:numCache>
                <c:formatCode>General</c:formatCode>
                <c:ptCount val="4"/>
                <c:pt idx="0">
                  <c:v>246824.02</c:v>
                </c:pt>
                <c:pt idx="1">
                  <c:v>208179.37999999998</c:v>
                </c:pt>
                <c:pt idx="2">
                  <c:v>152804.69</c:v>
                </c:pt>
                <c:pt idx="3">
                  <c:v>117144.42</c:v>
                </c:pt>
              </c:numCache>
            </c:numRef>
          </c:yVal>
        </c:ser>
        <c:ser>
          <c:idx val="2"/>
          <c:order val="1"/>
          <c:tx>
            <c:v>Rozmarino rūgštis</c:v>
          </c:tx>
          <c:spPr>
            <a:ln w="6350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  <c:marker>
            <c:symbol val="diamond"/>
            <c:size val="6"/>
            <c:spPr>
              <a:gradFill rotWithShape="1">
                <a:gsLst>
                  <a:gs pos="0">
                    <a:schemeClr val="dk1">
                      <a:tint val="50000"/>
                      <a:satMod val="300000"/>
                    </a:schemeClr>
                  </a:gs>
                  <a:gs pos="35000">
                    <a:schemeClr val="dk1">
                      <a:tint val="37000"/>
                      <a:satMod val="300000"/>
                    </a:schemeClr>
                  </a:gs>
                  <a:gs pos="100000">
                    <a:schemeClr val="dk1">
                      <a:tint val="15000"/>
                      <a:satMod val="350000"/>
                    </a:schemeClr>
                  </a:gs>
                </a:gsLst>
                <a:lin ang="16200000" scaled="1"/>
              </a:gradFill>
              <a:ln w="6350" cap="flat" cmpd="sng" algn="ctr">
                <a:solidFill>
                  <a:schemeClr val="dk1">
                    <a:shade val="95000"/>
                    <a:satMod val="105000"/>
                  </a:schemeClr>
                </a:solidFill>
                <a:prstDash val="solid"/>
              </a:ln>
              <a:effectLst/>
            </c:spPr>
          </c:marker>
          <c:xVal>
            <c:numRef>
              <c:f>('tėkmės gr.'!$H$6,'tėkmės gr.'!$H$12,'tėkmės gr.'!$H$19,'tėkmės gr.'!$H$26)</c:f>
              <c:numCache>
                <c:formatCode>General</c:formatCode>
                <c:ptCount val="4"/>
                <c:pt idx="0">
                  <c:v>48</c:v>
                </c:pt>
                <c:pt idx="1">
                  <c:v>40</c:v>
                </c:pt>
                <c:pt idx="2">
                  <c:v>30</c:v>
                </c:pt>
                <c:pt idx="3">
                  <c:v>24</c:v>
                </c:pt>
              </c:numCache>
            </c:numRef>
          </c:xVal>
          <c:yVal>
            <c:numRef>
              <c:f>('tėkmės gr.'!$C$7,'tėkmės gr.'!$C$14,'tėkmės gr.'!$C$21,'tėkmės gr.'!$C$28)</c:f>
              <c:numCache>
                <c:formatCode>General</c:formatCode>
                <c:ptCount val="4"/>
                <c:pt idx="0">
                  <c:v>255469.75</c:v>
                </c:pt>
                <c:pt idx="1">
                  <c:v>219793.41</c:v>
                </c:pt>
                <c:pt idx="2">
                  <c:v>162564.41999999998</c:v>
                </c:pt>
                <c:pt idx="3">
                  <c:v>123733.04</c:v>
                </c:pt>
              </c:numCache>
            </c:numRef>
          </c:yVal>
        </c:ser>
        <c:ser>
          <c:idx val="1"/>
          <c:order val="2"/>
          <c:tx>
            <c:v>Kavos rūgštis</c:v>
          </c:tx>
          <c:spPr>
            <a:ln w="6350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  <c:marker>
            <c:symbol val="square"/>
            <c:size val="5"/>
            <c:spPr>
              <a:gradFill rotWithShape="1">
                <a:gsLst>
                  <a:gs pos="0">
                    <a:schemeClr val="dk1">
                      <a:tint val="50000"/>
                      <a:satMod val="300000"/>
                    </a:schemeClr>
                  </a:gs>
                  <a:gs pos="35000">
                    <a:schemeClr val="dk1">
                      <a:tint val="37000"/>
                      <a:satMod val="300000"/>
                    </a:schemeClr>
                  </a:gs>
                  <a:gs pos="100000">
                    <a:schemeClr val="dk1">
                      <a:tint val="15000"/>
                      <a:satMod val="350000"/>
                    </a:schemeClr>
                  </a:gs>
                </a:gsLst>
                <a:lin ang="16200000" scaled="1"/>
              </a:gradFill>
              <a:ln w="6350" cap="flat" cmpd="sng" algn="ctr">
                <a:solidFill>
                  <a:schemeClr val="dk1">
                    <a:shade val="95000"/>
                    <a:satMod val="105000"/>
                  </a:schemeClr>
                </a:solidFill>
                <a:prstDash val="solid"/>
              </a:ln>
              <a:effectLst/>
            </c:spPr>
          </c:marker>
          <c:xVal>
            <c:numRef>
              <c:f>('tėkmės gr.'!$H$6,'tėkmės gr.'!$H$12,'tėkmės gr.'!$H$19,'tėkmės gr.'!$H$26)</c:f>
              <c:numCache>
                <c:formatCode>General</c:formatCode>
                <c:ptCount val="4"/>
                <c:pt idx="0">
                  <c:v>48</c:v>
                </c:pt>
                <c:pt idx="1">
                  <c:v>40</c:v>
                </c:pt>
                <c:pt idx="2">
                  <c:v>30</c:v>
                </c:pt>
                <c:pt idx="3">
                  <c:v>24</c:v>
                </c:pt>
              </c:numCache>
            </c:numRef>
          </c:xVal>
          <c:yVal>
            <c:numRef>
              <c:f>('tėkmės gr.'!$C$6,'tėkmės gr.'!$C$13,'tėkmės gr.'!$C$20,'tėkmės gr.'!$C$27)</c:f>
              <c:numCache>
                <c:formatCode>General</c:formatCode>
                <c:ptCount val="4"/>
                <c:pt idx="0">
                  <c:v>236602.12</c:v>
                </c:pt>
                <c:pt idx="1">
                  <c:v>196101.84</c:v>
                </c:pt>
                <c:pt idx="2">
                  <c:v>149176.51999999999</c:v>
                </c:pt>
                <c:pt idx="3">
                  <c:v>113744.47</c:v>
                </c:pt>
              </c:numCache>
            </c:numRef>
          </c:yVal>
        </c:ser>
        <c:ser>
          <c:idx val="0"/>
          <c:order val="3"/>
          <c:tx>
            <c:v>Chlorogeno rūgštis</c:v>
          </c:tx>
          <c:spPr>
            <a:ln w="6350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  <c:marker>
            <c:symbol val="triangle"/>
            <c:size val="7"/>
            <c:spPr>
              <a:gradFill rotWithShape="1">
                <a:gsLst>
                  <a:gs pos="0">
                    <a:schemeClr val="dk1">
                      <a:tint val="50000"/>
                      <a:satMod val="300000"/>
                    </a:schemeClr>
                  </a:gs>
                  <a:gs pos="35000">
                    <a:schemeClr val="dk1">
                      <a:tint val="37000"/>
                      <a:satMod val="300000"/>
                    </a:schemeClr>
                  </a:gs>
                  <a:gs pos="100000">
                    <a:schemeClr val="dk1">
                      <a:tint val="15000"/>
                      <a:satMod val="350000"/>
                    </a:schemeClr>
                  </a:gs>
                </a:gsLst>
                <a:lin ang="16200000" scaled="1"/>
              </a:gradFill>
              <a:ln w="6350" cap="flat" cmpd="sng" algn="ctr">
                <a:solidFill>
                  <a:schemeClr val="dk1">
                    <a:shade val="95000"/>
                    <a:satMod val="105000"/>
                  </a:schemeClr>
                </a:solidFill>
                <a:prstDash val="solid"/>
              </a:ln>
              <a:effectLst/>
            </c:spPr>
          </c:marker>
          <c:xVal>
            <c:numRef>
              <c:f>('tėkmės gr.'!$H$6,'tėkmės gr.'!$H$12,'tėkmės gr.'!$H$19,'tėkmės gr.'!$H$26)</c:f>
              <c:numCache>
                <c:formatCode>General</c:formatCode>
                <c:ptCount val="4"/>
                <c:pt idx="0">
                  <c:v>48</c:v>
                </c:pt>
                <c:pt idx="1">
                  <c:v>40</c:v>
                </c:pt>
                <c:pt idx="2">
                  <c:v>30</c:v>
                </c:pt>
                <c:pt idx="3">
                  <c:v>24</c:v>
                </c:pt>
              </c:numCache>
            </c:numRef>
          </c:xVal>
          <c:yVal>
            <c:numRef>
              <c:f>('tėkmės gr.'!$C$5,'tėkmės gr.'!$C$12,'tėkmės gr.'!$C$19,'tėkmės gr.'!$C$26)</c:f>
              <c:numCache>
                <c:formatCode>General</c:formatCode>
                <c:ptCount val="4"/>
                <c:pt idx="0">
                  <c:v>164382.32999999868</c:v>
                </c:pt>
                <c:pt idx="1">
                  <c:v>152540.69</c:v>
                </c:pt>
                <c:pt idx="2">
                  <c:v>112174.97</c:v>
                </c:pt>
                <c:pt idx="3">
                  <c:v>80763.78</c:v>
                </c:pt>
              </c:numCache>
            </c:numRef>
          </c:yVal>
        </c:ser>
        <c:axId val="136999296"/>
        <c:axId val="137001600"/>
      </c:scatterChart>
      <c:valAx>
        <c:axId val="136999296"/>
        <c:scaling>
          <c:orientation val="minMax"/>
          <c:min val="20"/>
        </c:scaling>
        <c:axPos val="b"/>
        <c:majorGridlines>
          <c:spPr>
            <a:ln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Reakcijos laikas, s</a:t>
                </a:r>
              </a:p>
            </c:rich>
          </c:tx>
          <c:layout>
            <c:manualLayout>
              <c:xMode val="edge"/>
              <c:yMode val="edge"/>
              <c:x val="0.4053101487314088"/>
              <c:y val="0.8786803732866848"/>
            </c:manualLayout>
          </c:layout>
        </c:title>
        <c:numFmt formatCode="General" sourceLinked="1"/>
        <c:minorTickMark val="out"/>
        <c:tickLblPos val="nextTo"/>
        <c:spPr>
          <a:ln>
            <a:solidFill>
              <a:sysClr val="windowText" lastClr="000000">
                <a:shade val="95000"/>
                <a:satMod val="105000"/>
              </a:sysClr>
            </a:solidFill>
          </a:ln>
        </c:spPr>
        <c:crossAx val="137001600"/>
        <c:crosses val="autoZero"/>
        <c:crossBetween val="midCat"/>
        <c:majorUnit val="2"/>
        <c:minorUnit val="1"/>
      </c:valAx>
      <c:valAx>
        <c:axId val="137001600"/>
        <c:scaling>
          <c:orientation val="minMax"/>
          <c:min val="50000"/>
        </c:scaling>
        <c:axPos val="l"/>
        <c:majorGridlines>
          <c:spPr>
            <a:ln>
              <a:solidFill>
                <a:sysClr val="window" lastClr="FFFFFF">
                  <a:lumMod val="85000"/>
                </a:sysClr>
              </a:solidFill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lt-LT"/>
                  <a:t>Smailės plotas</a:t>
                </a:r>
              </a:p>
            </c:rich>
          </c:tx>
        </c:title>
        <c:numFmt formatCode="General" sourceLinked="1"/>
        <c:tickLblPos val="nextTo"/>
        <c:spPr>
          <a:ln>
            <a:solidFill>
              <a:sysClr val="windowText" lastClr="000000">
                <a:shade val="95000"/>
                <a:satMod val="105000"/>
              </a:sysClr>
            </a:solidFill>
          </a:ln>
        </c:spPr>
        <c:crossAx val="136999296"/>
        <c:crosses val="autoZero"/>
        <c:crossBetween val="midCat"/>
      </c:valAx>
    </c:plotArea>
    <c:legend>
      <c:legendPos val="t"/>
      <c:layout>
        <c:manualLayout>
          <c:xMode val="edge"/>
          <c:yMode val="edge"/>
          <c:x val="0"/>
          <c:y val="2.3148148148148147E-2"/>
          <c:w val="1"/>
          <c:h val="7.6057159521726453E-2"/>
        </c:manualLayout>
      </c:layout>
      <c:spPr>
        <a:solidFill>
          <a:sysClr val="window" lastClr="FFFFFF">
            <a:lumMod val="95000"/>
          </a:sysClr>
        </a:solidFill>
      </c:spPr>
      <c:txPr>
        <a:bodyPr/>
        <a:lstStyle/>
        <a:p>
          <a:pPr>
            <a:defRPr b="1"/>
          </a:pPr>
          <a:endParaRPr lang="en-US"/>
        </a:p>
      </c:txPr>
    </c:legend>
    <c:plotVisOnly val="1"/>
  </c:chart>
  <c:spPr>
    <a:noFill/>
    <a:ln w="3175">
      <a:solidFill>
        <a:sysClr val="windowText" lastClr="000000"/>
      </a:solidFill>
    </a:ln>
  </c:spPr>
  <c:txPr>
    <a:bodyPr/>
    <a:lstStyle/>
    <a:p>
      <a:pPr>
        <a:defRPr sz="1000">
          <a:latin typeface="Times New Roman" pitchFamily="18" charset="0"/>
          <a:cs typeface="Times New Roman" pitchFamily="18" charset="0"/>
        </a:defRPr>
      </a:pPr>
      <a:endParaRPr lang="en-US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>
        <c:manualLayout>
          <c:layoutTarget val="inner"/>
          <c:xMode val="edge"/>
          <c:yMode val="edge"/>
          <c:x val="0.14029855643044825"/>
          <c:y val="0.15823923754507854"/>
          <c:w val="0.80484033245845776"/>
          <c:h val="0.63602033091650179"/>
        </c:manualLayout>
      </c:layout>
      <c:scatterChart>
        <c:scatterStyle val="lineMarker"/>
        <c:ser>
          <c:idx val="3"/>
          <c:order val="0"/>
          <c:tx>
            <c:v>Troloksas</c:v>
          </c:tx>
          <c:spPr>
            <a:ln w="6350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  <c:marker>
            <c:symbol val="x"/>
            <c:size val="5"/>
            <c:spPr>
              <a:gradFill rotWithShape="1">
                <a:gsLst>
                  <a:gs pos="0">
                    <a:schemeClr val="dk1">
                      <a:tint val="50000"/>
                      <a:satMod val="300000"/>
                    </a:schemeClr>
                  </a:gs>
                  <a:gs pos="35000">
                    <a:schemeClr val="dk1">
                      <a:tint val="37000"/>
                      <a:satMod val="300000"/>
                    </a:schemeClr>
                  </a:gs>
                  <a:gs pos="100000">
                    <a:schemeClr val="dk1">
                      <a:tint val="15000"/>
                      <a:satMod val="350000"/>
                    </a:schemeClr>
                  </a:gs>
                </a:gsLst>
                <a:lin ang="16200000" scaled="1"/>
              </a:gradFill>
              <a:ln w="6350" cap="flat" cmpd="sng" algn="ctr">
                <a:solidFill>
                  <a:schemeClr val="dk1">
                    <a:shade val="95000"/>
                    <a:satMod val="105000"/>
                  </a:schemeClr>
                </a:solidFill>
                <a:prstDash val="solid"/>
              </a:ln>
              <a:effectLst/>
            </c:spPr>
          </c:marker>
          <c:xVal>
            <c:numRef>
              <c:f>('tėkmės gr.'!$G$6,'tėkmės gr.'!$G$12,'tėkmės gr.'!$G$19,'tėkmės gr.'!$G$26)</c:f>
              <c:numCache>
                <c:formatCode>General</c:formatCode>
                <c:ptCount val="4"/>
                <c:pt idx="0">
                  <c:v>0.25</c:v>
                </c:pt>
                <c:pt idx="1">
                  <c:v>0.5</c:v>
                </c:pt>
                <c:pt idx="2">
                  <c:v>1</c:v>
                </c:pt>
                <c:pt idx="3">
                  <c:v>1.5</c:v>
                </c:pt>
              </c:numCache>
            </c:numRef>
          </c:xVal>
          <c:yVal>
            <c:numRef>
              <c:f>('tėkmės gr.'!$F$8,'tėkmės gr.'!$F$15,'tėkmės gr.'!$F$22,'tėkmės gr.'!$F$29)</c:f>
              <c:numCache>
                <c:formatCode>General</c:formatCode>
                <c:ptCount val="4"/>
                <c:pt idx="0">
                  <c:v>59.600000000000009</c:v>
                </c:pt>
                <c:pt idx="1">
                  <c:v>77.285714285714292</c:v>
                </c:pt>
                <c:pt idx="2">
                  <c:v>71</c:v>
                </c:pt>
                <c:pt idx="3">
                  <c:v>57.142857142857139</c:v>
                </c:pt>
              </c:numCache>
            </c:numRef>
          </c:yVal>
        </c:ser>
        <c:ser>
          <c:idx val="2"/>
          <c:order val="1"/>
          <c:tx>
            <c:v>Rozmarino rūgštis</c:v>
          </c:tx>
          <c:spPr>
            <a:ln w="6350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  <c:marker>
            <c:symbol val="diamond"/>
            <c:size val="6"/>
            <c:spPr>
              <a:gradFill rotWithShape="1">
                <a:gsLst>
                  <a:gs pos="0">
                    <a:schemeClr val="dk1">
                      <a:tint val="50000"/>
                      <a:satMod val="300000"/>
                    </a:schemeClr>
                  </a:gs>
                  <a:gs pos="35000">
                    <a:schemeClr val="dk1">
                      <a:tint val="37000"/>
                      <a:satMod val="300000"/>
                    </a:schemeClr>
                  </a:gs>
                  <a:gs pos="100000">
                    <a:schemeClr val="dk1">
                      <a:tint val="15000"/>
                      <a:satMod val="350000"/>
                    </a:schemeClr>
                  </a:gs>
                </a:gsLst>
                <a:lin ang="16200000" scaled="1"/>
              </a:gradFill>
              <a:ln w="6350" cap="flat" cmpd="sng" algn="ctr">
                <a:solidFill>
                  <a:schemeClr val="dk1">
                    <a:shade val="95000"/>
                    <a:satMod val="105000"/>
                  </a:schemeClr>
                </a:solidFill>
                <a:prstDash val="solid"/>
              </a:ln>
              <a:effectLst/>
            </c:spPr>
          </c:marker>
          <c:xVal>
            <c:numRef>
              <c:f>('tėkmės gr.'!$G$6,'tėkmės gr.'!$G$12,'tėkmės gr.'!$G$19,'tėkmės gr.'!$G$26)</c:f>
              <c:numCache>
                <c:formatCode>General</c:formatCode>
                <c:ptCount val="4"/>
                <c:pt idx="0">
                  <c:v>0.25</c:v>
                </c:pt>
                <c:pt idx="1">
                  <c:v>0.5</c:v>
                </c:pt>
                <c:pt idx="2">
                  <c:v>1</c:v>
                </c:pt>
                <c:pt idx="3">
                  <c:v>1.5</c:v>
                </c:pt>
              </c:numCache>
            </c:numRef>
          </c:xVal>
          <c:yVal>
            <c:numRef>
              <c:f>('tėkmės gr.'!$F$7,'tėkmės gr.'!$F$14,'tėkmės gr.'!$F$21,'tėkmės gr.'!$F$28)</c:f>
              <c:numCache>
                <c:formatCode>General</c:formatCode>
                <c:ptCount val="4"/>
                <c:pt idx="0">
                  <c:v>86.857142857142819</c:v>
                </c:pt>
                <c:pt idx="1">
                  <c:v>117.8</c:v>
                </c:pt>
                <c:pt idx="2">
                  <c:v>105.6</c:v>
                </c:pt>
                <c:pt idx="3">
                  <c:v>70</c:v>
                </c:pt>
              </c:numCache>
            </c:numRef>
          </c:yVal>
        </c:ser>
        <c:ser>
          <c:idx val="1"/>
          <c:order val="2"/>
          <c:tx>
            <c:v>Kavos rūgštis</c:v>
          </c:tx>
          <c:spPr>
            <a:ln w="6350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  <c:marker>
            <c:symbol val="square"/>
            <c:size val="5"/>
            <c:spPr>
              <a:gradFill rotWithShape="1">
                <a:gsLst>
                  <a:gs pos="0">
                    <a:schemeClr val="dk1">
                      <a:tint val="50000"/>
                      <a:satMod val="300000"/>
                    </a:schemeClr>
                  </a:gs>
                  <a:gs pos="35000">
                    <a:schemeClr val="dk1">
                      <a:tint val="37000"/>
                      <a:satMod val="300000"/>
                    </a:schemeClr>
                  </a:gs>
                  <a:gs pos="100000">
                    <a:schemeClr val="dk1">
                      <a:tint val="15000"/>
                      <a:satMod val="350000"/>
                    </a:schemeClr>
                  </a:gs>
                </a:gsLst>
                <a:lin ang="16200000" scaled="1"/>
              </a:gradFill>
              <a:ln w="6350" cap="flat" cmpd="sng" algn="ctr">
                <a:solidFill>
                  <a:schemeClr val="dk1">
                    <a:shade val="95000"/>
                    <a:satMod val="105000"/>
                  </a:schemeClr>
                </a:solidFill>
                <a:prstDash val="solid"/>
              </a:ln>
              <a:effectLst/>
            </c:spPr>
          </c:marker>
          <c:xVal>
            <c:numRef>
              <c:f>('tėkmės gr.'!$G$6,'tėkmės gr.'!$G$12,'tėkmės gr.'!$G$19,'tėkmės gr.'!$G$26)</c:f>
              <c:numCache>
                <c:formatCode>General</c:formatCode>
                <c:ptCount val="4"/>
                <c:pt idx="0">
                  <c:v>0.25</c:v>
                </c:pt>
                <c:pt idx="1">
                  <c:v>0.5</c:v>
                </c:pt>
                <c:pt idx="2">
                  <c:v>1</c:v>
                </c:pt>
                <c:pt idx="3">
                  <c:v>1.5</c:v>
                </c:pt>
              </c:numCache>
            </c:numRef>
          </c:xVal>
          <c:yVal>
            <c:numRef>
              <c:f>('tėkmės gr.'!$F$6,'tėkmės gr.'!$F$13,'tėkmės gr.'!$F$20,'tėkmės gr.'!$F$27)</c:f>
              <c:numCache>
                <c:formatCode>General</c:formatCode>
                <c:ptCount val="4"/>
                <c:pt idx="0">
                  <c:v>73.285714285714292</c:v>
                </c:pt>
                <c:pt idx="1">
                  <c:v>93.8</c:v>
                </c:pt>
                <c:pt idx="2">
                  <c:v>79</c:v>
                </c:pt>
                <c:pt idx="3">
                  <c:v>62.600000000000009</c:v>
                </c:pt>
              </c:numCache>
            </c:numRef>
          </c:yVal>
        </c:ser>
        <c:ser>
          <c:idx val="0"/>
          <c:order val="3"/>
          <c:tx>
            <c:v>Chlorogeno rūgštis</c:v>
          </c:tx>
          <c:spPr>
            <a:ln w="6350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  <c:marker>
            <c:symbol val="triangle"/>
            <c:size val="7"/>
            <c:spPr>
              <a:gradFill rotWithShape="1">
                <a:gsLst>
                  <a:gs pos="0">
                    <a:schemeClr val="dk1">
                      <a:tint val="50000"/>
                      <a:satMod val="300000"/>
                    </a:schemeClr>
                  </a:gs>
                  <a:gs pos="35000">
                    <a:schemeClr val="dk1">
                      <a:tint val="37000"/>
                      <a:satMod val="300000"/>
                    </a:schemeClr>
                  </a:gs>
                  <a:gs pos="100000">
                    <a:schemeClr val="dk1">
                      <a:tint val="15000"/>
                      <a:satMod val="350000"/>
                    </a:schemeClr>
                  </a:gs>
                </a:gsLst>
                <a:lin ang="16200000" scaled="1"/>
              </a:gradFill>
              <a:ln w="6350" cap="flat" cmpd="sng" algn="ctr">
                <a:solidFill>
                  <a:schemeClr val="dk1">
                    <a:shade val="95000"/>
                    <a:satMod val="105000"/>
                  </a:schemeClr>
                </a:solidFill>
                <a:prstDash val="solid"/>
              </a:ln>
              <a:effectLst/>
            </c:spPr>
          </c:marker>
          <c:xVal>
            <c:numRef>
              <c:f>('tėkmės gr.'!$G$6,'tėkmės gr.'!$G$12,'tėkmės gr.'!$G$19,'tėkmės gr.'!$G$26)</c:f>
              <c:numCache>
                <c:formatCode>General</c:formatCode>
                <c:ptCount val="4"/>
                <c:pt idx="0">
                  <c:v>0.25</c:v>
                </c:pt>
                <c:pt idx="1">
                  <c:v>0.5</c:v>
                </c:pt>
                <c:pt idx="2">
                  <c:v>1</c:v>
                </c:pt>
                <c:pt idx="3">
                  <c:v>1.5</c:v>
                </c:pt>
              </c:numCache>
            </c:numRef>
          </c:xVal>
          <c:yVal>
            <c:numRef>
              <c:f>('tėkmės gr.'!$F$5,'tėkmės gr.'!$F$12,'tėkmės gr.'!$F$19,'tėkmės gr.'!$F$26)</c:f>
              <c:numCache>
                <c:formatCode>General</c:formatCode>
                <c:ptCount val="4"/>
                <c:pt idx="0">
                  <c:v>51.428571428572013</c:v>
                </c:pt>
                <c:pt idx="1">
                  <c:v>70.599999999999994</c:v>
                </c:pt>
                <c:pt idx="2">
                  <c:v>60</c:v>
                </c:pt>
                <c:pt idx="3">
                  <c:v>48</c:v>
                </c:pt>
              </c:numCache>
            </c:numRef>
          </c:yVal>
        </c:ser>
        <c:axId val="138637696"/>
        <c:axId val="138640000"/>
      </c:scatterChart>
      <c:valAx>
        <c:axId val="138637696"/>
        <c:scaling>
          <c:orientation val="minMax"/>
          <c:max val="1.5"/>
          <c:min val="0.25"/>
        </c:scaling>
        <c:axPos val="b"/>
        <c:majorGridlines>
          <c:spPr>
            <a:ln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ABTS</a:t>
                </a:r>
                <a:r>
                  <a:rPr lang="lt-LT"/>
                  <a:t> tirpalo tėkmės</a:t>
                </a:r>
                <a:r>
                  <a:rPr lang="lt-LT" baseline="0"/>
                  <a:t> greitis, ml/min</a:t>
                </a:r>
                <a:r>
                  <a:rPr lang="en-US"/>
                  <a:t> </a:t>
                </a:r>
              </a:p>
            </c:rich>
          </c:tx>
        </c:title>
        <c:numFmt formatCode="#,##0.00" sourceLinked="0"/>
        <c:tickLblPos val="nextTo"/>
        <c:spPr>
          <a:ln>
            <a:solidFill>
              <a:sysClr val="windowText" lastClr="000000">
                <a:shade val="95000"/>
                <a:satMod val="105000"/>
              </a:sysClr>
            </a:solidFill>
          </a:ln>
        </c:spPr>
        <c:crossAx val="138640000"/>
        <c:crosses val="autoZero"/>
        <c:crossBetween val="midCat"/>
        <c:majorUnit val="0.25"/>
        <c:minorUnit val="0.1"/>
      </c:valAx>
      <c:valAx>
        <c:axId val="138640000"/>
        <c:scaling>
          <c:orientation val="minMax"/>
          <c:max val="140"/>
          <c:min val="20"/>
        </c:scaling>
        <c:axPos val="l"/>
        <c:majorGridlines>
          <c:spPr>
            <a:ln>
              <a:solidFill>
                <a:sysClr val="window" lastClr="FFFFFF">
                  <a:lumMod val="85000"/>
                </a:sysClr>
              </a:solidFill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S/N santykis</a:t>
                </a:r>
              </a:p>
            </c:rich>
          </c:tx>
        </c:title>
        <c:numFmt formatCode="General" sourceLinked="1"/>
        <c:tickLblPos val="nextTo"/>
        <c:spPr>
          <a:ln>
            <a:solidFill>
              <a:sysClr val="windowText" lastClr="000000">
                <a:shade val="95000"/>
                <a:satMod val="105000"/>
              </a:sysClr>
            </a:solidFill>
          </a:ln>
        </c:spPr>
        <c:crossAx val="138637696"/>
        <c:crosses val="autoZero"/>
        <c:crossBetween val="midCat"/>
      </c:valAx>
    </c:plotArea>
    <c:legend>
      <c:legendPos val="t"/>
      <c:layout>
        <c:manualLayout>
          <c:xMode val="edge"/>
          <c:yMode val="edge"/>
          <c:x val="0"/>
          <c:y val="2.7777777777778619E-2"/>
          <c:w val="1"/>
          <c:h val="8.0494894112341064E-2"/>
        </c:manualLayout>
      </c:layout>
      <c:spPr>
        <a:solidFill>
          <a:schemeClr val="bg1">
            <a:lumMod val="95000"/>
          </a:schemeClr>
        </a:solidFill>
      </c:spPr>
      <c:txPr>
        <a:bodyPr/>
        <a:lstStyle/>
        <a:p>
          <a:pPr>
            <a:defRPr b="1"/>
          </a:pPr>
          <a:endParaRPr lang="en-US"/>
        </a:p>
      </c:txPr>
    </c:legend>
    <c:plotVisOnly val="1"/>
  </c:chart>
  <c:spPr>
    <a:noFill/>
    <a:ln w="3175">
      <a:solidFill>
        <a:sysClr val="windowText" lastClr="000000"/>
      </a:solidFill>
    </a:ln>
  </c:spPr>
  <c:txPr>
    <a:bodyPr/>
    <a:lstStyle/>
    <a:p>
      <a:pPr>
        <a:defRPr sz="1000">
          <a:latin typeface="Times New Roman" pitchFamily="18" charset="0"/>
          <a:cs typeface="Times New Roman" pitchFamily="18" charset="0"/>
        </a:defRPr>
      </a:pPr>
      <a:endParaRPr lang="en-US"/>
    </a:p>
  </c:tx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style val="9"/>
  <c:chart>
    <c:plotArea>
      <c:layout>
        <c:manualLayout>
          <c:layoutTarget val="inner"/>
          <c:xMode val="edge"/>
          <c:yMode val="edge"/>
          <c:x val="0.16745580497665935"/>
          <c:y val="0.18008180347059841"/>
          <c:w val="0.77100829557242145"/>
          <c:h val="0.66165159855296163"/>
        </c:manualLayout>
      </c:layout>
      <c:barChart>
        <c:barDir val="bar"/>
        <c:grouping val="percentStacked"/>
        <c:ser>
          <c:idx val="0"/>
          <c:order val="0"/>
          <c:tx>
            <c:strRef>
              <c:f>gudobel4!$AB$32</c:f>
              <c:strCache>
                <c:ptCount val="1"/>
                <c:pt idx="0">
                  <c:v>Chlorogeno rūgštis</c:v>
                </c:pt>
              </c:strCache>
            </c:strRef>
          </c:tx>
          <c:spPr>
            <a:pattFill prst="wdDnDiag">
              <a:fgClr>
                <a:srgbClr val="000000"/>
              </a:fgClr>
              <a:bgClr>
                <a:srgbClr val="FFFFFF"/>
              </a:bgClr>
            </a:pattFill>
            <a:ln w="3175">
              <a:solidFill>
                <a:schemeClr val="tx1"/>
              </a:solidFill>
            </a:ln>
            <a:effectLst/>
          </c:spPr>
          <c:cat>
            <c:strRef>
              <c:f>gudobel4!$AA$33:$AA$36</c:f>
              <c:strCache>
                <c:ptCount val="4"/>
                <c:pt idx="0">
                  <c:v>Tinktūra</c:v>
                </c:pt>
                <c:pt idx="1">
                  <c:v>Ekstraktas</c:v>
                </c:pt>
                <c:pt idx="2">
                  <c:v>Žiedai</c:v>
                </c:pt>
                <c:pt idx="3">
                  <c:v>Lapai</c:v>
                </c:pt>
              </c:strCache>
            </c:strRef>
          </c:cat>
          <c:val>
            <c:numRef>
              <c:f>gudobel4!$AB$33:$AB$36</c:f>
              <c:numCache>
                <c:formatCode>General</c:formatCode>
                <c:ptCount val="4"/>
                <c:pt idx="0">
                  <c:v>33.699231613611396</c:v>
                </c:pt>
                <c:pt idx="1">
                  <c:v>38.888888888888886</c:v>
                </c:pt>
                <c:pt idx="2">
                  <c:v>28.99353647276055</c:v>
                </c:pt>
                <c:pt idx="3">
                  <c:v>28.946434905994863</c:v>
                </c:pt>
              </c:numCache>
            </c:numRef>
          </c:val>
        </c:ser>
        <c:ser>
          <c:idx val="3"/>
          <c:order val="1"/>
          <c:tx>
            <c:strRef>
              <c:f>gudobel4!$AE$32</c:f>
              <c:strCache>
                <c:ptCount val="1"/>
                <c:pt idx="0">
                  <c:v>Hiperozidas</c:v>
                </c:pt>
              </c:strCache>
            </c:strRef>
          </c:tx>
          <c:spPr>
            <a:pattFill prst="lgGrid">
              <a:fgClr>
                <a:srgbClr val="FFFFFF"/>
              </a:fgClr>
              <a:bgClr>
                <a:srgbClr val="000000"/>
              </a:bgClr>
            </a:pattFill>
            <a:ln w="3175">
              <a:solidFill>
                <a:schemeClr val="tx1"/>
              </a:solidFill>
            </a:ln>
            <a:effectLst/>
          </c:spPr>
          <c:cat>
            <c:strRef>
              <c:f>gudobel4!$AA$33:$AA$36</c:f>
              <c:strCache>
                <c:ptCount val="4"/>
                <c:pt idx="0">
                  <c:v>Tinktūra</c:v>
                </c:pt>
                <c:pt idx="1">
                  <c:v>Ekstraktas</c:v>
                </c:pt>
                <c:pt idx="2">
                  <c:v>Žiedai</c:v>
                </c:pt>
                <c:pt idx="3">
                  <c:v>Lapai</c:v>
                </c:pt>
              </c:strCache>
            </c:strRef>
          </c:cat>
          <c:val>
            <c:numRef>
              <c:f>gudobel4!$AE$33:$AE$36</c:f>
              <c:numCache>
                <c:formatCode>General</c:formatCode>
                <c:ptCount val="4"/>
                <c:pt idx="0">
                  <c:v>11.196487376509452</c:v>
                </c:pt>
                <c:pt idx="1">
                  <c:v>11.003352490421451</c:v>
                </c:pt>
                <c:pt idx="2">
                  <c:v>16.620498614958535</c:v>
                </c:pt>
                <c:pt idx="3">
                  <c:v>13.089748137637459</c:v>
                </c:pt>
              </c:numCache>
            </c:numRef>
          </c:val>
        </c:ser>
        <c:ser>
          <c:idx val="2"/>
          <c:order val="2"/>
          <c:tx>
            <c:strRef>
              <c:f>gudobel4!$AD$32</c:f>
              <c:strCache>
                <c:ptCount val="1"/>
                <c:pt idx="0">
                  <c:v>Rutinas</c:v>
                </c:pt>
              </c:strCache>
            </c:strRef>
          </c:tx>
          <c:spPr>
            <a:pattFill prst="diagBrick">
              <a:fgClr>
                <a:srgbClr val="000000"/>
              </a:fgClr>
              <a:bgClr>
                <a:srgbClr val="FFFFFF"/>
              </a:bgClr>
            </a:pattFill>
            <a:ln w="3175">
              <a:solidFill>
                <a:schemeClr val="tx1"/>
              </a:solidFill>
            </a:ln>
            <a:effectLst/>
          </c:spPr>
          <c:cat>
            <c:strRef>
              <c:f>gudobel4!$AA$33:$AA$36</c:f>
              <c:strCache>
                <c:ptCount val="4"/>
                <c:pt idx="0">
                  <c:v>Tinktūra</c:v>
                </c:pt>
                <c:pt idx="1">
                  <c:v>Ekstraktas</c:v>
                </c:pt>
                <c:pt idx="2">
                  <c:v>Žiedai</c:v>
                </c:pt>
                <c:pt idx="3">
                  <c:v>Lapai</c:v>
                </c:pt>
              </c:strCache>
            </c:strRef>
          </c:cat>
          <c:val>
            <c:numRef>
              <c:f>gudobel4!$AD$33:$AD$36</c:f>
              <c:numCache>
                <c:formatCode>General</c:formatCode>
                <c:ptCount val="4"/>
                <c:pt idx="0">
                  <c:v>1.6465422612513831</c:v>
                </c:pt>
                <c:pt idx="1">
                  <c:v>2.1791187739463602</c:v>
                </c:pt>
                <c:pt idx="2">
                  <c:v>1.5433320142461415</c:v>
                </c:pt>
                <c:pt idx="3">
                  <c:v>4.8598793898545924</c:v>
                </c:pt>
              </c:numCache>
            </c:numRef>
          </c:val>
        </c:ser>
        <c:ser>
          <c:idx val="1"/>
          <c:order val="3"/>
          <c:tx>
            <c:strRef>
              <c:f>gudobel4!$AC$32</c:f>
              <c:strCache>
                <c:ptCount val="1"/>
                <c:pt idx="0">
                  <c:v>Epikatechinas</c:v>
                </c:pt>
              </c:strCache>
            </c:strRef>
          </c:tx>
          <c:spPr>
            <a:pattFill prst="pct5">
              <a:fgClr>
                <a:srgbClr val="FFFFFF"/>
              </a:fgClr>
              <a:bgClr>
                <a:srgbClr val="000000"/>
              </a:bgClr>
            </a:pattFill>
            <a:ln w="3175">
              <a:solidFill>
                <a:schemeClr val="tx1"/>
              </a:solidFill>
            </a:ln>
            <a:effectLst/>
          </c:spPr>
          <c:cat>
            <c:strRef>
              <c:f>gudobel4!$AA$33:$AA$36</c:f>
              <c:strCache>
                <c:ptCount val="4"/>
                <c:pt idx="0">
                  <c:v>Tinktūra</c:v>
                </c:pt>
                <c:pt idx="1">
                  <c:v>Ekstraktas</c:v>
                </c:pt>
                <c:pt idx="2">
                  <c:v>Žiedai</c:v>
                </c:pt>
                <c:pt idx="3">
                  <c:v>Lapai</c:v>
                </c:pt>
              </c:strCache>
            </c:strRef>
          </c:cat>
          <c:val>
            <c:numRef>
              <c:f>gudobel4!$AC$33:$AC$36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1.4114232950797823</c:v>
                </c:pt>
                <c:pt idx="3">
                  <c:v>3.5828307910606596</c:v>
                </c:pt>
              </c:numCache>
            </c:numRef>
          </c:val>
        </c:ser>
        <c:ser>
          <c:idx val="4"/>
          <c:order val="4"/>
          <c:tx>
            <c:strRef>
              <c:f>gudobel4!$AF$32</c:f>
              <c:strCache>
                <c:ptCount val="1"/>
                <c:pt idx="0">
                  <c:v>Kiti</c:v>
                </c:pt>
              </c:strCache>
            </c:strRef>
          </c:tx>
          <c:spPr>
            <a:pattFill prst="horzBrick">
              <a:fgClr>
                <a:srgbClr val="FFFFFF"/>
              </a:fgClr>
              <a:bgClr>
                <a:srgbClr val="000000"/>
              </a:bgClr>
            </a:pattFill>
            <a:ln w="3175">
              <a:solidFill>
                <a:schemeClr val="tx1"/>
              </a:solidFill>
            </a:ln>
            <a:effectLst/>
          </c:spPr>
          <c:cat>
            <c:strRef>
              <c:f>gudobel4!$AA$33:$AA$36</c:f>
              <c:strCache>
                <c:ptCount val="4"/>
                <c:pt idx="0">
                  <c:v>Tinktūra</c:v>
                </c:pt>
                <c:pt idx="1">
                  <c:v>Ekstraktas</c:v>
                </c:pt>
                <c:pt idx="2">
                  <c:v>Žiedai</c:v>
                </c:pt>
                <c:pt idx="3">
                  <c:v>Lapai</c:v>
                </c:pt>
              </c:strCache>
            </c:strRef>
          </c:cat>
          <c:val>
            <c:numRef>
              <c:f>gudobel4!$AF$33:$AF$36</c:f>
              <c:numCache>
                <c:formatCode>General</c:formatCode>
                <c:ptCount val="4"/>
                <c:pt idx="0">
                  <c:v>53.457738748627882</c:v>
                </c:pt>
                <c:pt idx="1">
                  <c:v>47.92863984674328</c:v>
                </c:pt>
                <c:pt idx="2">
                  <c:v>51.431209602954766</c:v>
                </c:pt>
                <c:pt idx="3">
                  <c:v>49.521106775452274</c:v>
                </c:pt>
              </c:numCache>
            </c:numRef>
          </c:val>
        </c:ser>
        <c:gapWidth val="69"/>
        <c:overlap val="100"/>
        <c:axId val="142689792"/>
        <c:axId val="142691328"/>
      </c:barChart>
      <c:catAx>
        <c:axId val="142689792"/>
        <c:scaling>
          <c:orientation val="minMax"/>
        </c:scaling>
        <c:axPos val="l"/>
        <c:tickLblPos val="nextTo"/>
        <c:txPr>
          <a:bodyPr/>
          <a:lstStyle/>
          <a:p>
            <a:pPr>
              <a:defRPr b="1"/>
            </a:pPr>
            <a:endParaRPr lang="en-US"/>
          </a:p>
        </c:txPr>
        <c:crossAx val="142691328"/>
        <c:crosses val="autoZero"/>
        <c:auto val="1"/>
        <c:lblAlgn val="ctr"/>
        <c:lblOffset val="100"/>
      </c:catAx>
      <c:valAx>
        <c:axId val="142691328"/>
        <c:scaling>
          <c:orientation val="minMax"/>
        </c:scaling>
        <c:axPos val="b"/>
        <c:majorGridlines/>
        <c:numFmt formatCode="0%" sourceLinked="0"/>
        <c:minorTickMark val="out"/>
        <c:tickLblPos val="nextTo"/>
        <c:txPr>
          <a:bodyPr/>
          <a:lstStyle/>
          <a:p>
            <a:pPr>
              <a:defRPr b="1"/>
            </a:pPr>
            <a:endParaRPr lang="en-US"/>
          </a:p>
        </c:txPr>
        <c:crossAx val="142689792"/>
        <c:crosses val="autoZero"/>
        <c:crossBetween val="between"/>
        <c:minorUnit val="0.1"/>
      </c:valAx>
      <c:spPr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1.3757686509283664E-2"/>
          <c:y val="3.6055552747107332E-2"/>
          <c:w val="0.96244545368256174"/>
          <c:h val="0.12237292544819522"/>
        </c:manualLayout>
      </c:layout>
      <c:spPr>
        <a:solidFill>
          <a:schemeClr val="bg1">
            <a:lumMod val="95000"/>
          </a:schemeClr>
        </a:solidFill>
      </c:spPr>
      <c:txPr>
        <a:bodyPr/>
        <a:lstStyle/>
        <a:p>
          <a:pPr>
            <a:defRPr b="1"/>
          </a:pPr>
          <a:endParaRPr lang="en-US"/>
        </a:p>
      </c:txPr>
    </c:legend>
    <c:plotVisOnly val="1"/>
  </c:chart>
  <c:txPr>
    <a:bodyPr/>
    <a:lstStyle/>
    <a:p>
      <a:pPr>
        <a:defRPr sz="1000">
          <a:latin typeface="Times New Roman" pitchFamily="18" charset="0"/>
          <a:cs typeface="Times New Roman" pitchFamily="18" charset="0"/>
        </a:defRPr>
      </a:pPr>
      <a:endParaRPr lang="en-US"/>
    </a:p>
  </c:txPr>
  <c:externalData r:id="rId1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0.52292</cdr:x>
      <cdr:y>0.66667</cdr:y>
    </cdr:from>
    <cdr:to>
      <cdr:x>0.72292</cdr:x>
      <cdr:y>1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2390775" y="2590800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/>
        <a:p xmlns:a="http://schemas.openxmlformats.org/drawingml/2006/main">
          <a:endParaRPr lang="en-US" sz="1100"/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C3A5A1B6-3B2C-4684-9235-6B5760E5E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67306</TotalTime>
  <Pages>114</Pages>
  <Words>35334</Words>
  <Characters>201408</Characters>
  <Application>Microsoft Office Word</Application>
  <DocSecurity>0</DocSecurity>
  <Lines>1678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236270</CharactersWithSpaces>
  <SharedDoc>false</SharedDoc>
  <HLinks>
    <vt:vector size="150" baseType="variant">
      <vt:variant>
        <vt:i4>1900597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_Toc311973017</vt:lpwstr>
      </vt:variant>
      <vt:variant>
        <vt:i4>1900597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_Toc311973016</vt:lpwstr>
      </vt:variant>
      <vt:variant>
        <vt:i4>1900597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_Toc311973015</vt:lpwstr>
      </vt:variant>
      <vt:variant>
        <vt:i4>1900597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_Toc311973014</vt:lpwstr>
      </vt:variant>
      <vt:variant>
        <vt:i4>1900597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_Toc311973013</vt:lpwstr>
      </vt:variant>
      <vt:variant>
        <vt:i4>1900597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_Toc311973012</vt:lpwstr>
      </vt:variant>
      <vt:variant>
        <vt:i4>1900597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_Toc311973011</vt:lpwstr>
      </vt:variant>
      <vt:variant>
        <vt:i4>1900597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_Toc311973010</vt:lpwstr>
      </vt:variant>
      <vt:variant>
        <vt:i4>1835061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_Toc311973009</vt:lpwstr>
      </vt:variant>
      <vt:variant>
        <vt:i4>1835061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_Toc311973008</vt:lpwstr>
      </vt:variant>
      <vt:variant>
        <vt:i4>1835061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_Toc311973007</vt:lpwstr>
      </vt:variant>
      <vt:variant>
        <vt:i4>1835061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_Toc311973006</vt:lpwstr>
      </vt:variant>
      <vt:variant>
        <vt:i4>1835061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_Toc311973005</vt:lpwstr>
      </vt:variant>
      <vt:variant>
        <vt:i4>1835061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_Toc311973004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_Toc311973003</vt:lpwstr>
      </vt:variant>
      <vt:variant>
        <vt:i4>1835061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_Toc311973002</vt:lpwstr>
      </vt:variant>
      <vt:variant>
        <vt:i4>1835061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_Toc311973001</vt:lpwstr>
      </vt:variant>
      <vt:variant>
        <vt:i4>1835061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_Toc311973000</vt:lpwstr>
      </vt:variant>
      <vt:variant>
        <vt:i4>1310780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_Toc311972999</vt:lpwstr>
      </vt:variant>
      <vt:variant>
        <vt:i4>1310780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_Toc311972998</vt:lpwstr>
      </vt:variant>
      <vt:variant>
        <vt:i4>1310780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_Toc311972997</vt:lpwstr>
      </vt:variant>
      <vt:variant>
        <vt:i4>1310780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_Toc311972996</vt:lpwstr>
      </vt:variant>
      <vt:variant>
        <vt:i4>1310780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_Toc311972995</vt:lpwstr>
      </vt:variant>
      <vt:variant>
        <vt:i4>1310780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_Toc311972994</vt:lpwstr>
      </vt:variant>
      <vt:variant>
        <vt:i4>1310780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_Toc311972993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CHANGE_ME1</cp:lastModifiedBy>
  <cp:revision>3139</cp:revision>
  <cp:lastPrinted>2012-06-23T09:35:00Z</cp:lastPrinted>
  <dcterms:created xsi:type="dcterms:W3CDTF">2012-02-11T20:32:00Z</dcterms:created>
  <dcterms:modified xsi:type="dcterms:W3CDTF">2012-07-01T14:10:00Z</dcterms:modified>
</cp:coreProperties>
</file>