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B83" w:rsidRPr="001267A6" w:rsidRDefault="00FE078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LIETUVOS SVEIKATOS MOKSLŲ UNIVERSITETAS</w:t>
      </w:r>
    </w:p>
    <w:p w:rsidR="00FE0781" w:rsidRPr="001267A6" w:rsidRDefault="00FE078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MEDICINOS AKADEMIJA</w:t>
      </w:r>
    </w:p>
    <w:p w:rsidR="00FE0781" w:rsidRPr="001267A6" w:rsidRDefault="00FE078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AC61B6" w:rsidRPr="001267A6" w:rsidRDefault="00AC61B6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AC61B6" w:rsidRPr="001267A6" w:rsidRDefault="00AC61B6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535FFF" w:rsidRPr="001267A6" w:rsidRDefault="00535FF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535FFF" w:rsidRPr="001267A6" w:rsidRDefault="00535FF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82713F" w:rsidRPr="001267A6" w:rsidRDefault="0082713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82713F" w:rsidRPr="001267A6" w:rsidRDefault="0082713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535FFF" w:rsidRPr="001267A6" w:rsidRDefault="00535FF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535FFF" w:rsidRPr="001267A6" w:rsidRDefault="00535FF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535FFF" w:rsidRPr="001267A6" w:rsidRDefault="00535FF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535FFF" w:rsidRPr="001267A6" w:rsidRDefault="00535FF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FE0781" w:rsidRPr="001267A6" w:rsidRDefault="00FE0781" w:rsidP="001334CF">
      <w:pPr>
        <w:suppressLineNumbers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lt-LT"/>
        </w:rPr>
      </w:pPr>
      <w:r w:rsidRPr="001267A6">
        <w:rPr>
          <w:rFonts w:ascii="Times New Roman" w:hAnsi="Times New Roman"/>
          <w:b/>
          <w:sz w:val="32"/>
          <w:szCs w:val="32"/>
          <w:lang w:val="lt-LT"/>
        </w:rPr>
        <w:t>Raimondas Raudonis</w:t>
      </w:r>
    </w:p>
    <w:p w:rsidR="00AC61B6" w:rsidRPr="001267A6" w:rsidRDefault="00AC61B6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DB259F" w:rsidRPr="001267A6" w:rsidRDefault="00DB259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FE0781" w:rsidRPr="001267A6" w:rsidRDefault="00D72467" w:rsidP="001334CF">
      <w:pPr>
        <w:suppressLineNumber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4"/>
          <w:lang w:val="lt-LT"/>
        </w:rPr>
      </w:pPr>
      <w:r w:rsidRPr="001267A6">
        <w:rPr>
          <w:rFonts w:ascii="Times New Roman" w:hAnsi="Times New Roman"/>
          <w:b/>
          <w:bCs/>
          <w:sz w:val="36"/>
          <w:szCs w:val="36"/>
          <w:lang w:val="lt-LT"/>
        </w:rPr>
        <w:t xml:space="preserve">SKYSČIŲ CHROMATOGRAFIJOS </w:t>
      </w:r>
      <w:r w:rsidR="00D01B60" w:rsidRPr="001267A6">
        <w:rPr>
          <w:rFonts w:ascii="Times New Roman" w:hAnsi="Times New Roman"/>
          <w:b/>
          <w:bCs/>
          <w:sz w:val="36"/>
          <w:szCs w:val="36"/>
          <w:lang w:val="lt-LT"/>
        </w:rPr>
        <w:t>POKOLONĖLINI</w:t>
      </w:r>
      <w:r w:rsidRPr="001267A6">
        <w:rPr>
          <w:rFonts w:ascii="Times New Roman" w:hAnsi="Times New Roman"/>
          <w:b/>
          <w:bCs/>
          <w:sz w:val="36"/>
          <w:szCs w:val="36"/>
          <w:lang w:val="lt-LT"/>
        </w:rPr>
        <w:t>Ų METODŲ OPTIMIZAVIMAS</w:t>
      </w:r>
      <w:r w:rsidR="00D01B60" w:rsidRPr="001267A6">
        <w:rPr>
          <w:rFonts w:ascii="Times New Roman" w:hAnsi="Times New Roman"/>
          <w:b/>
          <w:bCs/>
          <w:sz w:val="36"/>
          <w:szCs w:val="36"/>
          <w:lang w:val="lt-LT"/>
        </w:rPr>
        <w:t xml:space="preserve"> </w:t>
      </w:r>
      <w:r w:rsidR="00F37F48" w:rsidRPr="001267A6">
        <w:rPr>
          <w:rFonts w:ascii="Times New Roman" w:hAnsi="Times New Roman"/>
          <w:b/>
          <w:bCs/>
          <w:sz w:val="36"/>
          <w:szCs w:val="36"/>
          <w:lang w:val="lt-LT"/>
        </w:rPr>
        <w:t xml:space="preserve">AUGALINIŲ ANTIOKSIDANTŲ </w:t>
      </w:r>
      <w:r w:rsidRPr="001267A6">
        <w:rPr>
          <w:rFonts w:ascii="Times New Roman" w:hAnsi="Times New Roman"/>
          <w:b/>
          <w:bCs/>
          <w:sz w:val="36"/>
          <w:szCs w:val="36"/>
          <w:lang w:val="lt-LT"/>
        </w:rPr>
        <w:t>TYRIMAMS</w:t>
      </w:r>
    </w:p>
    <w:p w:rsidR="00FE0781" w:rsidRPr="001267A6" w:rsidRDefault="00FE078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617A91" w:rsidRPr="001267A6" w:rsidRDefault="00617A9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617A91" w:rsidRPr="001267A6" w:rsidRDefault="00617A9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FE0781" w:rsidRPr="001267A6" w:rsidRDefault="00FE078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Daktaro disertacija</w:t>
      </w:r>
    </w:p>
    <w:p w:rsidR="001334CF" w:rsidRPr="001267A6" w:rsidRDefault="00FE078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Biomedicinos mokslai,</w:t>
      </w:r>
    </w:p>
    <w:p w:rsidR="00FE0781" w:rsidRPr="001267A6" w:rsidRDefault="00251508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f</w:t>
      </w:r>
      <w:r w:rsidR="0064567B" w:rsidRPr="001267A6">
        <w:rPr>
          <w:rFonts w:ascii="Times New Roman" w:hAnsi="Times New Roman"/>
          <w:sz w:val="24"/>
          <w:szCs w:val="24"/>
          <w:lang w:val="lt-LT"/>
        </w:rPr>
        <w:t>armacija (08</w:t>
      </w:r>
      <w:r w:rsidR="00FE0781" w:rsidRPr="001267A6">
        <w:rPr>
          <w:rFonts w:ascii="Times New Roman" w:hAnsi="Times New Roman"/>
          <w:sz w:val="24"/>
          <w:szCs w:val="24"/>
          <w:lang w:val="lt-LT"/>
        </w:rPr>
        <w:t>B)</w:t>
      </w:r>
    </w:p>
    <w:p w:rsidR="000449F1" w:rsidRPr="001267A6" w:rsidRDefault="000449F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0449F1" w:rsidRPr="001267A6" w:rsidRDefault="000449F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137C77" w:rsidRPr="001267A6" w:rsidRDefault="00137C77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CD68F7" w:rsidRPr="001267A6" w:rsidRDefault="00CD68F7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535FFF" w:rsidRPr="001267A6" w:rsidRDefault="00535FF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DB259F" w:rsidRPr="001267A6" w:rsidRDefault="00DB259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D72467" w:rsidRPr="001267A6" w:rsidRDefault="00D72467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DB259F" w:rsidRPr="001267A6" w:rsidRDefault="00DB259F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0449F1" w:rsidRPr="001267A6" w:rsidRDefault="000449F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0449F1" w:rsidRPr="001267A6" w:rsidRDefault="000449F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8303BB" w:rsidRPr="001267A6" w:rsidRDefault="000449F1" w:rsidP="001334C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Kaunas</w:t>
      </w:r>
      <w:r w:rsidR="008303BB" w:rsidRPr="001267A6">
        <w:rPr>
          <w:rFonts w:ascii="Times New Roman" w:hAnsi="Times New Roman"/>
          <w:sz w:val="24"/>
          <w:szCs w:val="24"/>
          <w:lang w:val="lt-LT"/>
        </w:rPr>
        <w:t>, 20</w:t>
      </w:r>
      <w:r w:rsidR="00F220FA" w:rsidRPr="001267A6">
        <w:rPr>
          <w:rFonts w:ascii="Times New Roman" w:hAnsi="Times New Roman"/>
          <w:sz w:val="24"/>
          <w:szCs w:val="24"/>
          <w:lang w:val="lt-LT"/>
        </w:rPr>
        <w:t>12</w:t>
      </w:r>
    </w:p>
    <w:p w:rsidR="001F7C6D" w:rsidRPr="001267A6" w:rsidRDefault="001F7C6D" w:rsidP="008303BB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5C0518" w:rsidRPr="001267A6" w:rsidRDefault="005C0518" w:rsidP="008303BB">
      <w:pPr>
        <w:spacing w:after="0"/>
        <w:rPr>
          <w:rFonts w:ascii="Times New Roman" w:hAnsi="Times New Roman"/>
          <w:sz w:val="24"/>
          <w:szCs w:val="24"/>
          <w:lang w:val="lt-LT"/>
        </w:rPr>
        <w:sectPr w:rsidR="005C0518" w:rsidRPr="001267A6" w:rsidSect="001F7C6D">
          <w:footerReference w:type="default" r:id="rId8"/>
          <w:pgSz w:w="11907" w:h="16840" w:code="9"/>
          <w:pgMar w:top="1134" w:right="3402" w:bottom="4366" w:left="1134" w:header="0" w:footer="3686" w:gutter="0"/>
          <w:cols w:space="720"/>
          <w:titlePg/>
          <w:docGrid w:linePitch="360"/>
        </w:sectPr>
      </w:pPr>
    </w:p>
    <w:p w:rsidR="007B2FCE" w:rsidRPr="001267A6" w:rsidRDefault="008303BB" w:rsidP="00A16763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Disertacija rengta 2008-20</w:t>
      </w:r>
      <w:r w:rsidR="00F220FA" w:rsidRPr="001267A6">
        <w:rPr>
          <w:rFonts w:ascii="Times New Roman" w:hAnsi="Times New Roman"/>
          <w:sz w:val="24"/>
          <w:szCs w:val="24"/>
          <w:lang w:val="lt-LT"/>
        </w:rPr>
        <w:t>12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metais Lietuvo</w:t>
      </w:r>
      <w:r w:rsidR="00C95F14" w:rsidRPr="001267A6">
        <w:rPr>
          <w:rFonts w:ascii="Times New Roman" w:hAnsi="Times New Roman"/>
          <w:sz w:val="24"/>
          <w:szCs w:val="24"/>
          <w:lang w:val="lt-LT"/>
        </w:rPr>
        <w:t>s sveikatos mokslų universiteto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Medicinos akademijoje</w:t>
      </w:r>
      <w:r w:rsidR="00266D7A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8303BB" w:rsidRPr="001267A6" w:rsidRDefault="008303BB" w:rsidP="00A16763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8303BB" w:rsidRPr="001267A6" w:rsidRDefault="008303BB" w:rsidP="00A16763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8303BB" w:rsidRPr="001267A6" w:rsidRDefault="008303BB" w:rsidP="00A16763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2A5F01" w:rsidRPr="001267A6" w:rsidRDefault="008303BB" w:rsidP="00A16763">
      <w:pPr>
        <w:suppressLineNumbers/>
        <w:spacing w:after="120" w:line="240" w:lineRule="auto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Mokslinis vadovas</w:t>
      </w:r>
    </w:p>
    <w:p w:rsidR="008303BB" w:rsidRPr="001267A6" w:rsidRDefault="00266D7A" w:rsidP="00A16763">
      <w:pPr>
        <w:suppressLineNumbers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prof</w:t>
      </w:r>
      <w:r w:rsidR="008303BB" w:rsidRPr="001267A6">
        <w:rPr>
          <w:rFonts w:ascii="Times New Roman" w:hAnsi="Times New Roman"/>
          <w:sz w:val="24"/>
          <w:szCs w:val="24"/>
          <w:lang w:val="lt-LT"/>
        </w:rPr>
        <w:t xml:space="preserve">. dr. Valdas Jakštas (Lietuvos sveikatos mokslų </w:t>
      </w:r>
      <w:r w:rsidR="002A5F01" w:rsidRPr="001267A6">
        <w:rPr>
          <w:rFonts w:ascii="Times New Roman" w:hAnsi="Times New Roman"/>
          <w:sz w:val="24"/>
          <w:szCs w:val="24"/>
          <w:lang w:val="lt-LT"/>
        </w:rPr>
        <w:t>universiteto</w:t>
      </w:r>
      <w:r w:rsidR="008303BB" w:rsidRPr="001267A6">
        <w:rPr>
          <w:rFonts w:ascii="Times New Roman" w:hAnsi="Times New Roman"/>
          <w:sz w:val="24"/>
          <w:szCs w:val="24"/>
          <w:lang w:val="lt-LT"/>
        </w:rPr>
        <w:t xml:space="preserve"> Medici</w:t>
      </w:r>
      <w:r w:rsidR="0042157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303BB" w:rsidRPr="001267A6">
        <w:rPr>
          <w:rFonts w:ascii="Times New Roman" w:hAnsi="Times New Roman"/>
          <w:sz w:val="24"/>
          <w:szCs w:val="24"/>
          <w:lang w:val="lt-LT"/>
        </w:rPr>
        <w:t>nos akademija, biom</w:t>
      </w:r>
      <w:r w:rsidR="00351ECB" w:rsidRPr="001267A6">
        <w:rPr>
          <w:rFonts w:ascii="Times New Roman" w:hAnsi="Times New Roman"/>
          <w:sz w:val="24"/>
          <w:szCs w:val="24"/>
          <w:lang w:val="lt-LT"/>
        </w:rPr>
        <w:t>edicinos mokslai, farmacija – 08</w:t>
      </w:r>
      <w:r w:rsidR="008303BB" w:rsidRPr="001267A6">
        <w:rPr>
          <w:rFonts w:ascii="Times New Roman" w:hAnsi="Times New Roman"/>
          <w:sz w:val="24"/>
          <w:szCs w:val="24"/>
          <w:lang w:val="lt-LT"/>
        </w:rPr>
        <w:t>B)</w:t>
      </w:r>
    </w:p>
    <w:p w:rsidR="000449F1" w:rsidRPr="001267A6" w:rsidRDefault="007B2FCE" w:rsidP="00515F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  <w:r w:rsidR="001958C4" w:rsidRPr="001267A6">
        <w:rPr>
          <w:rFonts w:ascii="Times New Roman" w:hAnsi="Times New Roman"/>
          <w:b/>
          <w:sz w:val="28"/>
          <w:szCs w:val="28"/>
          <w:lang w:val="lt-LT"/>
        </w:rPr>
        <w:lastRenderedPageBreak/>
        <w:t>TURINYS</w:t>
      </w:r>
    </w:p>
    <w:p w:rsidR="00BA41F0" w:rsidRPr="001267A6" w:rsidRDefault="00BA41F0" w:rsidP="00515FF2">
      <w:pPr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0853E1" w:rsidRDefault="008D161A" w:rsidP="000853E1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r w:rsidRPr="001267A6">
        <w:rPr>
          <w:b/>
          <w:szCs w:val="24"/>
          <w:lang w:val="lt-LT"/>
        </w:rPr>
        <w:fldChar w:fldCharType="begin"/>
      </w:r>
      <w:r w:rsidR="004E3453" w:rsidRPr="001267A6">
        <w:rPr>
          <w:b/>
          <w:szCs w:val="24"/>
          <w:lang w:val="lt-LT"/>
        </w:rPr>
        <w:instrText xml:space="preserve"> TOC \h \z \u \t "Heading 1;2;Heading 2;3;Title;1" </w:instrText>
      </w:r>
      <w:r w:rsidRPr="001267A6">
        <w:rPr>
          <w:b/>
          <w:szCs w:val="24"/>
          <w:lang w:val="lt-LT"/>
        </w:rPr>
        <w:fldChar w:fldCharType="separate"/>
      </w:r>
      <w:hyperlink w:anchor="_Toc328467998" w:history="1">
        <w:r w:rsidR="000853E1" w:rsidRPr="00621F80">
          <w:rPr>
            <w:rStyle w:val="Hyperlink"/>
            <w:noProof/>
            <w:lang w:val="lt-LT"/>
          </w:rPr>
          <w:t>ĮVADAS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_Toc328467998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853E1" w:rsidRDefault="008D161A" w:rsidP="000853E1">
      <w:pPr>
        <w:pStyle w:val="TOC1"/>
        <w:spacing w:before="120"/>
        <w:rPr>
          <w:rFonts w:asciiTheme="minorHAnsi" w:eastAsiaTheme="minorEastAsia" w:hAnsiTheme="minorHAnsi" w:cstheme="minorBidi"/>
          <w:noProof/>
          <w:sz w:val="22"/>
        </w:rPr>
      </w:pPr>
      <w:hyperlink w:anchor="_Toc328467999" w:history="1">
        <w:r w:rsidR="000853E1" w:rsidRPr="00621F80">
          <w:rPr>
            <w:rStyle w:val="Hyperlink"/>
            <w:noProof/>
            <w:lang w:val="lt-LT"/>
          </w:rPr>
          <w:t>1. LITERATŪROS APŽVALGA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_Toc328467999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00" w:history="1">
        <w:r w:rsidR="000853E1" w:rsidRPr="00621F80">
          <w:rPr>
            <w:rStyle w:val="Hyperlink"/>
            <w:noProof/>
            <w:lang w:val="lt-LT"/>
          </w:rPr>
          <w:t>1.1. Laisvieji radikalai biologinėse sistemose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01" w:history="1">
        <w:r w:rsidR="000853E1" w:rsidRPr="00621F80">
          <w:rPr>
            <w:rStyle w:val="Hyperlink"/>
            <w:noProof/>
            <w:lang w:val="lt-LT"/>
          </w:rPr>
          <w:t>1.2. Antioksidantai. Klasifikacija ir apsauginės jų savybės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02" w:history="1">
        <w:r w:rsidR="000853E1" w:rsidRPr="00621F80">
          <w:rPr>
            <w:rStyle w:val="Hyperlink"/>
            <w:noProof/>
            <w:lang w:val="lt-LT"/>
          </w:rPr>
          <w:t>1.3. Fenoliniai junginiai – augaliniai antioksidantai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03" w:history="1">
        <w:r w:rsidR="000853E1" w:rsidRPr="00621F80">
          <w:rPr>
            <w:rStyle w:val="Hyperlink"/>
            <w:noProof/>
            <w:lang w:val="lt-LT"/>
          </w:rPr>
          <w:t>1.4. Antioksidantinio poveikio mechanizmai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04" w:history="1">
        <w:r w:rsidR="000853E1" w:rsidRPr="00621F80">
          <w:rPr>
            <w:rStyle w:val="Hyperlink"/>
            <w:noProof/>
            <w:lang w:val="lt-LT"/>
          </w:rPr>
          <w:t>1.5. Antioksidantinio aktyvumo įvertinimo metodai pagrįsti elektronų perdavimo reakcija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05" w:history="1">
        <w:r w:rsidR="000853E1" w:rsidRPr="00621F80">
          <w:rPr>
            <w:rStyle w:val="Hyperlink"/>
            <w:noProof/>
            <w:lang w:val="lt-LT"/>
          </w:rPr>
          <w:t>1.6. ESC pokolonėliniai antioksidantų tyrimo metodai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853E1" w:rsidRDefault="008D161A" w:rsidP="000853E1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328468006" w:history="1">
        <w:r w:rsidR="000853E1" w:rsidRPr="00621F80">
          <w:rPr>
            <w:rStyle w:val="Hyperlink"/>
            <w:noProof/>
            <w:lang w:val="lt-LT"/>
          </w:rPr>
          <w:t>2. TYRIMŲ OBJEKTAI IR METODAI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07" w:history="1">
        <w:r w:rsidR="000853E1" w:rsidRPr="00621F80">
          <w:rPr>
            <w:rStyle w:val="Hyperlink"/>
            <w:noProof/>
            <w:lang w:val="lt-LT"/>
          </w:rPr>
          <w:t>2.1. Tyrimų objektai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08" w:history="1">
        <w:r w:rsidR="000853E1" w:rsidRPr="00621F80">
          <w:rPr>
            <w:rStyle w:val="Hyperlink"/>
            <w:noProof/>
            <w:lang w:val="lt-LT"/>
          </w:rPr>
          <w:t>2.2. Tyrimų metodai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0853E1" w:rsidRDefault="008D161A" w:rsidP="000853E1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328468009" w:history="1">
        <w:r w:rsidR="000853E1" w:rsidRPr="00621F80">
          <w:rPr>
            <w:rStyle w:val="Hyperlink"/>
            <w:noProof/>
            <w:lang w:val="lt-LT"/>
          </w:rPr>
          <w:t>3. TYRIMŲ REZULTATAI IR JŲ APTARIMAS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10" w:history="1">
        <w:r w:rsidR="000853E1" w:rsidRPr="00621F80">
          <w:rPr>
            <w:rStyle w:val="Hyperlink"/>
            <w:noProof/>
            <w:lang w:val="lt-LT"/>
          </w:rPr>
          <w:t>3.1. Reakcijos kilpos parinkimas antioksidantinio aktyvumo tyrimams ESC pokolonėlinėje sistemoje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11" w:history="1">
        <w:r w:rsidR="000853E1" w:rsidRPr="00621F80">
          <w:rPr>
            <w:rStyle w:val="Hyperlink"/>
            <w:noProof/>
            <w:lang w:val="lt-LT"/>
          </w:rPr>
          <w:t>3.2. ESC pokolonėlinių metodų optimizavimas ir validacija augalinių antioksidantų tyrimams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3"/>
        <w:rPr>
          <w:rFonts w:asciiTheme="minorHAnsi" w:eastAsiaTheme="minorEastAsia" w:hAnsiTheme="minorHAnsi" w:cstheme="minorBidi"/>
          <w:noProof/>
          <w:sz w:val="22"/>
        </w:rPr>
      </w:pPr>
      <w:hyperlink w:anchor="_Toc328468012" w:history="1">
        <w:r w:rsidR="000853E1" w:rsidRPr="00621F80">
          <w:rPr>
            <w:rStyle w:val="Hyperlink"/>
            <w:noProof/>
            <w:lang w:val="lt-LT"/>
          </w:rPr>
          <w:t>3.2.1. ESC–DPPH pokolonėlinis metodas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3"/>
        <w:rPr>
          <w:rFonts w:asciiTheme="minorHAnsi" w:eastAsiaTheme="minorEastAsia" w:hAnsiTheme="minorHAnsi" w:cstheme="minorBidi"/>
          <w:noProof/>
          <w:sz w:val="22"/>
        </w:rPr>
      </w:pPr>
      <w:hyperlink w:anchor="_Toc328468013" w:history="1">
        <w:r w:rsidR="000853E1" w:rsidRPr="00621F80">
          <w:rPr>
            <w:rStyle w:val="Hyperlink"/>
            <w:noProof/>
            <w:lang w:val="lt-LT"/>
          </w:rPr>
          <w:t>3.2.2. ESC–ABTS pokolonėlinis metodas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3"/>
        <w:rPr>
          <w:rFonts w:asciiTheme="minorHAnsi" w:eastAsiaTheme="minorEastAsia" w:hAnsiTheme="minorHAnsi" w:cstheme="minorBidi"/>
          <w:noProof/>
          <w:sz w:val="22"/>
        </w:rPr>
      </w:pPr>
      <w:hyperlink w:anchor="_Toc328468014" w:history="1">
        <w:r w:rsidR="000853E1" w:rsidRPr="00621F80">
          <w:rPr>
            <w:rStyle w:val="Hyperlink"/>
            <w:noProof/>
            <w:lang w:val="lt-LT"/>
          </w:rPr>
          <w:t>3.2.3. ESC-FRAP pokolonėlinis metodas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15" w:history="1">
        <w:r w:rsidR="000853E1" w:rsidRPr="00621F80">
          <w:rPr>
            <w:rStyle w:val="Hyperlink"/>
            <w:noProof/>
            <w:lang w:val="lt-LT"/>
          </w:rPr>
          <w:t>3.3. Fenolinių junginių antioksidantinių savybių įvertinimas ESC pokolonėliniais metodais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2"/>
        <w:rPr>
          <w:rFonts w:asciiTheme="minorHAnsi" w:eastAsiaTheme="minorEastAsia" w:hAnsiTheme="minorHAnsi" w:cstheme="minorBidi"/>
          <w:noProof/>
          <w:sz w:val="22"/>
        </w:rPr>
      </w:pPr>
      <w:hyperlink w:anchor="_Toc328468016" w:history="1">
        <w:r w:rsidR="000853E1" w:rsidRPr="00621F80">
          <w:rPr>
            <w:rStyle w:val="Hyperlink"/>
            <w:noProof/>
            <w:lang w:val="lt-LT"/>
          </w:rPr>
          <w:t>3.4. ESC pokolonėlinių metodų taikymas augalinių žaliavų bei jų preparatų antioksidantų sudėties ir aktyvumo įvertinimui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3"/>
        <w:rPr>
          <w:rFonts w:asciiTheme="minorHAnsi" w:eastAsiaTheme="minorEastAsia" w:hAnsiTheme="minorHAnsi" w:cstheme="minorBidi"/>
          <w:noProof/>
          <w:sz w:val="22"/>
        </w:rPr>
      </w:pPr>
      <w:hyperlink w:anchor="_Toc328468017" w:history="1">
        <w:r w:rsidR="000853E1" w:rsidRPr="00621F80">
          <w:rPr>
            <w:rStyle w:val="Hyperlink"/>
            <w:noProof/>
            <w:lang w:val="lt-LT"/>
          </w:rPr>
          <w:t>3.4.1. Gudobelių augalinių žaliavų ir preparatų tyrimas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3"/>
        <w:rPr>
          <w:rFonts w:asciiTheme="minorHAnsi" w:eastAsiaTheme="minorEastAsia" w:hAnsiTheme="minorHAnsi" w:cstheme="minorBidi"/>
          <w:noProof/>
          <w:sz w:val="22"/>
        </w:rPr>
      </w:pPr>
      <w:hyperlink w:anchor="_Toc328468018" w:history="1">
        <w:r w:rsidR="000853E1" w:rsidRPr="00621F80">
          <w:rPr>
            <w:rStyle w:val="Hyperlink"/>
            <w:noProof/>
            <w:lang w:val="lt-LT"/>
          </w:rPr>
          <w:t>3.4.2. Paprastųjų raudonėlių augalinių žaliavų tyrimas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3"/>
        <w:rPr>
          <w:rFonts w:asciiTheme="minorHAnsi" w:eastAsiaTheme="minorEastAsia" w:hAnsiTheme="minorHAnsi" w:cstheme="minorBidi"/>
          <w:noProof/>
          <w:sz w:val="22"/>
        </w:rPr>
      </w:pPr>
      <w:hyperlink w:anchor="_Toc328468019" w:history="1">
        <w:r w:rsidR="000853E1" w:rsidRPr="00621F80">
          <w:rPr>
            <w:rStyle w:val="Hyperlink"/>
            <w:noProof/>
            <w:lang w:val="lt-LT"/>
          </w:rPr>
          <w:t>3.4.3. Kraujažolės genties rūšių augalinių žaliavų tyrimas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3"/>
        <w:rPr>
          <w:rFonts w:asciiTheme="minorHAnsi" w:eastAsiaTheme="minorEastAsia" w:hAnsiTheme="minorHAnsi" w:cstheme="minorBidi"/>
          <w:noProof/>
          <w:sz w:val="22"/>
        </w:rPr>
      </w:pPr>
      <w:hyperlink w:anchor="_Toc328468020" w:history="1">
        <w:r w:rsidR="000853E1" w:rsidRPr="00621F80">
          <w:rPr>
            <w:rStyle w:val="Hyperlink"/>
            <w:noProof/>
            <w:lang w:val="lt-LT"/>
          </w:rPr>
          <w:t>3.4.4. Perilės genties rūšių augalinių žaliavų ir preparatų tyrimas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3"/>
        <w:rPr>
          <w:rFonts w:asciiTheme="minorHAnsi" w:eastAsiaTheme="minorEastAsia" w:hAnsiTheme="minorHAnsi" w:cstheme="minorBidi"/>
          <w:noProof/>
          <w:sz w:val="22"/>
        </w:rPr>
      </w:pPr>
      <w:hyperlink w:anchor="_Toc328468021" w:history="1">
        <w:r w:rsidR="000853E1" w:rsidRPr="00621F80">
          <w:rPr>
            <w:rStyle w:val="Hyperlink"/>
            <w:noProof/>
            <w:lang w:val="lt-LT"/>
          </w:rPr>
          <w:t>3.4.5. Žemuogės genties rūšių augalinių žaliavų tyrimas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0853E1" w:rsidRDefault="008D161A">
      <w:pPr>
        <w:pStyle w:val="TOC3"/>
        <w:rPr>
          <w:rFonts w:asciiTheme="minorHAnsi" w:eastAsiaTheme="minorEastAsia" w:hAnsiTheme="minorHAnsi" w:cstheme="minorBidi"/>
          <w:noProof/>
          <w:sz w:val="22"/>
        </w:rPr>
      </w:pPr>
      <w:hyperlink w:anchor="_Toc328468022" w:history="1">
        <w:r w:rsidR="000853E1" w:rsidRPr="00621F80">
          <w:rPr>
            <w:rStyle w:val="Hyperlink"/>
            <w:noProof/>
            <w:lang w:val="lt-LT"/>
          </w:rPr>
          <w:t>3.4.6. Augalinių antioksidantų tyrimų apibendrinimas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0853E1" w:rsidRDefault="008D161A" w:rsidP="000853E1">
      <w:pPr>
        <w:pStyle w:val="TOC1"/>
        <w:spacing w:before="120"/>
        <w:rPr>
          <w:rFonts w:asciiTheme="minorHAnsi" w:eastAsiaTheme="minorEastAsia" w:hAnsiTheme="minorHAnsi" w:cstheme="minorBidi"/>
          <w:noProof/>
          <w:sz w:val="22"/>
        </w:rPr>
      </w:pPr>
      <w:hyperlink w:anchor="_Toc328468023" w:history="1">
        <w:r w:rsidR="000853E1" w:rsidRPr="00621F80">
          <w:rPr>
            <w:rStyle w:val="Hyperlink"/>
            <w:noProof/>
            <w:lang w:val="lt-LT"/>
          </w:rPr>
          <w:t>IŠVADOS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0853E1" w:rsidRDefault="008D161A" w:rsidP="000853E1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328468024" w:history="1">
        <w:r w:rsidR="000853E1" w:rsidRPr="00621F80">
          <w:rPr>
            <w:rStyle w:val="Hyperlink"/>
            <w:noProof/>
            <w:lang w:val="lt-LT"/>
          </w:rPr>
          <w:t>LITERATŪROS SĄRAŠAS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0853E1" w:rsidRDefault="008D161A" w:rsidP="000853E1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328468025" w:history="1">
        <w:r w:rsidR="000853E1" w:rsidRPr="00621F80">
          <w:rPr>
            <w:rStyle w:val="Hyperlink"/>
            <w:noProof/>
            <w:lang w:val="lt-LT"/>
          </w:rPr>
          <w:t>DISERTACIJOS TEMA PASKELBTŲ PUBLIKACIJŲ SĄRAŠAS</w:t>
        </w:r>
        <w:r w:rsidR="000853E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E1">
          <w:rPr>
            <w:noProof/>
            <w:webHidden/>
          </w:rPr>
          <w:instrText xml:space="preserve"> PAGEREF _Toc328468025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E1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1958C4" w:rsidRPr="001267A6" w:rsidRDefault="008D161A" w:rsidP="00A7212C">
      <w:pPr>
        <w:suppressLineNumbers/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1267A6">
        <w:rPr>
          <w:rFonts w:ascii="Times New Roman" w:eastAsia="Times New Roman" w:hAnsi="Times New Roman"/>
          <w:b/>
          <w:sz w:val="24"/>
          <w:szCs w:val="24"/>
          <w:lang w:val="lt-LT"/>
        </w:rPr>
        <w:fldChar w:fldCharType="end"/>
      </w:r>
      <w:r w:rsidR="001958C4" w:rsidRPr="001267A6">
        <w:rPr>
          <w:lang w:val="lt-LT"/>
        </w:rPr>
        <w:br w:type="page"/>
      </w:r>
      <w:r w:rsidR="001958C4" w:rsidRPr="001267A6">
        <w:rPr>
          <w:rFonts w:ascii="Times New Roman" w:hAnsi="Times New Roman"/>
          <w:b/>
          <w:sz w:val="28"/>
          <w:szCs w:val="28"/>
          <w:lang w:val="lt-LT"/>
        </w:rPr>
        <w:lastRenderedPageBreak/>
        <w:t>SANTRUMPOS</w:t>
      </w:r>
    </w:p>
    <w:p w:rsidR="00BA39DD" w:rsidRPr="001267A6" w:rsidRDefault="00BA39DD" w:rsidP="00A7212C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tbl>
      <w:tblPr>
        <w:tblW w:w="7479" w:type="dxa"/>
        <w:tblLook w:val="04A0"/>
      </w:tblPr>
      <w:tblGrid>
        <w:gridCol w:w="1242"/>
        <w:gridCol w:w="6237"/>
      </w:tblGrid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ABTS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E95D3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2,2'-azino-bis(3-etilbenztiazolin-6-sulfono rūgštis)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2,2'-azino-bis(3-ethylbenzthiazoline-6-sulphonic acid)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AV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Absorbcijos vienetai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BMR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944C1B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Branduolio magnetinis rezonansas 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CUPRAC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501C7A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Vario redukcijos antioksidantinė galia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Cupric reducing antioxidant capacity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DMD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Diodų matricos detektorius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Diode array detector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DPPH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2,2-difenil-1-pikrilhidrazilas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2,2-diphenyl-1-picrylhy-drazyl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EP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Elektronų perdavimas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ESC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Efektyvioji skysčių chromatografija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FRAP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501C7A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Geležies redukcijos antioksidantinė galia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F</w:t>
            </w:r>
            <w:r w:rsidRPr="001267A6">
              <w:rPr>
                <w:rStyle w:val="nw"/>
                <w:rFonts w:ascii="Times New Roman" w:hAnsi="Times New Roman"/>
                <w:i/>
                <w:sz w:val="24"/>
                <w:szCs w:val="24"/>
                <w:lang w:val="lt-LT"/>
              </w:rPr>
              <w:t>erric redu-cing antioxidant power</w:t>
            </w:r>
            <w:r w:rsidRPr="001267A6">
              <w:rPr>
                <w:rStyle w:val="nw"/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IS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944C1B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Išorinis skersmuo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KFE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2B2213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Kietos fazės ekstrakcija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LoD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Aptikimo riba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Limit of detection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LoQ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Nustatymo riba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Limit of quantitation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MS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Masių spektrometrija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PEEK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Polietereterketonas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Polyetheretherketone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R</w:t>
            </w:r>
            <w:r w:rsidRPr="001267A6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Determinacijos koeficientas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RNS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FB1805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Reaktyvios azoto formos (angl. </w:t>
            </w:r>
            <w:r w:rsidRPr="001267A6">
              <w:rPr>
                <w:rFonts w:ascii="Times New Roman" w:hAnsi="Times New Roman"/>
                <w:i/>
                <w:iCs/>
                <w:sz w:val="24"/>
                <w:szCs w:val="24"/>
                <w:lang w:val="lt-LT"/>
              </w:rPr>
              <w:t>Reactive nitrogen species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ROS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FB1805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Reaktyvios deguonies formos (angl. </w:t>
            </w:r>
            <w:r w:rsidRPr="001267A6">
              <w:rPr>
                <w:rFonts w:ascii="Times New Roman" w:hAnsi="Times New Roman"/>
                <w:i/>
                <w:iCs/>
                <w:sz w:val="24"/>
                <w:szCs w:val="24"/>
                <w:lang w:val="lt-LT"/>
              </w:rPr>
              <w:t>Reactive oxygen species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RSD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Radikalų surišimo detekcija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RSE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Radikalų surišimo efektyvumas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S/N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Signalo ir bazinės linijos triukšmo santykis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Signal to noise ratio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SSN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Santykinis standartinis nuokrypis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TEAC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Troloksui ekvivalentiška antioksidantinė galia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Trolox equivalent antioxidant capacity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TEAC</w:t>
            </w:r>
            <w:r w:rsidRPr="001267A6">
              <w:rPr>
                <w:rFonts w:ascii="Times New Roman" w:hAnsi="Times New Roman"/>
                <w:sz w:val="24"/>
                <w:szCs w:val="24"/>
                <w:vertAlign w:val="subscript"/>
                <w:lang w:val="lt-LT"/>
              </w:rPr>
              <w:t>S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Santykinė troloksui ekvivalentiška antioksidantinė galia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TFA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Trifluoracto rūgštis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TFE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Politetrafluoretilenas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Teflon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TPTZ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2,4,6-tripyridyl-s-triazinas (angl. </w:t>
            </w:r>
            <w:r w:rsidRPr="001267A6">
              <w:rPr>
                <w:rStyle w:val="Emphasis"/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Pr="001267A6">
              <w:rPr>
                <w:rStyle w:val="st"/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Pr="001267A6">
              <w:rPr>
                <w:rStyle w:val="Emphasis"/>
                <w:rFonts w:ascii="Times New Roman" w:hAnsi="Times New Roman"/>
                <w:sz w:val="24"/>
                <w:szCs w:val="24"/>
                <w:lang w:val="lt-LT"/>
              </w:rPr>
              <w:t>4</w:t>
            </w:r>
            <w:r w:rsidRPr="001267A6">
              <w:rPr>
                <w:rStyle w:val="st"/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Pr="001267A6">
              <w:rPr>
                <w:rStyle w:val="Emphasis"/>
                <w:rFonts w:ascii="Times New Roman" w:hAnsi="Times New Roman"/>
                <w:sz w:val="24"/>
                <w:szCs w:val="24"/>
                <w:lang w:val="lt-LT"/>
              </w:rPr>
              <w:t>6</w:t>
            </w:r>
            <w:r w:rsidRPr="001267A6">
              <w:rPr>
                <w:rStyle w:val="st"/>
                <w:rFonts w:ascii="Times New Roman" w:hAnsi="Times New Roman"/>
                <w:sz w:val="24"/>
                <w:szCs w:val="24"/>
                <w:lang w:val="lt-LT"/>
              </w:rPr>
              <w:t>-</w:t>
            </w:r>
            <w:r w:rsidRPr="001267A6">
              <w:rPr>
                <w:rStyle w:val="Emphasis"/>
                <w:rFonts w:ascii="Times New Roman" w:hAnsi="Times New Roman"/>
                <w:sz w:val="24"/>
                <w:szCs w:val="24"/>
                <w:lang w:val="lt-LT"/>
              </w:rPr>
              <w:t>tripyridyl</w:t>
            </w:r>
            <w:r w:rsidRPr="001267A6">
              <w:rPr>
                <w:rStyle w:val="st"/>
                <w:rFonts w:ascii="Times New Roman" w:hAnsi="Times New Roman"/>
                <w:sz w:val="24"/>
                <w:szCs w:val="24"/>
                <w:lang w:val="lt-LT"/>
              </w:rPr>
              <w:t>-</w:t>
            </w:r>
            <w:r w:rsidRPr="001267A6">
              <w:rPr>
                <w:rStyle w:val="Emphasis"/>
                <w:rFonts w:ascii="Times New Roman" w:hAnsi="Times New Roman"/>
                <w:sz w:val="24"/>
                <w:szCs w:val="24"/>
                <w:lang w:val="lt-LT"/>
              </w:rPr>
              <w:t>s</w:t>
            </w:r>
            <w:r w:rsidRPr="001267A6">
              <w:rPr>
                <w:rStyle w:val="st"/>
                <w:rFonts w:ascii="Times New Roman" w:hAnsi="Times New Roman"/>
                <w:sz w:val="24"/>
                <w:szCs w:val="24"/>
                <w:lang w:val="lt-LT"/>
              </w:rPr>
              <w:t xml:space="preserve">- </w:t>
            </w:r>
            <w:r w:rsidRPr="001267A6">
              <w:rPr>
                <w:rStyle w:val="Emphasis"/>
                <w:rFonts w:ascii="Times New Roman" w:hAnsi="Times New Roman"/>
                <w:sz w:val="24"/>
                <w:szCs w:val="24"/>
                <w:lang w:val="lt-LT"/>
              </w:rPr>
              <w:t>triazine</w:t>
            </w:r>
            <w:r w:rsidRPr="001267A6">
              <w:rPr>
                <w:rStyle w:val="Emphasis"/>
                <w:rFonts w:ascii="Times New Roman" w:hAnsi="Times New Roman"/>
                <w:i w:val="0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VAP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Vandenilio atomo perdavimas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VCEAC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EC129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Vitaminui C ekvivalentiška antioksidantinė galia (angl. </w:t>
            </w:r>
            <w:r w:rsidRPr="001267A6">
              <w:rPr>
                <w:rFonts w:ascii="Times New Roman" w:hAnsi="Times New Roman"/>
                <w:i/>
                <w:sz w:val="24"/>
                <w:szCs w:val="24"/>
                <w:lang w:val="lt-LT"/>
              </w:rPr>
              <w:t>Vitamin C equivalent antioxidant capacity</w:t>
            </w: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</w:p>
        </w:tc>
      </w:tr>
      <w:tr w:rsidR="0013187F" w:rsidRPr="001267A6" w:rsidTr="00A7212C">
        <w:tc>
          <w:tcPr>
            <w:tcW w:w="1242" w:type="dxa"/>
          </w:tcPr>
          <w:p w:rsidR="0013187F" w:rsidRPr="001267A6" w:rsidRDefault="0013187F" w:rsidP="00A7212C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VS</w:t>
            </w:r>
          </w:p>
        </w:tc>
        <w:tc>
          <w:tcPr>
            <w:tcW w:w="6237" w:type="dxa"/>
            <w:vAlign w:val="center"/>
          </w:tcPr>
          <w:p w:rsidR="0013187F" w:rsidRPr="001267A6" w:rsidRDefault="0013187F" w:rsidP="00612DCD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1267A6">
              <w:rPr>
                <w:rFonts w:ascii="Times New Roman" w:hAnsi="Times New Roman"/>
                <w:sz w:val="24"/>
                <w:szCs w:val="24"/>
                <w:lang w:val="lt-LT"/>
              </w:rPr>
              <w:t>Vidinis skersmuo</w:t>
            </w:r>
          </w:p>
        </w:tc>
      </w:tr>
    </w:tbl>
    <w:p w:rsidR="001958C4" w:rsidRPr="001267A6" w:rsidRDefault="001958C4" w:rsidP="00ED6B12">
      <w:pPr>
        <w:pStyle w:val="Title"/>
        <w:spacing w:before="0" w:after="0" w:line="240" w:lineRule="auto"/>
        <w:rPr>
          <w:rFonts w:ascii="Times New Roman" w:hAnsi="Times New Roman"/>
          <w:b w:val="0"/>
          <w:sz w:val="28"/>
          <w:szCs w:val="28"/>
          <w:lang w:val="lt-LT"/>
        </w:rPr>
      </w:pPr>
      <w:r w:rsidRPr="001267A6">
        <w:rPr>
          <w:rFonts w:ascii="Times New Roman" w:hAnsi="Times New Roman"/>
          <w:b w:val="0"/>
          <w:sz w:val="24"/>
          <w:szCs w:val="24"/>
          <w:lang w:val="lt-LT"/>
        </w:rPr>
        <w:br w:type="page"/>
      </w:r>
      <w:bookmarkStart w:id="0" w:name="_Toc328467998"/>
      <w:r w:rsidRPr="001267A6">
        <w:rPr>
          <w:rFonts w:ascii="Times New Roman" w:hAnsi="Times New Roman"/>
          <w:sz w:val="28"/>
          <w:szCs w:val="28"/>
          <w:lang w:val="lt-LT"/>
        </w:rPr>
        <w:lastRenderedPageBreak/>
        <w:t>ĮVADAS</w:t>
      </w:r>
      <w:bookmarkEnd w:id="0"/>
    </w:p>
    <w:p w:rsidR="00091002" w:rsidRPr="001267A6" w:rsidRDefault="00091002" w:rsidP="00ED6B12">
      <w:pPr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9111A6" w:rsidRPr="001267A6" w:rsidRDefault="009111A6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Antioksidantai įvairiais veikimo mechanizmais geba neutralizuoti žalin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gas reaktyvias deguonies ir azoto formas.</w:t>
      </w:r>
      <w:r w:rsidR="00FF784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>J</w:t>
      </w:r>
      <w:r w:rsidR="003553C4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 xml:space="preserve"> vartoj</w:t>
      </w:r>
      <w:r w:rsidR="003553C4" w:rsidRPr="001267A6">
        <w:rPr>
          <w:rFonts w:ascii="Times New Roman" w:hAnsi="Times New Roman"/>
          <w:sz w:val="24"/>
          <w:szCs w:val="24"/>
          <w:lang w:val="lt-LT"/>
        </w:rPr>
        <w:t xml:space="preserve">imas sustiprina ląstelės antioksidantinės 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>apsaug</w:t>
      </w:r>
      <w:r w:rsidR="003553C4" w:rsidRPr="001267A6">
        <w:rPr>
          <w:rFonts w:ascii="Times New Roman" w:hAnsi="Times New Roman"/>
          <w:sz w:val="24"/>
          <w:szCs w:val="24"/>
          <w:lang w:val="lt-LT"/>
        </w:rPr>
        <w:t>os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553C4" w:rsidRPr="001267A6">
        <w:rPr>
          <w:rFonts w:ascii="Times New Roman" w:hAnsi="Times New Roman"/>
          <w:sz w:val="24"/>
          <w:szCs w:val="24"/>
          <w:lang w:val="lt-LT"/>
        </w:rPr>
        <w:t xml:space="preserve">sistemas bei padeda 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>atkur</w:t>
      </w:r>
      <w:r w:rsidR="003553C4" w:rsidRPr="001267A6">
        <w:rPr>
          <w:rFonts w:ascii="Times New Roman" w:hAnsi="Times New Roman"/>
          <w:sz w:val="24"/>
          <w:szCs w:val="24"/>
          <w:lang w:val="lt-LT"/>
        </w:rPr>
        <w:t>ti pažeistas struktūra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8A63C5" w:rsidRPr="001267A6">
        <w:rPr>
          <w:rFonts w:ascii="Times New Roman" w:hAnsi="Times New Roman"/>
          <w:sz w:val="24"/>
          <w:szCs w:val="24"/>
          <w:lang w:val="lt-LT"/>
        </w:rPr>
        <w:t xml:space="preserve"> [57]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FF7842" w:rsidRPr="001267A6">
        <w:rPr>
          <w:rFonts w:ascii="Times New Roman" w:hAnsi="Times New Roman"/>
          <w:sz w:val="24"/>
          <w:szCs w:val="24"/>
          <w:lang w:val="lt-LT"/>
        </w:rPr>
        <w:t xml:space="preserve"> Epidemiologiniais tyrimais įrodyta</w:t>
      </w:r>
      <w:r w:rsidR="003553C4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FF784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 xml:space="preserve">antioksidantų </w:t>
      </w:r>
      <w:r w:rsidR="000513F9" w:rsidRPr="001267A6">
        <w:rPr>
          <w:rFonts w:ascii="Times New Roman" w:hAnsi="Times New Roman"/>
          <w:sz w:val="24"/>
          <w:szCs w:val="24"/>
          <w:lang w:val="lt-LT"/>
        </w:rPr>
        <w:t xml:space="preserve">gebėjimas mažinti ar visai sustabdyti 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>daugelio lėtinių ligų progresavimą</w:t>
      </w:r>
      <w:r w:rsidR="00003FCC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8A63C5" w:rsidRPr="001267A6">
        <w:rPr>
          <w:rFonts w:ascii="Times New Roman" w:hAnsi="Times New Roman"/>
          <w:sz w:val="24"/>
          <w:szCs w:val="24"/>
          <w:lang w:val="lt-LT"/>
        </w:rPr>
        <w:t>2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AC4948">
        <w:rPr>
          <w:rFonts w:ascii="Times New Roman" w:hAnsi="Times New Roman"/>
          <w:sz w:val="24"/>
          <w:szCs w:val="24"/>
          <w:lang w:val="lt-LT"/>
        </w:rPr>
        <w:t>2</w:t>
      </w:r>
      <w:r w:rsidR="00003FCC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8F7EB5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 xml:space="preserve"> Didėja susido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>mėjimas augaluose aptinkamų fenolinių junginių</w:t>
      </w:r>
      <w:r w:rsidR="001049CC" w:rsidRPr="001267A6">
        <w:rPr>
          <w:rFonts w:ascii="Times New Roman" w:hAnsi="Times New Roman"/>
          <w:sz w:val="24"/>
          <w:szCs w:val="24"/>
          <w:lang w:val="lt-LT"/>
        </w:rPr>
        <w:t xml:space="preserve"> kaip natūralių</w:t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 xml:space="preserve"> antioksi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>da</w:t>
      </w:r>
      <w:r w:rsidR="001049CC" w:rsidRPr="001267A6">
        <w:rPr>
          <w:rFonts w:ascii="Times New Roman" w:hAnsi="Times New Roman"/>
          <w:sz w:val="24"/>
          <w:szCs w:val="24"/>
          <w:lang w:val="lt-LT"/>
        </w:rPr>
        <w:t>ntų apsauginėmis</w:t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 xml:space="preserve"> savybėmis</w:t>
      </w:r>
      <w:r w:rsidR="00CF25B8" w:rsidRPr="001267A6">
        <w:rPr>
          <w:rFonts w:ascii="Times New Roman" w:hAnsi="Times New Roman"/>
          <w:sz w:val="24"/>
          <w:szCs w:val="24"/>
          <w:lang w:val="lt-LT"/>
        </w:rPr>
        <w:t xml:space="preserve"> ir jų taikymu profilaktiniams tikslams</w:t>
      </w:r>
      <w:r w:rsidR="008A63C5" w:rsidRPr="001267A6">
        <w:rPr>
          <w:rFonts w:ascii="Times New Roman" w:hAnsi="Times New Roman"/>
          <w:sz w:val="24"/>
          <w:szCs w:val="24"/>
          <w:lang w:val="lt-LT"/>
        </w:rPr>
        <w:t xml:space="preserve"> [10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8A63C5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>. Paskaičiuota,</w:t>
      </w:r>
      <w:r w:rsidR="000513F9" w:rsidRPr="001267A6">
        <w:rPr>
          <w:rFonts w:ascii="Times New Roman" w:hAnsi="Times New Roman"/>
          <w:sz w:val="24"/>
          <w:szCs w:val="24"/>
          <w:lang w:val="lt-LT"/>
        </w:rPr>
        <w:t xml:space="preserve"> kad išlaidos ski</w:t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>r</w:t>
      </w:r>
      <w:r w:rsidR="000513F9" w:rsidRPr="001267A6">
        <w:rPr>
          <w:rFonts w:ascii="Times New Roman" w:hAnsi="Times New Roman"/>
          <w:sz w:val="24"/>
          <w:szCs w:val="24"/>
          <w:lang w:val="lt-LT"/>
        </w:rPr>
        <w:t xml:space="preserve">tos </w:t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 xml:space="preserve">lėtinių </w:t>
      </w:r>
      <w:r w:rsidR="000513F9" w:rsidRPr="001267A6">
        <w:rPr>
          <w:rFonts w:ascii="Times New Roman" w:hAnsi="Times New Roman"/>
          <w:sz w:val="24"/>
          <w:szCs w:val="24"/>
          <w:lang w:val="lt-LT"/>
        </w:rPr>
        <w:t>ligų prevencijai yra žymiai mažes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513F9" w:rsidRPr="001267A6">
        <w:rPr>
          <w:rFonts w:ascii="Times New Roman" w:hAnsi="Times New Roman"/>
          <w:sz w:val="24"/>
          <w:szCs w:val="24"/>
          <w:lang w:val="lt-LT"/>
        </w:rPr>
        <w:t xml:space="preserve">nės nei reikalingos </w:t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>j</w:t>
      </w:r>
      <w:r w:rsidR="000513F9" w:rsidRPr="001267A6">
        <w:rPr>
          <w:rFonts w:ascii="Times New Roman" w:hAnsi="Times New Roman"/>
          <w:sz w:val="24"/>
          <w:szCs w:val="24"/>
          <w:lang w:val="lt-LT"/>
        </w:rPr>
        <w:t>ų gydymui</w:t>
      </w:r>
      <w:r w:rsidR="008A63C5" w:rsidRPr="001267A6">
        <w:rPr>
          <w:rFonts w:ascii="Times New Roman" w:hAnsi="Times New Roman"/>
          <w:sz w:val="24"/>
          <w:szCs w:val="24"/>
          <w:lang w:val="lt-LT"/>
        </w:rPr>
        <w:t xml:space="preserve"> [59, 2</w:t>
      </w:r>
      <w:r w:rsidR="003B32F8">
        <w:rPr>
          <w:rFonts w:ascii="Times New Roman" w:hAnsi="Times New Roman"/>
          <w:sz w:val="24"/>
          <w:szCs w:val="24"/>
          <w:lang w:val="lt-LT"/>
        </w:rPr>
        <w:t>28</w:t>
      </w:r>
      <w:r w:rsidR="008A63C5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9C2B51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58364A" w:rsidRPr="001267A6" w:rsidRDefault="00EC456D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Preliminarūs</w:t>
      </w:r>
      <w:r w:rsidR="0058364A" w:rsidRPr="001267A6">
        <w:rPr>
          <w:rFonts w:ascii="Times New Roman" w:hAnsi="Times New Roman"/>
          <w:sz w:val="24"/>
          <w:szCs w:val="24"/>
          <w:lang w:val="lt-LT"/>
        </w:rPr>
        <w:t xml:space="preserve"> augalinių žaliavų antioksida</w:t>
      </w:r>
      <w:r w:rsidR="00283A74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58364A" w:rsidRPr="001267A6">
        <w:rPr>
          <w:rFonts w:ascii="Times New Roman" w:hAnsi="Times New Roman"/>
          <w:sz w:val="24"/>
          <w:szCs w:val="24"/>
          <w:lang w:val="lt-LT"/>
        </w:rPr>
        <w:t>inio aktyvumo tyrimai atlie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8364A" w:rsidRPr="001267A6">
        <w:rPr>
          <w:rFonts w:ascii="Times New Roman" w:hAnsi="Times New Roman"/>
          <w:sz w:val="24"/>
          <w:szCs w:val="24"/>
          <w:lang w:val="lt-LT"/>
        </w:rPr>
        <w:t xml:space="preserve">kami </w:t>
      </w:r>
      <w:r w:rsidR="0058364A" w:rsidRPr="001267A6">
        <w:rPr>
          <w:rFonts w:ascii="Times New Roman" w:hAnsi="Times New Roman"/>
          <w:i/>
          <w:sz w:val="24"/>
          <w:szCs w:val="24"/>
          <w:lang w:val="lt-LT"/>
        </w:rPr>
        <w:t xml:space="preserve">in vitro </w:t>
      </w:r>
      <w:r w:rsidR="002326B3" w:rsidRPr="001267A6">
        <w:rPr>
          <w:rFonts w:ascii="Times New Roman" w:hAnsi="Times New Roman"/>
          <w:sz w:val="24"/>
          <w:szCs w:val="24"/>
          <w:lang w:val="lt-LT"/>
        </w:rPr>
        <w:t xml:space="preserve">analitiniais </w:t>
      </w:r>
      <w:r w:rsidR="0058364A" w:rsidRPr="001267A6">
        <w:rPr>
          <w:rFonts w:ascii="Times New Roman" w:hAnsi="Times New Roman"/>
          <w:sz w:val="24"/>
          <w:szCs w:val="24"/>
          <w:lang w:val="lt-LT"/>
        </w:rPr>
        <w:t xml:space="preserve">metodais. </w:t>
      </w:r>
      <w:r w:rsidR="00D9380A" w:rsidRPr="001267A6">
        <w:rPr>
          <w:rFonts w:ascii="Times New Roman" w:hAnsi="Times New Roman"/>
          <w:i/>
          <w:sz w:val="24"/>
          <w:szCs w:val="24"/>
          <w:lang w:val="lt-LT"/>
        </w:rPr>
        <w:t>In vitro</w:t>
      </w:r>
      <w:r w:rsidR="00D9380A" w:rsidRPr="001267A6">
        <w:rPr>
          <w:rFonts w:ascii="Times New Roman" w:hAnsi="Times New Roman"/>
          <w:sz w:val="24"/>
          <w:szCs w:val="24"/>
          <w:lang w:val="lt-LT"/>
        </w:rPr>
        <w:t xml:space="preserve"> modelinėse sistemose fenolinių junginių kaip p</w:t>
      </w:r>
      <w:r w:rsidR="002326B3" w:rsidRPr="001267A6">
        <w:rPr>
          <w:rFonts w:ascii="Times New Roman" w:hAnsi="Times New Roman"/>
          <w:sz w:val="24"/>
          <w:szCs w:val="24"/>
          <w:lang w:val="lt-LT"/>
        </w:rPr>
        <w:t>otencialių</w:t>
      </w:r>
      <w:r w:rsidR="00D9380A" w:rsidRPr="001267A6">
        <w:rPr>
          <w:rFonts w:ascii="Times New Roman" w:hAnsi="Times New Roman"/>
          <w:sz w:val="24"/>
          <w:szCs w:val="24"/>
          <w:lang w:val="lt-LT"/>
        </w:rPr>
        <w:t xml:space="preserve"> antioksidantų savybės </w:t>
      </w:r>
      <w:r w:rsidR="00605575" w:rsidRPr="001267A6">
        <w:rPr>
          <w:rFonts w:ascii="Times New Roman" w:hAnsi="Times New Roman"/>
          <w:sz w:val="24"/>
          <w:szCs w:val="24"/>
          <w:lang w:val="lt-LT"/>
        </w:rPr>
        <w:t xml:space="preserve">įvertinamos </w:t>
      </w:r>
      <w:r w:rsidR="00D9380A" w:rsidRPr="001267A6">
        <w:rPr>
          <w:rFonts w:ascii="Times New Roman" w:hAnsi="Times New Roman"/>
          <w:sz w:val="24"/>
          <w:szCs w:val="24"/>
          <w:lang w:val="lt-LT"/>
        </w:rPr>
        <w:t>sąlyginai pa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9380A" w:rsidRPr="001267A6">
        <w:rPr>
          <w:rFonts w:ascii="Times New Roman" w:hAnsi="Times New Roman"/>
          <w:sz w:val="24"/>
          <w:szCs w:val="24"/>
          <w:lang w:val="lt-LT"/>
        </w:rPr>
        <w:t>prastose ir</w:t>
      </w:r>
      <w:r w:rsidR="00D41595" w:rsidRPr="001267A6">
        <w:rPr>
          <w:rFonts w:ascii="Times New Roman" w:hAnsi="Times New Roman"/>
          <w:sz w:val="24"/>
          <w:szCs w:val="24"/>
          <w:lang w:val="lt-LT"/>
        </w:rPr>
        <w:t xml:space="preserve"> kontroliuojamų parametrų</w:t>
      </w:r>
      <w:r w:rsidR="00D9380A" w:rsidRPr="001267A6">
        <w:rPr>
          <w:rFonts w:ascii="Times New Roman" w:hAnsi="Times New Roman"/>
          <w:sz w:val="24"/>
          <w:szCs w:val="24"/>
          <w:lang w:val="lt-LT"/>
        </w:rPr>
        <w:t xml:space="preserve"> sąlygose</w:t>
      </w:r>
      <w:r w:rsidR="00FD5947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84</w:t>
      </w:r>
      <w:r w:rsidR="00FD594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D41595" w:rsidRPr="001267A6">
        <w:rPr>
          <w:rFonts w:ascii="Times New Roman" w:hAnsi="Times New Roman"/>
          <w:sz w:val="24"/>
          <w:szCs w:val="24"/>
          <w:lang w:val="lt-LT"/>
        </w:rPr>
        <w:t xml:space="preserve">, tik po to jie </w:t>
      </w:r>
      <w:r w:rsidR="005C7911" w:rsidRPr="001267A6">
        <w:rPr>
          <w:rFonts w:ascii="Times New Roman" w:hAnsi="Times New Roman"/>
          <w:sz w:val="24"/>
          <w:szCs w:val="24"/>
          <w:lang w:val="lt-LT"/>
        </w:rPr>
        <w:t>tiriami rea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C7911" w:rsidRPr="001267A6">
        <w:rPr>
          <w:rFonts w:ascii="Times New Roman" w:hAnsi="Times New Roman"/>
          <w:sz w:val="24"/>
          <w:szCs w:val="24"/>
          <w:lang w:val="lt-LT"/>
        </w:rPr>
        <w:t xml:space="preserve">liose organizmo terpėse </w:t>
      </w:r>
      <w:r w:rsidR="005C7911" w:rsidRPr="001267A6">
        <w:rPr>
          <w:rFonts w:ascii="Times New Roman" w:hAnsi="Times New Roman"/>
          <w:i/>
          <w:sz w:val="24"/>
          <w:szCs w:val="24"/>
          <w:lang w:val="lt-LT"/>
        </w:rPr>
        <w:t>in vivo</w:t>
      </w:r>
      <w:r w:rsidR="00FD5947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83</w:t>
      </w:r>
      <w:r w:rsidR="00FD5947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2326B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D5953" w:rsidRPr="001267A6">
        <w:rPr>
          <w:rFonts w:ascii="Times New Roman" w:hAnsi="Times New Roman"/>
          <w:sz w:val="24"/>
          <w:szCs w:val="24"/>
          <w:lang w:val="lt-LT"/>
        </w:rPr>
        <w:t>Taikomi įvairūs a</w:t>
      </w:r>
      <w:r w:rsidR="00CB7435" w:rsidRPr="001267A6">
        <w:rPr>
          <w:rFonts w:ascii="Times New Roman" w:hAnsi="Times New Roman"/>
          <w:sz w:val="24"/>
          <w:szCs w:val="24"/>
          <w:lang w:val="lt-LT"/>
        </w:rPr>
        <w:t>ntioksida</w:t>
      </w:r>
      <w:r w:rsidR="00605575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CB7435" w:rsidRPr="001267A6">
        <w:rPr>
          <w:rFonts w:ascii="Times New Roman" w:hAnsi="Times New Roman"/>
          <w:sz w:val="24"/>
          <w:szCs w:val="24"/>
          <w:lang w:val="lt-LT"/>
        </w:rPr>
        <w:t>inio akty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CB7435" w:rsidRPr="001267A6">
        <w:rPr>
          <w:rFonts w:ascii="Times New Roman" w:hAnsi="Times New Roman"/>
          <w:sz w:val="24"/>
          <w:szCs w:val="24"/>
          <w:lang w:val="lt-LT"/>
        </w:rPr>
        <w:t xml:space="preserve">vumo </w:t>
      </w:r>
      <w:r w:rsidR="00E064BC" w:rsidRPr="001267A6">
        <w:rPr>
          <w:rFonts w:ascii="Times New Roman" w:hAnsi="Times New Roman"/>
          <w:sz w:val="24"/>
          <w:szCs w:val="24"/>
          <w:lang w:val="lt-LT"/>
        </w:rPr>
        <w:t>įvertinimo</w:t>
      </w:r>
      <w:r w:rsidR="002D5953" w:rsidRPr="001267A6">
        <w:rPr>
          <w:rFonts w:ascii="Times New Roman" w:hAnsi="Times New Roman"/>
          <w:sz w:val="24"/>
          <w:szCs w:val="24"/>
          <w:lang w:val="lt-LT"/>
        </w:rPr>
        <w:t xml:space="preserve"> metodai pagrįsti skirtingais veikimo mechanizmais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 xml:space="preserve"> [15</w:t>
      </w:r>
      <w:r w:rsidR="003B32F8">
        <w:rPr>
          <w:rFonts w:ascii="Times New Roman" w:hAnsi="Times New Roman"/>
          <w:sz w:val="24"/>
          <w:szCs w:val="24"/>
          <w:lang w:val="lt-LT"/>
        </w:rPr>
        <w:t>1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2D5953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CB743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D34E5" w:rsidRPr="001267A6">
        <w:rPr>
          <w:rFonts w:ascii="Times New Roman" w:hAnsi="Times New Roman"/>
          <w:sz w:val="24"/>
          <w:szCs w:val="24"/>
          <w:lang w:val="lt-LT"/>
        </w:rPr>
        <w:t xml:space="preserve">Šiuose metoduose </w:t>
      </w:r>
      <w:r w:rsidR="00A976BE" w:rsidRPr="001267A6">
        <w:rPr>
          <w:rFonts w:ascii="Times New Roman" w:hAnsi="Times New Roman"/>
          <w:sz w:val="24"/>
          <w:szCs w:val="24"/>
          <w:lang w:val="lt-LT"/>
        </w:rPr>
        <w:t xml:space="preserve">tiriami </w:t>
      </w:r>
      <w:r w:rsidR="00E064BC" w:rsidRPr="001267A6">
        <w:rPr>
          <w:rFonts w:ascii="Times New Roman" w:hAnsi="Times New Roman"/>
          <w:sz w:val="24"/>
          <w:szCs w:val="24"/>
          <w:lang w:val="lt-LT"/>
        </w:rPr>
        <w:t>augaliniai</w:t>
      </w:r>
      <w:r w:rsidR="00A976B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064BC" w:rsidRPr="001267A6">
        <w:rPr>
          <w:rFonts w:ascii="Times New Roman" w:hAnsi="Times New Roman"/>
          <w:sz w:val="24"/>
          <w:szCs w:val="24"/>
          <w:lang w:val="lt-LT"/>
        </w:rPr>
        <w:t>antioksidantai</w:t>
      </w:r>
      <w:r w:rsidR="00A976BE" w:rsidRPr="001267A6">
        <w:rPr>
          <w:rFonts w:ascii="Times New Roman" w:hAnsi="Times New Roman"/>
          <w:sz w:val="24"/>
          <w:szCs w:val="24"/>
          <w:lang w:val="lt-LT"/>
        </w:rPr>
        <w:t xml:space="preserve"> konkuruojančios ar nekonkuruojančios reakcijos principu inaktyvuoja žinomą oksidantą dviem pagrindiniais būdais: vandenilio atomo perdavimo arba elektronų perdavimo reakcijomis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 xml:space="preserve"> [15</w:t>
      </w:r>
      <w:r w:rsidR="003B32F8">
        <w:rPr>
          <w:rFonts w:ascii="Times New Roman" w:hAnsi="Times New Roman"/>
          <w:sz w:val="24"/>
          <w:szCs w:val="24"/>
          <w:lang w:val="lt-LT"/>
        </w:rPr>
        <w:t>1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A976BE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61736E" w:rsidRPr="001267A6" w:rsidRDefault="00517CC1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Populiariausi</w:t>
      </w:r>
      <w:r w:rsidR="0061736E" w:rsidRPr="001267A6">
        <w:rPr>
          <w:rFonts w:ascii="Times New Roman" w:hAnsi="Times New Roman"/>
          <w:sz w:val="24"/>
          <w:szCs w:val="24"/>
          <w:lang w:val="lt-LT"/>
        </w:rPr>
        <w:t xml:space="preserve"> elektronų perdavimu pagrįsti antioksida</w:t>
      </w:r>
      <w:r w:rsidR="00616993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61736E" w:rsidRPr="001267A6">
        <w:rPr>
          <w:rFonts w:ascii="Times New Roman" w:hAnsi="Times New Roman"/>
          <w:sz w:val="24"/>
          <w:szCs w:val="24"/>
          <w:lang w:val="lt-LT"/>
        </w:rPr>
        <w:t xml:space="preserve">inio aktyvumo </w:t>
      </w:r>
      <w:r w:rsidR="00EF6819" w:rsidRPr="001267A6">
        <w:rPr>
          <w:rFonts w:ascii="Times New Roman" w:hAnsi="Times New Roman"/>
          <w:sz w:val="24"/>
          <w:szCs w:val="24"/>
          <w:lang w:val="lt-LT"/>
        </w:rPr>
        <w:t>tyrimo</w:t>
      </w:r>
      <w:r w:rsidR="0061736E" w:rsidRPr="001267A6">
        <w:rPr>
          <w:rFonts w:ascii="Times New Roman" w:hAnsi="Times New Roman"/>
          <w:sz w:val="24"/>
          <w:szCs w:val="24"/>
          <w:lang w:val="lt-LT"/>
        </w:rPr>
        <w:t xml:space="preserve"> metodai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yra DPPH radikalų ir ABTS radikalų-katijonų surišimo </w:t>
      </w:r>
      <w:r w:rsidR="00A35921" w:rsidRPr="001267A6">
        <w:rPr>
          <w:rFonts w:ascii="Times New Roman" w:hAnsi="Times New Roman"/>
          <w:sz w:val="24"/>
          <w:szCs w:val="24"/>
          <w:lang w:val="lt-LT"/>
        </w:rPr>
        <w:t>įvertinimas bei geležies (FRAP) ir vario (CUPRAC) jonų redukcijos anti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35921" w:rsidRPr="001267A6">
        <w:rPr>
          <w:rFonts w:ascii="Times New Roman" w:hAnsi="Times New Roman"/>
          <w:sz w:val="24"/>
          <w:szCs w:val="24"/>
          <w:lang w:val="lt-LT"/>
        </w:rPr>
        <w:t>oksida</w:t>
      </w:r>
      <w:r w:rsidR="007B2FC2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A35921" w:rsidRPr="001267A6">
        <w:rPr>
          <w:rFonts w:ascii="Times New Roman" w:hAnsi="Times New Roman"/>
          <w:sz w:val="24"/>
          <w:szCs w:val="24"/>
          <w:lang w:val="lt-LT"/>
        </w:rPr>
        <w:t xml:space="preserve">inės galios </w:t>
      </w:r>
      <w:r w:rsidR="000C5795" w:rsidRPr="001267A6">
        <w:rPr>
          <w:rFonts w:ascii="Times New Roman" w:hAnsi="Times New Roman"/>
          <w:sz w:val="24"/>
          <w:szCs w:val="24"/>
          <w:lang w:val="lt-LT"/>
        </w:rPr>
        <w:t>nustatymas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 xml:space="preserve"> [12, 24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, 24</w:t>
      </w:r>
      <w:r w:rsidR="003B32F8">
        <w:rPr>
          <w:rFonts w:ascii="Times New Roman" w:hAnsi="Times New Roman"/>
          <w:sz w:val="24"/>
          <w:szCs w:val="24"/>
          <w:lang w:val="lt-LT"/>
        </w:rPr>
        <w:t>5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A35921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4844DA" w:rsidRPr="001267A6">
        <w:rPr>
          <w:rFonts w:ascii="Times New Roman" w:hAnsi="Times New Roman"/>
          <w:sz w:val="24"/>
          <w:szCs w:val="24"/>
          <w:lang w:val="lt-LT"/>
        </w:rPr>
        <w:t xml:space="preserve">Šiuose metoduose vyksta nekonkuruojanti reakcija tarp tiriamo antioksidanto ir žinomo </w:t>
      </w:r>
      <w:r w:rsidR="00616993" w:rsidRPr="001267A6">
        <w:rPr>
          <w:rFonts w:ascii="Times New Roman" w:hAnsi="Times New Roman"/>
          <w:sz w:val="24"/>
          <w:szCs w:val="24"/>
          <w:lang w:val="lt-LT"/>
        </w:rPr>
        <w:t>pro</w:t>
      </w:r>
      <w:r w:rsidR="004844DA" w:rsidRPr="001267A6">
        <w:rPr>
          <w:rFonts w:ascii="Times New Roman" w:hAnsi="Times New Roman"/>
          <w:sz w:val="24"/>
          <w:szCs w:val="24"/>
          <w:lang w:val="lt-LT"/>
        </w:rPr>
        <w:t xml:space="preserve">oksidanto, kurios metu kinta tirpalo absorbcijos spektras regimosios šviesos srityje. </w:t>
      </w:r>
      <w:r w:rsidR="00C90BB8" w:rsidRPr="001267A6">
        <w:rPr>
          <w:rFonts w:ascii="Times New Roman" w:hAnsi="Times New Roman"/>
          <w:sz w:val="24"/>
          <w:szCs w:val="24"/>
          <w:lang w:val="lt-LT"/>
        </w:rPr>
        <w:t>Dažniausiai taikomas spektrofotometrinis absorbcijos pokyčio detekcijos būdas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 xml:space="preserve"> [10</w:t>
      </w:r>
      <w:r w:rsidR="003B32F8">
        <w:rPr>
          <w:rFonts w:ascii="Times New Roman" w:hAnsi="Times New Roman"/>
          <w:sz w:val="24"/>
          <w:szCs w:val="24"/>
          <w:lang w:val="lt-LT"/>
        </w:rPr>
        <w:t>0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, 22</w:t>
      </w:r>
      <w:r w:rsidR="003B32F8">
        <w:rPr>
          <w:rFonts w:ascii="Times New Roman" w:hAnsi="Times New Roman"/>
          <w:sz w:val="24"/>
          <w:szCs w:val="24"/>
          <w:lang w:val="lt-LT"/>
        </w:rPr>
        <w:t>5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, 2</w:t>
      </w:r>
      <w:r w:rsidR="003B32F8">
        <w:rPr>
          <w:rFonts w:ascii="Times New Roman" w:hAnsi="Times New Roman"/>
          <w:sz w:val="24"/>
          <w:szCs w:val="24"/>
          <w:lang w:val="lt-LT"/>
        </w:rPr>
        <w:t>39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C90BB8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8708E8" w:rsidRPr="001267A6">
        <w:rPr>
          <w:rFonts w:ascii="Times New Roman" w:hAnsi="Times New Roman"/>
          <w:sz w:val="24"/>
          <w:szCs w:val="24"/>
          <w:lang w:val="lt-LT"/>
        </w:rPr>
        <w:t>Jo privalumai yra greita, paprasta ir patikima analizė. Tačiau</w:t>
      </w:r>
      <w:r w:rsidR="001F4882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8708E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4882" w:rsidRPr="001267A6">
        <w:rPr>
          <w:rFonts w:ascii="Times New Roman" w:hAnsi="Times New Roman"/>
          <w:sz w:val="24"/>
          <w:szCs w:val="24"/>
          <w:lang w:val="lt-LT"/>
        </w:rPr>
        <w:t>spektrofotometriniu metodu įvertinam</w:t>
      </w:r>
      <w:r w:rsidR="001A4325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1F4882" w:rsidRPr="001267A6">
        <w:rPr>
          <w:rFonts w:ascii="Times New Roman" w:hAnsi="Times New Roman"/>
          <w:sz w:val="24"/>
          <w:szCs w:val="24"/>
          <w:lang w:val="lt-LT"/>
        </w:rPr>
        <w:t xml:space="preserve">s suminis visų 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>sudėtiniuose mišiniuose</w:t>
      </w:r>
      <w:r w:rsidR="001F4882" w:rsidRPr="001267A6">
        <w:rPr>
          <w:rFonts w:ascii="Times New Roman" w:hAnsi="Times New Roman"/>
          <w:sz w:val="24"/>
          <w:szCs w:val="24"/>
          <w:lang w:val="lt-LT"/>
        </w:rPr>
        <w:t xml:space="preserve"> esančių </w:t>
      </w:r>
      <w:r w:rsidR="001F1193" w:rsidRPr="001267A6">
        <w:rPr>
          <w:rFonts w:ascii="Times New Roman" w:hAnsi="Times New Roman"/>
          <w:sz w:val="24"/>
          <w:szCs w:val="24"/>
          <w:lang w:val="lt-LT"/>
        </w:rPr>
        <w:t>aktyvių</w:t>
      </w:r>
      <w:r w:rsidR="00317603" w:rsidRPr="001267A6">
        <w:rPr>
          <w:rFonts w:ascii="Times New Roman" w:hAnsi="Times New Roman"/>
          <w:sz w:val="24"/>
          <w:szCs w:val="24"/>
          <w:lang w:val="lt-LT"/>
        </w:rPr>
        <w:t xml:space="preserve"> junginių antioksidant</w:t>
      </w:r>
      <w:r w:rsidR="001F4882" w:rsidRPr="001267A6">
        <w:rPr>
          <w:rFonts w:ascii="Times New Roman" w:hAnsi="Times New Roman"/>
          <w:sz w:val="24"/>
          <w:szCs w:val="24"/>
          <w:lang w:val="lt-LT"/>
        </w:rPr>
        <w:t>inis aktyvumas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 xml:space="preserve"> [2</w:t>
      </w:r>
      <w:r w:rsidR="003B32F8">
        <w:rPr>
          <w:rFonts w:ascii="Times New Roman" w:hAnsi="Times New Roman"/>
          <w:sz w:val="24"/>
          <w:szCs w:val="24"/>
          <w:lang w:val="lt-LT"/>
        </w:rPr>
        <w:t>39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1F4882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1F119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3D5694" w:rsidRPr="001267A6">
        <w:rPr>
          <w:rFonts w:ascii="Times New Roman" w:eastAsia="TimesNewRoman" w:hAnsi="Times New Roman"/>
          <w:sz w:val="24"/>
          <w:szCs w:val="24"/>
          <w:lang w:val="lt-LT"/>
        </w:rPr>
        <w:t>Kartu apimamos</w:t>
      </w:r>
      <w:r w:rsidR="001F119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sąveikos (įvairios priemaišos, skatinantys ar slopinantys efektai) tarp skirtingų antioksidantų</w:t>
      </w:r>
      <w:r w:rsidR="00317603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  <w:r w:rsidR="001F1193" w:rsidRPr="001267A6">
        <w:rPr>
          <w:rFonts w:ascii="Times New Roman" w:hAnsi="Times New Roman"/>
          <w:sz w:val="24"/>
          <w:szCs w:val="24"/>
          <w:lang w:val="lt-LT"/>
        </w:rPr>
        <w:t xml:space="preserve"> Kiekvieno junginio atskyrimas ir jo individualus tyrimas yra brangus ir neefektyvus dėl didelio antioksidantų skaičiaus, įvairovės ir kompleksiškumo augalinėse žaliavose ir biologi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F1193" w:rsidRPr="001267A6">
        <w:rPr>
          <w:rFonts w:ascii="Times New Roman" w:hAnsi="Times New Roman"/>
          <w:sz w:val="24"/>
          <w:szCs w:val="24"/>
          <w:lang w:val="lt-LT"/>
        </w:rPr>
        <w:t>niuose pavyzdžiuose.</w:t>
      </w:r>
    </w:p>
    <w:p w:rsidR="00107685" w:rsidRPr="001267A6" w:rsidRDefault="000C5795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D</w:t>
      </w:r>
      <w:r w:rsidR="00517BBA" w:rsidRPr="001267A6">
        <w:rPr>
          <w:rFonts w:ascii="Times New Roman" w:hAnsi="Times New Roman"/>
          <w:sz w:val="24"/>
          <w:szCs w:val="24"/>
          <w:lang w:val="lt-LT"/>
        </w:rPr>
        <w:t>idelės skiriamosios gebos tiesioginiai (</w:t>
      </w:r>
      <w:r w:rsidR="00517BBA" w:rsidRPr="001267A6">
        <w:rPr>
          <w:rFonts w:ascii="Times New Roman" w:hAnsi="Times New Roman"/>
          <w:i/>
          <w:sz w:val="24"/>
          <w:szCs w:val="24"/>
          <w:lang w:val="lt-LT"/>
        </w:rPr>
        <w:t>on-line</w:t>
      </w:r>
      <w:r w:rsidR="00517BBA" w:rsidRPr="001267A6">
        <w:rPr>
          <w:rFonts w:ascii="Times New Roman" w:hAnsi="Times New Roman"/>
          <w:sz w:val="24"/>
          <w:szCs w:val="24"/>
          <w:lang w:val="lt-LT"/>
        </w:rPr>
        <w:t xml:space="preserve">) metodai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atlieka </w:t>
      </w:r>
      <w:r w:rsidR="00B14633" w:rsidRPr="001267A6">
        <w:rPr>
          <w:rFonts w:ascii="Times New Roman" w:hAnsi="Times New Roman"/>
          <w:sz w:val="24"/>
          <w:szCs w:val="24"/>
          <w:lang w:val="lt-LT"/>
        </w:rPr>
        <w:t>greit</w:t>
      </w:r>
      <w:r w:rsidRPr="001267A6">
        <w:rPr>
          <w:rFonts w:ascii="Times New Roman" w:hAnsi="Times New Roman"/>
          <w:sz w:val="24"/>
          <w:szCs w:val="24"/>
          <w:lang w:val="lt-LT"/>
        </w:rPr>
        <w:t>ą</w:t>
      </w:r>
      <w:r w:rsidR="00B1463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E7AF4" w:rsidRPr="001267A6">
        <w:rPr>
          <w:rFonts w:ascii="Times New Roman" w:hAnsi="Times New Roman"/>
          <w:sz w:val="24"/>
          <w:szCs w:val="24"/>
          <w:lang w:val="lt-LT"/>
        </w:rPr>
        <w:t>antioksidant</w:t>
      </w:r>
      <w:r w:rsidR="00C84C2C" w:rsidRPr="001267A6">
        <w:rPr>
          <w:rFonts w:ascii="Times New Roman" w:hAnsi="Times New Roman"/>
          <w:sz w:val="24"/>
          <w:szCs w:val="24"/>
          <w:lang w:val="lt-LT"/>
        </w:rPr>
        <w:t xml:space="preserve">iniu aktyvumu pasižyminčių </w:t>
      </w:r>
      <w:r w:rsidR="00517BBA" w:rsidRPr="001267A6">
        <w:rPr>
          <w:rFonts w:ascii="Times New Roman" w:hAnsi="Times New Roman"/>
          <w:sz w:val="24"/>
          <w:szCs w:val="24"/>
          <w:lang w:val="lt-LT"/>
        </w:rPr>
        <w:t xml:space="preserve">junginių </w:t>
      </w:r>
      <w:r w:rsidR="00C84C2C" w:rsidRPr="001267A6">
        <w:rPr>
          <w:rFonts w:ascii="Times New Roman" w:hAnsi="Times New Roman"/>
          <w:sz w:val="24"/>
          <w:szCs w:val="24"/>
          <w:lang w:val="lt-LT"/>
        </w:rPr>
        <w:t>atrank</w:t>
      </w:r>
      <w:r w:rsidRPr="001267A6">
        <w:rPr>
          <w:rFonts w:ascii="Times New Roman" w:hAnsi="Times New Roman"/>
          <w:sz w:val="24"/>
          <w:szCs w:val="24"/>
          <w:lang w:val="lt-LT"/>
        </w:rPr>
        <w:t>ą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 xml:space="preserve"> [16</w:t>
      </w:r>
      <w:r w:rsidR="003B32F8">
        <w:rPr>
          <w:rFonts w:ascii="Times New Roman" w:hAnsi="Times New Roman"/>
          <w:sz w:val="24"/>
          <w:szCs w:val="24"/>
          <w:lang w:val="lt-LT"/>
        </w:rPr>
        <w:t>7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517BBA" w:rsidRPr="001267A6">
        <w:rPr>
          <w:rFonts w:ascii="Times New Roman" w:hAnsi="Times New Roman"/>
          <w:sz w:val="24"/>
          <w:szCs w:val="24"/>
          <w:lang w:val="lt-LT"/>
        </w:rPr>
        <w:t>. Šiuose metoduose apjungiamas ESC skirstymas ir pokol</w:t>
      </w:r>
      <w:r w:rsidR="002F44B7" w:rsidRPr="001267A6">
        <w:rPr>
          <w:rFonts w:ascii="Times New Roman" w:hAnsi="Times New Roman"/>
          <w:sz w:val="24"/>
          <w:szCs w:val="24"/>
          <w:lang w:val="lt-LT"/>
        </w:rPr>
        <w:t>onėlinės reakcijos detek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F44B7" w:rsidRPr="001267A6">
        <w:rPr>
          <w:rFonts w:ascii="Times New Roman" w:hAnsi="Times New Roman"/>
          <w:sz w:val="24"/>
          <w:szCs w:val="24"/>
          <w:lang w:val="lt-LT"/>
        </w:rPr>
        <w:t>cija.</w:t>
      </w:r>
      <w:r w:rsidR="002F44B7" w:rsidRPr="001267A6">
        <w:rPr>
          <w:lang w:val="lt-LT"/>
        </w:rPr>
        <w:t xml:space="preserve"> </w:t>
      </w:r>
      <w:r w:rsidR="002F44B7" w:rsidRPr="001267A6">
        <w:rPr>
          <w:rFonts w:ascii="Times New Roman" w:hAnsi="Times New Roman"/>
          <w:sz w:val="24"/>
          <w:szCs w:val="24"/>
          <w:lang w:val="lt-LT"/>
        </w:rPr>
        <w:t>ESC pokolonėliniai metodai įvertina</w:t>
      </w:r>
      <w:r w:rsidR="00087189" w:rsidRPr="001267A6">
        <w:rPr>
          <w:rFonts w:ascii="Times New Roman" w:hAnsi="Times New Roman"/>
          <w:sz w:val="24"/>
          <w:szCs w:val="24"/>
          <w:lang w:val="lt-LT"/>
        </w:rPr>
        <w:t xml:space="preserve"> atskirų junginių antioksidantines </w:t>
      </w:r>
      <w:r w:rsidR="00087189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savybes bei jų indėlį į bendrą </w:t>
      </w:r>
      <w:r w:rsidR="004B28FE" w:rsidRPr="001267A6">
        <w:rPr>
          <w:rFonts w:ascii="Times New Roman" w:hAnsi="Times New Roman"/>
          <w:sz w:val="24"/>
          <w:szCs w:val="24"/>
          <w:lang w:val="lt-LT"/>
        </w:rPr>
        <w:t>kompleksinių</w:t>
      </w:r>
      <w:r w:rsidR="00E4267C" w:rsidRPr="001267A6">
        <w:rPr>
          <w:rFonts w:ascii="Times New Roman" w:hAnsi="Times New Roman"/>
          <w:sz w:val="24"/>
          <w:szCs w:val="24"/>
          <w:lang w:val="lt-LT"/>
        </w:rPr>
        <w:t xml:space="preserve"> mišinių</w:t>
      </w:r>
      <w:r w:rsidR="00DE7AF4" w:rsidRPr="001267A6">
        <w:rPr>
          <w:rFonts w:ascii="Times New Roman" w:hAnsi="Times New Roman"/>
          <w:sz w:val="24"/>
          <w:szCs w:val="24"/>
          <w:lang w:val="lt-LT"/>
        </w:rPr>
        <w:t xml:space="preserve"> antioksidant</w:t>
      </w:r>
      <w:r w:rsidR="00087189" w:rsidRPr="001267A6">
        <w:rPr>
          <w:rFonts w:ascii="Times New Roman" w:hAnsi="Times New Roman"/>
          <w:sz w:val="24"/>
          <w:szCs w:val="24"/>
          <w:lang w:val="lt-LT"/>
        </w:rPr>
        <w:t>inį akty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87189" w:rsidRPr="001267A6">
        <w:rPr>
          <w:rFonts w:ascii="Times New Roman" w:hAnsi="Times New Roman"/>
          <w:sz w:val="24"/>
          <w:szCs w:val="24"/>
          <w:lang w:val="lt-LT"/>
        </w:rPr>
        <w:t>vumą [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2</w:t>
      </w:r>
      <w:r w:rsidR="003B32F8">
        <w:rPr>
          <w:rFonts w:ascii="Times New Roman" w:hAnsi="Times New Roman"/>
          <w:sz w:val="24"/>
          <w:szCs w:val="24"/>
          <w:lang w:val="lt-LT"/>
        </w:rPr>
        <w:t>29</w:t>
      </w:r>
      <w:r w:rsidR="00087189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 xml:space="preserve">Pokolonėlinei reakcijai dažniausiai naudojami </w:t>
      </w:r>
      <w:r w:rsidR="00B14633" w:rsidRPr="001267A6">
        <w:rPr>
          <w:rFonts w:ascii="Times New Roman" w:hAnsi="Times New Roman"/>
          <w:sz w:val="24"/>
          <w:szCs w:val="24"/>
          <w:lang w:val="lt-LT"/>
        </w:rPr>
        <w:t xml:space="preserve">stabilūs 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>DPPH ir ABTS</w:t>
      </w:r>
      <w:r w:rsidR="007678CF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 xml:space="preserve"> 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>laisvieji radikalai</w:t>
      </w:r>
      <w:r w:rsidR="00B14633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>išlaikant paplitusio spektrofo</w:t>
      </w:r>
      <w:r w:rsidR="00B14633" w:rsidRPr="001267A6">
        <w:rPr>
          <w:rFonts w:ascii="Times New Roman" w:hAnsi="Times New Roman"/>
          <w:sz w:val="24"/>
          <w:szCs w:val="24"/>
          <w:lang w:val="lt-LT"/>
        </w:rPr>
        <w:t>to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>metrinio metodo principą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 xml:space="preserve"> [12</w:t>
      </w:r>
      <w:r w:rsidR="003B32F8">
        <w:rPr>
          <w:rFonts w:ascii="Times New Roman" w:hAnsi="Times New Roman"/>
          <w:sz w:val="24"/>
          <w:szCs w:val="24"/>
          <w:lang w:val="lt-LT"/>
        </w:rPr>
        <w:t>3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, 12</w:t>
      </w:r>
      <w:r w:rsidR="003B32F8">
        <w:rPr>
          <w:rFonts w:ascii="Times New Roman" w:hAnsi="Times New Roman"/>
          <w:sz w:val="24"/>
          <w:szCs w:val="24"/>
          <w:lang w:val="lt-LT"/>
        </w:rPr>
        <w:t>4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, 12</w:t>
      </w:r>
      <w:r w:rsidR="003B32F8">
        <w:rPr>
          <w:rFonts w:ascii="Times New Roman" w:hAnsi="Times New Roman"/>
          <w:sz w:val="24"/>
          <w:szCs w:val="24"/>
          <w:lang w:val="lt-LT"/>
        </w:rPr>
        <w:t>8</w:t>
      </w:r>
      <w:r w:rsidR="00062BEE" w:rsidRPr="001267A6">
        <w:rPr>
          <w:rFonts w:ascii="Times New Roman" w:hAnsi="Times New Roman"/>
          <w:sz w:val="24"/>
          <w:szCs w:val="24"/>
          <w:lang w:val="lt-LT"/>
        </w:rPr>
        <w:t>, 1</w:t>
      </w:r>
      <w:r w:rsidR="003B32F8">
        <w:rPr>
          <w:rFonts w:ascii="Times New Roman" w:hAnsi="Times New Roman"/>
          <w:sz w:val="24"/>
          <w:szCs w:val="24"/>
          <w:lang w:val="lt-LT"/>
        </w:rPr>
        <w:t>89</w:t>
      </w:r>
      <w:r w:rsidR="000D3666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 xml:space="preserve">. Didžiausi </w:t>
      </w:r>
      <w:r w:rsidR="00BF54CE" w:rsidRPr="001267A6">
        <w:rPr>
          <w:rFonts w:ascii="Times New Roman" w:hAnsi="Times New Roman"/>
          <w:sz w:val="24"/>
          <w:szCs w:val="24"/>
          <w:lang w:val="lt-LT"/>
        </w:rPr>
        <w:t>šių tiesioginių metodų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 xml:space="preserve"> privalumai yra atrankumas, trumpa analizės trukmė ir didelis jautrumas</w:t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>. ESC pokolo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 xml:space="preserve">nėliniai metodai tuo pačiu metu leidžia nustatyti 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>tiksl</w:t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 xml:space="preserve"> junginio </w:t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>kiekį auga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>lin</w:t>
      </w:r>
      <w:r w:rsidR="00FB423F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 xml:space="preserve"> žaliav</w:t>
      </w:r>
      <w:r w:rsidR="00FB423F" w:rsidRPr="001267A6">
        <w:rPr>
          <w:rFonts w:ascii="Times New Roman" w:hAnsi="Times New Roman"/>
          <w:sz w:val="24"/>
          <w:szCs w:val="24"/>
          <w:lang w:val="lt-LT"/>
        </w:rPr>
        <w:t>ų ekstraktuose</w:t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 xml:space="preserve"> bei 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>įvertin</w:t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>t</w:t>
      </w:r>
      <w:r w:rsidR="007678CF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DE7AF4" w:rsidRPr="001267A6">
        <w:rPr>
          <w:rFonts w:ascii="Times New Roman" w:hAnsi="Times New Roman"/>
          <w:sz w:val="24"/>
          <w:szCs w:val="24"/>
          <w:lang w:val="lt-LT"/>
        </w:rPr>
        <w:t xml:space="preserve"> jo antioksidant</w:t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>inį aktyvumą</w:t>
      </w:r>
      <w:r w:rsidR="00062BEE" w:rsidRPr="001267A6">
        <w:rPr>
          <w:rFonts w:ascii="Times New Roman" w:hAnsi="Times New Roman"/>
          <w:sz w:val="24"/>
          <w:szCs w:val="24"/>
          <w:lang w:val="lt-LT"/>
        </w:rPr>
        <w:t xml:space="preserve"> [20]</w:t>
      </w:r>
      <w:r w:rsidR="002163EF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C603F4" w:rsidRPr="001267A6" w:rsidRDefault="00CD45FF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Vaistinių augalinių žaliavų </w:t>
      </w:r>
      <w:r w:rsidR="00271605" w:rsidRPr="001267A6">
        <w:rPr>
          <w:rFonts w:ascii="Times New Roman" w:hAnsi="Times New Roman"/>
          <w:sz w:val="24"/>
          <w:szCs w:val="24"/>
          <w:lang w:val="lt-LT"/>
        </w:rPr>
        <w:t>ir fitopreparatų antioksidant</w:t>
      </w:r>
      <w:r w:rsidR="00C4271C" w:rsidRPr="001267A6">
        <w:rPr>
          <w:rFonts w:ascii="Times New Roman" w:hAnsi="Times New Roman"/>
          <w:sz w:val="24"/>
          <w:szCs w:val="24"/>
          <w:lang w:val="lt-LT"/>
        </w:rPr>
        <w:t xml:space="preserve">inio aktyvumo </w:t>
      </w:r>
      <w:r w:rsidR="00546053" w:rsidRPr="001267A6">
        <w:rPr>
          <w:rFonts w:ascii="Times New Roman" w:hAnsi="Times New Roman"/>
          <w:sz w:val="24"/>
          <w:szCs w:val="24"/>
          <w:lang w:val="lt-LT"/>
        </w:rPr>
        <w:t>ty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46053" w:rsidRPr="001267A6">
        <w:rPr>
          <w:rFonts w:ascii="Times New Roman" w:hAnsi="Times New Roman"/>
          <w:sz w:val="24"/>
          <w:szCs w:val="24"/>
          <w:lang w:val="lt-LT"/>
        </w:rPr>
        <w:t>rimams</w:t>
      </w:r>
      <w:r w:rsidR="00C4271C" w:rsidRPr="001267A6">
        <w:rPr>
          <w:rFonts w:ascii="Times New Roman" w:hAnsi="Times New Roman"/>
          <w:sz w:val="24"/>
          <w:szCs w:val="24"/>
          <w:lang w:val="lt-LT"/>
        </w:rPr>
        <w:t xml:space="preserve"> būtina taikyti optimizuotus ESC pokolonėlinius metodu</w:t>
      </w:r>
      <w:r w:rsidR="003E1B10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C4271C" w:rsidRPr="001267A6">
        <w:rPr>
          <w:rFonts w:ascii="Times New Roman" w:hAnsi="Times New Roman"/>
          <w:sz w:val="24"/>
          <w:szCs w:val="24"/>
          <w:lang w:val="lt-LT"/>
        </w:rPr>
        <w:t xml:space="preserve"> bei </w:t>
      </w:r>
      <w:r w:rsidR="00FF7358" w:rsidRPr="001267A6">
        <w:rPr>
          <w:rFonts w:ascii="Times New Roman" w:hAnsi="Times New Roman"/>
          <w:sz w:val="24"/>
          <w:szCs w:val="24"/>
          <w:lang w:val="lt-LT"/>
        </w:rPr>
        <w:t>vali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F7358" w:rsidRPr="001267A6">
        <w:rPr>
          <w:rFonts w:ascii="Times New Roman" w:hAnsi="Times New Roman"/>
          <w:sz w:val="24"/>
          <w:szCs w:val="24"/>
          <w:lang w:val="lt-LT"/>
        </w:rPr>
        <w:t>duoti</w:t>
      </w:r>
      <w:r w:rsidR="00C4271C" w:rsidRPr="001267A6">
        <w:rPr>
          <w:rFonts w:ascii="Times New Roman" w:hAnsi="Times New Roman"/>
          <w:sz w:val="24"/>
          <w:szCs w:val="24"/>
          <w:lang w:val="lt-LT"/>
        </w:rPr>
        <w:t xml:space="preserve"> jų metodikas, kurios leistų patikimai, tiksliai bei atkartojamai </w:t>
      </w:r>
      <w:r w:rsidR="00546053" w:rsidRPr="001267A6">
        <w:rPr>
          <w:rFonts w:ascii="Times New Roman" w:hAnsi="Times New Roman"/>
          <w:sz w:val="24"/>
          <w:szCs w:val="24"/>
          <w:lang w:val="lt-LT"/>
        </w:rPr>
        <w:t>įvertinti antioksidantų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sudėtį,</w:t>
      </w:r>
      <w:r w:rsidR="00546053" w:rsidRPr="001267A6">
        <w:rPr>
          <w:rFonts w:ascii="Times New Roman" w:hAnsi="Times New Roman"/>
          <w:sz w:val="24"/>
          <w:szCs w:val="24"/>
          <w:lang w:val="lt-LT"/>
        </w:rPr>
        <w:t xml:space="preserve"> pasiskirstymą ir stabilumą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3E1B1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17D7C" w:rsidRPr="001267A6">
        <w:rPr>
          <w:rFonts w:ascii="Times New Roman" w:hAnsi="Times New Roman"/>
          <w:sz w:val="24"/>
          <w:szCs w:val="24"/>
          <w:lang w:val="lt-LT"/>
        </w:rPr>
        <w:t xml:space="preserve">Fenolinių </w:t>
      </w:r>
      <w:r w:rsidR="003E1B10" w:rsidRPr="001267A6">
        <w:rPr>
          <w:rFonts w:ascii="Times New Roman" w:hAnsi="Times New Roman"/>
          <w:sz w:val="24"/>
          <w:szCs w:val="24"/>
          <w:lang w:val="lt-LT"/>
        </w:rPr>
        <w:t>junginių anti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E1B10" w:rsidRPr="001267A6">
        <w:rPr>
          <w:rFonts w:ascii="Times New Roman" w:hAnsi="Times New Roman"/>
          <w:sz w:val="24"/>
          <w:szCs w:val="24"/>
          <w:lang w:val="lt-LT"/>
        </w:rPr>
        <w:t>oksida</w:t>
      </w:r>
      <w:r w:rsidR="00722FDE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3E1B10" w:rsidRPr="001267A6">
        <w:rPr>
          <w:rFonts w:ascii="Times New Roman" w:hAnsi="Times New Roman"/>
          <w:sz w:val="24"/>
          <w:szCs w:val="24"/>
          <w:lang w:val="lt-LT"/>
        </w:rPr>
        <w:t>ini</w:t>
      </w:r>
      <w:r w:rsidR="00217D7C" w:rsidRPr="001267A6">
        <w:rPr>
          <w:rFonts w:ascii="Times New Roman" w:hAnsi="Times New Roman"/>
          <w:sz w:val="24"/>
          <w:szCs w:val="24"/>
          <w:lang w:val="lt-LT"/>
        </w:rPr>
        <w:t>o aktyvumo</w:t>
      </w:r>
      <w:r w:rsidR="003E1B1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17D7C" w:rsidRPr="001267A6">
        <w:rPr>
          <w:rFonts w:ascii="Times New Roman" w:hAnsi="Times New Roman"/>
          <w:sz w:val="24"/>
          <w:szCs w:val="24"/>
          <w:lang w:val="lt-LT"/>
        </w:rPr>
        <w:t>kiekinė išra</w:t>
      </w:r>
      <w:r w:rsidR="003E1B10" w:rsidRPr="001267A6">
        <w:rPr>
          <w:rFonts w:ascii="Times New Roman" w:hAnsi="Times New Roman"/>
          <w:sz w:val="24"/>
          <w:szCs w:val="24"/>
          <w:lang w:val="lt-LT"/>
        </w:rPr>
        <w:t xml:space="preserve">iška </w:t>
      </w:r>
      <w:r w:rsidRPr="001267A6">
        <w:rPr>
          <w:rFonts w:ascii="Times New Roman" w:hAnsi="Times New Roman"/>
          <w:sz w:val="24"/>
          <w:szCs w:val="24"/>
          <w:lang w:val="lt-LT"/>
        </w:rPr>
        <w:t>etalolinio</w:t>
      </w:r>
      <w:r w:rsidR="003E1B10" w:rsidRPr="001267A6">
        <w:rPr>
          <w:rFonts w:ascii="Times New Roman" w:hAnsi="Times New Roman"/>
          <w:sz w:val="24"/>
          <w:szCs w:val="24"/>
          <w:lang w:val="lt-LT"/>
        </w:rPr>
        <w:t xml:space="preserve"> antioksidanto ekvivalen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E1B10" w:rsidRPr="001267A6">
        <w:rPr>
          <w:rFonts w:ascii="Times New Roman" w:hAnsi="Times New Roman"/>
          <w:sz w:val="24"/>
          <w:szCs w:val="24"/>
          <w:lang w:val="lt-LT"/>
        </w:rPr>
        <w:t xml:space="preserve">tais </w:t>
      </w:r>
      <w:r w:rsidR="00217D7C" w:rsidRPr="001267A6">
        <w:rPr>
          <w:rFonts w:ascii="Times New Roman" w:hAnsi="Times New Roman"/>
          <w:sz w:val="24"/>
          <w:szCs w:val="24"/>
          <w:lang w:val="lt-LT"/>
        </w:rPr>
        <w:t>suteikia galimybę standartizuoti augalines žaliavas bei jos preparatus</w:t>
      </w:r>
      <w:r w:rsidR="00C603F4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8A4E9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9E5ABB" w:rsidRPr="001267A6" w:rsidRDefault="000B7661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Nėra vieno universalaus metodo galinčio tiksliai įvertinti tiriamajame bandinyje </w:t>
      </w:r>
      <w:r w:rsidR="00E46C31" w:rsidRPr="001267A6">
        <w:rPr>
          <w:rFonts w:ascii="Times New Roman" w:hAnsi="Times New Roman"/>
          <w:sz w:val="24"/>
          <w:szCs w:val="24"/>
          <w:lang w:val="lt-LT"/>
        </w:rPr>
        <w:t>esančių junginių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antioksida</w:t>
      </w:r>
      <w:r w:rsidR="006F0618" w:rsidRPr="001267A6">
        <w:rPr>
          <w:rFonts w:ascii="Times New Roman" w:hAnsi="Times New Roman"/>
          <w:sz w:val="24"/>
          <w:szCs w:val="24"/>
          <w:lang w:val="lt-LT"/>
        </w:rPr>
        <w:t>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inį poveikį prieš visus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in vivo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aptin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kamus prooksidantus, atspindėti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antioksidantų tarpusavio sąveikas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ar jų elgesį kompleksinėse antioksidantinėse sistemose [</w:t>
      </w:r>
      <w:r w:rsidR="00062BEE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3B32F8">
        <w:rPr>
          <w:rFonts w:ascii="Times New Roman" w:hAnsi="Times New Roman"/>
          <w:sz w:val="24"/>
          <w:szCs w:val="24"/>
          <w:lang w:val="lt-LT"/>
        </w:rPr>
        <w:t>7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]. Įvairiapusiškam </w:t>
      </w:r>
      <w:r w:rsidR="00B076C5" w:rsidRPr="001267A6">
        <w:rPr>
          <w:rFonts w:ascii="Times New Roman" w:hAnsi="Times New Roman"/>
          <w:sz w:val="24"/>
          <w:szCs w:val="24"/>
          <w:lang w:val="lt-LT"/>
        </w:rPr>
        <w:t>biologiškai aktyvių</w:t>
      </w:r>
      <w:r w:rsidR="004A2738" w:rsidRPr="001267A6">
        <w:rPr>
          <w:rFonts w:ascii="Times New Roman" w:hAnsi="Times New Roman"/>
          <w:sz w:val="24"/>
          <w:szCs w:val="24"/>
          <w:lang w:val="lt-LT"/>
        </w:rPr>
        <w:t xml:space="preserve"> junginių antioksidant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iniam poveikiui nusakyti, atliekami tyrimai dirbtinėse modelinėse sistemose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in vitro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skirtingais reakcijų mecha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nizmais su įvairiais </w:t>
      </w:r>
      <w:r w:rsidR="004A2738" w:rsidRPr="001267A6">
        <w:rPr>
          <w:rFonts w:ascii="Times New Roman" w:hAnsi="Times New Roman"/>
          <w:sz w:val="24"/>
          <w:szCs w:val="24"/>
          <w:lang w:val="lt-LT"/>
        </w:rPr>
        <w:t>pro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oksidantais ir jų taikiniais.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Taip sudaromas vadina</w:t>
      </w:r>
      <w:r w:rsidR="002F63F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masis antioksidantinis vaizdas, pagal kurį prognozuojamas tirtų junginių elgesys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in vivo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sistemose.</w:t>
      </w:r>
    </w:p>
    <w:p w:rsidR="00092008" w:rsidRPr="001267A6" w:rsidRDefault="006325D6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Darbo tikslas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– </w:t>
      </w:r>
      <w:r w:rsidR="00092008" w:rsidRPr="001267A6">
        <w:rPr>
          <w:rFonts w:ascii="Times New Roman" w:hAnsi="Times New Roman"/>
          <w:sz w:val="24"/>
          <w:szCs w:val="24"/>
          <w:lang w:val="lt-LT"/>
        </w:rPr>
        <w:t xml:space="preserve">nuodugniai ištirti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ir pritaikyti </w:t>
      </w:r>
      <w:r w:rsidR="00092008" w:rsidRPr="001267A6">
        <w:rPr>
          <w:rFonts w:ascii="Times New Roman" w:hAnsi="Times New Roman"/>
          <w:sz w:val="24"/>
          <w:szCs w:val="24"/>
          <w:lang w:val="lt-LT"/>
        </w:rPr>
        <w:t>ESC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pokolonėlinius meto</w:t>
      </w:r>
      <w:r w:rsidR="002F63F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dus </w:t>
      </w:r>
      <w:r w:rsidR="00A4707E" w:rsidRPr="001267A6">
        <w:rPr>
          <w:rFonts w:ascii="Times New Roman" w:hAnsi="Times New Roman"/>
          <w:sz w:val="24"/>
          <w:szCs w:val="24"/>
          <w:lang w:val="lt-LT"/>
        </w:rPr>
        <w:t xml:space="preserve">augalinių antioksidantų </w:t>
      </w:r>
      <w:r w:rsidR="00092008" w:rsidRPr="001267A6">
        <w:rPr>
          <w:rFonts w:ascii="Times New Roman" w:hAnsi="Times New Roman"/>
          <w:sz w:val="24"/>
          <w:szCs w:val="24"/>
          <w:lang w:val="lt-LT"/>
        </w:rPr>
        <w:t>tyrimams</w:t>
      </w:r>
      <w:r w:rsidR="00A4707E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Pr="001267A6">
        <w:rPr>
          <w:rFonts w:ascii="Times New Roman" w:hAnsi="Times New Roman"/>
          <w:sz w:val="24"/>
          <w:szCs w:val="24"/>
          <w:lang w:val="lt-LT"/>
        </w:rPr>
        <w:t>augali</w:t>
      </w:r>
      <w:r w:rsidR="00283A74" w:rsidRPr="001267A6">
        <w:rPr>
          <w:rFonts w:ascii="Times New Roman" w:hAnsi="Times New Roman"/>
          <w:sz w:val="24"/>
          <w:szCs w:val="24"/>
          <w:lang w:val="lt-LT"/>
        </w:rPr>
        <w:t>n</w:t>
      </w:r>
      <w:r w:rsidR="00092008" w:rsidRPr="001267A6">
        <w:rPr>
          <w:rFonts w:ascii="Times New Roman" w:hAnsi="Times New Roman"/>
          <w:sz w:val="24"/>
          <w:szCs w:val="24"/>
          <w:lang w:val="lt-LT"/>
        </w:rPr>
        <w:t>ės</w:t>
      </w:r>
      <w:r w:rsidR="00283A74" w:rsidRPr="001267A6">
        <w:rPr>
          <w:rFonts w:ascii="Times New Roman" w:hAnsi="Times New Roman"/>
          <w:sz w:val="24"/>
          <w:szCs w:val="24"/>
          <w:lang w:val="lt-LT"/>
        </w:rPr>
        <w:t xml:space="preserve"> žaliav</w:t>
      </w:r>
      <w:r w:rsidR="00092008" w:rsidRPr="001267A6">
        <w:rPr>
          <w:rFonts w:ascii="Times New Roman" w:hAnsi="Times New Roman"/>
          <w:sz w:val="24"/>
          <w:szCs w:val="24"/>
          <w:lang w:val="lt-LT"/>
        </w:rPr>
        <w:t xml:space="preserve">os ekstraktų bei jų </w:t>
      </w:r>
      <w:r w:rsidRPr="001267A6">
        <w:rPr>
          <w:rFonts w:ascii="Times New Roman" w:hAnsi="Times New Roman"/>
          <w:sz w:val="24"/>
          <w:szCs w:val="24"/>
          <w:lang w:val="lt-LT"/>
        </w:rPr>
        <w:t>preparat</w:t>
      </w:r>
      <w:r w:rsidR="00092008" w:rsidRPr="001267A6">
        <w:rPr>
          <w:rFonts w:ascii="Times New Roman" w:hAnsi="Times New Roman"/>
          <w:sz w:val="24"/>
          <w:szCs w:val="24"/>
          <w:lang w:val="lt-LT"/>
        </w:rPr>
        <w:t xml:space="preserve">ų </w:t>
      </w:r>
      <w:r w:rsidR="007A76AB" w:rsidRPr="001267A6">
        <w:rPr>
          <w:rFonts w:ascii="Times New Roman" w:hAnsi="Times New Roman"/>
          <w:sz w:val="24"/>
          <w:szCs w:val="24"/>
          <w:lang w:val="lt-LT"/>
        </w:rPr>
        <w:t>antioksidant</w:t>
      </w:r>
      <w:r w:rsidR="00092008" w:rsidRPr="001267A6">
        <w:rPr>
          <w:rFonts w:ascii="Times New Roman" w:hAnsi="Times New Roman"/>
          <w:sz w:val="24"/>
          <w:szCs w:val="24"/>
          <w:lang w:val="lt-LT"/>
        </w:rPr>
        <w:t xml:space="preserve">ų </w:t>
      </w:r>
      <w:r w:rsidR="00761C5F" w:rsidRPr="001267A6">
        <w:rPr>
          <w:rFonts w:ascii="Times New Roman" w:hAnsi="Times New Roman"/>
          <w:sz w:val="24"/>
          <w:szCs w:val="24"/>
          <w:lang w:val="lt-LT"/>
        </w:rPr>
        <w:t>sudėties ir aktyvumo įvertinimui</w:t>
      </w:r>
      <w:r w:rsidR="00092008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0C5263" w:rsidRPr="001267A6" w:rsidRDefault="000C5263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Uždaviniai:</w:t>
      </w:r>
    </w:p>
    <w:p w:rsidR="000C5263" w:rsidRPr="001267A6" w:rsidRDefault="00DD1B24" w:rsidP="000A1E3A">
      <w:pPr>
        <w:pStyle w:val="ListParagraph"/>
        <w:numPr>
          <w:ilvl w:val="0"/>
          <w:numId w:val="15"/>
        </w:numPr>
        <w:suppressLineNumbers/>
        <w:spacing w:after="0" w:line="240" w:lineRule="auto"/>
        <w:ind w:left="568" w:hanging="284"/>
        <w:jc w:val="both"/>
        <w:rPr>
          <w:rFonts w:ascii="Times New Roman" w:hAnsi="Times New Roman"/>
          <w:bCs/>
          <w:sz w:val="24"/>
          <w:lang w:val="lt-LT"/>
        </w:rPr>
      </w:pPr>
      <w:r w:rsidRPr="001267A6">
        <w:rPr>
          <w:rFonts w:ascii="Times New Roman" w:hAnsi="Times New Roman"/>
          <w:bCs/>
          <w:sz w:val="24"/>
          <w:lang w:val="lt-LT"/>
        </w:rPr>
        <w:t>Parinkti optimalių parametrų</w:t>
      </w:r>
      <w:r w:rsidR="00A41FB0" w:rsidRPr="001267A6">
        <w:rPr>
          <w:rFonts w:ascii="Times New Roman" w:hAnsi="Times New Roman"/>
          <w:bCs/>
          <w:sz w:val="24"/>
          <w:lang w:val="lt-LT"/>
        </w:rPr>
        <w:t xml:space="preserve"> </w:t>
      </w:r>
      <w:r w:rsidR="00547CF0" w:rsidRPr="001267A6">
        <w:rPr>
          <w:rFonts w:ascii="Times New Roman" w:hAnsi="Times New Roman"/>
          <w:bCs/>
          <w:sz w:val="24"/>
          <w:lang w:val="lt-LT"/>
        </w:rPr>
        <w:t>reakcijos kilp</w:t>
      </w:r>
      <w:r w:rsidR="00A41FB0" w:rsidRPr="001267A6">
        <w:rPr>
          <w:rFonts w:ascii="Times New Roman" w:hAnsi="Times New Roman"/>
          <w:bCs/>
          <w:sz w:val="24"/>
          <w:lang w:val="lt-LT"/>
        </w:rPr>
        <w:t>ą</w:t>
      </w:r>
      <w:r w:rsidR="00AA7225" w:rsidRPr="001267A6">
        <w:rPr>
          <w:rFonts w:ascii="Times New Roman" w:hAnsi="Times New Roman"/>
          <w:bCs/>
          <w:sz w:val="24"/>
          <w:lang w:val="lt-LT"/>
        </w:rPr>
        <w:t xml:space="preserve"> antioksidantinio akty</w:t>
      </w:r>
      <w:r w:rsidR="00DD28F4" w:rsidRPr="001267A6">
        <w:rPr>
          <w:rFonts w:ascii="Times New Roman" w:hAnsi="Times New Roman"/>
          <w:bCs/>
          <w:sz w:val="24"/>
          <w:lang w:val="lt-LT"/>
        </w:rPr>
        <w:softHyphen/>
      </w:r>
      <w:r w:rsidR="00AA7225" w:rsidRPr="001267A6">
        <w:rPr>
          <w:rFonts w:ascii="Times New Roman" w:hAnsi="Times New Roman"/>
          <w:bCs/>
          <w:sz w:val="24"/>
          <w:lang w:val="lt-LT"/>
        </w:rPr>
        <w:t>vumo tyrimams</w:t>
      </w:r>
      <w:r w:rsidRPr="001267A6">
        <w:rPr>
          <w:rFonts w:ascii="Times New Roman" w:hAnsi="Times New Roman"/>
          <w:bCs/>
          <w:sz w:val="24"/>
          <w:lang w:val="lt-LT"/>
        </w:rPr>
        <w:t xml:space="preserve"> ESC pokolonėliniu metodu</w:t>
      </w:r>
      <w:r w:rsidR="00AA7225" w:rsidRPr="001267A6">
        <w:rPr>
          <w:rFonts w:ascii="Times New Roman" w:hAnsi="Times New Roman"/>
          <w:bCs/>
          <w:sz w:val="24"/>
          <w:lang w:val="lt-LT"/>
        </w:rPr>
        <w:t>, atsižvelgiant į chroma</w:t>
      </w:r>
      <w:r w:rsidR="00DD28F4" w:rsidRPr="001267A6">
        <w:rPr>
          <w:rFonts w:ascii="Times New Roman" w:hAnsi="Times New Roman"/>
          <w:bCs/>
          <w:sz w:val="24"/>
          <w:lang w:val="lt-LT"/>
        </w:rPr>
        <w:softHyphen/>
      </w:r>
      <w:r w:rsidR="00AA7225" w:rsidRPr="001267A6">
        <w:rPr>
          <w:rFonts w:ascii="Times New Roman" w:hAnsi="Times New Roman"/>
          <w:bCs/>
          <w:sz w:val="24"/>
          <w:lang w:val="lt-LT"/>
        </w:rPr>
        <w:t>tografinės eliucijos greitį.</w:t>
      </w:r>
    </w:p>
    <w:p w:rsidR="000C5263" w:rsidRPr="001267A6" w:rsidRDefault="000A72AE" w:rsidP="000A1E3A">
      <w:pPr>
        <w:pStyle w:val="ListParagraph"/>
        <w:numPr>
          <w:ilvl w:val="0"/>
          <w:numId w:val="15"/>
        </w:numPr>
        <w:suppressLineNumbers/>
        <w:spacing w:after="0" w:line="240" w:lineRule="auto"/>
        <w:ind w:left="568" w:hanging="284"/>
        <w:jc w:val="both"/>
        <w:rPr>
          <w:rFonts w:ascii="Times New Roman" w:hAnsi="Times New Roman"/>
          <w:bCs/>
          <w:sz w:val="24"/>
          <w:lang w:val="lt-LT"/>
        </w:rPr>
      </w:pPr>
      <w:r w:rsidRPr="001267A6">
        <w:rPr>
          <w:rFonts w:ascii="Times New Roman" w:hAnsi="Times New Roman"/>
          <w:bCs/>
          <w:sz w:val="24"/>
          <w:lang w:val="lt-LT"/>
        </w:rPr>
        <w:t>O</w:t>
      </w:r>
      <w:r w:rsidR="000C5263" w:rsidRPr="001267A6">
        <w:rPr>
          <w:rFonts w:ascii="Times New Roman" w:hAnsi="Times New Roman"/>
          <w:bCs/>
          <w:sz w:val="24"/>
          <w:lang w:val="lt-LT"/>
        </w:rPr>
        <w:t xml:space="preserve">ptimizuoti </w:t>
      </w:r>
      <w:r w:rsidRPr="001267A6">
        <w:rPr>
          <w:rFonts w:ascii="Times New Roman" w:hAnsi="Times New Roman"/>
          <w:bCs/>
          <w:sz w:val="24"/>
          <w:lang w:val="lt-LT"/>
        </w:rPr>
        <w:t xml:space="preserve">ir </w:t>
      </w:r>
      <w:r w:rsidR="00150EE4" w:rsidRPr="001267A6">
        <w:rPr>
          <w:rFonts w:ascii="Times New Roman" w:hAnsi="Times New Roman"/>
          <w:bCs/>
          <w:sz w:val="24"/>
          <w:lang w:val="lt-LT"/>
        </w:rPr>
        <w:t>validuoti</w:t>
      </w:r>
      <w:r w:rsidRPr="001267A6">
        <w:rPr>
          <w:rFonts w:ascii="Times New Roman" w:hAnsi="Times New Roman"/>
          <w:bCs/>
          <w:sz w:val="24"/>
          <w:lang w:val="lt-LT"/>
        </w:rPr>
        <w:t xml:space="preserve"> ESC</w:t>
      </w:r>
      <w:r w:rsidR="00A67A81" w:rsidRPr="001267A6">
        <w:rPr>
          <w:rFonts w:ascii="Times New Roman" w:hAnsi="Times New Roman"/>
          <w:bCs/>
          <w:sz w:val="24"/>
          <w:lang w:val="lt-LT"/>
        </w:rPr>
        <w:t>-DPPH ir ESC-ABTS</w:t>
      </w:r>
      <w:r w:rsidRPr="001267A6">
        <w:rPr>
          <w:rFonts w:ascii="Times New Roman" w:hAnsi="Times New Roman"/>
          <w:bCs/>
          <w:sz w:val="24"/>
          <w:lang w:val="lt-LT"/>
        </w:rPr>
        <w:t xml:space="preserve"> pokolonėlinius metodus laisvųjų radikalų surišimo aktyvumo nustatymui ir įvertini</w:t>
      </w:r>
      <w:r w:rsidR="00DD28F4" w:rsidRPr="001267A6">
        <w:rPr>
          <w:rFonts w:ascii="Times New Roman" w:hAnsi="Times New Roman"/>
          <w:bCs/>
          <w:sz w:val="24"/>
          <w:lang w:val="lt-LT"/>
        </w:rPr>
        <w:softHyphen/>
      </w:r>
      <w:r w:rsidRPr="001267A6">
        <w:rPr>
          <w:rFonts w:ascii="Times New Roman" w:hAnsi="Times New Roman"/>
          <w:bCs/>
          <w:sz w:val="24"/>
          <w:lang w:val="lt-LT"/>
        </w:rPr>
        <w:t>mui.</w:t>
      </w:r>
    </w:p>
    <w:p w:rsidR="000A72AE" w:rsidRPr="001267A6" w:rsidRDefault="000A72AE" w:rsidP="000A1E3A">
      <w:pPr>
        <w:pStyle w:val="ListParagraph"/>
        <w:numPr>
          <w:ilvl w:val="0"/>
          <w:numId w:val="15"/>
        </w:numPr>
        <w:suppressLineNumbers/>
        <w:spacing w:after="0" w:line="240" w:lineRule="auto"/>
        <w:ind w:left="568" w:hanging="284"/>
        <w:jc w:val="both"/>
        <w:rPr>
          <w:rFonts w:ascii="Times New Roman" w:hAnsi="Times New Roman"/>
          <w:bCs/>
          <w:sz w:val="24"/>
          <w:lang w:val="lt-LT"/>
        </w:rPr>
      </w:pPr>
      <w:r w:rsidRPr="001267A6">
        <w:rPr>
          <w:rFonts w:ascii="Times New Roman" w:hAnsi="Times New Roman"/>
          <w:bCs/>
          <w:sz w:val="24"/>
          <w:lang w:val="lt-LT"/>
        </w:rPr>
        <w:t xml:space="preserve">Optimizuoti ir </w:t>
      </w:r>
      <w:r w:rsidR="006B7ABC" w:rsidRPr="001267A6">
        <w:rPr>
          <w:rFonts w:ascii="Times New Roman" w:hAnsi="Times New Roman"/>
          <w:bCs/>
          <w:sz w:val="24"/>
          <w:lang w:val="lt-LT"/>
        </w:rPr>
        <w:t>validuoti</w:t>
      </w:r>
      <w:r w:rsidRPr="001267A6">
        <w:rPr>
          <w:rFonts w:ascii="Times New Roman" w:hAnsi="Times New Roman"/>
          <w:bCs/>
          <w:sz w:val="24"/>
          <w:lang w:val="lt-LT"/>
        </w:rPr>
        <w:t xml:space="preserve"> ESC</w:t>
      </w:r>
      <w:r w:rsidR="006B7ABC" w:rsidRPr="001267A6">
        <w:rPr>
          <w:rFonts w:ascii="Times New Roman" w:hAnsi="Times New Roman"/>
          <w:bCs/>
          <w:sz w:val="24"/>
          <w:lang w:val="lt-LT"/>
        </w:rPr>
        <w:t>-FRAP</w:t>
      </w:r>
      <w:r w:rsidRPr="001267A6">
        <w:rPr>
          <w:rFonts w:ascii="Times New Roman" w:hAnsi="Times New Roman"/>
          <w:bCs/>
          <w:sz w:val="24"/>
          <w:lang w:val="lt-LT"/>
        </w:rPr>
        <w:t xml:space="preserve"> pokolonėlin</w:t>
      </w:r>
      <w:r w:rsidR="006B7ABC" w:rsidRPr="001267A6">
        <w:rPr>
          <w:rFonts w:ascii="Times New Roman" w:hAnsi="Times New Roman"/>
          <w:bCs/>
          <w:sz w:val="24"/>
          <w:lang w:val="lt-LT"/>
        </w:rPr>
        <w:t>į</w:t>
      </w:r>
      <w:r w:rsidRPr="001267A6">
        <w:rPr>
          <w:rFonts w:ascii="Times New Roman" w:hAnsi="Times New Roman"/>
          <w:bCs/>
          <w:sz w:val="24"/>
          <w:lang w:val="lt-LT"/>
        </w:rPr>
        <w:t xml:space="preserve"> metod</w:t>
      </w:r>
      <w:r w:rsidR="006B7ABC" w:rsidRPr="001267A6">
        <w:rPr>
          <w:rFonts w:ascii="Times New Roman" w:hAnsi="Times New Roman"/>
          <w:bCs/>
          <w:sz w:val="24"/>
          <w:lang w:val="lt-LT"/>
        </w:rPr>
        <w:t>ą</w:t>
      </w:r>
      <w:r w:rsidRPr="001267A6">
        <w:rPr>
          <w:rFonts w:ascii="Times New Roman" w:hAnsi="Times New Roman"/>
          <w:bCs/>
          <w:sz w:val="24"/>
          <w:lang w:val="lt-LT"/>
        </w:rPr>
        <w:t xml:space="preserve"> </w:t>
      </w:r>
      <w:r w:rsidR="003F1D3E" w:rsidRPr="001267A6">
        <w:rPr>
          <w:rFonts w:ascii="Times New Roman" w:hAnsi="Times New Roman"/>
          <w:bCs/>
          <w:sz w:val="24"/>
          <w:lang w:val="lt-LT"/>
        </w:rPr>
        <w:t>redukcinių</w:t>
      </w:r>
      <w:r w:rsidRPr="001267A6">
        <w:rPr>
          <w:rFonts w:ascii="Times New Roman" w:hAnsi="Times New Roman"/>
          <w:bCs/>
          <w:sz w:val="24"/>
          <w:lang w:val="lt-LT"/>
        </w:rPr>
        <w:t xml:space="preserve"> savybių tyrimams.</w:t>
      </w:r>
    </w:p>
    <w:p w:rsidR="000A72AE" w:rsidRPr="001267A6" w:rsidRDefault="000A72AE" w:rsidP="000A1E3A">
      <w:pPr>
        <w:pStyle w:val="ListParagraph"/>
        <w:numPr>
          <w:ilvl w:val="0"/>
          <w:numId w:val="15"/>
        </w:numPr>
        <w:suppressLineNumbers/>
        <w:spacing w:after="0" w:line="240" w:lineRule="auto"/>
        <w:ind w:left="568" w:hanging="284"/>
        <w:jc w:val="both"/>
        <w:rPr>
          <w:rFonts w:ascii="Times New Roman" w:hAnsi="Times New Roman"/>
          <w:bCs/>
          <w:sz w:val="24"/>
          <w:lang w:val="lt-LT"/>
        </w:rPr>
      </w:pPr>
      <w:r w:rsidRPr="001267A6">
        <w:rPr>
          <w:rFonts w:ascii="Times New Roman" w:hAnsi="Times New Roman"/>
          <w:bCs/>
          <w:sz w:val="24"/>
          <w:lang w:val="lt-LT"/>
        </w:rPr>
        <w:t>ESC pokolonėliniais metodais ištirti</w:t>
      </w:r>
      <w:r w:rsidR="001C5E68" w:rsidRPr="001267A6">
        <w:rPr>
          <w:rFonts w:ascii="Times New Roman" w:hAnsi="Times New Roman"/>
          <w:bCs/>
          <w:sz w:val="24"/>
          <w:lang w:val="lt-LT"/>
        </w:rPr>
        <w:t xml:space="preserve"> ir įvertinti</w:t>
      </w:r>
      <w:r w:rsidRPr="001267A6">
        <w:rPr>
          <w:rFonts w:ascii="Times New Roman" w:hAnsi="Times New Roman"/>
          <w:bCs/>
          <w:sz w:val="24"/>
          <w:lang w:val="lt-LT"/>
        </w:rPr>
        <w:t xml:space="preserve"> </w:t>
      </w:r>
      <w:r w:rsidR="00F055F1" w:rsidRPr="001267A6">
        <w:rPr>
          <w:rFonts w:ascii="Times New Roman" w:hAnsi="Times New Roman"/>
          <w:bCs/>
          <w:sz w:val="24"/>
          <w:lang w:val="lt-LT"/>
        </w:rPr>
        <w:t xml:space="preserve">standartinių </w:t>
      </w:r>
      <w:r w:rsidRPr="001267A6">
        <w:rPr>
          <w:rFonts w:ascii="Times New Roman" w:hAnsi="Times New Roman"/>
          <w:bCs/>
          <w:sz w:val="24"/>
          <w:lang w:val="lt-LT"/>
        </w:rPr>
        <w:t xml:space="preserve">fenolinių junginių </w:t>
      </w:r>
      <w:r w:rsidR="00C229EF" w:rsidRPr="001267A6">
        <w:rPr>
          <w:rFonts w:ascii="Times New Roman" w:hAnsi="Times New Roman"/>
          <w:bCs/>
          <w:sz w:val="24"/>
          <w:lang w:val="lt-LT"/>
        </w:rPr>
        <w:t>antiradikalin</w:t>
      </w:r>
      <w:r w:rsidR="001C5E68" w:rsidRPr="001267A6">
        <w:rPr>
          <w:rFonts w:ascii="Times New Roman" w:hAnsi="Times New Roman"/>
          <w:bCs/>
          <w:sz w:val="24"/>
          <w:lang w:val="lt-LT"/>
        </w:rPr>
        <w:t>į</w:t>
      </w:r>
      <w:r w:rsidR="00C229EF" w:rsidRPr="001267A6">
        <w:rPr>
          <w:rFonts w:ascii="Times New Roman" w:hAnsi="Times New Roman"/>
          <w:bCs/>
          <w:sz w:val="24"/>
          <w:lang w:val="lt-LT"/>
        </w:rPr>
        <w:t xml:space="preserve"> ir </w:t>
      </w:r>
      <w:r w:rsidR="001C5E68" w:rsidRPr="001267A6">
        <w:rPr>
          <w:rFonts w:ascii="Times New Roman" w:hAnsi="Times New Roman"/>
          <w:bCs/>
          <w:sz w:val="24"/>
          <w:lang w:val="lt-LT"/>
        </w:rPr>
        <w:t>redukcinį aktyvumą</w:t>
      </w:r>
      <w:r w:rsidR="00C229EF" w:rsidRPr="001267A6">
        <w:rPr>
          <w:rFonts w:ascii="Times New Roman" w:hAnsi="Times New Roman"/>
          <w:bCs/>
          <w:sz w:val="24"/>
          <w:lang w:val="lt-LT"/>
        </w:rPr>
        <w:t>.</w:t>
      </w:r>
    </w:p>
    <w:p w:rsidR="000C5263" w:rsidRPr="001267A6" w:rsidRDefault="00C97117" w:rsidP="000A1E3A">
      <w:pPr>
        <w:pStyle w:val="ListParagraph"/>
        <w:numPr>
          <w:ilvl w:val="0"/>
          <w:numId w:val="15"/>
        </w:numPr>
        <w:suppressLineNumbers/>
        <w:spacing w:after="0" w:line="240" w:lineRule="auto"/>
        <w:ind w:left="568" w:hanging="284"/>
        <w:jc w:val="both"/>
        <w:rPr>
          <w:rFonts w:ascii="Times New Roman" w:hAnsi="Times New Roman"/>
          <w:bCs/>
          <w:sz w:val="24"/>
          <w:lang w:val="lt-LT"/>
        </w:rPr>
      </w:pPr>
      <w:r w:rsidRPr="001267A6">
        <w:rPr>
          <w:rFonts w:ascii="Times New Roman" w:hAnsi="Times New Roman"/>
          <w:bCs/>
          <w:sz w:val="24"/>
          <w:lang w:val="lt-LT"/>
        </w:rPr>
        <w:t xml:space="preserve">Pritaikyti ESC pokolonėlinius metodus </w:t>
      </w:r>
      <w:r w:rsidR="000C5263" w:rsidRPr="001267A6">
        <w:rPr>
          <w:rFonts w:ascii="Times New Roman" w:hAnsi="Times New Roman"/>
          <w:bCs/>
          <w:sz w:val="24"/>
          <w:lang w:val="lt-LT"/>
        </w:rPr>
        <w:t xml:space="preserve">augalinių žaliavų </w:t>
      </w:r>
      <w:r w:rsidR="006B7ABC" w:rsidRPr="001267A6">
        <w:rPr>
          <w:rFonts w:ascii="Times New Roman" w:hAnsi="Times New Roman"/>
          <w:bCs/>
          <w:sz w:val="24"/>
          <w:lang w:val="lt-LT"/>
        </w:rPr>
        <w:t xml:space="preserve">ekstraktų </w:t>
      </w:r>
      <w:r w:rsidRPr="001267A6">
        <w:rPr>
          <w:rFonts w:ascii="Times New Roman" w:hAnsi="Times New Roman"/>
          <w:bCs/>
          <w:sz w:val="24"/>
          <w:lang w:val="lt-LT"/>
        </w:rPr>
        <w:t>ir jų preparatų</w:t>
      </w:r>
      <w:r w:rsidR="000C5263" w:rsidRPr="001267A6">
        <w:rPr>
          <w:rFonts w:ascii="Times New Roman" w:hAnsi="Times New Roman"/>
          <w:bCs/>
          <w:sz w:val="24"/>
          <w:lang w:val="lt-LT"/>
        </w:rPr>
        <w:t xml:space="preserve"> </w:t>
      </w:r>
      <w:r w:rsidR="006B7ABC" w:rsidRPr="001267A6">
        <w:rPr>
          <w:rFonts w:ascii="Times New Roman" w:hAnsi="Times New Roman"/>
          <w:bCs/>
          <w:sz w:val="24"/>
          <w:lang w:val="lt-LT"/>
        </w:rPr>
        <w:t xml:space="preserve">antioksidantų sudėties </w:t>
      </w:r>
      <w:r w:rsidR="001B47CA" w:rsidRPr="001267A6">
        <w:rPr>
          <w:rFonts w:ascii="Times New Roman" w:hAnsi="Times New Roman"/>
          <w:bCs/>
          <w:sz w:val="24"/>
          <w:lang w:val="lt-LT"/>
        </w:rPr>
        <w:t>bei</w:t>
      </w:r>
      <w:r w:rsidR="00FC7763" w:rsidRPr="001267A6">
        <w:rPr>
          <w:rFonts w:ascii="Times New Roman" w:hAnsi="Times New Roman"/>
          <w:bCs/>
          <w:sz w:val="24"/>
          <w:lang w:val="lt-LT"/>
        </w:rPr>
        <w:t xml:space="preserve"> antioksidantinio aktyvumo</w:t>
      </w:r>
      <w:r w:rsidR="001B47CA" w:rsidRPr="001267A6">
        <w:rPr>
          <w:rFonts w:ascii="Times New Roman" w:hAnsi="Times New Roman"/>
          <w:bCs/>
          <w:sz w:val="24"/>
          <w:lang w:val="lt-LT"/>
        </w:rPr>
        <w:t xml:space="preserve"> įvertinimo tyrimams.</w:t>
      </w:r>
    </w:p>
    <w:p w:rsidR="00A801D5" w:rsidRPr="001267A6" w:rsidRDefault="00EE4E07" w:rsidP="00ED6B12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Mokslinio darbo naujumas.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01D5" w:rsidRPr="001267A6">
        <w:rPr>
          <w:rFonts w:ascii="Times New Roman" w:hAnsi="Times New Roman"/>
          <w:sz w:val="24"/>
          <w:szCs w:val="24"/>
          <w:lang w:val="lt-LT"/>
        </w:rPr>
        <w:t xml:space="preserve">Pirmą kartą validuoti ESC pokolonėliniai </w:t>
      </w:r>
      <w:r w:rsidR="006D48AA" w:rsidRPr="001267A6">
        <w:rPr>
          <w:rFonts w:ascii="Times New Roman" w:hAnsi="Times New Roman"/>
          <w:sz w:val="24"/>
          <w:szCs w:val="24"/>
          <w:lang w:val="lt-LT"/>
        </w:rPr>
        <w:t xml:space="preserve">antioksidantinio aktyvumo įvertinimo </w:t>
      </w:r>
      <w:r w:rsidR="00A801D5" w:rsidRPr="001267A6">
        <w:rPr>
          <w:rFonts w:ascii="Times New Roman" w:hAnsi="Times New Roman"/>
          <w:sz w:val="24"/>
          <w:szCs w:val="24"/>
          <w:lang w:val="lt-LT"/>
        </w:rPr>
        <w:t>metodai pagal šiuos validacijos para</w:t>
      </w:r>
      <w:r w:rsidR="00DD28F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801D5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metrus: </w:t>
      </w:r>
      <w:r w:rsidR="00A801D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specifiškumas, glaudumas, aptikimo riba, nustatymo riba ir </w:t>
      </w:r>
      <w:r w:rsidR="003C5B6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tiesiš</w:t>
      </w:r>
      <w:r w:rsidR="00DD28F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3C5B6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kumas</w:t>
      </w:r>
      <w:r w:rsidR="00A801D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 Augalinių antioksidantų tyrimai atlikti dvi</w:t>
      </w:r>
      <w:r w:rsidR="006D48A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ejose </w:t>
      </w:r>
      <w:r w:rsidR="00CC4ED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 pokolonėlinėse sistemose, taip pat naudotos</w:t>
      </w:r>
      <w:r w:rsidR="006D48A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801D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kelios skirtingos </w:t>
      </w:r>
      <w:r w:rsidR="004F107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augalinių žaliavų ekstraktų ir jų preparatų </w:t>
      </w:r>
      <w:r w:rsidR="00CC4ED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chromatografinio</w:t>
      </w:r>
      <w:r w:rsidR="00A801D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skirstymo metodikos.</w:t>
      </w:r>
    </w:p>
    <w:p w:rsidR="008F62ED" w:rsidRPr="001267A6" w:rsidRDefault="008F62ED" w:rsidP="00ED6B12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Pirmą kartą ESC pokolonėlinei reakcijai atlikti panaudotas FRAP rea</w:t>
      </w:r>
      <w:r w:rsidR="00DD28F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gentas, kuris įvertina tiriamų </w:t>
      </w:r>
      <w:r w:rsidR="004D50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junginių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3828C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redukcines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savybes pagal geležies jono redukcijos galią. Apskaičiuotas ABTS/FRAP</w:t>
      </w:r>
      <w:r w:rsidR="00D27FC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TEAC</w:t>
      </w:r>
      <w:r w:rsidR="00D27FC7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santykis, nusa</w:t>
      </w:r>
      <w:r w:rsidR="00DD28F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kantis labiau išreikštą junginio savybę – gebėjimą surišti laisvuosius radi</w:t>
      </w:r>
      <w:r w:rsidR="00DD28F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kalus ar redukuoti geležies jonus.</w:t>
      </w:r>
    </w:p>
    <w:p w:rsidR="009F3F49" w:rsidRPr="001267A6" w:rsidRDefault="009F3F49" w:rsidP="00ED6B12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Pirmą kartą</w:t>
      </w:r>
      <w:r w:rsidR="00A96A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skysči</w:t>
      </w:r>
      <w:r w:rsidR="00DD28F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ų chromatografijos pokolonėliniais</w:t>
      </w:r>
      <w:r w:rsidR="00A96A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metod</w:t>
      </w:r>
      <w:r w:rsidR="00DD28F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ais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nustatyti </w:t>
      </w:r>
      <w:r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Perilla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</w:t>
      </w:r>
      <w:r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Fragaria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genties augalų pagrindiniai antioksidantinėmis savybė</w:t>
      </w:r>
      <w:r w:rsidR="00DD28F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mis pasižymintys junginiai. Kiekiniam antioksidantinio aktyvumo įvertini</w:t>
      </w:r>
      <w:r w:rsidR="00DD28F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mui apskaičiuotos troloksui ekvivalentiškos antioksidantinės galios (TEAC) reikšmės. Nustatyti </w:t>
      </w:r>
      <w:r w:rsidR="004217F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atskirų junginių indėliai į suminį augalinės žaliavos ekstrakto ar jo preparato antioksidantinį aktyvumą. Atrinkti dominuojantys antioksidantai, kurie gali būti panaudoti kaip žymenys vertinant augalinės žaliavos ekstrakto ar jo preparato antioksidantinį aktyvumą.</w:t>
      </w:r>
    </w:p>
    <w:p w:rsidR="00552D50" w:rsidRPr="001267A6" w:rsidRDefault="00EE4E07" w:rsidP="00385BB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Praktinė ir teorinė reikšmė.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>Validuoti ESC pokolonėliniai metodai pa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>tikimai, tiksliai bei atkartojamai įvertin</w:t>
      </w:r>
      <w:r w:rsidR="00B776C7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 xml:space="preserve"> augalinių žaliavų </w:t>
      </w:r>
      <w:r w:rsidR="00675F0A" w:rsidRPr="001267A6">
        <w:rPr>
          <w:rFonts w:ascii="Times New Roman" w:hAnsi="Times New Roman"/>
          <w:sz w:val="24"/>
          <w:szCs w:val="24"/>
          <w:lang w:val="lt-LT"/>
        </w:rPr>
        <w:t xml:space="preserve">ekstraktų </w:t>
      </w:r>
      <w:r w:rsidR="00B776C7" w:rsidRPr="001267A6">
        <w:rPr>
          <w:rFonts w:ascii="Times New Roman" w:hAnsi="Times New Roman"/>
          <w:sz w:val="24"/>
          <w:szCs w:val="24"/>
          <w:lang w:val="lt-LT"/>
        </w:rPr>
        <w:t>ir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75F0A" w:rsidRPr="001267A6">
        <w:rPr>
          <w:rFonts w:ascii="Times New Roman" w:hAnsi="Times New Roman"/>
          <w:sz w:val="24"/>
          <w:szCs w:val="24"/>
          <w:lang w:val="lt-LT"/>
        </w:rPr>
        <w:t xml:space="preserve">jų 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 xml:space="preserve">preparatų </w:t>
      </w:r>
      <w:r w:rsidR="00B776C7" w:rsidRPr="001267A6">
        <w:rPr>
          <w:rFonts w:ascii="Times New Roman" w:hAnsi="Times New Roman"/>
          <w:sz w:val="24"/>
          <w:szCs w:val="24"/>
          <w:lang w:val="lt-LT"/>
        </w:rPr>
        <w:t xml:space="preserve">kokybę, nustatant biologiškai aktyvių junginių antioksidantinio aktyvumo kokybinius ir kiekinius rodiklius. </w:t>
      </w:r>
      <w:r w:rsidR="009C429A" w:rsidRPr="001267A6">
        <w:rPr>
          <w:rFonts w:ascii="Times New Roman" w:hAnsi="Times New Roman"/>
          <w:sz w:val="24"/>
          <w:szCs w:val="24"/>
          <w:lang w:val="lt-LT"/>
        </w:rPr>
        <w:t xml:space="preserve">Leidžia kontroliuoti 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>antioksi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>dantų pasiskirstymą ir stabilumą</w:t>
      </w:r>
      <w:r w:rsidR="009C429A" w:rsidRPr="001267A6">
        <w:rPr>
          <w:rFonts w:ascii="Times New Roman" w:hAnsi="Times New Roman"/>
          <w:sz w:val="24"/>
          <w:szCs w:val="24"/>
          <w:lang w:val="lt-LT"/>
        </w:rPr>
        <w:t>, nustatyti optimalias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2752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žaliavos ar preparato </w:t>
      </w:r>
      <w:r w:rsidR="009C429A" w:rsidRPr="001267A6">
        <w:rPr>
          <w:rFonts w:ascii="Times New Roman" w:eastAsia="TimesNewRoman" w:hAnsi="Times New Roman"/>
          <w:sz w:val="24"/>
          <w:szCs w:val="24"/>
          <w:lang w:val="lt-LT"/>
        </w:rPr>
        <w:t>saugojimo sąlygas</w:t>
      </w:r>
      <w:r w:rsidR="00293D16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94ACA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 xml:space="preserve">ntioksidantinio aktyvumo </w:t>
      </w:r>
      <w:r w:rsidR="00994ACA" w:rsidRPr="001267A6">
        <w:rPr>
          <w:rFonts w:ascii="Times New Roman" w:hAnsi="Times New Roman"/>
          <w:sz w:val="24"/>
          <w:szCs w:val="24"/>
          <w:lang w:val="lt-LT"/>
        </w:rPr>
        <w:t>kiek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>inė išraiška standartinio antioksidanto ekvivalentais suteikia galimybę standartizuoti augalines žalia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>vas bei j</w:t>
      </w:r>
      <w:r w:rsidR="0019261F">
        <w:rPr>
          <w:rFonts w:ascii="Times New Roman" w:hAnsi="Times New Roman"/>
          <w:sz w:val="24"/>
          <w:szCs w:val="24"/>
          <w:lang w:val="lt-LT"/>
        </w:rPr>
        <w:t>ų</w:t>
      </w:r>
      <w:r w:rsidR="00B2752A" w:rsidRPr="001267A6">
        <w:rPr>
          <w:rFonts w:ascii="Times New Roman" w:hAnsi="Times New Roman"/>
          <w:sz w:val="24"/>
          <w:szCs w:val="24"/>
          <w:lang w:val="lt-LT"/>
        </w:rPr>
        <w:t xml:space="preserve"> preparatus.</w:t>
      </w:r>
    </w:p>
    <w:p w:rsidR="001D7861" w:rsidRPr="001267A6" w:rsidRDefault="00411786" w:rsidP="00385BB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Optimizuotais ir validuotais ESC pokolonėliniais metodais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</w:t>
      </w:r>
      <w:r w:rsidR="00D638E2" w:rsidRPr="001267A6">
        <w:rPr>
          <w:rFonts w:ascii="Times New Roman" w:hAnsi="Times New Roman"/>
          <w:sz w:val="24"/>
          <w:szCs w:val="24"/>
          <w:lang w:val="lt-LT"/>
        </w:rPr>
        <w:t xml:space="preserve">tlikti </w:t>
      </w:r>
      <w:r w:rsidR="003828CF" w:rsidRPr="001267A6">
        <w:rPr>
          <w:rFonts w:ascii="Times New Roman" w:hAnsi="Times New Roman"/>
          <w:sz w:val="24"/>
          <w:szCs w:val="24"/>
          <w:lang w:val="lt-LT"/>
        </w:rPr>
        <w:t>gudo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828CF" w:rsidRPr="001267A6">
        <w:rPr>
          <w:rFonts w:ascii="Times New Roman" w:hAnsi="Times New Roman"/>
          <w:sz w:val="24"/>
          <w:szCs w:val="24"/>
          <w:lang w:val="lt-LT"/>
        </w:rPr>
        <w:t>belių, paprast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3828CF" w:rsidRPr="001267A6">
        <w:rPr>
          <w:rFonts w:ascii="Times New Roman" w:hAnsi="Times New Roman"/>
          <w:sz w:val="24"/>
          <w:szCs w:val="24"/>
          <w:lang w:val="lt-LT"/>
        </w:rPr>
        <w:t>j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3828CF" w:rsidRPr="001267A6">
        <w:rPr>
          <w:rFonts w:ascii="Times New Roman" w:hAnsi="Times New Roman"/>
          <w:sz w:val="24"/>
          <w:szCs w:val="24"/>
          <w:lang w:val="lt-LT"/>
        </w:rPr>
        <w:t xml:space="preserve"> raudonėli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3828CF" w:rsidRPr="001267A6">
        <w:rPr>
          <w:rFonts w:ascii="Times New Roman" w:hAnsi="Times New Roman"/>
          <w:sz w:val="24"/>
          <w:szCs w:val="24"/>
          <w:lang w:val="lt-LT"/>
        </w:rPr>
        <w:t>, kraujažolės, perilės ir žemuogės</w:t>
      </w:r>
      <w:r w:rsidR="00D638E2" w:rsidRPr="001267A6">
        <w:rPr>
          <w:rFonts w:ascii="Times New Roman" w:hAnsi="Times New Roman"/>
          <w:sz w:val="24"/>
          <w:szCs w:val="24"/>
          <w:lang w:val="lt-LT"/>
        </w:rPr>
        <w:t xml:space="preserve"> genties </w:t>
      </w:r>
      <w:r w:rsidRPr="001267A6">
        <w:rPr>
          <w:rFonts w:ascii="Times New Roman" w:hAnsi="Times New Roman"/>
          <w:sz w:val="24"/>
          <w:szCs w:val="24"/>
          <w:lang w:val="lt-LT"/>
        </w:rPr>
        <w:t>augalų ekstraktų</w:t>
      </w:r>
      <w:r w:rsidR="00D638E2" w:rsidRPr="001267A6">
        <w:rPr>
          <w:rFonts w:ascii="Times New Roman" w:hAnsi="Times New Roman"/>
          <w:sz w:val="24"/>
          <w:szCs w:val="24"/>
          <w:lang w:val="lt-LT"/>
        </w:rPr>
        <w:t xml:space="preserve"> ir fitopreparatų </w:t>
      </w:r>
      <w:r w:rsidRPr="001267A6">
        <w:rPr>
          <w:rFonts w:ascii="Times New Roman" w:hAnsi="Times New Roman"/>
          <w:sz w:val="24"/>
          <w:szCs w:val="24"/>
          <w:lang w:val="lt-LT"/>
        </w:rPr>
        <w:t>antioksidantų sudėties</w:t>
      </w:r>
      <w:r w:rsidR="00D638E2" w:rsidRPr="001267A6">
        <w:rPr>
          <w:rFonts w:ascii="Times New Roman" w:hAnsi="Times New Roman"/>
          <w:sz w:val="24"/>
          <w:szCs w:val="24"/>
          <w:lang w:val="lt-LT"/>
        </w:rPr>
        <w:t xml:space="preserve"> tyrimai. Nustatyt</w:t>
      </w:r>
      <w:r w:rsidRPr="001267A6">
        <w:rPr>
          <w:rFonts w:ascii="Times New Roman" w:hAnsi="Times New Roman"/>
          <w:sz w:val="24"/>
          <w:szCs w:val="24"/>
          <w:lang w:val="lt-LT"/>
        </w:rPr>
        <w:t>os būdin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gos </w:t>
      </w:r>
      <w:r w:rsidR="000B458F" w:rsidRPr="001267A6">
        <w:rPr>
          <w:rFonts w:ascii="Times New Roman" w:hAnsi="Times New Roman"/>
          <w:sz w:val="24"/>
          <w:szCs w:val="24"/>
          <w:lang w:val="lt-LT"/>
        </w:rPr>
        <w:t>augalinių žaliavų ir fitopreparatų</w:t>
      </w:r>
      <w:r w:rsidR="001D7861" w:rsidRPr="001267A6">
        <w:rPr>
          <w:rFonts w:ascii="Times New Roman" w:hAnsi="Times New Roman"/>
          <w:sz w:val="24"/>
          <w:szCs w:val="24"/>
          <w:lang w:val="lt-LT"/>
        </w:rPr>
        <w:t xml:space="preserve"> antioksidantinio aktyvumo chromato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D7861" w:rsidRPr="001267A6">
        <w:rPr>
          <w:rFonts w:ascii="Times New Roman" w:hAnsi="Times New Roman"/>
          <w:sz w:val="24"/>
          <w:szCs w:val="24"/>
          <w:lang w:val="lt-LT"/>
        </w:rPr>
        <w:t xml:space="preserve">gramos, įvertinti </w:t>
      </w:r>
      <w:r w:rsidR="00D638E2" w:rsidRPr="001267A6">
        <w:rPr>
          <w:rFonts w:ascii="Times New Roman" w:hAnsi="Times New Roman"/>
          <w:sz w:val="24"/>
          <w:szCs w:val="24"/>
          <w:lang w:val="lt-LT"/>
        </w:rPr>
        <w:t xml:space="preserve">stipriausiomis antioksidantinėmis savybėmis pasižymintys junginiai. </w:t>
      </w:r>
      <w:r w:rsidR="001D7861" w:rsidRPr="001267A6">
        <w:rPr>
          <w:rFonts w:ascii="Times New Roman" w:hAnsi="Times New Roman"/>
          <w:sz w:val="24"/>
          <w:szCs w:val="24"/>
          <w:lang w:val="lt-LT"/>
        </w:rPr>
        <w:t xml:space="preserve">ESC pokolonėliniai metodai </w:t>
      </w:r>
      <w:r w:rsidR="00354C9F" w:rsidRPr="001267A6">
        <w:rPr>
          <w:rFonts w:ascii="Times New Roman" w:hAnsi="Times New Roman"/>
          <w:sz w:val="24"/>
          <w:szCs w:val="24"/>
          <w:lang w:val="lt-LT"/>
        </w:rPr>
        <w:t>yra</w:t>
      </w:r>
      <w:r w:rsidR="001D786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D7861" w:rsidRPr="001267A6">
        <w:rPr>
          <w:rFonts w:ascii="Times New Roman" w:eastAsia="TimesNewRoman" w:hAnsi="Times New Roman"/>
          <w:sz w:val="24"/>
          <w:szCs w:val="24"/>
          <w:lang w:val="lt-LT"/>
        </w:rPr>
        <w:t>veiksminga priemonė augalų atrankai tarp skirtingų rūšių, varietetų, fenologinio tarpsnio ir auginimo są</w:t>
      </w:r>
      <w:r w:rsidR="00354C9F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1D7861" w:rsidRPr="001267A6">
        <w:rPr>
          <w:rFonts w:ascii="Times New Roman" w:eastAsia="TimesNewRoman" w:hAnsi="Times New Roman"/>
          <w:sz w:val="24"/>
          <w:szCs w:val="24"/>
          <w:lang w:val="lt-LT"/>
        </w:rPr>
        <w:t>lygų tam, kad būtų užtikrinta gausi antioksidantų sudėtis.</w:t>
      </w:r>
    </w:p>
    <w:p w:rsidR="0006229D" w:rsidRPr="001267A6" w:rsidRDefault="00EE4E07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Darbo rezultatų aprobavimas.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Tyrimų rezultatai pristatyti </w:t>
      </w:r>
      <w:r w:rsidR="0080052C" w:rsidRPr="001267A6">
        <w:rPr>
          <w:rFonts w:ascii="Times New Roman" w:hAnsi="Times New Roman"/>
          <w:sz w:val="24"/>
          <w:szCs w:val="24"/>
          <w:lang w:val="lt-LT"/>
        </w:rPr>
        <w:t>6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mokslinėse konferencijose:</w:t>
      </w:r>
      <w:r w:rsidR="0006229D" w:rsidRPr="001267A6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="005C680D" w:rsidRPr="001267A6">
        <w:rPr>
          <w:rFonts w:ascii="Times New Roman" w:hAnsi="Times New Roman"/>
          <w:sz w:val="24"/>
          <w:szCs w:val="24"/>
          <w:lang w:val="lt-LT"/>
        </w:rPr>
        <w:t>NoSSS 2009 –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5</w:t>
      </w:r>
      <w:r w:rsidR="0006229D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th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Conference on separation and Related Techniques by Nordic separation Science Society (2009 </w:t>
      </w:r>
      <w:r w:rsidR="0080052C" w:rsidRPr="001267A6">
        <w:rPr>
          <w:rFonts w:ascii="Times New Roman" w:hAnsi="Times New Roman"/>
          <w:sz w:val="24"/>
          <w:szCs w:val="24"/>
          <w:lang w:val="lt-LT"/>
        </w:rPr>
        <w:t>m. rugpjūčio 26-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29</w:t>
      </w:r>
      <w:r w:rsidR="004A2BE1" w:rsidRPr="001267A6">
        <w:rPr>
          <w:rFonts w:ascii="Times New Roman" w:hAnsi="Times New Roman"/>
          <w:sz w:val="24"/>
          <w:szCs w:val="24"/>
          <w:lang w:val="lt-LT"/>
        </w:rPr>
        <w:t xml:space="preserve"> d., Talinas, Estija);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5</w:t>
      </w:r>
      <w:r w:rsidR="0006229D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th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International Conference on Polyphenols Applica</w:t>
      </w:r>
      <w:r w:rsidR="00E55D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tions "Bridging Bioefficacy to Innovations &amp; Applications" &amp; 6</w:t>
      </w:r>
      <w:r w:rsidR="0006229D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th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Interna</w:t>
      </w:r>
      <w:r w:rsidR="00E55D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tional Conference on Skin-Ageing and Antioxidants</w:t>
      </w:r>
      <w:r w:rsidR="004A2BE1" w:rsidRPr="001267A6">
        <w:rPr>
          <w:rFonts w:ascii="Times New Roman" w:hAnsi="Times New Roman"/>
          <w:sz w:val="24"/>
          <w:szCs w:val="24"/>
          <w:lang w:val="lt-LT"/>
        </w:rPr>
        <w:t xml:space="preserve"> (2009 m. spalio 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29</w:t>
      </w:r>
      <w:r w:rsidR="0080052C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30</w:t>
      </w:r>
      <w:r w:rsidR="004A2BE1" w:rsidRPr="001267A6">
        <w:rPr>
          <w:rFonts w:ascii="Times New Roman" w:hAnsi="Times New Roman"/>
          <w:sz w:val="24"/>
          <w:szCs w:val="24"/>
          <w:lang w:val="lt-LT"/>
        </w:rPr>
        <w:t xml:space="preserve"> d.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, Malta</w:t>
      </w:r>
      <w:r w:rsidR="004A2BE1" w:rsidRPr="001267A6">
        <w:rPr>
          <w:rFonts w:ascii="Times New Roman" w:hAnsi="Times New Roman"/>
          <w:sz w:val="24"/>
          <w:szCs w:val="24"/>
          <w:lang w:val="lt-LT"/>
        </w:rPr>
        <w:t>);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3-oji nacionalinė </w:t>
      </w:r>
      <w:r w:rsidR="005C680D" w:rsidRPr="001267A6">
        <w:rPr>
          <w:rFonts w:ascii="Times New Roman" w:hAnsi="Times New Roman"/>
          <w:sz w:val="24"/>
          <w:szCs w:val="24"/>
          <w:lang w:val="lt-LT"/>
        </w:rPr>
        <w:t>mokslinė konferencija "Mokslas –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žmonių sve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>ikatai" (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2010 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 xml:space="preserve">m. 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balandžio 7 d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, Kaunas</w:t>
      </w:r>
      <w:r w:rsidR="00E538A8" w:rsidRPr="001267A6">
        <w:rPr>
          <w:rFonts w:ascii="Times New Roman" w:hAnsi="Times New Roman"/>
          <w:sz w:val="24"/>
          <w:szCs w:val="24"/>
          <w:lang w:val="lt-LT"/>
        </w:rPr>
        <w:t>, Lietuva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 xml:space="preserve">); 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06229D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th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International Stu</w:t>
      </w:r>
      <w:r w:rsidR="00E55D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6229D" w:rsidRPr="001267A6">
        <w:rPr>
          <w:rFonts w:ascii="Times New Roman" w:hAnsi="Times New Roman"/>
          <w:sz w:val="24"/>
          <w:szCs w:val="24"/>
          <w:lang w:val="lt-LT"/>
        </w:rPr>
        <w:lastRenderedPageBreak/>
        <w:t>dent Scientific Conference for Students and Young Doctors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 xml:space="preserve"> (2010 m. balan</w:t>
      </w:r>
      <w:r w:rsidR="00E55D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 xml:space="preserve">džio 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22</w:t>
      </w:r>
      <w:r w:rsidR="0080052C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24 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 xml:space="preserve">d., 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Gdansk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>as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 xml:space="preserve">Lenkija); </w:t>
      </w:r>
      <w:r w:rsidR="0080052C" w:rsidRPr="001267A6">
        <w:rPr>
          <w:rFonts w:ascii="Times New Roman" w:hAnsi="Times New Roman"/>
          <w:sz w:val="24"/>
          <w:szCs w:val="24"/>
          <w:lang w:val="lt-LT"/>
        </w:rPr>
        <w:t>4</w:t>
      </w:r>
      <w:r w:rsidR="0080052C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th</w:t>
      </w:r>
      <w:r w:rsidR="0080052C" w:rsidRPr="001267A6">
        <w:rPr>
          <w:rFonts w:ascii="Times New Roman" w:hAnsi="Times New Roman"/>
          <w:sz w:val="24"/>
          <w:szCs w:val="24"/>
          <w:lang w:val="lt-LT"/>
        </w:rPr>
        <w:t xml:space="preserve"> International Conference “The Vital Nature Sign” (2010 m. birželio 5-6 d., Kaunas, Lietuva); 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The 19</w:t>
      </w:r>
      <w:r w:rsidR="0006229D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th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Interna</w:t>
      </w:r>
      <w:r w:rsidR="00E55D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tional Student Scientific Conference for Students and Young Doctors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 xml:space="preserve"> (2011 m. gegužės 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80052C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14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 xml:space="preserve"> d.,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 Gdansk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>as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DB03DA" w:rsidRPr="001267A6">
        <w:rPr>
          <w:rFonts w:ascii="Times New Roman" w:hAnsi="Times New Roman"/>
          <w:sz w:val="24"/>
          <w:szCs w:val="24"/>
          <w:lang w:val="lt-LT"/>
        </w:rPr>
        <w:t>Lenkija)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06229D" w:rsidRPr="001267A6" w:rsidRDefault="006874E2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Tyrimų tematika paskelbtos</w:t>
      </w:r>
      <w:r w:rsidR="005C680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0052C" w:rsidRPr="001267A6">
        <w:rPr>
          <w:rFonts w:ascii="Times New Roman" w:hAnsi="Times New Roman"/>
          <w:sz w:val="24"/>
          <w:szCs w:val="24"/>
          <w:lang w:val="lt-LT"/>
        </w:rPr>
        <w:t>4</w:t>
      </w:r>
      <w:r w:rsidR="005C680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mokslinės publikacijos, iš kurių </w:t>
      </w:r>
      <w:r w:rsidR="0080052C" w:rsidRPr="001267A6">
        <w:rPr>
          <w:rFonts w:ascii="Times New Roman" w:hAnsi="Times New Roman"/>
          <w:sz w:val="24"/>
          <w:szCs w:val="24"/>
          <w:lang w:val="lt-LT"/>
        </w:rPr>
        <w:t>3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išspaus</w:t>
      </w:r>
      <w:r w:rsidR="00E55D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dintos </w:t>
      </w:r>
      <w:r w:rsidR="0006229D" w:rsidRPr="001267A6">
        <w:rPr>
          <w:rFonts w:ascii="Times New Roman" w:hAnsi="Times New Roman"/>
          <w:sz w:val="24"/>
          <w:szCs w:val="24"/>
          <w:lang w:val="lt-LT"/>
        </w:rPr>
        <w:t>leidiniuose, įtrauktuose į Mokslinės informacijos instituto duomenų bazę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EE4E07" w:rsidRPr="001267A6" w:rsidRDefault="00EE4E07" w:rsidP="00ED6B1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Darbo apimtis ir struktūra.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Daktaro disertaciją sudaro įvadas, </w:t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>literatū</w:t>
      </w:r>
      <w:r w:rsidR="00E55D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>ros apžvalga, tyrimų objektai ir metodai, tyrimų rezultatai ir jų aptarimas, išvados, literatūros sąrašas (</w:t>
      </w:r>
      <w:r w:rsidR="00A81B87" w:rsidRPr="002E53E4">
        <w:rPr>
          <w:rFonts w:ascii="Times New Roman" w:hAnsi="Times New Roman"/>
          <w:sz w:val="24"/>
          <w:szCs w:val="24"/>
          <w:lang w:val="lt-LT"/>
        </w:rPr>
        <w:t>2</w:t>
      </w:r>
      <w:r w:rsidR="002E53E4">
        <w:rPr>
          <w:rFonts w:ascii="Times New Roman" w:hAnsi="Times New Roman"/>
          <w:sz w:val="24"/>
          <w:szCs w:val="24"/>
          <w:lang w:val="lt-LT"/>
        </w:rPr>
        <w:t>49</w:t>
      </w:r>
      <w:r w:rsidR="00A81B8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>literatūros šaltiniai), disertacijos tema pa</w:t>
      </w:r>
      <w:r w:rsidR="00E55D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>skelbtų publ</w:t>
      </w:r>
      <w:r w:rsidR="00A81B87" w:rsidRPr="001267A6">
        <w:rPr>
          <w:rFonts w:ascii="Times New Roman" w:hAnsi="Times New Roman"/>
          <w:sz w:val="24"/>
          <w:szCs w:val="24"/>
          <w:lang w:val="lt-LT"/>
        </w:rPr>
        <w:t>ikacijų sąrašas. Darbe pateikta 14</w:t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 xml:space="preserve"> lentel</w:t>
      </w:r>
      <w:r w:rsidR="00A81B87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A81B87" w:rsidRPr="001267A6">
        <w:rPr>
          <w:rFonts w:ascii="Times New Roman" w:hAnsi="Times New Roman"/>
          <w:sz w:val="24"/>
          <w:szCs w:val="24"/>
          <w:lang w:val="lt-LT"/>
        </w:rPr>
        <w:t xml:space="preserve">29 </w:t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>paveikslai. Di</w:t>
      </w:r>
      <w:r w:rsidR="00E55D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 xml:space="preserve">sertacijos apimtis </w:t>
      </w:r>
      <w:r w:rsidR="00557526">
        <w:rPr>
          <w:rFonts w:ascii="Times New Roman" w:hAnsi="Times New Roman"/>
          <w:sz w:val="24"/>
          <w:szCs w:val="24"/>
          <w:lang w:val="lt-LT"/>
        </w:rPr>
        <w:t>114</w:t>
      </w:r>
      <w:r w:rsidR="00A81B8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>puslapi</w:t>
      </w:r>
      <w:r w:rsidR="00A81B87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220078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1958C4" w:rsidRPr="001267A6" w:rsidRDefault="001958C4" w:rsidP="00E32789">
      <w:pPr>
        <w:pStyle w:val="Title"/>
        <w:suppressLineNumbers/>
        <w:spacing w:before="0" w:after="0" w:line="240" w:lineRule="auto"/>
        <w:ind w:firstLine="284"/>
        <w:rPr>
          <w:rFonts w:ascii="Times New Roman" w:hAnsi="Times New Roman"/>
          <w:b w:val="0"/>
          <w:sz w:val="28"/>
          <w:szCs w:val="28"/>
          <w:lang w:val="lt-LT"/>
        </w:rPr>
      </w:pPr>
      <w:r w:rsidRPr="001267A6">
        <w:rPr>
          <w:rFonts w:ascii="Times New Roman" w:hAnsi="Times New Roman"/>
          <w:b w:val="0"/>
          <w:sz w:val="24"/>
          <w:szCs w:val="24"/>
          <w:lang w:val="lt-LT"/>
        </w:rPr>
        <w:br w:type="page"/>
      </w:r>
      <w:bookmarkStart w:id="1" w:name="_Toc328467999"/>
      <w:r w:rsidRPr="001267A6">
        <w:rPr>
          <w:rFonts w:ascii="Times New Roman" w:hAnsi="Times New Roman"/>
          <w:sz w:val="28"/>
          <w:szCs w:val="28"/>
          <w:lang w:val="lt-LT"/>
        </w:rPr>
        <w:lastRenderedPageBreak/>
        <w:t>1. LITERATŪROS APŽVALGA</w:t>
      </w:r>
      <w:bookmarkEnd w:id="1"/>
    </w:p>
    <w:p w:rsidR="001958C4" w:rsidRPr="001267A6" w:rsidRDefault="001958C4" w:rsidP="00E3278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958C4" w:rsidRPr="001267A6" w:rsidRDefault="001958C4" w:rsidP="00E32789">
      <w:pPr>
        <w:pStyle w:val="Heading1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2" w:name="_Toc328468000"/>
      <w:r w:rsidRPr="001267A6">
        <w:rPr>
          <w:rFonts w:ascii="Times New Roman" w:hAnsi="Times New Roman"/>
          <w:sz w:val="24"/>
          <w:szCs w:val="24"/>
          <w:lang w:val="lt-LT"/>
        </w:rPr>
        <w:t>1.1</w:t>
      </w:r>
      <w:r w:rsidR="004118FC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5788F" w:rsidRPr="001267A6">
        <w:rPr>
          <w:rFonts w:ascii="Times New Roman" w:hAnsi="Times New Roman"/>
          <w:sz w:val="24"/>
          <w:szCs w:val="24"/>
          <w:lang w:val="lt-LT"/>
        </w:rPr>
        <w:t>Laisvieji radikalai biologinėse sistemose</w:t>
      </w:r>
      <w:bookmarkEnd w:id="2"/>
    </w:p>
    <w:p w:rsidR="00A5788F" w:rsidRPr="001267A6" w:rsidRDefault="00A5788F" w:rsidP="00E3278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905A55" w:rsidRPr="001267A6" w:rsidRDefault="008E6F2A" w:rsidP="00E001E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Elektronų pernaša yra vienas svarbiausių procesų chemijoje ir biologi</w:t>
      </w:r>
      <w:r w:rsidR="00A9150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joje.</w:t>
      </w:r>
      <w:r w:rsidR="00FF1CE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B7AA8" w:rsidRPr="001267A6">
        <w:rPr>
          <w:rFonts w:ascii="Times New Roman" w:hAnsi="Times New Roman"/>
          <w:sz w:val="24"/>
          <w:szCs w:val="24"/>
          <w:lang w:val="lt-LT"/>
        </w:rPr>
        <w:t>Medžiaga, kuri geba prisijungti elektronus, yra oksidatorius</w:t>
      </w:r>
      <w:r w:rsidR="00A34E1E" w:rsidRPr="001267A6">
        <w:rPr>
          <w:rFonts w:ascii="Times New Roman" w:hAnsi="Times New Roman"/>
          <w:sz w:val="24"/>
          <w:szCs w:val="24"/>
          <w:lang w:val="lt-LT"/>
        </w:rPr>
        <w:t xml:space="preserve"> ir</w:t>
      </w:r>
      <w:r w:rsidR="009B7AA8" w:rsidRPr="001267A6">
        <w:rPr>
          <w:rFonts w:ascii="Times New Roman" w:hAnsi="Times New Roman"/>
          <w:sz w:val="24"/>
          <w:szCs w:val="24"/>
          <w:lang w:val="lt-LT"/>
        </w:rPr>
        <w:t xml:space="preserve"> chemi</w:t>
      </w:r>
      <w:r w:rsidR="00F932BC" w:rsidRPr="001267A6">
        <w:rPr>
          <w:rFonts w:ascii="Times New Roman" w:hAnsi="Times New Roman"/>
          <w:sz w:val="24"/>
          <w:szCs w:val="24"/>
          <w:lang w:val="lt-LT"/>
        </w:rPr>
        <w:t>nė reakcija vadinama redukcija. P</w:t>
      </w:r>
      <w:r w:rsidR="009B7AA8" w:rsidRPr="001267A6">
        <w:rPr>
          <w:rFonts w:ascii="Times New Roman" w:hAnsi="Times New Roman"/>
          <w:sz w:val="24"/>
          <w:szCs w:val="24"/>
          <w:lang w:val="lt-LT"/>
        </w:rPr>
        <w:t>riešingai, medžiaga atiduodanti elektronus – redukto</w:t>
      </w:r>
      <w:r w:rsidR="007015E6" w:rsidRPr="001267A6">
        <w:rPr>
          <w:rFonts w:ascii="Times New Roman" w:hAnsi="Times New Roman"/>
          <w:sz w:val="24"/>
          <w:szCs w:val="24"/>
          <w:lang w:val="lt-LT"/>
        </w:rPr>
        <w:t>rius, o cheminė reakcija apibrėžiama kaip oksidacija</w:t>
      </w:r>
      <w:r w:rsidR="00FB7F91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DF09FB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DF09FB" w:rsidRPr="001267A6">
        <w:rPr>
          <w:rFonts w:ascii="Times New Roman" w:hAnsi="Times New Roman"/>
          <w:sz w:val="24"/>
          <w:szCs w:val="24"/>
          <w:lang w:val="lt-LT"/>
        </w:rPr>
        <w:t>, 13</w:t>
      </w:r>
      <w:r w:rsidR="003B32F8">
        <w:rPr>
          <w:rFonts w:ascii="Times New Roman" w:hAnsi="Times New Roman"/>
          <w:sz w:val="24"/>
          <w:szCs w:val="24"/>
          <w:lang w:val="lt-LT"/>
        </w:rPr>
        <w:t>3</w:t>
      </w:r>
      <w:r w:rsidR="00FB7F91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7015E6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8C70A1" w:rsidRPr="001267A6">
        <w:rPr>
          <w:rFonts w:ascii="Times New Roman" w:hAnsi="Times New Roman"/>
          <w:sz w:val="24"/>
          <w:szCs w:val="24"/>
          <w:lang w:val="lt-LT"/>
        </w:rPr>
        <w:t>Re</w:t>
      </w:r>
      <w:r w:rsidR="00A9150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C70A1" w:rsidRPr="001267A6">
        <w:rPr>
          <w:rFonts w:ascii="Times New Roman" w:hAnsi="Times New Roman"/>
          <w:sz w:val="24"/>
          <w:szCs w:val="24"/>
          <w:lang w:val="lt-LT"/>
        </w:rPr>
        <w:t>duktoriaus elektronų perdavimas oksidatoriui lemia tai, kad reduktorius yra oksiduojamas, o oksidatorius – redukuojamas.</w:t>
      </w:r>
    </w:p>
    <w:p w:rsidR="00C6048B" w:rsidRPr="001267A6" w:rsidRDefault="00F932BC" w:rsidP="00E001E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Biologinė</w:t>
      </w:r>
      <w:r w:rsidR="00DC7421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 </w:t>
      </w:r>
      <w:r w:rsidR="00DC7421" w:rsidRPr="001267A6">
        <w:rPr>
          <w:rFonts w:ascii="Times New Roman" w:hAnsi="Times New Roman"/>
          <w:sz w:val="24"/>
          <w:szCs w:val="24"/>
          <w:lang w:val="lt-LT"/>
        </w:rPr>
        <w:t>sistemose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91D34" w:rsidRPr="001267A6">
        <w:rPr>
          <w:rFonts w:ascii="Times New Roman" w:hAnsi="Times New Roman"/>
          <w:sz w:val="24"/>
          <w:szCs w:val="24"/>
          <w:lang w:val="lt-LT"/>
        </w:rPr>
        <w:t xml:space="preserve">elektronų pernaša </w:t>
      </w:r>
      <w:r w:rsidR="00EB3071" w:rsidRPr="001267A6">
        <w:rPr>
          <w:rFonts w:ascii="Times New Roman" w:hAnsi="Times New Roman"/>
          <w:sz w:val="24"/>
          <w:szCs w:val="24"/>
          <w:lang w:val="lt-LT"/>
        </w:rPr>
        <w:t xml:space="preserve">nuo vienos molekulės ant kitos </w:t>
      </w:r>
      <w:r w:rsidR="00D91D34" w:rsidRPr="001267A6">
        <w:rPr>
          <w:rFonts w:ascii="Times New Roman" w:hAnsi="Times New Roman"/>
          <w:sz w:val="24"/>
          <w:szCs w:val="24"/>
          <w:lang w:val="lt-LT"/>
        </w:rPr>
        <w:t>vykdoma keturiais skirtingais keliais</w:t>
      </w:r>
      <w:r w:rsidR="00FB7F91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DF09FB" w:rsidRPr="001267A6">
        <w:rPr>
          <w:rFonts w:ascii="Times New Roman" w:hAnsi="Times New Roman"/>
          <w:sz w:val="24"/>
          <w:szCs w:val="24"/>
          <w:lang w:val="lt-LT"/>
        </w:rPr>
        <w:t>95, 18</w:t>
      </w:r>
      <w:r w:rsidR="003B32F8">
        <w:rPr>
          <w:rFonts w:ascii="Times New Roman" w:hAnsi="Times New Roman"/>
          <w:sz w:val="24"/>
          <w:szCs w:val="24"/>
          <w:lang w:val="lt-LT"/>
        </w:rPr>
        <w:t>6</w:t>
      </w:r>
      <w:r w:rsidR="00FB7F91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D91D34" w:rsidRPr="001267A6">
        <w:rPr>
          <w:rFonts w:ascii="Times New Roman" w:hAnsi="Times New Roman"/>
          <w:sz w:val="24"/>
          <w:szCs w:val="24"/>
          <w:lang w:val="lt-LT"/>
        </w:rPr>
        <w:t xml:space="preserve">: </w:t>
      </w:r>
    </w:p>
    <w:p w:rsidR="00C6048B" w:rsidRPr="001267A6" w:rsidRDefault="00AC2AC2" w:rsidP="002A555E">
      <w:pPr>
        <w:numPr>
          <w:ilvl w:val="0"/>
          <w:numId w:val="6"/>
        </w:numPr>
        <w:suppressLineNumber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Tiesioginis elektronų perdavimas</w:t>
      </w:r>
      <w:r w:rsidR="00C6048B" w:rsidRPr="001267A6">
        <w:rPr>
          <w:rFonts w:ascii="Times New Roman" w:hAnsi="Times New Roman"/>
          <w:sz w:val="24"/>
          <w:szCs w:val="24"/>
          <w:lang w:val="lt-LT"/>
        </w:rPr>
        <w:t>. P</w:t>
      </w:r>
      <w:r w:rsidRPr="001267A6">
        <w:rPr>
          <w:rFonts w:ascii="Times New Roman" w:hAnsi="Times New Roman"/>
          <w:sz w:val="24"/>
          <w:szCs w:val="24"/>
          <w:lang w:val="lt-LT"/>
        </w:rPr>
        <w:t>vz.: Fe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2+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Cu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2+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→ Fe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3+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Cu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+</w:t>
      </w:r>
      <w:r w:rsidR="00C6048B" w:rsidRPr="001267A6">
        <w:rPr>
          <w:rFonts w:ascii="Times New Roman" w:hAnsi="Times New Roman"/>
          <w:sz w:val="24"/>
          <w:szCs w:val="24"/>
          <w:lang w:val="lt-LT"/>
        </w:rPr>
        <w:t>;</w:t>
      </w:r>
    </w:p>
    <w:p w:rsidR="00C6048B" w:rsidRPr="001267A6" w:rsidRDefault="00C6048B" w:rsidP="002A555E">
      <w:pPr>
        <w:numPr>
          <w:ilvl w:val="0"/>
          <w:numId w:val="6"/>
        </w:numPr>
        <w:suppressLineNumber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Elektronų pernaša per vandenilio atomą. Vandenilio atomas turi pro</w:t>
      </w:r>
      <w:r w:rsidR="00A9150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toną (H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+</w:t>
      </w:r>
      <w:r w:rsidRPr="001267A6">
        <w:rPr>
          <w:rFonts w:ascii="Times New Roman" w:hAnsi="Times New Roman"/>
          <w:sz w:val="24"/>
          <w:szCs w:val="24"/>
          <w:lang w:val="lt-LT"/>
        </w:rPr>
        <w:t>) ir elektroną (e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-</w:t>
      </w:r>
      <w:r w:rsidRPr="001267A6">
        <w:rPr>
          <w:rFonts w:ascii="Times New Roman" w:hAnsi="Times New Roman"/>
          <w:sz w:val="24"/>
          <w:szCs w:val="24"/>
          <w:lang w:val="lt-LT"/>
        </w:rPr>
        <w:t>). Pvz.: AH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↔ A +2e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-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+2H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+</w:t>
      </w:r>
      <w:r w:rsidRPr="001267A6">
        <w:rPr>
          <w:rFonts w:ascii="Times New Roman" w:hAnsi="Times New Roman"/>
          <w:sz w:val="24"/>
          <w:szCs w:val="24"/>
          <w:lang w:val="lt-LT"/>
        </w:rPr>
        <w:t>;</w:t>
      </w:r>
    </w:p>
    <w:p w:rsidR="00C6048B" w:rsidRPr="001267A6" w:rsidRDefault="00DC7421" w:rsidP="002A555E">
      <w:pPr>
        <w:numPr>
          <w:ilvl w:val="0"/>
          <w:numId w:val="6"/>
        </w:numPr>
        <w:suppressLineNumber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Elektronų pernaša per hidrido joną (H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-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Hidrido jonas turi du elektronus ir yra labai reaktyvus. </w:t>
      </w:r>
      <w:r w:rsidR="00CD1F63" w:rsidRPr="001267A6">
        <w:rPr>
          <w:rFonts w:ascii="Times New Roman" w:hAnsi="Times New Roman"/>
          <w:sz w:val="24"/>
          <w:szCs w:val="24"/>
          <w:lang w:val="lt-LT"/>
        </w:rPr>
        <w:t>Biologinėse sistemose jį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tiesiogiai perneša su </w:t>
      </w:r>
      <w:r w:rsidR="00B113AE" w:rsidRPr="001267A6">
        <w:rPr>
          <w:rFonts w:ascii="Times New Roman" w:hAnsi="Times New Roman"/>
          <w:sz w:val="24"/>
          <w:szCs w:val="24"/>
          <w:lang w:val="lt-LT"/>
        </w:rPr>
        <w:t>nikotinamido adenino dinukleotidu (</w:t>
      </w:r>
      <w:r w:rsidRPr="001267A6">
        <w:rPr>
          <w:rFonts w:ascii="Times New Roman" w:hAnsi="Times New Roman"/>
          <w:sz w:val="24"/>
          <w:szCs w:val="24"/>
          <w:lang w:val="lt-LT"/>
        </w:rPr>
        <w:t>NA</w:t>
      </w:r>
      <w:r w:rsidR="00C03DB4" w:rsidRPr="001267A6">
        <w:rPr>
          <w:rFonts w:ascii="Times New Roman" w:hAnsi="Times New Roman"/>
          <w:sz w:val="24"/>
          <w:szCs w:val="24"/>
          <w:lang w:val="lt-LT"/>
        </w:rPr>
        <w:t>D</w:t>
      </w:r>
      <w:r w:rsidR="00B113AE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C03DB4" w:rsidRPr="001267A6">
        <w:rPr>
          <w:rFonts w:ascii="Times New Roman" w:hAnsi="Times New Roman"/>
          <w:sz w:val="24"/>
          <w:szCs w:val="24"/>
          <w:lang w:val="lt-LT"/>
        </w:rPr>
        <w:t xml:space="preserve"> susijusios dehidrogenazės</w:t>
      </w:r>
      <w:r w:rsidR="00B06F99" w:rsidRPr="001267A6">
        <w:rPr>
          <w:rFonts w:ascii="Times New Roman" w:hAnsi="Times New Roman"/>
          <w:sz w:val="24"/>
          <w:szCs w:val="24"/>
          <w:lang w:val="lt-LT"/>
        </w:rPr>
        <w:t>. Pvz.: mitochondrijų kvėpavimo grandinė.</w:t>
      </w:r>
    </w:p>
    <w:p w:rsidR="00DC7421" w:rsidRPr="001267A6" w:rsidRDefault="00C03DB4" w:rsidP="002A555E">
      <w:pPr>
        <w:numPr>
          <w:ilvl w:val="0"/>
          <w:numId w:val="6"/>
        </w:numPr>
        <w:suppressLineNumber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Elektronų pernaša per tiesioginį susijungimą su deguonimi. Molekulinis deguonis </w:t>
      </w:r>
      <w:r w:rsidR="003014A8" w:rsidRPr="001267A6">
        <w:rPr>
          <w:rFonts w:ascii="Times New Roman" w:hAnsi="Times New Roman"/>
          <w:sz w:val="24"/>
          <w:szCs w:val="24"/>
          <w:lang w:val="lt-LT"/>
        </w:rPr>
        <w:t>jungiasi su organinėmis molekulėmis 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oksiduo</w:t>
      </w:r>
      <w:r w:rsidR="003014A8" w:rsidRPr="001267A6">
        <w:rPr>
          <w:rFonts w:ascii="Times New Roman" w:hAnsi="Times New Roman"/>
          <w:sz w:val="24"/>
          <w:szCs w:val="24"/>
          <w:lang w:val="lt-LT"/>
        </w:rPr>
        <w:t>j</w:t>
      </w:r>
      <w:r w:rsidRPr="001267A6">
        <w:rPr>
          <w:rFonts w:ascii="Times New Roman" w:hAnsi="Times New Roman"/>
          <w:sz w:val="24"/>
          <w:szCs w:val="24"/>
          <w:lang w:val="lt-LT"/>
        </w:rPr>
        <w:t>a angliavandenilius iki alkoholių, aldehidus iki rūgščių ir t.t. Pvz.: R–CH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+ 1/2O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→ R–CH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–OH.</w:t>
      </w:r>
    </w:p>
    <w:p w:rsidR="00A5788F" w:rsidRPr="001267A6" w:rsidRDefault="00EE6C7E" w:rsidP="00E001E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Biologinė</w:t>
      </w:r>
      <w:r w:rsidR="004D4285" w:rsidRPr="001267A6">
        <w:rPr>
          <w:rFonts w:ascii="Times New Roman" w:hAnsi="Times New Roman"/>
          <w:sz w:val="24"/>
          <w:szCs w:val="24"/>
          <w:lang w:val="lt-LT"/>
        </w:rPr>
        <w:t xml:space="preserve">se sistemose </w:t>
      </w:r>
      <w:r w:rsidRPr="001267A6">
        <w:rPr>
          <w:rFonts w:ascii="Times New Roman" w:hAnsi="Times New Roman"/>
          <w:sz w:val="24"/>
          <w:szCs w:val="24"/>
          <w:lang w:val="lt-LT"/>
        </w:rPr>
        <w:t>r</w:t>
      </w:r>
      <w:r w:rsidR="00F932BC" w:rsidRPr="001267A6">
        <w:rPr>
          <w:rFonts w:ascii="Times New Roman" w:hAnsi="Times New Roman"/>
          <w:sz w:val="24"/>
          <w:szCs w:val="24"/>
          <w:lang w:val="lt-LT"/>
        </w:rPr>
        <w:t xml:space="preserve">eduktorius </w:t>
      </w:r>
      <w:r w:rsidR="00D91D34" w:rsidRPr="001267A6">
        <w:rPr>
          <w:rFonts w:ascii="Times New Roman" w:hAnsi="Times New Roman"/>
          <w:sz w:val="24"/>
          <w:szCs w:val="24"/>
          <w:lang w:val="lt-LT"/>
        </w:rPr>
        <w:t>elgiasi</w:t>
      </w:r>
      <w:r w:rsidR="00F932BC" w:rsidRPr="001267A6">
        <w:rPr>
          <w:rFonts w:ascii="Times New Roman" w:hAnsi="Times New Roman"/>
          <w:sz w:val="24"/>
          <w:szCs w:val="24"/>
          <w:lang w:val="lt-LT"/>
        </w:rPr>
        <w:t xml:space="preserve"> kaip elektronų donoras daž</w:t>
      </w:r>
      <w:r w:rsidR="00A9150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932BC" w:rsidRPr="001267A6">
        <w:rPr>
          <w:rFonts w:ascii="Times New Roman" w:hAnsi="Times New Roman"/>
          <w:sz w:val="24"/>
          <w:szCs w:val="24"/>
          <w:lang w:val="lt-LT"/>
        </w:rPr>
        <w:t>niausiai atiduodamas vandeni</w:t>
      </w:r>
      <w:r w:rsidR="00B93CD2" w:rsidRPr="001267A6">
        <w:rPr>
          <w:rFonts w:ascii="Times New Roman" w:hAnsi="Times New Roman"/>
          <w:sz w:val="24"/>
          <w:szCs w:val="24"/>
          <w:lang w:val="lt-LT"/>
        </w:rPr>
        <w:t>lį</w:t>
      </w:r>
      <w:r w:rsidR="0026529E" w:rsidRPr="001267A6">
        <w:rPr>
          <w:rFonts w:ascii="Times New Roman" w:hAnsi="Times New Roman"/>
          <w:sz w:val="24"/>
          <w:szCs w:val="24"/>
          <w:lang w:val="lt-LT"/>
        </w:rPr>
        <w:t xml:space="preserve"> arba </w:t>
      </w:r>
      <w:r w:rsidR="001D122B" w:rsidRPr="001267A6">
        <w:rPr>
          <w:rFonts w:ascii="Times New Roman" w:hAnsi="Times New Roman"/>
          <w:sz w:val="24"/>
          <w:szCs w:val="24"/>
          <w:lang w:val="lt-LT"/>
        </w:rPr>
        <w:t>prisijungdamas</w:t>
      </w:r>
      <w:r w:rsidR="0026529E" w:rsidRPr="001267A6">
        <w:rPr>
          <w:rFonts w:ascii="Times New Roman" w:hAnsi="Times New Roman"/>
          <w:sz w:val="24"/>
          <w:szCs w:val="24"/>
          <w:lang w:val="lt-LT"/>
        </w:rPr>
        <w:t xml:space="preserve"> deguon</w:t>
      </w:r>
      <w:r w:rsidR="00B93CD2" w:rsidRPr="001267A6">
        <w:rPr>
          <w:rFonts w:ascii="Times New Roman" w:hAnsi="Times New Roman"/>
          <w:sz w:val="24"/>
          <w:szCs w:val="24"/>
          <w:lang w:val="lt-LT"/>
        </w:rPr>
        <w:t>į</w:t>
      </w:r>
      <w:r w:rsidR="0026529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B93CD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3329" w:rsidRPr="001267A6">
        <w:rPr>
          <w:rFonts w:ascii="Times New Roman" w:hAnsi="Times New Roman"/>
          <w:sz w:val="24"/>
          <w:szCs w:val="24"/>
          <w:lang w:val="lt-LT"/>
        </w:rPr>
        <w:t>Oksida</w:t>
      </w:r>
      <w:r w:rsidR="00B67379" w:rsidRPr="001267A6">
        <w:rPr>
          <w:rFonts w:ascii="Times New Roman" w:hAnsi="Times New Roman"/>
          <w:sz w:val="24"/>
          <w:szCs w:val="24"/>
          <w:lang w:val="lt-LT"/>
        </w:rPr>
        <w:t>torius veikia kaip elektronų akceptorius t.y. prisijungia vandenilį arba praranda</w:t>
      </w:r>
      <w:r w:rsidR="001F332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831AF" w:rsidRPr="001267A6">
        <w:rPr>
          <w:rFonts w:ascii="Times New Roman" w:hAnsi="Times New Roman"/>
          <w:sz w:val="24"/>
          <w:szCs w:val="24"/>
          <w:lang w:val="lt-LT"/>
        </w:rPr>
        <w:t>deguonį</w:t>
      </w:r>
      <w:r w:rsidR="0006448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A719B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DF09FB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3B32F8">
        <w:rPr>
          <w:rFonts w:ascii="Times New Roman" w:hAnsi="Times New Roman"/>
          <w:sz w:val="24"/>
          <w:szCs w:val="24"/>
          <w:lang w:val="lt-LT"/>
        </w:rPr>
        <w:t>6</w:t>
      </w:r>
      <w:r w:rsidR="009A719B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4642F2" w:rsidRPr="001267A6">
        <w:rPr>
          <w:rFonts w:ascii="Times New Roman" w:hAnsi="Times New Roman"/>
          <w:sz w:val="24"/>
          <w:szCs w:val="24"/>
          <w:lang w:val="lt-LT"/>
        </w:rPr>
        <w:t xml:space="preserve">. Oksidacija </w:t>
      </w:r>
      <w:r w:rsidR="001F3329" w:rsidRPr="001267A6">
        <w:rPr>
          <w:rFonts w:ascii="Times New Roman" w:hAnsi="Times New Roman"/>
          <w:sz w:val="24"/>
          <w:szCs w:val="24"/>
          <w:lang w:val="lt-LT"/>
        </w:rPr>
        <w:t>neįmanoma be</w:t>
      </w:r>
      <w:r w:rsidR="004642F2" w:rsidRPr="001267A6">
        <w:rPr>
          <w:rFonts w:ascii="Times New Roman" w:hAnsi="Times New Roman"/>
          <w:sz w:val="24"/>
          <w:szCs w:val="24"/>
          <w:lang w:val="lt-LT"/>
        </w:rPr>
        <w:t xml:space="preserve"> kitos medžiagos </w:t>
      </w:r>
      <w:r w:rsidR="00B93CD2" w:rsidRPr="001267A6">
        <w:rPr>
          <w:rFonts w:ascii="Times New Roman" w:hAnsi="Times New Roman"/>
          <w:sz w:val="24"/>
          <w:szCs w:val="24"/>
          <w:lang w:val="lt-LT"/>
        </w:rPr>
        <w:t>redukcijos</w:t>
      </w:r>
      <w:r w:rsidR="004642F2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9539EF" w:rsidRPr="001267A6">
        <w:rPr>
          <w:rFonts w:ascii="Times New Roman" w:hAnsi="Times New Roman"/>
          <w:sz w:val="24"/>
          <w:szCs w:val="24"/>
          <w:lang w:val="lt-LT"/>
        </w:rPr>
        <w:t>Tai</w:t>
      </w:r>
      <w:r w:rsidR="004642F2" w:rsidRPr="001267A6">
        <w:rPr>
          <w:rFonts w:ascii="Times New Roman" w:hAnsi="Times New Roman"/>
          <w:sz w:val="24"/>
          <w:szCs w:val="24"/>
          <w:lang w:val="lt-LT"/>
        </w:rPr>
        <w:t xml:space="preserve"> oksidacijos-redukcijos a</w:t>
      </w:r>
      <w:r w:rsidR="00E831AF" w:rsidRPr="001267A6">
        <w:rPr>
          <w:rFonts w:ascii="Times New Roman" w:hAnsi="Times New Roman"/>
          <w:sz w:val="24"/>
          <w:szCs w:val="24"/>
          <w:lang w:val="lt-LT"/>
        </w:rPr>
        <w:t>rba tiesiog redokso reakcijos [</w:t>
      </w:r>
      <w:r w:rsidR="00DF09FB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E831AF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B72521" w:rsidRPr="001267A6" w:rsidRDefault="00864562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Redokso reakcijos yra pagrindas daugeliui biocheminių kelių</w:t>
      </w:r>
      <w:r w:rsidR="00B06F99" w:rsidRPr="001267A6">
        <w:rPr>
          <w:rFonts w:ascii="Times New Roman" w:hAnsi="Times New Roman"/>
          <w:sz w:val="24"/>
          <w:szCs w:val="24"/>
          <w:lang w:val="lt-LT"/>
        </w:rPr>
        <w:t xml:space="preserve"> ir ląstelėje vykstančių </w:t>
      </w:r>
      <w:r w:rsidRPr="001267A6">
        <w:rPr>
          <w:rFonts w:ascii="Times New Roman" w:hAnsi="Times New Roman"/>
          <w:sz w:val="24"/>
          <w:szCs w:val="24"/>
          <w:lang w:val="lt-LT"/>
        </w:rPr>
        <w:t>chemi</w:t>
      </w:r>
      <w:r w:rsidR="00B06F99" w:rsidRPr="001267A6">
        <w:rPr>
          <w:rFonts w:ascii="Times New Roman" w:hAnsi="Times New Roman"/>
          <w:sz w:val="24"/>
          <w:szCs w:val="24"/>
          <w:lang w:val="lt-LT"/>
        </w:rPr>
        <w:t>nių bei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06F99" w:rsidRPr="001267A6">
        <w:rPr>
          <w:rFonts w:ascii="Times New Roman" w:hAnsi="Times New Roman"/>
          <w:sz w:val="24"/>
          <w:szCs w:val="24"/>
          <w:lang w:val="lt-LT"/>
        </w:rPr>
        <w:t>biosintezės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06F99" w:rsidRPr="001267A6">
        <w:rPr>
          <w:rFonts w:ascii="Times New Roman" w:hAnsi="Times New Roman"/>
          <w:sz w:val="24"/>
          <w:szCs w:val="24"/>
          <w:lang w:val="lt-LT"/>
        </w:rPr>
        <w:t xml:space="preserve">procesų </w:t>
      </w:r>
      <w:r w:rsidRPr="001267A6">
        <w:rPr>
          <w:rFonts w:ascii="Times New Roman" w:hAnsi="Times New Roman"/>
          <w:sz w:val="24"/>
          <w:szCs w:val="24"/>
          <w:lang w:val="lt-LT"/>
        </w:rPr>
        <w:t>reguliavimui</w:t>
      </w:r>
      <w:r w:rsidR="00322644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DF09FB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322644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5F09B0" w:rsidRPr="001267A6">
        <w:rPr>
          <w:rFonts w:ascii="Times New Roman" w:hAnsi="Times New Roman"/>
          <w:sz w:val="24"/>
          <w:szCs w:val="24"/>
          <w:lang w:val="lt-LT"/>
        </w:rPr>
        <w:t>Jos 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aip pat svarbios </w:t>
      </w:r>
      <w:r w:rsidR="00603F26" w:rsidRPr="001267A6">
        <w:rPr>
          <w:rFonts w:ascii="Times New Roman" w:hAnsi="Times New Roman"/>
          <w:sz w:val="24"/>
          <w:szCs w:val="24"/>
          <w:lang w:val="lt-LT"/>
        </w:rPr>
        <w:t>oksidacinio streso fenomenui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03F26" w:rsidRPr="001267A6">
        <w:rPr>
          <w:rFonts w:ascii="Times New Roman" w:hAnsi="Times New Roman"/>
          <w:sz w:val="24"/>
          <w:szCs w:val="24"/>
          <w:lang w:val="lt-LT"/>
        </w:rPr>
        <w:t xml:space="preserve">ir laisvojo radikalo/antioksidanto efektams suvokti. </w:t>
      </w:r>
      <w:r w:rsidR="00662CA9" w:rsidRPr="001267A6">
        <w:rPr>
          <w:rFonts w:ascii="Times New Roman" w:hAnsi="Times New Roman"/>
          <w:sz w:val="24"/>
          <w:szCs w:val="24"/>
          <w:lang w:val="lt-LT"/>
        </w:rPr>
        <w:t>Reduktorius ir oksidatorius yra cheminiai terminai, biolo</w:t>
      </w:r>
      <w:r w:rsidR="00A9150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62CA9" w:rsidRPr="001267A6">
        <w:rPr>
          <w:rFonts w:ascii="Times New Roman" w:hAnsi="Times New Roman"/>
          <w:sz w:val="24"/>
          <w:szCs w:val="24"/>
          <w:lang w:val="lt-LT"/>
        </w:rPr>
        <w:t>ginėse sistemose jie vadinami atitinkamai antioksidantu ir prooksidantu</w:t>
      </w:r>
      <w:r w:rsidR="008A36F1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DF09FB" w:rsidRPr="001267A6">
        <w:rPr>
          <w:rFonts w:ascii="Times New Roman" w:hAnsi="Times New Roman"/>
          <w:sz w:val="24"/>
          <w:szCs w:val="24"/>
          <w:lang w:val="lt-LT"/>
        </w:rPr>
        <w:t>43, 12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8A36F1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662CA9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EB171C" w:rsidRPr="001267A6">
        <w:rPr>
          <w:rFonts w:ascii="Times New Roman" w:hAnsi="Times New Roman"/>
          <w:sz w:val="24"/>
          <w:szCs w:val="24"/>
          <w:lang w:val="lt-LT"/>
        </w:rPr>
        <w:t>Pro</w:t>
      </w:r>
      <w:r w:rsidR="00222991" w:rsidRPr="001267A6">
        <w:rPr>
          <w:rFonts w:ascii="Times New Roman" w:hAnsi="Times New Roman"/>
          <w:sz w:val="24"/>
          <w:szCs w:val="24"/>
          <w:lang w:val="lt-LT"/>
        </w:rPr>
        <w:t xml:space="preserve">oksidantas – tai </w:t>
      </w:r>
      <w:r w:rsidR="003A67D2" w:rsidRPr="001267A6">
        <w:rPr>
          <w:rFonts w:ascii="Times New Roman" w:hAnsi="Times New Roman"/>
          <w:sz w:val="24"/>
          <w:szCs w:val="24"/>
          <w:lang w:val="lt-LT"/>
        </w:rPr>
        <w:t>medžiaga, kuri</w:t>
      </w:r>
      <w:r w:rsidR="00AD764C" w:rsidRPr="001267A6">
        <w:rPr>
          <w:rFonts w:ascii="Times New Roman" w:hAnsi="Times New Roman"/>
          <w:sz w:val="24"/>
          <w:szCs w:val="24"/>
          <w:lang w:val="lt-LT"/>
        </w:rPr>
        <w:t xml:space="preserve"> gali sukelti </w:t>
      </w:r>
      <w:r w:rsidR="00717DDB" w:rsidRPr="001267A6">
        <w:rPr>
          <w:rFonts w:ascii="Times New Roman" w:hAnsi="Times New Roman"/>
          <w:sz w:val="24"/>
          <w:szCs w:val="24"/>
          <w:lang w:val="lt-LT"/>
        </w:rPr>
        <w:t xml:space="preserve">svarbiausių ląstelės makromolekulių (lipidų, nukleorūgščių, baltymų) </w:t>
      </w:r>
      <w:r w:rsidR="00AD764C" w:rsidRPr="001267A6">
        <w:rPr>
          <w:rFonts w:ascii="Times New Roman" w:hAnsi="Times New Roman"/>
          <w:sz w:val="24"/>
          <w:szCs w:val="24"/>
          <w:lang w:val="lt-LT"/>
        </w:rPr>
        <w:t>oksidacinius pažeidimus</w:t>
      </w:r>
      <w:r w:rsidR="00717DDB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046216" w:rsidRPr="001267A6">
        <w:rPr>
          <w:rFonts w:ascii="Times New Roman" w:hAnsi="Times New Roman"/>
          <w:sz w:val="24"/>
          <w:szCs w:val="24"/>
          <w:lang w:val="lt-LT"/>
        </w:rPr>
        <w:t xml:space="preserve"> Labai didelę prooksidantų dalį biologinėse sistemose sudaro reaktyvios de</w:t>
      </w:r>
      <w:r w:rsidR="00A9150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46216" w:rsidRPr="001267A6">
        <w:rPr>
          <w:rFonts w:ascii="Times New Roman" w:hAnsi="Times New Roman"/>
          <w:sz w:val="24"/>
          <w:szCs w:val="24"/>
          <w:lang w:val="lt-LT"/>
        </w:rPr>
        <w:t>guonies formos (ROS) ir reaktyvios azoto formos (RNS)</w:t>
      </w:r>
      <w:r w:rsidR="00682C2E" w:rsidRPr="001267A6">
        <w:rPr>
          <w:rFonts w:ascii="Times New Roman" w:hAnsi="Times New Roman"/>
          <w:sz w:val="24"/>
          <w:szCs w:val="24"/>
          <w:lang w:val="lt-LT"/>
        </w:rPr>
        <w:t>, kurios</w:t>
      </w:r>
      <w:r w:rsidR="00046216" w:rsidRPr="001267A6">
        <w:rPr>
          <w:rFonts w:ascii="Times New Roman" w:hAnsi="Times New Roman"/>
          <w:sz w:val="24"/>
          <w:szCs w:val="24"/>
          <w:lang w:val="lt-LT"/>
        </w:rPr>
        <w:t xml:space="preserve"> skirstomos į dvi grupes – radikalus ir neradikalus (1</w:t>
      </w:r>
      <w:r w:rsidR="0026438B" w:rsidRPr="001267A6">
        <w:rPr>
          <w:rFonts w:ascii="Times New Roman" w:hAnsi="Times New Roman"/>
          <w:sz w:val="24"/>
          <w:szCs w:val="24"/>
          <w:lang w:val="lt-LT"/>
        </w:rPr>
        <w:t>.1</w:t>
      </w:r>
      <w:r w:rsidR="00046216" w:rsidRPr="001267A6">
        <w:rPr>
          <w:rFonts w:ascii="Times New Roman" w:hAnsi="Times New Roman"/>
          <w:sz w:val="24"/>
          <w:szCs w:val="24"/>
          <w:lang w:val="lt-LT"/>
        </w:rPr>
        <w:t xml:space="preserve"> lentelė). Visos šios formos pri</w:t>
      </w:r>
      <w:r w:rsidR="00A9150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46216" w:rsidRPr="001267A6">
        <w:rPr>
          <w:rFonts w:ascii="Times New Roman" w:hAnsi="Times New Roman"/>
          <w:sz w:val="24"/>
          <w:szCs w:val="24"/>
          <w:lang w:val="lt-LT"/>
        </w:rPr>
        <w:t>klausomai nuo susidarymo vietos ir koncentracijos gali būti ir naudingos, ir žalingos [</w:t>
      </w:r>
      <w:r w:rsidR="00DF09FB" w:rsidRPr="001267A6">
        <w:rPr>
          <w:rFonts w:ascii="Times New Roman" w:hAnsi="Times New Roman"/>
          <w:sz w:val="24"/>
          <w:szCs w:val="24"/>
          <w:lang w:val="lt-LT"/>
        </w:rPr>
        <w:t>23</w:t>
      </w:r>
      <w:r w:rsidR="003B32F8">
        <w:rPr>
          <w:rFonts w:ascii="Times New Roman" w:hAnsi="Times New Roman"/>
          <w:sz w:val="24"/>
          <w:szCs w:val="24"/>
          <w:lang w:val="lt-LT"/>
        </w:rPr>
        <w:t>0</w:t>
      </w:r>
      <w:r w:rsidR="00046216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E24A82" w:rsidRPr="001267A6" w:rsidRDefault="00E24A82" w:rsidP="00E001EE">
      <w:pPr>
        <w:suppressLineNumber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lastRenderedPageBreak/>
        <w:t>1</w:t>
      </w:r>
      <w:r w:rsidR="0026438B" w:rsidRPr="001267A6">
        <w:rPr>
          <w:rFonts w:ascii="Times New Roman" w:hAnsi="Times New Roman"/>
          <w:b/>
          <w:i/>
          <w:sz w:val="24"/>
          <w:szCs w:val="24"/>
          <w:lang w:val="lt-LT"/>
        </w:rPr>
        <w:t>.1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 xml:space="preserve">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Dažniausiai biologinėse sistemose sutinkami ROS/RNS radikalai ir neradikalai.</w:t>
      </w:r>
    </w:p>
    <w:tbl>
      <w:tblPr>
        <w:tblW w:w="7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2106"/>
        <w:gridCol w:w="1229"/>
        <w:gridCol w:w="2551"/>
        <w:gridCol w:w="1180"/>
      </w:tblGrid>
      <w:tr w:rsidR="00E24A82" w:rsidRPr="001267A6" w:rsidTr="00BC48DF">
        <w:trPr>
          <w:trHeight w:val="315"/>
        </w:trPr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A82" w:rsidRPr="001267A6" w:rsidRDefault="00E24A82" w:rsidP="00CF28E2">
            <w:pPr>
              <w:suppressLineNumbers/>
              <w:spacing w:after="0" w:line="240" w:lineRule="auto"/>
              <w:ind w:firstLine="28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 </w:t>
            </w:r>
          </w:p>
        </w:tc>
        <w:tc>
          <w:tcPr>
            <w:tcW w:w="333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Reaktyvios deguonies formos (ROS)</w:t>
            </w:r>
          </w:p>
        </w:tc>
        <w:tc>
          <w:tcPr>
            <w:tcW w:w="3731" w:type="dxa"/>
            <w:gridSpan w:val="2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Reaktyvios azoto formos (RNS)</w:t>
            </w:r>
          </w:p>
        </w:tc>
      </w:tr>
      <w:tr w:rsidR="00E24A82" w:rsidRPr="001267A6" w:rsidTr="00BC48DF">
        <w:trPr>
          <w:cantSplit/>
          <w:trHeight w:val="283"/>
        </w:trPr>
        <w:tc>
          <w:tcPr>
            <w:tcW w:w="459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Radikalai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Hidroksilo radikalas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lt-LT"/>
              </w:rPr>
              <w:t>•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Azoto monoksido radikalas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lt-LT"/>
              </w:rPr>
              <w:t>•</w:t>
            </w:r>
          </w:p>
        </w:tc>
      </w:tr>
      <w:tr w:rsidR="00E24A82" w:rsidRPr="001267A6" w:rsidTr="00BC48DF">
        <w:trPr>
          <w:cantSplit/>
          <w:trHeight w:val="283"/>
        </w:trPr>
        <w:tc>
          <w:tcPr>
            <w:tcW w:w="459" w:type="dxa"/>
            <w:vMerge/>
            <w:vAlign w:val="center"/>
            <w:hideMark/>
          </w:tcPr>
          <w:p w:rsidR="00E24A82" w:rsidRPr="001267A6" w:rsidRDefault="00E24A82" w:rsidP="00664E7D">
            <w:pPr>
              <w:suppressLineNumbers/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Superoksido radikalas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lt-LT"/>
              </w:rPr>
              <w:t>2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lt-LT"/>
              </w:rPr>
              <w:t>•-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Azoto dioksido radikalas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lt-LT"/>
              </w:rPr>
              <w:t>2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lt-LT"/>
              </w:rPr>
              <w:t>•</w:t>
            </w:r>
          </w:p>
        </w:tc>
      </w:tr>
      <w:tr w:rsidR="00E24A82" w:rsidRPr="001267A6" w:rsidTr="00BC48DF">
        <w:trPr>
          <w:cantSplit/>
          <w:trHeight w:val="283"/>
        </w:trPr>
        <w:tc>
          <w:tcPr>
            <w:tcW w:w="459" w:type="dxa"/>
            <w:vMerge/>
            <w:vAlign w:val="center"/>
            <w:hideMark/>
          </w:tcPr>
          <w:p w:rsidR="00E24A82" w:rsidRPr="001267A6" w:rsidRDefault="00E24A82" w:rsidP="00664E7D">
            <w:pPr>
              <w:suppressLineNumbers/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Alkoksilo radikalas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lt-LT"/>
              </w:rPr>
              <w:t>•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</w:tr>
      <w:tr w:rsidR="00E24A82" w:rsidRPr="001267A6" w:rsidTr="00BC48DF">
        <w:trPr>
          <w:cantSplit/>
          <w:trHeight w:val="283"/>
        </w:trPr>
        <w:tc>
          <w:tcPr>
            <w:tcW w:w="459" w:type="dxa"/>
            <w:vMerge/>
            <w:vAlign w:val="center"/>
            <w:hideMark/>
          </w:tcPr>
          <w:p w:rsidR="00E24A82" w:rsidRPr="001267A6" w:rsidRDefault="00E24A82" w:rsidP="00664E7D">
            <w:pPr>
              <w:suppressLineNumbers/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Peroksilo radikalas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ROO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lt-LT"/>
              </w:rPr>
              <w:t>•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</w:tr>
      <w:tr w:rsidR="00E24A82" w:rsidRPr="001267A6" w:rsidTr="00BC48DF">
        <w:trPr>
          <w:cantSplit/>
          <w:trHeight w:val="283"/>
        </w:trPr>
        <w:tc>
          <w:tcPr>
            <w:tcW w:w="459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Neradikalai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Vandenilio peroksidas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lt-LT"/>
              </w:rPr>
              <w:t>2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lt-LT"/>
              </w:rPr>
              <w:t>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Diazoto trioksidas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lt-LT"/>
              </w:rPr>
              <w:t>2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lt-LT"/>
              </w:rPr>
              <w:t>3</w:t>
            </w:r>
          </w:p>
        </w:tc>
      </w:tr>
      <w:tr w:rsidR="00E24A82" w:rsidRPr="001267A6" w:rsidTr="00BC48DF">
        <w:trPr>
          <w:cantSplit/>
          <w:trHeight w:val="283"/>
        </w:trPr>
        <w:tc>
          <w:tcPr>
            <w:tcW w:w="459" w:type="dxa"/>
            <w:vMerge/>
            <w:vAlign w:val="center"/>
            <w:hideMark/>
          </w:tcPr>
          <w:p w:rsidR="00E24A82" w:rsidRPr="001267A6" w:rsidRDefault="00E24A82" w:rsidP="00CF28E2">
            <w:pPr>
              <w:suppressLineNumbers/>
              <w:spacing w:after="0" w:line="240" w:lineRule="auto"/>
              <w:ind w:firstLine="28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Singletinis deguonis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lt-LT"/>
              </w:rPr>
              <w:t>1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lt-LT"/>
              </w:rPr>
              <w:t>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Peroksinitrito anijonas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ONOO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lt-LT"/>
              </w:rPr>
              <w:t>-</w:t>
            </w:r>
          </w:p>
        </w:tc>
      </w:tr>
      <w:tr w:rsidR="00E24A82" w:rsidRPr="001267A6" w:rsidTr="00BC48DF">
        <w:trPr>
          <w:cantSplit/>
          <w:trHeight w:val="283"/>
        </w:trPr>
        <w:tc>
          <w:tcPr>
            <w:tcW w:w="459" w:type="dxa"/>
            <w:vMerge/>
            <w:vAlign w:val="center"/>
            <w:hideMark/>
          </w:tcPr>
          <w:p w:rsidR="00E24A82" w:rsidRPr="001267A6" w:rsidRDefault="00E24A82" w:rsidP="00CF28E2">
            <w:pPr>
              <w:suppressLineNumbers/>
              <w:spacing w:after="0" w:line="240" w:lineRule="auto"/>
              <w:ind w:firstLine="28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Ozonas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lt-LT"/>
              </w:rPr>
              <w:t>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Peroksinitrito rūgštis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ONOOH</w:t>
            </w:r>
          </w:p>
        </w:tc>
      </w:tr>
      <w:tr w:rsidR="00E24A82" w:rsidRPr="001267A6" w:rsidTr="00BC48DF">
        <w:trPr>
          <w:cantSplit/>
          <w:trHeight w:val="283"/>
        </w:trPr>
        <w:tc>
          <w:tcPr>
            <w:tcW w:w="459" w:type="dxa"/>
            <w:vMerge/>
            <w:vAlign w:val="center"/>
            <w:hideMark/>
          </w:tcPr>
          <w:p w:rsidR="00E24A82" w:rsidRPr="001267A6" w:rsidRDefault="00E24A82" w:rsidP="00CF28E2">
            <w:pPr>
              <w:suppressLineNumbers/>
              <w:spacing w:after="0" w:line="240" w:lineRule="auto"/>
              <w:ind w:firstLine="28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Hipochlorito rūgštis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HOCl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Nitrozoperoksikarbonatas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ONOOCO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lt-LT"/>
              </w:rPr>
              <w:t>2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lt-LT"/>
              </w:rPr>
              <w:t>-</w:t>
            </w:r>
          </w:p>
        </w:tc>
      </w:tr>
      <w:tr w:rsidR="00E24A82" w:rsidRPr="001267A6" w:rsidTr="00BC48DF">
        <w:trPr>
          <w:cantSplit/>
          <w:trHeight w:val="283"/>
        </w:trPr>
        <w:tc>
          <w:tcPr>
            <w:tcW w:w="459" w:type="dxa"/>
            <w:vMerge/>
            <w:vAlign w:val="center"/>
            <w:hideMark/>
          </w:tcPr>
          <w:p w:rsidR="00E24A82" w:rsidRPr="001267A6" w:rsidRDefault="00E24A82" w:rsidP="00CF28E2">
            <w:pPr>
              <w:suppressLineNumbers/>
              <w:spacing w:after="0" w:line="240" w:lineRule="auto"/>
              <w:ind w:firstLine="28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Hipobromito rūgštis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HOBr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E24A82" w:rsidRPr="001267A6" w:rsidRDefault="00E24A82" w:rsidP="00BC48DF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 </w:t>
            </w:r>
          </w:p>
        </w:tc>
      </w:tr>
    </w:tbl>
    <w:p w:rsidR="00CF28E2" w:rsidRPr="001267A6" w:rsidRDefault="00CF28E2" w:rsidP="00CF28E2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F6FCD" w:rsidRPr="001267A6" w:rsidRDefault="00C00C5B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Laisvuoju r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 xml:space="preserve">adikalu vadinama bet kuri </w:t>
      </w:r>
      <w:r w:rsidR="00C60762" w:rsidRPr="001267A6">
        <w:rPr>
          <w:rFonts w:ascii="Times New Roman" w:hAnsi="Times New Roman"/>
          <w:sz w:val="24"/>
          <w:szCs w:val="24"/>
          <w:lang w:val="lt-LT"/>
        </w:rPr>
        <w:t>atomų ar molekulių rūšis, kurios valentiniame sluoksnyje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0762" w:rsidRPr="001267A6">
        <w:rPr>
          <w:rFonts w:ascii="Times New Roman" w:hAnsi="Times New Roman"/>
          <w:sz w:val="24"/>
          <w:szCs w:val="24"/>
          <w:lang w:val="lt-LT"/>
        </w:rPr>
        <w:t>yra vienas ar daugiau nesuporuotų elektronų</w:t>
      </w:r>
      <w:r w:rsidR="00DE67B2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>10</w:t>
      </w:r>
      <w:r w:rsidR="003B32F8">
        <w:rPr>
          <w:rFonts w:ascii="Times New Roman" w:hAnsi="Times New Roman"/>
          <w:sz w:val="24"/>
          <w:szCs w:val="24"/>
          <w:lang w:val="lt-LT"/>
        </w:rPr>
        <w:t>5</w:t>
      </w:r>
      <w:r w:rsidR="00DE67B2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C60762" w:rsidRPr="001267A6">
        <w:rPr>
          <w:rFonts w:ascii="Times New Roman" w:hAnsi="Times New Roman"/>
          <w:sz w:val="24"/>
          <w:szCs w:val="24"/>
          <w:lang w:val="lt-LT"/>
        </w:rPr>
        <w:t>. Tokiems dariniams būdingas ypatingai didelis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0762" w:rsidRPr="001267A6">
        <w:rPr>
          <w:rFonts w:ascii="Times New Roman" w:hAnsi="Times New Roman"/>
          <w:sz w:val="24"/>
          <w:szCs w:val="24"/>
          <w:lang w:val="lt-LT"/>
        </w:rPr>
        <w:t xml:space="preserve">cheminis 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>re</w:t>
      </w:r>
      <w:r w:rsidR="00C60762" w:rsidRPr="001267A6">
        <w:rPr>
          <w:rFonts w:ascii="Times New Roman" w:hAnsi="Times New Roman"/>
          <w:sz w:val="24"/>
          <w:szCs w:val="24"/>
          <w:lang w:val="lt-LT"/>
        </w:rPr>
        <w:t xml:space="preserve">aktyvumas. </w:t>
      </w:r>
      <w:r w:rsidR="004B29C7" w:rsidRPr="001267A6">
        <w:rPr>
          <w:rFonts w:ascii="Times New Roman" w:hAnsi="Times New Roman"/>
          <w:sz w:val="24"/>
          <w:szCs w:val="24"/>
          <w:lang w:val="lt-LT"/>
        </w:rPr>
        <w:t>Lai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B29C7" w:rsidRPr="001267A6">
        <w:rPr>
          <w:rFonts w:ascii="Times New Roman" w:hAnsi="Times New Roman"/>
          <w:sz w:val="24"/>
          <w:szCs w:val="24"/>
          <w:lang w:val="lt-LT"/>
        </w:rPr>
        <w:t>svieji r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>adikalai</w:t>
      </w:r>
      <w:r w:rsidR="00C60762" w:rsidRPr="001267A6">
        <w:rPr>
          <w:rFonts w:ascii="Times New Roman" w:hAnsi="Times New Roman"/>
          <w:sz w:val="24"/>
          <w:szCs w:val="24"/>
          <w:lang w:val="lt-LT"/>
        </w:rPr>
        <w:t xml:space="preserve"> nestabilūs, linkę pri</w:t>
      </w:r>
      <w:r w:rsidR="00FB791C" w:rsidRPr="001267A6">
        <w:rPr>
          <w:rFonts w:ascii="Times New Roman" w:hAnsi="Times New Roman"/>
          <w:sz w:val="24"/>
          <w:szCs w:val="24"/>
          <w:lang w:val="lt-LT"/>
        </w:rPr>
        <w:t>si</w:t>
      </w:r>
      <w:r w:rsidR="00C60762" w:rsidRPr="001267A6">
        <w:rPr>
          <w:rFonts w:ascii="Times New Roman" w:hAnsi="Times New Roman"/>
          <w:sz w:val="24"/>
          <w:szCs w:val="24"/>
          <w:lang w:val="lt-LT"/>
        </w:rPr>
        <w:t>jungti arba atiduoti elektronus</w:t>
      </w:r>
      <w:r w:rsidR="0014492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B1C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14492D" w:rsidRPr="001267A6">
        <w:rPr>
          <w:rFonts w:ascii="Times New Roman" w:hAnsi="Times New Roman"/>
          <w:sz w:val="24"/>
          <w:szCs w:val="24"/>
          <w:lang w:val="lt-LT"/>
        </w:rPr>
        <w:t>redu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4492D" w:rsidRPr="001267A6">
        <w:rPr>
          <w:rFonts w:ascii="Times New Roman" w:hAnsi="Times New Roman"/>
          <w:sz w:val="24"/>
          <w:szCs w:val="24"/>
          <w:lang w:val="lt-LT"/>
        </w:rPr>
        <w:t>kuotis ar</w:t>
      </w:r>
      <w:r w:rsidR="00FB791C" w:rsidRPr="001267A6">
        <w:rPr>
          <w:rFonts w:ascii="Times New Roman" w:hAnsi="Times New Roman"/>
          <w:sz w:val="24"/>
          <w:szCs w:val="24"/>
          <w:lang w:val="lt-LT"/>
        </w:rPr>
        <w:t>ba</w:t>
      </w:r>
      <w:r w:rsidR="0014492D" w:rsidRPr="001267A6">
        <w:rPr>
          <w:rFonts w:ascii="Times New Roman" w:hAnsi="Times New Roman"/>
          <w:sz w:val="24"/>
          <w:szCs w:val="24"/>
          <w:lang w:val="lt-LT"/>
        </w:rPr>
        <w:t xml:space="preserve"> oksiduotis</w:t>
      </w:r>
      <w:r w:rsidR="006F6B1C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 xml:space="preserve"> ir įgauti stabilesnę būseną</w:t>
      </w:r>
      <w:r w:rsidR="00C60762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 xml:space="preserve"> kai elektronai yra supo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 xml:space="preserve">ruoti. </w:t>
      </w:r>
      <w:r w:rsidRPr="001267A6">
        <w:rPr>
          <w:rFonts w:ascii="Times New Roman" w:hAnsi="Times New Roman"/>
          <w:sz w:val="24"/>
          <w:szCs w:val="24"/>
          <w:lang w:val="lt-LT"/>
        </w:rPr>
        <w:t>Laisvieji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 xml:space="preserve"> radikalai gali tam tikrą laiką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(10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−6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sekundės arba mažiau)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 xml:space="preserve"> gyvuoti laisva forma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>10</w:t>
      </w:r>
      <w:r w:rsidR="003B32F8">
        <w:rPr>
          <w:rFonts w:ascii="Times New Roman" w:hAnsi="Times New Roman"/>
          <w:sz w:val="24"/>
          <w:szCs w:val="24"/>
          <w:lang w:val="lt-LT"/>
        </w:rPr>
        <w:t>5</w:t>
      </w:r>
      <w:r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3C032A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EA078D" w:rsidRPr="001267A6">
        <w:rPr>
          <w:rFonts w:ascii="Times New Roman" w:hAnsi="Times New Roman"/>
          <w:sz w:val="24"/>
          <w:szCs w:val="24"/>
          <w:lang w:val="lt-LT"/>
        </w:rPr>
        <w:t>Vienas svarbiausių parametrų įtakojančių radi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A078D" w:rsidRPr="001267A6">
        <w:rPr>
          <w:rFonts w:ascii="Times New Roman" w:hAnsi="Times New Roman"/>
          <w:sz w:val="24"/>
          <w:szCs w:val="24"/>
          <w:lang w:val="lt-LT"/>
        </w:rPr>
        <w:t>kalo veikimo mechanizmą</w:t>
      </w:r>
      <w:r w:rsidR="0014492D" w:rsidRPr="001267A6">
        <w:rPr>
          <w:rFonts w:ascii="Times New Roman" w:hAnsi="Times New Roman"/>
          <w:sz w:val="24"/>
          <w:szCs w:val="24"/>
          <w:lang w:val="lt-LT"/>
        </w:rPr>
        <w:t xml:space="preserve"> (oksidatorius ar reduktorius) yra jo redokso po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4492D" w:rsidRPr="001267A6">
        <w:rPr>
          <w:rFonts w:ascii="Times New Roman" w:hAnsi="Times New Roman"/>
          <w:sz w:val="24"/>
          <w:szCs w:val="24"/>
          <w:lang w:val="lt-LT"/>
        </w:rPr>
        <w:t xml:space="preserve">tencialas, kuris apibūdina </w:t>
      </w:r>
      <w:r w:rsidR="00FB791C" w:rsidRPr="001267A6">
        <w:rPr>
          <w:rFonts w:ascii="Times New Roman" w:hAnsi="Times New Roman"/>
          <w:sz w:val="24"/>
          <w:szCs w:val="24"/>
          <w:lang w:val="lt-LT"/>
        </w:rPr>
        <w:t>pajėgumą</w:t>
      </w:r>
      <w:r w:rsidR="0014492D" w:rsidRPr="001267A6">
        <w:rPr>
          <w:rFonts w:ascii="Times New Roman" w:hAnsi="Times New Roman"/>
          <w:sz w:val="24"/>
          <w:szCs w:val="24"/>
          <w:lang w:val="lt-LT"/>
        </w:rPr>
        <w:t xml:space="preserve"> redukuoti kitą junginį.</w:t>
      </w:r>
      <w:r w:rsidR="00EA078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57CB4" w:rsidRPr="001267A6">
        <w:rPr>
          <w:rFonts w:ascii="Times New Roman" w:hAnsi="Times New Roman"/>
          <w:sz w:val="24"/>
          <w:szCs w:val="24"/>
          <w:lang w:val="lt-LT"/>
        </w:rPr>
        <w:t>Neigiamą stan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57CB4" w:rsidRPr="001267A6">
        <w:rPr>
          <w:rFonts w:ascii="Times New Roman" w:hAnsi="Times New Roman"/>
          <w:sz w:val="24"/>
          <w:szCs w:val="24"/>
          <w:lang w:val="lt-LT"/>
        </w:rPr>
        <w:t>dartinį redokso potencialą turinti sistema gali redukuoti sistemą, kuri turės mažiau neigiamą ar teigiamą standartinį redokso potencialą</w:t>
      </w:r>
      <w:r w:rsidR="00B465B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E67B2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>15</w:t>
      </w:r>
      <w:r w:rsidR="003B32F8">
        <w:rPr>
          <w:rFonts w:ascii="Times New Roman" w:hAnsi="Times New Roman"/>
          <w:sz w:val="24"/>
          <w:szCs w:val="24"/>
          <w:lang w:val="lt-LT"/>
        </w:rPr>
        <w:t>1</w:t>
      </w:r>
      <w:r w:rsidR="00DE67B2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757CB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64701" w:rsidRPr="001267A6">
        <w:rPr>
          <w:rFonts w:ascii="Times New Roman" w:hAnsi="Times New Roman"/>
          <w:sz w:val="24"/>
          <w:szCs w:val="24"/>
          <w:lang w:val="lt-LT"/>
        </w:rPr>
        <w:t xml:space="preserve">Iš </w:t>
      </w:r>
      <w:r w:rsidR="00A0482A" w:rsidRPr="001267A6">
        <w:rPr>
          <w:rFonts w:ascii="Times New Roman" w:hAnsi="Times New Roman"/>
          <w:sz w:val="24"/>
          <w:szCs w:val="24"/>
          <w:lang w:val="lt-LT"/>
        </w:rPr>
        <w:t>žinomų laisvųjų</w:t>
      </w:r>
      <w:r w:rsidR="00A64701" w:rsidRPr="001267A6">
        <w:rPr>
          <w:rFonts w:ascii="Times New Roman" w:hAnsi="Times New Roman"/>
          <w:sz w:val="24"/>
          <w:szCs w:val="24"/>
          <w:lang w:val="lt-LT"/>
        </w:rPr>
        <w:t xml:space="preserve"> radikalų hidroksilo radikalas</w:t>
      </w:r>
      <w:r w:rsidR="00B65B97" w:rsidRPr="001267A6">
        <w:rPr>
          <w:rFonts w:ascii="Times New Roman" w:hAnsi="Times New Roman"/>
          <w:sz w:val="24"/>
          <w:szCs w:val="24"/>
          <w:lang w:val="lt-LT"/>
        </w:rPr>
        <w:t xml:space="preserve"> (HO</w:t>
      </w:r>
      <w:r w:rsidR="00B65B97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="00B65B97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B465B8" w:rsidRPr="001267A6">
        <w:rPr>
          <w:rFonts w:ascii="Times New Roman" w:hAnsi="Times New Roman"/>
          <w:sz w:val="24"/>
          <w:szCs w:val="24"/>
          <w:lang w:val="lt-LT"/>
        </w:rPr>
        <w:t xml:space="preserve"> turi teigiamiausią standartinį redokso potencialą</w:t>
      </w:r>
      <w:r w:rsidR="00B6535E" w:rsidRPr="001267A6">
        <w:rPr>
          <w:rFonts w:ascii="Times New Roman" w:hAnsi="Times New Roman"/>
          <w:sz w:val="24"/>
          <w:szCs w:val="24"/>
          <w:lang w:val="lt-LT"/>
        </w:rPr>
        <w:t xml:space="preserve"> (2310 mV)</w:t>
      </w:r>
      <w:r w:rsidR="00B465B8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A64701" w:rsidRPr="001267A6">
        <w:rPr>
          <w:rFonts w:ascii="Times New Roman" w:hAnsi="Times New Roman"/>
          <w:sz w:val="24"/>
          <w:szCs w:val="24"/>
          <w:lang w:val="lt-LT"/>
        </w:rPr>
        <w:t>yra laikomas stipriausiai oksiduojančiu radikalu su</w:t>
      </w:r>
      <w:r w:rsidR="007809E3" w:rsidRPr="001267A6">
        <w:rPr>
          <w:rFonts w:ascii="Times New Roman" w:hAnsi="Times New Roman"/>
          <w:sz w:val="24"/>
          <w:szCs w:val="24"/>
          <w:lang w:val="lt-LT"/>
        </w:rPr>
        <w:t>siformuojančiu biologinėje sistemoj</w:t>
      </w:r>
      <w:r w:rsidR="00A64701" w:rsidRPr="001267A6">
        <w:rPr>
          <w:rFonts w:ascii="Times New Roman" w:hAnsi="Times New Roman"/>
          <w:sz w:val="24"/>
          <w:szCs w:val="24"/>
          <w:lang w:val="lt-LT"/>
        </w:rPr>
        <w:t>e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 xml:space="preserve"> [15</w:t>
      </w:r>
      <w:r w:rsidR="003B32F8">
        <w:rPr>
          <w:rFonts w:ascii="Times New Roman" w:hAnsi="Times New Roman"/>
          <w:sz w:val="24"/>
          <w:szCs w:val="24"/>
          <w:lang w:val="lt-LT"/>
        </w:rPr>
        <w:t>1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A64701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D0734C" w:rsidRPr="001267A6">
        <w:rPr>
          <w:rFonts w:ascii="Times New Roman" w:hAnsi="Times New Roman"/>
          <w:sz w:val="24"/>
          <w:szCs w:val="24"/>
          <w:lang w:val="lt-LT"/>
        </w:rPr>
        <w:t xml:space="preserve"> Jis veikia visas bio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0734C" w:rsidRPr="001267A6">
        <w:rPr>
          <w:rFonts w:ascii="Times New Roman" w:hAnsi="Times New Roman"/>
          <w:sz w:val="24"/>
          <w:szCs w:val="24"/>
          <w:lang w:val="lt-LT"/>
        </w:rPr>
        <w:t xml:space="preserve">loginių molekulių rūšis </w:t>
      </w:r>
      <w:r w:rsidR="00D02E23" w:rsidRPr="001267A6">
        <w:rPr>
          <w:rFonts w:ascii="Times New Roman" w:hAnsi="Times New Roman"/>
          <w:sz w:val="24"/>
          <w:szCs w:val="24"/>
          <w:lang w:val="lt-LT"/>
        </w:rPr>
        <w:t>ir lemia pagrindinę oksidacinių pažaidų dalį</w:t>
      </w:r>
      <w:r w:rsidR="00473532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>80, 23</w:t>
      </w:r>
      <w:r w:rsidR="003B32F8">
        <w:rPr>
          <w:rFonts w:ascii="Times New Roman" w:hAnsi="Times New Roman"/>
          <w:sz w:val="24"/>
          <w:szCs w:val="24"/>
          <w:lang w:val="lt-LT"/>
        </w:rPr>
        <w:t>0</w:t>
      </w:r>
      <w:r w:rsidR="00473532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D02E23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356FF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809E3" w:rsidRPr="001267A6">
        <w:rPr>
          <w:rFonts w:ascii="Times New Roman" w:hAnsi="Times New Roman"/>
          <w:sz w:val="24"/>
          <w:szCs w:val="24"/>
          <w:lang w:val="lt-LT"/>
        </w:rPr>
        <w:t>Žinoma didelė neradikalinių junginių įvairovė, kai kurios iš jų nepa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809E3" w:rsidRPr="001267A6">
        <w:rPr>
          <w:rFonts w:ascii="Times New Roman" w:hAnsi="Times New Roman"/>
          <w:sz w:val="24"/>
          <w:szCs w:val="24"/>
          <w:lang w:val="lt-LT"/>
        </w:rPr>
        <w:t xml:space="preserve">prastai reaktyvios. Pavyzdžiui, protonizuota peroksinitrilo (ONOOH) forma yra stiprus </w:t>
      </w:r>
      <w:r w:rsidR="004A366F" w:rsidRPr="001267A6">
        <w:rPr>
          <w:rFonts w:ascii="Times New Roman" w:hAnsi="Times New Roman"/>
          <w:sz w:val="24"/>
          <w:szCs w:val="24"/>
          <w:lang w:val="lt-LT"/>
        </w:rPr>
        <w:t xml:space="preserve">prooksidantas. </w:t>
      </w:r>
      <w:r w:rsidR="000A0191" w:rsidRPr="001267A6">
        <w:rPr>
          <w:rFonts w:ascii="Times New Roman" w:hAnsi="Times New Roman"/>
          <w:sz w:val="24"/>
          <w:szCs w:val="24"/>
          <w:lang w:val="lt-LT"/>
        </w:rPr>
        <w:t>ONOOH</w:t>
      </w:r>
      <w:r w:rsidR="004A366F" w:rsidRPr="001267A6">
        <w:rPr>
          <w:rFonts w:ascii="Times New Roman" w:hAnsi="Times New Roman"/>
          <w:sz w:val="24"/>
          <w:szCs w:val="24"/>
          <w:lang w:val="lt-LT"/>
        </w:rPr>
        <w:t xml:space="preserve"> sukeltos biologinių molekulių oksidaci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A366F" w:rsidRPr="001267A6">
        <w:rPr>
          <w:rFonts w:ascii="Times New Roman" w:hAnsi="Times New Roman"/>
          <w:sz w:val="24"/>
          <w:szCs w:val="24"/>
          <w:lang w:val="lt-LT"/>
        </w:rPr>
        <w:t xml:space="preserve">jos pažaidos </w:t>
      </w:r>
      <w:r w:rsidR="000A0191" w:rsidRPr="001267A6">
        <w:rPr>
          <w:rFonts w:ascii="Times New Roman" w:hAnsi="Times New Roman"/>
          <w:sz w:val="24"/>
          <w:szCs w:val="24"/>
          <w:lang w:val="lt-LT"/>
        </w:rPr>
        <w:t>labai panašios į HO</w:t>
      </w:r>
      <w:r w:rsidR="000A0191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="000A0191" w:rsidRPr="001267A6">
        <w:rPr>
          <w:rFonts w:ascii="Times New Roman" w:hAnsi="Times New Roman"/>
          <w:sz w:val="24"/>
          <w:szCs w:val="24"/>
          <w:lang w:val="lt-LT"/>
        </w:rPr>
        <w:t xml:space="preserve"> radikalo sukeltus pažeidimus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 xml:space="preserve"> [12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A0191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84335C" w:rsidRPr="001267A6" w:rsidRDefault="004F63B1" w:rsidP="00E001EE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Reaktyvios deguonies/azoto formos, jų radikalai ir neradikalai, biologi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nėse sistemose formuojasi nuolat. Jų susidarymas skatinamas </w:t>
      </w:r>
      <w:r w:rsidR="00330D28" w:rsidRPr="001267A6">
        <w:rPr>
          <w:rFonts w:ascii="Times New Roman" w:hAnsi="Times New Roman"/>
          <w:sz w:val="24"/>
          <w:szCs w:val="24"/>
          <w:lang w:val="lt-LT"/>
        </w:rPr>
        <w:t>išorinių (egzo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30D28" w:rsidRPr="001267A6">
        <w:rPr>
          <w:rFonts w:ascii="Times New Roman" w:hAnsi="Times New Roman"/>
          <w:sz w:val="24"/>
          <w:szCs w:val="24"/>
          <w:lang w:val="lt-LT"/>
        </w:rPr>
        <w:t xml:space="preserve">geninių) ir </w:t>
      </w:r>
      <w:r w:rsidRPr="001267A6">
        <w:rPr>
          <w:rFonts w:ascii="Times New Roman" w:hAnsi="Times New Roman"/>
          <w:sz w:val="24"/>
          <w:szCs w:val="24"/>
          <w:lang w:val="lt-LT"/>
        </w:rPr>
        <w:t>vidinių (endogeninių) veiksnių</w:t>
      </w:r>
      <w:r w:rsidR="00287201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287201" w:rsidRPr="001267A6">
        <w:rPr>
          <w:rFonts w:ascii="Times New Roman" w:eastAsia="TimesNewRoman" w:hAnsi="Times New Roman"/>
          <w:sz w:val="24"/>
          <w:szCs w:val="24"/>
          <w:lang w:val="lt-LT"/>
        </w:rPr>
        <w:t>1.1.1 pav.)</w:t>
      </w:r>
      <w:r w:rsidR="00330D28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>10</w:t>
      </w:r>
      <w:r w:rsidR="003B32F8">
        <w:rPr>
          <w:rFonts w:ascii="Times New Roman" w:hAnsi="Times New Roman"/>
          <w:sz w:val="24"/>
          <w:szCs w:val="24"/>
          <w:lang w:val="lt-LT"/>
        </w:rPr>
        <w:t>5</w:t>
      </w:r>
      <w:r w:rsidR="00610FFE" w:rsidRPr="001267A6">
        <w:rPr>
          <w:rFonts w:ascii="Times New Roman" w:hAnsi="Times New Roman"/>
          <w:sz w:val="24"/>
          <w:szCs w:val="24"/>
          <w:lang w:val="lt-LT"/>
        </w:rPr>
        <w:t>, 12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330D28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A41987" w:rsidRPr="001267A6">
        <w:rPr>
          <w:rFonts w:ascii="Times New Roman" w:hAnsi="Times New Roman"/>
          <w:sz w:val="24"/>
          <w:szCs w:val="24"/>
          <w:lang w:val="lt-LT"/>
        </w:rPr>
        <w:t>Egzoge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41987" w:rsidRPr="001267A6">
        <w:rPr>
          <w:rFonts w:ascii="Times New Roman" w:hAnsi="Times New Roman"/>
          <w:sz w:val="24"/>
          <w:szCs w:val="24"/>
          <w:lang w:val="lt-LT"/>
        </w:rPr>
        <w:t>niniai ROS/RNS šaltiniai labai įvairūs ir apima platų aplinkos poveikių spektrą.</w:t>
      </w:r>
      <w:r w:rsidR="008A4BB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026A9" w:rsidRPr="001267A6">
        <w:rPr>
          <w:rFonts w:ascii="Times New Roman" w:hAnsi="Times New Roman"/>
          <w:sz w:val="24"/>
          <w:szCs w:val="24"/>
          <w:lang w:val="lt-LT"/>
        </w:rPr>
        <w:t>Ultravioletiniai</w:t>
      </w:r>
      <w:r w:rsidR="00F46695" w:rsidRPr="001267A6">
        <w:rPr>
          <w:rFonts w:ascii="Times New Roman" w:hAnsi="Times New Roman"/>
          <w:sz w:val="24"/>
          <w:szCs w:val="24"/>
          <w:lang w:val="lt-LT"/>
        </w:rPr>
        <w:t xml:space="preserve"> (UV)</w:t>
      </w:r>
      <w:r w:rsidR="00E026A9" w:rsidRPr="001267A6">
        <w:rPr>
          <w:rFonts w:ascii="Times New Roman" w:hAnsi="Times New Roman"/>
          <w:sz w:val="24"/>
          <w:szCs w:val="24"/>
          <w:lang w:val="lt-LT"/>
        </w:rPr>
        <w:t xml:space="preserve"> spinduliai ir didelės energijos (α, β, γ) spin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026A9" w:rsidRPr="001267A6">
        <w:rPr>
          <w:rFonts w:ascii="Times New Roman" w:hAnsi="Times New Roman"/>
          <w:sz w:val="24"/>
          <w:szCs w:val="24"/>
          <w:lang w:val="lt-LT"/>
        </w:rPr>
        <w:t xml:space="preserve">duliuotė sąlygoja daugelio radikalinių ir neradikalinių </w:t>
      </w:r>
      <w:r w:rsidR="00B81614" w:rsidRPr="001267A6">
        <w:rPr>
          <w:rFonts w:ascii="Times New Roman" w:hAnsi="Times New Roman"/>
          <w:sz w:val="24"/>
          <w:szCs w:val="24"/>
          <w:lang w:val="lt-LT"/>
        </w:rPr>
        <w:t xml:space="preserve">reaktyvių </w:t>
      </w:r>
      <w:r w:rsidR="00E026A9" w:rsidRPr="001267A6">
        <w:rPr>
          <w:rFonts w:ascii="Times New Roman" w:hAnsi="Times New Roman"/>
          <w:sz w:val="24"/>
          <w:szCs w:val="24"/>
          <w:lang w:val="lt-LT"/>
        </w:rPr>
        <w:t>formų</w:t>
      </w:r>
      <w:r w:rsidR="00F4669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177FD" w:rsidRPr="001267A6">
        <w:rPr>
          <w:rFonts w:ascii="Times New Roman" w:hAnsi="Times New Roman"/>
          <w:sz w:val="24"/>
          <w:szCs w:val="24"/>
          <w:lang w:val="lt-LT"/>
        </w:rPr>
        <w:t>susi</w:t>
      </w:r>
      <w:r w:rsidR="0024489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177FD" w:rsidRPr="001267A6">
        <w:rPr>
          <w:rFonts w:ascii="Times New Roman" w:hAnsi="Times New Roman"/>
          <w:sz w:val="24"/>
          <w:szCs w:val="24"/>
          <w:lang w:val="lt-LT"/>
        </w:rPr>
        <w:t>darymą</w:t>
      </w:r>
      <w:r w:rsidR="00E04C35" w:rsidRPr="001267A6">
        <w:rPr>
          <w:rFonts w:ascii="Times New Roman" w:hAnsi="Times New Roman"/>
          <w:sz w:val="24"/>
          <w:szCs w:val="24"/>
          <w:lang w:val="lt-LT"/>
        </w:rPr>
        <w:t xml:space="preserve"> odoje</w:t>
      </w:r>
      <w:r w:rsidR="00B81614" w:rsidRPr="001267A6">
        <w:rPr>
          <w:rFonts w:ascii="Times New Roman" w:hAnsi="Times New Roman"/>
          <w:sz w:val="24"/>
          <w:szCs w:val="24"/>
          <w:lang w:val="lt-LT"/>
        </w:rPr>
        <w:t xml:space="preserve">, tokių kaip </w:t>
      </w:r>
      <w:r w:rsidR="00B81614" w:rsidRPr="001267A6">
        <w:rPr>
          <w:rFonts w:ascii="Times New Roman" w:eastAsia="TimesNewRoman" w:hAnsi="Times New Roman"/>
          <w:sz w:val="24"/>
          <w:szCs w:val="24"/>
          <w:lang w:val="lt-LT"/>
        </w:rPr>
        <w:t>hidroksilo</w:t>
      </w:r>
      <w:r w:rsidR="00FC10A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(HO</w:t>
      </w:r>
      <w:r w:rsidR="00FC10AD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•</w:t>
      </w:r>
      <w:r w:rsidR="00FC10AD" w:rsidRPr="001267A6">
        <w:rPr>
          <w:rFonts w:ascii="Times New Roman" w:eastAsia="TimesNewRoman" w:hAnsi="Times New Roman"/>
          <w:sz w:val="24"/>
          <w:szCs w:val="24"/>
          <w:lang w:val="lt-LT"/>
        </w:rPr>
        <w:t>)</w:t>
      </w:r>
      <w:r w:rsidR="00B8161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radikalas, </w:t>
      </w:r>
      <w:r w:rsidR="00B81614" w:rsidRPr="001267A6">
        <w:rPr>
          <w:rFonts w:ascii="Times New Roman" w:hAnsi="Times New Roman"/>
          <w:sz w:val="24"/>
          <w:szCs w:val="24"/>
          <w:lang w:val="lt-LT"/>
        </w:rPr>
        <w:t xml:space="preserve">vandenilio </w:t>
      </w:r>
      <w:r w:rsidR="00B81614" w:rsidRPr="001267A6">
        <w:rPr>
          <w:rFonts w:ascii="Times New Roman" w:eastAsia="TimesNewRoman" w:hAnsi="Times New Roman"/>
          <w:sz w:val="24"/>
          <w:szCs w:val="24"/>
          <w:lang w:val="lt-LT"/>
        </w:rPr>
        <w:t>peroksidas (H</w:t>
      </w:r>
      <w:r w:rsidR="00B81614"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="00B81614" w:rsidRPr="001267A6">
        <w:rPr>
          <w:rFonts w:ascii="Times New Roman" w:eastAsia="TimesNewRoman" w:hAnsi="Times New Roman"/>
          <w:sz w:val="24"/>
          <w:szCs w:val="24"/>
          <w:lang w:val="lt-LT"/>
        </w:rPr>
        <w:t>O</w:t>
      </w:r>
      <w:r w:rsidR="00B81614"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="00B8161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), superoksido </w:t>
      </w:r>
      <w:r w:rsidR="00FC10AD" w:rsidRPr="001267A6">
        <w:rPr>
          <w:rFonts w:ascii="Times New Roman" w:eastAsia="TimesNewRoman" w:hAnsi="Times New Roman"/>
          <w:sz w:val="24"/>
          <w:szCs w:val="24"/>
          <w:lang w:val="lt-LT"/>
        </w:rPr>
        <w:t>(</w:t>
      </w:r>
      <w:r w:rsidR="00FC10A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FC10AD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FC10AD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FC10A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) </w:t>
      </w:r>
      <w:r w:rsidR="00B81614" w:rsidRPr="001267A6">
        <w:rPr>
          <w:rFonts w:ascii="Times New Roman" w:eastAsia="TimesNewRoman" w:hAnsi="Times New Roman"/>
          <w:sz w:val="24"/>
          <w:szCs w:val="24"/>
          <w:lang w:val="lt-LT"/>
        </w:rPr>
        <w:t>radikalas</w:t>
      </w:r>
      <w:r w:rsidR="00E04C35" w:rsidRPr="001267A6">
        <w:rPr>
          <w:rFonts w:ascii="Times New Roman" w:eastAsia="TimesNewRoman" w:hAnsi="Times New Roman"/>
          <w:sz w:val="24"/>
          <w:szCs w:val="24"/>
          <w:lang w:val="lt-LT"/>
        </w:rPr>
        <w:t>,</w:t>
      </w:r>
      <w:r w:rsidR="00FC10A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singletinis deguonis (</w:t>
      </w:r>
      <w:r w:rsidR="00FC10AD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1</w:t>
      </w:r>
      <w:r w:rsidR="00FC10A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FC10AD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FC10A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) </w:t>
      </w:r>
      <w:r w:rsidR="00F46695" w:rsidRPr="001267A6">
        <w:rPr>
          <w:rFonts w:ascii="Times New Roman" w:eastAsia="TimesNewRoman" w:hAnsi="Times New Roman"/>
          <w:sz w:val="24"/>
          <w:szCs w:val="24"/>
          <w:lang w:val="lt-LT"/>
        </w:rPr>
        <w:t>ir kt</w:t>
      </w:r>
      <w:r w:rsidR="00FC10A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</w:t>
      </w:r>
      <w:r w:rsidR="00610FFE" w:rsidRPr="001267A6">
        <w:rPr>
          <w:rFonts w:ascii="Times New Roman" w:eastAsia="TimesNewRoman" w:hAnsi="Times New Roman"/>
          <w:sz w:val="24"/>
          <w:szCs w:val="24"/>
          <w:lang w:val="lt-LT"/>
        </w:rPr>
        <w:t>14</w:t>
      </w:r>
      <w:r w:rsidR="003B32F8">
        <w:rPr>
          <w:rFonts w:ascii="Times New Roman" w:eastAsia="TimesNewRoman" w:hAnsi="Times New Roman"/>
          <w:sz w:val="24"/>
          <w:szCs w:val="24"/>
          <w:lang w:val="lt-LT"/>
        </w:rPr>
        <w:t>7</w:t>
      </w:r>
      <w:r w:rsidR="00FC10AD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F4669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</w:t>
      </w:r>
      <w:r w:rsidR="00F46695" w:rsidRPr="001267A6">
        <w:rPr>
          <w:rFonts w:ascii="Times New Roman" w:eastAsia="TimesNewRoman" w:hAnsi="Times New Roman"/>
          <w:sz w:val="24"/>
          <w:szCs w:val="24"/>
          <w:lang w:val="lt-LT"/>
        </w:rPr>
        <w:lastRenderedPageBreak/>
        <w:t>Ozonas (O</w:t>
      </w:r>
      <w:r w:rsidR="00F46695"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3</w:t>
      </w:r>
      <w:r w:rsidR="00F46695" w:rsidRPr="001267A6">
        <w:rPr>
          <w:rFonts w:ascii="Times New Roman" w:eastAsia="TimesNewRoman" w:hAnsi="Times New Roman"/>
          <w:sz w:val="24"/>
          <w:szCs w:val="24"/>
          <w:lang w:val="lt-LT"/>
        </w:rPr>
        <w:t>) apsaugo nuo kenksmingo UV spindulių poveikio, taip pat jis naudojamas kaip dezinfekuojanti priemonė prieš įvairius patogeninius mi</w:t>
      </w:r>
      <w:r w:rsidR="00244891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F46695" w:rsidRPr="001267A6">
        <w:rPr>
          <w:rFonts w:ascii="Times New Roman" w:eastAsia="TimesNewRoman" w:hAnsi="Times New Roman"/>
          <w:sz w:val="24"/>
          <w:szCs w:val="24"/>
          <w:lang w:val="lt-LT"/>
        </w:rPr>
        <w:t>kroorganizmus</w:t>
      </w:r>
      <w:r w:rsidR="00432A9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Tačiau </w:t>
      </w:r>
      <w:r w:rsidR="00473532" w:rsidRPr="001267A6">
        <w:rPr>
          <w:rFonts w:ascii="Times New Roman" w:eastAsia="TimesNewRoman" w:hAnsi="Times New Roman"/>
          <w:sz w:val="24"/>
          <w:szCs w:val="24"/>
          <w:lang w:val="lt-LT"/>
        </w:rPr>
        <w:t>O</w:t>
      </w:r>
      <w:r w:rsidR="00473532"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3</w:t>
      </w:r>
      <w:r w:rsidR="00432A9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gali oksiduoti biologines molekules ir skatinti </w:t>
      </w:r>
      <w:r w:rsidR="001177FD" w:rsidRPr="001267A6">
        <w:rPr>
          <w:rFonts w:ascii="Times New Roman" w:eastAsia="TimesNewRoman" w:hAnsi="Times New Roman"/>
          <w:sz w:val="24"/>
          <w:szCs w:val="24"/>
          <w:lang w:val="lt-LT"/>
        </w:rPr>
        <w:t>radikalų ir žalingų neradikalų formavi</w:t>
      </w:r>
      <w:r w:rsidR="00432A9A" w:rsidRPr="001267A6">
        <w:rPr>
          <w:rFonts w:ascii="Times New Roman" w:eastAsia="TimesNewRoman" w:hAnsi="Times New Roman"/>
          <w:sz w:val="24"/>
          <w:szCs w:val="24"/>
          <w:lang w:val="lt-LT"/>
        </w:rPr>
        <w:t>mą</w:t>
      </w:r>
      <w:r w:rsidR="001177FD" w:rsidRPr="001267A6">
        <w:rPr>
          <w:rFonts w:ascii="Times New Roman" w:eastAsia="TimesNewRoman" w:hAnsi="Times New Roman"/>
          <w:sz w:val="24"/>
          <w:szCs w:val="24"/>
          <w:lang w:val="lt-LT"/>
        </w:rPr>
        <w:t>si</w:t>
      </w:r>
      <w:r w:rsidR="0084335C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</w:t>
      </w:r>
      <w:r w:rsidR="00610FFE" w:rsidRPr="001267A6">
        <w:rPr>
          <w:rFonts w:ascii="Times New Roman" w:eastAsia="TimesNewRoman" w:hAnsi="Times New Roman"/>
          <w:sz w:val="24"/>
          <w:szCs w:val="24"/>
          <w:lang w:val="lt-LT"/>
        </w:rPr>
        <w:t>12</w:t>
      </w:r>
      <w:r w:rsidR="003B32F8">
        <w:rPr>
          <w:rFonts w:ascii="Times New Roman" w:eastAsia="TimesNewRoman" w:hAnsi="Times New Roman"/>
          <w:sz w:val="24"/>
          <w:szCs w:val="24"/>
          <w:lang w:val="lt-LT"/>
        </w:rPr>
        <w:t>2</w:t>
      </w:r>
      <w:r w:rsidR="0084335C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432A9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</w:t>
      </w:r>
      <w:r w:rsidR="00280860" w:rsidRPr="001267A6">
        <w:rPr>
          <w:rFonts w:ascii="Times New Roman" w:eastAsia="TimesNewRoman" w:hAnsi="Times New Roman"/>
          <w:sz w:val="24"/>
          <w:szCs w:val="24"/>
          <w:lang w:val="lt-LT"/>
        </w:rPr>
        <w:t>Didelė įvairovė ksenobio</w:t>
      </w:r>
      <w:r w:rsidR="00244891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280860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tikų (vaistai, toksinai, </w:t>
      </w:r>
      <w:r w:rsidR="008049A2" w:rsidRPr="001267A6">
        <w:rPr>
          <w:rFonts w:ascii="Times New Roman" w:eastAsia="TimesNewRoman" w:hAnsi="Times New Roman"/>
          <w:sz w:val="24"/>
          <w:szCs w:val="24"/>
          <w:lang w:val="lt-LT"/>
        </w:rPr>
        <w:t>oro te</w:t>
      </w:r>
      <w:r w:rsidR="00280860" w:rsidRPr="001267A6">
        <w:rPr>
          <w:rFonts w:ascii="Times New Roman" w:eastAsia="TimesNewRoman" w:hAnsi="Times New Roman"/>
          <w:sz w:val="24"/>
          <w:szCs w:val="24"/>
          <w:lang w:val="lt-LT"/>
        </w:rPr>
        <w:t>rša</w:t>
      </w:r>
      <w:r w:rsidR="008049A2" w:rsidRPr="001267A6">
        <w:rPr>
          <w:rFonts w:ascii="Times New Roman" w:eastAsia="TimesNewRoman" w:hAnsi="Times New Roman"/>
          <w:sz w:val="24"/>
          <w:szCs w:val="24"/>
          <w:lang w:val="lt-LT"/>
        </w:rPr>
        <w:t>lai</w:t>
      </w:r>
      <w:r w:rsidR="00280860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, pesticidai) </w:t>
      </w:r>
      <w:r w:rsidR="008049A2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ir jų metabolizmas </w:t>
      </w:r>
      <w:r w:rsidR="008049A2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in vivo</w:t>
      </w:r>
      <w:r w:rsidR="008049A2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są</w:t>
      </w:r>
      <w:r w:rsidR="00244891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8049A2" w:rsidRPr="001267A6">
        <w:rPr>
          <w:rFonts w:ascii="Times New Roman" w:eastAsia="TimesNewRoman" w:hAnsi="Times New Roman"/>
          <w:sz w:val="24"/>
          <w:szCs w:val="24"/>
          <w:lang w:val="lt-LT"/>
        </w:rPr>
        <w:t>lygomis didina reaktyvių deguonies/azoto formų produkci</w:t>
      </w:r>
      <w:r w:rsidR="00F471B6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ją </w:t>
      </w:r>
      <w:r w:rsidR="0084335C" w:rsidRPr="001267A6">
        <w:rPr>
          <w:rFonts w:ascii="Times New Roman" w:eastAsia="TimesNewRoman" w:hAnsi="Times New Roman"/>
          <w:sz w:val="24"/>
          <w:szCs w:val="24"/>
          <w:lang w:val="lt-LT"/>
        </w:rPr>
        <w:t>[</w:t>
      </w:r>
      <w:r w:rsidR="003B32F8">
        <w:rPr>
          <w:rFonts w:ascii="Times New Roman" w:eastAsia="TimesNewRoman" w:hAnsi="Times New Roman"/>
          <w:sz w:val="24"/>
          <w:szCs w:val="24"/>
          <w:lang w:val="lt-LT"/>
        </w:rPr>
        <w:t>198</w:t>
      </w:r>
      <w:r w:rsidR="0084335C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F471B6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  <w:r w:rsidR="00036D0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Biologi</w:t>
      </w:r>
      <w:r w:rsidR="00244891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036D04" w:rsidRPr="001267A6">
        <w:rPr>
          <w:rFonts w:ascii="Times New Roman" w:eastAsia="TimesNewRoman" w:hAnsi="Times New Roman"/>
          <w:sz w:val="24"/>
          <w:szCs w:val="24"/>
          <w:lang w:val="lt-LT"/>
        </w:rPr>
        <w:t>nių molekulių grandinines oksidacijos reakcijas gali sukelti ir oksiduoti maisto produktai dėl riebiųjų rūgščių ir/ar ok</w:t>
      </w:r>
      <w:r w:rsidR="005F19C1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sisterolių peroksidacijos </w:t>
      </w:r>
      <w:r w:rsidR="0084335C" w:rsidRPr="001267A6">
        <w:rPr>
          <w:rFonts w:ascii="Times New Roman" w:eastAsia="TimesNewRoman" w:hAnsi="Times New Roman"/>
          <w:sz w:val="24"/>
          <w:szCs w:val="24"/>
          <w:lang w:val="lt-LT"/>
        </w:rPr>
        <w:t>[</w:t>
      </w:r>
      <w:r w:rsidR="00610FFE" w:rsidRPr="001267A6">
        <w:rPr>
          <w:rFonts w:ascii="Times New Roman" w:eastAsia="TimesNewRoman" w:hAnsi="Times New Roman"/>
          <w:sz w:val="24"/>
          <w:szCs w:val="24"/>
          <w:lang w:val="lt-LT"/>
        </w:rPr>
        <w:t>32</w:t>
      </w:r>
      <w:r w:rsidR="0084335C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5F19C1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  <w:r w:rsidR="00C62500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</w:p>
    <w:p w:rsidR="00BF4F79" w:rsidRPr="001267A6" w:rsidRDefault="00BF4F79" w:rsidP="00E001EE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</w:p>
    <w:p w:rsidR="00B879AF" w:rsidRPr="001267A6" w:rsidRDefault="00B6071B" w:rsidP="00BF4F79">
      <w:pPr>
        <w:suppressLineNumbers/>
        <w:spacing w:after="0" w:line="240" w:lineRule="auto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noProof/>
          <w:sz w:val="24"/>
          <w:szCs w:val="24"/>
        </w:rPr>
        <w:drawing>
          <wp:inline distT="0" distB="0" distL="0" distR="0">
            <wp:extent cx="4622156" cy="3038475"/>
            <wp:effectExtent l="19050" t="19050" r="26044" b="28575"/>
            <wp:docPr id="24" name="Picture 23" descr="F1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lar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411" cy="3039957"/>
                    </a:xfrm>
                    <a:prstGeom prst="rect">
                      <a:avLst/>
                    </a:prstGeom>
                    <a:ln w="3175" cap="flat" cmpd="sng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450FBE" w:rsidRPr="001267A6" w:rsidRDefault="00D443F0" w:rsidP="00D255E9">
      <w:pPr>
        <w:suppressLineNumbers/>
        <w:spacing w:after="0" w:line="240" w:lineRule="auto"/>
        <w:ind w:firstLine="284"/>
        <w:jc w:val="center"/>
        <w:rPr>
          <w:rFonts w:ascii="Times New Roman" w:eastAsia="TimesNewRoman" w:hAnsi="Times New Roman"/>
          <w:b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1.1.1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Pagrindiniai ROS/RNS šaltiniai ir laisvųjų radikalų </w:t>
      </w:r>
      <w:r w:rsidR="00287201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sukeliami pažeidimai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.</w:t>
      </w:r>
      <w:r w:rsidR="00244891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="00244891" w:rsidRPr="001267A6">
        <w:rPr>
          <w:rFonts w:ascii="Times New Roman" w:eastAsia="TimesNewRoman" w:hAnsi="Times New Roman"/>
          <w:sz w:val="24"/>
          <w:szCs w:val="24"/>
          <w:lang w:val="lt-LT"/>
        </w:rPr>
        <w:t>[10</w:t>
      </w:r>
      <w:r w:rsidR="003B32F8">
        <w:rPr>
          <w:rFonts w:ascii="Times New Roman" w:eastAsia="TimesNewRoman" w:hAnsi="Times New Roman"/>
          <w:sz w:val="24"/>
          <w:szCs w:val="24"/>
          <w:lang w:val="lt-LT"/>
        </w:rPr>
        <w:t>5</w:t>
      </w:r>
      <w:r w:rsidR="00244891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</w:p>
    <w:p w:rsidR="00D255E9" w:rsidRPr="001267A6" w:rsidRDefault="00D255E9" w:rsidP="00D255E9">
      <w:pPr>
        <w:suppressLineNumbers/>
        <w:spacing w:after="0" w:line="240" w:lineRule="auto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</w:p>
    <w:p w:rsidR="00E3757E" w:rsidRPr="001267A6" w:rsidRDefault="00C62500" w:rsidP="00E001EE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Endogeniniai ROS/RNS šaltiniai yra daug svarbesni nei egzogeniniai, kadangi vidiniai reaktyvių radikalinių ir neradikalinių </w:t>
      </w:r>
      <w:r w:rsidR="00D02BC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deguonies/azoto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formų gamybos procesai yra </w:t>
      </w:r>
      <w:r w:rsidR="004E06C1" w:rsidRPr="001267A6">
        <w:rPr>
          <w:rFonts w:ascii="Times New Roman" w:eastAsia="TimesNewRoman" w:hAnsi="Times New Roman"/>
          <w:sz w:val="24"/>
          <w:szCs w:val="24"/>
          <w:lang w:val="lt-LT"/>
        </w:rPr>
        <w:t>nenutrūkstantys ir reikalingi specifinėms funk</w:t>
      </w:r>
      <w:r w:rsidR="00244891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4E06C1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cijoms </w:t>
      </w:r>
      <w:r w:rsidR="00CB408B" w:rsidRPr="001267A6">
        <w:rPr>
          <w:rFonts w:ascii="Times New Roman" w:eastAsia="TimesNewRoman" w:hAnsi="Times New Roman"/>
          <w:sz w:val="24"/>
          <w:szCs w:val="24"/>
          <w:lang w:val="lt-LT"/>
        </w:rPr>
        <w:t>atlikt</w:t>
      </w:r>
      <w:r w:rsidR="004E06C1" w:rsidRPr="001267A6">
        <w:rPr>
          <w:rFonts w:ascii="Times New Roman" w:eastAsia="TimesNewRoman" w:hAnsi="Times New Roman"/>
          <w:sz w:val="24"/>
          <w:szCs w:val="24"/>
          <w:lang w:val="lt-LT"/>
        </w:rPr>
        <w:t>i.</w:t>
      </w:r>
      <w:r w:rsidR="00EC7941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017E03" w:rsidRPr="001267A6">
        <w:rPr>
          <w:rFonts w:ascii="Times New Roman" w:eastAsia="TimesNewRoman" w:hAnsi="Times New Roman"/>
          <w:sz w:val="24"/>
          <w:szCs w:val="24"/>
          <w:lang w:val="lt-LT"/>
        </w:rPr>
        <w:t>Pagrindinis</w:t>
      </w:r>
      <w:r w:rsidR="00D02BC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017E03" w:rsidRPr="001267A6">
        <w:rPr>
          <w:rFonts w:ascii="Times New Roman" w:eastAsia="TimesNewRoman" w:hAnsi="Times New Roman"/>
          <w:sz w:val="24"/>
          <w:szCs w:val="24"/>
          <w:lang w:val="lt-LT"/>
        </w:rPr>
        <w:t>endogeninis ROS šaltinis</w:t>
      </w:r>
      <w:r w:rsidR="00D02BC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017E0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ląstelėje fiziologinėmis sąlygomis </w:t>
      </w:r>
      <w:r w:rsidR="00D02BC9" w:rsidRPr="001267A6">
        <w:rPr>
          <w:rFonts w:ascii="Times New Roman" w:eastAsia="TimesNewRoman" w:hAnsi="Times New Roman"/>
          <w:sz w:val="24"/>
          <w:szCs w:val="24"/>
          <w:lang w:val="lt-LT"/>
        </w:rPr>
        <w:t>susiję</w:t>
      </w:r>
      <w:r w:rsidR="00017E03" w:rsidRPr="001267A6">
        <w:rPr>
          <w:rFonts w:ascii="Times New Roman" w:eastAsia="TimesNewRoman" w:hAnsi="Times New Roman"/>
          <w:sz w:val="24"/>
          <w:szCs w:val="24"/>
          <w:lang w:val="lt-LT"/>
        </w:rPr>
        <w:t>s</w:t>
      </w:r>
      <w:r w:rsidR="00D02BC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CB408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su </w:t>
      </w:r>
      <w:r w:rsidR="00704818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mitochondrijų </w:t>
      </w:r>
      <w:r w:rsidR="008C77F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kvėpavimo grandinės </w:t>
      </w:r>
      <w:r w:rsidR="00704818" w:rsidRPr="001267A6">
        <w:rPr>
          <w:rFonts w:ascii="Times New Roman" w:eastAsia="TimesNewRoman" w:hAnsi="Times New Roman"/>
          <w:sz w:val="24"/>
          <w:szCs w:val="24"/>
          <w:lang w:val="lt-LT"/>
        </w:rPr>
        <w:t>elektronų pernašos</w:t>
      </w:r>
      <w:r w:rsidR="008C77F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reakcijomis</w:t>
      </w:r>
      <w:r w:rsidR="00C81FF2" w:rsidRPr="001267A6">
        <w:rPr>
          <w:rFonts w:ascii="Times New Roman" w:eastAsia="TimesNewRoman" w:hAnsi="Times New Roman"/>
          <w:sz w:val="24"/>
          <w:szCs w:val="24"/>
          <w:lang w:val="lt-LT"/>
        </w:rPr>
        <w:t>,</w:t>
      </w:r>
      <w:r w:rsidR="00A13662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017E03" w:rsidRPr="001267A6">
        <w:rPr>
          <w:rFonts w:ascii="Times New Roman" w:eastAsia="TimesNewRoman" w:hAnsi="Times New Roman"/>
          <w:sz w:val="24"/>
          <w:szCs w:val="24"/>
          <w:lang w:val="lt-LT"/>
        </w:rPr>
        <w:t>kuri</w:t>
      </w:r>
      <w:r w:rsidR="00A13662" w:rsidRPr="001267A6">
        <w:rPr>
          <w:rFonts w:ascii="Times New Roman" w:eastAsia="TimesNewRoman" w:hAnsi="Times New Roman"/>
          <w:sz w:val="24"/>
          <w:szCs w:val="24"/>
          <w:lang w:val="lt-LT"/>
        </w:rPr>
        <w:t>ų metu,</w:t>
      </w:r>
      <w:r w:rsidR="00C81FF2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3935FC" w:rsidRPr="001267A6">
        <w:rPr>
          <w:rFonts w:ascii="Times New Roman" w:eastAsia="TimesNewRoman" w:hAnsi="Times New Roman"/>
          <w:sz w:val="24"/>
          <w:szCs w:val="24"/>
          <w:lang w:val="lt-LT"/>
        </w:rPr>
        <w:t>„</w:t>
      </w:r>
      <w:r w:rsidR="002D22E9" w:rsidRPr="001267A6">
        <w:rPr>
          <w:rFonts w:ascii="Times New Roman" w:eastAsia="TimesNewRoman" w:hAnsi="Times New Roman"/>
          <w:sz w:val="24"/>
          <w:szCs w:val="24"/>
          <w:lang w:val="lt-LT"/>
        </w:rPr>
        <w:t>nukrypus</w:t>
      </w:r>
      <w:r w:rsidR="003935FC" w:rsidRPr="001267A6">
        <w:rPr>
          <w:rFonts w:ascii="Times New Roman" w:eastAsia="TimesNewRoman" w:hAnsi="Times New Roman"/>
          <w:sz w:val="24"/>
          <w:szCs w:val="24"/>
          <w:lang w:val="lt-LT"/>
        </w:rPr>
        <w:t>“</w:t>
      </w:r>
      <w:r w:rsidR="002D22E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elektronams nuo </w:t>
      </w:r>
      <w:r w:rsidR="00DC018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grandinės tarpinių komponentų link deguonies, susidaro </w:t>
      </w:r>
      <w:r w:rsidR="001240B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1240B9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1240B9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1240B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radikalai</w:t>
      </w:r>
      <w:r w:rsidR="001C65E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[9, 11</w:t>
      </w:r>
      <w:r w:rsidR="003B32F8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</w:t>
      </w:r>
      <w:r w:rsidR="001C65E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DC018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3935F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Kitas svarbus ROS/RNS šaltinis yra t</w:t>
      </w:r>
      <w:r w:rsidR="002D22E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am tikrų </w:t>
      </w:r>
      <w:r w:rsidR="00C81FF2" w:rsidRPr="001267A6">
        <w:rPr>
          <w:rFonts w:ascii="Times New Roman" w:eastAsia="TimesNewRoman" w:hAnsi="Times New Roman"/>
          <w:sz w:val="24"/>
          <w:szCs w:val="24"/>
          <w:lang w:val="lt-LT"/>
        </w:rPr>
        <w:t>fermentų</w:t>
      </w:r>
      <w:r w:rsidR="002D22E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aktyvumo padidėjimas</w:t>
      </w:r>
      <w:r w:rsidR="0052050A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  <w:r w:rsidR="00C81FF2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52050A" w:rsidRPr="001267A6">
        <w:rPr>
          <w:rFonts w:ascii="Times New Roman" w:eastAsia="TimesNewRoman" w:hAnsi="Times New Roman"/>
          <w:sz w:val="24"/>
          <w:szCs w:val="24"/>
          <w:lang w:val="lt-LT"/>
        </w:rPr>
        <w:t>A</w:t>
      </w:r>
      <w:r w:rsidR="00C81FF2" w:rsidRPr="001267A6">
        <w:rPr>
          <w:rFonts w:ascii="Times New Roman" w:eastAsia="TimesNewRoman" w:hAnsi="Times New Roman"/>
          <w:sz w:val="24"/>
          <w:szCs w:val="24"/>
          <w:lang w:val="lt-LT"/>
        </w:rPr>
        <w:t>zoto oksido sinta</w:t>
      </w:r>
      <w:r w:rsidR="0052050A" w:rsidRPr="001267A6">
        <w:rPr>
          <w:rFonts w:ascii="Times New Roman" w:eastAsia="TimesNewRoman" w:hAnsi="Times New Roman"/>
          <w:sz w:val="24"/>
          <w:szCs w:val="24"/>
          <w:lang w:val="lt-LT"/>
        </w:rPr>
        <w:t>zė ir ksantino oksidazė</w:t>
      </w:r>
      <w:r w:rsidR="00FA613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C81FF2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atitinkamai skatina </w:t>
      </w:r>
      <w:r w:rsidR="00C81FF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azoto monoksido radikalo (NO</w:t>
      </w:r>
      <w:r w:rsidR="00C81FF2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C81FF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  <w:r w:rsidR="0063181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</w:t>
      </w:r>
      <w:r w:rsidR="00452F4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452F45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452F45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452F4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radikalo </w:t>
      </w:r>
      <w:r w:rsidR="0063181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produkciją</w:t>
      </w:r>
      <w:r w:rsidR="001C65E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[21</w:t>
      </w:r>
      <w:r w:rsidR="003B32F8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</w:t>
      </w:r>
      <w:r w:rsidR="001C65E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63181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5205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Kepenyse esanti citoch</w:t>
      </w:r>
      <w:r w:rsidR="00444D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5205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romo P450 oksidazė taip pat gali produkuoti didelius kiekius O</w:t>
      </w:r>
      <w:r w:rsidR="0052050A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52050A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5205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radikalų. </w:t>
      </w:r>
      <w:r w:rsidR="00C64FC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lastRenderedPageBreak/>
        <w:t>Reaktyvios deguonies/azoto formos yra daugelio fermentinių reakcijų</w:t>
      </w:r>
      <w:r w:rsidR="00027F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</w:t>
      </w:r>
      <w:r w:rsidR="00C64FC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ant</w:t>
      </w:r>
      <w:r w:rsidR="00444D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64FC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inksčių hormonų sintezė</w:t>
      </w:r>
      <w:r w:rsidR="00027F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  <w:r w:rsidR="00C64FC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tarpiniai produktai</w:t>
      </w:r>
      <w:r w:rsidR="00027F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1C65E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10</w:t>
      </w:r>
      <w:r w:rsidR="003B32F8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5</w:t>
      </w:r>
      <w:r w:rsidR="00027F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C64FC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C9399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Biologinių molekulių autooksidacija </w:t>
      </w:r>
      <w:r w:rsidR="00C64FC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labai</w:t>
      </w:r>
      <w:r w:rsidR="00C9399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svarbus ROS/RNS šaltinis </w:t>
      </w:r>
      <w:r w:rsidR="00C93999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in vivo</w:t>
      </w:r>
      <w:r w:rsidR="00C9399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Redukuoti 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anglies junginiai </w:t>
      </w:r>
      <w:r w:rsidR="00C9399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− lipidai, baltymai, sacharidai, nukleorūgštys − linkę savaime oksiduotis. Autooksidacijos metu sudaryti 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C9399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 H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C9399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gali hidrochinonai, katecholaminai, tioliai, redukuotas feredoksinas, hemoglobinas, mioglobi</w:t>
      </w:r>
      <w:r w:rsidR="00444D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9399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nas.</w:t>
      </w:r>
      <w:r w:rsidR="007269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D0734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Laisvi p</w:t>
      </w:r>
      <w:r w:rsidR="00A1703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ereinamieji metalai katalizuoja biologinių molekulių </w:t>
      </w:r>
      <w:r w:rsidR="003709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autooksi</w:t>
      </w:r>
      <w:r w:rsidR="00444D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3709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daciją</w:t>
      </w:r>
      <w:r w:rsidR="00A1703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5D72D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Daugelio ligų patogenezei svarbiausi geležies (Fe</w:t>
      </w:r>
      <w:r w:rsidR="005D72D3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2+</w:t>
      </w:r>
      <w:r w:rsidR="005D72D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ir vario (Cu</w:t>
      </w:r>
      <w:r w:rsidR="005D72D3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+</w:t>
      </w:r>
      <w:r w:rsidR="005D72D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jonai</w:t>
      </w:r>
      <w:r w:rsidR="00D450A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1C65E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="003B32F8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19</w:t>
      </w:r>
      <w:r w:rsidR="00D450A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5D72D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A1703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H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nėra labai aktyvūs, tačiau sąveikaudami su Fe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2+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ar Cu</w:t>
      </w:r>
      <w:r w:rsidR="00E3757E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+</w:t>
      </w:r>
      <w:r w:rsidR="00C4012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jonais, jie kartu gali sudaryti labai aktyvų </w:t>
      </w:r>
      <w:r w:rsidR="00E3757E" w:rsidRPr="001267A6">
        <w:rPr>
          <w:rFonts w:ascii="Times New Roman" w:eastAsia="TimesNewRoman" w:hAnsi="Times New Roman"/>
          <w:sz w:val="24"/>
          <w:szCs w:val="24"/>
          <w:lang w:val="lt-LT"/>
        </w:rPr>
        <w:t>HO</w:t>
      </w:r>
      <w:r w:rsidR="00E3757E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•</w:t>
      </w:r>
      <w:r w:rsidR="00E3757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radikalą.</w:t>
      </w:r>
    </w:p>
    <w:p w:rsidR="0021276A" w:rsidRPr="001267A6" w:rsidRDefault="0021276A" w:rsidP="00E001E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E3757E" w:rsidRPr="001267A6" w:rsidRDefault="00E3757E" w:rsidP="00E001EE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H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Fe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2+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/Cu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+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→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HO</w:t>
      </w:r>
      <w:r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OH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–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Fe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3+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/Cu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2+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72264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(</w:t>
      </w:r>
      <w:r w:rsidR="0024489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</w:p>
    <w:p w:rsidR="00E3757E" w:rsidRPr="001267A6" w:rsidRDefault="00E3757E" w:rsidP="00E001EE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H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Fe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2+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/Cu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+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→ </w:t>
      </w:r>
      <w:r w:rsidR="00722641" w:rsidRPr="001267A6">
        <w:rPr>
          <w:rFonts w:ascii="Times New Roman" w:eastAsia="TimesNewRoman" w:hAnsi="Times New Roman"/>
          <w:sz w:val="24"/>
          <w:szCs w:val="24"/>
          <w:lang w:val="lt-LT"/>
        </w:rPr>
        <w:t>HO</w:t>
      </w:r>
      <w:r w:rsidR="00722641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</w:t>
      </w:r>
      <w:r w:rsidR="0072264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OH</w:t>
      </w:r>
      <w:r w:rsidR="00722641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–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Fe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3+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/Cu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2+</w:t>
      </w:r>
      <w:r w:rsidR="0072264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72264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(</w:t>
      </w:r>
      <w:r w:rsidR="0024489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</w:p>
    <w:p w:rsidR="0021276A" w:rsidRPr="001267A6" w:rsidRDefault="0021276A" w:rsidP="00E001EE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B72521" w:rsidRPr="001267A6" w:rsidRDefault="00793773" w:rsidP="00E001EE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Šios reakcijos vadinamos Fentono (</w:t>
      </w:r>
      <w:r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Fenton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(</w:t>
      </w:r>
      <w:r w:rsidR="0024489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) </w:t>
      </w:r>
      <w:r w:rsidR="00A6694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 Haberio</w:t>
      </w:r>
      <w:r w:rsidR="0024489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-Veiso (</w:t>
      </w:r>
      <w:r w:rsidR="00244891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Haber-</w:t>
      </w:r>
      <w:r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Weiss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(</w:t>
      </w:r>
      <w:r w:rsidR="0024489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reakcijomis.</w:t>
      </w:r>
      <w:r w:rsidR="00CF59A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Tai svarbiausias </w:t>
      </w:r>
      <w:r w:rsidR="00CF59AB" w:rsidRPr="001267A6">
        <w:rPr>
          <w:rFonts w:ascii="Times New Roman" w:eastAsia="TimesNewRoman" w:hAnsi="Times New Roman"/>
          <w:sz w:val="24"/>
          <w:szCs w:val="24"/>
          <w:lang w:val="lt-LT"/>
        </w:rPr>
        <w:t>HO</w:t>
      </w:r>
      <w:r w:rsidR="00CF59AB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•</w:t>
      </w:r>
      <w:r w:rsidR="00CF59A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radikalų šaltinis </w:t>
      </w:r>
      <w:r w:rsidR="00CF59AB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in vivo</w:t>
      </w:r>
      <w:r w:rsidR="00CF59A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646BC" w:rsidRPr="001267A6">
        <w:rPr>
          <w:rFonts w:ascii="Times New Roman" w:eastAsia="TimesNewRoman" w:hAnsi="Times New Roman"/>
          <w:sz w:val="24"/>
          <w:szCs w:val="24"/>
          <w:lang w:val="lt-LT"/>
        </w:rPr>
        <w:t>Jei mažiau aktyvūs ROS/RNS gali būti fiziologiškai naudingi, tai HO</w:t>
      </w:r>
      <w:r w:rsidR="00F646BC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•</w:t>
      </w:r>
      <w:r w:rsidR="00F646BC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CF59A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radikalai </w:t>
      </w:r>
      <w:r w:rsidR="00F646BC" w:rsidRPr="001267A6">
        <w:rPr>
          <w:rFonts w:ascii="Times New Roman" w:eastAsia="TimesNewRoman" w:hAnsi="Times New Roman"/>
          <w:sz w:val="24"/>
          <w:szCs w:val="24"/>
          <w:lang w:val="lt-LT"/>
        </w:rPr>
        <w:t>sukelia tik žalingą poveikį.</w:t>
      </w:r>
      <w:r w:rsidR="00B5134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Dėl šios priežasties labai svarbu, kad laisvi </w:t>
      </w:r>
      <w:r w:rsidR="00FC42B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Fe</w:t>
      </w:r>
      <w:r w:rsidR="00FC42B4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2+</w:t>
      </w:r>
      <w:r w:rsidR="00B5134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ir </w:t>
      </w:r>
      <w:r w:rsidR="00FC42B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Cu</w:t>
      </w:r>
      <w:r w:rsidR="00FC42B4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+</w:t>
      </w:r>
      <w:r w:rsidR="00B5134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jonai būtų surišti su baltymais</w:t>
      </w:r>
      <w:r w:rsidR="00C00C5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</w:t>
      </w:r>
      <w:r w:rsidR="001C65E7" w:rsidRPr="001267A6">
        <w:rPr>
          <w:rFonts w:ascii="Times New Roman" w:eastAsia="TimesNewRoman" w:hAnsi="Times New Roman"/>
          <w:sz w:val="24"/>
          <w:szCs w:val="24"/>
          <w:lang w:val="lt-LT"/>
        </w:rPr>
        <w:t>10</w:t>
      </w:r>
      <w:r w:rsidR="003B32F8">
        <w:rPr>
          <w:rFonts w:ascii="Times New Roman" w:eastAsia="TimesNewRoman" w:hAnsi="Times New Roman"/>
          <w:sz w:val="24"/>
          <w:szCs w:val="24"/>
          <w:lang w:val="lt-LT"/>
        </w:rPr>
        <w:t>5</w:t>
      </w:r>
      <w:r w:rsidR="00C00C5B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B51349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  <w:r w:rsidR="00AE7B9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3935F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Uždegiminių reakcijų metu </w:t>
      </w:r>
      <w:r w:rsidR="005B08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aktyvuojami makrofagai ir limfocitai, kurie produkuoja uždegimo mediato</w:t>
      </w:r>
      <w:r w:rsidR="002009D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5B08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rius.</w:t>
      </w:r>
      <w:r w:rsidR="003935F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5B08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</w:t>
      </w:r>
      <w:r w:rsidR="003935F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eneruoja</w:t>
      </w:r>
      <w:r w:rsidR="005B08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mi dideli kiekiai</w:t>
      </w:r>
      <w:r w:rsidR="003935F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laisvųjų radikalų (oksidacinis „pliūpsnis“)</w:t>
      </w:r>
      <w:r w:rsidR="005B08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įvyksta gretimų audinų</w:t>
      </w:r>
      <w:r w:rsidR="007969B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ląstelių</w:t>
      </w:r>
      <w:r w:rsidR="005B08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(lipidų, baltymų, nukleotidų) pažeidimai</w:t>
      </w:r>
      <w:r w:rsidR="003935F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017E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5B08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Aktyvuotos fagocitinės ląstelės (neutrofilai, monocitai ir makrofagai) gamina reaktyvias deguonies, azoto, halogenų formas, kurios naudojamos įvairiuose mechanizmuose prieš infekciją [</w:t>
      </w:r>
      <w:r w:rsidR="001C65E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87, 13</w:t>
      </w:r>
      <w:r w:rsidR="003B32F8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</w:t>
      </w:r>
      <w:r w:rsidR="005B08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</w:t>
      </w:r>
      <w:r w:rsidR="00B30C6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E030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Endogeniniai ROS/RNS svarbūs ląstelių dauginimosi</w:t>
      </w:r>
      <w:r w:rsidR="0079351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</w:t>
      </w:r>
      <w:r w:rsidR="00AE030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79351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tam tikrų signalų perdavimo </w:t>
      </w:r>
      <w:r w:rsidR="00AE030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valdymui, </w:t>
      </w:r>
      <w:r w:rsidR="0079351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programuotos ląstelės mirties </w:t>
      </w:r>
      <w:r w:rsidR="007969B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(apoptozės) </w:t>
      </w:r>
      <w:r w:rsidR="0079351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mechanizmo regulia</w:t>
      </w:r>
      <w:r w:rsidR="002009D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79351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vimui</w:t>
      </w:r>
      <w:r w:rsidR="00CB675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1C65E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65, 2</w:t>
      </w:r>
      <w:r w:rsidR="003B32F8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07</w:t>
      </w:r>
      <w:r w:rsidR="001C65E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2</w:t>
      </w:r>
      <w:r w:rsidR="003B32F8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08</w:t>
      </w:r>
      <w:r w:rsidR="00CB675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79351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</w:p>
    <w:p w:rsidR="002742E8" w:rsidRPr="001267A6" w:rsidRDefault="00B57009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Įprastinėmis sąlygomis ROS/RNS koncentracija ląstelėje yra nedidelė</w:t>
      </w:r>
      <w:r w:rsidR="00E80FBD" w:rsidRPr="001267A6">
        <w:rPr>
          <w:rFonts w:ascii="Times New Roman" w:hAnsi="Times New Roman"/>
          <w:sz w:val="24"/>
          <w:szCs w:val="24"/>
          <w:lang w:val="lt-LT"/>
        </w:rPr>
        <w:t>. Išlaikomas atitinkamas prooksidantų/antioksidantų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0612" w:rsidRPr="001267A6">
        <w:rPr>
          <w:rFonts w:ascii="Times New Roman" w:hAnsi="Times New Roman"/>
          <w:sz w:val="24"/>
          <w:szCs w:val="24"/>
          <w:lang w:val="lt-LT"/>
        </w:rPr>
        <w:t>balansas.</w:t>
      </w:r>
      <w:r w:rsidR="00E80FB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0612" w:rsidRPr="001267A6">
        <w:rPr>
          <w:rFonts w:ascii="Times New Roman" w:hAnsi="Times New Roman"/>
          <w:sz w:val="24"/>
          <w:szCs w:val="24"/>
          <w:lang w:val="lt-LT"/>
        </w:rPr>
        <w:t>Ląstelės makromolekulės apsaugomos</w:t>
      </w:r>
      <w:r w:rsidR="00E80FB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nuo žalingo </w:t>
      </w:r>
      <w:r w:rsidR="00E80FBD" w:rsidRPr="001267A6">
        <w:rPr>
          <w:rFonts w:ascii="Times New Roman" w:hAnsi="Times New Roman"/>
          <w:sz w:val="24"/>
          <w:szCs w:val="24"/>
          <w:lang w:val="lt-LT"/>
        </w:rPr>
        <w:t>laisvųjų radikalų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poveikio. </w:t>
      </w:r>
      <w:r w:rsidR="006B0ED8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Tačiau </w:t>
      </w:r>
      <w:r w:rsidR="001A3AE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šis </w:t>
      </w:r>
      <w:r w:rsidR="006B0ED8" w:rsidRPr="001267A6">
        <w:rPr>
          <w:rFonts w:ascii="Times New Roman" w:eastAsia="TimesNewRoman" w:hAnsi="Times New Roman"/>
          <w:sz w:val="24"/>
          <w:szCs w:val="24"/>
          <w:lang w:val="lt-LT"/>
        </w:rPr>
        <w:t>balansas gali pasislinkti link prooksidantų</w:t>
      </w:r>
      <w:r w:rsidR="006B0ED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A3AEA" w:rsidRPr="001267A6">
        <w:rPr>
          <w:rFonts w:ascii="Times New Roman" w:hAnsi="Times New Roman"/>
          <w:sz w:val="24"/>
          <w:szCs w:val="24"/>
          <w:lang w:val="lt-LT"/>
        </w:rPr>
        <w:t>dėl įvairių vidinių ir išorinių faktorių, tokių kaip liga, bloga mityba, gyvenimo būdas, nepalan</w:t>
      </w:r>
      <w:r w:rsidR="002009D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A3AEA" w:rsidRPr="001267A6">
        <w:rPr>
          <w:rFonts w:ascii="Times New Roman" w:hAnsi="Times New Roman"/>
          <w:sz w:val="24"/>
          <w:szCs w:val="24"/>
          <w:lang w:val="lt-LT"/>
        </w:rPr>
        <w:t>kios aplinkos sąlygos</w:t>
      </w:r>
      <w:r w:rsidR="00A34CED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7B3423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3B32F8">
        <w:rPr>
          <w:rFonts w:ascii="Times New Roman" w:hAnsi="Times New Roman"/>
          <w:sz w:val="24"/>
          <w:szCs w:val="24"/>
          <w:lang w:val="lt-LT"/>
        </w:rPr>
        <w:t>2</w:t>
      </w:r>
      <w:r w:rsidR="00A34CED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1A3AEA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5555D2" w:rsidRPr="001267A6">
        <w:rPr>
          <w:rFonts w:ascii="Times New Roman" w:hAnsi="Times New Roman"/>
          <w:sz w:val="24"/>
          <w:szCs w:val="24"/>
          <w:lang w:val="lt-LT"/>
        </w:rPr>
        <w:t>Generuojamas</w:t>
      </w:r>
      <w:r w:rsidR="001A3AEA" w:rsidRPr="001267A6">
        <w:rPr>
          <w:rFonts w:ascii="Times New Roman" w:hAnsi="Times New Roman"/>
          <w:sz w:val="24"/>
          <w:szCs w:val="24"/>
          <w:lang w:val="lt-LT"/>
        </w:rPr>
        <w:t xml:space="preserve"> nevaldomas ROS/RNS radikalų ir neradikalų kiekio didėjimas ląstelėje. Išsekus a</w:t>
      </w:r>
      <w:r w:rsidR="00975E2F" w:rsidRPr="001267A6">
        <w:rPr>
          <w:rFonts w:ascii="Times New Roman" w:hAnsi="Times New Roman"/>
          <w:sz w:val="24"/>
          <w:szCs w:val="24"/>
          <w:lang w:val="lt-LT"/>
        </w:rPr>
        <w:t>ntioksida</w:t>
      </w:r>
      <w:r w:rsidR="00FC0608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975E2F" w:rsidRPr="001267A6">
        <w:rPr>
          <w:rFonts w:ascii="Times New Roman" w:hAnsi="Times New Roman"/>
          <w:sz w:val="24"/>
          <w:szCs w:val="24"/>
          <w:lang w:val="lt-LT"/>
        </w:rPr>
        <w:t>inė</w:t>
      </w:r>
      <w:r w:rsidR="002C0612" w:rsidRPr="001267A6">
        <w:rPr>
          <w:rFonts w:ascii="Times New Roman" w:hAnsi="Times New Roman"/>
          <w:sz w:val="24"/>
          <w:szCs w:val="24"/>
          <w:lang w:val="lt-LT"/>
        </w:rPr>
        <w:t>s apsaugos</w:t>
      </w:r>
      <w:r w:rsidR="00975E2F" w:rsidRPr="001267A6">
        <w:rPr>
          <w:rFonts w:ascii="Times New Roman" w:hAnsi="Times New Roman"/>
          <w:sz w:val="24"/>
          <w:szCs w:val="24"/>
          <w:lang w:val="lt-LT"/>
        </w:rPr>
        <w:t xml:space="preserve"> sistemoms</w:t>
      </w:r>
      <w:r w:rsidR="002C0612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6B0ED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0612" w:rsidRPr="001267A6">
        <w:rPr>
          <w:rFonts w:ascii="Times New Roman" w:hAnsi="Times New Roman"/>
          <w:sz w:val="24"/>
          <w:szCs w:val="24"/>
          <w:lang w:val="lt-LT"/>
        </w:rPr>
        <w:t xml:space="preserve">sukeliami </w:t>
      </w:r>
      <w:r w:rsidR="00205D3C" w:rsidRPr="001267A6">
        <w:rPr>
          <w:rFonts w:ascii="Times New Roman" w:hAnsi="Times New Roman"/>
          <w:sz w:val="24"/>
          <w:szCs w:val="24"/>
          <w:lang w:val="lt-LT"/>
        </w:rPr>
        <w:t>svarbiausių</w:t>
      </w:r>
      <w:r w:rsidR="002C0612" w:rsidRPr="001267A6">
        <w:rPr>
          <w:rFonts w:ascii="Times New Roman" w:hAnsi="Times New Roman"/>
          <w:sz w:val="24"/>
          <w:szCs w:val="24"/>
          <w:lang w:val="lt-LT"/>
        </w:rPr>
        <w:t xml:space="preserve"> ląstelės </w:t>
      </w:r>
      <w:r w:rsidR="00205D3C" w:rsidRPr="001267A6">
        <w:rPr>
          <w:rFonts w:ascii="Times New Roman" w:hAnsi="Times New Roman"/>
          <w:sz w:val="24"/>
          <w:szCs w:val="24"/>
          <w:lang w:val="lt-LT"/>
        </w:rPr>
        <w:t>struktūrų – lipidų</w:t>
      </w:r>
      <w:r w:rsidR="00415EBB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7B3423" w:rsidRPr="001267A6">
        <w:rPr>
          <w:rFonts w:ascii="Times New Roman" w:hAnsi="Times New Roman"/>
          <w:sz w:val="24"/>
          <w:szCs w:val="24"/>
          <w:lang w:val="lt-LT"/>
        </w:rPr>
        <w:t>1</w:t>
      </w:r>
      <w:r w:rsidR="003B32F8">
        <w:rPr>
          <w:rFonts w:ascii="Times New Roman" w:hAnsi="Times New Roman"/>
          <w:sz w:val="24"/>
          <w:szCs w:val="24"/>
          <w:lang w:val="lt-LT"/>
        </w:rPr>
        <w:t>49</w:t>
      </w:r>
      <w:r w:rsidR="00415EBB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2C0612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205D3C" w:rsidRPr="001267A6">
        <w:rPr>
          <w:rFonts w:ascii="Times New Roman" w:hAnsi="Times New Roman"/>
          <w:sz w:val="24"/>
          <w:szCs w:val="24"/>
          <w:lang w:val="lt-LT"/>
        </w:rPr>
        <w:t>nukleo</w:t>
      </w:r>
      <w:r w:rsidR="002009D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05D3C" w:rsidRPr="001267A6">
        <w:rPr>
          <w:rFonts w:ascii="Times New Roman" w:hAnsi="Times New Roman"/>
          <w:sz w:val="24"/>
          <w:szCs w:val="24"/>
          <w:lang w:val="lt-LT"/>
        </w:rPr>
        <w:t>rūgščių</w:t>
      </w:r>
      <w:r w:rsidR="00415EBB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7B3423" w:rsidRPr="001267A6">
        <w:rPr>
          <w:rFonts w:ascii="Times New Roman" w:hAnsi="Times New Roman"/>
          <w:sz w:val="24"/>
          <w:szCs w:val="24"/>
          <w:lang w:val="lt-LT"/>
        </w:rPr>
        <w:t>23</w:t>
      </w:r>
      <w:r w:rsidR="00415EBB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2C0612" w:rsidRPr="001267A6">
        <w:rPr>
          <w:rFonts w:ascii="Times New Roman" w:hAnsi="Times New Roman"/>
          <w:sz w:val="24"/>
          <w:szCs w:val="24"/>
          <w:lang w:val="lt-LT"/>
        </w:rPr>
        <w:t>, baltym</w:t>
      </w:r>
      <w:r w:rsidR="00205D3C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A34CED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7B3423" w:rsidRPr="001267A6">
        <w:rPr>
          <w:rFonts w:ascii="Times New Roman" w:hAnsi="Times New Roman"/>
          <w:sz w:val="24"/>
          <w:szCs w:val="24"/>
          <w:lang w:val="lt-LT"/>
        </w:rPr>
        <w:t>13</w:t>
      </w:r>
      <w:r w:rsidR="003B32F8">
        <w:rPr>
          <w:rFonts w:ascii="Times New Roman" w:hAnsi="Times New Roman"/>
          <w:sz w:val="24"/>
          <w:szCs w:val="24"/>
          <w:lang w:val="lt-LT"/>
        </w:rPr>
        <w:t>6</w:t>
      </w:r>
      <w:r w:rsidR="00A34CED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205D3C" w:rsidRPr="001267A6">
        <w:rPr>
          <w:rFonts w:ascii="Times New Roman" w:hAnsi="Times New Roman"/>
          <w:sz w:val="24"/>
          <w:szCs w:val="24"/>
          <w:lang w:val="lt-LT"/>
        </w:rPr>
        <w:t xml:space="preserve"> – </w:t>
      </w:r>
      <w:r w:rsidR="002C0612" w:rsidRPr="001267A6">
        <w:rPr>
          <w:rFonts w:ascii="Times New Roman" w:hAnsi="Times New Roman"/>
          <w:sz w:val="24"/>
          <w:szCs w:val="24"/>
          <w:lang w:val="lt-LT"/>
        </w:rPr>
        <w:t xml:space="preserve">oksidaciniai pažeidimai. </w:t>
      </w:r>
      <w:r w:rsidR="001B0B09" w:rsidRPr="001267A6">
        <w:rPr>
          <w:rFonts w:ascii="Times New Roman" w:hAnsi="Times New Roman"/>
          <w:sz w:val="24"/>
          <w:szCs w:val="24"/>
          <w:lang w:val="lt-LT"/>
        </w:rPr>
        <w:t>Ši būsena vadinama oksidaciniu stresu.</w:t>
      </w:r>
    </w:p>
    <w:p w:rsidR="00CC392C" w:rsidRPr="001267A6" w:rsidRDefault="007B0675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Oksidacinio streso </w:t>
      </w:r>
      <w:r w:rsidR="00CC392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metu pažeidžiamos visos ląstelių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membranos, kadangi jose yra didelė koncentracija oksidacijai jautrių </w:t>
      </w:r>
      <w:r w:rsidR="008940E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fosfolipidų</w:t>
      </w:r>
      <w:r w:rsidR="007B34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[2]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8940E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Oksidacinis lipidų </w:t>
      </w:r>
      <w:r w:rsidR="001758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pažeidimas</w:t>
      </w:r>
      <w:r w:rsidR="00CC392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vadinamas peroksidacija.</w:t>
      </w:r>
      <w:r w:rsidR="008940E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417F17" w:rsidRPr="001267A6">
        <w:rPr>
          <w:rFonts w:ascii="Times New Roman" w:hAnsi="Times New Roman"/>
          <w:sz w:val="24"/>
          <w:szCs w:val="24"/>
          <w:lang w:val="lt-LT"/>
        </w:rPr>
        <w:t xml:space="preserve">Jautriausios yra polinesočiosios </w:t>
      </w:r>
      <w:r w:rsidR="00417F17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riebalų rūgštys dėl dvigubų jungčių angliavandenilių grandinėse, kurios palengvina vandenilio atomo atidavimą laisviesiems radikalams. </w:t>
      </w:r>
      <w:r w:rsidR="00CC392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Peroksida</w:t>
      </w:r>
      <w:r w:rsidR="002009D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C392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cijai būdingos grandininės reakcijos. </w:t>
      </w:r>
      <w:r w:rsidR="00DD102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Išskiriamos trys jų stadijos: pradžia (angl. </w:t>
      </w:r>
      <w:r w:rsidR="00DD1022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initiation</w:t>
      </w:r>
      <w:r w:rsidR="00DD102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), sklidimas (angl. </w:t>
      </w:r>
      <w:r w:rsidR="00DD1022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propagation</w:t>
      </w:r>
      <w:r w:rsidR="00DD102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) ir baigtis (angl. </w:t>
      </w:r>
      <w:r w:rsidR="00DD1022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termination</w:t>
      </w:r>
      <w:r w:rsidR="00DD102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[</w:t>
      </w:r>
      <w:r w:rsidR="007B34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12</w:t>
      </w:r>
      <w:r w:rsidR="003B32F8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="00DD102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]. </w:t>
      </w:r>
      <w:r w:rsidR="005D107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Pradžios stadijoje laisvieji radikalai inicijuoja vandenilio atomų „atėmimą“ iš polinesočiųjų riebalų rūgščių grandinių (RH)</w:t>
      </w:r>
      <w:r w:rsidR="001072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</w:t>
      </w:r>
      <w:r w:rsidR="002F330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skatina</w:t>
      </w:r>
      <w:r w:rsidR="001072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lipidi</w:t>
      </w:r>
      <w:r w:rsidR="002009D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1072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nių radikalų (R</w:t>
      </w:r>
      <w:r w:rsidR="00107296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1072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susidarymą (</w:t>
      </w:r>
      <w:r w:rsidR="00444D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</w:t>
      </w:r>
      <w:r w:rsidR="001072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):</w:t>
      </w:r>
    </w:p>
    <w:p w:rsidR="00033AA7" w:rsidRPr="001267A6" w:rsidRDefault="00033AA7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5D1071" w:rsidRPr="001267A6" w:rsidRDefault="00107296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OH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RH → R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H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0F655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0F655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033AA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(</w:t>
      </w:r>
      <w:r w:rsidR="00444D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</w:p>
    <w:p w:rsidR="00033AA7" w:rsidRPr="001267A6" w:rsidRDefault="00033AA7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2F330F" w:rsidRPr="001267A6" w:rsidRDefault="002F330F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Sklidimo stadijoje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reaguoja su O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molekule ir susidaro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peroksilo (ROO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hAnsi="Times New Roman"/>
          <w:sz w:val="24"/>
          <w:szCs w:val="24"/>
          <w:lang w:val="lt-LT"/>
        </w:rPr>
        <w:t>)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radikalas (</w:t>
      </w:r>
      <w:r w:rsidR="00444D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4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):</w:t>
      </w:r>
    </w:p>
    <w:p w:rsidR="00033AA7" w:rsidRPr="001267A6" w:rsidRDefault="00033AA7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2F330F" w:rsidRPr="001267A6" w:rsidRDefault="00BA0320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O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→ ROO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="00417F17" w:rsidRPr="001267A6">
        <w:rPr>
          <w:rFonts w:ascii="Times New Roman" w:hAnsi="Times New Roman"/>
          <w:sz w:val="24"/>
          <w:szCs w:val="24"/>
          <w:lang w:val="lt-LT"/>
        </w:rPr>
        <w:tab/>
      </w:r>
      <w:r w:rsidR="00417F17" w:rsidRPr="001267A6">
        <w:rPr>
          <w:rFonts w:ascii="Times New Roman" w:hAnsi="Times New Roman"/>
          <w:sz w:val="24"/>
          <w:szCs w:val="24"/>
          <w:lang w:val="lt-LT"/>
        </w:rPr>
        <w:tab/>
      </w:r>
      <w:r w:rsidR="00417F17" w:rsidRPr="001267A6">
        <w:rPr>
          <w:rFonts w:ascii="Times New Roman" w:hAnsi="Times New Roman"/>
          <w:sz w:val="24"/>
          <w:szCs w:val="24"/>
          <w:lang w:val="lt-LT"/>
        </w:rPr>
        <w:tab/>
      </w:r>
      <w:r w:rsidR="000F6552" w:rsidRPr="001267A6">
        <w:rPr>
          <w:rFonts w:ascii="Times New Roman" w:hAnsi="Times New Roman"/>
          <w:sz w:val="24"/>
          <w:szCs w:val="24"/>
          <w:lang w:val="lt-LT"/>
        </w:rPr>
        <w:tab/>
      </w:r>
      <w:r w:rsidR="000F6552" w:rsidRPr="001267A6">
        <w:rPr>
          <w:rFonts w:ascii="Times New Roman" w:hAnsi="Times New Roman"/>
          <w:sz w:val="24"/>
          <w:szCs w:val="24"/>
          <w:lang w:val="lt-LT"/>
        </w:rPr>
        <w:tab/>
      </w:r>
      <w:r w:rsidR="00033AA7" w:rsidRPr="001267A6">
        <w:rPr>
          <w:rFonts w:ascii="Times New Roman" w:hAnsi="Times New Roman"/>
          <w:sz w:val="24"/>
          <w:szCs w:val="24"/>
          <w:lang w:val="lt-LT"/>
        </w:rPr>
        <w:tab/>
      </w:r>
      <w:r w:rsidR="00417F17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444D3C" w:rsidRPr="001267A6">
        <w:rPr>
          <w:rFonts w:ascii="Times New Roman" w:hAnsi="Times New Roman"/>
          <w:sz w:val="24"/>
          <w:szCs w:val="24"/>
          <w:lang w:val="lt-LT"/>
        </w:rPr>
        <w:t>4</w:t>
      </w:r>
      <w:r w:rsidR="00417F17" w:rsidRPr="001267A6">
        <w:rPr>
          <w:rFonts w:ascii="Times New Roman" w:hAnsi="Times New Roman"/>
          <w:sz w:val="24"/>
          <w:szCs w:val="24"/>
          <w:lang w:val="lt-LT"/>
        </w:rPr>
        <w:t>)</w:t>
      </w:r>
    </w:p>
    <w:p w:rsidR="00033AA7" w:rsidRPr="001267A6" w:rsidRDefault="00033AA7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F330F" w:rsidRPr="001267A6" w:rsidRDefault="00417F17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ROO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53495" w:rsidRPr="001267A6">
        <w:rPr>
          <w:rFonts w:ascii="Times New Roman" w:hAnsi="Times New Roman"/>
          <w:sz w:val="24"/>
          <w:szCs w:val="24"/>
          <w:lang w:val="lt-LT"/>
        </w:rPr>
        <w:t xml:space="preserve">radikalas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atima vandenilio atomą iš </w:t>
      </w:r>
      <w:r w:rsidR="00254C42" w:rsidRPr="001267A6">
        <w:rPr>
          <w:rFonts w:ascii="Times New Roman" w:hAnsi="Times New Roman"/>
          <w:sz w:val="24"/>
          <w:szCs w:val="24"/>
          <w:lang w:val="lt-LT"/>
        </w:rPr>
        <w:t xml:space="preserve">kitos šalia esančios RH, paversdamas ją </w:t>
      </w:r>
      <w:r w:rsidR="00254C4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</w:t>
      </w:r>
      <w:r w:rsidR="00254C42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254C42" w:rsidRPr="001267A6">
        <w:rPr>
          <w:rFonts w:ascii="Times New Roman" w:hAnsi="Times New Roman"/>
          <w:sz w:val="24"/>
          <w:szCs w:val="24"/>
          <w:lang w:val="lt-LT"/>
        </w:rPr>
        <w:t xml:space="preserve"> radikalu, o </w:t>
      </w:r>
      <w:r w:rsidR="009B41A6" w:rsidRPr="001267A6">
        <w:rPr>
          <w:rFonts w:ascii="Times New Roman" w:hAnsi="Times New Roman"/>
          <w:sz w:val="24"/>
          <w:szCs w:val="24"/>
          <w:lang w:val="lt-LT"/>
        </w:rPr>
        <w:t>pats virsta hidroperoksilu</w:t>
      </w:r>
      <w:r w:rsidR="00254C4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B41A6" w:rsidRPr="001267A6">
        <w:rPr>
          <w:rFonts w:ascii="Times New Roman" w:hAnsi="Times New Roman"/>
          <w:sz w:val="24"/>
          <w:szCs w:val="24"/>
          <w:lang w:val="lt-LT"/>
        </w:rPr>
        <w:t xml:space="preserve">(ROOH) </w:t>
      </w:r>
      <w:r w:rsidR="00254C42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444D3C" w:rsidRPr="001267A6">
        <w:rPr>
          <w:rFonts w:ascii="Times New Roman" w:hAnsi="Times New Roman"/>
          <w:sz w:val="24"/>
          <w:szCs w:val="24"/>
          <w:lang w:val="lt-LT"/>
        </w:rPr>
        <w:t>5</w:t>
      </w:r>
      <w:r w:rsidR="00254C42" w:rsidRPr="001267A6">
        <w:rPr>
          <w:rFonts w:ascii="Times New Roman" w:hAnsi="Times New Roman"/>
          <w:sz w:val="24"/>
          <w:szCs w:val="24"/>
          <w:lang w:val="lt-LT"/>
        </w:rPr>
        <w:t>):</w:t>
      </w:r>
    </w:p>
    <w:p w:rsidR="00033AA7" w:rsidRPr="001267A6" w:rsidRDefault="00033AA7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54C42" w:rsidRPr="001267A6" w:rsidRDefault="00254C42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ROO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RH → ROOH + R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ab/>
      </w:r>
      <w:r w:rsidRPr="001267A6">
        <w:rPr>
          <w:rFonts w:ascii="Times New Roman" w:hAnsi="Times New Roman"/>
          <w:sz w:val="24"/>
          <w:szCs w:val="24"/>
          <w:lang w:val="lt-LT"/>
        </w:rPr>
        <w:tab/>
      </w:r>
      <w:r w:rsidR="000F6552" w:rsidRPr="001267A6">
        <w:rPr>
          <w:rFonts w:ascii="Times New Roman" w:hAnsi="Times New Roman"/>
          <w:sz w:val="24"/>
          <w:szCs w:val="24"/>
          <w:lang w:val="lt-LT"/>
        </w:rPr>
        <w:tab/>
      </w:r>
      <w:r w:rsidR="000F6552" w:rsidRPr="001267A6">
        <w:rPr>
          <w:rFonts w:ascii="Times New Roman" w:hAnsi="Times New Roman"/>
          <w:sz w:val="24"/>
          <w:szCs w:val="24"/>
          <w:lang w:val="lt-LT"/>
        </w:rPr>
        <w:tab/>
      </w:r>
      <w:r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444D3C" w:rsidRPr="001267A6">
        <w:rPr>
          <w:rFonts w:ascii="Times New Roman" w:hAnsi="Times New Roman"/>
          <w:sz w:val="24"/>
          <w:szCs w:val="24"/>
          <w:lang w:val="lt-LT"/>
        </w:rPr>
        <w:t>5</w:t>
      </w:r>
      <w:r w:rsidRPr="001267A6">
        <w:rPr>
          <w:rFonts w:ascii="Times New Roman" w:hAnsi="Times New Roman"/>
          <w:sz w:val="24"/>
          <w:szCs w:val="24"/>
          <w:lang w:val="lt-LT"/>
        </w:rPr>
        <w:t>)</w:t>
      </w:r>
    </w:p>
    <w:p w:rsidR="00033AA7" w:rsidRPr="001267A6" w:rsidRDefault="00033AA7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54C42" w:rsidRPr="001267A6" w:rsidRDefault="009B41A6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Katalizuojant pereinamiesiems metalams, ROOH gali skilti į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alkoksilo (RO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ir ROO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radikalus. Tolesnė reakcijų grandinė tęsiama, kol neįvyksta baigties stadija</w:t>
      </w:r>
      <w:r w:rsidR="00A5349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 Peroksidacija nutraukiama, jei du laisvieji radikalai susijun</w:t>
      </w:r>
      <w:r w:rsidR="00F052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A5349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gia ir sudaro produktus, kurie nėra radikalai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(</w:t>
      </w:r>
      <w:r w:rsidR="00444D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6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):</w:t>
      </w:r>
    </w:p>
    <w:p w:rsidR="00033AA7" w:rsidRPr="001267A6" w:rsidRDefault="00033AA7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9B41A6" w:rsidRPr="001267A6" w:rsidRDefault="009B41A6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ROO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+ ROO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→ </w:t>
      </w:r>
      <w:r w:rsidR="000F655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neradikaliniai produktai</w:t>
      </w:r>
      <w:r w:rsidR="000F655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0F655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  <w:t>(</w:t>
      </w:r>
      <w:r w:rsidR="00444D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6</w:t>
      </w:r>
      <w:r w:rsidR="000F655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</w:p>
    <w:p w:rsidR="00033AA7" w:rsidRPr="001267A6" w:rsidRDefault="00033AA7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380CBC" w:rsidRPr="001267A6" w:rsidRDefault="007D696F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„N</w:t>
      </w:r>
      <w:r w:rsidR="00012D51" w:rsidRPr="001267A6">
        <w:rPr>
          <w:rFonts w:ascii="Times New Roman" w:hAnsi="Times New Roman"/>
          <w:sz w:val="24"/>
          <w:szCs w:val="24"/>
          <w:lang w:val="lt-LT"/>
        </w:rPr>
        <w:t>eradikaliniai produktai“ dažniausiai yra didelės susiūtos riebalų rūgš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12D51" w:rsidRPr="001267A6">
        <w:rPr>
          <w:rFonts w:ascii="Times New Roman" w:hAnsi="Times New Roman"/>
          <w:sz w:val="24"/>
          <w:szCs w:val="24"/>
          <w:lang w:val="lt-LT"/>
        </w:rPr>
        <w:t xml:space="preserve">tys ar fosfolipidai, kurie būdingi </w:t>
      </w:r>
      <w:r w:rsidRPr="001267A6">
        <w:rPr>
          <w:rFonts w:ascii="Times New Roman" w:hAnsi="Times New Roman"/>
          <w:sz w:val="24"/>
          <w:szCs w:val="24"/>
          <w:lang w:val="lt-LT"/>
        </w:rPr>
        <w:t>per</w:t>
      </w:r>
      <w:r w:rsidR="00012D51" w:rsidRPr="001267A6">
        <w:rPr>
          <w:rFonts w:ascii="Times New Roman" w:hAnsi="Times New Roman"/>
          <w:sz w:val="24"/>
          <w:szCs w:val="24"/>
          <w:lang w:val="lt-LT"/>
        </w:rPr>
        <w:t>oksiduotoms ląstelių membranoms.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Tokios membranos netenka lankstumo, praranda atrankaus barjero savybes, galiausiai ima irti.</w:t>
      </w:r>
      <w:r w:rsidR="00CB152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Lipidų peroksidacijos žalingas poveikis neapsiriboja membranų pažaida. Jos kenksmingumą ląstelei didina tai, kad vandenyje tirpūs peroksidacijos produktai difunduoja į kitas ląstelės dalis ir inicijuoja antrines pažaidas</w:t>
      </w:r>
      <w:r w:rsidR="007B3423" w:rsidRPr="001267A6">
        <w:rPr>
          <w:rFonts w:ascii="Times New Roman" w:hAnsi="Times New Roman"/>
          <w:sz w:val="24"/>
          <w:szCs w:val="24"/>
          <w:lang w:val="lt-LT"/>
        </w:rPr>
        <w:t xml:space="preserve"> [11</w:t>
      </w:r>
      <w:r w:rsidR="003B32F8">
        <w:rPr>
          <w:rFonts w:ascii="Times New Roman" w:hAnsi="Times New Roman"/>
          <w:sz w:val="24"/>
          <w:szCs w:val="24"/>
          <w:lang w:val="lt-LT"/>
        </w:rPr>
        <w:t>1</w:t>
      </w:r>
      <w:r w:rsidR="007B3423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Sukelia baltymų agregaciją, slopina </w:t>
      </w:r>
      <w:r w:rsidR="00181394" w:rsidRPr="001267A6">
        <w:rPr>
          <w:rFonts w:ascii="Times New Roman" w:hAnsi="Times New Roman"/>
          <w:sz w:val="24"/>
          <w:szCs w:val="24"/>
          <w:lang w:val="lt-LT"/>
        </w:rPr>
        <w:t>fermentų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funk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cijas, sudaro tiltelius DNR molekulėse </w:t>
      </w:r>
      <w:r w:rsidR="00181394" w:rsidRPr="001267A6">
        <w:rPr>
          <w:rFonts w:ascii="Times New Roman" w:hAnsi="Times New Roman"/>
          <w:sz w:val="24"/>
          <w:szCs w:val="24"/>
          <w:lang w:val="lt-LT"/>
        </w:rPr>
        <w:t xml:space="preserve">(tai lemia mutacijas ir pakitusią genų raišką) </w:t>
      </w:r>
      <w:r w:rsidR="006B6961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063567" w:rsidRPr="001267A6">
        <w:rPr>
          <w:rFonts w:ascii="Times New Roman" w:hAnsi="Times New Roman"/>
          <w:sz w:val="24"/>
          <w:szCs w:val="24"/>
          <w:lang w:val="lt-LT"/>
        </w:rPr>
        <w:t>1</w:t>
      </w:r>
      <w:r w:rsidR="003B32F8">
        <w:rPr>
          <w:rFonts w:ascii="Times New Roman" w:hAnsi="Times New Roman"/>
          <w:sz w:val="24"/>
          <w:szCs w:val="24"/>
          <w:lang w:val="lt-LT"/>
        </w:rPr>
        <w:t>49</w:t>
      </w:r>
      <w:r w:rsidR="006B6961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380CBC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5F069B" w:rsidRPr="001267A6" w:rsidRDefault="005F069B" w:rsidP="00E001E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RNR ir DNR </w:t>
      </w:r>
      <w:r w:rsidR="00503813" w:rsidRPr="001267A6">
        <w:rPr>
          <w:rFonts w:ascii="Times New Roman" w:hAnsi="Times New Roman"/>
          <w:sz w:val="24"/>
          <w:szCs w:val="24"/>
          <w:lang w:val="lt-LT"/>
        </w:rPr>
        <w:t xml:space="preserve">molekulių </w:t>
      </w:r>
      <w:r w:rsidRPr="001267A6">
        <w:rPr>
          <w:rFonts w:ascii="Times New Roman" w:hAnsi="Times New Roman"/>
          <w:sz w:val="24"/>
          <w:szCs w:val="24"/>
          <w:lang w:val="lt-LT"/>
        </w:rPr>
        <w:t>oksidacinia</w:t>
      </w:r>
      <w:r w:rsidR="00503813" w:rsidRPr="001267A6">
        <w:rPr>
          <w:rFonts w:ascii="Times New Roman" w:hAnsi="Times New Roman"/>
          <w:sz w:val="24"/>
          <w:szCs w:val="24"/>
          <w:lang w:val="lt-LT"/>
        </w:rPr>
        <w:t>i pokyčiai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gali sutrikdyti transkrip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ciją, transliaciją, replikaciją, </w:t>
      </w:r>
      <w:r w:rsidR="003F0F34" w:rsidRPr="001267A6">
        <w:rPr>
          <w:rFonts w:ascii="Times New Roman" w:hAnsi="Times New Roman"/>
          <w:sz w:val="24"/>
          <w:szCs w:val="24"/>
          <w:lang w:val="lt-LT"/>
        </w:rPr>
        <w:t>lemti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mutacijas, senėjimą ir mirtį. </w:t>
      </w:r>
      <w:r w:rsidR="008C0D74" w:rsidRPr="001267A6">
        <w:rPr>
          <w:rFonts w:ascii="Times New Roman" w:hAnsi="Times New Roman"/>
          <w:sz w:val="24"/>
          <w:szCs w:val="24"/>
          <w:lang w:val="lt-LT"/>
        </w:rPr>
        <w:t>Dažniausiai sukeliamos šios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oksidacinės pažaidos: </w:t>
      </w:r>
      <w:r w:rsidR="008C0D74" w:rsidRPr="001267A6">
        <w:rPr>
          <w:rFonts w:ascii="Times New Roman" w:hAnsi="Times New Roman"/>
          <w:sz w:val="24"/>
          <w:szCs w:val="24"/>
          <w:lang w:val="lt-LT"/>
        </w:rPr>
        <w:t>DNR bazių modifikacijos</w:t>
      </w:r>
      <w:r w:rsidR="00CD4B65" w:rsidRPr="001267A6">
        <w:rPr>
          <w:rFonts w:ascii="Times New Roman" w:hAnsi="Times New Roman"/>
          <w:sz w:val="24"/>
          <w:szCs w:val="24"/>
          <w:lang w:val="lt-LT"/>
        </w:rPr>
        <w:t xml:space="preserve"> arba jų pašalinimas</w:t>
      </w:r>
      <w:r w:rsidR="008C0D74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viengrandžiai ir dvigrandžiai </w:t>
      </w:r>
      <w:r w:rsidR="008C0D74" w:rsidRPr="001267A6">
        <w:rPr>
          <w:rFonts w:ascii="Times New Roman" w:hAnsi="Times New Roman"/>
          <w:sz w:val="24"/>
          <w:szCs w:val="24"/>
          <w:lang w:val="lt-LT"/>
        </w:rPr>
        <w:t>DNR trūkiai,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0D74" w:rsidRPr="001267A6">
        <w:rPr>
          <w:rFonts w:ascii="Times New Roman" w:hAnsi="Times New Roman"/>
          <w:sz w:val="24"/>
          <w:szCs w:val="24"/>
          <w:lang w:val="lt-LT"/>
        </w:rPr>
        <w:t xml:space="preserve">DNR-DNR ir DNR-baltymų sąsiuvos, </w:t>
      </w:r>
      <w:r w:rsidR="00B34244" w:rsidRPr="001267A6">
        <w:rPr>
          <w:rFonts w:ascii="Times New Roman" w:hAnsi="Times New Roman"/>
          <w:sz w:val="24"/>
          <w:szCs w:val="24"/>
          <w:lang w:val="lt-LT"/>
        </w:rPr>
        <w:t xml:space="preserve">dezoksiribozės pakitimas. Sutrikdoma DNR atstatymo </w:t>
      </w:r>
      <w:r w:rsidR="00B34244" w:rsidRPr="001267A6">
        <w:rPr>
          <w:rFonts w:ascii="Times New Roman" w:hAnsi="Times New Roman"/>
          <w:sz w:val="24"/>
          <w:szCs w:val="24"/>
          <w:lang w:val="lt-LT"/>
        </w:rPr>
        <w:lastRenderedPageBreak/>
        <w:t>sistema</w:t>
      </w:r>
      <w:r w:rsidR="00063567" w:rsidRPr="001267A6">
        <w:rPr>
          <w:rFonts w:ascii="Times New Roman" w:hAnsi="Times New Roman"/>
          <w:sz w:val="24"/>
          <w:szCs w:val="24"/>
          <w:lang w:val="lt-LT"/>
        </w:rPr>
        <w:t xml:space="preserve"> [2]</w:t>
      </w:r>
      <w:r w:rsidR="00B34244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D429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OH</w:t>
      </w:r>
      <w:r w:rsidR="00D4299A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D429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D53E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gali modifikuoti visas heterociklines bazes. Guaninas ver</w:t>
      </w:r>
      <w:r w:rsidR="00F052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D53E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čiamas į 8-hidroksideoksi</w:t>
      </w:r>
      <w:r w:rsidR="00CD58F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-</w:t>
      </w:r>
      <w:r w:rsidR="00D53E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guanoziną (8-OHdG), </w:t>
      </w:r>
      <w:r w:rsidR="00CD58F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8-</w:t>
      </w:r>
      <w:r w:rsidR="00CD58F9" w:rsidRPr="001267A6">
        <w:rPr>
          <w:rFonts w:ascii="Times New Roman" w:eastAsia="TimesNewRoman" w:hAnsi="Times New Roman"/>
          <w:sz w:val="24"/>
          <w:szCs w:val="24"/>
          <w:lang w:val="lt-LT"/>
        </w:rPr>
        <w:t>hidro</w:t>
      </w:r>
      <w:r w:rsidR="00CC0FF0" w:rsidRPr="001267A6">
        <w:rPr>
          <w:rFonts w:ascii="Times New Roman" w:eastAsia="TimesNewRoman" w:hAnsi="Times New Roman"/>
          <w:sz w:val="24"/>
          <w:szCs w:val="24"/>
          <w:lang w:val="lt-LT"/>
        </w:rPr>
        <w:t>ksi</w:t>
      </w:r>
      <w:r w:rsidR="00CD58F9" w:rsidRPr="001267A6">
        <w:rPr>
          <w:rFonts w:ascii="Times New Roman" w:eastAsia="TimesNewRoman" w:hAnsi="Times New Roman"/>
          <w:sz w:val="24"/>
          <w:szCs w:val="24"/>
          <w:lang w:val="lt-LT"/>
        </w:rPr>
        <w:t>guanin</w:t>
      </w:r>
      <w:r w:rsidR="00CC0FF0" w:rsidRPr="001267A6">
        <w:rPr>
          <w:rFonts w:ascii="Times New Roman" w:eastAsia="TimesNewRoman" w:hAnsi="Times New Roman"/>
          <w:sz w:val="24"/>
          <w:szCs w:val="24"/>
          <w:lang w:val="lt-LT"/>
        </w:rPr>
        <w:t>ą,</w:t>
      </w:r>
      <w:r w:rsidR="00CD58F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D53E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adeni</w:t>
      </w:r>
      <w:r w:rsidR="00F052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D53E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nas – į 8 (arba 4-, 5-)-hidroksiadeniną</w:t>
      </w:r>
      <w:r w:rsidR="00CC0FF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06356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91</w:t>
      </w:r>
      <w:r w:rsidR="00CC0FF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D53E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CD58F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Pirimidino bazių pažeidimų metu susidaro timino peroksidai, glikoliai, 5-(hidroksimetil) uracilai ir kt. [</w:t>
      </w:r>
      <w:r w:rsidR="0006356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8, 23, 60</w:t>
      </w:r>
      <w:r w:rsidR="00CC0FF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]. </w:t>
      </w:r>
      <w:r w:rsidR="00DF17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Dar viena labai žalinga oksidacinė modifikacija yra apurininių ir apirimidininių sričių susidarymas (DNR sritys neturinčios heterociklinių bazių). Visi šie pokyčiai sudaro netipiškas komplementarias poras replika</w:t>
      </w:r>
      <w:r w:rsidR="00F052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DF17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cijos metu ir skatina dvigubos DNR spiralės suardymą</w:t>
      </w:r>
      <w:r w:rsidR="0006356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B5544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20</w:t>
      </w:r>
      <w:r w:rsidR="003B32F8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</w:t>
      </w:r>
      <w:r w:rsidR="0006356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DF17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150FF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</w:p>
    <w:p w:rsidR="0045551F" w:rsidRPr="001267A6" w:rsidRDefault="00C3049F" w:rsidP="00E001E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Baltymai yra ląstelės membranos sudėtinė dalis, jų pagalba formuojami ląstelės griaučiai, reguliuojami ląstelės gyvybiniai procesai, atliekamos sudėtingos cheminės reakcijos</w:t>
      </w:r>
      <w:r w:rsidR="00751D6F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8138A" w:rsidRPr="001267A6">
        <w:rPr>
          <w:rFonts w:ascii="Times New Roman" w:hAnsi="Times New Roman"/>
          <w:sz w:val="24"/>
          <w:szCs w:val="24"/>
          <w:lang w:val="lt-LT"/>
        </w:rPr>
        <w:t xml:space="preserve">Oksidacinis stresas pažeidžia </w:t>
      </w:r>
      <w:r w:rsidR="00D377AA" w:rsidRPr="001267A6">
        <w:rPr>
          <w:rFonts w:ascii="Times New Roman" w:hAnsi="Times New Roman"/>
          <w:sz w:val="24"/>
          <w:szCs w:val="24"/>
          <w:lang w:val="lt-LT"/>
        </w:rPr>
        <w:t xml:space="preserve">ir </w:t>
      </w:r>
      <w:r w:rsidR="00751D6F" w:rsidRPr="001267A6">
        <w:rPr>
          <w:rFonts w:ascii="Times New Roman" w:hAnsi="Times New Roman"/>
          <w:sz w:val="24"/>
          <w:szCs w:val="24"/>
          <w:lang w:val="lt-LT"/>
        </w:rPr>
        <w:t>šias svarbias ląstelės makromolekules.</w:t>
      </w:r>
      <w:r w:rsidR="00D8138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03813" w:rsidRPr="001267A6">
        <w:rPr>
          <w:rFonts w:ascii="Times New Roman" w:hAnsi="Times New Roman"/>
          <w:sz w:val="24"/>
          <w:szCs w:val="24"/>
          <w:lang w:val="lt-LT"/>
        </w:rPr>
        <w:t>Svarbiausi baltymų</w:t>
      </w:r>
      <w:r w:rsidR="00751D6F" w:rsidRPr="001267A6">
        <w:rPr>
          <w:rFonts w:ascii="Times New Roman" w:hAnsi="Times New Roman"/>
          <w:sz w:val="24"/>
          <w:szCs w:val="24"/>
          <w:lang w:val="lt-LT"/>
        </w:rPr>
        <w:t xml:space="preserve"> oksidaciniai pažeidimai yra:</w:t>
      </w:r>
      <w:r w:rsidR="00503813" w:rsidRPr="001267A6">
        <w:rPr>
          <w:rFonts w:ascii="Times New Roman" w:hAnsi="Times New Roman"/>
          <w:sz w:val="24"/>
          <w:szCs w:val="24"/>
          <w:lang w:val="lt-LT"/>
        </w:rPr>
        <w:t xml:space="preserve"> aminorūgščių šoninių funkcinių</w:t>
      </w:r>
      <w:r w:rsidR="00751D6F" w:rsidRPr="001267A6">
        <w:rPr>
          <w:rFonts w:ascii="Times New Roman" w:hAnsi="Times New Roman"/>
          <w:sz w:val="24"/>
          <w:szCs w:val="24"/>
          <w:lang w:val="lt-LT"/>
        </w:rPr>
        <w:t xml:space="preserve"> grupių oksidavimas,</w:t>
      </w:r>
      <w:r w:rsidR="00503813" w:rsidRPr="001267A6">
        <w:rPr>
          <w:rFonts w:ascii="Times New Roman" w:hAnsi="Times New Roman"/>
          <w:sz w:val="24"/>
          <w:szCs w:val="24"/>
          <w:lang w:val="lt-LT"/>
        </w:rPr>
        <w:t xml:space="preserve"> peptidinės grandinės skilimas (baltymų </w:t>
      </w:r>
      <w:r w:rsidR="00751D6F" w:rsidRPr="001267A6">
        <w:rPr>
          <w:rFonts w:ascii="Times New Roman" w:hAnsi="Times New Roman"/>
          <w:sz w:val="24"/>
          <w:szCs w:val="24"/>
          <w:lang w:val="lt-LT"/>
        </w:rPr>
        <w:t>skaidymas į atkarpas) ir</w:t>
      </w:r>
      <w:r w:rsidR="00503813" w:rsidRPr="001267A6">
        <w:rPr>
          <w:rFonts w:ascii="Times New Roman" w:hAnsi="Times New Roman"/>
          <w:sz w:val="24"/>
          <w:szCs w:val="24"/>
          <w:lang w:val="lt-LT"/>
        </w:rPr>
        <w:t xml:space="preserve"> skersinės baltymų sąsiuvos [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24, 55</w:t>
      </w:r>
      <w:r w:rsidR="00503813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D377A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B0B35" w:rsidRPr="001267A6">
        <w:rPr>
          <w:rFonts w:ascii="Times New Roman" w:hAnsi="Times New Roman"/>
          <w:sz w:val="24"/>
          <w:szCs w:val="24"/>
          <w:lang w:val="lt-LT"/>
        </w:rPr>
        <w:t xml:space="preserve">Laisvieji radikalai lengvai oksiduoja metionino ir aromatines grupes. </w:t>
      </w:r>
      <w:r w:rsidR="004E2B5E" w:rsidRPr="001267A6">
        <w:rPr>
          <w:rFonts w:ascii="Times New Roman" w:hAnsi="Times New Roman"/>
          <w:sz w:val="24"/>
          <w:szCs w:val="24"/>
          <w:lang w:val="lt-LT"/>
        </w:rPr>
        <w:t>Baltymų –SH grupės linkusios autooksidacijai, kurios metu susidaro disulfi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E2B5E" w:rsidRPr="001267A6">
        <w:rPr>
          <w:rFonts w:ascii="Times New Roman" w:hAnsi="Times New Roman"/>
          <w:sz w:val="24"/>
          <w:szCs w:val="24"/>
          <w:lang w:val="lt-LT"/>
        </w:rPr>
        <w:t xml:space="preserve">dinis -S-S- tiltelis. </w:t>
      </w:r>
      <w:r w:rsidR="008C0971" w:rsidRPr="001267A6">
        <w:rPr>
          <w:rFonts w:ascii="Times New Roman" w:hAnsi="Times New Roman"/>
          <w:sz w:val="24"/>
          <w:szCs w:val="24"/>
          <w:lang w:val="lt-LT"/>
        </w:rPr>
        <w:t>Toks susiuvimas</w:t>
      </w:r>
      <w:r w:rsidR="004E2B5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0971" w:rsidRPr="001267A6">
        <w:rPr>
          <w:rFonts w:ascii="Times New Roman" w:hAnsi="Times New Roman"/>
          <w:sz w:val="24"/>
          <w:szCs w:val="24"/>
          <w:lang w:val="lt-LT"/>
        </w:rPr>
        <w:t>pa</w:t>
      </w:r>
      <w:r w:rsidR="0018525C" w:rsidRPr="001267A6">
        <w:rPr>
          <w:rFonts w:ascii="Times New Roman" w:hAnsi="Times New Roman"/>
          <w:sz w:val="24"/>
          <w:szCs w:val="24"/>
          <w:lang w:val="lt-LT"/>
        </w:rPr>
        <w:t xml:space="preserve">keičia </w:t>
      </w:r>
      <w:r w:rsidR="004E2B5E" w:rsidRPr="001267A6">
        <w:rPr>
          <w:rFonts w:ascii="Times New Roman" w:hAnsi="Times New Roman"/>
          <w:sz w:val="24"/>
          <w:szCs w:val="24"/>
          <w:lang w:val="lt-LT"/>
        </w:rPr>
        <w:t>baltymo struktū</w:t>
      </w:r>
      <w:r w:rsidR="008C0971" w:rsidRPr="001267A6">
        <w:rPr>
          <w:rFonts w:ascii="Times New Roman" w:hAnsi="Times New Roman"/>
          <w:sz w:val="24"/>
          <w:szCs w:val="24"/>
          <w:lang w:val="lt-LT"/>
        </w:rPr>
        <w:t>rą</w:t>
      </w:r>
      <w:r w:rsidR="004E2B5E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8C0971" w:rsidRPr="001267A6">
        <w:rPr>
          <w:rFonts w:ascii="Times New Roman" w:hAnsi="Times New Roman"/>
          <w:sz w:val="24"/>
          <w:szCs w:val="24"/>
          <w:lang w:val="lt-LT"/>
        </w:rPr>
        <w:t xml:space="preserve">ji </w:t>
      </w:r>
      <w:r w:rsidR="004E2B5E" w:rsidRPr="001267A6">
        <w:rPr>
          <w:rFonts w:ascii="Times New Roman" w:hAnsi="Times New Roman"/>
          <w:sz w:val="24"/>
          <w:szCs w:val="24"/>
          <w:lang w:val="lt-LT"/>
        </w:rPr>
        <w:t>pasidaro nelanksti ir tai lemia didelių inaktyvintų baltymų kompleksų susidarymą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 xml:space="preserve"> [11</w:t>
      </w:r>
      <w:r w:rsidR="003B32F8">
        <w:rPr>
          <w:rFonts w:ascii="Times New Roman" w:hAnsi="Times New Roman"/>
          <w:sz w:val="24"/>
          <w:szCs w:val="24"/>
          <w:lang w:val="lt-LT"/>
        </w:rPr>
        <w:t>1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4E2B5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8C0971" w:rsidRPr="001267A6">
        <w:rPr>
          <w:rFonts w:ascii="Times New Roman" w:hAnsi="Times New Roman"/>
          <w:sz w:val="24"/>
          <w:szCs w:val="24"/>
          <w:lang w:val="lt-LT"/>
        </w:rPr>
        <w:t xml:space="preserve"> Dėl oksidacinių pažeidimų</w:t>
      </w:r>
      <w:r w:rsidR="0018525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0971" w:rsidRPr="001267A6">
        <w:rPr>
          <w:rFonts w:ascii="Times New Roman" w:hAnsi="Times New Roman"/>
          <w:sz w:val="24"/>
          <w:szCs w:val="24"/>
          <w:lang w:val="lt-LT"/>
        </w:rPr>
        <w:t>f</w:t>
      </w:r>
      <w:r w:rsidR="0018525C" w:rsidRPr="001267A6">
        <w:rPr>
          <w:rFonts w:ascii="Times New Roman" w:hAnsi="Times New Roman"/>
          <w:sz w:val="24"/>
          <w:szCs w:val="24"/>
          <w:lang w:val="lt-LT"/>
        </w:rPr>
        <w:t>ermentai praranda aktyvumą, pakinta vidiniai ląstelės procesai, tokie kaip energijos gamyba</w:t>
      </w:r>
      <w:r w:rsidR="00844523" w:rsidRPr="001267A6">
        <w:rPr>
          <w:rFonts w:ascii="Times New Roman" w:hAnsi="Times New Roman"/>
          <w:sz w:val="24"/>
          <w:szCs w:val="24"/>
          <w:lang w:val="lt-LT"/>
        </w:rPr>
        <w:t>. Sutrikdomas ląstelės membraninis potencialas</w:t>
      </w:r>
      <w:r w:rsidR="008A4DC8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76, 13</w:t>
      </w:r>
      <w:r w:rsidR="003B32F8">
        <w:rPr>
          <w:rFonts w:ascii="Times New Roman" w:hAnsi="Times New Roman"/>
          <w:sz w:val="24"/>
          <w:szCs w:val="24"/>
          <w:lang w:val="lt-LT"/>
        </w:rPr>
        <w:t>6</w:t>
      </w:r>
      <w:r w:rsidR="008A4DC8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844523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E97DFF" w:rsidRPr="001267A6">
        <w:rPr>
          <w:rFonts w:ascii="Times New Roman" w:hAnsi="Times New Roman"/>
          <w:sz w:val="24"/>
          <w:szCs w:val="24"/>
          <w:lang w:val="lt-LT"/>
        </w:rPr>
        <w:t>Baltymų oksidacijos procesas yra sudė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97DFF" w:rsidRPr="001267A6">
        <w:rPr>
          <w:rFonts w:ascii="Times New Roman" w:hAnsi="Times New Roman"/>
          <w:sz w:val="24"/>
          <w:szCs w:val="24"/>
          <w:lang w:val="lt-LT"/>
        </w:rPr>
        <w:t>tingas dėl cheminės sudėties ir struktūros įvairovės. Susidaro daug skirtin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97DFF" w:rsidRPr="001267A6">
        <w:rPr>
          <w:rFonts w:ascii="Times New Roman" w:hAnsi="Times New Roman"/>
          <w:sz w:val="24"/>
          <w:szCs w:val="24"/>
          <w:lang w:val="lt-LT"/>
        </w:rPr>
        <w:t>gos cheminės struktūros oksiduotų produktų.</w:t>
      </w:r>
    </w:p>
    <w:p w:rsidR="006F6331" w:rsidRPr="001267A6" w:rsidRDefault="00551C0D" w:rsidP="00E001EE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Oksidacinis stresas, pažeisdamas ląstelės lipidus, </w:t>
      </w:r>
      <w:r w:rsidR="00A615FB" w:rsidRPr="001267A6">
        <w:rPr>
          <w:rFonts w:ascii="Times New Roman" w:hAnsi="Times New Roman"/>
          <w:sz w:val="24"/>
          <w:szCs w:val="24"/>
          <w:lang w:val="lt-LT"/>
        </w:rPr>
        <w:t>nukleorūgštis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balty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mus</w:t>
      </w:r>
      <w:r w:rsidR="00A8696B" w:rsidRPr="001267A6">
        <w:rPr>
          <w:rFonts w:ascii="Times New Roman" w:hAnsi="Times New Roman"/>
          <w:sz w:val="24"/>
          <w:szCs w:val="24"/>
          <w:lang w:val="lt-LT"/>
        </w:rPr>
        <w:t>, lemia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615FB" w:rsidRPr="001267A6">
        <w:rPr>
          <w:rFonts w:ascii="Times New Roman" w:hAnsi="Times New Roman"/>
          <w:sz w:val="24"/>
          <w:szCs w:val="24"/>
          <w:lang w:val="lt-LT"/>
        </w:rPr>
        <w:t xml:space="preserve">svarbiausių </w:t>
      </w:r>
      <w:r w:rsidRPr="001267A6">
        <w:rPr>
          <w:rFonts w:ascii="Times New Roman" w:hAnsi="Times New Roman"/>
          <w:sz w:val="24"/>
          <w:szCs w:val="24"/>
          <w:lang w:val="lt-LT"/>
        </w:rPr>
        <w:t>su amžiumi susijusių ligų</w:t>
      </w:r>
      <w:r w:rsidR="00A8696B" w:rsidRPr="001267A6">
        <w:rPr>
          <w:rFonts w:ascii="Times New Roman" w:hAnsi="Times New Roman"/>
          <w:sz w:val="24"/>
          <w:szCs w:val="24"/>
          <w:lang w:val="lt-LT"/>
        </w:rPr>
        <w:t xml:space="preserve"> etiologiją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tokių kaip </w:t>
      </w:r>
      <w:r w:rsidR="008F1275" w:rsidRPr="001267A6">
        <w:rPr>
          <w:rFonts w:ascii="Times New Roman" w:hAnsi="Times New Roman"/>
          <w:sz w:val="24"/>
          <w:szCs w:val="24"/>
          <w:lang w:val="lt-LT"/>
        </w:rPr>
        <w:t xml:space="preserve">širdies ir kraujagyslių susirgimai, </w:t>
      </w:r>
      <w:r w:rsidR="00E9381B" w:rsidRPr="001267A6">
        <w:rPr>
          <w:rFonts w:ascii="Times New Roman" w:hAnsi="Times New Roman"/>
          <w:sz w:val="24"/>
          <w:szCs w:val="24"/>
          <w:lang w:val="lt-LT"/>
        </w:rPr>
        <w:t xml:space="preserve">Parkinsono </w:t>
      </w:r>
      <w:r w:rsidR="00A8696B" w:rsidRPr="001267A6">
        <w:rPr>
          <w:rFonts w:ascii="Times New Roman" w:hAnsi="Times New Roman"/>
          <w:sz w:val="24"/>
          <w:szCs w:val="24"/>
          <w:lang w:val="lt-LT"/>
        </w:rPr>
        <w:t>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381B" w:rsidRPr="001267A6">
        <w:rPr>
          <w:rFonts w:ascii="Times New Roman" w:hAnsi="Times New Roman"/>
          <w:sz w:val="24"/>
          <w:szCs w:val="24"/>
          <w:lang w:val="lt-LT"/>
        </w:rPr>
        <w:t xml:space="preserve">Alzheimerio </w:t>
      </w:r>
      <w:r w:rsidR="00A8696B" w:rsidRPr="001267A6">
        <w:rPr>
          <w:rFonts w:ascii="Times New Roman" w:hAnsi="Times New Roman"/>
          <w:sz w:val="24"/>
          <w:szCs w:val="24"/>
          <w:lang w:val="lt-LT"/>
        </w:rPr>
        <w:t>ligos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A8696B" w:rsidRPr="001267A6">
        <w:rPr>
          <w:rFonts w:ascii="Times New Roman" w:hAnsi="Times New Roman"/>
          <w:sz w:val="24"/>
          <w:szCs w:val="24"/>
          <w:lang w:val="lt-LT"/>
        </w:rPr>
        <w:t>kata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8696B" w:rsidRPr="001267A6">
        <w:rPr>
          <w:rFonts w:ascii="Times New Roman" w:hAnsi="Times New Roman"/>
          <w:sz w:val="24"/>
          <w:szCs w:val="24"/>
          <w:lang w:val="lt-LT"/>
        </w:rPr>
        <w:t>rakta</w:t>
      </w:r>
      <w:r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8F1275" w:rsidRPr="001267A6">
        <w:rPr>
          <w:rFonts w:ascii="Times New Roman" w:hAnsi="Times New Roman"/>
          <w:sz w:val="24"/>
          <w:szCs w:val="24"/>
          <w:lang w:val="lt-LT"/>
        </w:rPr>
        <w:t xml:space="preserve"> vėžiniai susirgimai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70ECE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14</w:t>
      </w:r>
      <w:r w:rsidR="003B32F8">
        <w:rPr>
          <w:rFonts w:ascii="Times New Roman" w:hAnsi="Times New Roman"/>
          <w:sz w:val="24"/>
          <w:szCs w:val="24"/>
          <w:lang w:val="lt-LT"/>
        </w:rPr>
        <w:t>5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, 19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, 23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, 23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="00F70ECE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A8696B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CB1523" w:rsidRPr="001267A6">
        <w:rPr>
          <w:rFonts w:ascii="Times New Roman" w:hAnsi="Times New Roman"/>
          <w:sz w:val="24"/>
          <w:szCs w:val="24"/>
          <w:lang w:val="lt-LT"/>
        </w:rPr>
        <w:t>Bendras lipidų peroksidaci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CB1523" w:rsidRPr="001267A6">
        <w:rPr>
          <w:rFonts w:ascii="Times New Roman" w:hAnsi="Times New Roman"/>
          <w:sz w:val="24"/>
          <w:szCs w:val="24"/>
          <w:lang w:val="lt-LT"/>
        </w:rPr>
        <w:t>jos ir antrinių efektų poveikis lemia aterosklerozę</w:t>
      </w:r>
      <w:r w:rsidR="008F1275" w:rsidRPr="001267A6">
        <w:rPr>
          <w:rFonts w:ascii="Times New Roman" w:hAnsi="Times New Roman"/>
          <w:sz w:val="24"/>
          <w:szCs w:val="24"/>
          <w:lang w:val="lt-LT"/>
        </w:rPr>
        <w:t>, kuriai būdingos arterijų pažaidos, sukeltos daug cholesterolio turinčių plokštelių kraujagyslių siene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F1275" w:rsidRPr="001267A6">
        <w:rPr>
          <w:rFonts w:ascii="Times New Roman" w:hAnsi="Times New Roman"/>
          <w:sz w:val="24"/>
          <w:szCs w:val="24"/>
          <w:lang w:val="lt-LT"/>
        </w:rPr>
        <w:t>lėse.</w:t>
      </w:r>
      <w:r w:rsidR="008F1275" w:rsidRPr="001267A6">
        <w:rPr>
          <w:rFonts w:ascii="Times New Roman" w:hAnsi="Times New Roman"/>
          <w:lang w:val="lt-LT"/>
        </w:rPr>
        <w:t xml:space="preserve"> </w:t>
      </w:r>
      <w:r w:rsidR="008F1275" w:rsidRPr="001267A6">
        <w:rPr>
          <w:rFonts w:ascii="Times New Roman" w:hAnsi="Times New Roman"/>
          <w:sz w:val="24"/>
          <w:szCs w:val="24"/>
          <w:lang w:val="lt-LT"/>
        </w:rPr>
        <w:t>Aterosklerozė yra pagrindinė širdies susirgimų, tokių kaip miokardo infarktas, priežastis.</w:t>
      </w:r>
      <w:r w:rsidR="00A36733" w:rsidRPr="001267A6">
        <w:rPr>
          <w:rFonts w:ascii="Times New Roman" w:hAnsi="Times New Roman"/>
          <w:sz w:val="24"/>
          <w:szCs w:val="24"/>
          <w:lang w:val="lt-LT"/>
        </w:rPr>
        <w:t xml:space="preserve"> Išemijos metu yra sutrikdomas ląstelės aprūpinimas deguonimi, substrat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>ais,</w:t>
      </w:r>
      <w:r w:rsidR="00A3673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22BF" w:rsidRPr="001267A6">
        <w:rPr>
          <w:rFonts w:ascii="Times New Roman" w:hAnsi="Times New Roman"/>
          <w:sz w:val="24"/>
          <w:szCs w:val="24"/>
          <w:lang w:val="lt-LT"/>
        </w:rPr>
        <w:t xml:space="preserve">bei </w:t>
      </w:r>
      <w:r w:rsidR="00DE6EBC" w:rsidRPr="001267A6">
        <w:rPr>
          <w:rFonts w:ascii="Times New Roman" w:hAnsi="Times New Roman"/>
          <w:sz w:val="24"/>
          <w:szCs w:val="24"/>
          <w:lang w:val="lt-LT"/>
        </w:rPr>
        <w:t xml:space="preserve">metabolitų 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>šalini</w:t>
      </w:r>
      <w:r w:rsidR="008D22BF" w:rsidRPr="001267A6">
        <w:rPr>
          <w:rFonts w:ascii="Times New Roman" w:hAnsi="Times New Roman"/>
          <w:sz w:val="24"/>
          <w:szCs w:val="24"/>
          <w:lang w:val="lt-LT"/>
        </w:rPr>
        <w:t>mas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>. L</w:t>
      </w:r>
      <w:r w:rsidR="00A36733" w:rsidRPr="001267A6">
        <w:rPr>
          <w:rFonts w:ascii="Times New Roman" w:hAnsi="Times New Roman"/>
          <w:sz w:val="24"/>
          <w:szCs w:val="24"/>
          <w:lang w:val="lt-LT"/>
        </w:rPr>
        <w:t>ąstelėje atsiranda funkci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36733" w:rsidRPr="001267A6">
        <w:rPr>
          <w:rFonts w:ascii="Times New Roman" w:hAnsi="Times New Roman"/>
          <w:sz w:val="24"/>
          <w:szCs w:val="24"/>
          <w:lang w:val="lt-LT"/>
        </w:rPr>
        <w:t xml:space="preserve">niai bei struktūriniai pokyčiai, kurie, ilgėjant išemijos trukmei, tampa negrįžtami, ir ląstelė žūva. </w:t>
      </w:r>
      <w:r w:rsidR="008D22BF" w:rsidRPr="001267A6">
        <w:rPr>
          <w:rFonts w:ascii="Times New Roman" w:hAnsi="Times New Roman"/>
          <w:sz w:val="24"/>
          <w:szCs w:val="24"/>
          <w:lang w:val="lt-LT"/>
        </w:rPr>
        <w:t>Atsistačiui kraujotakai</w:t>
      </w:r>
      <w:r w:rsidR="00A36733" w:rsidRPr="001267A6">
        <w:rPr>
          <w:rFonts w:ascii="Times New Roman" w:hAnsi="Times New Roman"/>
          <w:sz w:val="24"/>
          <w:szCs w:val="24"/>
          <w:lang w:val="lt-LT"/>
        </w:rPr>
        <w:t xml:space="preserve"> ir deguonies koncentraci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36733" w:rsidRPr="001267A6">
        <w:rPr>
          <w:rFonts w:ascii="Times New Roman" w:hAnsi="Times New Roman"/>
          <w:sz w:val="24"/>
          <w:szCs w:val="24"/>
          <w:lang w:val="lt-LT"/>
        </w:rPr>
        <w:t xml:space="preserve">jai, paradoksalu, bet prasideda antrinės pažaidos, 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 xml:space="preserve">dėl </w:t>
      </w:r>
      <w:r w:rsidR="00A36733" w:rsidRPr="001267A6">
        <w:rPr>
          <w:rFonts w:ascii="Times New Roman" w:hAnsi="Times New Roman"/>
          <w:sz w:val="24"/>
          <w:szCs w:val="24"/>
          <w:lang w:val="lt-LT"/>
        </w:rPr>
        <w:t>labai suaktyvėjusi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>os</w:t>
      </w:r>
      <w:r w:rsidR="00A36733" w:rsidRPr="001267A6">
        <w:rPr>
          <w:rFonts w:ascii="Times New Roman" w:hAnsi="Times New Roman"/>
          <w:sz w:val="24"/>
          <w:szCs w:val="24"/>
          <w:lang w:val="lt-LT"/>
        </w:rPr>
        <w:t xml:space="preserve"> ROS/RNS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 xml:space="preserve"> generacijos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 xml:space="preserve"> [21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A36733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506079" w:rsidRPr="001267A6">
        <w:rPr>
          <w:rFonts w:ascii="Times New Roman" w:hAnsi="Times New Roman"/>
          <w:lang w:val="lt-LT"/>
        </w:rPr>
        <w:t xml:space="preserve"> </w:t>
      </w:r>
      <w:r w:rsidR="008171E5" w:rsidRPr="001267A6">
        <w:rPr>
          <w:rFonts w:ascii="Times New Roman" w:hAnsi="Times New Roman"/>
          <w:sz w:val="24"/>
          <w:szCs w:val="24"/>
          <w:lang w:val="lt-LT"/>
        </w:rPr>
        <w:t>Nervinės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 xml:space="preserve"> ląstelės yra žymiai jautresnės oksi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>daciniam stresui dėl didelio kiekio polinesočiųjų riebalų rūgščių membra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 xml:space="preserve">nose. Be to, </w:t>
      </w:r>
      <w:r w:rsidR="00E813D7" w:rsidRPr="001267A6">
        <w:rPr>
          <w:rFonts w:ascii="Times New Roman" w:hAnsi="Times New Roman"/>
          <w:sz w:val="24"/>
          <w:szCs w:val="24"/>
          <w:lang w:val="lt-LT"/>
        </w:rPr>
        <w:t>smegenims būdingas</w:t>
      </w:r>
      <w:r w:rsidR="008171E5" w:rsidRPr="001267A6">
        <w:rPr>
          <w:rFonts w:ascii="Times New Roman" w:hAnsi="Times New Roman"/>
          <w:sz w:val="24"/>
          <w:szCs w:val="24"/>
          <w:lang w:val="lt-LT"/>
        </w:rPr>
        <w:t xml:space="preserve"> didelis 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 xml:space="preserve">deguonies </w:t>
      </w:r>
      <w:r w:rsidR="00E813D7" w:rsidRPr="001267A6">
        <w:rPr>
          <w:rFonts w:ascii="Times New Roman" w:hAnsi="Times New Roman"/>
          <w:sz w:val="24"/>
          <w:szCs w:val="24"/>
          <w:lang w:val="lt-LT"/>
        </w:rPr>
        <w:t>poreikis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 xml:space="preserve">Parkinsono ligos atveju ląstelės, kurios gamina dopaminą (juodojoje medžiagoje), yra pažeistos ir </w:t>
      </w:r>
      <w:r w:rsidR="008D22BF" w:rsidRPr="001267A6">
        <w:rPr>
          <w:rFonts w:ascii="Times New Roman" w:hAnsi="Times New Roman"/>
          <w:sz w:val="24"/>
          <w:szCs w:val="24"/>
          <w:lang w:val="lt-LT"/>
        </w:rPr>
        <w:t>tai lemia</w:t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 xml:space="preserve"> nepakankamą dopamino kiekį. Patogenezė nėra iki galo aiški, tačiau manoma, kad laisvieji radikalai yra vienas iš pažeidžiančių </w:t>
      </w:r>
      <w:r w:rsidR="006023AB" w:rsidRPr="001267A6">
        <w:rPr>
          <w:rFonts w:ascii="Times New Roman" w:hAnsi="Times New Roman"/>
          <w:sz w:val="24"/>
          <w:szCs w:val="24"/>
          <w:lang w:val="lt-LT"/>
        </w:rPr>
        <w:lastRenderedPageBreak/>
        <w:t>faktorių. Parkinsono liga sergančiuose ligoniuose buvo nustatytos didesnės OH</w:t>
      </w:r>
      <w:r w:rsidR="006023AB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 xml:space="preserve"> ir Fe</w:t>
      </w:r>
      <w:r w:rsidR="006023AB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2+</w:t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 xml:space="preserve"> koncentracijos (Fentono reakcija), lipidų peroksidacijos žyme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>nys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 xml:space="preserve"> [1</w:t>
      </w:r>
      <w:r w:rsidR="00D4127D">
        <w:rPr>
          <w:rFonts w:ascii="Times New Roman" w:hAnsi="Times New Roman"/>
          <w:sz w:val="24"/>
          <w:szCs w:val="24"/>
          <w:lang w:val="lt-LT"/>
        </w:rPr>
        <w:t>09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>Alzheimerio ligos atveju stebimas amiloidinių plokštelių kaupi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>masis, nervinių ląstelių pažaida bei neuromediatorių kiekio sumažėjimas. Manoma, kad netirpių baltym</w:t>
      </w:r>
      <w:r w:rsidR="008D22BF" w:rsidRPr="001267A6">
        <w:rPr>
          <w:rFonts w:ascii="Times New Roman" w:hAnsi="Times New Roman"/>
          <w:sz w:val="24"/>
          <w:szCs w:val="24"/>
          <w:lang w:val="lt-LT"/>
        </w:rPr>
        <w:t>ini</w:t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>ų darinių susidarymui didelę įtaką turi ROS</w:t>
      </w:r>
      <w:r w:rsidR="005A69B4" w:rsidRPr="001267A6">
        <w:rPr>
          <w:rFonts w:ascii="Times New Roman" w:hAnsi="Times New Roman"/>
          <w:sz w:val="24"/>
          <w:szCs w:val="24"/>
          <w:lang w:val="lt-LT"/>
        </w:rPr>
        <w:t>/RNS</w:t>
      </w:r>
      <w:r w:rsidR="008D22BF" w:rsidRPr="001267A6">
        <w:rPr>
          <w:rFonts w:ascii="Times New Roman" w:hAnsi="Times New Roman"/>
          <w:sz w:val="24"/>
          <w:szCs w:val="24"/>
          <w:lang w:val="lt-LT"/>
        </w:rPr>
        <w:t xml:space="preserve"> radikalai ir neradikalai</w:t>
      </w:r>
      <w:r w:rsidR="006023AB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5A69B4" w:rsidRPr="001267A6">
        <w:rPr>
          <w:rFonts w:ascii="Times New Roman" w:hAnsi="Times New Roman"/>
          <w:sz w:val="24"/>
          <w:szCs w:val="24"/>
          <w:lang w:val="lt-LT"/>
        </w:rPr>
        <w:t xml:space="preserve"> Organizmui </w:t>
      </w:r>
      <w:r w:rsidR="008D22BF" w:rsidRPr="001267A6">
        <w:rPr>
          <w:rFonts w:ascii="Times New Roman" w:hAnsi="Times New Roman"/>
          <w:sz w:val="24"/>
          <w:szCs w:val="24"/>
          <w:lang w:val="lt-LT"/>
        </w:rPr>
        <w:t>senstant</w:t>
      </w:r>
      <w:r w:rsidR="00E813D7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>neurodege</w:t>
      </w:r>
      <w:r w:rsidR="000C2595" w:rsidRPr="001267A6">
        <w:rPr>
          <w:rFonts w:ascii="Times New Roman" w:hAnsi="Times New Roman"/>
          <w:sz w:val="24"/>
          <w:szCs w:val="24"/>
          <w:lang w:val="lt-LT"/>
        </w:rPr>
        <w:t>neracinių ligų atsiradimo rizika didėja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 xml:space="preserve"> [18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506079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5A69B4" w:rsidRPr="001267A6">
        <w:rPr>
          <w:rFonts w:ascii="Times New Roman" w:hAnsi="Times New Roman"/>
          <w:sz w:val="24"/>
          <w:szCs w:val="24"/>
          <w:lang w:val="lt-LT"/>
        </w:rPr>
        <w:t>Katarakta</w:t>
      </w:r>
      <w:r w:rsidR="000C2595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5A69B4" w:rsidRPr="001267A6">
        <w:rPr>
          <w:rFonts w:ascii="Times New Roman" w:hAnsi="Times New Roman"/>
          <w:sz w:val="24"/>
          <w:szCs w:val="24"/>
          <w:lang w:val="lt-LT"/>
        </w:rPr>
        <w:t xml:space="preserve"> būdinga nusilpusi rega ar net apakimas dėl akies lęšiuko drumstumo. Akies lęšiuke yra baltymų, vadi</w:t>
      </w:r>
      <w:r w:rsidR="00F052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A69B4" w:rsidRPr="001267A6">
        <w:rPr>
          <w:rFonts w:ascii="Times New Roman" w:hAnsi="Times New Roman"/>
          <w:sz w:val="24"/>
          <w:szCs w:val="24"/>
          <w:lang w:val="lt-LT"/>
        </w:rPr>
        <w:t>namų kristalinais, kuriuos lengvai pažeidžia laisvieji radikalai. Kristalinų molekulėse atsiranda papildomų kovalentinių ryšių ir junginiai praranda skaidrumą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 xml:space="preserve"> [23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5A69B4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CB15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Oksidacinių DNR pažeidimų sukeltos mutacijos įtakoja vėžinių susirgimų iniciaciją ir vystymąsi</w:t>
      </w:r>
      <w:r w:rsidR="008D22B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CB15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BF3D2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Genetinės medžiagos pažaidos </w:t>
      </w:r>
      <w:r w:rsidR="003376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veikia ląstelių augimo ir </w:t>
      </w:r>
      <w:r w:rsidR="00BF3D2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dauginimosi </w:t>
      </w:r>
      <w:r w:rsidR="003376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reguliavimą.</w:t>
      </w:r>
      <w:r w:rsidR="00BF3D2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Sukeliamas</w:t>
      </w:r>
      <w:r w:rsidR="003376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nekontro</w:t>
      </w:r>
      <w:r w:rsidR="00F052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3376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liuojamas </w:t>
      </w:r>
      <w:r w:rsidR="00BF3D2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pažeistų </w:t>
      </w:r>
      <w:r w:rsidR="003376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lastelių</w:t>
      </w:r>
      <w:r w:rsidR="00BF3D2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3376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dauginimasis</w:t>
      </w:r>
      <w:r w:rsidR="00BF3D2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kurios</w:t>
      </w:r>
      <w:r w:rsidR="003376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sugeba paveikti kitus audi</w:t>
      </w:r>
      <w:r w:rsidR="00F052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3376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nius bei išplisti į kitas kūno vietas (metastazės) </w:t>
      </w:r>
      <w:r w:rsidR="00CB15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[</w:t>
      </w:r>
      <w:r w:rsidR="001C0B9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7, 86, 11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4</w:t>
      </w:r>
      <w:r w:rsidR="00CB15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]. </w:t>
      </w:r>
    </w:p>
    <w:p w:rsidR="0093186C" w:rsidRPr="001267A6" w:rsidRDefault="006051EC" w:rsidP="0010199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</w:t>
      </w:r>
      <w:r w:rsidR="00CB1523" w:rsidRPr="001267A6">
        <w:rPr>
          <w:rFonts w:ascii="Times New Roman" w:hAnsi="Times New Roman"/>
          <w:sz w:val="24"/>
          <w:szCs w:val="24"/>
          <w:lang w:val="lt-LT"/>
        </w:rPr>
        <w:t>pidemiologinių tyrimų metu nustatyta, kad antioksidantai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apsaugo ląsteles nuo žalingo ROS/RNS radikalų ir neradikalų poveikio</w:t>
      </w:r>
      <w:r w:rsidR="006E5AFD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CB152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tuo pačiu</w:t>
      </w:r>
      <w:r w:rsidR="00CB152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31" w:rsidRPr="001267A6">
        <w:rPr>
          <w:rFonts w:ascii="Times New Roman" w:hAnsi="Times New Roman"/>
          <w:sz w:val="24"/>
          <w:szCs w:val="24"/>
          <w:lang w:val="lt-LT"/>
        </w:rPr>
        <w:t xml:space="preserve">geba </w:t>
      </w:r>
      <w:r w:rsidR="00CB1523" w:rsidRPr="001267A6">
        <w:rPr>
          <w:rFonts w:ascii="Times New Roman" w:hAnsi="Times New Roman"/>
          <w:sz w:val="24"/>
          <w:szCs w:val="24"/>
          <w:lang w:val="lt-LT"/>
        </w:rPr>
        <w:t>sumažinti anksčiau išvardintų ligų progresavimą [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82, 20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="001C0B93" w:rsidRPr="001267A6">
        <w:rPr>
          <w:rFonts w:ascii="Times New Roman" w:hAnsi="Times New Roman"/>
          <w:sz w:val="24"/>
          <w:szCs w:val="24"/>
          <w:lang w:val="lt-LT"/>
        </w:rPr>
        <w:t>, 17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CB1523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E32789" w:rsidRPr="001267A6" w:rsidRDefault="00E32789" w:rsidP="00101993">
      <w:pPr>
        <w:suppressLineNumber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091002" w:rsidRPr="001267A6" w:rsidRDefault="00091002" w:rsidP="00101993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3" w:name="_Toc328468001"/>
      <w:r w:rsidRPr="001267A6">
        <w:rPr>
          <w:rFonts w:ascii="Times New Roman" w:hAnsi="Times New Roman"/>
          <w:sz w:val="24"/>
          <w:szCs w:val="24"/>
          <w:lang w:val="lt-LT"/>
        </w:rPr>
        <w:t>1.2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Antioksidantai. </w:t>
      </w:r>
      <w:r w:rsidR="009D1111" w:rsidRPr="001267A6">
        <w:rPr>
          <w:rFonts w:ascii="Times New Roman" w:hAnsi="Times New Roman"/>
          <w:sz w:val="24"/>
          <w:szCs w:val="24"/>
          <w:lang w:val="lt-LT"/>
        </w:rPr>
        <w:t>Klasifikacija ir a</w:t>
      </w:r>
      <w:r w:rsidRPr="001267A6">
        <w:rPr>
          <w:rFonts w:ascii="Times New Roman" w:hAnsi="Times New Roman"/>
          <w:sz w:val="24"/>
          <w:szCs w:val="24"/>
          <w:lang w:val="lt-LT"/>
        </w:rPr>
        <w:t>psauginės</w:t>
      </w:r>
      <w:r w:rsidR="00B0114D" w:rsidRPr="001267A6">
        <w:rPr>
          <w:rFonts w:ascii="Times New Roman" w:hAnsi="Times New Roman"/>
          <w:sz w:val="24"/>
          <w:szCs w:val="24"/>
          <w:lang w:val="lt-LT"/>
        </w:rPr>
        <w:t xml:space="preserve"> jų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savybės</w:t>
      </w:r>
      <w:bookmarkEnd w:id="3"/>
    </w:p>
    <w:p w:rsidR="00091002" w:rsidRPr="001267A6" w:rsidRDefault="00091002" w:rsidP="00101993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57064E" w:rsidRPr="001267A6" w:rsidRDefault="0057064E" w:rsidP="00101993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Antioksidantas – tai medžiaga, kuri efektyviai redukuoja prooksidantą sudarydama netoksiškus arba mažai toksiškus junginius</w:t>
      </w:r>
      <w:r w:rsidR="00F92CED" w:rsidRPr="001267A6">
        <w:rPr>
          <w:rFonts w:ascii="Times New Roman" w:hAnsi="Times New Roman"/>
          <w:sz w:val="24"/>
          <w:szCs w:val="24"/>
          <w:lang w:val="lt-LT"/>
        </w:rPr>
        <w:t>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92CED" w:rsidRPr="001267A6">
        <w:rPr>
          <w:rFonts w:ascii="Times New Roman" w:hAnsi="Times New Roman"/>
          <w:sz w:val="24"/>
          <w:szCs w:val="24"/>
          <w:lang w:val="lt-LT"/>
        </w:rPr>
        <w:t>taip išvengiami arba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sumažinam</w:t>
      </w:r>
      <w:r w:rsidR="00F92CED" w:rsidRPr="001267A6">
        <w:rPr>
          <w:rFonts w:ascii="Times New Roman" w:hAnsi="Times New Roman"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b</w:t>
      </w:r>
      <w:r w:rsidR="00F92CED" w:rsidRPr="001267A6">
        <w:rPr>
          <w:rFonts w:ascii="Times New Roman" w:hAnsi="Times New Roman"/>
          <w:sz w:val="24"/>
          <w:szCs w:val="24"/>
          <w:lang w:val="lt-LT"/>
        </w:rPr>
        <w:t xml:space="preserve">iologinių </w:t>
      </w:r>
      <w:r w:rsidR="00A544A9" w:rsidRPr="001267A6">
        <w:rPr>
          <w:rFonts w:ascii="Times New Roman" w:hAnsi="Times New Roman"/>
          <w:sz w:val="24"/>
          <w:szCs w:val="24"/>
          <w:lang w:val="lt-LT"/>
        </w:rPr>
        <w:t>taikinių</w:t>
      </w:r>
      <w:r w:rsidR="00F92CED" w:rsidRPr="001267A6">
        <w:rPr>
          <w:rFonts w:ascii="Times New Roman" w:hAnsi="Times New Roman"/>
          <w:sz w:val="24"/>
          <w:szCs w:val="24"/>
          <w:lang w:val="lt-LT"/>
        </w:rPr>
        <w:t xml:space="preserve"> oksidaciniai pažeidimai</w:t>
      </w:r>
      <w:r w:rsidRPr="001267A6">
        <w:rPr>
          <w:rFonts w:ascii="Times New Roman" w:hAnsi="Times New Roman"/>
          <w:sz w:val="24"/>
          <w:szCs w:val="24"/>
          <w:lang w:val="lt-LT"/>
        </w:rPr>
        <w:t>. Tikslesnį anti</w:t>
      </w:r>
      <w:r w:rsidR="00424AA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oksidanto apibrėžimą pasiūlė Halliwell ir kt [</w:t>
      </w:r>
      <w:r w:rsidR="0095683C" w:rsidRPr="001267A6">
        <w:rPr>
          <w:rFonts w:ascii="Times New Roman" w:hAnsi="Times New Roman"/>
          <w:sz w:val="24"/>
          <w:szCs w:val="24"/>
          <w:lang w:val="lt-LT"/>
        </w:rPr>
        <w:t>81</w:t>
      </w:r>
      <w:r w:rsidRPr="001267A6">
        <w:rPr>
          <w:rFonts w:ascii="Times New Roman" w:hAnsi="Times New Roman"/>
          <w:sz w:val="24"/>
          <w:szCs w:val="24"/>
          <w:lang w:val="lt-LT"/>
        </w:rPr>
        <w:t>]. Jie teigia, kad antioksi</w:t>
      </w:r>
      <w:r w:rsidR="00424AA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dantas tai tokia medžiaga, kurios net ir mažos koncentracijos, palyginus su oksiduojama medžiaga, geba reikšmingai sumažinti arba visiškai apsaugoti biologin</w:t>
      </w:r>
      <w:r w:rsidR="00A544A9" w:rsidRPr="001267A6">
        <w:rPr>
          <w:rFonts w:ascii="Times New Roman" w:hAnsi="Times New Roman"/>
          <w:sz w:val="24"/>
          <w:szCs w:val="24"/>
          <w:lang w:val="lt-LT"/>
        </w:rPr>
        <w:t>ius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544A9" w:rsidRPr="001267A6">
        <w:rPr>
          <w:rFonts w:ascii="Times New Roman" w:hAnsi="Times New Roman"/>
          <w:sz w:val="24"/>
          <w:szCs w:val="24"/>
          <w:lang w:val="lt-LT"/>
        </w:rPr>
        <w:t>taikinius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nuo oksidacijos. Taigi pagal šį apibrėžimą ne visi reduktoriai dalyvaujantys biocheminėse reakcijose yra antioksidantai. Tik tie junginiai, kurie geba apsaugoti biologinius taikinius</w:t>
      </w:r>
      <w:r w:rsidR="00423E41" w:rsidRPr="001267A6">
        <w:rPr>
          <w:rFonts w:ascii="Times New Roman" w:hAnsi="Times New Roman"/>
          <w:sz w:val="24"/>
          <w:szCs w:val="24"/>
          <w:lang w:val="lt-LT"/>
        </w:rPr>
        <w:t>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atitinka antioksi</w:t>
      </w:r>
      <w:r w:rsidR="00424AA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dantui keliamus </w:t>
      </w:r>
      <w:r w:rsidR="00423E41" w:rsidRPr="001267A6">
        <w:rPr>
          <w:rFonts w:ascii="Times New Roman" w:hAnsi="Times New Roman"/>
          <w:sz w:val="24"/>
          <w:szCs w:val="24"/>
          <w:lang w:val="lt-LT"/>
        </w:rPr>
        <w:t>reikalavimus</w:t>
      </w:r>
      <w:r w:rsidR="0095683C" w:rsidRPr="001267A6">
        <w:rPr>
          <w:rFonts w:ascii="Times New Roman" w:hAnsi="Times New Roman"/>
          <w:sz w:val="24"/>
          <w:szCs w:val="24"/>
          <w:lang w:val="lt-LT"/>
        </w:rPr>
        <w:t xml:space="preserve"> [21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="0095683C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155D93" w:rsidRPr="001267A6" w:rsidRDefault="009D1111" w:rsidP="0010199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Antioksidantai žmogaus organizme sudaro sudėtingą daugiakomponen</w:t>
      </w:r>
      <w:r w:rsidR="009B4A80" w:rsidRPr="001267A6">
        <w:rPr>
          <w:rFonts w:ascii="Times New Roman" w:hAnsi="Times New Roman"/>
          <w:sz w:val="24"/>
          <w:szCs w:val="24"/>
          <w:lang w:val="lt-LT"/>
        </w:rPr>
        <w:t>-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tinę </w:t>
      </w:r>
      <w:r w:rsidR="00155D93" w:rsidRPr="001267A6">
        <w:rPr>
          <w:rFonts w:ascii="Times New Roman" w:hAnsi="Times New Roman"/>
          <w:sz w:val="24"/>
          <w:szCs w:val="24"/>
          <w:lang w:val="lt-LT"/>
        </w:rPr>
        <w:t xml:space="preserve">gynybinę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sistemą, </w:t>
      </w:r>
      <w:r w:rsidR="00155D93" w:rsidRPr="001267A6">
        <w:rPr>
          <w:rFonts w:ascii="Times New Roman" w:hAnsi="Times New Roman"/>
          <w:sz w:val="24"/>
          <w:szCs w:val="24"/>
          <w:lang w:val="lt-LT"/>
        </w:rPr>
        <w:t xml:space="preserve">kuri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užtikrina </w:t>
      </w:r>
      <w:r w:rsidR="00155D93" w:rsidRPr="001267A6">
        <w:rPr>
          <w:rFonts w:ascii="Times New Roman" w:hAnsi="Times New Roman"/>
          <w:sz w:val="24"/>
          <w:szCs w:val="24"/>
          <w:lang w:val="lt-LT"/>
        </w:rPr>
        <w:t>ROS/RNS radikalų ir neradikalų sujungimą, modifikaciją,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slopinimą arba ardymą.</w:t>
      </w:r>
      <w:r w:rsidR="00586203" w:rsidRPr="001267A6">
        <w:rPr>
          <w:rFonts w:ascii="Times New Roman" w:hAnsi="Times New Roman"/>
          <w:sz w:val="24"/>
          <w:szCs w:val="24"/>
          <w:lang w:val="lt-LT"/>
        </w:rPr>
        <w:t xml:space="preserve"> Antioksidant</w:t>
      </w:r>
      <w:r w:rsidR="00306049" w:rsidRPr="001267A6">
        <w:rPr>
          <w:rFonts w:ascii="Times New Roman" w:hAnsi="Times New Roman"/>
          <w:sz w:val="24"/>
          <w:szCs w:val="24"/>
          <w:lang w:val="lt-LT"/>
        </w:rPr>
        <w:t xml:space="preserve">inę ląstelės apsaugą sudaro: fermentiniai antioksidantai, pereinamuosius metalų jonus surišantys baltymai ir mažos molekulinės masės </w:t>
      </w:r>
      <w:r w:rsidR="00323B75" w:rsidRPr="001267A6">
        <w:rPr>
          <w:rFonts w:ascii="Times New Roman" w:hAnsi="Times New Roman"/>
          <w:sz w:val="24"/>
          <w:szCs w:val="24"/>
          <w:lang w:val="lt-LT"/>
        </w:rPr>
        <w:t>antioksidantai</w:t>
      </w:r>
      <w:r w:rsidR="0050181D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50181D" w:rsidRPr="001267A6">
        <w:rPr>
          <w:rFonts w:ascii="Times New Roman" w:eastAsia="TimesNewRoman" w:hAnsi="Times New Roman"/>
          <w:sz w:val="24"/>
          <w:szCs w:val="24"/>
          <w:lang w:val="lt-LT"/>
        </w:rPr>
        <w:t>1.2.1 pav.)</w:t>
      </w:r>
      <w:r w:rsidR="00FA382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</w:t>
      </w:r>
      <w:r w:rsidR="0095683C" w:rsidRPr="001267A6">
        <w:rPr>
          <w:rFonts w:ascii="Times New Roman" w:eastAsia="TimesNewRoman" w:hAnsi="Times New Roman"/>
          <w:sz w:val="24"/>
          <w:szCs w:val="24"/>
          <w:lang w:val="lt-LT"/>
        </w:rPr>
        <w:t>10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5</w:t>
      </w:r>
      <w:r w:rsidR="00FA382D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304BB7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9A2638" w:rsidRPr="001267A6" w:rsidRDefault="00424AAC" w:rsidP="00B54A06">
      <w:pPr>
        <w:suppressLineNumbers/>
        <w:spacing w:after="12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Svarbiausi fermentiniai antioksidantai yra superoksido dismutazė (SOD), katalazė, glutationo peroksidazė, tioredoksino reduktazė ir peroksiredoksi-nas [14</w:t>
      </w:r>
      <w:r w:rsidR="00D4127D">
        <w:rPr>
          <w:rFonts w:ascii="Times New Roman" w:hAnsi="Times New Roman"/>
          <w:sz w:val="24"/>
          <w:szCs w:val="24"/>
          <w:lang w:val="lt-LT"/>
        </w:rPr>
        <w:t>6</w:t>
      </w:r>
      <w:r w:rsidRPr="001267A6">
        <w:rPr>
          <w:rFonts w:ascii="Times New Roman" w:hAnsi="Times New Roman"/>
          <w:sz w:val="24"/>
          <w:szCs w:val="24"/>
          <w:lang w:val="lt-LT"/>
        </w:rPr>
        <w:t>]. Šie fermentai lemia pirmos eilės antioksidantinę apsaugą prieš ROS/RNS perteklių. Superoksido dismutazės skirtingi izofermentai aptin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kami ląstelės citoplazmoje (SOD1), mitochondrijose (SOD2) ir ekstraląste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>liniame skystyje (SOD3). Superoksido dismutazė detoksikuoja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radikalą, vieną pagrindinių prooksidantų žmogaus organizme, sudarydama H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O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ir deguonį [18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2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]. Katalazė katalizuoja H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O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skaidymą į vandenį ir deguonį. Šio fermento daugiausia yra peroksisomose ir šiek tiek mažiau – citoplaz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  <w:t>moje. Fagocitinės ląstelės turi daug katalazės, kuri saugo jas pačias nuo gaminamo H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O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žalingo poveikio. Glutationo peroksidazė randama praktiš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  <w:t>kai visose ląstelėse ir jos funkcija yra suskaidyti ROOH į atitinkamą alko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  <w:t>holį bei H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O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, susidariusį mitochondrijose, paversti į vandenį. Glutationo peroksidazė kartu su kitais fermentais detoksikuoja oksidacijos pažeistas biologines molekules, baltymų ir pereinamųjų metalų chelatus [11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1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, 20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0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]. Mikroelementai, tokie kaip varis, selenas, cinkas, yra būtini fermentinės gynybos sistemai ir vadinami fermentinių antioksidantų kofaktoriais. Jie priklauso netiesioginiams antioksidantams. Netiesioginiai antioksidantai nesuriša laisvųjų radikalų, tačiau skatina ilgalaikį bendrą ląstelės antioksi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  <w:t>dantinį pajėgumą, didina veiklių antioksidantinės apsaugos fermentų kiekį [2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49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]. Šiai grupei taip pat priskiriamos biomolekulės inaktyvuojančios oksi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  <w:t>dacinius fermentus, pavyzdžiui, ciklooksigenazę.</w:t>
      </w:r>
    </w:p>
    <w:p w:rsidR="00DC31FF" w:rsidRPr="001267A6" w:rsidRDefault="00B6071B" w:rsidP="009A2638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44853" cy="3581400"/>
            <wp:effectExtent l="19050" t="19050" r="22397" b="19050"/>
            <wp:docPr id="19" name="Picture 18" descr="Antioxidant def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oxidant defens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549" cy="35857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4A06" w:rsidRPr="001267A6" w:rsidRDefault="00DC31FF" w:rsidP="00B54A06">
      <w:pPr>
        <w:suppressLineNumbers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1.2.1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Pagrindiniai </w:t>
      </w:r>
      <w:r w:rsidR="004E78A8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ląstelės antioksida</w:t>
      </w:r>
      <w:r w:rsidR="00586203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nt</w:t>
      </w:r>
      <w:r w:rsidR="004E78A8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inės apsaugos komponentai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.</w:t>
      </w:r>
      <w:r w:rsidR="00B54A06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t>[10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5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</w:p>
    <w:p w:rsidR="00D67BC5" w:rsidRPr="001267A6" w:rsidRDefault="00B711E0" w:rsidP="00101993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lastRenderedPageBreak/>
        <w:t xml:space="preserve">Transferinas, laktoferinas, feritinas </w:t>
      </w:r>
      <w:r w:rsidR="00D67BC5" w:rsidRPr="001267A6">
        <w:rPr>
          <w:rFonts w:ascii="Times New Roman" w:eastAsia="TimesNewRoman" w:hAnsi="Times New Roman"/>
          <w:sz w:val="24"/>
          <w:szCs w:val="24"/>
          <w:lang w:val="lt-LT"/>
        </w:rPr>
        <w:t>ir ceru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lo</w:t>
      </w:r>
      <w:r w:rsidR="00D67BC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plazminas </w:t>
      </w:r>
      <w:r w:rsidR="00A66949" w:rsidRPr="001267A6">
        <w:rPr>
          <w:rFonts w:ascii="Times New Roman" w:eastAsia="TimesNewRoman" w:hAnsi="Times New Roman"/>
          <w:sz w:val="24"/>
          <w:szCs w:val="24"/>
          <w:lang w:val="lt-LT"/>
        </w:rPr>
        <w:t>suriša</w:t>
      </w:r>
      <w:r w:rsidR="00D67BC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pereinamųjų metalų jonus </w:t>
      </w:r>
      <w:r w:rsidR="00A6694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ir nutraukia </w:t>
      </w:r>
      <w:r w:rsidR="00A6694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Fentono ir Haberio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-</w:t>
      </w:r>
      <w:r w:rsidR="00A6694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Veiso reakcijas.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Geležies jonus perneša transferinas ir laktoferinas. Kraujyje ir tarpląsteliniame skys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tyje Fe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3+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jonai deponuojami drauge su feritinu. </w:t>
      </w:r>
      <w:r w:rsidR="00A6694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Pagrindinis vario jonus sujungiantis baltymas </w:t>
      </w:r>
      <w:r w:rsidR="00A66949" w:rsidRPr="001267A6">
        <w:rPr>
          <w:rFonts w:ascii="Times New Roman" w:eastAsia="TimesNewRoman" w:hAnsi="Times New Roman"/>
          <w:sz w:val="24"/>
          <w:szCs w:val="24"/>
          <w:lang w:val="lt-LT"/>
        </w:rPr>
        <w:t>ceru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lo</w:t>
      </w:r>
      <w:r w:rsidR="00A66949" w:rsidRPr="001267A6">
        <w:rPr>
          <w:rFonts w:ascii="Times New Roman" w:eastAsia="TimesNewRoman" w:hAnsi="Times New Roman"/>
          <w:sz w:val="24"/>
          <w:szCs w:val="24"/>
          <w:lang w:val="lt-LT"/>
        </w:rPr>
        <w:t>plazminas veikia kaip fermentinis antioksidan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A66949" w:rsidRPr="001267A6">
        <w:rPr>
          <w:rFonts w:ascii="Times New Roman" w:eastAsia="TimesNewRoman" w:hAnsi="Times New Roman"/>
          <w:sz w:val="24"/>
          <w:szCs w:val="24"/>
          <w:lang w:val="lt-LT"/>
        </w:rPr>
        <w:t>tas, kuris katalizuoja Fe</w:t>
      </w:r>
      <w:r w:rsidR="00A66949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2+</w:t>
      </w:r>
      <w:r w:rsidR="00A6694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virtimą į Fe</w:t>
      </w:r>
      <w:r w:rsidR="00A66949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3+</w:t>
      </w:r>
      <w:r w:rsidR="00A66949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  <w:r w:rsidR="009172F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Greita Fe</w:t>
      </w:r>
      <w:r w:rsidR="009172F4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2+</w:t>
      </w:r>
      <w:r w:rsidR="009172F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oksidacija į mažiau reaktyvią Fe</w:t>
      </w:r>
      <w:r w:rsidR="009172F4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3+</w:t>
      </w:r>
      <w:r w:rsidR="009172F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formą laikoma antioksida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t>nt</w:t>
      </w:r>
      <w:r w:rsidR="009172F4" w:rsidRPr="001267A6">
        <w:rPr>
          <w:rFonts w:ascii="Times New Roman" w:eastAsia="TimesNewRoman" w:hAnsi="Times New Roman"/>
          <w:sz w:val="24"/>
          <w:szCs w:val="24"/>
          <w:lang w:val="lt-LT"/>
        </w:rPr>
        <w:t>iniu efektu 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15</w:t>
      </w:r>
      <w:r w:rsidR="009172F4"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</w:p>
    <w:p w:rsidR="00EA586D" w:rsidRPr="001267A6" w:rsidRDefault="00DA5A76" w:rsidP="00101993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>D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augelis ROS/RNS pažeidžia pači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us fermentinius antioksidantus ir 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sutrikd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o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jų veiklą.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N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ėra žinoma fermentų, kurie inaktyvuotų 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HO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ROO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, 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1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ir 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ONOO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-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Šie radikalai ir neradikalai kartu su 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ir H</w:t>
      </w:r>
      <w:r w:rsidR="0057064E"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O</w:t>
      </w:r>
      <w:r w:rsidR="0057064E"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yra tarp šešių pagrindinių faktorių sukeliančių oksidacinius biologinių molekulių pažeidi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mus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97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3A785A" w:rsidRPr="001267A6">
        <w:rPr>
          <w:rFonts w:ascii="Times New Roman" w:eastAsia="TimesNewRoman" w:hAnsi="Times New Roman"/>
          <w:sz w:val="24"/>
          <w:szCs w:val="24"/>
          <w:lang w:val="lt-LT"/>
        </w:rPr>
        <w:t>Mažos molekulinės masės antioksidantai geba priimti arba ati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3A785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duoti elektronus </w:t>
      </w:r>
      <w:r w:rsidR="00914A60" w:rsidRPr="001267A6">
        <w:rPr>
          <w:rFonts w:ascii="Times New Roman" w:eastAsia="TimesNewRoman" w:hAnsi="Times New Roman"/>
          <w:sz w:val="24"/>
          <w:szCs w:val="24"/>
          <w:lang w:val="lt-LT"/>
        </w:rPr>
        <w:t>minėto</w:t>
      </w:r>
      <w:r w:rsidR="003A785A" w:rsidRPr="001267A6">
        <w:rPr>
          <w:rFonts w:ascii="Times New Roman" w:eastAsia="TimesNewRoman" w:hAnsi="Times New Roman"/>
          <w:sz w:val="24"/>
          <w:szCs w:val="24"/>
          <w:lang w:val="lt-LT"/>
        </w:rPr>
        <w:t>ms ROS/RNS formoms ir sudaryti stabilius, neža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3A785A" w:rsidRPr="001267A6">
        <w:rPr>
          <w:rFonts w:ascii="Times New Roman" w:eastAsia="TimesNewRoman" w:hAnsi="Times New Roman"/>
          <w:sz w:val="24"/>
          <w:szCs w:val="24"/>
          <w:lang w:val="lt-LT"/>
        </w:rPr>
        <w:t>lingus bioproduktus</w:t>
      </w:r>
      <w:r w:rsidR="00586203" w:rsidRPr="001267A6">
        <w:rPr>
          <w:rFonts w:ascii="Times New Roman" w:eastAsia="TimesNewRoman" w:hAnsi="Times New Roman"/>
          <w:sz w:val="24"/>
          <w:szCs w:val="24"/>
          <w:lang w:val="lt-LT"/>
        </w:rPr>
        <w:t>. Tai labai svarbus antioksidant</w:t>
      </w:r>
      <w:r w:rsidR="00914A60" w:rsidRPr="001267A6">
        <w:rPr>
          <w:rFonts w:ascii="Times New Roman" w:eastAsia="TimesNewRoman" w:hAnsi="Times New Roman"/>
          <w:sz w:val="24"/>
          <w:szCs w:val="24"/>
          <w:lang w:val="lt-LT"/>
        </w:rPr>
        <w:t>inės sistemos papildy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914A60" w:rsidRPr="001267A6">
        <w:rPr>
          <w:rFonts w:ascii="Times New Roman" w:eastAsia="TimesNewRoman" w:hAnsi="Times New Roman"/>
          <w:sz w:val="24"/>
          <w:szCs w:val="24"/>
          <w:lang w:val="lt-LT"/>
        </w:rPr>
        <w:t>mas.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6D4ED5" w:rsidRPr="001267A6">
        <w:rPr>
          <w:rFonts w:ascii="Times New Roman" w:eastAsia="TimesNewRoman" w:hAnsi="Times New Roman"/>
          <w:sz w:val="24"/>
          <w:szCs w:val="24"/>
          <w:lang w:val="lt-LT"/>
        </w:rPr>
        <w:t>Mažos molekulinės masės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antioksidantai skirstomi į </w:t>
      </w:r>
      <w:r w:rsidR="00914A60" w:rsidRPr="001267A6">
        <w:rPr>
          <w:rFonts w:ascii="Times New Roman" w:eastAsia="TimesNewRoman" w:hAnsi="Times New Roman"/>
          <w:sz w:val="24"/>
          <w:szCs w:val="24"/>
          <w:lang w:val="lt-LT"/>
        </w:rPr>
        <w:t>tirpius riebaluose (lipofilinius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) ir </w:t>
      </w:r>
      <w:r w:rsidR="00914A60" w:rsidRPr="001267A6">
        <w:rPr>
          <w:rFonts w:ascii="Times New Roman" w:eastAsia="TimesNewRoman" w:hAnsi="Times New Roman"/>
          <w:sz w:val="24"/>
          <w:szCs w:val="24"/>
          <w:lang w:val="lt-LT"/>
        </w:rPr>
        <w:t>tirpius vandenyje (hidrofilinius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). Pagrindinis lipofilinis anti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oksidantas yra vitaminas E – tai 8 izomerų mišinys (4 tokoferoliai ir 4 toko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trienoliai), svarbiausias iš jų α-tokoferolis </w:t>
      </w:r>
      <w:r w:rsidR="000F5367" w:rsidRPr="001267A6">
        <w:rPr>
          <w:rFonts w:ascii="Times New Roman" w:eastAsia="TimesNewRoman" w:hAnsi="Times New Roman"/>
          <w:sz w:val="24"/>
          <w:szCs w:val="24"/>
          <w:lang w:val="lt-LT"/>
        </w:rPr>
        <w:t>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85</w:t>
      </w:r>
      <w:r w:rsidR="000F5367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</w:t>
      </w:r>
      <w:r w:rsidR="00F55E29" w:rsidRPr="001267A6">
        <w:rPr>
          <w:rFonts w:ascii="Times New Roman" w:eastAsia="TimesNewRoman" w:hAnsi="Times New Roman"/>
          <w:sz w:val="24"/>
          <w:szCs w:val="24"/>
          <w:lang w:val="lt-LT"/>
        </w:rPr>
        <w:t>Vitaminas E apsaugo ląste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F55E2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lių 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membranas nuo oksidacijos. </w:t>
      </w:r>
      <w:r w:rsidR="00D51FC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Jis veiksmingai stabdo grandinines lipidų peroksidacijos reakcijas. </w:t>
      </w:r>
      <w:r w:rsidR="00F55E29" w:rsidRPr="001267A6">
        <w:rPr>
          <w:rFonts w:ascii="Times New Roman" w:eastAsia="TimesNewRoman" w:hAnsi="Times New Roman"/>
          <w:sz w:val="24"/>
          <w:szCs w:val="24"/>
          <w:lang w:val="lt-LT"/>
        </w:rPr>
        <w:t>Vitamino E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molekulei būdingas aromatinis žiedas su hidroksi grupe ir šonine hidrofobine grandinėle, kurios dėka </w:t>
      </w:r>
      <w:r w:rsidR="00F55E29" w:rsidRPr="001267A6">
        <w:rPr>
          <w:rFonts w:ascii="Times New Roman" w:eastAsia="TimesNewRoman" w:hAnsi="Times New Roman"/>
          <w:sz w:val="24"/>
          <w:szCs w:val="24"/>
          <w:lang w:val="lt-LT"/>
        </w:rPr>
        <w:t>jis prisijun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F55E2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gia prie 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membranos</w:t>
      </w:r>
      <w:r w:rsidR="00F55E2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ir ją stabilizuoja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. Hidroksi grupė geba atiduoti vandeni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lio atomą arba elektroną </w:t>
      </w:r>
      <w:r w:rsidR="00F55E2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greičiau nei polinesočiosios riebalų rūgštys 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ir </w:t>
      </w:r>
      <w:r w:rsidR="00F55E2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taip 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neutralizuo</w:t>
      </w:r>
      <w:r w:rsidR="00F55E29" w:rsidRPr="001267A6">
        <w:rPr>
          <w:rFonts w:ascii="Times New Roman" w:eastAsia="TimesNewRoman" w:hAnsi="Times New Roman"/>
          <w:sz w:val="24"/>
          <w:szCs w:val="24"/>
          <w:lang w:val="lt-LT"/>
        </w:rPr>
        <w:t>ja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žalingus 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1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ROO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poveikius </w:t>
      </w:r>
      <w:r w:rsidR="002227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[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80, 16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5</w:t>
      </w:r>
      <w:r w:rsidR="0022275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5F3D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Kitas žinomas riebaluose tirpus antioksidantas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yra </w:t>
      </w:r>
      <w:r w:rsidR="005F3DAC" w:rsidRPr="001267A6">
        <w:rPr>
          <w:rFonts w:ascii="Times New Roman" w:eastAsia="TimesNewRoman" w:hAnsi="Times New Roman"/>
          <w:sz w:val="24"/>
          <w:szCs w:val="24"/>
          <w:lang w:val="lt-LT"/>
        </w:rPr>
        <w:t>ubichinolis, redukuota kofermento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Q-10</w:t>
      </w:r>
      <w:r w:rsidR="005F3DAC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forma 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21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0</w:t>
      </w:r>
      <w:r w:rsidR="005F3DAC"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Ubichinolis svarbus mitochondrijų kvėpavimo grandinės elek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tronų pernašos komponentas, aptinkamas vidinėje mitochondrijų membra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noje. Tačiau jis gali tiesiogiai inaktyvuoti </w:t>
      </w:r>
      <w:r w:rsidR="005F3DAC" w:rsidRPr="001267A6">
        <w:rPr>
          <w:rFonts w:ascii="Times New Roman" w:eastAsia="TimesNewRoman" w:hAnsi="Times New Roman"/>
          <w:sz w:val="24"/>
          <w:szCs w:val="24"/>
          <w:lang w:val="lt-LT"/>
        </w:rPr>
        <w:t>lipidų peroksidacijos produktus.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Ubichinolis taip pat regeneruoja α-tokoferolio radikalą į aktyvią α</w:t>
      </w:r>
      <w:r w:rsidR="0022275B" w:rsidRPr="001267A6">
        <w:rPr>
          <w:rFonts w:ascii="Times New Roman" w:eastAsia="TimesNewRoman" w:hAnsi="Times New Roman"/>
          <w:sz w:val="24"/>
          <w:szCs w:val="24"/>
          <w:lang w:val="lt-LT"/>
        </w:rPr>
        <w:t>-tokofero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22275B" w:rsidRPr="001267A6">
        <w:rPr>
          <w:rFonts w:ascii="Times New Roman" w:eastAsia="TimesNewRoman" w:hAnsi="Times New Roman"/>
          <w:sz w:val="24"/>
          <w:szCs w:val="24"/>
          <w:lang w:val="lt-LT"/>
        </w:rPr>
        <w:t>lio formą</w:t>
      </w:r>
      <w:r w:rsidR="005F3DAC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13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4</w:t>
      </w:r>
      <w:r w:rsidR="005F3DAC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. Karotenoidai</w:t>
      </w:r>
      <w:r w:rsidR="00153D7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– tai grupė riebaluose tirpių antioksidantų</w:t>
      </w:r>
      <w:r w:rsidR="00690E44" w:rsidRPr="001267A6">
        <w:rPr>
          <w:rFonts w:ascii="Times New Roman" w:eastAsia="TimesNewRoman" w:hAnsi="Times New Roman"/>
          <w:sz w:val="24"/>
          <w:szCs w:val="24"/>
          <w:lang w:val="lt-LT"/>
        </w:rPr>
        <w:t>. S</w:t>
      </w:r>
      <w:r w:rsidR="00153D7D" w:rsidRPr="001267A6">
        <w:rPr>
          <w:rFonts w:ascii="Times New Roman" w:eastAsia="TimesNewRoman" w:hAnsi="Times New Roman"/>
          <w:sz w:val="24"/>
          <w:szCs w:val="24"/>
          <w:lang w:val="lt-LT"/>
        </w:rPr>
        <w:t>varbiausias iš jų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y</w:t>
      </w:r>
      <w:r w:rsidR="00153D7D" w:rsidRPr="001267A6">
        <w:rPr>
          <w:rFonts w:ascii="Times New Roman" w:eastAsia="TimesNewRoman" w:hAnsi="Times New Roman"/>
          <w:sz w:val="24"/>
          <w:szCs w:val="24"/>
          <w:lang w:val="lt-LT"/>
        </w:rPr>
        <w:t>r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a β-karotenas</w:t>
      </w:r>
      <w:r w:rsidR="00153D7D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</w:t>
      </w:r>
      <w:r w:rsidR="00690E4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Karotenoidai efektyviai suriša </w:t>
      </w:r>
      <w:r w:rsidR="00690E44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1</w:t>
      </w:r>
      <w:r w:rsidR="00690E4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690E44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>,</w:t>
      </w:r>
      <w:r w:rsidR="005D0C3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mažiau –</w:t>
      </w:r>
      <w:r w:rsidR="00690E4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ROO</w:t>
      </w:r>
      <w:r w:rsidR="00690E44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•</w:t>
      </w:r>
      <w:r w:rsidR="0057064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690E44" w:rsidRPr="001267A6">
        <w:rPr>
          <w:rFonts w:ascii="Times New Roman" w:eastAsia="TimesNewRoman" w:hAnsi="Times New Roman"/>
          <w:sz w:val="24"/>
          <w:szCs w:val="24"/>
          <w:lang w:val="lt-LT"/>
        </w:rPr>
        <w:t>radikalus 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72</w:t>
      </w:r>
      <w:r w:rsidR="00690E44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582082" w:rsidRPr="001267A6">
        <w:rPr>
          <w:rFonts w:ascii="Times New Roman" w:eastAsia="TimesNewRoman" w:hAnsi="Times New Roman"/>
          <w:sz w:val="24"/>
          <w:szCs w:val="24"/>
          <w:lang w:val="lt-LT"/>
        </w:rPr>
        <w:t>. Mažose deguonies koncentracijose jų akty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82082" w:rsidRPr="001267A6">
        <w:rPr>
          <w:rFonts w:ascii="Times New Roman" w:eastAsia="TimesNewRoman" w:hAnsi="Times New Roman"/>
          <w:sz w:val="24"/>
          <w:szCs w:val="24"/>
          <w:lang w:val="lt-LT"/>
        </w:rPr>
        <w:t>vumas p</w:t>
      </w:r>
      <w:r w:rsidR="00586203" w:rsidRPr="001267A6">
        <w:rPr>
          <w:rFonts w:ascii="Times New Roman" w:eastAsia="TimesNewRoman" w:hAnsi="Times New Roman"/>
          <w:sz w:val="24"/>
          <w:szCs w:val="24"/>
          <w:lang w:val="lt-LT"/>
        </w:rPr>
        <w:t>anašus α-tokoferolio antioksidant</w:t>
      </w:r>
      <w:r w:rsidR="00582082" w:rsidRPr="001267A6">
        <w:rPr>
          <w:rFonts w:ascii="Times New Roman" w:eastAsia="TimesNewRoman" w:hAnsi="Times New Roman"/>
          <w:sz w:val="24"/>
          <w:szCs w:val="24"/>
          <w:lang w:val="lt-LT"/>
        </w:rPr>
        <w:t>inį aktyvumą. Tam tikri karote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82082" w:rsidRPr="001267A6">
        <w:rPr>
          <w:rFonts w:ascii="Times New Roman" w:eastAsia="TimesNewRoman" w:hAnsi="Times New Roman"/>
          <w:sz w:val="24"/>
          <w:szCs w:val="24"/>
          <w:lang w:val="lt-LT"/>
        </w:rPr>
        <w:t>noidai yra vitamino A (retinolio) pekursoriai. Vitam</w:t>
      </w:r>
      <w:r w:rsidR="00586203" w:rsidRPr="001267A6">
        <w:rPr>
          <w:rFonts w:ascii="Times New Roman" w:eastAsia="TimesNewRoman" w:hAnsi="Times New Roman"/>
          <w:sz w:val="24"/>
          <w:szCs w:val="24"/>
          <w:lang w:val="lt-LT"/>
        </w:rPr>
        <w:t>inas A taip pat turi anti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86203" w:rsidRPr="001267A6">
        <w:rPr>
          <w:rFonts w:ascii="Times New Roman" w:eastAsia="TimesNewRoman" w:hAnsi="Times New Roman"/>
          <w:sz w:val="24"/>
          <w:szCs w:val="24"/>
          <w:lang w:val="lt-LT"/>
        </w:rPr>
        <w:t>oksidant</w:t>
      </w:r>
      <w:r w:rsidR="00582082" w:rsidRPr="001267A6">
        <w:rPr>
          <w:rFonts w:ascii="Times New Roman" w:eastAsia="TimesNewRoman" w:hAnsi="Times New Roman"/>
          <w:sz w:val="24"/>
          <w:szCs w:val="24"/>
          <w:lang w:val="lt-LT"/>
        </w:rPr>
        <w:t>inių savybių, kurių efektyvumas nepriklauso nuo deguonies kon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582082" w:rsidRPr="001267A6">
        <w:rPr>
          <w:rFonts w:ascii="Times New Roman" w:eastAsia="TimesNewRoman" w:hAnsi="Times New Roman"/>
          <w:sz w:val="24"/>
          <w:szCs w:val="24"/>
          <w:lang w:val="lt-LT"/>
        </w:rPr>
        <w:t>centracijos ląstelėje 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11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8</w:t>
      </w:r>
      <w:r w:rsidR="00582082"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</w:p>
    <w:p w:rsidR="00F45523" w:rsidRPr="001267A6" w:rsidRDefault="005314DE" w:rsidP="00101993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Hidrofiliniai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antioksidanta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i 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uriša laisvuosius radikalus vandeninėje ter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pėje. Svarbiausias šios grupės antioksidantas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yra vitaminas C arba askorbo rūgštis. Vitaminas C </w:t>
      </w:r>
      <w:r w:rsidR="00C8259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žmogaus organizme </w:t>
      </w:r>
      <w:r w:rsidR="00D81E6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katalizuoja</w:t>
      </w:r>
      <w:r w:rsidR="0019067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keletą fermentinių reakcijų</w:t>
      </w:r>
      <w:r w:rsidR="00D81E6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 Askorbo rūgštis gerai žinoma kaip prolilo ir lizilo oksidazių</w:t>
      </w:r>
      <w:r w:rsidR="0019067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sin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19067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tet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</w:t>
      </w:r>
      <w:r w:rsidR="0019067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nančių kolageną,</w:t>
      </w:r>
      <w:r w:rsidR="00D81E6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kofaktorius</w:t>
      </w:r>
      <w:r w:rsidR="00C8259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10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5</w:t>
      </w:r>
      <w:r w:rsidR="00C8259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19067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D81E6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C8259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Vitaminas C taip pat pasiž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ymi labai 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lastRenderedPageBreak/>
        <w:t>stipriomis antioksidant</w:t>
      </w:r>
      <w:r w:rsidR="00C8259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inėmis savybėmis.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Jis</w:t>
      </w:r>
      <w:r w:rsidR="00BF30A2" w:rsidRPr="001267A6">
        <w:rPr>
          <w:rFonts w:ascii="Times New Roman" w:hAnsi="Times New Roman"/>
          <w:lang w:val="lt-LT"/>
        </w:rPr>
        <w:t xml:space="preserve"> 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suriša O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BF30A2" w:rsidRPr="001267A6">
        <w:rPr>
          <w:rFonts w:ascii="Times New Roman" w:eastAsia="TimesNewRoman" w:hAnsi="Times New Roman"/>
          <w:sz w:val="24"/>
          <w:szCs w:val="24"/>
          <w:lang w:val="lt-LT"/>
        </w:rPr>
        <w:t>, H</w:t>
      </w:r>
      <w:r w:rsidR="00BF30A2"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="00BF30A2" w:rsidRPr="001267A6">
        <w:rPr>
          <w:rFonts w:ascii="Times New Roman" w:eastAsia="TimesNewRoman" w:hAnsi="Times New Roman"/>
          <w:sz w:val="24"/>
          <w:szCs w:val="24"/>
          <w:lang w:val="lt-LT"/>
        </w:rPr>
        <w:t>O</w:t>
      </w:r>
      <w:r w:rsidR="00BF30A2"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2</w:t>
      </w:r>
      <w:r w:rsidR="00BF30A2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, 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HO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ROO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BF30A2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, 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1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BF30A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HOCl. </w:t>
      </w:r>
      <w:r w:rsidR="00CE501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Oksiduotas vitaminas C (dehidroaskorb</w:t>
      </w:r>
      <w:r w:rsidR="0007610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 rūgštis</w:t>
      </w:r>
      <w:r w:rsidR="00CE501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regeneruo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E501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jamas dviem keliais: seleno turinčiu fermentu tioredoksino reduktaze [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14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</w:t>
      </w:r>
      <w:r w:rsidR="00CE501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 arba nefermentine reakcija, kurios metu naudojamas redukuotas glutationas [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14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="00CE501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 Vitaminas C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yra svarbiaus</w:t>
      </w:r>
      <w:r w:rsidR="00C8259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ias vitamino E izomerus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regeneruojantis antioksidantas.</w:t>
      </w:r>
      <w:r w:rsidR="00AF5D1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7F7A7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Tarpląsteliniuose skysčiuose askorbo rūgšties koncentracija yra didesnė nei glutationo, todėl jis – pagrindinis tarpląstelinis antioksidan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7F7A7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tas.</w:t>
      </w:r>
      <w:r w:rsidR="000A2EF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B</w:t>
      </w:r>
      <w:r w:rsidR="008A60A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 vitamino C plazmoje aptinkamos didelės koncentracijos kitų anti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8A60A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oksidantų. Vienas tokių yra </w:t>
      </w:r>
      <w:r w:rsidR="00F4552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− šlapimo rūgštis. </w:t>
      </w:r>
      <w:r w:rsidR="008A60AF" w:rsidRPr="001267A6">
        <w:rPr>
          <w:rFonts w:ascii="Times New Roman" w:eastAsia="TimesNewRoman" w:hAnsi="Times New Roman"/>
          <w:sz w:val="24"/>
          <w:szCs w:val="24"/>
          <w:lang w:val="lt-LT"/>
        </w:rPr>
        <w:t>Šis</w:t>
      </w:r>
      <w:r w:rsidR="00F4552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galutinis purinų apykaitos </w:t>
      </w:r>
      <w:r w:rsidR="008A60AF" w:rsidRPr="001267A6">
        <w:rPr>
          <w:rFonts w:ascii="Times New Roman" w:eastAsia="TimesNewRoman" w:hAnsi="Times New Roman"/>
          <w:sz w:val="24"/>
          <w:szCs w:val="24"/>
          <w:lang w:val="lt-LT"/>
        </w:rPr>
        <w:t>produktas tiesiogiai</w:t>
      </w:r>
      <w:r w:rsidR="00F4552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8A60AF" w:rsidRPr="001267A6">
        <w:rPr>
          <w:rFonts w:ascii="Times New Roman" w:eastAsia="TimesNewRoman" w:hAnsi="Times New Roman"/>
          <w:sz w:val="24"/>
          <w:szCs w:val="24"/>
          <w:lang w:val="lt-LT"/>
        </w:rPr>
        <w:t>suriša laisvuosius radikalus virsdamas alantoinu 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75</w:t>
      </w:r>
      <w:r w:rsidR="009775C0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8A60AF" w:rsidRPr="001267A6">
        <w:rPr>
          <w:rFonts w:ascii="Times New Roman" w:eastAsia="TimesNewRoman" w:hAnsi="Times New Roman"/>
          <w:sz w:val="24"/>
          <w:szCs w:val="24"/>
          <w:lang w:val="lt-LT"/>
        </w:rPr>
        <w:t>. Taip pat šlapimo rūgštis</w:t>
      </w:r>
      <w:r w:rsidR="00F4552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sudaro chelatinius junginius su pereinamaisiais metalais. Svarbi šlapimo rūgšties savybė yra jos gebėjimas neutralizuoti </w:t>
      </w:r>
      <w:r w:rsidR="009775C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9775C0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3</w:t>
      </w:r>
      <w:r w:rsidR="009775C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ONOO</w:t>
      </w:r>
      <w:r w:rsidR="009775C0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-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E53369" w:rsidRPr="001267A6">
        <w:rPr>
          <w:rFonts w:ascii="Times New Roman" w:eastAsia="TimesNewRoman" w:hAnsi="Times New Roman"/>
          <w:sz w:val="24"/>
          <w:szCs w:val="24"/>
          <w:lang w:val="lt-LT"/>
        </w:rPr>
        <w:t>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50</w:t>
      </w:r>
      <w:r w:rsidR="00E53369"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  <w:r w:rsidR="0017090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Kiti svarbūs hidrofiliniai antioksidantai yra tiolo grupes turintys baltymai – </w:t>
      </w:r>
      <w:r w:rsidR="00362106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albuminas ir </w:t>
      </w:r>
      <w:r w:rsidR="00170903" w:rsidRPr="001267A6">
        <w:rPr>
          <w:rFonts w:ascii="Times New Roman" w:eastAsia="TimesNewRoman" w:hAnsi="Times New Roman"/>
          <w:sz w:val="24"/>
          <w:szCs w:val="24"/>
          <w:lang w:val="lt-LT"/>
        </w:rPr>
        <w:t>glutationas</w:t>
      </w:r>
      <w:r w:rsidR="00362106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10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5</w:t>
      </w:r>
      <w:r w:rsidR="00362106" w:rsidRPr="001267A6">
        <w:rPr>
          <w:rFonts w:ascii="Times New Roman" w:eastAsia="TimesNewRoman" w:hAnsi="Times New Roman"/>
          <w:sz w:val="24"/>
          <w:szCs w:val="24"/>
          <w:lang w:val="lt-LT"/>
        </w:rPr>
        <w:t>]. Albuminas yra domi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362106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nuojantis plazmos baltymas. Jis neutralizuoja </w:t>
      </w:r>
      <w:r w:rsidR="003621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ROO</w:t>
      </w:r>
      <w:r w:rsidR="00362106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3621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radikalus [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18</w:t>
      </w:r>
      <w:r w:rsidR="003621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]. </w:t>
      </w:r>
      <w:r w:rsidR="00A64ED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Ši albumino savybė yra svarbi, kadangi jis kraujyje perneša laisvas riebiąsias rūgštis. Albuminas yra pagrindinis plazmos antioksidantas prieš fagocitinių ląstelių produkuojamą HOCl [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96</w:t>
      </w:r>
      <w:r w:rsidR="00A64ED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</w:t>
      </w:r>
      <w:r w:rsidR="004875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Glutationas svarbiausias ląstelinis tiolo grupių šaltinis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20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4875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Jis neutralizuoja 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1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260ED6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, 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HO</w:t>
      </w:r>
      <w:r w:rsidR="00260ED6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260ED6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radikalus.</w:t>
      </w:r>
      <w:r w:rsidR="00F4552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260ED6" w:rsidRPr="001267A6">
        <w:rPr>
          <w:rFonts w:ascii="Times New Roman" w:eastAsia="TimesNewRoman" w:hAnsi="Times New Roman"/>
          <w:sz w:val="24"/>
          <w:szCs w:val="24"/>
          <w:lang w:val="lt-LT"/>
        </w:rPr>
        <w:t>Glutationas stabilizuoja ląstelių membranas, pašalindamas lipidų peroksidacijos pro</w:t>
      </w:r>
      <w:r w:rsidR="00B54A06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260ED6" w:rsidRPr="001267A6">
        <w:rPr>
          <w:rFonts w:ascii="Times New Roman" w:eastAsia="TimesNewRoman" w:hAnsi="Times New Roman"/>
          <w:sz w:val="24"/>
          <w:szCs w:val="24"/>
          <w:lang w:val="lt-LT"/>
        </w:rPr>
        <w:t>duktus [</w:t>
      </w:r>
      <w:r w:rsidR="00CF32D1" w:rsidRPr="001267A6">
        <w:rPr>
          <w:rFonts w:ascii="Times New Roman" w:eastAsia="TimesNewRoman" w:hAnsi="Times New Roman"/>
          <w:sz w:val="24"/>
          <w:szCs w:val="24"/>
          <w:lang w:val="lt-LT"/>
        </w:rPr>
        <w:t>20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3</w:t>
      </w:r>
      <w:r w:rsidR="00260ED6"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</w:p>
    <w:p w:rsidR="005D6174" w:rsidRPr="001267A6" w:rsidRDefault="003430FC" w:rsidP="00101993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Daugelis m</w:t>
      </w:r>
      <w:r w:rsidR="003028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ažos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molekulinės masės antioksidantų (vitaminai E ir C, karotenoidai) žmogaus organizme nesintetinami. Jie gaunami su maistu. </w:t>
      </w:r>
      <w:r w:rsidR="004D642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Augalinės kilmės m</w:t>
      </w:r>
      <w:r w:rsidR="00FB0BC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aisto produktuose</w:t>
      </w:r>
      <w:r w:rsidR="004665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be minėtų antioksidantų </w:t>
      </w:r>
      <w:proofErr w:type="gramStart"/>
      <w:r w:rsidR="004665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gausu</w:t>
      </w:r>
      <w:proofErr w:type="gramEnd"/>
      <w:r w:rsidR="00FB0BC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</w:t>
      </w:r>
      <w:r w:rsidR="004665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kitų biologiškai aktyvių </w:t>
      </w:r>
      <w:r w:rsidR="00FB0BC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medžiagų, kurių didžiausią dalį sudaro fenoliniai jungi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FB0BC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niai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[1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39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FB0BC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Pastaruoju metu didėja susidomėjimas 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fenolinių junginių anti</w:t>
      </w:r>
      <w:r w:rsidR="00B54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oksidant</w:t>
      </w:r>
      <w:r w:rsidR="004D642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inėmis savybėmis. Kaip natūralūs priedai jie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vis plačiau taikomi maisto ir kosmetikos pramonėje</w:t>
      </w:r>
      <w:r w:rsidR="00CF32D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[33]</w:t>
      </w:r>
      <w:r w:rsidR="005706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</w:p>
    <w:p w:rsidR="009A2638" w:rsidRPr="001267A6" w:rsidRDefault="009A2638" w:rsidP="00A871A5">
      <w:pPr>
        <w:suppressLineNumbers/>
        <w:spacing w:after="0" w:line="240" w:lineRule="auto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</w:p>
    <w:p w:rsidR="00091002" w:rsidRPr="001267A6" w:rsidRDefault="00091002" w:rsidP="00A871A5">
      <w:pPr>
        <w:pStyle w:val="Heading1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4" w:name="_Toc328468002"/>
      <w:r w:rsidRPr="001267A6">
        <w:rPr>
          <w:rFonts w:ascii="Times New Roman" w:hAnsi="Times New Roman"/>
          <w:sz w:val="24"/>
          <w:szCs w:val="24"/>
          <w:lang w:val="lt-LT"/>
        </w:rPr>
        <w:t>1.3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0A3C" w:rsidRPr="001267A6">
        <w:rPr>
          <w:rFonts w:ascii="Times New Roman" w:hAnsi="Times New Roman"/>
          <w:sz w:val="24"/>
          <w:szCs w:val="24"/>
          <w:lang w:val="lt-LT"/>
        </w:rPr>
        <w:t>F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enoliniai junginiai – </w:t>
      </w:r>
      <w:r w:rsidR="00017C48" w:rsidRPr="001267A6">
        <w:rPr>
          <w:rFonts w:ascii="Times New Roman" w:hAnsi="Times New Roman"/>
          <w:sz w:val="24"/>
          <w:szCs w:val="24"/>
          <w:lang w:val="lt-LT"/>
        </w:rPr>
        <w:t>augaliniai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antioksidantai</w:t>
      </w:r>
      <w:bookmarkEnd w:id="4"/>
    </w:p>
    <w:p w:rsidR="00091002" w:rsidRPr="001267A6" w:rsidRDefault="00091002" w:rsidP="00A871A5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4D3CA0" w:rsidRPr="001267A6" w:rsidRDefault="00BB7F87" w:rsidP="00A871A5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</w:t>
      </w:r>
      <w:r w:rsidR="001954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enoliniai junginiai </w:t>
      </w:r>
      <w:r w:rsidR="005E45D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arba polifenoliai </w:t>
      </w:r>
      <w:r w:rsidR="001954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yra </w:t>
      </w:r>
      <w:r w:rsidR="008B0A3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augaluose vykstančių</w:t>
      </w:r>
      <w:r w:rsidR="005E45D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biochemi</w:t>
      </w:r>
      <w:r w:rsidR="003A31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5E45D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nių procesų</w:t>
      </w:r>
      <w:r w:rsidR="0066751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(pentozo fosfatų, šikimo rūgšties ir fenilpropanoidų metabolinių kelių)</w:t>
      </w:r>
      <w:r w:rsidR="005E45D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1954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antriniai metabolitai</w:t>
      </w:r>
      <w:r w:rsidR="0066751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F1093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18, 19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5</w:t>
      </w:r>
      <w:r w:rsidR="0066751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681A7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5F545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Juos taip pat sintetina kai </w:t>
      </w:r>
      <w:r w:rsidR="0066751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kurios grybų, dumblių</w:t>
      </w:r>
      <w:r w:rsidR="005F545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bakterijų rūšys.</w:t>
      </w:r>
      <w:r w:rsidR="003251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6B222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Fenoliniai junginiai </w:t>
      </w:r>
      <w:r w:rsidR="006878B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svarbūs augalų </w:t>
      </w:r>
      <w:r w:rsidR="005077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vysty</w:t>
      </w:r>
      <w:r w:rsidR="003A31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5077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mui</w:t>
      </w:r>
      <w:r w:rsidR="006878B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si</w:t>
      </w:r>
      <w:r w:rsidR="005077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dauginimuisi</w:t>
      </w:r>
      <w:r w:rsidR="006878B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25196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Jie </w:t>
      </w:r>
      <w:r w:rsidR="00E4646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kaip cheminiai signalai </w:t>
      </w:r>
      <w:r w:rsidR="005077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dalyvauja </w:t>
      </w:r>
      <w:r w:rsidR="005204E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ląstelini</w:t>
      </w:r>
      <w:r w:rsidR="005077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ų</w:t>
      </w:r>
      <w:r w:rsidR="005204E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tarpląstelini</w:t>
      </w:r>
      <w:r w:rsidR="005077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ų</w:t>
      </w:r>
      <w:r w:rsidR="005204E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5077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fiziologinių procesų valdyme</w:t>
      </w:r>
      <w:r w:rsidR="005204E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, </w:t>
      </w:r>
      <w:r w:rsidR="005077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o </w:t>
      </w:r>
      <w:r w:rsidR="005204E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kaip vaizdiniai signalai privi</w:t>
      </w:r>
      <w:r w:rsidR="003A31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5204E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lio</w:t>
      </w:r>
      <w:r w:rsidR="0050770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j</w:t>
      </w:r>
      <w:r w:rsidR="005204E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 apdulkinančius vabzdžius. </w:t>
      </w:r>
      <w:r w:rsidR="00903AA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Polifenoliai </w:t>
      </w:r>
      <w:r w:rsidR="00BF455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apsaugo augalus nuo</w:t>
      </w:r>
      <w:r w:rsidR="0049342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įvairių patogeninių mikroorganizmų,</w:t>
      </w:r>
      <w:r w:rsidR="00BF455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žalingo UV-B spindulių poveikio</w:t>
      </w:r>
      <w:r w:rsidR="0049342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oksidaci</w:t>
      </w:r>
      <w:r w:rsidR="003A31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49342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nio streso</w:t>
      </w:r>
      <w:r w:rsidR="00096F0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F1093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12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6</w:t>
      </w:r>
      <w:r w:rsidR="00096F0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</w:t>
      </w:r>
    </w:p>
    <w:p w:rsidR="0058784C" w:rsidRPr="001267A6" w:rsidRDefault="0058784C" w:rsidP="00A871A5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lastRenderedPageBreak/>
        <w:t>Fenolinių junginių struktūrai būdinga nuo vieno iki kelių aromatinių žiedų, kurie turi vieną arba keletą funkcinių hidroksilo grupių. Augaluose polifenoliai dažniausiai sutinkami konjuguoti su įvairiais mono- ar polisa</w:t>
      </w:r>
      <w:r w:rsidR="003A31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charidais, prisijungę vieną ar kelias fenolines grupes, arba kaip funkciniai esterių ir metil esterių dariniai [</w:t>
      </w:r>
      <w:r w:rsidR="00F1093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18, 35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 Fenoliniai junginiai pagal molekulės struktūrą skirstomi į 5 klases: fenolinės rūgštys, flavonoidai, stilbenai, kumarinai ir taninai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1.3.1 pav.). Fenolinės rūgštys ir flavonoidai daugiausia junginių turinčios ir labiausiai ištyrinėtos klasės [</w:t>
      </w:r>
      <w:r w:rsidR="00F10937" w:rsidRPr="001267A6">
        <w:rPr>
          <w:rFonts w:ascii="Times New Roman" w:eastAsia="TimesNewRoman" w:hAnsi="Times New Roman"/>
          <w:sz w:val="24"/>
          <w:szCs w:val="24"/>
          <w:lang w:val="lt-LT"/>
        </w:rPr>
        <w:t>35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</w:p>
    <w:p w:rsidR="0058784C" w:rsidRPr="001267A6" w:rsidRDefault="0058784C" w:rsidP="00A871A5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>Fenolinės rūgštys skirstomos į du poklasius: hidroksibenzenkarboksi</w:t>
      </w:r>
      <w:r w:rsidR="00A871A5" w:rsidRPr="001267A6">
        <w:rPr>
          <w:rFonts w:ascii="Times New Roman" w:eastAsia="TimesNewRoman" w:hAnsi="Times New Roman"/>
          <w:sz w:val="24"/>
          <w:szCs w:val="24"/>
          <w:lang w:val="lt-LT"/>
        </w:rPr>
        <w:t>-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rūgštys ir hidroksicinamono rūgštys. Pirmajam poklasiui būdinga C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6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-C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1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struktūra, o individualius rūgščių skirtumus lemia aromatinio žiedo hidro</w:t>
      </w:r>
      <w:r w:rsidR="003A31CC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ksilo (OH-) ir metoksi (CH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O-) grupių pakaitai (1, 2, 3 padėtyse) (1.3.1 pav.). Hidroksibenzenkarboksirūgštis reprezentuoja galo, protokatecho, vanilino, siringo rūgštys. Hidroksicinamono rūgštys turi charakteringą C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6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-C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struktūrą su trijų anglies atomų šonine grandinėle. Pagal benzeno žiedo funkcines OH- ir CH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O- grupes skiriamos p-kumaro, kavos, ferulo, sinapo rūgštys. Chlorogeno rūgštis yra kavos rūgšties esteris. Ji viena dažniausiai sutinkamų hidroksicinamono rūgščių augaluose</w:t>
      </w:r>
      <w:r w:rsidR="00F10937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[35]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</w:p>
    <w:p w:rsidR="00AC60F9" w:rsidRPr="001267A6" w:rsidRDefault="00AC60F9" w:rsidP="00A871A5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B6071B" w:rsidRPr="001267A6" w:rsidRDefault="00770D8D" w:rsidP="00AC60F9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86300" cy="3143250"/>
            <wp:effectExtent l="19050" t="0" r="0" b="0"/>
            <wp:docPr id="31" name="Picture 30" descr="phenolic compounds clasification lietuviskas su formu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enolic compounds clasification lietuviskas su formule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3E1" w:rsidRPr="001267A6" w:rsidRDefault="00567CE4" w:rsidP="002913E8">
      <w:pPr>
        <w:suppressLineNumbers/>
        <w:spacing w:after="0" w:line="240" w:lineRule="auto"/>
        <w:ind w:firstLine="284"/>
        <w:jc w:val="center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1.3.1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1E6AC5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Fenolinių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junginių klasifikacija.</w:t>
      </w:r>
    </w:p>
    <w:p w:rsidR="002913E8" w:rsidRPr="001267A6" w:rsidRDefault="002913E8" w:rsidP="002913E8">
      <w:pPr>
        <w:suppressLineNumber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C65D84" w:rsidRPr="001267A6" w:rsidRDefault="00C65D84" w:rsidP="00C65D84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>Flavonoidai sudaro didžiausią fenolinių junginių grupę. Jiems priski</w:t>
      </w:r>
      <w:r w:rsidR="00655DE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riama daugiau kaip pusę visų žinomų polifenolių [18]. Tai yra mažos mole</w:t>
      </w:r>
      <w:r w:rsidR="00655DE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lastRenderedPageBreak/>
        <w:t>kulinės masės junginiai, sudaryti iš 15 anglies atomų ir charakteringos C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6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-C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-C</w:t>
      </w:r>
      <w:r w:rsidRPr="001267A6">
        <w:rPr>
          <w:rFonts w:ascii="Times New Roman" w:eastAsia="TimesNewRoman" w:hAnsi="Times New Roman"/>
          <w:sz w:val="24"/>
          <w:szCs w:val="24"/>
          <w:vertAlign w:val="subscript"/>
          <w:lang w:val="lt-LT"/>
        </w:rPr>
        <w:t>6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konfiguracijos. Flavonoido anglikono pagrindas susideda iš dviejų aromatinių žiedų A ir B sujungtų trijų anglies atomų tilteliu, kuris kartu su deguonies atomu sudaro heterociklinį žiedą C. Flavonoidai pagal įvairias C žiedo modifikacijas skirstomi į 6 poklasius: flavonoliai, flavonai, flavanoliai (katechinai), flavanonai, antocianidinai ir izoflavonoidai (1.3.1 pav.) [1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39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, 14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4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]. Labiausiai paplitę ir didele struktūros įvairove pasižymi flavonoliai ir flavonai. Individualius skirtumus tarp to paties poklasio junginių lemia įvai</w:t>
      </w:r>
      <w:r w:rsidR="00655DE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rūs A ir B žiedų hidroksilo grupės pakaitai, kurie gali būti metilinti, acilinti, sulfatuoti, prenilinti ir glikozilinti. Gamtoje flavonoidai dažniausiai sutin</w:t>
      </w:r>
      <w:r w:rsidR="00655DE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kami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O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-glikozidų, rečiau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C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-glikozidų forma [90]. Nustatyta daugiau kaip 80 skirtingų cukrų, su kuriais susijungia flavonoidai [93, 1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39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]. Pagrindiniai monosacharidai yra gliukozė, galaktozė, ramnozė, ksilozė, arabinozė ir abiozė, disacharidai – rutinozė ir neohesperidozė, trisacharidai – soforo</w:t>
      </w:r>
      <w:r w:rsidR="00655DE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triozė [51, 93].</w:t>
      </w:r>
    </w:p>
    <w:p w:rsidR="00C66537" w:rsidRPr="001267A6" w:rsidRDefault="00671C3A" w:rsidP="00A871A5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Fenolinių</w:t>
      </w:r>
      <w:r w:rsidR="00C6653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jungini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ų gausu vaisiuose, daržovėse, gėrimuose ir kituose augalinės kilmės maisto produktuose. </w:t>
      </w:r>
      <w:r w:rsidR="006A132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Polifenoliai laikomi </w:t>
      </w:r>
      <w:r w:rsidR="009054B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nemaistiniais </w:t>
      </w:r>
      <w:r w:rsidR="006A132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bioaktyviais mitybos komponentais, kurie pasižymi </w:t>
      </w:r>
      <w:r w:rsidR="009012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priešuždegimin</w:t>
      </w:r>
      <w:r w:rsidR="00FF59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iu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15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22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2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38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9012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antialergin</w:t>
      </w:r>
      <w:r w:rsidR="00FF59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iu</w:t>
      </w:r>
      <w:r w:rsidR="001F548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10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4</w:t>
      </w:r>
      <w:r w:rsidR="001F548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9012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antibakterin</w:t>
      </w:r>
      <w:r w:rsidR="00FF59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iu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6, 19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9012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priešvirusin</w:t>
      </w:r>
      <w:r w:rsidR="00FF59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iu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13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2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37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antioksidant</w:t>
      </w:r>
      <w:r w:rsidR="009012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</w:t>
      </w:r>
      <w:r w:rsidR="00FF59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iu</w:t>
      </w:r>
      <w:r w:rsidR="007649C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18, 90, 18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</w:t>
      </w:r>
      <w:r w:rsidR="007649C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9012C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anti</w:t>
      </w:r>
      <w:r w:rsidR="00FF59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trombogeniniu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77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FF59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priešvėžiniu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61, 69, 1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39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15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</w:t>
      </w:r>
      <w:r w:rsidR="003900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FF59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kardio- ir vazoprotekciniu</w:t>
      </w:r>
      <w:r w:rsidR="006A132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471A5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61, 14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15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16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</w:t>
      </w:r>
      <w:r w:rsidR="00471A5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] </w:t>
      </w:r>
      <w:r w:rsidR="00FF59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poveikiu.</w:t>
      </w:r>
      <w:r w:rsidR="00A13C9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E6462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Epidemiologiniais tyrimais įrodyta, kad d</w:t>
      </w:r>
      <w:r w:rsidR="0085260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idelis fenolinių junginių kiekis </w:t>
      </w:r>
      <w:r w:rsidR="00E6462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žmogaus mityboje</w:t>
      </w:r>
      <w:r w:rsidR="0085260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mažina riziką </w:t>
      </w:r>
      <w:r w:rsidR="00E6462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su</w:t>
      </w:r>
      <w:r w:rsidR="0085260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sirgti lėtinėmis ligomis</w:t>
      </w:r>
      <w:r w:rsidR="00E1009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94, 1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79</w:t>
      </w:r>
      <w:r w:rsidR="00E1009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85260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2D582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Polife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2D582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nolių nauda sveikatai siejama su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jų antioksidant</w:t>
      </w:r>
      <w:r w:rsidR="003805A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inėmis savybėmis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90</w:t>
      </w:r>
      <w:r w:rsidR="003805A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</w:t>
      </w:r>
      <w:r w:rsidR="0017093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Daugelio fenolinių junginių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antioksidant</w:t>
      </w:r>
      <w:r w:rsidR="0017093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inis aktyvumas yra daug didesnis nei</w:t>
      </w:r>
      <w:r w:rsidR="001528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EB452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gerai žinomų antioksidantų </w:t>
      </w:r>
      <w:r w:rsidR="001528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askorbo rūgšties </w:t>
      </w:r>
      <w:r w:rsidR="00EB452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</w:t>
      </w:r>
      <w:r w:rsidR="001528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 vitamino E [</w:t>
      </w:r>
      <w:r w:rsidR="000F08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18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5</w:t>
      </w:r>
      <w:r w:rsidR="001528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</w:t>
      </w:r>
      <w:r w:rsidR="00B6535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42555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Pavyz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42555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džiui, epigalokatechino galato redokso potencialas standartinėmis sąlygomis yra 520 mV</w:t>
      </w:r>
      <w:r w:rsidR="00EB452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tuo tarpu vitamino E ir vitamino C redokso potencialai atitin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EB452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kamai 480 mV ir 282 mV</w:t>
      </w:r>
      <w:r w:rsidR="00C26EF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9967F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15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</w:t>
      </w:r>
      <w:r w:rsidR="009967F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18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</w:t>
      </w:r>
      <w:r w:rsidR="00C26EF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EB452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</w:p>
    <w:p w:rsidR="0000463F" w:rsidRPr="001267A6" w:rsidRDefault="00322969" w:rsidP="00A871A5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Fe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nolinių junginių antioksidant</w:t>
      </w:r>
      <w:r w:rsidR="00AD467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</w:t>
      </w:r>
      <w:r w:rsidR="00E94B0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AD467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aktyvum</w:t>
      </w:r>
      <w:r w:rsidR="00E94B0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as įrodytas daugybe</w:t>
      </w:r>
      <w:r w:rsidR="00AD467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D4675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in vitro</w:t>
      </w:r>
      <w:r w:rsidR="00AD467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tyrimų.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61606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Jie geba tiesiogiai surišti </w:t>
      </w:r>
      <w:r w:rsidR="00660A3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biologinėse sistemose aptinkamus </w:t>
      </w:r>
      <w:r w:rsidR="00C63BB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žalingus O</w:t>
      </w:r>
      <w:r w:rsidR="00C63BB2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C63BB2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C63BB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HO</w:t>
      </w:r>
      <w:r w:rsidR="00C63BB2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C63BB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ROO</w:t>
      </w:r>
      <w:r w:rsidR="00C63BB2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660A3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</w:t>
      </w:r>
      <w:r w:rsidR="00C63BB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NO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660A3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radikalus,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DC0AB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neradikalinės prigimties 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ONOO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-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, 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1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H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767B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660A3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 HOCl rūgštį [</w:t>
      </w:r>
      <w:r w:rsidR="008E00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4, 47, 82</w:t>
      </w:r>
      <w:r w:rsidR="00660A3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], taip pat nefiziologinius radikalus, tokius kaip DPPH</w:t>
      </w:r>
      <w:r w:rsidR="00660A31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DC0AB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</w:t>
      </w:r>
      <w:r w:rsidR="00660A3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660A31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660A31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660A31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8E0003" w:rsidRPr="001267A6">
        <w:rPr>
          <w:rFonts w:ascii="Times New Roman" w:hAnsi="Times New Roman"/>
          <w:sz w:val="24"/>
          <w:szCs w:val="24"/>
          <w:lang w:val="lt-LT"/>
        </w:rPr>
        <w:t>17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8E0003" w:rsidRPr="001267A6">
        <w:rPr>
          <w:rFonts w:ascii="Times New Roman" w:hAnsi="Times New Roman"/>
          <w:sz w:val="24"/>
          <w:szCs w:val="24"/>
          <w:lang w:val="lt-LT"/>
        </w:rPr>
        <w:t>, 24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8E0003" w:rsidRPr="001267A6">
        <w:rPr>
          <w:rFonts w:ascii="Times New Roman" w:hAnsi="Times New Roman"/>
          <w:sz w:val="24"/>
          <w:szCs w:val="24"/>
          <w:lang w:val="lt-LT"/>
        </w:rPr>
        <w:t>, 2</w:t>
      </w:r>
      <w:r w:rsidR="00D4127D">
        <w:rPr>
          <w:rFonts w:ascii="Times New Roman" w:hAnsi="Times New Roman"/>
          <w:sz w:val="24"/>
          <w:szCs w:val="24"/>
          <w:lang w:val="lt-LT"/>
        </w:rPr>
        <w:t>47</w:t>
      </w:r>
      <w:r w:rsidR="00DC0ABA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4F0E4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11B06" w:rsidRPr="001267A6">
        <w:rPr>
          <w:rFonts w:ascii="Times New Roman" w:hAnsi="Times New Roman"/>
          <w:sz w:val="24"/>
          <w:szCs w:val="24"/>
          <w:lang w:val="lt-LT"/>
        </w:rPr>
        <w:t xml:space="preserve">Polifenolių gebėjimas sujungti pereinamųjų metalų jonus (ypatingai </w:t>
      </w:r>
      <w:r w:rsidR="00B20012" w:rsidRPr="001267A6">
        <w:rPr>
          <w:rFonts w:ascii="Times New Roman" w:hAnsi="Times New Roman"/>
          <w:sz w:val="24"/>
          <w:szCs w:val="24"/>
          <w:lang w:val="lt-LT"/>
        </w:rPr>
        <w:t>Fe</w:t>
      </w:r>
      <w:r w:rsidR="00B20012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2+</w:t>
      </w:r>
      <w:r w:rsidR="00B20012" w:rsidRPr="001267A6">
        <w:rPr>
          <w:rFonts w:ascii="Times New Roman" w:hAnsi="Times New Roman"/>
          <w:sz w:val="24"/>
          <w:szCs w:val="24"/>
          <w:lang w:val="lt-LT"/>
        </w:rPr>
        <w:t xml:space="preserve"> ir Cu</w:t>
      </w:r>
      <w:r w:rsidR="00B20012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+</w:t>
      </w:r>
      <w:r w:rsidR="00B20012" w:rsidRPr="001267A6">
        <w:rPr>
          <w:rFonts w:ascii="Times New Roman" w:hAnsi="Times New Roman"/>
          <w:sz w:val="24"/>
          <w:szCs w:val="24"/>
          <w:lang w:val="lt-LT"/>
        </w:rPr>
        <w:t>), apsaugo ląsteles nuo jų generuojamų laisvųjų radikalų sukelto oksidacinio streso [</w:t>
      </w:r>
      <w:r w:rsidR="008E0003" w:rsidRPr="001267A6">
        <w:rPr>
          <w:rFonts w:ascii="Times New Roman" w:hAnsi="Times New Roman"/>
          <w:sz w:val="24"/>
          <w:szCs w:val="24"/>
          <w:lang w:val="lt-LT"/>
        </w:rPr>
        <w:t>66, 16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="00B20012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670A22" w:rsidRPr="001267A6">
        <w:rPr>
          <w:rFonts w:ascii="Times New Roman" w:hAnsi="Times New Roman"/>
          <w:sz w:val="24"/>
          <w:szCs w:val="24"/>
          <w:lang w:val="lt-LT"/>
        </w:rPr>
        <w:t>Fenoli</w:t>
      </w:r>
      <w:r w:rsidR="00655DE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70A22" w:rsidRPr="001267A6">
        <w:rPr>
          <w:rFonts w:ascii="Times New Roman" w:hAnsi="Times New Roman"/>
          <w:sz w:val="24"/>
          <w:szCs w:val="24"/>
          <w:lang w:val="lt-LT"/>
        </w:rPr>
        <w:t>niai junginiai inhibuoja fermentus, tokius kaip lipooksigenazė ir ciklooksi</w:t>
      </w:r>
      <w:r w:rsidR="00655DE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70A22" w:rsidRPr="001267A6">
        <w:rPr>
          <w:rFonts w:ascii="Times New Roman" w:hAnsi="Times New Roman"/>
          <w:sz w:val="24"/>
          <w:szCs w:val="24"/>
          <w:lang w:val="lt-LT"/>
        </w:rPr>
        <w:t>genazė, inicijuojančius uždegiminius procesus, kurių metu didėja laisvųjų radikalų gamyba</w:t>
      </w:r>
      <w:r w:rsidR="00AA643B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8E0003" w:rsidRPr="001267A6">
        <w:rPr>
          <w:rFonts w:ascii="Times New Roman" w:hAnsi="Times New Roman"/>
          <w:sz w:val="24"/>
          <w:szCs w:val="24"/>
          <w:lang w:val="lt-LT"/>
        </w:rPr>
        <w:t>17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8E0003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D4127D">
        <w:rPr>
          <w:rFonts w:ascii="Times New Roman" w:hAnsi="Times New Roman"/>
          <w:sz w:val="24"/>
          <w:szCs w:val="24"/>
          <w:lang w:val="lt-LT"/>
        </w:rPr>
        <w:t>199</w:t>
      </w:r>
      <w:r w:rsidR="00251EB4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670A22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121D5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985" w:rsidRPr="001267A6">
        <w:rPr>
          <w:rFonts w:ascii="Times New Roman" w:hAnsi="Times New Roman"/>
          <w:sz w:val="24"/>
          <w:szCs w:val="24"/>
          <w:lang w:val="lt-LT"/>
        </w:rPr>
        <w:t>Jie taip pat s</w:t>
      </w:r>
      <w:r w:rsidR="00FF4A2A" w:rsidRPr="001267A6">
        <w:rPr>
          <w:rFonts w:ascii="Times New Roman" w:hAnsi="Times New Roman"/>
          <w:sz w:val="24"/>
          <w:szCs w:val="24"/>
          <w:lang w:val="lt-LT"/>
        </w:rPr>
        <w:t>lopina</w:t>
      </w:r>
      <w:r w:rsidR="008F0985" w:rsidRPr="001267A6">
        <w:rPr>
          <w:rFonts w:ascii="Times New Roman" w:hAnsi="Times New Roman"/>
          <w:sz w:val="24"/>
          <w:szCs w:val="24"/>
          <w:lang w:val="lt-LT"/>
        </w:rPr>
        <w:t xml:space="preserve"> oksidacinių</w:t>
      </w:r>
      <w:r w:rsidR="00FF4A2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985" w:rsidRPr="001267A6">
        <w:rPr>
          <w:rFonts w:ascii="Times New Roman" w:hAnsi="Times New Roman"/>
          <w:sz w:val="24"/>
          <w:szCs w:val="24"/>
          <w:lang w:val="lt-LT"/>
        </w:rPr>
        <w:t>fermentų, kaip</w:t>
      </w:r>
      <w:r w:rsidR="00FF4A2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985" w:rsidRPr="001267A6">
        <w:rPr>
          <w:rFonts w:ascii="Times New Roman" w:hAnsi="Times New Roman"/>
          <w:sz w:val="24"/>
          <w:szCs w:val="24"/>
          <w:lang w:val="lt-LT"/>
        </w:rPr>
        <w:t>ksantino oksidazės</w:t>
      </w:r>
      <w:r w:rsidR="00FF4A2A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8F0985" w:rsidRPr="001267A6">
        <w:rPr>
          <w:rFonts w:ascii="Times New Roman" w:hAnsi="Times New Roman"/>
          <w:sz w:val="24"/>
          <w:szCs w:val="24"/>
          <w:lang w:val="lt-LT"/>
        </w:rPr>
        <w:t>proteino kinazės</w:t>
      </w:r>
      <w:r w:rsidR="00FF4A2A" w:rsidRPr="001267A6">
        <w:rPr>
          <w:rFonts w:ascii="Times New Roman" w:hAnsi="Times New Roman"/>
          <w:sz w:val="24"/>
          <w:szCs w:val="24"/>
          <w:lang w:val="lt-LT"/>
        </w:rPr>
        <w:t xml:space="preserve"> C, </w:t>
      </w:r>
      <w:r w:rsidR="008F0985" w:rsidRPr="001267A6">
        <w:rPr>
          <w:rFonts w:ascii="Times New Roman" w:hAnsi="Times New Roman"/>
          <w:sz w:val="24"/>
          <w:szCs w:val="24"/>
          <w:lang w:val="lt-LT"/>
        </w:rPr>
        <w:t>generuojančių</w:t>
      </w:r>
      <w:r w:rsidR="00FF4A2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F4A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FF4A2A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FF4A2A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•-</w:t>
      </w:r>
      <w:r w:rsidR="00FF4A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radikalus</w:t>
      </w:r>
      <w:r w:rsidR="008F09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</w:t>
      </w:r>
      <w:r w:rsidR="008F0985" w:rsidRPr="001267A6">
        <w:rPr>
          <w:lang w:val="lt-LT"/>
        </w:rPr>
        <w:t xml:space="preserve"> </w:t>
      </w:r>
      <w:r w:rsidR="008F09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NO sintazės, gaminančios NO</w:t>
      </w:r>
      <w:r w:rsidR="008F0985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8F09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radikalus, mieloperoksidazės, atsakingos už </w:t>
      </w:r>
      <w:r w:rsidR="008F09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lastRenderedPageBreak/>
        <w:t>HOCl susidarymą</w:t>
      </w:r>
      <w:r w:rsidR="00C81E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</w:t>
      </w:r>
      <w:r w:rsidR="008F09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8F0985" w:rsidRPr="001267A6">
        <w:rPr>
          <w:rFonts w:ascii="Times New Roman" w:hAnsi="Times New Roman"/>
          <w:sz w:val="24"/>
          <w:szCs w:val="24"/>
          <w:lang w:val="lt-LT"/>
        </w:rPr>
        <w:t>aktyvumą</w:t>
      </w:r>
      <w:r w:rsidR="00FF4A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8E00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49, 1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19</w:t>
      </w:r>
      <w:r w:rsidR="008E00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18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</w:t>
      </w:r>
      <w:r w:rsidR="00FF4A2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667C7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AE15B4" w:rsidRPr="001267A6">
        <w:rPr>
          <w:rFonts w:ascii="Times New Roman" w:hAnsi="Times New Roman"/>
          <w:sz w:val="24"/>
          <w:szCs w:val="24"/>
          <w:lang w:val="lt-LT"/>
        </w:rPr>
        <w:t xml:space="preserve">Flavonoidai </w:t>
      </w:r>
      <w:r w:rsidR="00685433" w:rsidRPr="001267A6">
        <w:rPr>
          <w:rFonts w:ascii="Times New Roman" w:hAnsi="Times New Roman"/>
          <w:sz w:val="24"/>
          <w:szCs w:val="24"/>
          <w:lang w:val="lt-LT"/>
        </w:rPr>
        <w:t xml:space="preserve">gali indukuoti II fazės </w:t>
      </w:r>
      <w:r w:rsidR="004262F6" w:rsidRPr="001267A6">
        <w:rPr>
          <w:rFonts w:ascii="Times New Roman" w:hAnsi="Times New Roman"/>
          <w:sz w:val="24"/>
          <w:szCs w:val="24"/>
          <w:lang w:val="lt-LT"/>
        </w:rPr>
        <w:t>detoksifikuojančius</w:t>
      </w:r>
      <w:r w:rsidR="00685433" w:rsidRPr="001267A6">
        <w:rPr>
          <w:rFonts w:ascii="Times New Roman" w:hAnsi="Times New Roman"/>
          <w:sz w:val="24"/>
          <w:szCs w:val="24"/>
          <w:lang w:val="lt-LT"/>
        </w:rPr>
        <w:t xml:space="preserve"> fer</w:t>
      </w:r>
      <w:r w:rsidR="004262F6" w:rsidRPr="001267A6">
        <w:rPr>
          <w:rFonts w:ascii="Times New Roman" w:hAnsi="Times New Roman"/>
          <w:sz w:val="24"/>
          <w:szCs w:val="24"/>
          <w:lang w:val="lt-LT"/>
        </w:rPr>
        <w:t>mentus</w:t>
      </w:r>
      <w:r w:rsidR="00685433" w:rsidRPr="001267A6">
        <w:rPr>
          <w:rFonts w:ascii="Times New Roman" w:hAnsi="Times New Roman"/>
          <w:sz w:val="24"/>
          <w:szCs w:val="24"/>
          <w:lang w:val="lt-LT"/>
        </w:rPr>
        <w:t xml:space="preserve"> (NAD(P)H-kvinono oksidoreduktazė, glutationo S-transferazė ir UDP-gliukuronozil transferazė) prieš oksidacinio streso sukeltas pažaidas [</w:t>
      </w:r>
      <w:r w:rsidR="008E0003" w:rsidRPr="001267A6">
        <w:rPr>
          <w:rFonts w:ascii="Times New Roman" w:hAnsi="Times New Roman"/>
          <w:sz w:val="24"/>
          <w:szCs w:val="24"/>
          <w:lang w:val="lt-LT"/>
        </w:rPr>
        <w:t>16</w:t>
      </w:r>
      <w:r w:rsidR="00D4127D">
        <w:rPr>
          <w:rFonts w:ascii="Times New Roman" w:hAnsi="Times New Roman"/>
          <w:sz w:val="24"/>
          <w:szCs w:val="24"/>
          <w:lang w:val="lt-LT"/>
        </w:rPr>
        <w:t>8</w:t>
      </w:r>
      <w:r w:rsidR="00685433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5353B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397C9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3D449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Fenoliniams junginiams būdingos tarpusavio sąveikos su kitais mažos molekulinės masės antioksidantinės sistemos kom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3D449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ponentais. </w:t>
      </w:r>
      <w:r w:rsidR="000458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Lotito ir Frei [</w:t>
      </w:r>
      <w:r w:rsidR="008E00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14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</w:t>
      </w:r>
      <w:r w:rsidR="000458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 nustatė, kad daug flavonoidų turintis maistas didina</w:t>
      </w:r>
      <w:r w:rsidR="003D449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svarbaus antioksidanto</w:t>
      </w:r>
      <w:r w:rsidR="000458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šlapimo rūgšties koncentraciją plazmoje</w:t>
      </w:r>
      <w:r w:rsidR="003D449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9629D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B7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Kai kurie f</w:t>
      </w:r>
      <w:r w:rsidR="009629D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lavonoidai</w:t>
      </w:r>
      <w:r w:rsidR="00AB7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</w:t>
      </w:r>
      <w:r w:rsidR="000554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kvercetinas, rutinas</w:t>
      </w:r>
      <w:r w:rsidR="00AB7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apsaugo vitaminą C nuo oksidacijos, bei redukuoja askorbilo radikalą</w:t>
      </w:r>
      <w:r w:rsidR="002B0DA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8E00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31, 15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</w:t>
      </w:r>
      <w:r w:rsidR="002B0DA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AB7A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2B0DA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E013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Fenoliniai junginiai </w:t>
      </w:r>
      <w:r w:rsidR="00FE0131" w:rsidRPr="001267A6">
        <w:rPr>
          <w:rFonts w:ascii="Times New Roman" w:eastAsia="TimesNewRoman" w:hAnsi="Times New Roman"/>
          <w:sz w:val="24"/>
          <w:szCs w:val="24"/>
          <w:lang w:val="lt-LT"/>
        </w:rPr>
        <w:t>regeneruoja α-tokoferolio radikalą į aktyvią α-tokoferolio formą. Kavos rūgštis, mirice</w:t>
      </w:r>
      <w:r w:rsidR="00655DE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FE0131" w:rsidRPr="001267A6">
        <w:rPr>
          <w:rFonts w:ascii="Times New Roman" w:eastAsia="TimesNewRoman" w:hAnsi="Times New Roman"/>
          <w:sz w:val="24"/>
          <w:szCs w:val="24"/>
          <w:lang w:val="lt-LT"/>
        </w:rPr>
        <w:t>tinas, kvercetinas, surišdami laisvuosius radikalus, tiesiogiai apsaugo vita</w:t>
      </w:r>
      <w:r w:rsidR="00655DE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FE0131" w:rsidRPr="001267A6">
        <w:rPr>
          <w:rFonts w:ascii="Times New Roman" w:eastAsia="TimesNewRoman" w:hAnsi="Times New Roman"/>
          <w:sz w:val="24"/>
          <w:szCs w:val="24"/>
          <w:lang w:val="lt-LT"/>
        </w:rPr>
        <w:t>miną E, esantį mažo tankio lipoproteinuose</w:t>
      </w:r>
      <w:r w:rsidR="005D71D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</w:t>
      </w:r>
      <w:r w:rsidR="008E0003" w:rsidRPr="001267A6">
        <w:rPr>
          <w:rFonts w:ascii="Times New Roman" w:eastAsia="TimesNewRoman" w:hAnsi="Times New Roman"/>
          <w:sz w:val="24"/>
          <w:szCs w:val="24"/>
          <w:lang w:val="lt-LT"/>
        </w:rPr>
        <w:t>16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6</w:t>
      </w:r>
      <w:r w:rsidR="008E0003" w:rsidRPr="001267A6">
        <w:rPr>
          <w:rFonts w:ascii="Times New Roman" w:eastAsia="TimesNewRoman" w:hAnsi="Times New Roman"/>
          <w:sz w:val="24"/>
          <w:szCs w:val="24"/>
          <w:lang w:val="lt-LT"/>
        </w:rPr>
        <w:t>, 2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46</w:t>
      </w:r>
      <w:r w:rsidR="005D71DA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FE0131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</w:t>
      </w:r>
      <w:r w:rsidR="0064563C" w:rsidRPr="001267A6">
        <w:rPr>
          <w:rFonts w:ascii="Times New Roman" w:eastAsia="TimesNewRoman" w:hAnsi="Times New Roman"/>
          <w:sz w:val="24"/>
          <w:szCs w:val="24"/>
          <w:lang w:val="lt-LT"/>
        </w:rPr>
        <w:t>Nustatyta sinergis</w:t>
      </w:r>
      <w:r w:rsidR="00655DE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64563C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tinė kavos rūgšties ir </w:t>
      </w:r>
      <w:r w:rsidR="00DC04FC" w:rsidRPr="001267A6">
        <w:rPr>
          <w:rFonts w:ascii="Times New Roman" w:eastAsia="TimesNewRoman" w:hAnsi="Times New Roman"/>
          <w:sz w:val="24"/>
          <w:szCs w:val="24"/>
          <w:lang w:val="lt-LT"/>
        </w:rPr>
        <w:t>β-karoteno sąveika [</w:t>
      </w:r>
      <w:r w:rsidR="008E0003" w:rsidRPr="001267A6">
        <w:rPr>
          <w:rFonts w:ascii="Times New Roman" w:eastAsia="TimesNewRoman" w:hAnsi="Times New Roman"/>
          <w:sz w:val="24"/>
          <w:szCs w:val="24"/>
          <w:lang w:val="lt-LT"/>
        </w:rPr>
        <w:t>16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6</w:t>
      </w:r>
      <w:r w:rsidR="00DC04FC"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</w:p>
    <w:p w:rsidR="008500FC" w:rsidRPr="001267A6" w:rsidRDefault="00181BC4" w:rsidP="00A871A5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Fenolinių junginių molekulinė struktūra </w:t>
      </w:r>
      <w:r w:rsidR="00F838F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įtakoja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l</w:t>
      </w:r>
      <w:r w:rsidR="00DC010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aisvųjų radikalų suri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DC010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šimo ir pereinamųjų metalų jonų 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ujungimo aktyvumą</w:t>
      </w:r>
      <w:r w:rsidR="00DC010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51568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838F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Ši priklausomybė įvardijama kaip struktūros-aktyvumo ryšys.</w:t>
      </w:r>
      <w:r w:rsidR="009F7D8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Fenol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inių rūgščių antioksidan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</w:t>
      </w:r>
      <w:r w:rsidR="00B43DC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inį aktyvumą lemia funkcinių hidroksi (-OH) grupių skaičius ir pozicija lyginant su karboksi (-COOH) grupe</w:t>
      </w:r>
      <w:r w:rsidR="007C30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5A0A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38, 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197</w:t>
      </w:r>
      <w:r w:rsidR="005A0A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21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="007C30A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B43DC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7F50D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Monohidroksibenzen-karboksirūgštys turinčios </w:t>
      </w:r>
      <w:r w:rsidR="005A0A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vieną -</w:t>
      </w:r>
      <w:r w:rsidR="007F50D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OH grupę </w:t>
      </w:r>
      <w:r w:rsidR="007F50D4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orto-</w:t>
      </w:r>
      <w:r w:rsidR="007F50D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ar </w:t>
      </w:r>
      <w:r w:rsidR="007F50D4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para-</w:t>
      </w:r>
      <w:r w:rsidR="00561D6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padėtyj</w:t>
      </w:r>
      <w:r w:rsidR="007F50D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e </w:t>
      </w:r>
      <w:r w:rsidR="00561D6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nepasi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561D6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žymi laisvuosius radikalus surišančiu poveikiu, priešingai nei </w:t>
      </w:r>
      <w:r w:rsidR="00561D66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meta-</w:t>
      </w:r>
      <w:r w:rsidR="00561D6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padė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561D6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tyje</w:t>
      </w:r>
      <w:r w:rsidR="002C135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197</w:t>
      </w:r>
      <w:r w:rsidR="002C135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561D6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5A0A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Didėjant -</w:t>
      </w:r>
      <w:r w:rsidR="00B55A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OH grupių skaičiui fenolinių rūgščių mole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kulėje, didėja ir jų antioksidant</w:t>
      </w:r>
      <w:r w:rsidR="00B55A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inis aktyvumas. Galo rūgštis turinti t</w:t>
      </w:r>
      <w:r w:rsidR="005A0A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ris -</w:t>
      </w:r>
      <w:r w:rsidR="00B55A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OH grupes pasižymi stipriomis laisvuosius radikalus surišančiomis savybėmis. Siringo rūgšties molekulėje 3- ir 5- pozicijoje esančios funkcinės m</w:t>
      </w:r>
      <w:r w:rsidR="005862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etoksi grupės mažina antioksidant</w:t>
      </w:r>
      <w:r w:rsidR="00B55A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inį aktyvumą [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197</w:t>
      </w:r>
      <w:r w:rsidR="00B55A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 Hidroksi</w:t>
      </w:r>
      <w:r w:rsidR="002D5E5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cinamono rūgščių anti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2D5E5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FD5D9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ksidant</w:t>
      </w:r>
      <w:r w:rsidR="002D5E5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inės savybės yra stipresnės nei hidroksibenzenkarboksirūgščių. </w:t>
      </w:r>
      <w:r w:rsidR="003D0B1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Didesnį laisvųjų radikalų surišimo aktyvumą</w:t>
      </w:r>
      <w:r w:rsidR="002D5E5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lemia CH=CH–COOH grupė hidroksicinamono rūgščių molekulinėje struktūroje, </w:t>
      </w:r>
      <w:r w:rsidR="003D0B1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kuri geba len</w:t>
      </w:r>
      <w:r w:rsidR="0049033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gviau atiduoti vandenilio atomą</w:t>
      </w:r>
      <w:r w:rsidR="00F8474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bei stabilizuoti radikalą</w:t>
      </w:r>
      <w:r w:rsidR="0049033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nei –COOH grupė hidro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49033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ksibenzenkarboksirūgščių atveju [</w:t>
      </w:r>
      <w:r w:rsidR="00205E0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38, 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197</w:t>
      </w:r>
      <w:r w:rsidR="00205E0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21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="0049033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</w:t>
      </w:r>
    </w:p>
    <w:p w:rsidR="006E169D" w:rsidRPr="001267A6" w:rsidRDefault="00334466" w:rsidP="00A871A5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Flavonoidų molekulių struktūros-aktyvumo ryšys daug sudėtingesnis nei fenolinių rūgščių. </w:t>
      </w:r>
      <w:r w:rsidR="00FD5D9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Stipriomis antioksidant</w:t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inėmis savybėmis pasižymi flavo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noidai, kurių molekulėse aptinkamos šios struktūros ypatybės: 1) dvi funk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cinės –OH grupės B žiedo </w:t>
      </w:r>
      <w:r w:rsidR="00C018F3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orto-</w:t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padėtyje; 2) </w:t>
      </w:r>
      <w:r w:rsidR="007E246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</w:t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7E246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-C</w:t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3</w:t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dviguba jungtis konjū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guota su funkcine okso- grupe C žiedo </w:t>
      </w:r>
      <w:r w:rsidR="007E246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4- </w:t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pozicijoje; 3) funkcinės –OH gru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018F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pės </w:t>
      </w:r>
      <w:r w:rsidR="007E246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 žiedo 3- ir A žiedo 5- padėtyse</w:t>
      </w:r>
      <w:r w:rsidR="00B5784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1E2C6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18, 38, 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197</w:t>
      </w:r>
      <w:r w:rsidR="00B5784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7E246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B5784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840C6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Visus šiuos reikalavi</w:t>
      </w:r>
      <w:r w:rsidR="00655DE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840C6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mus atitinkančių flavonoidų molekulėse konjūguota dvigubos jungties sistema delokalizuoja elektroną, stabilizuoja</w:t>
      </w:r>
      <w:r w:rsidR="00890E7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susidariusį</w:t>
      </w:r>
      <w:r w:rsidR="00840C6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890E7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aroksilo </w:t>
      </w:r>
      <w:r w:rsidR="00FD5D9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radikalą ir padidina antioksidant</w:t>
      </w:r>
      <w:r w:rsidR="00840C6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inį aktyvumą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197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840C6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</w:p>
    <w:p w:rsidR="00567CE4" w:rsidRPr="001267A6" w:rsidRDefault="006E169D" w:rsidP="00A871A5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Fenolinių junginių 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struktūros-aktyvumo ryšys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biologinėse sistemose </w:t>
      </w:r>
      <w:r w:rsidR="0040188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tampa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daug sudėtingesnis, ka</w:t>
      </w:r>
      <w:r w:rsidR="0006425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dangi </w:t>
      </w:r>
      <w:r w:rsidR="00FD5D9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antioksidant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inis aktyvumas labai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lastRenderedPageBreak/>
        <w:t xml:space="preserve">priklauso nuo </w:t>
      </w:r>
      <w:r w:rsidR="0006425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jų pačių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fizikocheminių savybių, tokių kaip 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lipofiliškumas, tirpumas, pasiskirstymas tarp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lipofilinės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hidrofilinės terpės.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DF306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Polifenolių s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truktūros</w:t>
      </w:r>
      <w:r w:rsidR="00DF306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-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aktyvumo ryšys </w:t>
      </w:r>
      <w:r w:rsidR="000B6B4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priklauso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ne </w:t>
      </w:r>
      <w:r w:rsidR="00DF306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vien 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tik </w:t>
      </w:r>
      <w:r w:rsidR="000B6B4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nuo </w:t>
      </w:r>
      <w:r w:rsidR="00DF306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naudojamų modelinių sistemų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biologinių taikinių</w:t>
      </w:r>
      <w:r w:rsidR="00DF306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bet ir nuo </w:t>
      </w:r>
      <w:r w:rsidR="00A975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taikomų priemonių</w:t>
      </w:r>
      <w:r w:rsidR="000B6B4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oksidacij</w:t>
      </w:r>
      <w:r w:rsidR="00A975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ai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975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sukelti bei metodo</w:t>
      </w:r>
      <w:r w:rsidR="000B6B4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9750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oksidacijos mastui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įvertinti</w:t>
      </w:r>
      <w:r w:rsidR="00286C7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1E2C6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71</w:t>
      </w:r>
      <w:r w:rsidR="00286C7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1954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Augalinėse žaliavose aptinkama </w:t>
      </w:r>
      <w:r w:rsidR="002C540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fenolinių</w:t>
      </w:r>
      <w:r w:rsidR="001954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junginių įvairovė pasižymi skirtingu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ant</w:t>
      </w:r>
      <w:r w:rsidR="00FD5D9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ioksidant</w:t>
      </w:r>
      <w:r w:rsidR="006049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inio</w:t>
      </w:r>
      <w:r w:rsidR="001954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poveikio stiprumu ir įvairiais veikimo mechanizmais.</w:t>
      </w:r>
    </w:p>
    <w:p w:rsidR="007636A8" w:rsidRPr="001267A6" w:rsidRDefault="007636A8" w:rsidP="00F0389B">
      <w:pPr>
        <w:suppressLineNumber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091002" w:rsidRPr="001267A6" w:rsidRDefault="00B0114D" w:rsidP="00F0389B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5" w:name="_Toc328468003"/>
      <w:r w:rsidRPr="001267A6">
        <w:rPr>
          <w:rFonts w:ascii="Times New Roman" w:hAnsi="Times New Roman"/>
          <w:sz w:val="24"/>
          <w:szCs w:val="24"/>
          <w:lang w:val="lt-LT"/>
        </w:rPr>
        <w:t>1.4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2912" w:rsidRPr="001267A6">
        <w:rPr>
          <w:rFonts w:ascii="Times New Roman" w:hAnsi="Times New Roman"/>
          <w:sz w:val="24"/>
          <w:szCs w:val="24"/>
          <w:lang w:val="lt-LT"/>
        </w:rPr>
        <w:t>Antioksidant</w:t>
      </w:r>
      <w:r w:rsidR="00BC45B8" w:rsidRPr="001267A6">
        <w:rPr>
          <w:rFonts w:ascii="Times New Roman" w:hAnsi="Times New Roman"/>
          <w:sz w:val="24"/>
          <w:szCs w:val="24"/>
          <w:lang w:val="lt-LT"/>
        </w:rPr>
        <w:t>inio poveikio mechanizmai</w:t>
      </w:r>
      <w:bookmarkEnd w:id="5"/>
    </w:p>
    <w:p w:rsidR="00681D97" w:rsidRPr="001267A6" w:rsidRDefault="00681D97" w:rsidP="00F0389B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974E6E" w:rsidRPr="001267A6" w:rsidRDefault="00FC6D21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Antioksidantai </w:t>
      </w:r>
      <w:r w:rsidR="0076195C" w:rsidRPr="001267A6">
        <w:rPr>
          <w:rFonts w:ascii="Times New Roman" w:hAnsi="Times New Roman"/>
          <w:sz w:val="24"/>
          <w:szCs w:val="24"/>
          <w:lang w:val="lt-LT"/>
        </w:rPr>
        <w:t>ROS/RNS radikalus ir neradikalus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13A6" w:rsidRPr="001267A6">
        <w:rPr>
          <w:rFonts w:ascii="Times New Roman" w:hAnsi="Times New Roman"/>
          <w:sz w:val="24"/>
          <w:szCs w:val="24"/>
          <w:lang w:val="lt-LT"/>
        </w:rPr>
        <w:t>inaktyvuoja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dviem pagrindiniais mechanizmais: vandenilio atomo perdavimo (VAP) ir elek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tronų perdavimo (EP) reakcijomis. </w:t>
      </w:r>
      <w:r w:rsidR="0076195C" w:rsidRPr="001267A6">
        <w:rPr>
          <w:rFonts w:ascii="Times New Roman" w:hAnsi="Times New Roman"/>
          <w:sz w:val="24"/>
          <w:szCs w:val="24"/>
          <w:lang w:val="lt-LT"/>
        </w:rPr>
        <w:t>Galutinis rezultatas vienodas (neutrali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6195C" w:rsidRPr="001267A6">
        <w:rPr>
          <w:rFonts w:ascii="Times New Roman" w:hAnsi="Times New Roman"/>
          <w:sz w:val="24"/>
          <w:szCs w:val="24"/>
          <w:lang w:val="lt-LT"/>
        </w:rPr>
        <w:t xml:space="preserve">zuotas </w:t>
      </w:r>
      <w:r w:rsidR="00204B34" w:rsidRPr="001267A6">
        <w:rPr>
          <w:rFonts w:ascii="Times New Roman" w:hAnsi="Times New Roman"/>
          <w:sz w:val="24"/>
          <w:szCs w:val="24"/>
          <w:lang w:val="lt-LT"/>
        </w:rPr>
        <w:t>prooksidantas</w:t>
      </w:r>
      <w:r w:rsidR="0076195C" w:rsidRPr="001267A6">
        <w:rPr>
          <w:rFonts w:ascii="Times New Roman" w:hAnsi="Times New Roman"/>
          <w:sz w:val="24"/>
          <w:szCs w:val="24"/>
          <w:lang w:val="lt-LT"/>
        </w:rPr>
        <w:t>), tačiau skiriasi r</w:t>
      </w:r>
      <w:r w:rsidR="00B049A3" w:rsidRPr="001267A6">
        <w:rPr>
          <w:rFonts w:ascii="Times New Roman" w:hAnsi="Times New Roman"/>
          <w:sz w:val="24"/>
          <w:szCs w:val="24"/>
          <w:lang w:val="lt-LT"/>
        </w:rPr>
        <w:t>eakcijos kinetika ir potencialios šalu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049A3" w:rsidRPr="001267A6">
        <w:rPr>
          <w:rFonts w:ascii="Times New Roman" w:hAnsi="Times New Roman"/>
          <w:sz w:val="24"/>
          <w:szCs w:val="24"/>
          <w:lang w:val="lt-LT"/>
        </w:rPr>
        <w:t>tinės</w:t>
      </w:r>
      <w:r w:rsidR="0076195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049A3" w:rsidRPr="001267A6">
        <w:rPr>
          <w:rFonts w:ascii="Times New Roman" w:hAnsi="Times New Roman"/>
          <w:sz w:val="24"/>
          <w:szCs w:val="24"/>
          <w:lang w:val="lt-LT"/>
        </w:rPr>
        <w:t xml:space="preserve">reakcijos </w:t>
      </w:r>
      <w:r w:rsidR="00074FD7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074FD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76195C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144964" w:rsidRPr="001267A6">
        <w:rPr>
          <w:rFonts w:ascii="Times New Roman" w:hAnsi="Times New Roman"/>
          <w:sz w:val="24"/>
          <w:szCs w:val="24"/>
          <w:lang w:val="lt-LT"/>
        </w:rPr>
        <w:t xml:space="preserve">VAP ir EP reakcijos dažnai vyksta vienu metu ir dominuojantis mechanizmas priklauso nuo antioksidanto struktūros ir </w:t>
      </w:r>
      <w:r w:rsidR="00FA1377" w:rsidRPr="001267A6">
        <w:rPr>
          <w:rFonts w:ascii="Times New Roman" w:hAnsi="Times New Roman"/>
          <w:sz w:val="24"/>
          <w:szCs w:val="24"/>
          <w:lang w:val="lt-LT"/>
        </w:rPr>
        <w:t>jo savybių (</w:t>
      </w:r>
      <w:r w:rsidR="00144964" w:rsidRPr="001267A6">
        <w:rPr>
          <w:rFonts w:ascii="Times New Roman" w:hAnsi="Times New Roman"/>
          <w:sz w:val="24"/>
          <w:szCs w:val="24"/>
          <w:lang w:val="lt-LT"/>
        </w:rPr>
        <w:t>tirpumo</w:t>
      </w:r>
      <w:r w:rsidR="00FA1377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144964" w:rsidRPr="001267A6">
        <w:rPr>
          <w:rFonts w:ascii="Times New Roman" w:hAnsi="Times New Roman"/>
          <w:sz w:val="24"/>
          <w:szCs w:val="24"/>
          <w:lang w:val="lt-LT"/>
        </w:rPr>
        <w:t xml:space="preserve"> pasiskirstymo koeficiento</w:t>
      </w:r>
      <w:r w:rsidR="00FA1377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144964" w:rsidRPr="001267A6">
        <w:rPr>
          <w:rFonts w:ascii="Times New Roman" w:hAnsi="Times New Roman"/>
          <w:sz w:val="24"/>
          <w:szCs w:val="24"/>
          <w:lang w:val="lt-LT"/>
        </w:rPr>
        <w:t xml:space="preserve"> bei terpės</w:t>
      </w:r>
      <w:r w:rsidR="00FA1377" w:rsidRPr="001267A6">
        <w:rPr>
          <w:rFonts w:ascii="Times New Roman" w:hAnsi="Times New Roman"/>
          <w:sz w:val="24"/>
          <w:szCs w:val="24"/>
          <w:lang w:val="lt-LT"/>
        </w:rPr>
        <w:t xml:space="preserve"> (tirpiklio tipo</w:t>
      </w:r>
      <w:r w:rsidR="00144964" w:rsidRPr="001267A6">
        <w:rPr>
          <w:rFonts w:ascii="Times New Roman" w:hAnsi="Times New Roman"/>
          <w:sz w:val="24"/>
          <w:szCs w:val="24"/>
          <w:lang w:val="lt-LT"/>
        </w:rPr>
        <w:t xml:space="preserve">, pH). </w:t>
      </w:r>
      <w:r w:rsidR="00EE7C2C" w:rsidRPr="001267A6">
        <w:rPr>
          <w:rFonts w:ascii="Times New Roman" w:hAnsi="Times New Roman"/>
          <w:sz w:val="24"/>
          <w:szCs w:val="24"/>
          <w:lang w:val="lt-LT"/>
        </w:rPr>
        <w:t>Jungties</w:t>
      </w:r>
      <w:r w:rsidR="00AE3797" w:rsidRPr="001267A6">
        <w:rPr>
          <w:rFonts w:ascii="Times New Roman" w:hAnsi="Times New Roman"/>
          <w:sz w:val="24"/>
          <w:szCs w:val="24"/>
          <w:lang w:val="lt-LT"/>
        </w:rPr>
        <w:t xml:space="preserve"> disociacijos energija ir jonizacijos potencialas yra du pagrindiniai faktoriai, kurie lemia 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antioksidant</w:t>
      </w:r>
      <w:r w:rsidR="00547520" w:rsidRPr="001267A6">
        <w:rPr>
          <w:rFonts w:ascii="Times New Roman" w:hAnsi="Times New Roman"/>
          <w:sz w:val="24"/>
          <w:szCs w:val="24"/>
          <w:lang w:val="lt-LT"/>
        </w:rPr>
        <w:t>inio poveikio</w:t>
      </w:r>
      <w:r w:rsidR="00AE3797" w:rsidRPr="001267A6">
        <w:rPr>
          <w:rFonts w:ascii="Times New Roman" w:hAnsi="Times New Roman"/>
          <w:sz w:val="24"/>
          <w:szCs w:val="24"/>
          <w:lang w:val="lt-LT"/>
        </w:rPr>
        <w:t xml:space="preserve"> mechanizmą ir antioksidantų efektyvumą</w:t>
      </w:r>
      <w:r w:rsidR="00F74E59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24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F74E59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AE3797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E75E51" w:rsidRPr="001267A6">
        <w:rPr>
          <w:rFonts w:ascii="Times New Roman" w:hAnsi="Times New Roman"/>
          <w:sz w:val="24"/>
          <w:szCs w:val="24"/>
          <w:lang w:val="lt-LT"/>
        </w:rPr>
        <w:t>Antioksidantai</w:t>
      </w:r>
      <w:r w:rsidR="00C97C76" w:rsidRPr="001267A6">
        <w:rPr>
          <w:rFonts w:ascii="Times New Roman" w:hAnsi="Times New Roman"/>
          <w:sz w:val="24"/>
          <w:szCs w:val="24"/>
          <w:lang w:val="lt-LT"/>
        </w:rPr>
        <w:t xml:space="preserve"> prieš įvairius prooksidantus </w:t>
      </w:r>
      <w:r w:rsidR="00E75E51" w:rsidRPr="001267A6">
        <w:rPr>
          <w:rFonts w:ascii="Times New Roman" w:hAnsi="Times New Roman"/>
          <w:sz w:val="24"/>
          <w:szCs w:val="24"/>
          <w:lang w:val="lt-LT"/>
        </w:rPr>
        <w:t>elgiasi skir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75E51" w:rsidRPr="001267A6">
        <w:rPr>
          <w:rFonts w:ascii="Times New Roman" w:hAnsi="Times New Roman"/>
          <w:sz w:val="24"/>
          <w:szCs w:val="24"/>
          <w:lang w:val="lt-LT"/>
        </w:rPr>
        <w:t>tingai</w:t>
      </w:r>
      <w:r w:rsidR="00C97C76" w:rsidRPr="001267A6">
        <w:rPr>
          <w:rFonts w:ascii="Times New Roman" w:hAnsi="Times New Roman"/>
          <w:sz w:val="24"/>
          <w:szCs w:val="24"/>
          <w:lang w:val="lt-LT"/>
        </w:rPr>
        <w:t>. Pavyzdžiui, karotenoidai</w:t>
      </w:r>
      <w:r w:rsidR="005D0C3B" w:rsidRPr="001267A6">
        <w:rPr>
          <w:rFonts w:ascii="Times New Roman" w:hAnsi="Times New Roman"/>
          <w:sz w:val="24"/>
          <w:szCs w:val="24"/>
          <w:lang w:val="lt-LT"/>
        </w:rPr>
        <w:t xml:space="preserve">, skirtingai nuo fenolinių junginių, </w:t>
      </w:r>
      <w:r w:rsidR="006D4B4C" w:rsidRPr="001267A6">
        <w:rPr>
          <w:rFonts w:ascii="Times New Roman" w:hAnsi="Times New Roman"/>
          <w:sz w:val="24"/>
          <w:szCs w:val="24"/>
          <w:lang w:val="lt-LT"/>
        </w:rPr>
        <w:t>mažai inaktyvuoja</w:t>
      </w:r>
      <w:r w:rsidR="005D0C3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D4B4C" w:rsidRPr="001267A6">
        <w:rPr>
          <w:rFonts w:ascii="Times New Roman" w:eastAsia="TimesNewRoman" w:hAnsi="Times New Roman"/>
          <w:sz w:val="24"/>
          <w:szCs w:val="24"/>
          <w:lang w:val="lt-LT"/>
        </w:rPr>
        <w:t>ROO</w:t>
      </w:r>
      <w:r w:rsidR="006D4B4C" w:rsidRPr="001267A6">
        <w:rPr>
          <w:rFonts w:ascii="Times New Roman" w:eastAsia="TimesNewRoman" w:hAnsi="Times New Roman"/>
          <w:sz w:val="24"/>
          <w:szCs w:val="24"/>
          <w:vertAlign w:val="superscript"/>
          <w:lang w:val="lt-LT"/>
        </w:rPr>
        <w:t>•</w:t>
      </w:r>
      <w:r w:rsidR="00C97C7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D4B4C" w:rsidRPr="001267A6">
        <w:rPr>
          <w:rFonts w:ascii="Times New Roman" w:hAnsi="Times New Roman"/>
          <w:sz w:val="24"/>
          <w:szCs w:val="24"/>
          <w:lang w:val="lt-LT"/>
        </w:rPr>
        <w:t>radikalus, tačiau</w:t>
      </w:r>
      <w:r w:rsidR="00C97C76" w:rsidRPr="001267A6">
        <w:rPr>
          <w:rFonts w:ascii="Times New Roman" w:hAnsi="Times New Roman"/>
          <w:sz w:val="24"/>
          <w:szCs w:val="24"/>
          <w:lang w:val="lt-LT"/>
        </w:rPr>
        <w:t xml:space="preserve"> yra išskirtiniai </w:t>
      </w:r>
      <w:r w:rsidR="002D04C7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1</w:t>
      </w:r>
      <w:r w:rsidR="002D04C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2D04C7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2</w:t>
      </w:r>
      <w:r w:rsidR="00C97C76" w:rsidRPr="001267A6">
        <w:rPr>
          <w:rFonts w:ascii="Times New Roman" w:hAnsi="Times New Roman"/>
          <w:sz w:val="24"/>
          <w:szCs w:val="24"/>
          <w:lang w:val="lt-LT"/>
        </w:rPr>
        <w:t xml:space="preserve"> surišėjai.</w:t>
      </w:r>
      <w:r w:rsidR="00C0121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9621B" w:rsidRPr="001267A6">
        <w:rPr>
          <w:rFonts w:ascii="Times New Roman" w:hAnsi="Times New Roman"/>
          <w:sz w:val="24"/>
          <w:szCs w:val="24"/>
          <w:lang w:val="lt-LT"/>
        </w:rPr>
        <w:t>Nėra vieno universalaus metodo galinčio tiksliai įvertinti tiriamajame bandinyje esančių jung</w:t>
      </w:r>
      <w:r w:rsidR="006B606E" w:rsidRPr="001267A6">
        <w:rPr>
          <w:rFonts w:ascii="Times New Roman" w:hAnsi="Times New Roman"/>
          <w:sz w:val="24"/>
          <w:szCs w:val="24"/>
          <w:lang w:val="lt-LT"/>
        </w:rPr>
        <w:t>inių suminį antioksidant</w:t>
      </w:r>
      <w:r w:rsidR="00F9621B" w:rsidRPr="001267A6">
        <w:rPr>
          <w:rFonts w:ascii="Times New Roman" w:hAnsi="Times New Roman"/>
          <w:sz w:val="24"/>
          <w:szCs w:val="24"/>
          <w:lang w:val="lt-LT"/>
        </w:rPr>
        <w:t xml:space="preserve">inį poveikį prieš visus </w:t>
      </w:r>
      <w:r w:rsidR="00F9621B" w:rsidRPr="001267A6">
        <w:rPr>
          <w:rFonts w:ascii="Times New Roman" w:hAnsi="Times New Roman"/>
          <w:i/>
          <w:sz w:val="24"/>
          <w:szCs w:val="24"/>
          <w:lang w:val="lt-LT"/>
        </w:rPr>
        <w:t>in vivo</w:t>
      </w:r>
      <w:r w:rsidR="00F9621B" w:rsidRPr="001267A6">
        <w:rPr>
          <w:rFonts w:ascii="Times New Roman" w:hAnsi="Times New Roman"/>
          <w:sz w:val="24"/>
          <w:szCs w:val="24"/>
          <w:lang w:val="lt-LT"/>
        </w:rPr>
        <w:t xml:space="preserve"> aptinkamus pro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9621B" w:rsidRPr="001267A6">
        <w:rPr>
          <w:rFonts w:ascii="Times New Roman" w:hAnsi="Times New Roman"/>
          <w:sz w:val="24"/>
          <w:szCs w:val="24"/>
          <w:lang w:val="lt-LT"/>
        </w:rPr>
        <w:t>oksidantus</w:t>
      </w:r>
      <w:r w:rsidR="002E489E" w:rsidRPr="001267A6">
        <w:rPr>
          <w:rFonts w:ascii="Times New Roman" w:hAnsi="Times New Roman"/>
          <w:sz w:val="24"/>
          <w:szCs w:val="24"/>
          <w:lang w:val="lt-LT"/>
        </w:rPr>
        <w:t xml:space="preserve">, atspindėti </w:t>
      </w:r>
      <w:r w:rsidR="002E489E" w:rsidRPr="001267A6">
        <w:rPr>
          <w:rFonts w:ascii="Times New Roman" w:eastAsia="TimesNewRoman" w:hAnsi="Times New Roman"/>
          <w:sz w:val="24"/>
          <w:szCs w:val="24"/>
          <w:lang w:val="lt-LT"/>
        </w:rPr>
        <w:t>antioksidantų tarpusavio sąveikas</w:t>
      </w:r>
      <w:r w:rsidR="002E489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9621B" w:rsidRPr="001267A6">
        <w:rPr>
          <w:rFonts w:ascii="Times New Roman" w:hAnsi="Times New Roman"/>
          <w:sz w:val="24"/>
          <w:szCs w:val="24"/>
          <w:lang w:val="lt-LT"/>
        </w:rPr>
        <w:t xml:space="preserve">ar jų elgesį </w:t>
      </w:r>
      <w:r w:rsidR="002E489E" w:rsidRPr="001267A6">
        <w:rPr>
          <w:rFonts w:ascii="Times New Roman" w:hAnsi="Times New Roman"/>
          <w:sz w:val="24"/>
          <w:szCs w:val="24"/>
          <w:lang w:val="lt-LT"/>
        </w:rPr>
        <w:t>kom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E489E" w:rsidRPr="001267A6">
        <w:rPr>
          <w:rFonts w:ascii="Times New Roman" w:hAnsi="Times New Roman"/>
          <w:sz w:val="24"/>
          <w:szCs w:val="24"/>
          <w:lang w:val="lt-LT"/>
        </w:rPr>
        <w:t>pleksinėse antioksidantinėse</w:t>
      </w:r>
      <w:r w:rsidR="00F9621B" w:rsidRPr="001267A6">
        <w:rPr>
          <w:rFonts w:ascii="Times New Roman" w:hAnsi="Times New Roman"/>
          <w:sz w:val="24"/>
          <w:szCs w:val="24"/>
          <w:lang w:val="lt-LT"/>
        </w:rPr>
        <w:t xml:space="preserve"> sistemose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F9621B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7B199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94AC9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FD5D95" w:rsidRPr="001267A6">
        <w:rPr>
          <w:rFonts w:ascii="Times New Roman" w:eastAsia="TimesNewRoman" w:hAnsi="Times New Roman"/>
          <w:sz w:val="24"/>
          <w:szCs w:val="24"/>
          <w:lang w:val="lt-LT"/>
        </w:rPr>
        <w:t>uminis antioksidant</w:t>
      </w:r>
      <w:r w:rsidR="00F9621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inis aktyvumas yra </w:t>
      </w:r>
      <w:r w:rsidR="008D4418" w:rsidRPr="001267A6">
        <w:rPr>
          <w:rFonts w:ascii="Times New Roman" w:eastAsia="TimesNewRoman" w:hAnsi="Times New Roman"/>
          <w:sz w:val="24"/>
          <w:szCs w:val="24"/>
          <w:lang w:val="lt-LT"/>
        </w:rPr>
        <w:t>sudėtinis</w:t>
      </w:r>
      <w:r w:rsidR="00F9621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parametras, kuris apima: 1) ROS/RNS generacijos slopinimą ir jų surišimo gebėjimą; 2) redukcinę galią; </w:t>
      </w:r>
      <w:r w:rsidR="00D61B44" w:rsidRPr="001267A6">
        <w:rPr>
          <w:rFonts w:ascii="Times New Roman" w:eastAsia="TimesNewRoman" w:hAnsi="Times New Roman"/>
          <w:sz w:val="24"/>
          <w:szCs w:val="24"/>
          <w:lang w:val="lt-LT"/>
        </w:rPr>
        <w:t>3</w:t>
      </w:r>
      <w:r w:rsidR="00F9621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) </w:t>
      </w:r>
      <w:r w:rsidR="00D61B4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pereinamųjų </w:t>
      </w:r>
      <w:r w:rsidR="00F9621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metalų </w:t>
      </w:r>
      <w:r w:rsidR="00D61B44" w:rsidRPr="001267A6">
        <w:rPr>
          <w:rFonts w:ascii="Times New Roman" w:eastAsia="TimesNewRoman" w:hAnsi="Times New Roman"/>
          <w:sz w:val="24"/>
          <w:szCs w:val="24"/>
          <w:lang w:val="lt-LT"/>
        </w:rPr>
        <w:t>sujungimo gebėjimą</w:t>
      </w:r>
      <w:r w:rsidR="00F9621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; </w:t>
      </w:r>
      <w:r w:rsidR="00D61B44" w:rsidRPr="001267A6">
        <w:rPr>
          <w:rFonts w:ascii="Times New Roman" w:eastAsia="TimesNewRoman" w:hAnsi="Times New Roman"/>
          <w:sz w:val="24"/>
          <w:szCs w:val="24"/>
          <w:lang w:val="lt-LT"/>
        </w:rPr>
        <w:t>4</w:t>
      </w:r>
      <w:r w:rsidR="00F9621B" w:rsidRPr="001267A6">
        <w:rPr>
          <w:rFonts w:ascii="Times New Roman" w:eastAsia="TimesNewRoman" w:hAnsi="Times New Roman"/>
          <w:sz w:val="24"/>
          <w:szCs w:val="24"/>
          <w:lang w:val="lt-LT"/>
        </w:rPr>
        <w:t>) antioksidantinių fermentų aktyv</w:t>
      </w:r>
      <w:r w:rsidR="00D61B44" w:rsidRPr="001267A6">
        <w:rPr>
          <w:rFonts w:ascii="Times New Roman" w:eastAsia="TimesNewRoman" w:hAnsi="Times New Roman"/>
          <w:sz w:val="24"/>
          <w:szCs w:val="24"/>
          <w:lang w:val="lt-LT"/>
        </w:rPr>
        <w:t>avimą</w:t>
      </w:r>
      <w:r w:rsidR="00F9621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; </w:t>
      </w:r>
      <w:r w:rsidR="00D61B44" w:rsidRPr="001267A6">
        <w:rPr>
          <w:rFonts w:ascii="Times New Roman" w:eastAsia="TimesNewRoman" w:hAnsi="Times New Roman"/>
          <w:sz w:val="24"/>
          <w:szCs w:val="24"/>
          <w:lang w:val="lt-LT"/>
        </w:rPr>
        <w:t>5</w:t>
      </w:r>
      <w:r w:rsidR="00F9621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) </w:t>
      </w:r>
      <w:r w:rsidR="00D61B44" w:rsidRPr="001267A6">
        <w:rPr>
          <w:rFonts w:ascii="Times New Roman" w:eastAsia="TimesNewRoman" w:hAnsi="Times New Roman"/>
          <w:sz w:val="24"/>
          <w:szCs w:val="24"/>
          <w:lang w:val="lt-LT"/>
        </w:rPr>
        <w:t>oksidacinių</w:t>
      </w:r>
      <w:r w:rsidR="00F9621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fermentų slopinimą. </w:t>
      </w:r>
      <w:r w:rsidR="009B67EB" w:rsidRPr="001267A6">
        <w:rPr>
          <w:rFonts w:ascii="Times New Roman" w:hAnsi="Times New Roman"/>
          <w:sz w:val="24"/>
          <w:szCs w:val="24"/>
          <w:lang w:val="lt-LT"/>
        </w:rPr>
        <w:t>Įv</w:t>
      </w:r>
      <w:r w:rsidR="005A1960" w:rsidRPr="001267A6">
        <w:rPr>
          <w:rFonts w:ascii="Times New Roman" w:hAnsi="Times New Roman"/>
          <w:sz w:val="24"/>
          <w:szCs w:val="24"/>
          <w:lang w:val="lt-LT"/>
        </w:rPr>
        <w:t>airiapusiškam</w:t>
      </w:r>
      <w:r w:rsidR="006436C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45E14" w:rsidRPr="001267A6">
        <w:rPr>
          <w:rFonts w:ascii="Times New Roman" w:hAnsi="Times New Roman"/>
          <w:sz w:val="24"/>
          <w:szCs w:val="24"/>
          <w:lang w:val="lt-LT"/>
        </w:rPr>
        <w:t>fenolini</w:t>
      </w:r>
      <w:r w:rsidR="00045E14" w:rsidRPr="001267A6">
        <w:rPr>
          <w:rFonts w:ascii="Times New Roman" w:eastAsia="TimesNewRoman" w:hAnsi="Times New Roman"/>
          <w:sz w:val="24"/>
          <w:szCs w:val="24"/>
          <w:lang w:val="lt-LT"/>
        </w:rPr>
        <w:t>ų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 xml:space="preserve"> junginių anti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oksidant</w:t>
      </w:r>
      <w:r w:rsidR="006436CA" w:rsidRPr="001267A6">
        <w:rPr>
          <w:rFonts w:ascii="Times New Roman" w:hAnsi="Times New Roman"/>
          <w:sz w:val="24"/>
          <w:szCs w:val="24"/>
          <w:lang w:val="lt-LT"/>
        </w:rPr>
        <w:t>iniam</w:t>
      </w:r>
      <w:r w:rsidR="009B67EB" w:rsidRPr="001267A6">
        <w:rPr>
          <w:rFonts w:ascii="Times New Roman" w:hAnsi="Times New Roman"/>
          <w:sz w:val="24"/>
          <w:szCs w:val="24"/>
          <w:lang w:val="lt-LT"/>
        </w:rPr>
        <w:t xml:space="preserve"> poveikiui nusakyti, atliekami tyrimai dirbtinėse </w:t>
      </w:r>
      <w:r w:rsidR="007428E9" w:rsidRPr="001267A6">
        <w:rPr>
          <w:rFonts w:ascii="Times New Roman" w:hAnsi="Times New Roman"/>
          <w:sz w:val="24"/>
          <w:szCs w:val="24"/>
          <w:lang w:val="lt-LT"/>
        </w:rPr>
        <w:t xml:space="preserve">modelinėse </w:t>
      </w:r>
      <w:r w:rsidR="009B67EB" w:rsidRPr="001267A6">
        <w:rPr>
          <w:rFonts w:ascii="Times New Roman" w:hAnsi="Times New Roman"/>
          <w:sz w:val="24"/>
          <w:szCs w:val="24"/>
          <w:lang w:val="lt-LT"/>
        </w:rPr>
        <w:t xml:space="preserve">sistemose </w:t>
      </w:r>
      <w:r w:rsidR="009B67EB" w:rsidRPr="001267A6">
        <w:rPr>
          <w:rFonts w:ascii="Times New Roman" w:hAnsi="Times New Roman"/>
          <w:i/>
          <w:sz w:val="24"/>
          <w:szCs w:val="24"/>
          <w:lang w:val="lt-LT"/>
        </w:rPr>
        <w:t>in vitro</w:t>
      </w:r>
      <w:r w:rsidR="009B67EB" w:rsidRPr="001267A6">
        <w:rPr>
          <w:rFonts w:ascii="Times New Roman" w:hAnsi="Times New Roman"/>
          <w:sz w:val="24"/>
          <w:szCs w:val="24"/>
          <w:lang w:val="lt-LT"/>
        </w:rPr>
        <w:t xml:space="preserve"> skirting</w:t>
      </w:r>
      <w:r w:rsidR="00A60AC5" w:rsidRPr="001267A6">
        <w:rPr>
          <w:rFonts w:ascii="Times New Roman" w:hAnsi="Times New Roman"/>
          <w:sz w:val="24"/>
          <w:szCs w:val="24"/>
          <w:lang w:val="lt-LT"/>
        </w:rPr>
        <w:t>ais reakcijų</w:t>
      </w:r>
      <w:r w:rsidR="009B67EB" w:rsidRPr="001267A6">
        <w:rPr>
          <w:rFonts w:ascii="Times New Roman" w:hAnsi="Times New Roman"/>
          <w:sz w:val="24"/>
          <w:szCs w:val="24"/>
          <w:lang w:val="lt-LT"/>
        </w:rPr>
        <w:t xml:space="preserve"> mechanizmais</w:t>
      </w:r>
      <w:r w:rsidR="007428E9" w:rsidRPr="001267A6">
        <w:rPr>
          <w:rFonts w:ascii="Times New Roman" w:hAnsi="Times New Roman"/>
          <w:sz w:val="24"/>
          <w:szCs w:val="24"/>
          <w:lang w:val="lt-LT"/>
        </w:rPr>
        <w:t xml:space="preserve"> su įvairiais oksidantais ir jų taikiniais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 xml:space="preserve"> [15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7428E9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9B67E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E600F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Taip sudaromas </w:t>
      </w:r>
      <w:r w:rsidR="005A1960" w:rsidRPr="001267A6">
        <w:rPr>
          <w:rFonts w:ascii="Times New Roman" w:eastAsia="TimesNewRoman" w:hAnsi="Times New Roman"/>
          <w:sz w:val="24"/>
          <w:szCs w:val="24"/>
          <w:lang w:val="lt-LT"/>
        </w:rPr>
        <w:t>vadinamasis</w:t>
      </w:r>
      <w:r w:rsidR="00AE600F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antioksidantinis vaizdas</w:t>
      </w:r>
      <w:r w:rsidR="007428E9" w:rsidRPr="001267A6">
        <w:rPr>
          <w:rFonts w:ascii="Times New Roman" w:eastAsia="TimesNewRoman" w:hAnsi="Times New Roman"/>
          <w:sz w:val="24"/>
          <w:szCs w:val="24"/>
          <w:lang w:val="lt-LT"/>
        </w:rPr>
        <w:t>, pagal ku</w:t>
      </w:r>
      <w:r w:rsidR="00230BDD" w:rsidRPr="001267A6">
        <w:rPr>
          <w:rFonts w:ascii="Times New Roman" w:eastAsia="TimesNewRoman" w:hAnsi="Times New Roman"/>
          <w:sz w:val="24"/>
          <w:szCs w:val="24"/>
          <w:lang w:val="lt-LT"/>
        </w:rPr>
        <w:t>r</w:t>
      </w:r>
      <w:r w:rsidR="007428E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į prognozuojamas </w:t>
      </w:r>
      <w:r w:rsidR="005A1960" w:rsidRPr="001267A6">
        <w:rPr>
          <w:rFonts w:ascii="Times New Roman" w:eastAsia="TimesNewRoman" w:hAnsi="Times New Roman"/>
          <w:sz w:val="24"/>
          <w:szCs w:val="24"/>
          <w:lang w:val="lt-LT"/>
        </w:rPr>
        <w:t>tirtų junginių</w:t>
      </w:r>
      <w:r w:rsidR="007428E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elgesys </w:t>
      </w:r>
      <w:r w:rsidR="007428E9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in vivo</w:t>
      </w:r>
      <w:r w:rsidR="007428E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sistemose.</w:t>
      </w:r>
      <w:r w:rsidR="00B37AA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</w:p>
    <w:p w:rsidR="00C3250B" w:rsidRPr="001267A6" w:rsidRDefault="00156453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VAP reakcijomis pagrįstuose 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antioksidant</w:t>
      </w:r>
      <w:r w:rsidR="001F2AB9" w:rsidRPr="001267A6">
        <w:rPr>
          <w:rFonts w:ascii="Times New Roman" w:hAnsi="Times New Roman"/>
          <w:sz w:val="24"/>
          <w:szCs w:val="24"/>
          <w:lang w:val="lt-LT"/>
        </w:rPr>
        <w:t xml:space="preserve">inio aktyvumo nustatymo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metoduose </w:t>
      </w:r>
      <w:r w:rsidR="00CF08E2" w:rsidRPr="001267A6">
        <w:rPr>
          <w:rFonts w:ascii="Times New Roman" w:hAnsi="Times New Roman"/>
          <w:sz w:val="24"/>
          <w:szCs w:val="24"/>
          <w:lang w:val="lt-LT"/>
        </w:rPr>
        <w:t xml:space="preserve">antioksidantas suriša laisvąjį radikalą atiduodamas vandenilio atomą </w:t>
      </w:r>
      <w:r w:rsidR="00114174" w:rsidRPr="001267A6">
        <w:rPr>
          <w:rFonts w:ascii="Times New Roman" w:hAnsi="Times New Roman"/>
          <w:sz w:val="24"/>
          <w:szCs w:val="24"/>
          <w:lang w:val="lt-LT"/>
        </w:rPr>
        <w:t>ir sudarydamas stabilius junginius (</w:t>
      </w:r>
      <w:r w:rsidR="00EE7C2C" w:rsidRPr="001267A6">
        <w:rPr>
          <w:rFonts w:ascii="Times New Roman" w:hAnsi="Times New Roman"/>
          <w:sz w:val="24"/>
          <w:szCs w:val="24"/>
          <w:lang w:val="lt-LT"/>
        </w:rPr>
        <w:t>AH + X</w:t>
      </w:r>
      <w:r w:rsidR="00EE7C2C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="00EE7C2C" w:rsidRPr="001267A6">
        <w:rPr>
          <w:rFonts w:ascii="Times New Roman" w:hAnsi="Times New Roman"/>
          <w:sz w:val="24"/>
          <w:szCs w:val="24"/>
          <w:lang w:val="lt-LT"/>
        </w:rPr>
        <w:t xml:space="preserve"> → XH + A</w:t>
      </w:r>
      <w:r w:rsidR="00EE7C2C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="00114174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EE7C2C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006F50" w:rsidRPr="001267A6">
        <w:rPr>
          <w:rFonts w:ascii="Times New Roman" w:hAnsi="Times New Roman"/>
          <w:sz w:val="24"/>
          <w:szCs w:val="24"/>
          <w:lang w:val="lt-LT"/>
        </w:rPr>
        <w:t>Potenci</w:t>
      </w:r>
      <w:r w:rsidR="003D7ED2" w:rsidRPr="001267A6">
        <w:rPr>
          <w:rFonts w:ascii="Times New Roman" w:hAnsi="Times New Roman"/>
          <w:sz w:val="24"/>
          <w:szCs w:val="24"/>
          <w:lang w:val="lt-LT"/>
        </w:rPr>
        <w:t xml:space="preserve">alių antioksidantų santykinis </w:t>
      </w:r>
      <w:r w:rsidR="00C32B88" w:rsidRPr="001267A6">
        <w:rPr>
          <w:rFonts w:ascii="Times New Roman" w:hAnsi="Times New Roman"/>
          <w:sz w:val="24"/>
          <w:szCs w:val="24"/>
          <w:lang w:val="lt-LT"/>
        </w:rPr>
        <w:t>re</w:t>
      </w:r>
      <w:r w:rsidR="00006F50" w:rsidRPr="001267A6">
        <w:rPr>
          <w:rFonts w:ascii="Times New Roman" w:hAnsi="Times New Roman"/>
          <w:sz w:val="24"/>
          <w:szCs w:val="24"/>
          <w:lang w:val="lt-LT"/>
        </w:rPr>
        <w:t>aktyvumas šiuose metoduose priklauso nuo van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06F50" w:rsidRPr="001267A6">
        <w:rPr>
          <w:rFonts w:ascii="Times New Roman" w:hAnsi="Times New Roman"/>
          <w:sz w:val="24"/>
          <w:szCs w:val="24"/>
          <w:lang w:val="lt-LT"/>
        </w:rPr>
        <w:t>denilio donorinių grupių jungties disociacijos energijos</w:t>
      </w:r>
      <w:r w:rsidR="007B574B" w:rsidRPr="001267A6">
        <w:rPr>
          <w:rFonts w:ascii="Times New Roman" w:hAnsi="Times New Roman"/>
          <w:sz w:val="24"/>
          <w:szCs w:val="24"/>
          <w:lang w:val="lt-LT"/>
        </w:rPr>
        <w:t xml:space="preserve"> (≈ −10 kcal/mol) ir jonizacijos potencialo (&lt; −36 kcal/mol).</w:t>
      </w:r>
      <w:r w:rsidR="0091648C" w:rsidRPr="001267A6">
        <w:rPr>
          <w:rFonts w:ascii="Times New Roman" w:hAnsi="Times New Roman"/>
          <w:sz w:val="24"/>
          <w:szCs w:val="24"/>
          <w:lang w:val="lt-LT"/>
        </w:rPr>
        <w:t xml:space="preserve"> VAP reakcijų neįtakoja tirpiklio rūšis ir terpės pH. Jos yra labai greitos, trunka nuo kelių sekundžių iki </w:t>
      </w:r>
      <w:r w:rsidR="0091648C" w:rsidRPr="001267A6">
        <w:rPr>
          <w:rFonts w:ascii="Times New Roman" w:hAnsi="Times New Roman"/>
          <w:sz w:val="24"/>
          <w:szCs w:val="24"/>
          <w:lang w:val="lt-LT"/>
        </w:rPr>
        <w:lastRenderedPageBreak/>
        <w:t>minutės.</w:t>
      </w:r>
      <w:r w:rsidR="00FA0140" w:rsidRPr="001267A6">
        <w:rPr>
          <w:rFonts w:ascii="Times New Roman" w:hAnsi="Times New Roman"/>
          <w:sz w:val="24"/>
          <w:szCs w:val="24"/>
          <w:lang w:val="lt-LT"/>
        </w:rPr>
        <w:t xml:space="preserve"> Redukuojančių priemaišų (pvz.: metalų jonų) buvimas VAP reak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A0140" w:rsidRPr="001267A6">
        <w:rPr>
          <w:rFonts w:ascii="Times New Roman" w:hAnsi="Times New Roman"/>
          <w:sz w:val="24"/>
          <w:szCs w:val="24"/>
          <w:lang w:val="lt-LT"/>
        </w:rPr>
        <w:t>cijomis pagrįstuose metoduose įtakoj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a klaidingai didesnį antioksidant</w:t>
      </w:r>
      <w:r w:rsidR="00FA0140" w:rsidRPr="001267A6">
        <w:rPr>
          <w:rFonts w:ascii="Times New Roman" w:hAnsi="Times New Roman"/>
          <w:sz w:val="24"/>
          <w:szCs w:val="24"/>
          <w:lang w:val="lt-LT"/>
        </w:rPr>
        <w:t>inį aktyvumą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FA0140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BE5AF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564593" w:rsidRPr="001267A6" w:rsidRDefault="00107F67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Plačiausiai t</w:t>
      </w:r>
      <w:r w:rsidR="00C3250B" w:rsidRPr="001267A6">
        <w:rPr>
          <w:rFonts w:ascii="Times New Roman" w:hAnsi="Times New Roman"/>
          <w:sz w:val="24"/>
          <w:szCs w:val="24"/>
          <w:lang w:val="lt-LT"/>
        </w:rPr>
        <w:t>aikomi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 xml:space="preserve">šie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VAP 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reakcijomis pagrįsti antioksidant</w:t>
      </w:r>
      <w:r w:rsidRPr="001267A6">
        <w:rPr>
          <w:rFonts w:ascii="Times New Roman" w:hAnsi="Times New Roman"/>
          <w:sz w:val="24"/>
          <w:szCs w:val="24"/>
          <w:lang w:val="lt-LT"/>
        </w:rPr>
        <w:t>inio akty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vumo nustatymo metodai: </w:t>
      </w:r>
      <w:r w:rsidR="004A3F95" w:rsidRPr="001267A6">
        <w:rPr>
          <w:rFonts w:ascii="Times New Roman" w:hAnsi="Times New Roman"/>
          <w:sz w:val="24"/>
          <w:szCs w:val="24"/>
          <w:lang w:val="lt-LT"/>
        </w:rPr>
        <w:t>indukuotos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mažo tankio lipoproteinų oksidacijos inhibavimas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 xml:space="preserve"> [12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deguonies radikalų absorbcijos galia (angl.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oxygen radi</w:t>
      </w:r>
      <w:r w:rsidR="005C32CF" w:rsidRPr="001267A6">
        <w:rPr>
          <w:rFonts w:ascii="Times New Roman" w:hAnsi="Times New Roman"/>
          <w:i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i/>
          <w:sz w:val="24"/>
          <w:szCs w:val="24"/>
          <w:lang w:val="lt-LT"/>
        </w:rPr>
        <w:t>cal absorbance capacity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– ORAC)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 xml:space="preserve"> [73]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DA5C2C" w:rsidRPr="001267A6">
        <w:rPr>
          <w:rFonts w:ascii="Times New Roman" w:hAnsi="Times New Roman"/>
          <w:sz w:val="24"/>
          <w:szCs w:val="24"/>
          <w:lang w:val="lt-LT"/>
        </w:rPr>
        <w:t>antioksidanto</w:t>
      </w:r>
      <w:r w:rsidR="00504DBC" w:rsidRPr="001267A6">
        <w:rPr>
          <w:rFonts w:ascii="Times New Roman" w:hAnsi="Times New Roman"/>
          <w:sz w:val="24"/>
          <w:szCs w:val="24"/>
          <w:lang w:val="lt-LT"/>
        </w:rPr>
        <w:t xml:space="preserve"> sugau</w:t>
      </w:r>
      <w:r w:rsidR="00DA5C2C" w:rsidRPr="001267A6">
        <w:rPr>
          <w:rFonts w:ascii="Times New Roman" w:hAnsi="Times New Roman"/>
          <w:sz w:val="24"/>
          <w:szCs w:val="24"/>
          <w:lang w:val="lt-LT"/>
        </w:rPr>
        <w:t>dy</w:t>
      </w:r>
      <w:r w:rsidR="00504DBC" w:rsidRPr="001267A6">
        <w:rPr>
          <w:rFonts w:ascii="Times New Roman" w:hAnsi="Times New Roman"/>
          <w:sz w:val="24"/>
          <w:szCs w:val="24"/>
          <w:lang w:val="lt-LT"/>
        </w:rPr>
        <w:t xml:space="preserve">tų radikalų </w:t>
      </w:r>
      <w:r w:rsidR="00DA5C2C" w:rsidRPr="001267A6">
        <w:rPr>
          <w:rFonts w:ascii="Times New Roman" w:hAnsi="Times New Roman"/>
          <w:sz w:val="24"/>
          <w:szCs w:val="24"/>
          <w:lang w:val="lt-LT"/>
        </w:rPr>
        <w:t xml:space="preserve">suminis </w:t>
      </w:r>
      <w:r w:rsidR="004A3F95" w:rsidRPr="001267A6">
        <w:rPr>
          <w:rFonts w:ascii="Times New Roman" w:hAnsi="Times New Roman"/>
          <w:sz w:val="24"/>
          <w:szCs w:val="24"/>
          <w:lang w:val="lt-LT"/>
        </w:rPr>
        <w:t>matas</w:t>
      </w:r>
      <w:r w:rsidR="00DA5C2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(angl.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total radical trapping antioxidant parameter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– TRAP)</w:t>
      </w:r>
      <w:r w:rsidR="004A3F95" w:rsidRPr="001267A6">
        <w:rPr>
          <w:rFonts w:ascii="Times New Roman" w:hAnsi="Times New Roman"/>
          <w:sz w:val="24"/>
          <w:szCs w:val="24"/>
          <w:lang w:val="lt-LT"/>
        </w:rPr>
        <w:t xml:space="preserve"> ir krocino išblukinimo metodas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 xml:space="preserve"> [97]</w:t>
      </w:r>
      <w:r w:rsidR="004A3F95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BB0C78" w:rsidRPr="001267A6">
        <w:rPr>
          <w:rFonts w:ascii="Times New Roman" w:hAnsi="Times New Roman"/>
          <w:sz w:val="24"/>
          <w:szCs w:val="24"/>
          <w:lang w:val="lt-LT"/>
        </w:rPr>
        <w:t xml:space="preserve"> Šie metodai vertina </w:t>
      </w:r>
      <w:r w:rsidR="00607C11" w:rsidRPr="001267A6">
        <w:rPr>
          <w:rFonts w:ascii="Times New Roman" w:hAnsi="Times New Roman"/>
          <w:sz w:val="24"/>
          <w:szCs w:val="24"/>
          <w:lang w:val="lt-LT"/>
        </w:rPr>
        <w:t xml:space="preserve">konkuruojančios </w:t>
      </w:r>
      <w:r w:rsidR="00BB0C78" w:rsidRPr="001267A6">
        <w:rPr>
          <w:rFonts w:ascii="Times New Roman" w:hAnsi="Times New Roman"/>
          <w:sz w:val="24"/>
          <w:szCs w:val="24"/>
          <w:lang w:val="lt-LT"/>
        </w:rPr>
        <w:t>r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eakcijos kinetiką ir antioksidant</w:t>
      </w:r>
      <w:r w:rsidR="00BB0C78" w:rsidRPr="001267A6">
        <w:rPr>
          <w:rFonts w:ascii="Times New Roman" w:hAnsi="Times New Roman"/>
          <w:sz w:val="24"/>
          <w:szCs w:val="24"/>
          <w:lang w:val="lt-LT"/>
        </w:rPr>
        <w:t>inis aktyvumas apskaičiuojamas pagal kinetines kreives.</w:t>
      </w:r>
      <w:r w:rsidR="00C3250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>VAP reakcij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omis pagrįsti antioksidant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>inio aktyvumo nustatymo metodai susideda iš sintetinio laisvuosius radikalus generuojan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>čio reagento (</w:t>
      </w:r>
      <w:r w:rsidR="00C34E1A" w:rsidRPr="001267A6">
        <w:rPr>
          <w:rFonts w:ascii="Times New Roman" w:hAnsi="Times New Roman"/>
          <w:sz w:val="24"/>
          <w:szCs w:val="24"/>
          <w:lang w:val="lt-LT"/>
        </w:rPr>
        <w:t>2,2′-azobis-(2-amidino</w:t>
      </w:r>
      <w:r w:rsidR="00415D24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C34E1A" w:rsidRPr="001267A6">
        <w:rPr>
          <w:rFonts w:ascii="Times New Roman" w:hAnsi="Times New Roman"/>
          <w:sz w:val="24"/>
          <w:szCs w:val="24"/>
          <w:lang w:val="lt-LT"/>
        </w:rPr>
        <w:t>propano) hidrochloridas (ABAP),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 xml:space="preserve"> 2,2′-azobis</w:t>
      </w:r>
      <w:r w:rsidR="00C34E1A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>(2,4</w:t>
      </w:r>
      <w:r w:rsidR="00C34E1A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>dimet</w:t>
      </w:r>
      <w:r w:rsidR="00C34E1A" w:rsidRPr="001267A6">
        <w:rPr>
          <w:rFonts w:ascii="Times New Roman" w:hAnsi="Times New Roman"/>
          <w:sz w:val="24"/>
          <w:szCs w:val="24"/>
          <w:lang w:val="lt-LT"/>
        </w:rPr>
        <w:t>ilvaleronitrilas)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 xml:space="preserve"> (AMVN), </w:t>
      </w:r>
      <w:r w:rsidR="00C34E1A" w:rsidRPr="001267A6">
        <w:rPr>
          <w:rFonts w:ascii="Times New Roman" w:hAnsi="Times New Roman"/>
          <w:sz w:val="24"/>
          <w:szCs w:val="24"/>
          <w:lang w:val="lt-LT"/>
        </w:rPr>
        <w:t>2,2'-azino-bis-(3-etilbenztiazo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C34E1A" w:rsidRPr="001267A6">
        <w:rPr>
          <w:rFonts w:ascii="Times New Roman" w:hAnsi="Times New Roman"/>
          <w:sz w:val="24"/>
          <w:szCs w:val="24"/>
          <w:lang w:val="lt-LT"/>
        </w:rPr>
        <w:t>lin-6-sulfono rūgštis)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 xml:space="preserve"> (ABTS</w:t>
      </w:r>
      <w:r w:rsidR="00C34E1A" w:rsidRPr="001267A6">
        <w:rPr>
          <w:rFonts w:ascii="Times New Roman" w:hAnsi="Times New Roman"/>
          <w:sz w:val="24"/>
          <w:szCs w:val="24"/>
          <w:lang w:val="lt-LT"/>
        </w:rPr>
        <w:t>))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23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, 24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="001C60A4" w:rsidRPr="001267A6">
        <w:rPr>
          <w:rFonts w:ascii="Times New Roman" w:hAnsi="Times New Roman"/>
          <w:sz w:val="24"/>
          <w:szCs w:val="24"/>
          <w:lang w:val="lt-LT"/>
        </w:rPr>
        <w:t>],</w:t>
      </w:r>
      <w:r w:rsidR="00EA386F" w:rsidRPr="001267A6">
        <w:rPr>
          <w:rFonts w:ascii="Times New Roman" w:hAnsi="Times New Roman"/>
          <w:sz w:val="24"/>
          <w:szCs w:val="24"/>
          <w:lang w:val="lt-LT"/>
        </w:rPr>
        <w:t xml:space="preserve"> standartinių</w:t>
      </w:r>
      <w:r w:rsidR="001C60A4" w:rsidRPr="001267A6">
        <w:rPr>
          <w:rFonts w:ascii="Times New Roman" w:hAnsi="Times New Roman"/>
          <w:sz w:val="24"/>
          <w:szCs w:val="24"/>
          <w:lang w:val="lt-LT"/>
        </w:rPr>
        <w:t xml:space="preserve"> oksiduojam</w:t>
      </w:r>
      <w:r w:rsidR="00EA386F" w:rsidRPr="001267A6">
        <w:rPr>
          <w:rFonts w:ascii="Times New Roman" w:hAnsi="Times New Roman"/>
          <w:sz w:val="24"/>
          <w:szCs w:val="24"/>
          <w:lang w:val="lt-LT"/>
        </w:rPr>
        <w:t>ų mole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A386F" w:rsidRPr="001267A6">
        <w:rPr>
          <w:rFonts w:ascii="Times New Roman" w:hAnsi="Times New Roman"/>
          <w:sz w:val="24"/>
          <w:szCs w:val="24"/>
          <w:lang w:val="lt-LT"/>
        </w:rPr>
        <w:t>kulių</w:t>
      </w:r>
      <w:r w:rsidR="00B34C65" w:rsidRPr="001267A6">
        <w:rPr>
          <w:rFonts w:ascii="Times New Roman" w:hAnsi="Times New Roman"/>
          <w:sz w:val="24"/>
          <w:szCs w:val="24"/>
          <w:lang w:val="lt-LT"/>
        </w:rPr>
        <w:t xml:space="preserve"> (fluorescuojančio substrato)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 xml:space="preserve"> (dichlorofluorescein</w:t>
      </w:r>
      <w:r w:rsidR="001C60A4" w:rsidRPr="001267A6">
        <w:rPr>
          <w:rFonts w:ascii="Times New Roman" w:hAnsi="Times New Roman"/>
          <w:sz w:val="24"/>
          <w:szCs w:val="24"/>
          <w:lang w:val="lt-LT"/>
        </w:rPr>
        <w:t>as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3</w:t>
      </w:r>
      <w:r w:rsidR="001C60A4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4828EB" w:rsidRPr="001267A6">
        <w:rPr>
          <w:rFonts w:ascii="Times New Roman" w:hAnsi="Times New Roman"/>
          <w:sz w:val="24"/>
          <w:szCs w:val="24"/>
          <w:lang w:val="lt-LT"/>
        </w:rPr>
        <w:t>, fluorescein</w:t>
      </w:r>
      <w:r w:rsidR="001C60A4" w:rsidRPr="001267A6">
        <w:rPr>
          <w:rFonts w:ascii="Times New Roman" w:hAnsi="Times New Roman"/>
          <w:sz w:val="24"/>
          <w:szCs w:val="24"/>
          <w:lang w:val="lt-LT"/>
        </w:rPr>
        <w:t>as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16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1C60A4" w:rsidRPr="001267A6">
        <w:rPr>
          <w:rFonts w:ascii="Times New Roman" w:hAnsi="Times New Roman"/>
          <w:sz w:val="24"/>
          <w:szCs w:val="24"/>
          <w:lang w:val="lt-LT"/>
        </w:rPr>
        <w:t>], fluorescuojantis baltymas (R-fikoeritrinas)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1C60A4" w:rsidRPr="001267A6">
        <w:rPr>
          <w:rFonts w:ascii="Times New Roman" w:hAnsi="Times New Roman"/>
          <w:sz w:val="24"/>
          <w:szCs w:val="24"/>
          <w:lang w:val="lt-LT"/>
        </w:rPr>
        <w:t xml:space="preserve">]) </w:t>
      </w:r>
      <w:r w:rsidR="00E97059" w:rsidRPr="001267A6">
        <w:rPr>
          <w:rFonts w:ascii="Times New Roman" w:hAnsi="Times New Roman"/>
          <w:sz w:val="24"/>
          <w:szCs w:val="24"/>
          <w:lang w:val="lt-LT"/>
        </w:rPr>
        <w:t xml:space="preserve">ir antioksidanto, kuris </w:t>
      </w:r>
      <w:r w:rsidR="00B34C65" w:rsidRPr="001267A6">
        <w:rPr>
          <w:rFonts w:ascii="Times New Roman" w:hAnsi="Times New Roman"/>
          <w:sz w:val="24"/>
          <w:szCs w:val="24"/>
          <w:lang w:val="lt-LT"/>
        </w:rPr>
        <w:t xml:space="preserve">su </w:t>
      </w:r>
      <w:r w:rsidR="00656F78" w:rsidRPr="001267A6">
        <w:rPr>
          <w:rFonts w:ascii="Times New Roman" w:hAnsi="Times New Roman"/>
          <w:sz w:val="24"/>
          <w:szCs w:val="24"/>
          <w:lang w:val="lt-LT"/>
        </w:rPr>
        <w:t xml:space="preserve">fluorescuojančiu </w:t>
      </w:r>
      <w:r w:rsidR="00B34C65" w:rsidRPr="001267A6">
        <w:rPr>
          <w:rFonts w:ascii="Times New Roman" w:hAnsi="Times New Roman"/>
          <w:sz w:val="24"/>
          <w:szCs w:val="24"/>
          <w:lang w:val="lt-LT"/>
        </w:rPr>
        <w:t>substratu konkuruoja dėl laisvųjų radikalų.</w:t>
      </w:r>
      <w:r w:rsidR="00656F78" w:rsidRPr="001267A6">
        <w:rPr>
          <w:rFonts w:ascii="Times New Roman" w:hAnsi="Times New Roman"/>
          <w:sz w:val="24"/>
          <w:szCs w:val="24"/>
          <w:lang w:val="lt-LT"/>
        </w:rPr>
        <w:t xml:space="preserve"> Fluo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56F78" w:rsidRPr="001267A6">
        <w:rPr>
          <w:rFonts w:ascii="Times New Roman" w:hAnsi="Times New Roman"/>
          <w:sz w:val="24"/>
          <w:szCs w:val="24"/>
          <w:lang w:val="lt-LT"/>
        </w:rPr>
        <w:t xml:space="preserve">rescuojančio substrato oksidacija imituoja lipidų peroksidaciją </w:t>
      </w:r>
      <w:r w:rsidR="00656F78" w:rsidRPr="001267A6">
        <w:rPr>
          <w:rFonts w:ascii="Times New Roman" w:hAnsi="Times New Roman"/>
          <w:i/>
          <w:sz w:val="24"/>
          <w:szCs w:val="24"/>
          <w:lang w:val="lt-LT"/>
        </w:rPr>
        <w:t>in vivo</w:t>
      </w:r>
      <w:r w:rsidR="00656F78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EA386F" w:rsidRPr="001267A6">
        <w:rPr>
          <w:rFonts w:ascii="Times New Roman" w:hAnsi="Times New Roman"/>
          <w:sz w:val="24"/>
          <w:szCs w:val="24"/>
          <w:lang w:val="lt-LT"/>
        </w:rPr>
        <w:t xml:space="preserve"> Metodo sąlygomis </w:t>
      </w:r>
      <w:r w:rsidR="0051172A" w:rsidRPr="001267A6">
        <w:rPr>
          <w:rFonts w:ascii="Times New Roman" w:hAnsi="Times New Roman"/>
          <w:sz w:val="24"/>
          <w:szCs w:val="24"/>
          <w:lang w:val="lt-LT"/>
        </w:rPr>
        <w:t>dažnai standartinių oksiduojamų molekulių koncentracija yra mažesnė nei antioksidanto koncentracija. Tai prieštarauja realiai situa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1172A" w:rsidRPr="001267A6">
        <w:rPr>
          <w:rFonts w:ascii="Times New Roman" w:hAnsi="Times New Roman"/>
          <w:sz w:val="24"/>
          <w:szCs w:val="24"/>
          <w:lang w:val="lt-LT"/>
        </w:rPr>
        <w:t xml:space="preserve">cijai </w:t>
      </w:r>
      <w:r w:rsidR="0051172A" w:rsidRPr="001267A6">
        <w:rPr>
          <w:rFonts w:ascii="Times New Roman" w:hAnsi="Times New Roman"/>
          <w:i/>
          <w:sz w:val="24"/>
          <w:szCs w:val="24"/>
          <w:lang w:val="lt-LT"/>
        </w:rPr>
        <w:t>in vivo</w:t>
      </w:r>
      <w:r w:rsidR="0051172A" w:rsidRPr="001267A6">
        <w:rPr>
          <w:rFonts w:ascii="Times New Roman" w:hAnsi="Times New Roman"/>
          <w:sz w:val="24"/>
          <w:szCs w:val="24"/>
          <w:lang w:val="lt-LT"/>
        </w:rPr>
        <w:t xml:space="preserve">. Biologinėse sistemose antioksidantų kiekis žymiai mažesnis nei substrato (pvz.: lipidų) koncentracija. </w:t>
      </w:r>
      <w:r w:rsidR="00FF5160" w:rsidRPr="001267A6">
        <w:rPr>
          <w:rFonts w:ascii="Times New Roman" w:hAnsi="Times New Roman"/>
          <w:sz w:val="24"/>
          <w:szCs w:val="24"/>
          <w:lang w:val="lt-LT"/>
        </w:rPr>
        <w:t>Abejojama,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 xml:space="preserve"> ar tiriamo junginio antioksidant</w:t>
      </w:r>
      <w:r w:rsidR="00FF5160" w:rsidRPr="001267A6">
        <w:rPr>
          <w:rFonts w:ascii="Times New Roman" w:hAnsi="Times New Roman"/>
          <w:sz w:val="24"/>
          <w:szCs w:val="24"/>
          <w:lang w:val="lt-LT"/>
        </w:rPr>
        <w:t>inis aktyvumas nustatytas VAP reakcijomis pagrįstais metodais atitinka realų aktyvumą biologinėse sistemose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97</w:t>
      </w:r>
      <w:r w:rsidR="00FF5160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C76E27" w:rsidRPr="001267A6" w:rsidRDefault="00FD5D95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Antioksidant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 xml:space="preserve">inio aktyvumo nustatymo metodai, priklausantys </w:t>
      </w:r>
      <w:r w:rsidR="00A26FEE" w:rsidRPr="001267A6">
        <w:rPr>
          <w:rFonts w:ascii="Times New Roman" w:hAnsi="Times New Roman"/>
          <w:sz w:val="24"/>
          <w:szCs w:val="24"/>
          <w:lang w:val="lt-LT"/>
        </w:rPr>
        <w:t xml:space="preserve">EP 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>reak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 xml:space="preserve">cijoms, matuoja </w:t>
      </w:r>
      <w:r w:rsidR="0031388B" w:rsidRPr="001267A6">
        <w:rPr>
          <w:rFonts w:ascii="Times New Roman" w:hAnsi="Times New Roman"/>
          <w:sz w:val="24"/>
          <w:szCs w:val="24"/>
          <w:lang w:val="lt-LT"/>
        </w:rPr>
        <w:t>antioksidanto gebėjimą atiduoti vieną elektroną ir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 xml:space="preserve"> redukuoti oksidantą, kuris yra stabilus laisvasis radikalas arba kin</w:t>
      </w:r>
      <w:r w:rsidR="002E509D" w:rsidRPr="001267A6">
        <w:rPr>
          <w:rFonts w:ascii="Times New Roman" w:hAnsi="Times New Roman"/>
          <w:sz w:val="24"/>
          <w:szCs w:val="24"/>
          <w:lang w:val="lt-LT"/>
        </w:rPr>
        <w:t>tamo valentingumo metalo jonas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 xml:space="preserve"> [15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2E509D" w:rsidRPr="001267A6">
        <w:rPr>
          <w:rFonts w:ascii="Times New Roman" w:hAnsi="Times New Roman"/>
          <w:sz w:val="24"/>
          <w:szCs w:val="24"/>
          <w:lang w:val="lt-LT"/>
        </w:rPr>
        <w:t>:</w:t>
      </w:r>
    </w:p>
    <w:p w:rsidR="00F0389B" w:rsidRPr="001267A6" w:rsidRDefault="00F0389B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76E27" w:rsidRPr="001267A6" w:rsidRDefault="00C76E27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X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AH → X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–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AH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</w:p>
    <w:p w:rsidR="00C76E27" w:rsidRPr="001267A6" w:rsidRDefault="00C76E27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AH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O ↔ A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+</w:t>
      </w:r>
    </w:p>
    <w:p w:rsidR="00C76E27" w:rsidRPr="001267A6" w:rsidRDefault="00C76E27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X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–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→ XH + 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O</w:t>
      </w:r>
    </w:p>
    <w:p w:rsidR="00C76E27" w:rsidRPr="001267A6" w:rsidRDefault="00C76E27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M(III) + AH → AH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+ M(II)</w:t>
      </w:r>
    </w:p>
    <w:p w:rsidR="00F0389B" w:rsidRPr="001267A6" w:rsidRDefault="00F0389B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265FF" w:rsidRPr="001267A6" w:rsidRDefault="001315B7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EP rea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kcijomis pagrįstuose antioksidant</w:t>
      </w:r>
      <w:r w:rsidRPr="001267A6">
        <w:rPr>
          <w:rFonts w:ascii="Times New Roman" w:hAnsi="Times New Roman"/>
          <w:sz w:val="24"/>
          <w:szCs w:val="24"/>
          <w:lang w:val="lt-LT"/>
        </w:rPr>
        <w:t>inio aktyvumo nustatymo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 xml:space="preserve"> meto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>du</w:t>
      </w:r>
      <w:r w:rsidRPr="001267A6">
        <w:rPr>
          <w:rFonts w:ascii="Times New Roman" w:hAnsi="Times New Roman"/>
          <w:sz w:val="24"/>
          <w:szCs w:val="24"/>
          <w:lang w:val="lt-LT"/>
        </w:rPr>
        <w:t>ose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 xml:space="preserve"> tiriamio junginio reaktyvumas priklauso nuo jo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reaktyvių funkcinių grupių 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>jonizacijos potencialo ir deprotonizacijos prie tam tikrų pH sąlygų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F81E14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ntioksidant</w:t>
      </w:r>
      <w:r w:rsidR="00AB031E" w:rsidRPr="001267A6">
        <w:rPr>
          <w:rFonts w:ascii="Times New Roman" w:hAnsi="Times New Roman"/>
          <w:sz w:val="24"/>
          <w:szCs w:val="24"/>
          <w:lang w:val="lt-LT"/>
        </w:rPr>
        <w:t>inio poveikio mechanizmas paremtas EP reakcijomis</w:t>
      </w:r>
      <w:r w:rsidR="00F81E14" w:rsidRPr="001267A6">
        <w:rPr>
          <w:rFonts w:ascii="Times New Roman" w:hAnsi="Times New Roman"/>
          <w:sz w:val="24"/>
          <w:szCs w:val="24"/>
          <w:lang w:val="lt-LT"/>
        </w:rPr>
        <w:t xml:space="preserve"> dominuoja</w:t>
      </w:r>
      <w:r w:rsidR="00AB031E" w:rsidRPr="001267A6">
        <w:rPr>
          <w:rFonts w:ascii="Times New Roman" w:hAnsi="Times New Roman"/>
          <w:sz w:val="24"/>
          <w:szCs w:val="24"/>
          <w:lang w:val="lt-LT"/>
        </w:rPr>
        <w:t>, kai tiriamo junginio jonizacijos potencialas yra didesnis nei −45 kcal/mol. Šios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reakcijos yra priklausomos nuo pH. 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 xml:space="preserve">Didėjanti terpės pH 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reikšmė, mažina jonizacijos potencialą bei didina deprotonizaciją. Todėl, tiriamasis junginys lengviau atiduoda savo elektronus. </w:t>
      </w:r>
      <w:r w:rsidR="00DE6D9E" w:rsidRPr="001267A6">
        <w:rPr>
          <w:rFonts w:ascii="Times New Roman" w:hAnsi="Times New Roman"/>
          <w:sz w:val="24"/>
          <w:szCs w:val="24"/>
          <w:lang w:val="lt-LT"/>
        </w:rPr>
        <w:t xml:space="preserve">EP reakcijomis pagrįstuose metoduose pH reikšmingai įtakoja tiriamų junginių redukcinę galią. 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 xml:space="preserve">Rūgštinėmis sąlygomis </w:t>
      </w:r>
      <w:r w:rsidR="00DE6D9E" w:rsidRPr="001267A6">
        <w:rPr>
          <w:rFonts w:ascii="Times New Roman" w:hAnsi="Times New Roman"/>
          <w:sz w:val="24"/>
          <w:szCs w:val="24"/>
          <w:lang w:val="lt-LT"/>
        </w:rPr>
        <w:t>antioksidanto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 xml:space="preserve"> redukcinė galia gali drastiškai sumažėti, kai tuo tarpu bazinėmis sąlygomis – išaugti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70, 97, 13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="00F83A7F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AB031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A08C4" w:rsidRPr="001267A6">
        <w:rPr>
          <w:rFonts w:ascii="Times New Roman" w:hAnsi="Times New Roman"/>
          <w:sz w:val="24"/>
          <w:szCs w:val="24"/>
          <w:lang w:val="lt-LT"/>
        </w:rPr>
        <w:t xml:space="preserve">EP reakcijos </w:t>
      </w:r>
      <w:r w:rsidR="004B4451" w:rsidRPr="001267A6">
        <w:rPr>
          <w:rFonts w:ascii="Times New Roman" w:hAnsi="Times New Roman"/>
          <w:sz w:val="24"/>
          <w:szCs w:val="24"/>
          <w:lang w:val="lt-LT"/>
        </w:rPr>
        <w:t>santykinai lėtos, reikalaujančios daug</w:t>
      </w:r>
      <w:r w:rsidR="000A08C4" w:rsidRPr="001267A6">
        <w:rPr>
          <w:rFonts w:ascii="Times New Roman" w:hAnsi="Times New Roman"/>
          <w:sz w:val="24"/>
          <w:szCs w:val="24"/>
          <w:lang w:val="lt-LT"/>
        </w:rPr>
        <w:t xml:space="preserve"> laiko kol pasiekiama pusiausvyros būsena. </w:t>
      </w:r>
    </w:p>
    <w:p w:rsidR="005520A6" w:rsidRPr="001267A6" w:rsidRDefault="00E83128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EP reakcijomis pagrįsti metodai susideda iš dviejų komponentų: žinomo (standartinio) oksidanto ir tiriamo antioksidanto. </w:t>
      </w:r>
      <w:r w:rsidR="003F21F2" w:rsidRPr="001267A6">
        <w:rPr>
          <w:rFonts w:ascii="Times New Roman" w:hAnsi="Times New Roman"/>
          <w:sz w:val="24"/>
          <w:szCs w:val="24"/>
          <w:lang w:val="lt-LT"/>
        </w:rPr>
        <w:t>Vyksta nekonkuruojanti reakcija</w:t>
      </w:r>
      <w:r w:rsidR="00FD376A" w:rsidRPr="001267A6">
        <w:rPr>
          <w:rFonts w:ascii="Times New Roman" w:hAnsi="Times New Roman"/>
          <w:sz w:val="24"/>
          <w:szCs w:val="24"/>
          <w:lang w:val="lt-LT"/>
        </w:rPr>
        <w:t>, kurios metu antioksidantas atiduoda elektroną standartiniam oksi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D376A" w:rsidRPr="001267A6">
        <w:rPr>
          <w:rFonts w:ascii="Times New Roman" w:hAnsi="Times New Roman"/>
          <w:sz w:val="24"/>
          <w:szCs w:val="24"/>
          <w:lang w:val="lt-LT"/>
        </w:rPr>
        <w:t xml:space="preserve">dantui. </w:t>
      </w:r>
      <w:r w:rsidR="000A08C4" w:rsidRPr="001267A6">
        <w:rPr>
          <w:rFonts w:ascii="Times New Roman" w:hAnsi="Times New Roman"/>
          <w:sz w:val="24"/>
          <w:szCs w:val="24"/>
          <w:lang w:val="lt-LT"/>
        </w:rPr>
        <w:t xml:space="preserve">Redukuojantis </w:t>
      </w:r>
      <w:r w:rsidR="00A56A3B" w:rsidRPr="001267A6">
        <w:rPr>
          <w:rFonts w:ascii="Times New Roman" w:hAnsi="Times New Roman"/>
          <w:sz w:val="24"/>
          <w:szCs w:val="24"/>
          <w:lang w:val="lt-LT"/>
        </w:rPr>
        <w:t xml:space="preserve">standartiniam </w:t>
      </w:r>
      <w:r w:rsidR="000A08C4" w:rsidRPr="001267A6">
        <w:rPr>
          <w:rFonts w:ascii="Times New Roman" w:hAnsi="Times New Roman"/>
          <w:sz w:val="24"/>
          <w:szCs w:val="24"/>
          <w:lang w:val="lt-LT"/>
        </w:rPr>
        <w:t>oksidantui</w:t>
      </w:r>
      <w:r w:rsidR="001315B7" w:rsidRPr="001267A6">
        <w:rPr>
          <w:rFonts w:ascii="Times New Roman" w:hAnsi="Times New Roman"/>
          <w:sz w:val="24"/>
          <w:szCs w:val="24"/>
          <w:lang w:val="lt-LT"/>
        </w:rPr>
        <w:t>, stebimas absorbcijos spektro pokytis regimosios šviesos srityje</w:t>
      </w:r>
      <w:r w:rsidR="00C84094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17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="00C84094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1315B7" w:rsidRPr="001267A6">
        <w:rPr>
          <w:rFonts w:ascii="Times New Roman" w:hAnsi="Times New Roman"/>
          <w:sz w:val="24"/>
          <w:szCs w:val="24"/>
          <w:lang w:val="lt-LT"/>
        </w:rPr>
        <w:t>. Reakcijos mišinio spalvos pokyčiai yra proporcingi antioksidanto redukcinei galiai.</w:t>
      </w:r>
      <w:r w:rsidR="004265FF" w:rsidRPr="001267A6">
        <w:rPr>
          <w:rFonts w:ascii="Times New Roman" w:hAnsi="Times New Roman"/>
          <w:sz w:val="24"/>
          <w:szCs w:val="24"/>
          <w:lang w:val="lt-LT"/>
        </w:rPr>
        <w:t xml:space="preserve"> Galimas rezultatų kintamumas dėl fiksuoto laiko skirtumų, taip pat dėl įvairių priemaišų (ypač metalo jonų) įtakos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4265FF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 xml:space="preserve"> Ne visi antioksidant</w:t>
      </w:r>
      <w:r w:rsidR="00F81E14" w:rsidRPr="001267A6">
        <w:rPr>
          <w:rFonts w:ascii="Times New Roman" w:hAnsi="Times New Roman"/>
          <w:sz w:val="24"/>
          <w:szCs w:val="24"/>
          <w:lang w:val="lt-LT"/>
        </w:rPr>
        <w:t>iniu poveikiu šiuose meto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81E14" w:rsidRPr="001267A6">
        <w:rPr>
          <w:rFonts w:ascii="Times New Roman" w:hAnsi="Times New Roman"/>
          <w:sz w:val="24"/>
          <w:szCs w:val="24"/>
          <w:lang w:val="lt-LT"/>
        </w:rPr>
        <w:t>duose pasižymintys junginiai gali būti antioksidantai biologinėse sistemose [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6</w:t>
      </w:r>
      <w:r w:rsidR="00F81E14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C024E2" w:rsidRPr="001267A6" w:rsidRDefault="00C024E2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Dažniausiai naudojami EP 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reakcijomis pagrįsti antioksidant</w:t>
      </w:r>
      <w:r w:rsidRPr="001267A6">
        <w:rPr>
          <w:rFonts w:ascii="Times New Roman" w:hAnsi="Times New Roman"/>
          <w:sz w:val="24"/>
          <w:szCs w:val="24"/>
          <w:lang w:val="lt-LT"/>
        </w:rPr>
        <w:t>inio akty</w:t>
      </w:r>
      <w:r w:rsidR="005C32C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vumo nustatymo metodai yra: DPPH radikalų surišimo metodas, ABTS radikalų-katijonų surišimo metodas,</w:t>
      </w:r>
      <w:r w:rsidR="0023535F" w:rsidRPr="001267A6">
        <w:rPr>
          <w:rFonts w:ascii="Times New Roman" w:hAnsi="Times New Roman"/>
          <w:sz w:val="24"/>
          <w:szCs w:val="24"/>
          <w:lang w:val="lt-LT"/>
        </w:rPr>
        <w:t xml:space="preserve"> geležies redukcijos antioksidant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inė galia (angl.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</w:t>
      </w:r>
      <w:r w:rsidRPr="001267A6">
        <w:rPr>
          <w:rStyle w:val="nw"/>
          <w:rFonts w:ascii="Times New Roman" w:hAnsi="Times New Roman"/>
          <w:i/>
          <w:sz w:val="24"/>
          <w:szCs w:val="24"/>
          <w:lang w:val="lt-LT"/>
        </w:rPr>
        <w:t>erric reducing antioxidant power</w:t>
      </w:r>
      <w:r w:rsidRPr="001267A6">
        <w:rPr>
          <w:rStyle w:val="nw"/>
          <w:rFonts w:ascii="Times New Roman" w:hAnsi="Times New Roman"/>
          <w:sz w:val="24"/>
          <w:szCs w:val="24"/>
          <w:lang w:val="lt-LT"/>
        </w:rPr>
        <w:t xml:space="preserve"> – FRAP)</w:t>
      </w:r>
      <w:r w:rsidR="00817D1A" w:rsidRPr="001267A6">
        <w:rPr>
          <w:rStyle w:val="nw"/>
          <w:rFonts w:ascii="Times New Roman" w:hAnsi="Times New Roman"/>
          <w:sz w:val="24"/>
          <w:szCs w:val="24"/>
          <w:lang w:val="lt-LT"/>
        </w:rPr>
        <w:t xml:space="preserve"> 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265A" w:rsidRPr="001267A6">
        <w:rPr>
          <w:rFonts w:ascii="Times New Roman" w:hAnsi="Times New Roman"/>
          <w:sz w:val="24"/>
          <w:szCs w:val="24"/>
          <w:lang w:val="lt-LT"/>
        </w:rPr>
        <w:t>v</w:t>
      </w:r>
      <w:r w:rsidRPr="001267A6">
        <w:rPr>
          <w:rFonts w:ascii="Times New Roman" w:hAnsi="Times New Roman"/>
          <w:sz w:val="24"/>
          <w:szCs w:val="24"/>
          <w:lang w:val="lt-LT"/>
        </w:rPr>
        <w:t>ario redukcijos an</w:t>
      </w:r>
      <w:r w:rsidR="008A3C19" w:rsidRPr="001267A6">
        <w:rPr>
          <w:rFonts w:ascii="Times New Roman" w:hAnsi="Times New Roman"/>
          <w:sz w:val="24"/>
          <w:szCs w:val="24"/>
          <w:lang w:val="lt-LT"/>
        </w:rPr>
        <w:t>t</w:t>
      </w:r>
      <w:r w:rsidRPr="001267A6">
        <w:rPr>
          <w:rFonts w:ascii="Times New Roman" w:hAnsi="Times New Roman"/>
          <w:sz w:val="24"/>
          <w:szCs w:val="24"/>
          <w:lang w:val="lt-LT"/>
        </w:rPr>
        <w:t>ioksida</w:t>
      </w:r>
      <w:r w:rsidR="001A436B" w:rsidRPr="001267A6">
        <w:rPr>
          <w:rFonts w:ascii="Times New Roman" w:hAnsi="Times New Roman"/>
          <w:sz w:val="24"/>
          <w:szCs w:val="24"/>
          <w:lang w:val="lt-LT"/>
        </w:rPr>
        <w:t>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inė galia (angl.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Cupric reducing antioxidant capacity</w:t>
      </w:r>
      <w:r w:rsidR="00F5265A" w:rsidRPr="001267A6">
        <w:rPr>
          <w:rFonts w:ascii="Times New Roman" w:hAnsi="Times New Roman"/>
          <w:sz w:val="24"/>
          <w:szCs w:val="24"/>
          <w:lang w:val="lt-LT"/>
        </w:rPr>
        <w:t xml:space="preserve"> – CUPRAC</w:t>
      </w:r>
      <w:r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 xml:space="preserve"> [15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E071FC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F5265A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8D4418" w:rsidRPr="001267A6" w:rsidRDefault="008D4418" w:rsidP="00F0389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681D97" w:rsidRPr="001267A6" w:rsidRDefault="00F96067" w:rsidP="00CF0451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6" w:name="_Toc328468004"/>
      <w:r w:rsidRPr="001267A6">
        <w:rPr>
          <w:rFonts w:ascii="Times New Roman" w:hAnsi="Times New Roman"/>
          <w:sz w:val="24"/>
          <w:szCs w:val="24"/>
          <w:lang w:val="lt-LT"/>
        </w:rPr>
        <w:t>1.5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C5124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C62D7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275376" w:rsidRPr="001267A6">
        <w:rPr>
          <w:rFonts w:ascii="Times New Roman" w:hAnsi="Times New Roman"/>
          <w:sz w:val="24"/>
          <w:szCs w:val="24"/>
          <w:lang w:val="lt-LT"/>
        </w:rPr>
        <w:t>ntioksidant</w:t>
      </w:r>
      <w:r w:rsidR="00BC45B8" w:rsidRPr="001267A6">
        <w:rPr>
          <w:rFonts w:ascii="Times New Roman" w:hAnsi="Times New Roman"/>
          <w:sz w:val="24"/>
          <w:szCs w:val="24"/>
          <w:lang w:val="lt-LT"/>
        </w:rPr>
        <w:t xml:space="preserve">inio aktyvumo </w:t>
      </w:r>
      <w:r w:rsidR="00315B4B" w:rsidRPr="001267A6">
        <w:rPr>
          <w:rFonts w:ascii="Times New Roman" w:hAnsi="Times New Roman"/>
          <w:sz w:val="24"/>
          <w:szCs w:val="24"/>
          <w:lang w:val="lt-LT"/>
        </w:rPr>
        <w:t>įvertinimo</w:t>
      </w:r>
      <w:r w:rsidR="00BC45B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81D97" w:rsidRPr="001267A6">
        <w:rPr>
          <w:rFonts w:ascii="Times New Roman" w:hAnsi="Times New Roman"/>
          <w:sz w:val="24"/>
          <w:szCs w:val="24"/>
          <w:lang w:val="lt-LT"/>
        </w:rPr>
        <w:t>metodai</w:t>
      </w:r>
      <w:r w:rsidR="007C62D7" w:rsidRPr="001267A6">
        <w:rPr>
          <w:rFonts w:ascii="Times New Roman" w:hAnsi="Times New Roman"/>
          <w:sz w:val="24"/>
          <w:szCs w:val="24"/>
          <w:lang w:val="lt-LT"/>
        </w:rPr>
        <w:t xml:space="preserve"> pagrįsti elektronų perdavimo reakcija</w:t>
      </w:r>
      <w:bookmarkEnd w:id="6"/>
    </w:p>
    <w:p w:rsidR="00681D97" w:rsidRPr="001267A6" w:rsidRDefault="00681D97" w:rsidP="00CF0451">
      <w:pPr>
        <w:suppressLineNumbers/>
        <w:spacing w:after="0" w:line="240" w:lineRule="auto"/>
        <w:ind w:firstLine="567"/>
        <w:rPr>
          <w:rFonts w:ascii="Times New Roman" w:hAnsi="Times New Roman"/>
          <w:sz w:val="24"/>
          <w:szCs w:val="24"/>
          <w:lang w:val="lt-LT"/>
        </w:rPr>
      </w:pPr>
    </w:p>
    <w:p w:rsidR="00706B92" w:rsidRPr="001267A6" w:rsidRDefault="00706B92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DPPH radikalų surišimo metodas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D07A01" w:rsidRPr="001267A6">
        <w:rPr>
          <w:rFonts w:ascii="Times New Roman" w:hAnsi="Times New Roman"/>
          <w:sz w:val="24"/>
          <w:szCs w:val="24"/>
          <w:lang w:val="lt-LT"/>
        </w:rPr>
        <w:t>DPPH</w:t>
      </w:r>
      <w:r w:rsidR="006D6F2E" w:rsidRPr="001267A6">
        <w:rPr>
          <w:rFonts w:ascii="Times New Roman" w:hAnsi="Times New Roman"/>
          <w:sz w:val="24"/>
          <w:szCs w:val="24"/>
          <w:lang w:val="lt-LT"/>
        </w:rPr>
        <w:t xml:space="preserve"> yra stabilus, ilgai gyvuojantis organinis azoto radikalas. </w:t>
      </w:r>
      <w:r w:rsidR="008B2306" w:rsidRPr="001267A6">
        <w:rPr>
          <w:rFonts w:ascii="Times New Roman" w:hAnsi="Times New Roman"/>
          <w:sz w:val="24"/>
          <w:szCs w:val="24"/>
          <w:lang w:val="lt-LT"/>
        </w:rPr>
        <w:t xml:space="preserve">Tai tamsiai violetinės spalvos kristalai tirpstantys organiniuose tirpikliuose. </w:t>
      </w:r>
      <w:r w:rsidR="00B262BD" w:rsidRPr="001267A6">
        <w:rPr>
          <w:rFonts w:ascii="Times New Roman" w:hAnsi="Times New Roman"/>
          <w:sz w:val="24"/>
          <w:szCs w:val="24"/>
          <w:lang w:val="lt-LT"/>
        </w:rPr>
        <w:t xml:space="preserve">DPPH </w:t>
      </w:r>
      <w:r w:rsidR="005E0D5E" w:rsidRPr="001267A6">
        <w:rPr>
          <w:rFonts w:ascii="Times New Roman" w:hAnsi="Times New Roman"/>
          <w:sz w:val="24"/>
          <w:szCs w:val="24"/>
          <w:lang w:val="lt-LT"/>
        </w:rPr>
        <w:t xml:space="preserve">radikalų </w:t>
      </w:r>
      <w:r w:rsidR="00B262BD" w:rsidRPr="001267A6">
        <w:rPr>
          <w:rFonts w:ascii="Times New Roman" w:hAnsi="Times New Roman"/>
          <w:sz w:val="24"/>
          <w:szCs w:val="24"/>
          <w:lang w:val="lt-LT"/>
        </w:rPr>
        <w:t xml:space="preserve">prieš naudojimą </w:t>
      </w:r>
      <w:r w:rsidR="005E0D5E" w:rsidRPr="001267A6">
        <w:rPr>
          <w:rFonts w:ascii="Times New Roman" w:hAnsi="Times New Roman"/>
          <w:sz w:val="24"/>
          <w:szCs w:val="24"/>
          <w:lang w:val="lt-LT"/>
        </w:rPr>
        <w:t>nereikia akty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E0D5E" w:rsidRPr="001267A6">
        <w:rPr>
          <w:rFonts w:ascii="Times New Roman" w:hAnsi="Times New Roman"/>
          <w:sz w:val="24"/>
          <w:szCs w:val="24"/>
          <w:lang w:val="lt-LT"/>
        </w:rPr>
        <w:t>vuoti, pakanka ištirpinti reikiamą jų kiekį.</w:t>
      </w:r>
      <w:r w:rsidR="00B262B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56045" w:rsidRPr="001267A6">
        <w:rPr>
          <w:rFonts w:ascii="Times New Roman" w:hAnsi="Times New Roman"/>
          <w:sz w:val="24"/>
          <w:szCs w:val="24"/>
          <w:lang w:val="lt-LT"/>
        </w:rPr>
        <w:t>Violetinės spalvos DPPH radika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56045" w:rsidRPr="001267A6">
        <w:rPr>
          <w:rFonts w:ascii="Times New Roman" w:hAnsi="Times New Roman"/>
          <w:sz w:val="24"/>
          <w:szCs w:val="24"/>
          <w:lang w:val="lt-LT"/>
        </w:rPr>
        <w:t>lai yra redukuojami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318C1" w:rsidRPr="001267A6">
        <w:rPr>
          <w:rFonts w:ascii="Times New Roman" w:hAnsi="Times New Roman"/>
          <w:sz w:val="24"/>
          <w:szCs w:val="24"/>
          <w:lang w:val="lt-LT"/>
        </w:rPr>
        <w:t>antiradikaliniu</w:t>
      </w:r>
      <w:r w:rsidR="003D3FD2" w:rsidRPr="001267A6">
        <w:rPr>
          <w:rFonts w:ascii="Times New Roman" w:hAnsi="Times New Roman"/>
          <w:sz w:val="24"/>
          <w:szCs w:val="24"/>
          <w:lang w:val="lt-LT"/>
        </w:rPr>
        <w:t xml:space="preserve"> aktyvumu pasižyminčių junginių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į blan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kiai geltoną hidraziną (</w:t>
      </w:r>
      <w:r w:rsidR="00A56045" w:rsidRPr="001267A6">
        <w:rPr>
          <w:rFonts w:ascii="Times New Roman" w:eastAsia="TimesNewRoman" w:hAnsi="Times New Roman"/>
          <w:sz w:val="24"/>
          <w:szCs w:val="24"/>
          <w:lang w:val="lt-LT"/>
        </w:rPr>
        <w:t>1.5.1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="008A44E2" w:rsidRPr="001267A6">
        <w:rPr>
          <w:rFonts w:ascii="Times New Roman" w:hAnsi="Times New Roman"/>
          <w:sz w:val="24"/>
          <w:szCs w:val="24"/>
          <w:lang w:val="lt-LT"/>
        </w:rPr>
        <w:t>DPPH radikalų 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urišimo galia </w:t>
      </w:r>
      <w:r w:rsidR="000402BF" w:rsidRPr="001267A6">
        <w:rPr>
          <w:rFonts w:ascii="Times New Roman" w:hAnsi="Times New Roman"/>
          <w:sz w:val="24"/>
          <w:szCs w:val="24"/>
          <w:lang w:val="lt-LT"/>
        </w:rPr>
        <w:t xml:space="preserve">organinėje terpėje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vertinama </w:t>
      </w:r>
      <w:r w:rsidR="006200EB" w:rsidRPr="001267A6">
        <w:rPr>
          <w:rFonts w:ascii="Times New Roman" w:hAnsi="Times New Roman"/>
          <w:sz w:val="24"/>
          <w:szCs w:val="24"/>
          <w:lang w:val="lt-LT"/>
        </w:rPr>
        <w:t>matuojant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absorbcijos </w:t>
      </w:r>
      <w:r w:rsidR="000402BF" w:rsidRPr="001267A6">
        <w:rPr>
          <w:rFonts w:ascii="Times New Roman" w:hAnsi="Times New Roman"/>
          <w:sz w:val="24"/>
          <w:szCs w:val="24"/>
          <w:lang w:val="lt-LT"/>
        </w:rPr>
        <w:t>sumažėjimą prie fiksuoto bangos ilgio</w:t>
      </w:r>
      <w:r w:rsidR="006200EB" w:rsidRPr="001267A6">
        <w:rPr>
          <w:rFonts w:ascii="Times New Roman" w:hAnsi="Times New Roman"/>
          <w:sz w:val="24"/>
          <w:szCs w:val="24"/>
          <w:lang w:val="lt-LT"/>
        </w:rPr>
        <w:t xml:space="preserve"> (515-528 nm intervale)</w:t>
      </w:r>
      <w:r w:rsidR="000402BF" w:rsidRPr="001267A6">
        <w:rPr>
          <w:rFonts w:ascii="Times New Roman" w:hAnsi="Times New Roman"/>
          <w:sz w:val="24"/>
          <w:szCs w:val="24"/>
          <w:lang w:val="lt-LT"/>
        </w:rPr>
        <w:t>, kai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absorbcija </w:t>
      </w:r>
      <w:r w:rsidR="000402BF" w:rsidRPr="001267A6">
        <w:rPr>
          <w:rFonts w:ascii="Times New Roman" w:hAnsi="Times New Roman"/>
          <w:sz w:val="24"/>
          <w:szCs w:val="24"/>
          <w:lang w:val="lt-LT"/>
        </w:rPr>
        <w:t>tampa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stabili </w:t>
      </w:r>
      <w:r w:rsidR="003D3FD2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34, 11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ED17BA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7359F4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ED17B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arba </w:t>
      </w:r>
      <w:r w:rsidR="00ED17BA" w:rsidRPr="001267A6">
        <w:rPr>
          <w:rFonts w:ascii="Times New Roman" w:hAnsi="Times New Roman"/>
          <w:sz w:val="24"/>
          <w:szCs w:val="24"/>
          <w:lang w:val="lt-LT"/>
        </w:rPr>
        <w:t>fiksuojant elektronų sukinio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267A6" w:rsidRPr="001267A6">
        <w:rPr>
          <w:rFonts w:ascii="Times New Roman" w:hAnsi="Times New Roman"/>
          <w:sz w:val="24"/>
          <w:szCs w:val="24"/>
          <w:lang w:val="lt-LT"/>
        </w:rPr>
        <w:t>rezonansą</w:t>
      </w:r>
      <w:r w:rsidR="00ED17BA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40</w:t>
      </w:r>
      <w:r w:rsidR="00ED17BA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E92658" w:rsidRPr="001267A6" w:rsidRDefault="00E92658" w:rsidP="00E92658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Anksčiau manyta, kad DPPH radikalų surišimo metu vyksta vandenilio atomų perdavimas. Tačiau Foti ir kt. [70] nustatė, kad pirmiausia labai greitai perduodami elektronai, o po to sekantis vandenilio atomo atidavimas vyksta lėtai ir priklauso nuo terpės vandenilinių ryšių stiprumo. DPPH radi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kalų surišimo aktyvumą stipriai įtakoja tirpiklis ir reakcijos pH. Stasko ir kt.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[2</w:t>
      </w:r>
      <w:r w:rsidR="00D4127D">
        <w:rPr>
          <w:rFonts w:ascii="Times New Roman" w:hAnsi="Times New Roman"/>
          <w:sz w:val="24"/>
          <w:szCs w:val="24"/>
          <w:lang w:val="lt-LT"/>
        </w:rPr>
        <w:t>16</w:t>
      </w:r>
      <w:r w:rsidRPr="001267A6">
        <w:rPr>
          <w:rFonts w:ascii="Times New Roman" w:hAnsi="Times New Roman"/>
          <w:sz w:val="24"/>
          <w:szCs w:val="24"/>
          <w:lang w:val="lt-LT"/>
        </w:rPr>
        <w:t>] ištyrė vandeninės terpės kiekio įtaką DPPH radikalų surišimo efekty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vumui. Organinio tirpiklio ir vandens (0 – 50 proc. 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t>v/v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 mišiniuose pasiektas vienodas vitamino E antiradikalinis aktyvumas, tačiau, didėjant vandens kiekiui mišinyje, greitėja reakcija tarp DPPH radikalo ir antioksidanto. Reakcijos terpėje esant didesniems vandens kiekiams (70 – 90 proc. v/v), antiradikalinis aktyvumas </w:t>
      </w:r>
      <w:proofErr w:type="gramStart"/>
      <w:r w:rsidRPr="001267A6">
        <w:rPr>
          <w:rFonts w:ascii="Times New Roman" w:hAnsi="Times New Roman"/>
          <w:sz w:val="24"/>
          <w:szCs w:val="24"/>
          <w:lang w:val="lt-LT"/>
        </w:rPr>
        <w:t>ima</w:t>
      </w:r>
      <w:proofErr w:type="gramEnd"/>
      <w:r w:rsidRPr="001267A6">
        <w:rPr>
          <w:rFonts w:ascii="Times New Roman" w:hAnsi="Times New Roman"/>
          <w:sz w:val="24"/>
          <w:szCs w:val="24"/>
          <w:lang w:val="lt-LT"/>
        </w:rPr>
        <w:t xml:space="preserve"> mažėti, kadangi dalis DPPH radikalų koagu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liuoja ir tampa neprieinami antioksidantams [2</w:t>
      </w:r>
      <w:r w:rsidR="00D4127D">
        <w:rPr>
          <w:rFonts w:ascii="Times New Roman" w:hAnsi="Times New Roman"/>
          <w:sz w:val="24"/>
          <w:szCs w:val="24"/>
          <w:lang w:val="lt-LT"/>
        </w:rPr>
        <w:t>16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</w:p>
    <w:p w:rsidR="00E92658" w:rsidRPr="001267A6" w:rsidRDefault="00E92658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56045" w:rsidRPr="001267A6" w:rsidRDefault="00A56045" w:rsidP="00CF0451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77768" cy="2095500"/>
            <wp:effectExtent l="19050" t="0" r="8532" b="0"/>
            <wp:docPr id="25" name="Picture 24" descr="dp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p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808" cy="20991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45" w:rsidRPr="001267A6" w:rsidRDefault="00B322F5" w:rsidP="00CF0451">
      <w:pPr>
        <w:suppressLineNumbers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1.5.1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DPPH radikalo struktūra prieš ir po reakcijos su antioksidantu (A-H).</w:t>
      </w:r>
    </w:p>
    <w:p w:rsidR="00CF0451" w:rsidRPr="001267A6" w:rsidRDefault="00CF0451" w:rsidP="00CF0451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706B92" w:rsidRPr="001267A6" w:rsidRDefault="00C513B9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DPPH radikalų surišimo rezultatai pateikiami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kaip efektyvi koncentracija (EC</w:t>
      </w:r>
      <w:r w:rsidR="00706B92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50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>) tai yra antioksidanto kiekis reikalingas surišti 50 proc</w:t>
      </w:r>
      <w:r w:rsidR="001E3352">
        <w:rPr>
          <w:rFonts w:ascii="Times New Roman" w:hAnsi="Times New Roman"/>
          <w:sz w:val="24"/>
          <w:szCs w:val="24"/>
          <w:lang w:val="lt-LT"/>
        </w:rPr>
        <w:t>.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pradinės DPPH koncentracijos </w:t>
      </w:r>
      <w:r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34</w:t>
      </w:r>
      <w:r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Pr="001267A6">
        <w:rPr>
          <w:rFonts w:ascii="Times New Roman" w:hAnsi="Times New Roman"/>
          <w:sz w:val="24"/>
          <w:szCs w:val="24"/>
          <w:lang w:val="lt-LT"/>
        </w:rPr>
        <w:t>Nekintamos absorbcijos būsenai su EC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50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pasiekti 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reikalingas </w:t>
      </w:r>
      <w:r w:rsidR="00C159F2" w:rsidRPr="001267A6">
        <w:rPr>
          <w:rFonts w:ascii="Times New Roman" w:hAnsi="Times New Roman"/>
          <w:sz w:val="24"/>
          <w:szCs w:val="24"/>
          <w:lang w:val="lt-LT"/>
        </w:rPr>
        <w:t xml:space="preserve">laikas </w:t>
      </w:r>
      <w:r w:rsidR="00D73320" w:rsidRPr="001267A6">
        <w:rPr>
          <w:rFonts w:ascii="Times New Roman" w:hAnsi="Times New Roman"/>
          <w:sz w:val="24"/>
          <w:szCs w:val="24"/>
          <w:lang w:val="lt-LT"/>
        </w:rPr>
        <w:t>nustatomas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iš kinetinės kreivės ir </w:t>
      </w:r>
      <w:r w:rsidR="00C159F2" w:rsidRPr="001267A6">
        <w:rPr>
          <w:rFonts w:ascii="Times New Roman" w:hAnsi="Times New Roman"/>
          <w:sz w:val="24"/>
          <w:szCs w:val="24"/>
          <w:lang w:val="lt-LT"/>
        </w:rPr>
        <w:t>žymimas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T</w:t>
      </w:r>
      <w:r w:rsidR="00706B92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EC50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D73320" w:rsidRPr="001267A6">
        <w:rPr>
          <w:rFonts w:ascii="Times New Roman" w:hAnsi="Times New Roman"/>
          <w:sz w:val="24"/>
          <w:szCs w:val="24"/>
          <w:lang w:val="lt-LT"/>
        </w:rPr>
        <w:t>Vėliau Sanchez-Moreno ir kt. 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20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D73320" w:rsidRPr="001267A6">
        <w:rPr>
          <w:rFonts w:ascii="Times New Roman" w:hAnsi="Times New Roman"/>
          <w:sz w:val="24"/>
          <w:szCs w:val="24"/>
          <w:lang w:val="lt-LT"/>
        </w:rPr>
        <w:t>] apjungė šiuos abu</w:t>
      </w:r>
      <w:r w:rsidR="00D8089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73320" w:rsidRPr="001267A6">
        <w:rPr>
          <w:rFonts w:ascii="Times New Roman" w:hAnsi="Times New Roman"/>
          <w:sz w:val="24"/>
          <w:szCs w:val="24"/>
          <w:lang w:val="lt-LT"/>
        </w:rPr>
        <w:t>parametrus ir pavadino „antiradikaliniu efektyvumu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>“</w:t>
      </w:r>
      <w:r w:rsidR="00D8089F" w:rsidRPr="001267A6">
        <w:rPr>
          <w:rFonts w:ascii="Times New Roman" w:hAnsi="Times New Roman"/>
          <w:sz w:val="24"/>
          <w:szCs w:val="24"/>
          <w:lang w:val="lt-LT"/>
        </w:rPr>
        <w:t>, kuris apskaičiuojamas pagal formulę AE=(1/ EC</w:t>
      </w:r>
      <w:r w:rsidR="00D8089F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50</w:t>
      </w:r>
      <w:r w:rsidR="00D8089F" w:rsidRPr="001267A6">
        <w:rPr>
          <w:rFonts w:ascii="Times New Roman" w:hAnsi="Times New Roman"/>
          <w:sz w:val="24"/>
          <w:szCs w:val="24"/>
          <w:lang w:val="lt-LT"/>
        </w:rPr>
        <w:t xml:space="preserve"> × T</w:t>
      </w:r>
      <w:r w:rsidR="00D8089F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EC50</w:t>
      </w:r>
      <w:r w:rsidR="00D8089F"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="005E39A8" w:rsidRPr="001267A6">
        <w:rPr>
          <w:rFonts w:ascii="Times New Roman" w:hAnsi="Times New Roman"/>
          <w:sz w:val="24"/>
          <w:szCs w:val="24"/>
          <w:lang w:val="lt-LT"/>
        </w:rPr>
        <w:t xml:space="preserve">Kuo </w:t>
      </w:r>
      <w:r w:rsidR="002652E9" w:rsidRPr="001267A6">
        <w:rPr>
          <w:rFonts w:ascii="Times New Roman" w:hAnsi="Times New Roman"/>
          <w:sz w:val="24"/>
          <w:szCs w:val="24"/>
          <w:lang w:val="lt-LT"/>
        </w:rPr>
        <w:t>mažesnės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EC</w:t>
      </w:r>
      <w:r w:rsidR="00706B92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50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ir T</w:t>
      </w:r>
      <w:r w:rsidR="00706B92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EC50</w:t>
      </w:r>
      <w:r w:rsidR="002652E9" w:rsidRPr="001267A6">
        <w:rPr>
          <w:rFonts w:ascii="Times New Roman" w:hAnsi="Times New Roman"/>
          <w:sz w:val="24"/>
          <w:szCs w:val="24"/>
          <w:lang w:val="lt-LT"/>
        </w:rPr>
        <w:t xml:space="preserve"> reikšmės,</w:t>
      </w:r>
      <w:r w:rsidR="005E39A8" w:rsidRPr="001267A6">
        <w:rPr>
          <w:rFonts w:ascii="Times New Roman" w:hAnsi="Times New Roman"/>
          <w:sz w:val="24"/>
          <w:szCs w:val="24"/>
          <w:lang w:val="lt-LT"/>
        </w:rPr>
        <w:t xml:space="preserve"> tuo didesnis tiriamo antioksidanto „antiradikalinis efektyvumas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“. </w:t>
      </w:r>
      <w:r w:rsidR="00701D70" w:rsidRPr="001267A6">
        <w:rPr>
          <w:rFonts w:ascii="Times New Roman" w:hAnsi="Times New Roman"/>
          <w:sz w:val="24"/>
          <w:szCs w:val="24"/>
          <w:lang w:val="lt-LT"/>
        </w:rPr>
        <w:t>Labai panašus parametras pasiūlytas De Beer ir kt. 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56</w:t>
      </w:r>
      <w:r w:rsidR="00701D70" w:rsidRPr="001267A6">
        <w:rPr>
          <w:rFonts w:ascii="Times New Roman" w:hAnsi="Times New Roman"/>
          <w:sz w:val="24"/>
          <w:szCs w:val="24"/>
          <w:lang w:val="lt-LT"/>
        </w:rPr>
        <w:t xml:space="preserve">], kuris </w:t>
      </w:r>
      <w:r w:rsidR="002652E9" w:rsidRPr="001267A6">
        <w:rPr>
          <w:rFonts w:ascii="Times New Roman" w:hAnsi="Times New Roman"/>
          <w:sz w:val="24"/>
          <w:szCs w:val="24"/>
          <w:lang w:val="lt-LT"/>
        </w:rPr>
        <w:t>pa</w:t>
      </w:r>
      <w:r w:rsidR="00701D70" w:rsidRPr="001267A6">
        <w:rPr>
          <w:rFonts w:ascii="Times New Roman" w:hAnsi="Times New Roman"/>
          <w:sz w:val="24"/>
          <w:szCs w:val="24"/>
          <w:lang w:val="lt-LT"/>
        </w:rPr>
        <w:t>vadin</w:t>
      </w:r>
      <w:r w:rsidR="002652E9" w:rsidRPr="001267A6">
        <w:rPr>
          <w:rFonts w:ascii="Times New Roman" w:hAnsi="Times New Roman"/>
          <w:sz w:val="24"/>
          <w:szCs w:val="24"/>
          <w:lang w:val="lt-LT"/>
        </w:rPr>
        <w:t>t</w:t>
      </w:r>
      <w:r w:rsidR="00701D70" w:rsidRPr="001267A6">
        <w:rPr>
          <w:rFonts w:ascii="Times New Roman" w:hAnsi="Times New Roman"/>
          <w:sz w:val="24"/>
          <w:szCs w:val="24"/>
          <w:lang w:val="lt-LT"/>
        </w:rPr>
        <w:t>as radikalų surišimo efekty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01D70" w:rsidRPr="001267A6">
        <w:rPr>
          <w:rFonts w:ascii="Times New Roman" w:hAnsi="Times New Roman"/>
          <w:sz w:val="24"/>
          <w:szCs w:val="24"/>
          <w:lang w:val="lt-LT"/>
        </w:rPr>
        <w:t>vumu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(RSE)</w:t>
      </w:r>
      <w:r w:rsidR="00701D70" w:rsidRPr="001267A6">
        <w:rPr>
          <w:rFonts w:ascii="Times New Roman" w:hAnsi="Times New Roman"/>
          <w:sz w:val="24"/>
          <w:szCs w:val="24"/>
          <w:lang w:val="lt-LT"/>
        </w:rPr>
        <w:t>. RSE apskaičiuojamas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01D70" w:rsidRPr="001267A6">
        <w:rPr>
          <w:rFonts w:ascii="Times New Roman" w:hAnsi="Times New Roman"/>
          <w:sz w:val="24"/>
          <w:szCs w:val="24"/>
          <w:lang w:val="lt-LT"/>
        </w:rPr>
        <w:t xml:space="preserve">kaip </w:t>
      </w:r>
      <w:r w:rsidR="00821008" w:rsidRPr="001267A6">
        <w:rPr>
          <w:rFonts w:ascii="Times New Roman" w:hAnsi="Times New Roman"/>
          <w:sz w:val="24"/>
          <w:szCs w:val="24"/>
          <w:lang w:val="lt-LT"/>
        </w:rPr>
        <w:t>pradinio DPPH radikalų surišimo greičio (gauto per pirmą minutę) ir EC</w:t>
      </w:r>
      <w:r w:rsidR="00821008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50</w:t>
      </w:r>
      <w:r w:rsidR="00821008" w:rsidRPr="001267A6">
        <w:rPr>
          <w:rFonts w:ascii="Times New Roman" w:hAnsi="Times New Roman"/>
          <w:sz w:val="24"/>
          <w:szCs w:val="24"/>
          <w:lang w:val="lt-LT"/>
        </w:rPr>
        <w:t xml:space="preserve"> santykis. 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>Pagrindinis EC</w:t>
      </w:r>
      <w:r w:rsidR="00706B92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50</w:t>
      </w:r>
      <w:r w:rsidR="0082100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>trūku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mas yra </w:t>
      </w:r>
      <w:r w:rsidR="00821008" w:rsidRPr="001267A6">
        <w:rPr>
          <w:rFonts w:ascii="Times New Roman" w:hAnsi="Times New Roman"/>
          <w:sz w:val="24"/>
          <w:szCs w:val="24"/>
          <w:lang w:val="lt-LT"/>
        </w:rPr>
        <w:t xml:space="preserve">tai, 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>kad radikalų surišimo procentas priklauso nuo pradin</w:t>
      </w:r>
      <w:r w:rsidR="00821008" w:rsidRPr="001267A6">
        <w:rPr>
          <w:rFonts w:ascii="Times New Roman" w:hAnsi="Times New Roman"/>
          <w:sz w:val="24"/>
          <w:szCs w:val="24"/>
          <w:lang w:val="lt-LT"/>
        </w:rPr>
        <w:t>ės DPPH radikalų koncentracijos 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11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821008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 xml:space="preserve"> Nėra linijinė</w:t>
      </w:r>
      <w:r w:rsidR="003D3FD2" w:rsidRPr="001267A6">
        <w:rPr>
          <w:rFonts w:ascii="Times New Roman" w:hAnsi="Times New Roman"/>
          <w:sz w:val="24"/>
          <w:szCs w:val="24"/>
          <w:lang w:val="lt-LT"/>
        </w:rPr>
        <w:t>s priklausomybės tarp skirtingų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35C7A" w:rsidRPr="001267A6">
        <w:rPr>
          <w:rFonts w:ascii="Times New Roman" w:hAnsi="Times New Roman"/>
          <w:sz w:val="24"/>
          <w:szCs w:val="24"/>
          <w:lang w:val="lt-LT"/>
        </w:rPr>
        <w:t xml:space="preserve">DPPH radikalų </w:t>
      </w:r>
      <w:r w:rsidR="003D3FD2" w:rsidRPr="001267A6">
        <w:rPr>
          <w:rFonts w:ascii="Times New Roman" w:hAnsi="Times New Roman"/>
          <w:sz w:val="24"/>
          <w:szCs w:val="24"/>
          <w:lang w:val="lt-LT"/>
        </w:rPr>
        <w:t>koncentracijų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 xml:space="preserve"> ir antioksidanto</w:t>
      </w:r>
      <w:r w:rsidR="003D3FD2" w:rsidRPr="001267A6">
        <w:rPr>
          <w:rFonts w:ascii="Times New Roman" w:hAnsi="Times New Roman"/>
          <w:sz w:val="24"/>
          <w:szCs w:val="24"/>
          <w:lang w:val="lt-LT"/>
        </w:rPr>
        <w:t xml:space="preserve"> kiekio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Dėl šios priežasties tiksliau 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 xml:space="preserve">būtų 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naudoti 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 xml:space="preserve">DPPH radikalų tirpalo 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absorbcijos pokytį 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>arba surištų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>radikalų kiekį,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ne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 xml:space="preserve">i procentinę </w:t>
      </w:r>
      <w:r w:rsidR="00C35C7A" w:rsidRPr="001267A6">
        <w:rPr>
          <w:rFonts w:ascii="Times New Roman" w:hAnsi="Times New Roman"/>
          <w:sz w:val="24"/>
          <w:szCs w:val="24"/>
          <w:lang w:val="lt-LT"/>
        </w:rPr>
        <w:t xml:space="preserve">DPPH 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>radikalų surišimo išraišką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. Absorbcijos 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>pokyčio reikšmės naudojamos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s</w:t>
      </w:r>
      <w:r w:rsidR="00C35C7A" w:rsidRPr="001267A6">
        <w:rPr>
          <w:rFonts w:ascii="Times New Roman" w:hAnsi="Times New Roman"/>
          <w:sz w:val="24"/>
          <w:szCs w:val="24"/>
          <w:lang w:val="lt-LT"/>
        </w:rPr>
        <w:t>tandartinio antioksidanto (askorbo rūgštis,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troloksas</w:t>
      </w:r>
      <w:r w:rsidR="00C35C7A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338D8" w:rsidRPr="001267A6">
        <w:rPr>
          <w:rFonts w:ascii="Times New Roman" w:hAnsi="Times New Roman"/>
          <w:sz w:val="24"/>
          <w:szCs w:val="24"/>
          <w:lang w:val="lt-LT"/>
        </w:rPr>
        <w:t xml:space="preserve">kalibracinei 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kreivei </w:t>
      </w:r>
      <w:r w:rsidR="003D3FD2" w:rsidRPr="001267A6">
        <w:rPr>
          <w:rFonts w:ascii="Times New Roman" w:hAnsi="Times New Roman"/>
          <w:sz w:val="24"/>
          <w:szCs w:val="24"/>
          <w:lang w:val="lt-LT"/>
        </w:rPr>
        <w:t>sudaryti ir</w:t>
      </w:r>
      <w:r w:rsidR="00C35C7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D3FD2" w:rsidRPr="001267A6">
        <w:rPr>
          <w:rFonts w:ascii="Times New Roman" w:hAnsi="Times New Roman"/>
          <w:sz w:val="24"/>
          <w:szCs w:val="24"/>
          <w:lang w:val="lt-LT"/>
        </w:rPr>
        <w:t>t</w:t>
      </w:r>
      <w:r w:rsidR="00C35C7A" w:rsidRPr="001267A6">
        <w:rPr>
          <w:rFonts w:ascii="Times New Roman" w:hAnsi="Times New Roman"/>
          <w:sz w:val="24"/>
          <w:szCs w:val="24"/>
          <w:lang w:val="lt-LT"/>
        </w:rPr>
        <w:t xml:space="preserve">iriamo junginio DPPH radikalų </w:t>
      </w:r>
      <w:r w:rsidR="00C35C7A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surišimo aktyvumas išreiškiamas </w:t>
      </w:r>
      <w:r w:rsidR="002652E9" w:rsidRPr="001267A6">
        <w:rPr>
          <w:rFonts w:ascii="Times New Roman" w:hAnsi="Times New Roman"/>
          <w:sz w:val="24"/>
          <w:szCs w:val="24"/>
          <w:lang w:val="lt-LT"/>
        </w:rPr>
        <w:t xml:space="preserve">kaip </w:t>
      </w:r>
      <w:r w:rsidR="00C35C7A" w:rsidRPr="001267A6">
        <w:rPr>
          <w:rFonts w:ascii="Times New Roman" w:hAnsi="Times New Roman"/>
          <w:sz w:val="24"/>
          <w:szCs w:val="24"/>
          <w:lang w:val="lt-LT"/>
        </w:rPr>
        <w:t>standarti</w:t>
      </w:r>
      <w:r w:rsidR="002652E9" w:rsidRPr="001267A6">
        <w:rPr>
          <w:rFonts w:ascii="Times New Roman" w:hAnsi="Times New Roman"/>
          <w:sz w:val="24"/>
          <w:szCs w:val="24"/>
          <w:lang w:val="lt-LT"/>
        </w:rPr>
        <w:t>niam antioksidantui ekviva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652E9" w:rsidRPr="001267A6">
        <w:rPr>
          <w:rFonts w:ascii="Times New Roman" w:hAnsi="Times New Roman"/>
          <w:sz w:val="24"/>
          <w:szCs w:val="24"/>
          <w:lang w:val="lt-LT"/>
        </w:rPr>
        <w:t>lenti</w:t>
      </w:r>
      <w:r w:rsidR="002F49C7" w:rsidRPr="001267A6">
        <w:rPr>
          <w:rFonts w:ascii="Times New Roman" w:hAnsi="Times New Roman"/>
          <w:sz w:val="24"/>
          <w:szCs w:val="24"/>
          <w:lang w:val="lt-LT"/>
        </w:rPr>
        <w:t>ška</w:t>
      </w:r>
      <w:r w:rsidR="00706B92" w:rsidRPr="001267A6">
        <w:rPr>
          <w:rFonts w:ascii="Times New Roman" w:hAnsi="Times New Roman"/>
          <w:sz w:val="24"/>
          <w:szCs w:val="24"/>
          <w:lang w:val="lt-LT"/>
        </w:rPr>
        <w:t xml:space="preserve"> koncentracija. </w:t>
      </w:r>
    </w:p>
    <w:p w:rsidR="00706B92" w:rsidRPr="001267A6" w:rsidRDefault="00706B92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Sferinis DPPH radikalo prieinamumas yra </w:t>
      </w:r>
      <w:r w:rsidR="00BB176E" w:rsidRPr="001267A6">
        <w:rPr>
          <w:rFonts w:ascii="Times New Roman" w:hAnsi="Times New Roman"/>
          <w:sz w:val="24"/>
          <w:szCs w:val="24"/>
          <w:lang w:val="lt-LT"/>
        </w:rPr>
        <w:t>svarbus reakcijos veiksnys. M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ažos </w:t>
      </w:r>
      <w:r w:rsidR="00BB176E" w:rsidRPr="001267A6">
        <w:rPr>
          <w:rFonts w:ascii="Times New Roman" w:hAnsi="Times New Roman"/>
          <w:sz w:val="24"/>
          <w:szCs w:val="24"/>
          <w:lang w:val="lt-LT"/>
        </w:rPr>
        <w:t xml:space="preserve">antioksidanto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molekulės, </w:t>
      </w:r>
      <w:r w:rsidR="00985CD0" w:rsidRPr="001267A6">
        <w:rPr>
          <w:rFonts w:ascii="Times New Roman" w:hAnsi="Times New Roman"/>
          <w:sz w:val="24"/>
          <w:szCs w:val="24"/>
          <w:lang w:val="lt-LT"/>
        </w:rPr>
        <w:t>turinčios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geresnį prieinamumą prie radikalo </w:t>
      </w:r>
      <w:r w:rsidR="00BB176E" w:rsidRPr="001267A6">
        <w:rPr>
          <w:rFonts w:ascii="Times New Roman" w:hAnsi="Times New Roman"/>
          <w:sz w:val="24"/>
          <w:szCs w:val="24"/>
          <w:lang w:val="lt-LT"/>
        </w:rPr>
        <w:t xml:space="preserve">aktyvių </w:t>
      </w:r>
      <w:r w:rsidR="00985CD0" w:rsidRPr="001267A6">
        <w:rPr>
          <w:rFonts w:ascii="Times New Roman" w:hAnsi="Times New Roman"/>
          <w:sz w:val="24"/>
          <w:szCs w:val="24"/>
          <w:lang w:val="lt-LT"/>
        </w:rPr>
        <w:t>centrų,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85CD0" w:rsidRPr="001267A6">
        <w:rPr>
          <w:rFonts w:ascii="Times New Roman" w:hAnsi="Times New Roman"/>
          <w:sz w:val="24"/>
          <w:szCs w:val="24"/>
          <w:lang w:val="lt-LT"/>
        </w:rPr>
        <w:t>pasižymi santykinai didesniu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318C1" w:rsidRPr="001267A6">
        <w:rPr>
          <w:rFonts w:ascii="Times New Roman" w:hAnsi="Times New Roman"/>
          <w:sz w:val="24"/>
          <w:szCs w:val="24"/>
          <w:lang w:val="lt-LT"/>
        </w:rPr>
        <w:t>antiradikaliniu</w:t>
      </w:r>
      <w:r w:rsidR="00985CD0" w:rsidRPr="001267A6">
        <w:rPr>
          <w:rFonts w:ascii="Times New Roman" w:hAnsi="Times New Roman"/>
          <w:sz w:val="24"/>
          <w:szCs w:val="24"/>
          <w:lang w:val="lt-LT"/>
        </w:rPr>
        <w:t xml:space="preserve"> aktyvumu 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97</w:t>
      </w:r>
      <w:r w:rsidR="00985CD0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D4543D" w:rsidRPr="001267A6">
        <w:rPr>
          <w:rFonts w:ascii="Times New Roman" w:hAnsi="Times New Roman"/>
          <w:sz w:val="24"/>
          <w:szCs w:val="24"/>
          <w:lang w:val="lt-LT"/>
        </w:rPr>
        <w:t>Daugelis didelės molekulinės masės antioksidantų, kurie greitai inaktyvuoja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454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ROO</w:t>
      </w:r>
      <w:r w:rsidR="00D4543D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D4543D" w:rsidRPr="001267A6">
        <w:rPr>
          <w:rFonts w:ascii="Times New Roman" w:hAnsi="Times New Roman"/>
          <w:sz w:val="24"/>
          <w:szCs w:val="24"/>
          <w:lang w:val="lt-LT"/>
        </w:rPr>
        <w:t xml:space="preserve"> radikalus,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gali </w:t>
      </w:r>
      <w:r w:rsidR="00D4543D" w:rsidRPr="001267A6">
        <w:rPr>
          <w:rFonts w:ascii="Times New Roman" w:hAnsi="Times New Roman"/>
          <w:sz w:val="24"/>
          <w:szCs w:val="24"/>
          <w:lang w:val="lt-LT"/>
        </w:rPr>
        <w:t>būti lėt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 arba </w:t>
      </w:r>
      <w:r w:rsidR="00D4543D" w:rsidRPr="001267A6">
        <w:rPr>
          <w:rFonts w:ascii="Times New Roman" w:hAnsi="Times New Roman"/>
          <w:sz w:val="24"/>
          <w:szCs w:val="24"/>
          <w:lang w:val="lt-LT"/>
        </w:rPr>
        <w:t>visai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inertiški šiame metode. </w:t>
      </w:r>
      <w:r w:rsidR="00874231" w:rsidRPr="001267A6">
        <w:rPr>
          <w:rFonts w:ascii="Times New Roman" w:hAnsi="Times New Roman"/>
          <w:sz w:val="24"/>
          <w:szCs w:val="24"/>
          <w:lang w:val="lt-LT"/>
        </w:rPr>
        <w:t>DPPH radi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74231" w:rsidRPr="001267A6">
        <w:rPr>
          <w:rFonts w:ascii="Times New Roman" w:hAnsi="Times New Roman"/>
          <w:sz w:val="24"/>
          <w:szCs w:val="24"/>
          <w:lang w:val="lt-LT"/>
        </w:rPr>
        <w:t>kalai netirpsta vandeninėje terpėje, tai riboja hidrofilinių antioksidantų įver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74231" w:rsidRPr="001267A6">
        <w:rPr>
          <w:rFonts w:ascii="Times New Roman" w:hAnsi="Times New Roman"/>
          <w:sz w:val="24"/>
          <w:szCs w:val="24"/>
          <w:lang w:val="lt-LT"/>
        </w:rPr>
        <w:t xml:space="preserve">tinimą. Šis metodas netinka plazmos </w:t>
      </w:r>
      <w:r w:rsidR="000318C1" w:rsidRPr="001267A6">
        <w:rPr>
          <w:rFonts w:ascii="Times New Roman" w:hAnsi="Times New Roman"/>
          <w:sz w:val="24"/>
          <w:szCs w:val="24"/>
          <w:lang w:val="lt-LT"/>
        </w:rPr>
        <w:t>antiradikalinio</w:t>
      </w:r>
      <w:r w:rsidR="00874231" w:rsidRPr="001267A6">
        <w:rPr>
          <w:rFonts w:ascii="Times New Roman" w:hAnsi="Times New Roman"/>
          <w:sz w:val="24"/>
          <w:szCs w:val="24"/>
          <w:lang w:val="lt-LT"/>
        </w:rPr>
        <w:t xml:space="preserve"> aktyvumo</w:t>
      </w:r>
      <w:r w:rsidR="004508F7" w:rsidRPr="001267A6">
        <w:rPr>
          <w:rFonts w:ascii="Times New Roman" w:hAnsi="Times New Roman"/>
          <w:sz w:val="24"/>
          <w:szCs w:val="24"/>
          <w:lang w:val="lt-LT"/>
        </w:rPr>
        <w:t xml:space="preserve"> nustatymui</w:t>
      </w:r>
      <w:r w:rsidR="00874231" w:rsidRPr="001267A6">
        <w:rPr>
          <w:rFonts w:ascii="Times New Roman" w:hAnsi="Times New Roman"/>
          <w:sz w:val="24"/>
          <w:szCs w:val="24"/>
          <w:lang w:val="lt-LT"/>
        </w:rPr>
        <w:t xml:space="preserve">, nes </w:t>
      </w:r>
      <w:r w:rsidR="004508F7" w:rsidRPr="001267A6">
        <w:rPr>
          <w:rFonts w:ascii="Times New Roman" w:hAnsi="Times New Roman"/>
          <w:sz w:val="24"/>
          <w:szCs w:val="24"/>
          <w:lang w:val="lt-LT"/>
        </w:rPr>
        <w:t xml:space="preserve">organinėje terpėje nusodinami </w:t>
      </w:r>
      <w:r w:rsidR="00874231" w:rsidRPr="001267A6">
        <w:rPr>
          <w:rFonts w:ascii="Times New Roman" w:hAnsi="Times New Roman"/>
          <w:sz w:val="24"/>
          <w:szCs w:val="24"/>
          <w:lang w:val="lt-LT"/>
        </w:rPr>
        <w:t>proteinai</w:t>
      </w:r>
      <w:r w:rsidR="004508F7" w:rsidRPr="001267A6">
        <w:rPr>
          <w:rFonts w:ascii="Times New Roman" w:hAnsi="Times New Roman"/>
          <w:sz w:val="24"/>
          <w:szCs w:val="24"/>
          <w:lang w:val="lt-LT"/>
        </w:rPr>
        <w:t xml:space="preserve">. Taip pat trūkumu įvardijamas DPPH ar į jį panašių radikalų nebuvimas biologinėse sistemose. </w:t>
      </w:r>
      <w:r w:rsidR="00705FA8" w:rsidRPr="001267A6">
        <w:rPr>
          <w:rFonts w:ascii="Times New Roman" w:hAnsi="Times New Roman"/>
          <w:sz w:val="24"/>
          <w:szCs w:val="24"/>
          <w:lang w:val="lt-LT"/>
        </w:rPr>
        <w:t>Gana komplikuotas junginių, tokių kaip karoten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 xml:space="preserve">oidai, antocianinai, </w:t>
      </w:r>
      <w:r w:rsidR="000318C1" w:rsidRPr="001267A6">
        <w:rPr>
          <w:rFonts w:ascii="Times New Roman" w:hAnsi="Times New Roman"/>
          <w:sz w:val="24"/>
          <w:szCs w:val="24"/>
          <w:lang w:val="lt-LT"/>
        </w:rPr>
        <w:t>antiradikalinio</w:t>
      </w:r>
      <w:r w:rsidR="00705FA8" w:rsidRPr="001267A6">
        <w:rPr>
          <w:rFonts w:ascii="Times New Roman" w:hAnsi="Times New Roman"/>
          <w:sz w:val="24"/>
          <w:szCs w:val="24"/>
          <w:lang w:val="lt-LT"/>
        </w:rPr>
        <w:t xml:space="preserve"> aktyvumo rezultatų vertinimas, kadangi sutampa šių junginių ir DPPH radi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05FA8" w:rsidRPr="001267A6">
        <w:rPr>
          <w:rFonts w:ascii="Times New Roman" w:hAnsi="Times New Roman"/>
          <w:sz w:val="24"/>
          <w:szCs w:val="24"/>
          <w:lang w:val="lt-LT"/>
        </w:rPr>
        <w:t>kalų absorbcijos spektrai 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705FA8" w:rsidRPr="001267A6">
        <w:rPr>
          <w:rFonts w:ascii="Times New Roman" w:hAnsi="Times New Roman"/>
          <w:sz w:val="24"/>
          <w:szCs w:val="24"/>
          <w:lang w:val="lt-LT"/>
        </w:rPr>
        <w:t>]. Šiuo atveju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705FA8" w:rsidRPr="001267A6">
        <w:rPr>
          <w:rFonts w:ascii="Times New Roman" w:hAnsi="Times New Roman"/>
          <w:sz w:val="24"/>
          <w:szCs w:val="24"/>
          <w:lang w:val="lt-LT"/>
        </w:rPr>
        <w:t xml:space="preserve">labai tiktų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elektrocheminė </w:t>
      </w:r>
      <w:r w:rsidR="00705FA8" w:rsidRPr="001267A6">
        <w:rPr>
          <w:rFonts w:ascii="Times New Roman" w:hAnsi="Times New Roman"/>
          <w:sz w:val="24"/>
          <w:szCs w:val="24"/>
          <w:lang w:val="lt-LT"/>
        </w:rPr>
        <w:t xml:space="preserve">DPPH radikalų surišimo </w:t>
      </w:r>
      <w:r w:rsidRPr="001267A6">
        <w:rPr>
          <w:rFonts w:ascii="Times New Roman" w:hAnsi="Times New Roman"/>
          <w:sz w:val="24"/>
          <w:szCs w:val="24"/>
          <w:lang w:val="lt-LT"/>
        </w:rPr>
        <w:t>detekcija pasiūlyta Milardov</w:t>
      </w:r>
      <w:r w:rsidR="00120CB8" w:rsidRPr="001267A6">
        <w:rPr>
          <w:rFonts w:ascii="Times New Roman" w:hAnsi="Times New Roman"/>
          <w:sz w:val="24"/>
          <w:szCs w:val="24"/>
          <w:lang w:val="lt-LT"/>
        </w:rPr>
        <w:t>ic 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20CB8" w:rsidRPr="001267A6">
        <w:rPr>
          <w:rFonts w:ascii="Times New Roman" w:hAnsi="Times New Roman"/>
          <w:sz w:val="24"/>
          <w:szCs w:val="24"/>
          <w:lang w:val="lt-LT"/>
        </w:rPr>
        <w:t>kt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120CB8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15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, 15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120CB8" w:rsidRPr="001267A6">
        <w:rPr>
          <w:rFonts w:ascii="Times New Roman" w:hAnsi="Times New Roman"/>
          <w:sz w:val="24"/>
          <w:szCs w:val="24"/>
          <w:lang w:val="lt-LT"/>
        </w:rPr>
        <w:t>], kuri į</w:t>
      </w:r>
      <w:r w:rsidRPr="001267A6">
        <w:rPr>
          <w:rFonts w:ascii="Times New Roman" w:hAnsi="Times New Roman"/>
          <w:sz w:val="24"/>
          <w:szCs w:val="24"/>
          <w:lang w:val="lt-LT"/>
        </w:rPr>
        <w:t>gali</w:t>
      </w:r>
      <w:r w:rsidR="00120CB8" w:rsidRPr="001267A6">
        <w:rPr>
          <w:rFonts w:ascii="Times New Roman" w:hAnsi="Times New Roman"/>
          <w:sz w:val="24"/>
          <w:szCs w:val="24"/>
          <w:lang w:val="lt-LT"/>
        </w:rPr>
        <w:t>na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analizuoti spalvotus ar drumstus ba</w:t>
      </w:r>
      <w:r w:rsidR="00120CB8" w:rsidRPr="001267A6">
        <w:rPr>
          <w:rFonts w:ascii="Times New Roman" w:hAnsi="Times New Roman"/>
          <w:sz w:val="24"/>
          <w:szCs w:val="24"/>
          <w:lang w:val="lt-LT"/>
        </w:rPr>
        <w:t>ndinius s</w:t>
      </w:r>
      <w:r w:rsidR="007C4D46" w:rsidRPr="001267A6">
        <w:rPr>
          <w:rFonts w:ascii="Times New Roman" w:hAnsi="Times New Roman"/>
          <w:sz w:val="24"/>
          <w:szCs w:val="24"/>
          <w:lang w:val="lt-LT"/>
        </w:rPr>
        <w:t>u mažu antioksi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C4D46" w:rsidRPr="001267A6">
        <w:rPr>
          <w:rFonts w:ascii="Times New Roman" w:hAnsi="Times New Roman"/>
          <w:sz w:val="24"/>
          <w:szCs w:val="24"/>
          <w:lang w:val="lt-LT"/>
        </w:rPr>
        <w:t>dantų</w:t>
      </w:r>
      <w:r w:rsidR="00120CB8" w:rsidRPr="001267A6">
        <w:rPr>
          <w:rFonts w:ascii="Times New Roman" w:hAnsi="Times New Roman"/>
          <w:sz w:val="24"/>
          <w:szCs w:val="24"/>
          <w:lang w:val="lt-LT"/>
        </w:rPr>
        <w:t xml:space="preserve"> kiekiu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706B92" w:rsidRPr="001267A6" w:rsidRDefault="00706B92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Nepaisant aukščiau išvardintų trūkumų, DPPH</w:t>
      </w:r>
      <w:r w:rsidR="00AB2AAA" w:rsidRPr="001267A6">
        <w:rPr>
          <w:rFonts w:ascii="Times New Roman" w:hAnsi="Times New Roman"/>
          <w:sz w:val="24"/>
          <w:szCs w:val="24"/>
          <w:lang w:val="lt-LT"/>
        </w:rPr>
        <w:t xml:space="preserve"> radikalų surišimo metodas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yra </w:t>
      </w:r>
      <w:r w:rsidR="00AB2AAA" w:rsidRPr="001267A6">
        <w:rPr>
          <w:rFonts w:ascii="Times New Roman" w:hAnsi="Times New Roman"/>
          <w:sz w:val="24"/>
          <w:szCs w:val="24"/>
          <w:lang w:val="lt-LT"/>
        </w:rPr>
        <w:t xml:space="preserve">techniškai paprastas ir greitas, </w:t>
      </w:r>
      <w:r w:rsidR="0039653D" w:rsidRPr="001267A6">
        <w:rPr>
          <w:rFonts w:ascii="Times New Roman" w:hAnsi="Times New Roman"/>
          <w:sz w:val="24"/>
          <w:szCs w:val="24"/>
          <w:lang w:val="lt-LT"/>
        </w:rPr>
        <w:t>atliekamas</w:t>
      </w:r>
      <w:r w:rsidR="00AB2AAA" w:rsidRPr="001267A6">
        <w:rPr>
          <w:rFonts w:ascii="Times New Roman" w:hAnsi="Times New Roman"/>
          <w:sz w:val="24"/>
          <w:szCs w:val="24"/>
          <w:lang w:val="lt-LT"/>
        </w:rPr>
        <w:t xml:space="preserve"> spektrofotometr</w:t>
      </w:r>
      <w:r w:rsidR="0039653D" w:rsidRPr="001267A6">
        <w:rPr>
          <w:rFonts w:ascii="Times New Roman" w:hAnsi="Times New Roman"/>
          <w:sz w:val="24"/>
          <w:szCs w:val="24"/>
          <w:lang w:val="lt-LT"/>
        </w:rPr>
        <w:t>u</w:t>
      </w:r>
      <w:r w:rsidR="00AB2AAA" w:rsidRPr="001267A6">
        <w:rPr>
          <w:rFonts w:ascii="Times New Roman" w:hAnsi="Times New Roman"/>
          <w:sz w:val="24"/>
          <w:szCs w:val="24"/>
          <w:lang w:val="lt-LT"/>
        </w:rPr>
        <w:t xml:space="preserve">. Jis tinkamas </w:t>
      </w:r>
      <w:r w:rsidRPr="001267A6">
        <w:rPr>
          <w:rFonts w:ascii="Times New Roman" w:hAnsi="Times New Roman"/>
          <w:sz w:val="24"/>
          <w:szCs w:val="24"/>
          <w:lang w:val="lt-LT"/>
        </w:rPr>
        <w:t>uogų</w:t>
      </w:r>
      <w:r w:rsidR="00AB2AAA" w:rsidRPr="001267A6">
        <w:rPr>
          <w:rFonts w:ascii="Times New Roman" w:hAnsi="Times New Roman"/>
          <w:sz w:val="24"/>
          <w:szCs w:val="24"/>
          <w:lang w:val="lt-LT"/>
        </w:rPr>
        <w:t>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daržovių</w:t>
      </w:r>
      <w:r w:rsidR="00AB2AAA" w:rsidRPr="001267A6">
        <w:rPr>
          <w:rFonts w:ascii="Times New Roman" w:hAnsi="Times New Roman"/>
          <w:sz w:val="24"/>
          <w:szCs w:val="24"/>
          <w:lang w:val="lt-LT"/>
        </w:rPr>
        <w:t>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B2AAA" w:rsidRPr="001267A6">
        <w:rPr>
          <w:rFonts w:ascii="Times New Roman" w:hAnsi="Times New Roman"/>
          <w:sz w:val="24"/>
          <w:szCs w:val="24"/>
          <w:lang w:val="lt-LT"/>
        </w:rPr>
        <w:t>vaisių</w:t>
      </w:r>
      <w:r w:rsidR="00ED7683" w:rsidRPr="001267A6">
        <w:rPr>
          <w:rFonts w:ascii="Times New Roman" w:hAnsi="Times New Roman"/>
          <w:sz w:val="24"/>
          <w:szCs w:val="24"/>
          <w:lang w:val="lt-LT"/>
        </w:rPr>
        <w:t xml:space="preserve"> ir jų </w:t>
      </w:r>
      <w:r w:rsidRPr="001267A6">
        <w:rPr>
          <w:rFonts w:ascii="Times New Roman" w:hAnsi="Times New Roman"/>
          <w:sz w:val="24"/>
          <w:szCs w:val="24"/>
          <w:lang w:val="lt-LT"/>
        </w:rPr>
        <w:t>sulč</w:t>
      </w:r>
      <w:r w:rsidR="00ED7683" w:rsidRPr="001267A6">
        <w:rPr>
          <w:rFonts w:ascii="Times New Roman" w:hAnsi="Times New Roman"/>
          <w:sz w:val="24"/>
          <w:szCs w:val="24"/>
          <w:lang w:val="lt-LT"/>
        </w:rPr>
        <w:t>ių ar ekstrak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 xml:space="preserve">tų </w:t>
      </w:r>
      <w:r w:rsidR="000318C1" w:rsidRPr="001267A6">
        <w:rPr>
          <w:rFonts w:ascii="Times New Roman" w:hAnsi="Times New Roman"/>
          <w:sz w:val="24"/>
          <w:szCs w:val="24"/>
          <w:lang w:val="lt-LT"/>
        </w:rPr>
        <w:t>antiradikalinio</w:t>
      </w:r>
      <w:r w:rsidR="00650A2F" w:rsidRPr="001267A6">
        <w:rPr>
          <w:rFonts w:ascii="Times New Roman" w:hAnsi="Times New Roman"/>
          <w:sz w:val="24"/>
          <w:szCs w:val="24"/>
          <w:lang w:val="lt-LT"/>
        </w:rPr>
        <w:t xml:space="preserve"> aktyvumo tyrimams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0A2F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1023E6" w:rsidRPr="001267A6">
        <w:rPr>
          <w:rFonts w:ascii="Times New Roman" w:hAnsi="Times New Roman"/>
          <w:sz w:val="24"/>
          <w:szCs w:val="24"/>
          <w:lang w:val="lt-LT"/>
        </w:rPr>
        <w:t>22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650A2F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43344C" w:rsidRPr="001267A6" w:rsidRDefault="007A4956" w:rsidP="00CF0451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ABTS radikalų-</w:t>
      </w:r>
      <w:r w:rsidR="00D145A5" w:rsidRPr="001267A6">
        <w:rPr>
          <w:rFonts w:ascii="Times New Roman" w:hAnsi="Times New Roman"/>
          <w:b/>
          <w:sz w:val="24"/>
          <w:szCs w:val="24"/>
          <w:lang w:val="lt-LT"/>
        </w:rPr>
        <w:t>katijonų surišimo metodas</w:t>
      </w:r>
      <w:r w:rsidR="00D145A5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Pr="001267A6">
        <w:rPr>
          <w:rFonts w:ascii="Times New Roman" w:hAnsi="Times New Roman"/>
          <w:sz w:val="24"/>
          <w:szCs w:val="24"/>
          <w:lang w:val="lt-LT"/>
        </w:rPr>
        <w:t>ABTS radikalas-katijonas (ABTS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>) yra stabilus, ilgai gyvuojantis spalvotas radikalas</w:t>
      </w:r>
      <w:r w:rsidR="000A328B" w:rsidRPr="001267A6">
        <w:rPr>
          <w:rFonts w:ascii="Times New Roman" w:hAnsi="Times New Roman"/>
          <w:sz w:val="24"/>
          <w:szCs w:val="24"/>
          <w:lang w:val="lt-LT"/>
        </w:rPr>
        <w:t>, kuris regimo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A328B" w:rsidRPr="001267A6">
        <w:rPr>
          <w:rFonts w:ascii="Times New Roman" w:hAnsi="Times New Roman"/>
          <w:sz w:val="24"/>
          <w:szCs w:val="24"/>
          <w:lang w:val="lt-LT"/>
        </w:rPr>
        <w:t xml:space="preserve">sios šviesos spektre turi kelis absorbcijos maksimumus prie 415, 650, 734 ir 815 nm bangos ilgių. </w:t>
      </w:r>
      <w:r w:rsidR="00027F72" w:rsidRPr="001267A6">
        <w:rPr>
          <w:rFonts w:ascii="Times New Roman" w:hAnsi="Times New Roman"/>
          <w:sz w:val="24"/>
          <w:szCs w:val="24"/>
          <w:lang w:val="lt-LT"/>
        </w:rPr>
        <w:t>Pirmasis šį</w:t>
      </w:r>
      <w:r w:rsidR="00392A0A" w:rsidRPr="001267A6">
        <w:rPr>
          <w:rFonts w:ascii="Times New Roman" w:hAnsi="Times New Roman"/>
          <w:sz w:val="24"/>
          <w:szCs w:val="24"/>
          <w:lang w:val="lt-LT"/>
        </w:rPr>
        <w:t xml:space="preserve"> metodą aprašė Miller ir kt.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15</w:t>
      </w:r>
      <w:r w:rsidR="00D4127D">
        <w:rPr>
          <w:rFonts w:ascii="Times New Roman" w:hAnsi="Times New Roman"/>
          <w:sz w:val="24"/>
          <w:szCs w:val="24"/>
          <w:lang w:val="lt-LT"/>
        </w:rPr>
        <w:t>8</w:t>
      </w:r>
      <w:r w:rsidR="00392A0A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27F72" w:rsidRPr="001267A6">
        <w:rPr>
          <w:rFonts w:ascii="Times New Roman" w:hAnsi="Times New Roman"/>
          <w:sz w:val="24"/>
          <w:szCs w:val="24"/>
          <w:lang w:val="lt-LT"/>
        </w:rPr>
        <w:t xml:space="preserve"> ir pava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27F72" w:rsidRPr="001267A6">
        <w:rPr>
          <w:rFonts w:ascii="Times New Roman" w:hAnsi="Times New Roman"/>
          <w:sz w:val="24"/>
          <w:szCs w:val="24"/>
          <w:lang w:val="lt-LT"/>
        </w:rPr>
        <w:t xml:space="preserve">dino </w:t>
      </w:r>
      <w:r w:rsidR="00C82ADA" w:rsidRPr="001267A6">
        <w:rPr>
          <w:rFonts w:ascii="Times New Roman" w:hAnsi="Times New Roman"/>
          <w:sz w:val="24"/>
          <w:szCs w:val="24"/>
          <w:lang w:val="lt-LT"/>
        </w:rPr>
        <w:t>TEAC metodu.</w:t>
      </w:r>
      <w:r w:rsidR="005E28AD" w:rsidRPr="001267A6">
        <w:rPr>
          <w:rFonts w:ascii="Times New Roman" w:hAnsi="Times New Roman"/>
          <w:sz w:val="24"/>
          <w:szCs w:val="24"/>
          <w:lang w:val="lt-LT"/>
        </w:rPr>
        <w:t xml:space="preserve"> Originalus</w:t>
      </w:r>
      <w:r w:rsidR="00C82ADA" w:rsidRPr="001267A6">
        <w:rPr>
          <w:rFonts w:ascii="Times New Roman" w:hAnsi="Times New Roman"/>
          <w:sz w:val="24"/>
          <w:szCs w:val="24"/>
          <w:lang w:val="lt-LT"/>
        </w:rPr>
        <w:t xml:space="preserve"> TEAC metodas </w:t>
      </w:r>
      <w:r w:rsidR="005E28AD" w:rsidRPr="001267A6">
        <w:rPr>
          <w:rFonts w:ascii="Times New Roman" w:hAnsi="Times New Roman"/>
          <w:sz w:val="24"/>
          <w:szCs w:val="24"/>
          <w:lang w:val="lt-LT"/>
        </w:rPr>
        <w:t xml:space="preserve">pagrįstas </w:t>
      </w:r>
      <w:r w:rsidR="00ED564B" w:rsidRPr="001267A6">
        <w:rPr>
          <w:rFonts w:ascii="Times New Roman" w:hAnsi="Times New Roman"/>
          <w:sz w:val="24"/>
          <w:szCs w:val="24"/>
          <w:lang w:val="lt-LT"/>
        </w:rPr>
        <w:t>metmioglobino aktyvacija,</w:t>
      </w:r>
      <w:r w:rsidR="00C82ADA" w:rsidRPr="001267A6">
        <w:rPr>
          <w:rFonts w:ascii="Times New Roman" w:hAnsi="Times New Roman"/>
          <w:sz w:val="24"/>
          <w:szCs w:val="24"/>
          <w:lang w:val="lt-LT"/>
        </w:rPr>
        <w:t xml:space="preserve"> kuris </w:t>
      </w:r>
      <w:r w:rsidR="00ED564B" w:rsidRPr="001267A6">
        <w:rPr>
          <w:rFonts w:ascii="Times New Roman" w:hAnsi="Times New Roman"/>
          <w:sz w:val="24"/>
          <w:szCs w:val="24"/>
          <w:lang w:val="lt-LT"/>
        </w:rPr>
        <w:t>veik</w:t>
      </w:r>
      <w:r w:rsidR="00305EC9" w:rsidRPr="001267A6">
        <w:rPr>
          <w:rFonts w:ascii="Times New Roman" w:hAnsi="Times New Roman"/>
          <w:sz w:val="24"/>
          <w:szCs w:val="24"/>
          <w:lang w:val="lt-LT"/>
        </w:rPr>
        <w:t>ia kaip peroksidazė, sujungdamas</w:t>
      </w:r>
      <w:r w:rsidR="00ED564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05EC9" w:rsidRPr="001267A6">
        <w:rPr>
          <w:rFonts w:ascii="Times New Roman" w:hAnsi="Times New Roman"/>
          <w:sz w:val="24"/>
          <w:szCs w:val="24"/>
          <w:lang w:val="lt-LT"/>
        </w:rPr>
        <w:t>H</w:t>
      </w:r>
      <w:r w:rsidR="00305EC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305EC9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305EC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305EC9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ED564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E6B87" w:rsidRPr="001267A6">
        <w:rPr>
          <w:rFonts w:ascii="Times New Roman" w:hAnsi="Times New Roman"/>
          <w:sz w:val="24"/>
          <w:szCs w:val="24"/>
          <w:lang w:val="lt-LT"/>
        </w:rPr>
        <w:t>sudaro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t xml:space="preserve"> fer</w:t>
      </w:r>
      <w:r w:rsidR="00305EC9" w:rsidRPr="001267A6">
        <w:rPr>
          <w:rFonts w:ascii="Times New Roman" w:hAnsi="Times New Roman"/>
          <w:sz w:val="24"/>
          <w:szCs w:val="24"/>
          <w:lang w:val="lt-LT"/>
        </w:rPr>
        <w:t>il</w:t>
      </w:r>
      <w:r w:rsidR="00A539C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05EC9" w:rsidRPr="001267A6">
        <w:rPr>
          <w:rFonts w:ascii="Times New Roman" w:hAnsi="Times New Roman"/>
          <w:sz w:val="24"/>
          <w:szCs w:val="24"/>
          <w:lang w:val="lt-LT"/>
        </w:rPr>
        <w:t>mioglobino radikalus.</w:t>
      </w:r>
      <w:r w:rsidR="00ED564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05EC9" w:rsidRPr="001267A6">
        <w:rPr>
          <w:rFonts w:ascii="Times New Roman" w:hAnsi="Times New Roman"/>
          <w:sz w:val="24"/>
          <w:szCs w:val="24"/>
          <w:lang w:val="lt-LT"/>
        </w:rPr>
        <w:t>Pastarieji</w:t>
      </w:r>
      <w:r w:rsidR="00ED564B" w:rsidRPr="001267A6">
        <w:rPr>
          <w:rFonts w:ascii="Times New Roman" w:hAnsi="Times New Roman"/>
          <w:sz w:val="24"/>
          <w:szCs w:val="24"/>
          <w:lang w:val="lt-LT"/>
        </w:rPr>
        <w:t xml:space="preserve"> reaguoja su ABTS </w:t>
      </w:r>
      <w:r w:rsidR="00305EC9" w:rsidRPr="001267A6">
        <w:rPr>
          <w:rFonts w:ascii="Times New Roman" w:hAnsi="Times New Roman"/>
          <w:sz w:val="24"/>
          <w:szCs w:val="24"/>
          <w:lang w:val="lt-LT"/>
        </w:rPr>
        <w:t xml:space="preserve">ir </w:t>
      </w:r>
      <w:r w:rsidR="00BE6B87" w:rsidRPr="001267A6">
        <w:rPr>
          <w:rFonts w:ascii="Times New Roman" w:hAnsi="Times New Roman"/>
          <w:sz w:val="24"/>
          <w:szCs w:val="24"/>
          <w:lang w:val="lt-LT"/>
        </w:rPr>
        <w:t>generuojami</w:t>
      </w:r>
      <w:r w:rsidR="00ED564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05EC9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305EC9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BE6B87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BE6B87" w:rsidRPr="001267A6">
        <w:rPr>
          <w:rFonts w:ascii="Times New Roman" w:eastAsia="TimesNewRoman" w:hAnsi="Times New Roman"/>
          <w:sz w:val="24"/>
          <w:szCs w:val="24"/>
          <w:lang w:val="lt-LT"/>
        </w:rPr>
        <w:t>1.5.2 pav.).</w:t>
      </w:r>
    </w:p>
    <w:p w:rsidR="00A539CE" w:rsidRPr="001267A6" w:rsidRDefault="00A539CE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Originaliame TEAC metode tiriamas bandinys įdedamas prieš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generaciją. Antiradikaliniu aktyvumu pasižymintys junginiai suriša susida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>riusius ABTS radikalus-katijonus. Išmatavus reakcijos mišinio absorbciją, nustatomas nesurištų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kiekis ir įvertinamas tiriamo bandinio antira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>dikalinis aktyvumas. Ši reagentų ir bandinio įdėjimo tvarka buvo sukriti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>kuota, kadangi kai kurie antioksidantai, kaip kvercetinas, gali sujungti 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, reaguoti su oksidantų derivatais. Klaidingai sumažinama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generacija, kas lemia didesnį tiriamo bandinio antiradikalinį aktyvumą nei iš tiesų yra [22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Pr="001267A6">
        <w:rPr>
          <w:rFonts w:ascii="Times New Roman" w:hAnsi="Times New Roman"/>
          <w:sz w:val="24"/>
          <w:szCs w:val="24"/>
          <w:lang w:val="lt-LT"/>
        </w:rPr>
        <w:t>]. Re ir kt. [19</w:t>
      </w:r>
      <w:r w:rsidR="00D4127D">
        <w:rPr>
          <w:rFonts w:ascii="Times New Roman" w:hAnsi="Times New Roman"/>
          <w:sz w:val="24"/>
          <w:szCs w:val="24"/>
          <w:lang w:val="lt-LT"/>
        </w:rPr>
        <w:t>6</w:t>
      </w:r>
      <w:r w:rsidRPr="001267A6">
        <w:rPr>
          <w:rFonts w:ascii="Times New Roman" w:hAnsi="Times New Roman"/>
          <w:sz w:val="24"/>
          <w:szCs w:val="24"/>
          <w:lang w:val="lt-LT"/>
        </w:rPr>
        <w:t>] pasiūlė patobulintą ABTS radikalų-katijonų surišimo metodą. Šiuo atveju, tiriamasis bandinys įdedamas sugeneravus tam tikrą kiekį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>. Po fiksuotą laiką trunkančios tiesioginės reakcijos su anti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>oksidantu išmatuojama tirpalo absorbcija, kuri proporcinga likusiai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koncentracijai. ABTS radikalų-katijonų surišimo aktyvumas išreiškiamas standartinio antioksidanto trolokso ekvivalentu (TEAC) [15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Pr="001267A6">
        <w:rPr>
          <w:rFonts w:ascii="Times New Roman" w:hAnsi="Times New Roman"/>
          <w:sz w:val="24"/>
          <w:szCs w:val="24"/>
          <w:lang w:val="lt-LT"/>
        </w:rPr>
        <w:t>]. Tai trolokso tirpalo koncentracija (mM) turinti ekvivalentišką antiradikalinį aktyvumą kaip ir 1 mM tiriamo bandinio. Kim ir kt. [12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Pr="001267A6">
        <w:rPr>
          <w:rFonts w:ascii="Times New Roman" w:hAnsi="Times New Roman"/>
          <w:sz w:val="24"/>
          <w:szCs w:val="24"/>
          <w:lang w:val="lt-LT"/>
        </w:rPr>
        <w:t>]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surišimo įvertini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>mui vietoj trolokso pasiūlė labiau žinomą antioksidantą askorbo rūgštį. Rezultatai pateikiami kaip askorbo rūgšties masė (mg) 100 g ar 100 ml tiriamo bandinio ir žymima VCEAC – vitaminui C ekvivalentiška antioksi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>dantinė galia.</w:t>
      </w:r>
    </w:p>
    <w:p w:rsidR="00431906" w:rsidRPr="001267A6" w:rsidRDefault="00431906" w:rsidP="00431906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021A5" w:rsidRPr="001267A6" w:rsidRDefault="00C021A5" w:rsidP="00431906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06459" cy="3826322"/>
            <wp:effectExtent l="19050" t="0" r="0" b="0"/>
            <wp:docPr id="26" name="Picture 25" descr="radical_ABTS_l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cal_ABTS_lt.TIF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306" cy="38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A5" w:rsidRPr="001267A6" w:rsidRDefault="00C021A5" w:rsidP="00431906">
      <w:pPr>
        <w:suppressLineNumbers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1.5.2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DD7CC0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ABTS radikalo-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katijono aktyvacija ir reakcija su antioksidantu (troloksu).</w:t>
      </w:r>
    </w:p>
    <w:p w:rsidR="00431906" w:rsidRPr="001267A6" w:rsidRDefault="00431906" w:rsidP="00431906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94EB9" w:rsidRPr="001267A6" w:rsidRDefault="00BA36E7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ABTS radikalai-katijonai 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>gali būti generuojami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: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7828" w:rsidRPr="001267A6">
        <w:rPr>
          <w:rFonts w:ascii="Times New Roman" w:hAnsi="Times New Roman"/>
          <w:sz w:val="24"/>
          <w:szCs w:val="24"/>
          <w:lang w:val="lt-LT"/>
        </w:rPr>
        <w:t xml:space="preserve">1) 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>cheminiai</w:t>
      </w:r>
      <w:r w:rsidR="00510B73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 reagentais</w:t>
      </w:r>
      <w:r w:rsidR="00510B73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0B73" w:rsidRPr="001267A6">
        <w:rPr>
          <w:rFonts w:ascii="Times New Roman" w:hAnsi="Times New Roman"/>
          <w:sz w:val="24"/>
          <w:szCs w:val="24"/>
          <w:lang w:val="lt-LT"/>
        </w:rPr>
        <w:t>tokiais kaip magnio dioksidas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1</w:t>
      </w:r>
      <w:r w:rsidR="00D4127D">
        <w:rPr>
          <w:rFonts w:ascii="Times New Roman" w:hAnsi="Times New Roman"/>
          <w:sz w:val="24"/>
          <w:szCs w:val="24"/>
          <w:lang w:val="lt-LT"/>
        </w:rPr>
        <w:t>59</w:t>
      </w:r>
      <w:r w:rsidR="00510B73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510B73" w:rsidRPr="001267A6">
        <w:rPr>
          <w:rFonts w:ascii="Times New Roman" w:hAnsi="Times New Roman"/>
          <w:sz w:val="24"/>
          <w:szCs w:val="24"/>
          <w:lang w:val="lt-LT"/>
        </w:rPr>
        <w:t>2,2‘</w:t>
      </w:r>
      <w:r w:rsidR="00CA659F" w:rsidRPr="001267A6">
        <w:rPr>
          <w:rFonts w:ascii="Times New Roman" w:hAnsi="Times New Roman"/>
          <w:sz w:val="24"/>
          <w:szCs w:val="24"/>
          <w:lang w:val="lt-LT"/>
        </w:rPr>
        <w:t>-azobis-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(2-amidinopropano</w:t>
      </w:r>
      <w:r w:rsidR="00510B73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hidrochloridas</w:t>
      </w:r>
      <w:r w:rsidR="00510B73" w:rsidRPr="001267A6">
        <w:rPr>
          <w:rFonts w:ascii="Times New Roman" w:hAnsi="Times New Roman"/>
          <w:sz w:val="24"/>
          <w:szCs w:val="24"/>
          <w:lang w:val="lt-LT"/>
        </w:rPr>
        <w:t xml:space="preserve"> (ABAP) 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23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], kalio persulfatas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19</w:t>
      </w:r>
      <w:r w:rsidR="00D4127D">
        <w:rPr>
          <w:rFonts w:ascii="Times New Roman" w:hAnsi="Times New Roman"/>
          <w:sz w:val="24"/>
          <w:szCs w:val="24"/>
          <w:lang w:val="lt-LT"/>
        </w:rPr>
        <w:t>6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];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7828" w:rsidRPr="001267A6">
        <w:rPr>
          <w:rFonts w:ascii="Times New Roman" w:hAnsi="Times New Roman"/>
          <w:sz w:val="24"/>
          <w:szCs w:val="24"/>
          <w:lang w:val="lt-LT"/>
        </w:rPr>
        <w:t xml:space="preserve">2) 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>fermentin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 reak</w:t>
      </w:r>
      <w:r w:rsidR="0039000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>cij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ų metu,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 naudojant metmioglobiną 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15</w:t>
      </w:r>
      <w:r w:rsidR="00D4127D">
        <w:rPr>
          <w:rFonts w:ascii="Times New Roman" w:hAnsi="Times New Roman"/>
          <w:sz w:val="24"/>
          <w:szCs w:val="24"/>
          <w:lang w:val="lt-LT"/>
        </w:rPr>
        <w:t>8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],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 krienų peroksidazę 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42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];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7828" w:rsidRPr="001267A6">
        <w:rPr>
          <w:rFonts w:ascii="Times New Roman" w:hAnsi="Times New Roman"/>
          <w:sz w:val="24"/>
          <w:szCs w:val="24"/>
          <w:lang w:val="lt-LT"/>
        </w:rPr>
        <w:t xml:space="preserve">3) 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elektrochemine 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reakcija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5</w:t>
      </w:r>
      <w:r w:rsidR="007F2F9B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F04E32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9E0902" w:rsidRPr="001267A6">
        <w:rPr>
          <w:rFonts w:ascii="Times New Roman" w:hAnsi="Times New Roman"/>
          <w:sz w:val="24"/>
          <w:szCs w:val="24"/>
          <w:lang w:val="lt-LT"/>
        </w:rPr>
        <w:t>Cheminė</w:t>
      </w:r>
      <w:r w:rsidR="00B13CD8" w:rsidRPr="001267A6">
        <w:rPr>
          <w:rFonts w:ascii="Times New Roman" w:hAnsi="Times New Roman"/>
          <w:sz w:val="24"/>
          <w:szCs w:val="24"/>
          <w:lang w:val="lt-LT"/>
        </w:rPr>
        <w:t>mis reakcijomis paremtai ABTS</w:t>
      </w:r>
      <w:r w:rsidR="00B13CD8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B13CD8" w:rsidRPr="001267A6">
        <w:rPr>
          <w:rFonts w:ascii="Times New Roman" w:hAnsi="Times New Roman"/>
          <w:sz w:val="24"/>
          <w:szCs w:val="24"/>
          <w:lang w:val="lt-LT"/>
        </w:rPr>
        <w:t xml:space="preserve"> generacijai reikalingas ilgas laiko tarpas </w:t>
      </w:r>
      <w:r w:rsidR="00890181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A34385" w:rsidRPr="001267A6">
        <w:rPr>
          <w:rFonts w:ascii="Times New Roman" w:hAnsi="Times New Roman"/>
          <w:sz w:val="24"/>
          <w:szCs w:val="24"/>
          <w:lang w:val="lt-LT"/>
        </w:rPr>
        <w:t xml:space="preserve">daugiau nei 16 valandų su kalio </w:t>
      </w:r>
      <w:r w:rsidR="00A34385" w:rsidRPr="001267A6">
        <w:rPr>
          <w:rFonts w:ascii="Times New Roman" w:hAnsi="Times New Roman"/>
          <w:sz w:val="24"/>
          <w:szCs w:val="24"/>
          <w:lang w:val="lt-LT"/>
        </w:rPr>
        <w:lastRenderedPageBreak/>
        <w:t>persulfatu</w:t>
      </w:r>
      <w:r w:rsidR="00890181" w:rsidRPr="001267A6">
        <w:rPr>
          <w:rFonts w:ascii="Times New Roman" w:hAnsi="Times New Roman"/>
          <w:sz w:val="24"/>
          <w:szCs w:val="24"/>
          <w:lang w:val="lt-LT"/>
        </w:rPr>
        <w:t>) arba aukšta temperatūra</w:t>
      </w:r>
      <w:r w:rsidR="00A34385" w:rsidRPr="001267A6">
        <w:rPr>
          <w:rFonts w:ascii="Times New Roman" w:hAnsi="Times New Roman"/>
          <w:sz w:val="24"/>
          <w:szCs w:val="24"/>
          <w:lang w:val="lt-LT"/>
        </w:rPr>
        <w:t xml:space="preserve"> (60 °C su ABAP reagentu). </w:t>
      </w:r>
      <w:r w:rsidR="00271B5A" w:rsidRPr="001267A6">
        <w:rPr>
          <w:rFonts w:ascii="Times New Roman" w:hAnsi="Times New Roman"/>
          <w:sz w:val="24"/>
          <w:szCs w:val="24"/>
          <w:lang w:val="lt-LT"/>
        </w:rPr>
        <w:t>Fermentinės reakcijos yra žymiai greitesnės ir nereikalauja agresyvių sąlygų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271B5A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9746C6" w:rsidRPr="001267A6" w:rsidRDefault="00522C62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ABTS radikalų-katijonų surišimo spektrofotometrinis metodas yra techniškai paprastas ir gali būti taikomas antioksidantų atrankai bei rutini</w:t>
      </w:r>
      <w:r w:rsidR="0039000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niams tyrimams. Šis metodas nustato pradinių junginių i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 xml:space="preserve">r reakcijos produktų </w:t>
      </w:r>
      <w:r w:rsidR="006C3BCA" w:rsidRPr="001267A6">
        <w:rPr>
          <w:rFonts w:ascii="Times New Roman" w:hAnsi="Times New Roman"/>
          <w:sz w:val="24"/>
          <w:szCs w:val="24"/>
          <w:lang w:val="lt-LT"/>
        </w:rPr>
        <w:t>antiradikalinį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aktyvumą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 xml:space="preserve"> [15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E91FE1" w:rsidRPr="001267A6">
        <w:rPr>
          <w:rFonts w:ascii="Times New Roman" w:hAnsi="Times New Roman"/>
          <w:sz w:val="24"/>
          <w:szCs w:val="24"/>
          <w:lang w:val="lt-LT"/>
        </w:rPr>
        <w:t xml:space="preserve">Santykinai didelės </w:t>
      </w:r>
      <w:r w:rsidR="004C0297" w:rsidRPr="001267A6">
        <w:rPr>
          <w:rFonts w:ascii="Times New Roman" w:hAnsi="Times New Roman"/>
          <w:sz w:val="24"/>
          <w:szCs w:val="24"/>
          <w:lang w:val="lt-LT"/>
        </w:rPr>
        <w:t xml:space="preserve">kai kurių </w:t>
      </w:r>
      <w:r w:rsidR="006C3BCA" w:rsidRPr="001267A6">
        <w:rPr>
          <w:rFonts w:ascii="Times New Roman" w:hAnsi="Times New Roman"/>
          <w:sz w:val="24"/>
          <w:szCs w:val="24"/>
          <w:lang w:val="lt-LT"/>
        </w:rPr>
        <w:t>antiradikališkai</w:t>
      </w:r>
      <w:r w:rsidR="009D4B87" w:rsidRPr="001267A6">
        <w:rPr>
          <w:rFonts w:ascii="Times New Roman" w:hAnsi="Times New Roman"/>
          <w:sz w:val="24"/>
          <w:szCs w:val="24"/>
          <w:lang w:val="lt-LT"/>
        </w:rPr>
        <w:t xml:space="preserve"> aktyvių junginių, kaip </w:t>
      </w:r>
      <w:r w:rsidR="00960733" w:rsidRPr="001267A6">
        <w:rPr>
          <w:rFonts w:ascii="Times New Roman" w:hAnsi="Times New Roman"/>
          <w:sz w:val="24"/>
          <w:szCs w:val="24"/>
          <w:lang w:val="lt-LT"/>
        </w:rPr>
        <w:t>chryzin</w:t>
      </w:r>
      <w:r w:rsidR="009D4B87" w:rsidRPr="001267A6">
        <w:rPr>
          <w:rFonts w:ascii="Times New Roman" w:hAnsi="Times New Roman"/>
          <w:sz w:val="24"/>
          <w:szCs w:val="24"/>
          <w:lang w:val="lt-LT"/>
        </w:rPr>
        <w:t>as,</w:t>
      </w:r>
      <w:r w:rsidR="00960733" w:rsidRPr="001267A6">
        <w:rPr>
          <w:rFonts w:ascii="Times New Roman" w:hAnsi="Times New Roman"/>
          <w:sz w:val="24"/>
          <w:szCs w:val="24"/>
          <w:lang w:val="lt-LT"/>
        </w:rPr>
        <w:t xml:space="preserve"> TEAC reikšmės siejamos su susidariusiais reakcijos produktais, kurie taip pat suriša ABTS</w:t>
      </w:r>
      <w:r w:rsidR="00960733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960733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ABTS </w:t>
      </w:r>
      <w:r w:rsidR="009D4B87" w:rsidRPr="001267A6">
        <w:rPr>
          <w:rFonts w:ascii="Times New Roman" w:hAnsi="Times New Roman"/>
          <w:sz w:val="24"/>
          <w:szCs w:val="24"/>
          <w:lang w:val="lt-LT"/>
        </w:rPr>
        <w:t xml:space="preserve">radikalų-katijonų 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surišimas gali būti </w:t>
      </w:r>
      <w:r w:rsidR="009D4B87" w:rsidRPr="001267A6">
        <w:rPr>
          <w:rFonts w:ascii="Times New Roman" w:hAnsi="Times New Roman"/>
          <w:sz w:val="24"/>
          <w:szCs w:val="24"/>
          <w:lang w:val="lt-LT"/>
        </w:rPr>
        <w:t>nustatomas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 plačiame pH intervale</w:t>
      </w:r>
      <w:r w:rsidR="009D4B87" w:rsidRPr="001267A6">
        <w:rPr>
          <w:rFonts w:ascii="Times New Roman" w:hAnsi="Times New Roman"/>
          <w:sz w:val="24"/>
          <w:szCs w:val="24"/>
          <w:lang w:val="lt-LT"/>
        </w:rPr>
        <w:t>. Ši savybė leidžia tyri</w:t>
      </w:r>
      <w:r w:rsidR="0039000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D4B87" w:rsidRPr="001267A6">
        <w:rPr>
          <w:rFonts w:ascii="Times New Roman" w:hAnsi="Times New Roman"/>
          <w:sz w:val="24"/>
          <w:szCs w:val="24"/>
          <w:lang w:val="lt-LT"/>
        </w:rPr>
        <w:t xml:space="preserve">nėti 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pH </w:t>
      </w:r>
      <w:r w:rsidR="009D4B87" w:rsidRPr="001267A6">
        <w:rPr>
          <w:rFonts w:ascii="Times New Roman" w:hAnsi="Times New Roman"/>
          <w:sz w:val="24"/>
          <w:szCs w:val="24"/>
          <w:lang w:val="lt-LT"/>
        </w:rPr>
        <w:t>įtaką</w:t>
      </w:r>
      <w:r w:rsidR="005346DD" w:rsidRPr="001267A6">
        <w:rPr>
          <w:rFonts w:ascii="Times New Roman" w:hAnsi="Times New Roman"/>
          <w:sz w:val="24"/>
          <w:szCs w:val="24"/>
          <w:lang w:val="lt-LT"/>
        </w:rPr>
        <w:t xml:space="preserve"> junginių</w:t>
      </w:r>
      <w:r w:rsidR="009D4B8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D7259" w:rsidRPr="001267A6">
        <w:rPr>
          <w:rFonts w:ascii="Times New Roman" w:hAnsi="Times New Roman"/>
          <w:sz w:val="24"/>
          <w:szCs w:val="24"/>
          <w:lang w:val="lt-LT"/>
        </w:rPr>
        <w:t>antiradikaliniam</w:t>
      </w:r>
      <w:r w:rsidR="009D4B8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90EC8" w:rsidRPr="001267A6">
        <w:rPr>
          <w:rFonts w:ascii="Times New Roman" w:hAnsi="Times New Roman"/>
          <w:sz w:val="24"/>
          <w:szCs w:val="24"/>
          <w:lang w:val="lt-LT"/>
        </w:rPr>
        <w:t>aktyvumui</w:t>
      </w:r>
      <w:r w:rsidR="00BF2953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13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="00BF2953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BF295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27982" w:rsidRPr="001267A6">
        <w:rPr>
          <w:rFonts w:ascii="Times New Roman" w:hAnsi="Times New Roman"/>
          <w:sz w:val="24"/>
          <w:szCs w:val="24"/>
          <w:lang w:val="lt-LT"/>
        </w:rPr>
        <w:t xml:space="preserve">Ozgen ir kt. 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17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 xml:space="preserve">] nustatė, kad </w:t>
      </w:r>
      <w:r w:rsidR="00AD7259" w:rsidRPr="001267A6">
        <w:rPr>
          <w:rFonts w:ascii="Times New Roman" w:hAnsi="Times New Roman"/>
          <w:sz w:val="24"/>
          <w:szCs w:val="24"/>
          <w:lang w:val="lt-LT"/>
        </w:rPr>
        <w:t>antiradikalinis</w:t>
      </w:r>
      <w:r w:rsidR="00D27982" w:rsidRPr="001267A6">
        <w:rPr>
          <w:rFonts w:ascii="Times New Roman" w:hAnsi="Times New Roman"/>
          <w:sz w:val="24"/>
          <w:szCs w:val="24"/>
          <w:lang w:val="lt-LT"/>
        </w:rPr>
        <w:t xml:space="preserve"> aktyvumas esant terpės pH 7,4 yra 5-20 proc didesnis nei prie pH 4,5. 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>ABTS radikalų-katijonų surišimo spektrofotome</w:t>
      </w:r>
      <w:r w:rsidR="0039000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>triniame metode d</w:t>
      </w:r>
      <w:r w:rsidR="00BF2953" w:rsidRPr="001267A6">
        <w:rPr>
          <w:rFonts w:ascii="Times New Roman" w:hAnsi="Times New Roman"/>
          <w:sz w:val="24"/>
          <w:szCs w:val="24"/>
          <w:lang w:val="lt-LT"/>
        </w:rPr>
        <w:t xml:space="preserve">ažniausiai naudojama pH 7,4, tačiau 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>prie šio pH ABTS</w:t>
      </w:r>
      <w:r w:rsidR="00AF1D7E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 xml:space="preserve"> stabilumas ilgesnį laiką tampa </w:t>
      </w:r>
      <w:r w:rsidR="00BF2953" w:rsidRPr="001267A6">
        <w:rPr>
          <w:rFonts w:ascii="Times New Roman" w:hAnsi="Times New Roman"/>
          <w:sz w:val="24"/>
          <w:szCs w:val="24"/>
          <w:lang w:val="lt-LT"/>
        </w:rPr>
        <w:t>problematiškas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11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BF295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>Standartiniai anti</w:t>
      </w:r>
      <w:r w:rsidR="0039000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>oksidantai (troloksas ir</w:t>
      </w:r>
      <w:r w:rsidR="00BF2953" w:rsidRPr="001267A6">
        <w:rPr>
          <w:rFonts w:ascii="Times New Roman" w:hAnsi="Times New Roman"/>
          <w:sz w:val="24"/>
          <w:szCs w:val="24"/>
          <w:lang w:val="lt-LT"/>
        </w:rPr>
        <w:t xml:space="preserve"> askorbo rūgštis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1D217D" w:rsidRPr="001267A6">
        <w:rPr>
          <w:rFonts w:ascii="Times New Roman" w:hAnsi="Times New Roman"/>
          <w:sz w:val="24"/>
          <w:szCs w:val="24"/>
          <w:lang w:val="lt-LT"/>
        </w:rPr>
        <w:t xml:space="preserve">prie pH 7,4 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>pusiausvyrinę reakcijos būseną su</w:t>
      </w:r>
      <w:r w:rsidR="00BF295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55468" w:rsidRPr="001267A6">
        <w:rPr>
          <w:rFonts w:ascii="Times New Roman" w:hAnsi="Times New Roman"/>
          <w:sz w:val="24"/>
          <w:szCs w:val="24"/>
          <w:lang w:val="lt-LT"/>
        </w:rPr>
        <w:t>ABTS radikalai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>s-katijonais</w:t>
      </w:r>
      <w:r w:rsidR="0055546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F1D7E" w:rsidRPr="001267A6">
        <w:rPr>
          <w:rFonts w:ascii="Times New Roman" w:hAnsi="Times New Roman"/>
          <w:sz w:val="24"/>
          <w:szCs w:val="24"/>
          <w:lang w:val="lt-LT"/>
        </w:rPr>
        <w:t>pasiekia</w:t>
      </w:r>
      <w:r w:rsidR="001D217D" w:rsidRPr="001267A6">
        <w:rPr>
          <w:rFonts w:ascii="Times New Roman" w:hAnsi="Times New Roman"/>
          <w:sz w:val="24"/>
          <w:szCs w:val="24"/>
          <w:lang w:val="lt-LT"/>
        </w:rPr>
        <w:t xml:space="preserve"> per</w:t>
      </w:r>
      <w:r w:rsidR="00555468" w:rsidRPr="001267A6">
        <w:rPr>
          <w:rFonts w:ascii="Times New Roman" w:hAnsi="Times New Roman"/>
          <w:sz w:val="24"/>
          <w:szCs w:val="24"/>
          <w:lang w:val="lt-LT"/>
        </w:rPr>
        <w:t xml:space="preserve"> 10 min. </w:t>
      </w:r>
      <w:r w:rsidR="001D217D" w:rsidRPr="001267A6">
        <w:rPr>
          <w:rFonts w:ascii="Times New Roman" w:hAnsi="Times New Roman"/>
          <w:sz w:val="24"/>
          <w:szCs w:val="24"/>
          <w:lang w:val="lt-LT"/>
        </w:rPr>
        <w:t>Fenoliniams jun</w:t>
      </w:r>
      <w:r w:rsidR="0039000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D217D" w:rsidRPr="001267A6">
        <w:rPr>
          <w:rFonts w:ascii="Times New Roman" w:hAnsi="Times New Roman"/>
          <w:sz w:val="24"/>
          <w:szCs w:val="24"/>
          <w:lang w:val="lt-LT"/>
        </w:rPr>
        <w:t>giniams</w:t>
      </w:r>
      <w:r w:rsidR="0055546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D217D" w:rsidRPr="001267A6">
        <w:rPr>
          <w:rFonts w:ascii="Times New Roman" w:hAnsi="Times New Roman"/>
          <w:sz w:val="24"/>
          <w:szCs w:val="24"/>
          <w:lang w:val="lt-LT"/>
        </w:rPr>
        <w:t>pasiekti pusiausvyros tašką reikalingas ilgesnis nei</w:t>
      </w:r>
      <w:r w:rsidR="00555468" w:rsidRPr="001267A6">
        <w:rPr>
          <w:rFonts w:ascii="Times New Roman" w:hAnsi="Times New Roman"/>
          <w:sz w:val="24"/>
          <w:szCs w:val="24"/>
          <w:lang w:val="lt-LT"/>
        </w:rPr>
        <w:t xml:space="preserve"> 10 min </w:t>
      </w:r>
      <w:r w:rsidR="001D217D" w:rsidRPr="001267A6">
        <w:rPr>
          <w:rFonts w:ascii="Times New Roman" w:hAnsi="Times New Roman"/>
          <w:sz w:val="24"/>
          <w:szCs w:val="24"/>
          <w:lang w:val="lt-LT"/>
        </w:rPr>
        <w:t xml:space="preserve">reakcijos laikas. </w:t>
      </w:r>
      <w:r w:rsidR="0041407C" w:rsidRPr="001267A6">
        <w:rPr>
          <w:rFonts w:ascii="Times New Roman" w:hAnsi="Times New Roman"/>
          <w:sz w:val="24"/>
          <w:szCs w:val="24"/>
          <w:lang w:val="lt-LT"/>
        </w:rPr>
        <w:t>Esant fiksuotam trumpam (pvz.: 10 min) reakcijos laikui, gali būti gaunamos klaiding</w:t>
      </w:r>
      <w:r w:rsidR="00D27982" w:rsidRPr="001267A6">
        <w:rPr>
          <w:rFonts w:ascii="Times New Roman" w:hAnsi="Times New Roman"/>
          <w:sz w:val="24"/>
          <w:szCs w:val="24"/>
          <w:lang w:val="lt-LT"/>
        </w:rPr>
        <w:t>os</w:t>
      </w:r>
      <w:r w:rsidR="0041407C" w:rsidRPr="001267A6">
        <w:rPr>
          <w:rFonts w:ascii="Times New Roman" w:hAnsi="Times New Roman"/>
          <w:sz w:val="24"/>
          <w:szCs w:val="24"/>
          <w:lang w:val="lt-LT"/>
        </w:rPr>
        <w:t xml:space="preserve"> TEAC reikšmės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97</w:t>
      </w:r>
      <w:r w:rsidR="0041407C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6E2BEA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6E2BEA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 yra tirpūs vandenyje ir organiniuose tirpikliuose, tai leidžia </w:t>
      </w:r>
      <w:r w:rsidR="0069542B" w:rsidRPr="001267A6">
        <w:rPr>
          <w:rFonts w:ascii="Times New Roman" w:hAnsi="Times New Roman"/>
          <w:sz w:val="24"/>
          <w:szCs w:val="24"/>
          <w:lang w:val="lt-LT"/>
        </w:rPr>
        <w:t>nustatyti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9542B" w:rsidRPr="001267A6">
        <w:rPr>
          <w:rFonts w:ascii="Times New Roman" w:hAnsi="Times New Roman"/>
          <w:sz w:val="24"/>
          <w:szCs w:val="24"/>
          <w:lang w:val="lt-LT"/>
        </w:rPr>
        <w:t xml:space="preserve">hidrofilinių ir 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lipofilinių jun</w:t>
      </w:r>
      <w:r w:rsidR="0039000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 xml:space="preserve">ginių </w:t>
      </w:r>
      <w:r w:rsidR="00AD7259" w:rsidRPr="001267A6">
        <w:rPr>
          <w:rFonts w:ascii="Times New Roman" w:hAnsi="Times New Roman"/>
          <w:sz w:val="24"/>
          <w:szCs w:val="24"/>
          <w:lang w:val="lt-LT"/>
        </w:rPr>
        <w:t>antiradikalinį</w:t>
      </w:r>
      <w:r w:rsidR="0069542B" w:rsidRPr="001267A6">
        <w:rPr>
          <w:rFonts w:ascii="Times New Roman" w:hAnsi="Times New Roman"/>
          <w:sz w:val="24"/>
          <w:szCs w:val="24"/>
          <w:lang w:val="lt-LT"/>
        </w:rPr>
        <w:t xml:space="preserve"> aktyvumą.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519EA" w:rsidRPr="001267A6">
        <w:rPr>
          <w:rFonts w:ascii="Times New Roman" w:hAnsi="Times New Roman"/>
          <w:sz w:val="24"/>
          <w:szCs w:val="24"/>
          <w:lang w:val="lt-LT"/>
        </w:rPr>
        <w:t xml:space="preserve">Šis metodas taip pat turi keletą trūkumų. 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>ABTS radikalai</w:t>
      </w:r>
      <w:r w:rsidR="001519EA" w:rsidRPr="001267A6">
        <w:rPr>
          <w:rFonts w:ascii="Times New Roman" w:hAnsi="Times New Roman"/>
          <w:sz w:val="24"/>
          <w:szCs w:val="24"/>
          <w:lang w:val="lt-LT"/>
        </w:rPr>
        <w:t>-katijonai nereprezentuoja biomolekulių, jie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519EA" w:rsidRPr="001267A6">
        <w:rPr>
          <w:rFonts w:ascii="Times New Roman" w:hAnsi="Times New Roman"/>
          <w:sz w:val="24"/>
          <w:szCs w:val="24"/>
          <w:lang w:val="lt-LT"/>
        </w:rPr>
        <w:t>neaptinkami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 biologinėse sistemose. </w:t>
      </w:r>
      <w:r w:rsidR="00A97828" w:rsidRPr="001267A6">
        <w:rPr>
          <w:rFonts w:ascii="Times New Roman" w:hAnsi="Times New Roman"/>
          <w:sz w:val="24"/>
          <w:szCs w:val="24"/>
          <w:lang w:val="lt-LT"/>
        </w:rPr>
        <w:t>Taip pat be</w:t>
      </w:r>
      <w:r w:rsidR="006E2BEA" w:rsidRPr="001267A6">
        <w:rPr>
          <w:rFonts w:ascii="Times New Roman" w:hAnsi="Times New Roman"/>
          <w:sz w:val="24"/>
          <w:szCs w:val="24"/>
          <w:lang w:val="lt-LT"/>
        </w:rPr>
        <w:t>t koks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 junginys</w:t>
      </w:r>
      <w:r w:rsidR="006E2BEA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6E0501" w:rsidRPr="001267A6">
        <w:rPr>
          <w:rFonts w:ascii="Times New Roman" w:hAnsi="Times New Roman"/>
          <w:sz w:val="24"/>
          <w:szCs w:val="24"/>
          <w:lang w:val="lt-LT"/>
        </w:rPr>
        <w:t xml:space="preserve"> kurio redokso potencialas mažesnis nei </w:t>
      </w:r>
      <w:r w:rsidR="006E2BEA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6E2BEA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5260F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E2BEA" w:rsidRPr="001267A6">
        <w:rPr>
          <w:rFonts w:ascii="Times New Roman" w:hAnsi="Times New Roman"/>
          <w:sz w:val="24"/>
          <w:szCs w:val="24"/>
          <w:lang w:val="lt-LT"/>
        </w:rPr>
        <w:t xml:space="preserve">(0,68 V) </w:t>
      </w:r>
      <w:r w:rsidR="005260F0" w:rsidRPr="001267A6">
        <w:rPr>
          <w:rFonts w:ascii="Times New Roman" w:hAnsi="Times New Roman"/>
          <w:sz w:val="24"/>
          <w:szCs w:val="24"/>
          <w:lang w:val="lt-LT"/>
        </w:rPr>
        <w:t>gali reaguoti su šiuo radikalu</w:t>
      </w:r>
      <w:r w:rsidR="006E2BEA" w:rsidRPr="001267A6">
        <w:rPr>
          <w:rFonts w:ascii="Times New Roman" w:hAnsi="Times New Roman"/>
          <w:sz w:val="24"/>
          <w:szCs w:val="24"/>
          <w:lang w:val="lt-LT"/>
        </w:rPr>
        <w:t xml:space="preserve">-katijonu. </w:t>
      </w:r>
      <w:r w:rsidR="005260F0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6E2BEA" w:rsidRPr="001267A6">
        <w:rPr>
          <w:rFonts w:ascii="Times New Roman" w:hAnsi="Times New Roman"/>
          <w:sz w:val="24"/>
          <w:szCs w:val="24"/>
          <w:lang w:val="lt-LT"/>
        </w:rPr>
        <w:t xml:space="preserve"> radikalų-katijonų surišimo</w:t>
      </w:r>
      <w:r w:rsidR="007A7AD7" w:rsidRPr="001267A6">
        <w:rPr>
          <w:rFonts w:ascii="Times New Roman" w:hAnsi="Times New Roman"/>
          <w:sz w:val="24"/>
          <w:szCs w:val="24"/>
          <w:lang w:val="lt-LT"/>
        </w:rPr>
        <w:t xml:space="preserve"> metodo</w:t>
      </w:r>
      <w:r w:rsidR="005260F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A7AD7" w:rsidRPr="001267A6">
        <w:rPr>
          <w:rFonts w:ascii="Times New Roman" w:hAnsi="Times New Roman"/>
          <w:sz w:val="24"/>
          <w:szCs w:val="24"/>
          <w:lang w:val="lt-LT"/>
        </w:rPr>
        <w:t>trūkumai nėra esminiai ir netrukdo plačiam jo</w:t>
      </w:r>
      <w:r w:rsidR="005260F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A7AD7" w:rsidRPr="001267A6">
        <w:rPr>
          <w:rFonts w:ascii="Times New Roman" w:hAnsi="Times New Roman"/>
          <w:sz w:val="24"/>
          <w:szCs w:val="24"/>
          <w:lang w:val="lt-LT"/>
        </w:rPr>
        <w:t>pritaikymui</w:t>
      </w:r>
      <w:r w:rsidR="005260F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D4C55" w:rsidRPr="001267A6">
        <w:rPr>
          <w:rFonts w:ascii="Times New Roman" w:hAnsi="Times New Roman"/>
          <w:sz w:val="24"/>
          <w:szCs w:val="24"/>
          <w:lang w:val="lt-LT"/>
        </w:rPr>
        <w:t>vaistinių augalinių žaliavų ekstraktų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22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BD4C55" w:rsidRPr="001267A6">
        <w:rPr>
          <w:rFonts w:ascii="Times New Roman" w:hAnsi="Times New Roman"/>
          <w:sz w:val="24"/>
          <w:szCs w:val="24"/>
          <w:lang w:val="lt-LT"/>
        </w:rPr>
        <w:t>], maisto ir gėrimų [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, 19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18696C" w:rsidRPr="001267A6">
        <w:rPr>
          <w:rFonts w:ascii="Times New Roman" w:hAnsi="Times New Roman"/>
          <w:sz w:val="24"/>
          <w:szCs w:val="24"/>
          <w:lang w:val="lt-LT"/>
        </w:rPr>
        <w:t>, 20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BD4C55" w:rsidRPr="001267A6">
        <w:rPr>
          <w:rFonts w:ascii="Times New Roman" w:hAnsi="Times New Roman"/>
          <w:sz w:val="24"/>
          <w:szCs w:val="24"/>
          <w:lang w:val="lt-LT"/>
        </w:rPr>
        <w:t>] bei kraujo [</w:t>
      </w:r>
      <w:r w:rsidR="002E3EAB" w:rsidRPr="001267A6">
        <w:rPr>
          <w:rFonts w:ascii="Times New Roman" w:hAnsi="Times New Roman"/>
          <w:sz w:val="24"/>
          <w:szCs w:val="24"/>
          <w:lang w:val="lt-LT"/>
        </w:rPr>
        <w:t>68</w:t>
      </w:r>
      <w:r w:rsidR="00BD4C55" w:rsidRPr="001267A6">
        <w:rPr>
          <w:rFonts w:ascii="Times New Roman" w:hAnsi="Times New Roman"/>
          <w:sz w:val="24"/>
          <w:szCs w:val="24"/>
          <w:lang w:val="lt-LT"/>
        </w:rPr>
        <w:t xml:space="preserve">] pavyzdžiuose esančių </w:t>
      </w:r>
      <w:r w:rsidR="00DB6615" w:rsidRPr="001267A6">
        <w:rPr>
          <w:rFonts w:ascii="Times New Roman" w:hAnsi="Times New Roman"/>
          <w:sz w:val="24"/>
          <w:szCs w:val="24"/>
          <w:lang w:val="lt-LT"/>
        </w:rPr>
        <w:t>lipo</w:t>
      </w:r>
      <w:r w:rsidR="0039000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B6615" w:rsidRPr="001267A6">
        <w:rPr>
          <w:rFonts w:ascii="Times New Roman" w:hAnsi="Times New Roman"/>
          <w:sz w:val="24"/>
          <w:szCs w:val="24"/>
          <w:lang w:val="lt-LT"/>
        </w:rPr>
        <w:t xml:space="preserve">filinių ir hidrofilinių junginių </w:t>
      </w:r>
      <w:r w:rsidR="00410AAE" w:rsidRPr="001267A6">
        <w:rPr>
          <w:rFonts w:ascii="Times New Roman" w:hAnsi="Times New Roman"/>
          <w:sz w:val="24"/>
          <w:szCs w:val="24"/>
          <w:lang w:val="lt-LT"/>
        </w:rPr>
        <w:t>antiradikalinio</w:t>
      </w:r>
      <w:r w:rsidR="005260F0" w:rsidRPr="001267A6">
        <w:rPr>
          <w:rFonts w:ascii="Times New Roman" w:hAnsi="Times New Roman"/>
          <w:sz w:val="24"/>
          <w:szCs w:val="24"/>
          <w:lang w:val="lt-LT"/>
        </w:rPr>
        <w:t xml:space="preserve"> aktyvumo </w:t>
      </w:r>
      <w:r w:rsidR="004F27DD" w:rsidRPr="001267A6">
        <w:rPr>
          <w:rFonts w:ascii="Times New Roman" w:hAnsi="Times New Roman"/>
          <w:sz w:val="24"/>
          <w:szCs w:val="24"/>
          <w:lang w:val="lt-LT"/>
        </w:rPr>
        <w:t>tyrimams</w:t>
      </w:r>
      <w:r w:rsidR="00BD4C55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0431B2" w:rsidRPr="001267A6" w:rsidRDefault="009746C6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FRAP metodas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388D" w:rsidRPr="001267A6">
        <w:rPr>
          <w:rFonts w:ascii="Times New Roman" w:hAnsi="Times New Roman"/>
          <w:sz w:val="24"/>
          <w:szCs w:val="24"/>
          <w:lang w:val="lt-LT"/>
        </w:rPr>
        <w:t>įvertina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 xml:space="preserve"> antioksidantų gebėjimą </w:t>
      </w:r>
      <w:r w:rsidR="001E388D" w:rsidRPr="001267A6">
        <w:rPr>
          <w:rFonts w:ascii="Times New Roman" w:hAnsi="Times New Roman"/>
          <w:sz w:val="24"/>
          <w:szCs w:val="24"/>
          <w:lang w:val="lt-LT"/>
        </w:rPr>
        <w:t xml:space="preserve">rūgštinėje terpėje 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>redu</w:t>
      </w:r>
      <w:r w:rsidR="005D41E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>kuoti geležies 2,4,6-tripyridyl-s-triazino [Fe(III)-(TPTZ)</w:t>
      </w:r>
      <w:r w:rsidR="000A6FA1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A6FA1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3+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388D" w:rsidRPr="001267A6">
        <w:rPr>
          <w:rFonts w:ascii="Times New Roman" w:hAnsi="Times New Roman"/>
          <w:sz w:val="24"/>
          <w:szCs w:val="24"/>
          <w:lang w:val="lt-LT"/>
        </w:rPr>
        <w:t xml:space="preserve">kompleksą 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>į intensyviai mėlynos spalvos [Fe(II)-(TPTZ)</w:t>
      </w:r>
      <w:r w:rsidR="000A6FA1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A6FA1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2+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388D" w:rsidRPr="001267A6">
        <w:rPr>
          <w:rFonts w:ascii="Times New Roman" w:hAnsi="Times New Roman"/>
          <w:sz w:val="24"/>
          <w:szCs w:val="24"/>
          <w:lang w:val="lt-LT"/>
        </w:rPr>
        <w:t xml:space="preserve">kompleksą 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0A6FA1" w:rsidRPr="001267A6">
        <w:rPr>
          <w:rFonts w:ascii="Times New Roman" w:eastAsia="TimesNewRoman" w:hAnsi="Times New Roman"/>
          <w:sz w:val="24"/>
          <w:szCs w:val="24"/>
          <w:lang w:val="lt-LT"/>
        </w:rPr>
        <w:t>1.5.3 pav.)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388D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4961CE" w:rsidRPr="001267A6">
        <w:rPr>
          <w:rFonts w:ascii="Times New Roman" w:hAnsi="Times New Roman"/>
          <w:sz w:val="24"/>
          <w:szCs w:val="24"/>
          <w:lang w:val="lt-LT"/>
        </w:rPr>
        <w:t>28, 29</w:t>
      </w:r>
      <w:r w:rsidR="001E388D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1E388D" w:rsidRPr="001267A6">
        <w:rPr>
          <w:rFonts w:ascii="Times New Roman" w:hAnsi="Times New Roman"/>
          <w:sz w:val="24"/>
          <w:szCs w:val="24"/>
          <w:lang w:val="lt-LT"/>
        </w:rPr>
        <w:t>Su elektronų perdavimo reakcijomis susijęs tirpalo absorbcijos padidė</w:t>
      </w:r>
      <w:r w:rsidR="005D41E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E388D" w:rsidRPr="001267A6">
        <w:rPr>
          <w:rFonts w:ascii="Times New Roman" w:hAnsi="Times New Roman"/>
          <w:sz w:val="24"/>
          <w:szCs w:val="24"/>
          <w:lang w:val="lt-LT"/>
        </w:rPr>
        <w:t>jimas išmatuojamas prie 593 nm bangos ilgio</w:t>
      </w:r>
      <w:r w:rsidR="007C5014" w:rsidRPr="001267A6">
        <w:rPr>
          <w:rFonts w:ascii="Times New Roman" w:hAnsi="Times New Roman"/>
          <w:sz w:val="24"/>
          <w:szCs w:val="24"/>
          <w:lang w:val="lt-LT"/>
        </w:rPr>
        <w:t>. Gautos reikšmės palyginamos su etaloniniu dvivalentės geležies jonų tirpalu</w:t>
      </w:r>
      <w:r w:rsidR="001E388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C5014" w:rsidRPr="001267A6">
        <w:rPr>
          <w:rFonts w:ascii="Times New Roman" w:hAnsi="Times New Roman"/>
          <w:sz w:val="24"/>
          <w:szCs w:val="24"/>
          <w:lang w:val="lt-LT"/>
        </w:rPr>
        <w:t>arba standartinių antioksi</w:t>
      </w:r>
      <w:r w:rsidR="005D41E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C5014" w:rsidRPr="001267A6">
        <w:rPr>
          <w:rFonts w:ascii="Times New Roman" w:hAnsi="Times New Roman"/>
          <w:sz w:val="24"/>
          <w:szCs w:val="24"/>
          <w:lang w:val="lt-LT"/>
        </w:rPr>
        <w:t xml:space="preserve">dantų (troloksas, askorbo rūgštis) tirpalais ir apskaičiuojamos 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 xml:space="preserve">FRAP </w:t>
      </w:r>
      <w:r w:rsidR="001F7CEA" w:rsidRPr="001267A6">
        <w:rPr>
          <w:rFonts w:ascii="Times New Roman" w:hAnsi="Times New Roman"/>
          <w:sz w:val="24"/>
          <w:szCs w:val="24"/>
          <w:lang w:val="lt-LT"/>
        </w:rPr>
        <w:t xml:space="preserve">arba TEAC, VCEAC 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>reikšmės</w:t>
      </w:r>
      <w:r w:rsidR="007C5014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431B2" w:rsidRPr="001267A6">
        <w:rPr>
          <w:rFonts w:ascii="Times New Roman" w:hAnsi="Times New Roman"/>
          <w:sz w:val="24"/>
          <w:szCs w:val="24"/>
          <w:lang w:val="lt-LT"/>
        </w:rPr>
        <w:t>FRAP</w:t>
      </w:r>
      <w:r w:rsidR="000A6FA1" w:rsidRPr="001267A6">
        <w:rPr>
          <w:rFonts w:ascii="Times New Roman" w:hAnsi="Times New Roman"/>
          <w:sz w:val="24"/>
          <w:szCs w:val="24"/>
          <w:lang w:val="lt-LT"/>
        </w:rPr>
        <w:t xml:space="preserve"> metodas </w:t>
      </w:r>
      <w:r w:rsidR="000431B2" w:rsidRPr="001267A6">
        <w:rPr>
          <w:rFonts w:ascii="Times New Roman" w:hAnsi="Times New Roman"/>
          <w:sz w:val="24"/>
          <w:szCs w:val="24"/>
          <w:lang w:val="lt-LT"/>
        </w:rPr>
        <w:t>mažai skiriasi nuo ABTS radi</w:t>
      </w:r>
      <w:r w:rsidR="005D41E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431B2" w:rsidRPr="001267A6">
        <w:rPr>
          <w:rFonts w:ascii="Times New Roman" w:hAnsi="Times New Roman"/>
          <w:sz w:val="24"/>
          <w:szCs w:val="24"/>
          <w:lang w:val="lt-LT"/>
        </w:rPr>
        <w:t xml:space="preserve">kalo-katijono surišimo metodo, išskyrus tai, kad </w:t>
      </w:r>
      <w:r w:rsidR="00DF76AB" w:rsidRPr="001267A6">
        <w:rPr>
          <w:rFonts w:ascii="Times New Roman" w:hAnsi="Times New Roman"/>
          <w:sz w:val="24"/>
          <w:szCs w:val="24"/>
          <w:lang w:val="lt-LT"/>
        </w:rPr>
        <w:t>reakcija tarp antioksidanto ir ABTS</w:t>
      </w:r>
      <w:r w:rsidR="00DF76AB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DF76AB" w:rsidRPr="001267A6">
        <w:rPr>
          <w:rFonts w:ascii="Times New Roman" w:hAnsi="Times New Roman"/>
          <w:sz w:val="24"/>
          <w:szCs w:val="24"/>
          <w:lang w:val="lt-LT"/>
        </w:rPr>
        <w:t xml:space="preserve"> dažniausiai atliekama neutralioje (pH 7,4) terpėje, o FRAP meto</w:t>
      </w:r>
      <w:r w:rsidR="005D41E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F76AB" w:rsidRPr="001267A6">
        <w:rPr>
          <w:rFonts w:ascii="Times New Roman" w:hAnsi="Times New Roman"/>
          <w:sz w:val="24"/>
          <w:szCs w:val="24"/>
          <w:lang w:val="lt-LT"/>
        </w:rPr>
        <w:t xml:space="preserve">dui būtinos rūgštinės (pH 3,6) sąlygos, kad nesusidarytų </w:t>
      </w:r>
      <w:r w:rsidR="00C316A0" w:rsidRPr="001267A6">
        <w:rPr>
          <w:rFonts w:ascii="Times New Roman" w:hAnsi="Times New Roman"/>
          <w:sz w:val="24"/>
          <w:szCs w:val="24"/>
          <w:lang w:val="lt-LT"/>
        </w:rPr>
        <w:t>[Fe(III)-(TPTZ)</w:t>
      </w:r>
      <w:r w:rsidR="00C316A0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C316A0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C316A0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3+</w:t>
      </w:r>
      <w:r w:rsidR="00C316A0" w:rsidRPr="001267A6">
        <w:rPr>
          <w:rFonts w:ascii="Times New Roman" w:hAnsi="Times New Roman"/>
          <w:sz w:val="24"/>
          <w:szCs w:val="24"/>
          <w:lang w:val="lt-LT"/>
        </w:rPr>
        <w:t xml:space="preserve"> komplekso </w:t>
      </w:r>
      <w:r w:rsidR="00DF76AB" w:rsidRPr="001267A6">
        <w:rPr>
          <w:rFonts w:ascii="Times New Roman" w:hAnsi="Times New Roman"/>
          <w:sz w:val="24"/>
          <w:szCs w:val="24"/>
          <w:lang w:val="lt-LT"/>
        </w:rPr>
        <w:t>nuosėdos</w:t>
      </w:r>
      <w:r w:rsidR="00174C89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4961CE" w:rsidRPr="001267A6">
        <w:rPr>
          <w:rFonts w:ascii="Times New Roman" w:hAnsi="Times New Roman"/>
          <w:sz w:val="24"/>
          <w:szCs w:val="24"/>
          <w:lang w:val="lt-LT"/>
        </w:rPr>
        <w:t>97, 11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174C89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DF76AB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174C8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05859" w:rsidRPr="001267A6">
        <w:rPr>
          <w:rFonts w:ascii="Times New Roman" w:hAnsi="Times New Roman"/>
          <w:sz w:val="24"/>
          <w:szCs w:val="24"/>
          <w:lang w:val="lt-LT"/>
        </w:rPr>
        <w:t>Trivalentės geležies</w:t>
      </w:r>
      <w:r w:rsidR="00350211" w:rsidRPr="001267A6">
        <w:rPr>
          <w:rFonts w:ascii="Times New Roman" w:hAnsi="Times New Roman"/>
          <w:sz w:val="24"/>
          <w:szCs w:val="24"/>
          <w:lang w:val="lt-LT"/>
        </w:rPr>
        <w:t xml:space="preserve"> (Fe(III))</w:t>
      </w:r>
      <w:r w:rsidR="00305859" w:rsidRPr="001267A6">
        <w:rPr>
          <w:rFonts w:ascii="Times New Roman" w:hAnsi="Times New Roman"/>
          <w:sz w:val="24"/>
          <w:szCs w:val="24"/>
          <w:lang w:val="lt-LT"/>
        </w:rPr>
        <w:t xml:space="preserve"> druskos </w:t>
      </w:r>
      <w:r w:rsidR="00305859" w:rsidRPr="001267A6">
        <w:rPr>
          <w:rFonts w:ascii="Times New Roman" w:hAnsi="Times New Roman"/>
          <w:sz w:val="24"/>
          <w:szCs w:val="24"/>
          <w:lang w:val="lt-LT"/>
        </w:rPr>
        <w:lastRenderedPageBreak/>
        <w:t>redokso potencialas (0,70 V) panašus į ABTS</w:t>
      </w:r>
      <w:r w:rsidR="00305859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305859" w:rsidRPr="001267A6">
        <w:rPr>
          <w:rFonts w:ascii="Times New Roman" w:hAnsi="Times New Roman"/>
          <w:sz w:val="24"/>
          <w:szCs w:val="24"/>
          <w:lang w:val="lt-LT"/>
        </w:rPr>
        <w:t xml:space="preserve"> r</w:t>
      </w:r>
      <w:r w:rsidR="005D41EF" w:rsidRPr="001267A6">
        <w:rPr>
          <w:rFonts w:ascii="Times New Roman" w:hAnsi="Times New Roman"/>
          <w:sz w:val="24"/>
          <w:szCs w:val="24"/>
          <w:lang w:val="lt-LT"/>
        </w:rPr>
        <w:t>e</w:t>
      </w:r>
      <w:r w:rsidR="00305859" w:rsidRPr="001267A6">
        <w:rPr>
          <w:rFonts w:ascii="Times New Roman" w:hAnsi="Times New Roman"/>
          <w:sz w:val="24"/>
          <w:szCs w:val="24"/>
          <w:lang w:val="lt-LT"/>
        </w:rPr>
        <w:t>dokso potencialą (0,68 V) [</w:t>
      </w:r>
      <w:r w:rsidR="004961CE" w:rsidRPr="001267A6">
        <w:rPr>
          <w:rFonts w:ascii="Times New Roman" w:hAnsi="Times New Roman"/>
          <w:sz w:val="24"/>
          <w:szCs w:val="24"/>
          <w:lang w:val="lt-LT"/>
        </w:rPr>
        <w:t>97</w:t>
      </w:r>
      <w:r w:rsidR="00305859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E20011" w:rsidRPr="001267A6" w:rsidRDefault="00E20011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021A5" w:rsidRPr="001267A6" w:rsidRDefault="00E711EF" w:rsidP="00E20011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53317" cy="1495425"/>
            <wp:effectExtent l="19050" t="0" r="0" b="0"/>
            <wp:docPr id="33" name="Picture 32" descr="FRAP_l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P_lt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31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A5" w:rsidRPr="001267A6" w:rsidRDefault="002E6E9E" w:rsidP="00E20011">
      <w:pPr>
        <w:suppressLineNumbers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1.5.3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FRAP metodas pagrįstas [Fe(III)-(TPTZ)</w:t>
      </w:r>
      <w:r w:rsidRPr="001267A6">
        <w:rPr>
          <w:rFonts w:ascii="Times New Roman" w:eastAsia="TimesNewRoman" w:hAnsi="Times New Roman"/>
          <w:i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]</w:t>
      </w:r>
      <w:r w:rsidRPr="001267A6">
        <w:rPr>
          <w:rFonts w:ascii="Times New Roman" w:eastAsia="TimesNewRoman" w:hAnsi="Times New Roman"/>
          <w:i/>
          <w:sz w:val="24"/>
          <w:szCs w:val="24"/>
          <w:vertAlign w:val="superscript"/>
          <w:lang w:val="lt-LT"/>
        </w:rPr>
        <w:t>3+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komplekso redukcija antioksidantu į spalvotą [Fe(II)-(TPTZ)</w:t>
      </w:r>
      <w:r w:rsidRPr="001267A6">
        <w:rPr>
          <w:rFonts w:ascii="Times New Roman" w:eastAsia="TimesNewRoman" w:hAnsi="Times New Roman"/>
          <w:i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]</w:t>
      </w:r>
      <w:r w:rsidRPr="001267A6">
        <w:rPr>
          <w:rFonts w:ascii="Times New Roman" w:eastAsia="TimesNewRoman" w:hAnsi="Times New Roman"/>
          <w:i/>
          <w:sz w:val="24"/>
          <w:szCs w:val="24"/>
          <w:vertAlign w:val="superscript"/>
          <w:lang w:val="lt-LT"/>
        </w:rPr>
        <w:t>2+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kompleksą.</w:t>
      </w:r>
    </w:p>
    <w:p w:rsidR="00E20011" w:rsidRPr="001267A6" w:rsidRDefault="00E20011" w:rsidP="00E20011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62A1E" w:rsidRPr="001267A6" w:rsidRDefault="00344337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Dvivalentė geležis (Fe(II)) yra gerai žinomas prooksidantas. Ji gali reaguoti su 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produkuoti OH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žalingiausius laisvuosius radikalus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in vivo</w:t>
      </w:r>
      <w:r w:rsidRPr="001267A6">
        <w:rPr>
          <w:rFonts w:ascii="Times New Roman" w:hAnsi="Times New Roman"/>
          <w:sz w:val="24"/>
          <w:szCs w:val="24"/>
          <w:lang w:val="lt-LT"/>
        </w:rPr>
        <w:t>. FRAP metodu tiriamų junginių gebėjimas redukuoti Fe(III) į Fe(II) prilyginamas antioksida</w:t>
      </w:r>
      <w:r w:rsidR="00972682" w:rsidRPr="001267A6">
        <w:rPr>
          <w:rFonts w:ascii="Times New Roman" w:hAnsi="Times New Roman"/>
          <w:sz w:val="24"/>
          <w:szCs w:val="24"/>
          <w:lang w:val="lt-LT"/>
        </w:rPr>
        <w:t>nt</w:t>
      </w:r>
      <w:r w:rsidRPr="001267A6">
        <w:rPr>
          <w:rFonts w:ascii="Times New Roman" w:hAnsi="Times New Roman"/>
          <w:sz w:val="24"/>
          <w:szCs w:val="24"/>
          <w:lang w:val="lt-LT"/>
        </w:rPr>
        <w:t>iniam aktyvumui</w:t>
      </w:r>
      <w:r w:rsidR="00426C88" w:rsidRPr="001267A6">
        <w:rPr>
          <w:rFonts w:ascii="Times New Roman" w:hAnsi="Times New Roman"/>
          <w:sz w:val="24"/>
          <w:szCs w:val="24"/>
          <w:lang w:val="lt-LT"/>
        </w:rPr>
        <w:t xml:space="preserve">. Žinomi antioksidantai, tokie kaip askorbo rūgštis ar šlapimo rūgštis, gali redukuoti ir ROS/RNS ir Fe(III), todėl jų gebėjimas redukuoti Fe(III) didina </w:t>
      </w:r>
      <w:r w:rsidR="00DA155A" w:rsidRPr="001267A6">
        <w:rPr>
          <w:rFonts w:ascii="Times New Roman" w:hAnsi="Times New Roman"/>
          <w:sz w:val="24"/>
          <w:szCs w:val="24"/>
          <w:lang w:val="lt-LT"/>
        </w:rPr>
        <w:t xml:space="preserve">reaktyvių deguonies ir azoto rūšių neutralizavimo </w:t>
      </w:r>
      <w:r w:rsidR="00426C88" w:rsidRPr="001267A6">
        <w:rPr>
          <w:rFonts w:ascii="Times New Roman" w:hAnsi="Times New Roman"/>
          <w:sz w:val="24"/>
          <w:szCs w:val="24"/>
          <w:lang w:val="lt-LT"/>
        </w:rPr>
        <w:t>tikimybę</w:t>
      </w:r>
      <w:r w:rsidR="00DA155A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D16D6" w:rsidRPr="001267A6">
        <w:rPr>
          <w:rFonts w:ascii="Times New Roman" w:hAnsi="Times New Roman"/>
          <w:sz w:val="24"/>
          <w:szCs w:val="24"/>
          <w:lang w:val="lt-LT"/>
        </w:rPr>
        <w:t>Tači</w:t>
      </w:r>
      <w:r w:rsidR="00DE116A" w:rsidRPr="001267A6">
        <w:rPr>
          <w:rFonts w:ascii="Times New Roman" w:hAnsi="Times New Roman"/>
          <w:sz w:val="24"/>
          <w:szCs w:val="24"/>
          <w:lang w:val="lt-LT"/>
        </w:rPr>
        <w:t>au ne visi junginiai galintys atiduoti elektronus trivalentės geležies jonams yra antioksidantai</w:t>
      </w:r>
      <w:r w:rsidR="002054C9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2054C9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DE116A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2054C9" w:rsidRPr="001267A6">
        <w:rPr>
          <w:rFonts w:ascii="Times New Roman" w:hAnsi="Times New Roman"/>
          <w:sz w:val="24"/>
          <w:szCs w:val="24"/>
          <w:lang w:val="lt-LT"/>
        </w:rPr>
        <w:t xml:space="preserve">Šis FRAP metodo </w:t>
      </w:r>
      <w:r w:rsidR="00F56E76" w:rsidRPr="001267A6">
        <w:rPr>
          <w:rFonts w:ascii="Times New Roman" w:hAnsi="Times New Roman"/>
          <w:sz w:val="24"/>
          <w:szCs w:val="24"/>
          <w:lang w:val="lt-LT"/>
        </w:rPr>
        <w:t>vienas iš trūkumų susijęs su redokso potencialu. J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>unginys (net be antioksida</w:t>
      </w:r>
      <w:r w:rsidR="002C0C0D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>inių savybių)</w:t>
      </w:r>
      <w:r w:rsidR="00F56E76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6E76" w:rsidRPr="001267A6">
        <w:rPr>
          <w:rFonts w:ascii="Times New Roman" w:hAnsi="Times New Roman"/>
          <w:sz w:val="24"/>
          <w:szCs w:val="24"/>
          <w:lang w:val="lt-LT"/>
        </w:rPr>
        <w:t>turintis mažesnį redokso potencialą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 xml:space="preserve"> nei </w:t>
      </w:r>
      <w:r w:rsidR="00F56E76" w:rsidRPr="001267A6">
        <w:rPr>
          <w:rFonts w:ascii="Times New Roman" w:hAnsi="Times New Roman"/>
          <w:sz w:val="24"/>
          <w:szCs w:val="24"/>
          <w:lang w:val="lt-LT"/>
        </w:rPr>
        <w:t>0,70 V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 xml:space="preserve">, teoriškai gali redukuoti </w:t>
      </w:r>
      <w:r w:rsidR="003140F9" w:rsidRPr="001267A6">
        <w:rPr>
          <w:rFonts w:ascii="Times New Roman" w:hAnsi="Times New Roman"/>
          <w:sz w:val="24"/>
          <w:szCs w:val="24"/>
          <w:lang w:val="lt-LT"/>
        </w:rPr>
        <w:t>Fe(III)</w:t>
      </w:r>
      <w:r w:rsidR="00AF55C6" w:rsidRPr="001267A6">
        <w:rPr>
          <w:rFonts w:ascii="Times New Roman" w:hAnsi="Times New Roman"/>
          <w:sz w:val="24"/>
          <w:szCs w:val="24"/>
          <w:lang w:val="lt-LT"/>
        </w:rPr>
        <w:t xml:space="preserve"> jonus ir nulemti klaidingai didesnius 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>FRAP rezultatus</w:t>
      </w:r>
      <w:r w:rsidR="00666CB2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1</w:t>
      </w:r>
      <w:r w:rsidR="00D4127D">
        <w:rPr>
          <w:rFonts w:ascii="Times New Roman" w:hAnsi="Times New Roman"/>
          <w:sz w:val="24"/>
          <w:szCs w:val="24"/>
          <w:lang w:val="lt-LT"/>
        </w:rPr>
        <w:t>69</w:t>
      </w:r>
      <w:r w:rsidR="00666CB2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191C90" w:rsidRPr="001267A6">
        <w:rPr>
          <w:rFonts w:ascii="Times New Roman" w:hAnsi="Times New Roman"/>
          <w:sz w:val="24"/>
          <w:szCs w:val="24"/>
          <w:lang w:val="lt-LT"/>
        </w:rPr>
        <w:t xml:space="preserve">Be to, 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>antioksidantai</w:t>
      </w:r>
      <w:r w:rsidR="00191C90" w:rsidRPr="001267A6">
        <w:rPr>
          <w:rFonts w:ascii="Times New Roman" w:hAnsi="Times New Roman"/>
          <w:sz w:val="24"/>
          <w:szCs w:val="24"/>
          <w:lang w:val="lt-LT"/>
        </w:rPr>
        <w:t>, kurie efektyviai neutralizuoja prooksidantus, gali visai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91C90" w:rsidRPr="001267A6">
        <w:rPr>
          <w:rFonts w:ascii="Times New Roman" w:hAnsi="Times New Roman"/>
          <w:sz w:val="24"/>
          <w:szCs w:val="24"/>
          <w:lang w:val="lt-LT"/>
        </w:rPr>
        <w:t>ne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>redukuo</w:t>
      </w:r>
      <w:r w:rsidR="00191C90" w:rsidRPr="001267A6">
        <w:rPr>
          <w:rFonts w:ascii="Times New Roman" w:hAnsi="Times New Roman"/>
          <w:sz w:val="24"/>
          <w:szCs w:val="24"/>
          <w:lang w:val="lt-LT"/>
        </w:rPr>
        <w:t xml:space="preserve">ti Fe(III). </w:t>
      </w:r>
      <w:r w:rsidR="00454195" w:rsidRPr="001267A6">
        <w:rPr>
          <w:rFonts w:ascii="Times New Roman" w:hAnsi="Times New Roman"/>
          <w:sz w:val="24"/>
          <w:szCs w:val="24"/>
          <w:lang w:val="lt-LT"/>
        </w:rPr>
        <w:t xml:space="preserve">Pavyzdžiui, vienas svarbiausių antioksidantų </w:t>
      </w:r>
      <w:r w:rsidR="00454195" w:rsidRPr="001267A6">
        <w:rPr>
          <w:rFonts w:ascii="Times New Roman" w:hAnsi="Times New Roman"/>
          <w:i/>
          <w:sz w:val="24"/>
          <w:szCs w:val="24"/>
          <w:lang w:val="lt-LT"/>
        </w:rPr>
        <w:t>in vivo</w:t>
      </w:r>
      <w:r w:rsidR="0045419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76F08" w:rsidRPr="001267A6">
        <w:rPr>
          <w:rFonts w:ascii="Times New Roman" w:hAnsi="Times New Roman"/>
          <w:sz w:val="24"/>
          <w:szCs w:val="24"/>
          <w:lang w:val="lt-LT"/>
        </w:rPr>
        <w:t>glutationas FRAP metode neturi antioksida</w:t>
      </w:r>
      <w:r w:rsidR="009C2D96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F76F08" w:rsidRPr="001267A6">
        <w:rPr>
          <w:rFonts w:ascii="Times New Roman" w:hAnsi="Times New Roman"/>
          <w:sz w:val="24"/>
          <w:szCs w:val="24"/>
          <w:lang w:val="lt-LT"/>
        </w:rPr>
        <w:t>inių savybių</w:t>
      </w:r>
      <w:r w:rsidR="00D84317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6</w:t>
      </w:r>
      <w:r w:rsidR="00D8431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F76F08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D32E37" w:rsidRPr="001267A6">
        <w:rPr>
          <w:rFonts w:ascii="Times New Roman" w:hAnsi="Times New Roman"/>
          <w:sz w:val="24"/>
          <w:szCs w:val="24"/>
          <w:lang w:val="lt-LT"/>
        </w:rPr>
        <w:t xml:space="preserve"> Taip pat antioksidantai, kurių veikimas paremtas vandenilio atomo perdavimo reakcijomis (tioliai, karotenoidai), FRAP metodu negali būti nustatinėjami [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17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, 19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="0051359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400976" w:rsidRPr="001267A6">
        <w:rPr>
          <w:rFonts w:ascii="Times New Roman" w:hAnsi="Times New Roman"/>
          <w:sz w:val="24"/>
          <w:szCs w:val="24"/>
          <w:lang w:val="lt-LT"/>
        </w:rPr>
        <w:t>. Šiam metodui būtina rūgštinė (pH 3,6) terpė gali įtakoti baltymų</w:t>
      </w:r>
      <w:r w:rsidR="00794271" w:rsidRPr="001267A6">
        <w:rPr>
          <w:rFonts w:ascii="Times New Roman" w:hAnsi="Times New Roman"/>
          <w:sz w:val="24"/>
          <w:szCs w:val="24"/>
          <w:lang w:val="lt-LT"/>
        </w:rPr>
        <w:t xml:space="preserve"> (pvz.: kaseino</w:t>
      </w:r>
      <w:r w:rsidR="00F41FF2" w:rsidRPr="001267A6">
        <w:rPr>
          <w:rFonts w:ascii="Times New Roman" w:hAnsi="Times New Roman"/>
          <w:sz w:val="24"/>
          <w:szCs w:val="24"/>
          <w:lang w:val="lt-LT"/>
        </w:rPr>
        <w:t xml:space="preserve"> piene)</w:t>
      </w:r>
      <w:r w:rsidR="0040097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1FF2" w:rsidRPr="001267A6">
        <w:rPr>
          <w:rFonts w:ascii="Times New Roman" w:hAnsi="Times New Roman"/>
          <w:sz w:val="24"/>
          <w:szCs w:val="24"/>
          <w:lang w:val="lt-LT"/>
        </w:rPr>
        <w:t>išsėdimą [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46</w:t>
      </w:r>
      <w:r w:rsidR="00FB0017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 xml:space="preserve"> Pulido ir kt.</w:t>
      </w:r>
      <w:r w:rsidR="00FB0017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19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="00FB001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565F67" w:rsidRPr="001267A6">
        <w:rPr>
          <w:rFonts w:ascii="Times New Roman" w:hAnsi="Times New Roman"/>
          <w:sz w:val="24"/>
          <w:szCs w:val="24"/>
          <w:lang w:val="lt-LT"/>
        </w:rPr>
        <w:t xml:space="preserve"> pastebėjo, kad </w:t>
      </w:r>
      <w:r w:rsidR="009B3E19" w:rsidRPr="001267A6">
        <w:rPr>
          <w:rFonts w:ascii="Times New Roman" w:hAnsi="Times New Roman"/>
          <w:sz w:val="24"/>
          <w:szCs w:val="24"/>
          <w:lang w:val="lt-LT"/>
        </w:rPr>
        <w:t>FRAP metode</w:t>
      </w:r>
      <w:r w:rsidR="003619A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5F67" w:rsidRPr="001267A6">
        <w:rPr>
          <w:rFonts w:ascii="Times New Roman" w:hAnsi="Times New Roman"/>
          <w:sz w:val="24"/>
          <w:szCs w:val="24"/>
          <w:lang w:val="lt-LT"/>
        </w:rPr>
        <w:t xml:space="preserve">fenolinių junginių </w:t>
      </w:r>
      <w:r w:rsidR="00794271" w:rsidRPr="001267A6">
        <w:rPr>
          <w:rFonts w:ascii="Times New Roman" w:hAnsi="Times New Roman"/>
          <w:sz w:val="24"/>
          <w:szCs w:val="24"/>
          <w:lang w:val="lt-LT"/>
        </w:rPr>
        <w:t>antioksida</w:t>
      </w:r>
      <w:r w:rsidR="00536351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794271" w:rsidRPr="001267A6">
        <w:rPr>
          <w:rFonts w:ascii="Times New Roman" w:hAnsi="Times New Roman"/>
          <w:sz w:val="24"/>
          <w:szCs w:val="24"/>
          <w:lang w:val="lt-LT"/>
        </w:rPr>
        <w:t>inis aktyvumas priklauso nuo</w:t>
      </w:r>
      <w:r w:rsidR="00565F6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F58FF" w:rsidRPr="001267A6">
        <w:rPr>
          <w:rFonts w:ascii="Times New Roman" w:hAnsi="Times New Roman"/>
          <w:sz w:val="24"/>
          <w:szCs w:val="24"/>
          <w:lang w:val="lt-LT"/>
        </w:rPr>
        <w:t>reakcijos la</w:t>
      </w:r>
      <w:r w:rsidR="003619A5" w:rsidRPr="001267A6">
        <w:rPr>
          <w:rFonts w:ascii="Times New Roman" w:hAnsi="Times New Roman"/>
          <w:sz w:val="24"/>
          <w:szCs w:val="24"/>
          <w:lang w:val="lt-LT"/>
        </w:rPr>
        <w:t>ik</w:t>
      </w:r>
      <w:r w:rsidR="00794271" w:rsidRPr="001267A6">
        <w:rPr>
          <w:rFonts w:ascii="Times New Roman" w:hAnsi="Times New Roman"/>
          <w:sz w:val="24"/>
          <w:szCs w:val="24"/>
          <w:lang w:val="lt-LT"/>
        </w:rPr>
        <w:t>o.</w:t>
      </w:r>
      <w:r w:rsidR="00004FED" w:rsidRPr="001267A6">
        <w:rPr>
          <w:rFonts w:ascii="Times New Roman" w:hAnsi="Times New Roman"/>
          <w:sz w:val="24"/>
          <w:szCs w:val="24"/>
          <w:lang w:val="lt-LT"/>
        </w:rPr>
        <w:t xml:space="preserve"> Kavos rūgštis, ferulo rūgštis, kvercetinas ir elago rūgštis </w:t>
      </w:r>
      <w:r w:rsidR="008A10C4" w:rsidRPr="001267A6">
        <w:rPr>
          <w:rFonts w:ascii="Times New Roman" w:hAnsi="Times New Roman"/>
          <w:sz w:val="24"/>
          <w:szCs w:val="24"/>
          <w:lang w:val="lt-LT"/>
        </w:rPr>
        <w:t>po</w:t>
      </w:r>
      <w:r w:rsidR="00004FED" w:rsidRPr="001267A6">
        <w:rPr>
          <w:rFonts w:ascii="Times New Roman" w:hAnsi="Times New Roman"/>
          <w:sz w:val="24"/>
          <w:szCs w:val="24"/>
          <w:lang w:val="lt-LT"/>
        </w:rPr>
        <w:t xml:space="preserve"> 4 min </w:t>
      </w:r>
      <w:r w:rsidR="008A10C4" w:rsidRPr="001267A6">
        <w:rPr>
          <w:rFonts w:ascii="Times New Roman" w:hAnsi="Times New Roman"/>
          <w:sz w:val="24"/>
          <w:szCs w:val="24"/>
          <w:lang w:val="lt-LT"/>
        </w:rPr>
        <w:t>nepasiekė reakcijos pusiausvyros būsenos. L</w:t>
      </w:r>
      <w:r w:rsidR="00004FED" w:rsidRPr="001267A6">
        <w:rPr>
          <w:rFonts w:ascii="Times New Roman" w:hAnsi="Times New Roman"/>
          <w:sz w:val="24"/>
          <w:szCs w:val="24"/>
          <w:lang w:val="lt-LT"/>
        </w:rPr>
        <w:t>ėtas absorbcijos didėjimas stebimas ir po keletos valandų</w:t>
      </w:r>
      <w:r w:rsidR="008A10C4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19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="008A10C4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04FED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22214E" w:rsidRPr="001267A6">
        <w:rPr>
          <w:rFonts w:ascii="Times New Roman" w:hAnsi="Times New Roman"/>
          <w:sz w:val="24"/>
          <w:szCs w:val="24"/>
          <w:lang w:val="lt-LT"/>
        </w:rPr>
        <w:t xml:space="preserve"> Tai apsunkina galimybę taikyti fiksuotą reakcijos laiką.</w:t>
      </w:r>
    </w:p>
    <w:p w:rsidR="009746C6" w:rsidRPr="001267A6" w:rsidRDefault="002D1B53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Nepaisant rūgštinės pH 3,6 terpės (fiziologinėmis sąlygomis </w:t>
      </w:r>
      <w:r w:rsidR="00205AF1" w:rsidRPr="001267A6">
        <w:rPr>
          <w:rFonts w:ascii="Times New Roman" w:hAnsi="Times New Roman"/>
          <w:sz w:val="24"/>
          <w:szCs w:val="24"/>
          <w:lang w:val="lt-LT"/>
        </w:rPr>
        <w:t>pH 7,4)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kitų auksčiau aprašytų trūkumų</w:t>
      </w:r>
      <w:r w:rsidR="00205AF1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Pr="001267A6">
        <w:rPr>
          <w:rFonts w:ascii="Times New Roman" w:hAnsi="Times New Roman"/>
          <w:sz w:val="24"/>
          <w:szCs w:val="24"/>
          <w:lang w:val="lt-LT"/>
        </w:rPr>
        <w:t>FRAP</w:t>
      </w:r>
      <w:r w:rsidR="00205AF1" w:rsidRPr="001267A6">
        <w:rPr>
          <w:rFonts w:ascii="Times New Roman" w:hAnsi="Times New Roman"/>
          <w:sz w:val="24"/>
          <w:szCs w:val="24"/>
          <w:lang w:val="lt-LT"/>
        </w:rPr>
        <w:t xml:space="preserve"> metodas plačiai taikomas </w:t>
      </w:r>
      <w:r w:rsidR="000F1B55" w:rsidRPr="001267A6">
        <w:rPr>
          <w:rFonts w:ascii="Times New Roman" w:hAnsi="Times New Roman"/>
          <w:sz w:val="24"/>
          <w:szCs w:val="24"/>
          <w:lang w:val="lt-LT"/>
        </w:rPr>
        <w:t xml:space="preserve">maisto ir augalų ekstraktuose, plazmoje ir kituose biologiniuose skysčiuose esančių </w:t>
      </w:r>
      <w:r w:rsidR="000F1B55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junginių </w:t>
      </w:r>
      <w:r w:rsidR="00205AF1" w:rsidRPr="001267A6">
        <w:rPr>
          <w:rFonts w:ascii="Times New Roman" w:hAnsi="Times New Roman"/>
          <w:sz w:val="24"/>
          <w:szCs w:val="24"/>
          <w:lang w:val="lt-LT"/>
        </w:rPr>
        <w:t xml:space="preserve">redukcinės galios </w:t>
      </w:r>
      <w:r w:rsidR="000F1B55" w:rsidRPr="001267A6">
        <w:rPr>
          <w:rFonts w:ascii="Times New Roman" w:hAnsi="Times New Roman"/>
          <w:sz w:val="24"/>
          <w:szCs w:val="24"/>
          <w:lang w:val="lt-LT"/>
        </w:rPr>
        <w:t>įvertinimui</w:t>
      </w:r>
      <w:r w:rsidR="00512A2C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79, 19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1F5483" w:rsidRPr="001267A6">
        <w:rPr>
          <w:rFonts w:ascii="Times New Roman" w:hAnsi="Times New Roman"/>
          <w:sz w:val="24"/>
          <w:szCs w:val="24"/>
          <w:lang w:val="lt-LT"/>
        </w:rPr>
        <w:t>, 22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512A2C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205AF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60D68" w:rsidRPr="001267A6">
        <w:rPr>
          <w:rFonts w:ascii="Times New Roman" w:hAnsi="Times New Roman"/>
          <w:sz w:val="24"/>
          <w:szCs w:val="24"/>
          <w:lang w:val="lt-LT"/>
        </w:rPr>
        <w:t xml:space="preserve">FRAP metodas yra paprastas, palyginus nebrangus ir </w:t>
      </w:r>
      <w:r w:rsidR="00512A2C" w:rsidRPr="001267A6">
        <w:rPr>
          <w:rFonts w:ascii="Times New Roman" w:hAnsi="Times New Roman"/>
          <w:sz w:val="24"/>
          <w:szCs w:val="24"/>
          <w:lang w:val="lt-LT"/>
        </w:rPr>
        <w:t>nereikalaujantis specifinės aparatūros.</w:t>
      </w:r>
    </w:p>
    <w:p w:rsidR="009746C6" w:rsidRPr="001267A6" w:rsidRDefault="009746C6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CUPRAC metodas</w:t>
      </w:r>
      <w:r w:rsidR="00F8108E" w:rsidRPr="001267A6">
        <w:rPr>
          <w:rFonts w:ascii="Times New Roman" w:hAnsi="Times New Roman"/>
          <w:sz w:val="24"/>
          <w:szCs w:val="24"/>
          <w:lang w:val="lt-LT"/>
        </w:rPr>
        <w:t xml:space="preserve"> pagrįstas </w:t>
      </w:r>
      <w:r w:rsidR="00577668" w:rsidRPr="001267A6">
        <w:rPr>
          <w:rFonts w:ascii="Times New Roman" w:hAnsi="Times New Roman"/>
          <w:sz w:val="24"/>
          <w:szCs w:val="24"/>
          <w:lang w:val="lt-LT"/>
        </w:rPr>
        <w:t>dvivalenčio vario ir neokuproino (2,9-di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77668" w:rsidRPr="001267A6">
        <w:rPr>
          <w:rFonts w:ascii="Times New Roman" w:hAnsi="Times New Roman"/>
          <w:sz w:val="24"/>
          <w:szCs w:val="24"/>
          <w:lang w:val="lt-LT"/>
        </w:rPr>
        <w:t>metil-1,10-fenan-trolino) (Cu(II)-</w:t>
      </w:r>
      <w:r w:rsidR="00483038" w:rsidRPr="001267A6">
        <w:rPr>
          <w:rFonts w:ascii="Times New Roman" w:hAnsi="Times New Roman"/>
          <w:sz w:val="24"/>
          <w:szCs w:val="24"/>
          <w:lang w:val="lt-LT"/>
        </w:rPr>
        <w:t>Nc</w:t>
      </w:r>
      <w:r w:rsidR="00577668" w:rsidRPr="001267A6">
        <w:rPr>
          <w:rFonts w:ascii="Times New Roman" w:hAnsi="Times New Roman"/>
          <w:sz w:val="24"/>
          <w:szCs w:val="24"/>
          <w:lang w:val="lt-LT"/>
        </w:rPr>
        <w:t xml:space="preserve">) komplekso redukcija </w:t>
      </w:r>
      <w:r w:rsidR="00734139" w:rsidRPr="001267A6">
        <w:rPr>
          <w:rFonts w:ascii="Times New Roman" w:hAnsi="Times New Roman"/>
          <w:sz w:val="24"/>
          <w:szCs w:val="24"/>
          <w:lang w:val="lt-LT"/>
        </w:rPr>
        <w:t xml:space="preserve">antioksidantu </w:t>
      </w:r>
      <w:r w:rsidR="00577668" w:rsidRPr="001267A6">
        <w:rPr>
          <w:rFonts w:ascii="Times New Roman" w:hAnsi="Times New Roman"/>
          <w:sz w:val="24"/>
          <w:szCs w:val="24"/>
          <w:lang w:val="lt-LT"/>
        </w:rPr>
        <w:t xml:space="preserve">į </w:t>
      </w:r>
      <w:r w:rsidR="00F70B21" w:rsidRPr="001267A6">
        <w:rPr>
          <w:rFonts w:ascii="Times New Roman" w:hAnsi="Times New Roman"/>
          <w:sz w:val="24"/>
          <w:szCs w:val="24"/>
          <w:lang w:val="lt-LT"/>
        </w:rPr>
        <w:t xml:space="preserve">chromogeninį </w:t>
      </w:r>
      <w:r w:rsidR="00577668" w:rsidRPr="001267A6">
        <w:rPr>
          <w:rFonts w:ascii="Times New Roman" w:hAnsi="Times New Roman"/>
          <w:sz w:val="24"/>
          <w:szCs w:val="24"/>
          <w:lang w:val="lt-LT"/>
        </w:rPr>
        <w:t>Cu(I)-</w:t>
      </w:r>
      <w:r w:rsidR="00483038" w:rsidRPr="001267A6">
        <w:rPr>
          <w:rFonts w:ascii="Times New Roman" w:hAnsi="Times New Roman"/>
          <w:sz w:val="24"/>
          <w:szCs w:val="24"/>
          <w:lang w:val="lt-LT"/>
        </w:rPr>
        <w:t>Nc</w:t>
      </w:r>
      <w:r w:rsidR="0057766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70B21" w:rsidRPr="001267A6">
        <w:rPr>
          <w:rFonts w:ascii="Times New Roman" w:hAnsi="Times New Roman"/>
          <w:sz w:val="24"/>
          <w:szCs w:val="24"/>
          <w:lang w:val="lt-LT"/>
        </w:rPr>
        <w:t>kompleksą, kurio absorbcijos maksimum</w:t>
      </w:r>
      <w:r w:rsidR="00734139" w:rsidRPr="001267A6">
        <w:rPr>
          <w:rFonts w:ascii="Times New Roman" w:hAnsi="Times New Roman"/>
          <w:sz w:val="24"/>
          <w:szCs w:val="24"/>
          <w:lang w:val="lt-LT"/>
        </w:rPr>
        <w:t>as yra prie 450 nm bangos ilgio (</w:t>
      </w:r>
      <w:r w:rsidR="00734139" w:rsidRPr="001267A6">
        <w:rPr>
          <w:rFonts w:ascii="Times New Roman" w:eastAsia="TimesNewRoman" w:hAnsi="Times New Roman"/>
          <w:sz w:val="24"/>
          <w:szCs w:val="24"/>
          <w:lang w:val="lt-LT"/>
        </w:rPr>
        <w:t>1.5.4 pav.)</w:t>
      </w:r>
      <w:r w:rsidR="0073413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B1493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613346" w:rsidRPr="001267A6">
        <w:rPr>
          <w:rFonts w:ascii="Times New Roman" w:hAnsi="Times New Roman"/>
          <w:sz w:val="24"/>
          <w:szCs w:val="24"/>
          <w:lang w:val="lt-LT"/>
        </w:rPr>
        <w:t>13</w:t>
      </w:r>
      <w:r w:rsidR="00CB1493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EA21F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33C37" w:rsidRPr="001267A6">
        <w:rPr>
          <w:rFonts w:ascii="Times New Roman" w:hAnsi="Times New Roman"/>
          <w:sz w:val="24"/>
          <w:szCs w:val="24"/>
          <w:lang w:val="lt-LT"/>
        </w:rPr>
        <w:t>Tiriamo junginio antioksida</w:t>
      </w:r>
      <w:r w:rsidR="00536351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633C37" w:rsidRPr="001267A6">
        <w:rPr>
          <w:rFonts w:ascii="Times New Roman" w:hAnsi="Times New Roman"/>
          <w:sz w:val="24"/>
          <w:szCs w:val="24"/>
          <w:lang w:val="lt-LT"/>
        </w:rPr>
        <w:t>inis aktyvumas apskaičiuojamas pagal standartinių antioksidantų (trolokso, šlapimo rūgšties) kalibracines kreives ir išreiškiamas atitinkamais ekviva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33C37" w:rsidRPr="001267A6">
        <w:rPr>
          <w:rFonts w:ascii="Times New Roman" w:hAnsi="Times New Roman"/>
          <w:sz w:val="24"/>
          <w:szCs w:val="24"/>
          <w:lang w:val="lt-LT"/>
        </w:rPr>
        <w:t>lentais</w:t>
      </w:r>
      <w:r w:rsidR="00A547F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33C37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613346" w:rsidRPr="001267A6">
        <w:rPr>
          <w:rFonts w:ascii="Times New Roman" w:hAnsi="Times New Roman"/>
          <w:sz w:val="24"/>
          <w:szCs w:val="24"/>
          <w:lang w:val="lt-LT"/>
        </w:rPr>
        <w:t>11, 18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633C37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5C17C4" w:rsidRPr="001267A6" w:rsidRDefault="005C17C4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021A5" w:rsidRPr="001267A6" w:rsidRDefault="009F43C7" w:rsidP="005021BC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57725" cy="1526201"/>
            <wp:effectExtent l="19050" t="0" r="9525" b="0"/>
            <wp:docPr id="32" name="Picture 31" descr="cuprac_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rac_l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379" cy="15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A5" w:rsidRPr="001267A6" w:rsidRDefault="001F3482" w:rsidP="005F1EF0">
      <w:pPr>
        <w:suppressLineNumbers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1.5.4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CUPRAC metodas pagrįstas vario (II) neokuproino komplekso redukcija antioksidantu į spalvotą vario (I) neokuproino kompleksą.</w:t>
      </w:r>
    </w:p>
    <w:p w:rsidR="005021BC" w:rsidRPr="001267A6" w:rsidRDefault="005021BC" w:rsidP="005021BC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613346" w:rsidRPr="001267A6" w:rsidRDefault="00613346" w:rsidP="00613346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CUPRAC reagentą sudaro vienodomis dalimis sumaišyti CuCl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, neoku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proino ir buferio amonio acetato (pH 7,0) tirpalai. Labai mažas neokuproino tirpumas vandenyje, todėl jis tirpinamas organiniuose tirpikliuose (dažniau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siai naudojamas 95 proc. etanolis) ir praskiedžiamas kitais tirpikliais. β-ka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rotenas vandens-etanolio terpėje su CUPRAC reagentu nereaguoja, jam reikalingas riboto maišymosi dichloretanas [13]. Lėtos kinetikos antioksi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dantų reakcijai su CUPRAC reagentu pagreitinti, taikoma inkubacija 50 °C temperatūroje [11].</w:t>
      </w:r>
    </w:p>
    <w:p w:rsidR="001939E1" w:rsidRPr="001267A6" w:rsidRDefault="001939E1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Fenolinių junginių antioksida</w:t>
      </w:r>
      <w:r w:rsidR="000844FA" w:rsidRPr="001267A6">
        <w:rPr>
          <w:rFonts w:ascii="Times New Roman" w:hAnsi="Times New Roman"/>
          <w:sz w:val="24"/>
          <w:szCs w:val="24"/>
          <w:lang w:val="lt-LT"/>
        </w:rPr>
        <w:t>nt</w:t>
      </w:r>
      <w:r w:rsidRPr="001267A6">
        <w:rPr>
          <w:rFonts w:ascii="Times New Roman" w:hAnsi="Times New Roman"/>
          <w:sz w:val="24"/>
          <w:szCs w:val="24"/>
          <w:lang w:val="lt-LT"/>
        </w:rPr>
        <w:t>ini</w:t>
      </w:r>
      <w:r w:rsidR="006948F2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aktyvum</w:t>
      </w:r>
      <w:r w:rsidR="006948F2" w:rsidRPr="001267A6">
        <w:rPr>
          <w:rFonts w:ascii="Times New Roman" w:hAnsi="Times New Roman"/>
          <w:sz w:val="24"/>
          <w:szCs w:val="24"/>
          <w:lang w:val="lt-LT"/>
        </w:rPr>
        <w:t>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948F2" w:rsidRPr="001267A6">
        <w:rPr>
          <w:rFonts w:ascii="Times New Roman" w:hAnsi="Times New Roman"/>
          <w:sz w:val="24"/>
          <w:szCs w:val="24"/>
          <w:lang w:val="lt-LT"/>
        </w:rPr>
        <w:t xml:space="preserve">nustatytas </w:t>
      </w:r>
      <w:r w:rsidRPr="001267A6">
        <w:rPr>
          <w:rFonts w:ascii="Times New Roman" w:hAnsi="Times New Roman"/>
          <w:sz w:val="24"/>
          <w:szCs w:val="24"/>
          <w:lang w:val="lt-LT"/>
        </w:rPr>
        <w:t>CUPRAC metodu yra pana</w:t>
      </w:r>
      <w:r w:rsidR="006948F2" w:rsidRPr="001267A6">
        <w:rPr>
          <w:rFonts w:ascii="Times New Roman" w:hAnsi="Times New Roman"/>
          <w:sz w:val="24"/>
          <w:szCs w:val="24"/>
          <w:lang w:val="lt-LT"/>
        </w:rPr>
        <w:t>šu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 į ABTS radikalo-katijono surišimo metodu </w:t>
      </w:r>
      <w:r w:rsidR="006948F2" w:rsidRPr="001267A6">
        <w:rPr>
          <w:rFonts w:ascii="Times New Roman" w:hAnsi="Times New Roman"/>
          <w:sz w:val="24"/>
          <w:szCs w:val="24"/>
          <w:lang w:val="lt-LT"/>
        </w:rPr>
        <w:t xml:space="preserve">gautas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reikšmes, kai tuo tarpu </w:t>
      </w:r>
      <w:r w:rsidR="000844FA" w:rsidRPr="001267A6">
        <w:rPr>
          <w:rFonts w:ascii="Times New Roman" w:hAnsi="Times New Roman"/>
          <w:sz w:val="24"/>
          <w:szCs w:val="24"/>
          <w:lang w:val="lt-LT"/>
        </w:rPr>
        <w:t>redukcinis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aktyvumas įvertintas FRAP metodu yra šiek tiek mažesnis.</w:t>
      </w:r>
      <w:r w:rsidR="004B06EB" w:rsidRPr="001267A6">
        <w:rPr>
          <w:rFonts w:ascii="Times New Roman" w:hAnsi="Times New Roman"/>
          <w:sz w:val="24"/>
          <w:szCs w:val="24"/>
          <w:lang w:val="lt-LT"/>
        </w:rPr>
        <w:t xml:space="preserve"> CUPRAC metodas yra selektyvesnis, kadangi Cu(II) redokso potencialas (apie 0,60 V)</w:t>
      </w:r>
      <w:r w:rsidR="00A60705" w:rsidRPr="001267A6">
        <w:rPr>
          <w:rFonts w:ascii="Times New Roman" w:hAnsi="Times New Roman"/>
          <w:sz w:val="24"/>
          <w:szCs w:val="24"/>
          <w:lang w:val="lt-LT"/>
        </w:rPr>
        <w:t xml:space="preserve"> yra</w:t>
      </w:r>
      <w:r w:rsidR="004B06E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60705" w:rsidRPr="001267A6">
        <w:rPr>
          <w:rFonts w:ascii="Times New Roman" w:hAnsi="Times New Roman"/>
          <w:sz w:val="24"/>
          <w:szCs w:val="24"/>
          <w:lang w:val="lt-LT"/>
        </w:rPr>
        <w:t xml:space="preserve">mažesnis </w:t>
      </w:r>
      <w:r w:rsidR="00382A5E" w:rsidRPr="001267A6">
        <w:rPr>
          <w:rFonts w:ascii="Times New Roman" w:hAnsi="Times New Roman"/>
          <w:sz w:val="24"/>
          <w:szCs w:val="24"/>
          <w:lang w:val="lt-LT"/>
        </w:rPr>
        <w:t>nei ABTS</w:t>
      </w:r>
      <w:r w:rsidR="00382A5E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382A5E" w:rsidRPr="001267A6">
        <w:rPr>
          <w:rFonts w:ascii="Times New Roman" w:hAnsi="Times New Roman"/>
          <w:sz w:val="24"/>
          <w:szCs w:val="24"/>
          <w:lang w:val="lt-LT"/>
        </w:rPr>
        <w:t xml:space="preserve"> ar Fe(III).</w:t>
      </w:r>
      <w:r w:rsidR="00063C7A" w:rsidRPr="001267A6">
        <w:rPr>
          <w:rFonts w:ascii="Times New Roman" w:hAnsi="Times New Roman"/>
          <w:sz w:val="24"/>
          <w:szCs w:val="24"/>
          <w:lang w:val="lt-LT"/>
        </w:rPr>
        <w:t xml:space="preserve"> Cuk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63C7A" w:rsidRPr="001267A6">
        <w:rPr>
          <w:rFonts w:ascii="Times New Roman" w:hAnsi="Times New Roman"/>
          <w:sz w:val="24"/>
          <w:szCs w:val="24"/>
          <w:lang w:val="lt-LT"/>
        </w:rPr>
        <w:t>rai ir citrinos rūgštis, kurie nėra tikri antioksidantai</w:t>
      </w:r>
      <w:r w:rsidR="007F099A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8856E3" w:rsidRPr="001267A6">
        <w:rPr>
          <w:rFonts w:ascii="Times New Roman" w:hAnsi="Times New Roman"/>
          <w:sz w:val="24"/>
          <w:szCs w:val="24"/>
          <w:lang w:val="lt-LT"/>
        </w:rPr>
        <w:t>ne</w:t>
      </w:r>
      <w:r w:rsidR="00267A62" w:rsidRPr="001267A6">
        <w:rPr>
          <w:rFonts w:ascii="Times New Roman" w:hAnsi="Times New Roman"/>
          <w:sz w:val="24"/>
          <w:szCs w:val="24"/>
          <w:lang w:val="lt-LT"/>
        </w:rPr>
        <w:t>oksiduojami CUPRAC reagentu [</w:t>
      </w:r>
      <w:r w:rsidR="00CD7463" w:rsidRPr="001267A6">
        <w:rPr>
          <w:rFonts w:ascii="Times New Roman" w:hAnsi="Times New Roman"/>
          <w:sz w:val="24"/>
          <w:szCs w:val="24"/>
          <w:lang w:val="lt-LT"/>
        </w:rPr>
        <w:t>11</w:t>
      </w:r>
      <w:r w:rsidR="00267A62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444313" w:rsidRPr="001267A6">
        <w:rPr>
          <w:rFonts w:ascii="Times New Roman" w:hAnsi="Times New Roman"/>
          <w:sz w:val="24"/>
          <w:szCs w:val="24"/>
          <w:lang w:val="lt-LT"/>
        </w:rPr>
        <w:t xml:space="preserve"> Vienodomis sąlygomis </w:t>
      </w:r>
      <w:r w:rsidR="00DF1CC2" w:rsidRPr="001267A6">
        <w:rPr>
          <w:rFonts w:ascii="Times New Roman" w:hAnsi="Times New Roman"/>
          <w:sz w:val="24"/>
          <w:szCs w:val="24"/>
          <w:lang w:val="lt-LT"/>
        </w:rPr>
        <w:t xml:space="preserve">vertinant junginių </w:t>
      </w:r>
      <w:r w:rsidR="00901B23" w:rsidRPr="001267A6">
        <w:rPr>
          <w:rFonts w:ascii="Times New Roman" w:hAnsi="Times New Roman"/>
          <w:sz w:val="24"/>
          <w:szCs w:val="24"/>
          <w:lang w:val="lt-LT"/>
        </w:rPr>
        <w:t>reduk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01B23" w:rsidRPr="001267A6">
        <w:rPr>
          <w:rFonts w:ascii="Times New Roman" w:hAnsi="Times New Roman"/>
          <w:sz w:val="24"/>
          <w:szCs w:val="24"/>
          <w:lang w:val="lt-LT"/>
        </w:rPr>
        <w:t>cinį</w:t>
      </w:r>
      <w:r w:rsidR="00DF1CC2" w:rsidRPr="001267A6">
        <w:rPr>
          <w:rFonts w:ascii="Times New Roman" w:hAnsi="Times New Roman"/>
          <w:sz w:val="24"/>
          <w:szCs w:val="24"/>
          <w:lang w:val="lt-LT"/>
        </w:rPr>
        <w:t xml:space="preserve"> poveikį prieš prooksidantus, </w:t>
      </w:r>
      <w:r w:rsidR="00444313" w:rsidRPr="001267A6">
        <w:rPr>
          <w:rFonts w:ascii="Times New Roman" w:hAnsi="Times New Roman"/>
          <w:sz w:val="24"/>
          <w:szCs w:val="24"/>
          <w:lang w:val="lt-LT"/>
        </w:rPr>
        <w:t>mažesnį redokso potencialą turintys stan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44313" w:rsidRPr="001267A6">
        <w:rPr>
          <w:rFonts w:ascii="Times New Roman" w:hAnsi="Times New Roman"/>
          <w:sz w:val="24"/>
          <w:szCs w:val="24"/>
          <w:lang w:val="lt-LT"/>
        </w:rPr>
        <w:t>dartiniai oksidantai yra jautresni</w:t>
      </w:r>
      <w:r w:rsidR="00DF1CC2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CD7463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DF1CC2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444313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D9246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856E3" w:rsidRPr="001267A6">
        <w:rPr>
          <w:rFonts w:ascii="Times New Roman" w:hAnsi="Times New Roman"/>
          <w:sz w:val="24"/>
          <w:szCs w:val="24"/>
          <w:lang w:val="lt-LT"/>
        </w:rPr>
        <w:t>CUPRAC metodu</w:t>
      </w:r>
      <w:r w:rsidR="00D9246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856E3" w:rsidRPr="001267A6">
        <w:rPr>
          <w:rFonts w:ascii="Times New Roman" w:hAnsi="Times New Roman"/>
          <w:sz w:val="24"/>
          <w:szCs w:val="24"/>
          <w:lang w:val="lt-LT"/>
        </w:rPr>
        <w:t>nustatomas</w:t>
      </w:r>
      <w:r w:rsidR="00D92465" w:rsidRPr="001267A6">
        <w:rPr>
          <w:rFonts w:ascii="Times New Roman" w:hAnsi="Times New Roman"/>
          <w:sz w:val="24"/>
          <w:szCs w:val="24"/>
          <w:lang w:val="lt-LT"/>
        </w:rPr>
        <w:t xml:space="preserve"> tiolo</w:t>
      </w:r>
      <w:r w:rsidR="008856E3" w:rsidRPr="001267A6">
        <w:rPr>
          <w:rFonts w:ascii="Times New Roman" w:hAnsi="Times New Roman"/>
          <w:sz w:val="24"/>
          <w:szCs w:val="24"/>
          <w:lang w:val="lt-LT"/>
        </w:rPr>
        <w:t xml:space="preserve"> grupę turinčių</w:t>
      </w:r>
      <w:r w:rsidR="00D92465" w:rsidRPr="001267A6">
        <w:rPr>
          <w:rFonts w:ascii="Times New Roman" w:hAnsi="Times New Roman"/>
          <w:sz w:val="24"/>
          <w:szCs w:val="24"/>
          <w:lang w:val="lt-LT"/>
        </w:rPr>
        <w:t xml:space="preserve"> antioksidant</w:t>
      </w:r>
      <w:r w:rsidR="008856E3" w:rsidRPr="001267A6">
        <w:rPr>
          <w:rFonts w:ascii="Times New Roman" w:hAnsi="Times New Roman"/>
          <w:sz w:val="24"/>
          <w:szCs w:val="24"/>
          <w:lang w:val="lt-LT"/>
        </w:rPr>
        <w:t>ų (pvz.: glutationo) redukcinis aktyvumas</w:t>
      </w:r>
      <w:r w:rsidR="00D92465" w:rsidRPr="001267A6">
        <w:rPr>
          <w:rFonts w:ascii="Times New Roman" w:hAnsi="Times New Roman"/>
          <w:sz w:val="24"/>
          <w:szCs w:val="24"/>
          <w:lang w:val="lt-LT"/>
        </w:rPr>
        <w:t>, ko negalima pasakyti apie FRAP metodą.</w:t>
      </w:r>
      <w:r w:rsidR="002053EE" w:rsidRPr="001267A6">
        <w:rPr>
          <w:rFonts w:ascii="Times New Roman" w:hAnsi="Times New Roman"/>
          <w:sz w:val="24"/>
          <w:szCs w:val="24"/>
          <w:lang w:val="lt-LT"/>
        </w:rPr>
        <w:t xml:space="preserve"> CUPRAC reagentas yra stabilesnis ir </w:t>
      </w:r>
      <w:r w:rsidR="002053EE" w:rsidRPr="001267A6">
        <w:rPr>
          <w:rFonts w:ascii="Times New Roman" w:hAnsi="Times New Roman"/>
          <w:sz w:val="24"/>
          <w:szCs w:val="24"/>
          <w:lang w:val="lt-LT"/>
        </w:rPr>
        <w:lastRenderedPageBreak/>
        <w:t>lengviau pagaminamas nei chromogeniniai radikalų reagentai (pvz.: ABTS, DPPH).</w:t>
      </w:r>
      <w:r w:rsidR="00E91AD7" w:rsidRPr="001267A6">
        <w:rPr>
          <w:rFonts w:ascii="Times New Roman" w:hAnsi="Times New Roman"/>
          <w:sz w:val="24"/>
          <w:szCs w:val="24"/>
          <w:lang w:val="lt-LT"/>
        </w:rPr>
        <w:t xml:space="preserve"> Jo neveikia tokie faktoriai kaip oras, saulės spinduliai, tirpiklio tipas ir pH.</w:t>
      </w:r>
      <w:r w:rsidR="002053EE" w:rsidRPr="001267A6">
        <w:rPr>
          <w:rFonts w:ascii="Times New Roman" w:hAnsi="Times New Roman"/>
          <w:sz w:val="24"/>
          <w:szCs w:val="24"/>
          <w:lang w:val="lt-LT"/>
        </w:rPr>
        <w:t xml:space="preserve"> Cu(II) redukcinės galios nustatymas biologiniuose pavyzdžiuose gali netiesiogiai, bet efektyviau, už kitus laisvuosius radikalus naudojančiu</w:t>
      </w:r>
      <w:r w:rsidR="00FD5D95" w:rsidRPr="001267A6">
        <w:rPr>
          <w:rFonts w:ascii="Times New Roman" w:hAnsi="Times New Roman"/>
          <w:sz w:val="24"/>
          <w:szCs w:val="24"/>
          <w:lang w:val="lt-LT"/>
        </w:rPr>
        <w:t>s metodus, įvertinti antioksidant</w:t>
      </w:r>
      <w:r w:rsidR="002053EE" w:rsidRPr="001267A6">
        <w:rPr>
          <w:rFonts w:ascii="Times New Roman" w:hAnsi="Times New Roman"/>
          <w:sz w:val="24"/>
          <w:szCs w:val="24"/>
          <w:lang w:val="lt-LT"/>
        </w:rPr>
        <w:t>inį aktyvumą</w:t>
      </w:r>
      <w:r w:rsidR="00E91AD7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553088" w:rsidRPr="001267A6">
        <w:rPr>
          <w:rFonts w:ascii="Times New Roman" w:hAnsi="Times New Roman"/>
          <w:sz w:val="24"/>
          <w:szCs w:val="24"/>
          <w:lang w:val="lt-LT"/>
        </w:rPr>
        <w:t>11</w:t>
      </w:r>
      <w:r w:rsidR="00E91AD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2053E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7F1BB6" w:rsidRPr="001267A6">
        <w:rPr>
          <w:rFonts w:ascii="Times New Roman" w:hAnsi="Times New Roman"/>
          <w:sz w:val="24"/>
          <w:szCs w:val="24"/>
          <w:lang w:val="lt-LT"/>
        </w:rPr>
        <w:t xml:space="preserve"> Tyrimai CUPRAC metodu atliekami neutraliomis pH </w:t>
      </w:r>
      <w:r w:rsidR="00DD03EA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7F1BB6" w:rsidRPr="001267A6">
        <w:rPr>
          <w:rFonts w:ascii="Times New Roman" w:hAnsi="Times New Roman"/>
          <w:sz w:val="24"/>
          <w:szCs w:val="24"/>
          <w:lang w:val="lt-LT"/>
        </w:rPr>
        <w:t>7,0</w:t>
      </w:r>
      <w:r w:rsidR="00DD03EA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7F1BB6" w:rsidRPr="001267A6">
        <w:rPr>
          <w:rFonts w:ascii="Times New Roman" w:hAnsi="Times New Roman"/>
          <w:sz w:val="24"/>
          <w:szCs w:val="24"/>
          <w:lang w:val="lt-LT"/>
        </w:rPr>
        <w:t xml:space="preserve"> sąlygomi</w:t>
      </w:r>
      <w:r w:rsidR="009E5BDC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553088" w:rsidRPr="001267A6">
        <w:rPr>
          <w:rFonts w:ascii="Times New Roman" w:hAnsi="Times New Roman"/>
          <w:sz w:val="24"/>
          <w:szCs w:val="24"/>
          <w:lang w:val="lt-LT"/>
        </w:rPr>
        <w:t xml:space="preserve"> [12, 74]</w:t>
      </w:r>
      <w:r w:rsidR="009E5BDC" w:rsidRPr="001267A6">
        <w:rPr>
          <w:rFonts w:ascii="Times New Roman" w:hAnsi="Times New Roman"/>
          <w:sz w:val="24"/>
          <w:szCs w:val="24"/>
          <w:lang w:val="lt-LT"/>
        </w:rPr>
        <w:t>, kurios artimos fiziolo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E5BDC" w:rsidRPr="001267A6">
        <w:rPr>
          <w:rFonts w:ascii="Times New Roman" w:hAnsi="Times New Roman"/>
          <w:sz w:val="24"/>
          <w:szCs w:val="24"/>
          <w:lang w:val="lt-LT"/>
        </w:rPr>
        <w:t xml:space="preserve">ginėms, kai tuo tarpu FRAP metodo pH 3,6. </w:t>
      </w:r>
      <w:r w:rsidR="006A2DBE" w:rsidRPr="001267A6">
        <w:rPr>
          <w:rFonts w:ascii="Times New Roman" w:hAnsi="Times New Roman"/>
          <w:sz w:val="24"/>
          <w:szCs w:val="24"/>
          <w:lang w:val="lt-LT"/>
        </w:rPr>
        <w:t xml:space="preserve">Šiuo metodu galima įvertinti lipofilinių ir hidrofilinių antioksidantų aktyvumą. </w:t>
      </w:r>
      <w:r w:rsidR="00DD03EA" w:rsidRPr="001267A6">
        <w:rPr>
          <w:rFonts w:ascii="Times New Roman" w:hAnsi="Times New Roman"/>
          <w:sz w:val="24"/>
          <w:szCs w:val="24"/>
          <w:lang w:val="lt-LT"/>
        </w:rPr>
        <w:t>Reakcijos tirpalo a</w:t>
      </w:r>
      <w:r w:rsidR="006A2DBE" w:rsidRPr="001267A6">
        <w:rPr>
          <w:rFonts w:ascii="Times New Roman" w:hAnsi="Times New Roman"/>
          <w:sz w:val="24"/>
          <w:szCs w:val="24"/>
          <w:lang w:val="lt-LT"/>
        </w:rPr>
        <w:t>bsorb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A2DBE" w:rsidRPr="001267A6">
        <w:rPr>
          <w:rFonts w:ascii="Times New Roman" w:hAnsi="Times New Roman"/>
          <w:sz w:val="24"/>
          <w:szCs w:val="24"/>
          <w:lang w:val="lt-LT"/>
        </w:rPr>
        <w:t xml:space="preserve">cijos priklausomybė nuo tiriamo junginio </w:t>
      </w:r>
      <w:r w:rsidR="00DD03EA" w:rsidRPr="001267A6">
        <w:rPr>
          <w:rFonts w:ascii="Times New Roman" w:hAnsi="Times New Roman"/>
          <w:sz w:val="24"/>
          <w:szCs w:val="24"/>
          <w:lang w:val="lt-LT"/>
        </w:rPr>
        <w:t>koncentracijos</w:t>
      </w:r>
      <w:r w:rsidR="006A2DBE" w:rsidRPr="001267A6">
        <w:rPr>
          <w:rFonts w:ascii="Times New Roman" w:hAnsi="Times New Roman"/>
          <w:sz w:val="24"/>
          <w:szCs w:val="24"/>
          <w:lang w:val="lt-LT"/>
        </w:rPr>
        <w:t xml:space="preserve"> yra liniji</w:t>
      </w:r>
      <w:r w:rsidR="00510115" w:rsidRPr="001267A6">
        <w:rPr>
          <w:rFonts w:ascii="Times New Roman" w:hAnsi="Times New Roman"/>
          <w:sz w:val="24"/>
          <w:szCs w:val="24"/>
          <w:lang w:val="lt-LT"/>
        </w:rPr>
        <w:t>nė</w:t>
      </w:r>
      <w:r w:rsidR="006A2DBE" w:rsidRPr="001267A6">
        <w:rPr>
          <w:rFonts w:ascii="Times New Roman" w:hAnsi="Times New Roman"/>
          <w:sz w:val="24"/>
          <w:szCs w:val="24"/>
          <w:lang w:val="lt-LT"/>
        </w:rPr>
        <w:t xml:space="preserve"> plači</w:t>
      </w:r>
      <w:r w:rsidR="00510115" w:rsidRPr="001267A6">
        <w:rPr>
          <w:rFonts w:ascii="Times New Roman" w:hAnsi="Times New Roman"/>
          <w:sz w:val="24"/>
          <w:szCs w:val="24"/>
          <w:lang w:val="lt-LT"/>
        </w:rPr>
        <w:t>ame intervale</w:t>
      </w:r>
      <w:r w:rsidR="004E1115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553088" w:rsidRPr="001267A6">
        <w:rPr>
          <w:rFonts w:ascii="Times New Roman" w:hAnsi="Times New Roman"/>
          <w:sz w:val="24"/>
          <w:szCs w:val="24"/>
          <w:lang w:val="lt-LT"/>
        </w:rPr>
        <w:t>11</w:t>
      </w:r>
      <w:r w:rsidR="004E1115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6F2DD7" w:rsidRPr="001267A6">
        <w:rPr>
          <w:rFonts w:ascii="Times New Roman" w:hAnsi="Times New Roman"/>
          <w:sz w:val="24"/>
          <w:szCs w:val="24"/>
          <w:lang w:val="lt-LT"/>
        </w:rPr>
        <w:t xml:space="preserve"> Elektronų perdavimo reakcija tarp CUPRAC rea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F2DD7" w:rsidRPr="001267A6">
        <w:rPr>
          <w:rFonts w:ascii="Times New Roman" w:hAnsi="Times New Roman"/>
          <w:sz w:val="24"/>
          <w:szCs w:val="24"/>
          <w:lang w:val="lt-LT"/>
        </w:rPr>
        <w:t>gento ir tokių žinomų antioksidantų kaip askorbo rūgštis, šlapimo rūgštis, galo rūgštis ir kvercetinas, įvyksta per minutę, tačiau kompleksinių mišinių tyrimams reikia</w:t>
      </w:r>
      <w:r w:rsidR="000B5C39">
        <w:rPr>
          <w:rFonts w:ascii="Times New Roman" w:hAnsi="Times New Roman"/>
          <w:sz w:val="24"/>
          <w:szCs w:val="24"/>
          <w:lang w:val="lt-LT"/>
        </w:rPr>
        <w:t xml:space="preserve"> 30-</w:t>
      </w:r>
      <w:r w:rsidR="006F2DD7" w:rsidRPr="001267A6">
        <w:rPr>
          <w:rFonts w:ascii="Times New Roman" w:hAnsi="Times New Roman"/>
          <w:sz w:val="24"/>
          <w:szCs w:val="24"/>
          <w:lang w:val="lt-LT"/>
        </w:rPr>
        <w:t>60 min kol pasiekiama pusiausvyra</w:t>
      </w:r>
      <w:r w:rsidR="00553088" w:rsidRPr="001267A6">
        <w:rPr>
          <w:rFonts w:ascii="Times New Roman" w:hAnsi="Times New Roman"/>
          <w:sz w:val="24"/>
          <w:szCs w:val="24"/>
          <w:lang w:val="lt-LT"/>
        </w:rPr>
        <w:t xml:space="preserve"> [17</w:t>
      </w:r>
      <w:r w:rsidR="00D4127D">
        <w:rPr>
          <w:rFonts w:ascii="Times New Roman" w:hAnsi="Times New Roman"/>
          <w:sz w:val="24"/>
          <w:szCs w:val="24"/>
          <w:lang w:val="lt-LT"/>
        </w:rPr>
        <w:t>6</w:t>
      </w:r>
      <w:r w:rsidR="00553088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6F2DD7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D22AE2" w:rsidRPr="001267A6">
        <w:rPr>
          <w:rFonts w:ascii="Times New Roman" w:hAnsi="Times New Roman"/>
          <w:sz w:val="24"/>
          <w:szCs w:val="24"/>
          <w:lang w:val="lt-LT"/>
        </w:rPr>
        <w:t xml:space="preserve"> Tai pagrin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22AE2" w:rsidRPr="001267A6">
        <w:rPr>
          <w:rFonts w:ascii="Times New Roman" w:hAnsi="Times New Roman"/>
          <w:sz w:val="24"/>
          <w:szCs w:val="24"/>
          <w:lang w:val="lt-LT"/>
        </w:rPr>
        <w:t xml:space="preserve">dinis šio metodo trūkumas, kadangi priklausomai nuo reakcijos laiko kinta tiriamo bandinio 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t>redukcinis</w:t>
      </w:r>
      <w:r w:rsidR="00D22AE2" w:rsidRPr="001267A6">
        <w:rPr>
          <w:rFonts w:ascii="Times New Roman" w:hAnsi="Times New Roman"/>
          <w:sz w:val="24"/>
          <w:szCs w:val="24"/>
          <w:lang w:val="lt-LT"/>
        </w:rPr>
        <w:t xml:space="preserve"> aktyvumas</w:t>
      </w:r>
      <w:r w:rsidR="006E41DC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553088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6E41DC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D22AE2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DE3B91" w:rsidRPr="001267A6" w:rsidRDefault="00BA7910" w:rsidP="00CF04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CUPRAC metodas yra paprastas, nebrangus ir sudėtingos aparatūros nereikalaujantis redukcinės galios nustatymo metodas. Juo galima įvertinti maistinių fenolinių junginių (natūralių ir sintetinių, lipofilinių ir hidrofili</w:t>
      </w:r>
      <w:r w:rsidR="00AA7C7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nių), vitaminų C ir E, kraujo serumo </w:t>
      </w:r>
      <w:r w:rsidR="00766CE6" w:rsidRPr="001267A6">
        <w:rPr>
          <w:rFonts w:ascii="Times New Roman" w:hAnsi="Times New Roman"/>
          <w:sz w:val="24"/>
          <w:szCs w:val="24"/>
          <w:lang w:val="lt-LT"/>
        </w:rPr>
        <w:t>redukcinį</w:t>
      </w:r>
      <w:r w:rsidR="003616E4" w:rsidRPr="001267A6">
        <w:rPr>
          <w:rFonts w:ascii="Times New Roman" w:hAnsi="Times New Roman"/>
          <w:sz w:val="24"/>
          <w:szCs w:val="24"/>
          <w:lang w:val="lt-LT"/>
        </w:rPr>
        <w:t xml:space="preserve"> aktyvumą [</w:t>
      </w:r>
      <w:r w:rsidR="00553088" w:rsidRPr="001267A6">
        <w:rPr>
          <w:rFonts w:ascii="Times New Roman" w:hAnsi="Times New Roman"/>
          <w:sz w:val="24"/>
          <w:szCs w:val="24"/>
          <w:lang w:val="lt-LT"/>
        </w:rPr>
        <w:t>11, 12, 13</w:t>
      </w:r>
      <w:r w:rsidR="003616E4" w:rsidRPr="001267A6">
        <w:rPr>
          <w:rFonts w:ascii="Times New Roman" w:hAnsi="Times New Roman"/>
          <w:sz w:val="24"/>
          <w:szCs w:val="24"/>
          <w:lang w:val="lt-LT"/>
        </w:rPr>
        <w:t>]. CUPRAC metodo privalumai išskiria jį iš kitų elektronų perdavi</w:t>
      </w:r>
      <w:r w:rsidR="008239A2" w:rsidRPr="001267A6">
        <w:rPr>
          <w:rFonts w:ascii="Times New Roman" w:hAnsi="Times New Roman"/>
          <w:sz w:val="24"/>
          <w:szCs w:val="24"/>
          <w:lang w:val="lt-LT"/>
        </w:rPr>
        <w:t>mo reakcija pagrįstų antioksidant</w:t>
      </w:r>
      <w:r w:rsidR="003616E4" w:rsidRPr="001267A6">
        <w:rPr>
          <w:rFonts w:ascii="Times New Roman" w:hAnsi="Times New Roman"/>
          <w:sz w:val="24"/>
          <w:szCs w:val="24"/>
          <w:lang w:val="lt-LT"/>
        </w:rPr>
        <w:t>inio aktyvumo nustatymo metodų.</w:t>
      </w:r>
    </w:p>
    <w:p w:rsidR="00553088" w:rsidRPr="001267A6" w:rsidRDefault="00553088" w:rsidP="00E763FD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681D97" w:rsidRPr="001267A6" w:rsidRDefault="00681D97" w:rsidP="00E763FD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7" w:name="_Toc328468005"/>
      <w:r w:rsidRPr="001267A6">
        <w:rPr>
          <w:rFonts w:ascii="Times New Roman" w:hAnsi="Times New Roman"/>
          <w:sz w:val="24"/>
          <w:szCs w:val="24"/>
          <w:lang w:val="lt-LT"/>
        </w:rPr>
        <w:t>1</w:t>
      </w:r>
      <w:r w:rsidR="00F96067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AF414E" w:rsidRPr="001267A6">
        <w:rPr>
          <w:rFonts w:ascii="Times New Roman" w:hAnsi="Times New Roman"/>
          <w:sz w:val="24"/>
          <w:szCs w:val="24"/>
          <w:lang w:val="lt-LT"/>
        </w:rPr>
        <w:t>6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AF414E" w:rsidRPr="001267A6">
        <w:rPr>
          <w:rFonts w:ascii="Times New Roman" w:hAnsi="Times New Roman"/>
          <w:sz w:val="24"/>
          <w:szCs w:val="24"/>
          <w:lang w:val="lt-LT"/>
        </w:rPr>
        <w:t xml:space="preserve"> ESC pokolonėliniai antioksidant</w:t>
      </w:r>
      <w:r w:rsidR="00B12AF0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4545B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2AF0" w:rsidRPr="001267A6">
        <w:rPr>
          <w:rFonts w:ascii="Times New Roman" w:hAnsi="Times New Roman"/>
          <w:sz w:val="24"/>
          <w:szCs w:val="24"/>
          <w:lang w:val="lt-LT"/>
        </w:rPr>
        <w:t>tyrimo</w:t>
      </w:r>
      <w:r w:rsidR="004545B7" w:rsidRPr="001267A6">
        <w:rPr>
          <w:rFonts w:ascii="Times New Roman" w:hAnsi="Times New Roman"/>
          <w:sz w:val="24"/>
          <w:szCs w:val="24"/>
          <w:lang w:val="lt-LT"/>
        </w:rPr>
        <w:t xml:space="preserve"> metodai</w:t>
      </w:r>
      <w:bookmarkEnd w:id="7"/>
    </w:p>
    <w:p w:rsidR="007377F7" w:rsidRPr="001267A6" w:rsidRDefault="007377F7" w:rsidP="00E763FD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D7578D" w:rsidRPr="001267A6" w:rsidRDefault="00EE12A7" w:rsidP="00E763FD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>E</w:t>
      </w:r>
      <w:r w:rsidR="000866DF" w:rsidRPr="001267A6">
        <w:rPr>
          <w:rFonts w:ascii="Times New Roman" w:eastAsia="TimesNewRoman" w:hAnsi="Times New Roman"/>
          <w:sz w:val="24"/>
          <w:szCs w:val="24"/>
          <w:lang w:val="lt-LT"/>
        </w:rPr>
        <w:t>lektronų perdavimo reakcija pagrįstuose antioksidantinio aktyvumo nustatymo metoduose dažniausiai naudojama spektrofotometrinė regimosios šviesos absorbcijos pokyčio detekcija.</w:t>
      </w:r>
      <w:r w:rsidR="00962337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Tai paprastas, patikimas ir tinkamas metodas </w:t>
      </w:r>
      <w:r w:rsidR="00E357DA" w:rsidRPr="001267A6">
        <w:rPr>
          <w:rFonts w:ascii="Times New Roman" w:eastAsia="TimesNewRoman" w:hAnsi="Times New Roman"/>
          <w:sz w:val="24"/>
          <w:szCs w:val="24"/>
          <w:lang w:val="lt-LT"/>
        </w:rPr>
        <w:t>grynų junginių antioksidantinių savybių įvertinimui bei struktūros-aktyvumo ryšio nustatymui [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97, 12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0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, 18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7</w:t>
      </w:r>
      <w:r w:rsidR="00E9600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]. Sudėtiniuose mišiniuose, tokiuose kaip augalinės žaliavos ekstraktai, maisto ir biologiniai pavyzdžiai, spektrofotometrinis metodas įvertina </w:t>
      </w:r>
      <w:r w:rsidR="008224C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visų bandinyje esančių junginių </w:t>
      </w:r>
      <w:r w:rsidR="007779B8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suminį </w:t>
      </w:r>
      <w:r w:rsidR="008224C5" w:rsidRPr="001267A6">
        <w:rPr>
          <w:rFonts w:ascii="Times New Roman" w:eastAsia="TimesNewRoman" w:hAnsi="Times New Roman"/>
          <w:sz w:val="24"/>
          <w:szCs w:val="24"/>
          <w:lang w:val="lt-LT"/>
        </w:rPr>
        <w:t>antioksidantinį aktyvumą [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20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2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, 22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2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, 22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5</w:t>
      </w:r>
      <w:r w:rsidR="008224C5"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  <w:r w:rsidR="00C77257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Kartu </w:t>
      </w:r>
      <w:r w:rsidR="003413AF" w:rsidRPr="001267A6">
        <w:rPr>
          <w:rFonts w:ascii="Times New Roman" w:eastAsia="TimesNewRoman" w:hAnsi="Times New Roman"/>
          <w:sz w:val="24"/>
          <w:szCs w:val="24"/>
          <w:lang w:val="lt-LT"/>
        </w:rPr>
        <w:t>apima įvairias sąveikas (priemaišos, aktyvinantys ir slopinantys efektai) tarp skirtingų antioksi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3413AF" w:rsidRPr="001267A6">
        <w:rPr>
          <w:rFonts w:ascii="Times New Roman" w:eastAsia="TimesNewRoman" w:hAnsi="Times New Roman"/>
          <w:sz w:val="24"/>
          <w:szCs w:val="24"/>
          <w:lang w:val="lt-LT"/>
        </w:rPr>
        <w:t>dantų.</w:t>
      </w:r>
      <w:r w:rsidR="0030738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7779B8" w:rsidRPr="001267A6">
        <w:rPr>
          <w:rFonts w:ascii="Times New Roman" w:eastAsia="TimesNewRoman" w:hAnsi="Times New Roman"/>
          <w:sz w:val="24"/>
          <w:szCs w:val="24"/>
          <w:lang w:val="lt-LT"/>
        </w:rPr>
        <w:t>Šis metodas negali nustatyti atskirų komponentų įnašą į bendrą anti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7779B8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oksidantų sudėtį. </w:t>
      </w:r>
      <w:r w:rsidR="009E2C90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Kiekvieno junginio </w:t>
      </w:r>
      <w:r w:rsidR="00DF03B6" w:rsidRPr="001267A6">
        <w:rPr>
          <w:rFonts w:ascii="Times New Roman" w:eastAsia="TimesNewRoman" w:hAnsi="Times New Roman"/>
          <w:sz w:val="24"/>
          <w:szCs w:val="24"/>
          <w:lang w:val="lt-LT"/>
        </w:rPr>
        <w:t>išskyrimas iš sudėtinio mišinio ir indi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DF03B6" w:rsidRPr="001267A6">
        <w:rPr>
          <w:rFonts w:ascii="Times New Roman" w:eastAsia="TimesNewRoman" w:hAnsi="Times New Roman"/>
          <w:sz w:val="24"/>
          <w:szCs w:val="24"/>
          <w:lang w:val="lt-LT"/>
        </w:rPr>
        <w:t>vidualus jo tyrimas yra labai brangus bei neefektyvus procesas dėl didelio antioksidantų skaičiaus, įvairovės ir kompleksiškumo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[2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39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DF03B6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</w:p>
    <w:p w:rsidR="005B3CFE" w:rsidRPr="001267A6" w:rsidRDefault="005B3CFE" w:rsidP="00E763FD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>Spektrofotometrinių antioksidantinio aktyvumo nustatymo metodų dar vienas galimas trūkumas yra operatoriaus klaidos</w:t>
      </w:r>
      <w:r w:rsidR="00D82B77" w:rsidRPr="001267A6">
        <w:rPr>
          <w:rFonts w:ascii="Times New Roman" w:eastAsia="TimesNewRoman" w:hAnsi="Times New Roman"/>
          <w:sz w:val="24"/>
          <w:szCs w:val="24"/>
          <w:lang w:val="lt-LT"/>
        </w:rPr>
        <w:t>, pavyzdžiui,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nevienodas bandinio ir reagento sumaišymas, </w:t>
      </w:r>
      <w:r w:rsidR="00D82B77" w:rsidRPr="001267A6">
        <w:rPr>
          <w:rFonts w:ascii="Times New Roman" w:eastAsia="TimesNewRoman" w:hAnsi="Times New Roman"/>
          <w:sz w:val="24"/>
          <w:szCs w:val="24"/>
          <w:lang w:val="lt-LT"/>
        </w:rPr>
        <w:t>neadekvatus reakcijos laikas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</w:t>
      </w:r>
      <w:r w:rsidR="00710549" w:rsidRPr="001267A6">
        <w:rPr>
          <w:rFonts w:ascii="Times New Roman" w:eastAsia="TimesNewRoman" w:hAnsi="Times New Roman"/>
          <w:sz w:val="24"/>
          <w:szCs w:val="24"/>
          <w:lang w:val="lt-LT"/>
        </w:rPr>
        <w:t>Šie netiks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71054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lumai ypatingai išryškėja rutininių tyrimų metu, esant dideliam skaičiui </w:t>
      </w:r>
      <w:r w:rsidR="00710549" w:rsidRPr="001267A6">
        <w:rPr>
          <w:rFonts w:ascii="Times New Roman" w:eastAsia="TimesNewRoman" w:hAnsi="Times New Roman"/>
          <w:sz w:val="24"/>
          <w:szCs w:val="24"/>
          <w:lang w:val="lt-LT"/>
        </w:rPr>
        <w:lastRenderedPageBreak/>
        <w:t xml:space="preserve">pavyzdžių. Trūkumus galima pašalinti </w:t>
      </w:r>
      <w:r w:rsidR="0026070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visiškai </w:t>
      </w:r>
      <w:r w:rsidR="0071054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automatizavus </w:t>
      </w:r>
      <w:r w:rsidR="0026070B" w:rsidRPr="001267A6">
        <w:rPr>
          <w:rFonts w:ascii="Times New Roman" w:eastAsia="TimesNewRoman" w:hAnsi="Times New Roman"/>
          <w:sz w:val="24"/>
          <w:szCs w:val="24"/>
          <w:lang w:val="lt-LT"/>
        </w:rPr>
        <w:t>procesą ir eliminavus žmogiškąjį faktorių.</w:t>
      </w:r>
    </w:p>
    <w:p w:rsidR="00962337" w:rsidRPr="001267A6" w:rsidRDefault="004C03B8" w:rsidP="00E763FD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>Atskirų junginių antio</w:t>
      </w:r>
      <w:r w:rsidR="000247E3" w:rsidRPr="001267A6">
        <w:rPr>
          <w:rFonts w:ascii="Times New Roman" w:eastAsia="TimesNewRoman" w:hAnsi="Times New Roman"/>
          <w:sz w:val="24"/>
          <w:szCs w:val="24"/>
          <w:lang w:val="lt-LT"/>
        </w:rPr>
        <w:t>ksidantinio aktyvumo įvertinimo metodai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0247E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leidžia atlikti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augalinėse žaliavose </w:t>
      </w:r>
      <w:r w:rsidR="000247E3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esančių </w:t>
      </w:r>
      <w:r w:rsidR="00F7793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natūralių antioksidantų atranką, kurie galėtų būti naudojami kaip prevencinė priemonė prieš įvairias lėtines ligas, taip pat maisto pramonėje apsaugoti </w:t>
      </w:r>
      <w:r w:rsidR="0006328F" w:rsidRPr="001267A6">
        <w:rPr>
          <w:rFonts w:ascii="Times New Roman" w:eastAsia="TimesNewRoman" w:hAnsi="Times New Roman"/>
          <w:sz w:val="24"/>
          <w:szCs w:val="24"/>
          <w:lang w:val="lt-LT"/>
        </w:rPr>
        <w:t>maisto produktus nuo oksidacinių</w:t>
      </w:r>
      <w:r w:rsidR="00F7793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06328F" w:rsidRPr="001267A6">
        <w:rPr>
          <w:rFonts w:ascii="Times New Roman" w:eastAsia="TimesNewRoman" w:hAnsi="Times New Roman"/>
          <w:sz w:val="24"/>
          <w:szCs w:val="24"/>
          <w:lang w:val="lt-LT"/>
        </w:rPr>
        <w:t>pro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06328F" w:rsidRPr="001267A6">
        <w:rPr>
          <w:rFonts w:ascii="Times New Roman" w:eastAsia="TimesNewRoman" w:hAnsi="Times New Roman"/>
          <w:sz w:val="24"/>
          <w:szCs w:val="24"/>
          <w:lang w:val="lt-LT"/>
        </w:rPr>
        <w:t>cesų</w:t>
      </w:r>
      <w:r w:rsidR="00F7793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ir taip prailginti jų galiojimo laiką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[33, 1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29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F7793B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</w:t>
      </w:r>
      <w:r w:rsidR="00EE4039" w:rsidRPr="001267A6">
        <w:rPr>
          <w:rFonts w:ascii="Times New Roman" w:eastAsia="TimesNewRoman" w:hAnsi="Times New Roman"/>
          <w:sz w:val="24"/>
          <w:szCs w:val="24"/>
          <w:lang w:val="lt-LT"/>
        </w:rPr>
        <w:t>Tokie metodai yra veiks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EE4039" w:rsidRPr="001267A6">
        <w:rPr>
          <w:rFonts w:ascii="Times New Roman" w:eastAsia="TimesNewRoman" w:hAnsi="Times New Roman"/>
          <w:sz w:val="24"/>
          <w:szCs w:val="24"/>
          <w:lang w:val="lt-LT"/>
        </w:rPr>
        <w:t>minga priemonė augalų atrankai tarp skirtingų rūšių, varietetų, fenologinio tarpsnio ir auginimo sąlygų tam, kad būtų užtikrinta gausi antioksidantų sudėtis [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11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6</w:t>
      </w:r>
      <w:r w:rsidR="00EE4039" w:rsidRPr="001267A6">
        <w:rPr>
          <w:rFonts w:ascii="Times New Roman" w:eastAsia="TimesNewRoman" w:hAnsi="Times New Roman"/>
          <w:sz w:val="24"/>
          <w:szCs w:val="24"/>
          <w:lang w:val="lt-LT"/>
        </w:rPr>
        <w:t>].</w:t>
      </w:r>
    </w:p>
    <w:p w:rsidR="00AD23C4" w:rsidRPr="001267A6" w:rsidRDefault="00035557" w:rsidP="00E701C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iCs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>Pastaruoju metu vis plačiau taikomi efektyviosios skysčių chromatogra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fijos pokolonėliniai </w:t>
      </w:r>
      <w:r w:rsidR="005F423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antioksidantinio aktyvumo nustatymo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metodai.</w:t>
      </w:r>
      <w:r w:rsidR="005F423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C30825" w:rsidRPr="001267A6">
        <w:rPr>
          <w:rFonts w:ascii="Times New Roman" w:eastAsia="TimesNewRoman" w:hAnsi="Times New Roman"/>
          <w:sz w:val="24"/>
          <w:szCs w:val="24"/>
          <w:lang w:val="lt-LT"/>
        </w:rPr>
        <w:t>Juose apjungiamas efektyvus biologiškai aktyvių junginių skirstymas ir pokolonė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C3082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linės reakcijos </w:t>
      </w:r>
      <w:r w:rsidR="00B56E41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su įvairiais reagentais </w:t>
      </w:r>
      <w:r w:rsidR="00C3082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detekcija. </w:t>
      </w:r>
      <w:r w:rsidR="00E701CE" w:rsidRPr="001267A6">
        <w:rPr>
          <w:rFonts w:ascii="Times New Roman" w:eastAsia="TimesNewRoman" w:hAnsi="Times New Roman"/>
          <w:sz w:val="24"/>
          <w:szCs w:val="24"/>
          <w:lang w:val="lt-LT"/>
        </w:rPr>
        <w:t>Dažniausiai naudojami spal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E701CE" w:rsidRPr="001267A6">
        <w:rPr>
          <w:rFonts w:ascii="Times New Roman" w:eastAsia="TimesNewRoman" w:hAnsi="Times New Roman"/>
          <w:sz w:val="24"/>
          <w:szCs w:val="24"/>
          <w:lang w:val="lt-LT"/>
        </w:rPr>
        <w:t>voti stabilūs laisvieji DPPH radikalai ir ABTS radikalai-katijonai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[12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3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, 12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4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, 12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8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, 1</w:t>
      </w:r>
      <w:r w:rsidR="00D4127D">
        <w:rPr>
          <w:rFonts w:ascii="Times New Roman" w:eastAsia="TimesNewRoman" w:hAnsi="Times New Roman"/>
          <w:sz w:val="24"/>
          <w:szCs w:val="24"/>
          <w:lang w:val="lt-LT"/>
        </w:rPr>
        <w:t>89</w:t>
      </w:r>
      <w:r w:rsidR="003E34BA" w:rsidRPr="001267A6">
        <w:rPr>
          <w:rFonts w:ascii="Times New Roman" w:eastAsia="TimesNewRoman" w:hAnsi="Times New Roman"/>
          <w:sz w:val="24"/>
          <w:szCs w:val="24"/>
          <w:lang w:val="lt-LT"/>
        </w:rPr>
        <w:t>]</w:t>
      </w:r>
      <w:r w:rsidR="00E701C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</w:t>
      </w:r>
      <w:r w:rsidR="00453A8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Pirmieji ESC pokolonėlinį metodą išvystė </w:t>
      </w:r>
      <w:r w:rsidR="00E701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Koleva </w:t>
      </w:r>
      <w:r w:rsidR="00140AD9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ir kt.</w:t>
      </w:r>
      <w:r w:rsidR="00506EF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laisvuo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506EF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sius radikalus surišančių junginių atrankai kompleksiniuose mišiniuose, panaudojant metanolinį DPPH tirpalą</w:t>
      </w:r>
      <w:r w:rsidR="00F5371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[</w:t>
      </w:r>
      <w:r w:rsidR="003E34B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12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3</w:t>
      </w:r>
      <w:r w:rsidR="00F5371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]</w:t>
      </w:r>
      <w:r w:rsidR="00506EF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</w:t>
      </w:r>
      <w:r w:rsidR="00E701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D777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ESC</w:t>
      </w:r>
      <w:r w:rsidR="00E701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išskirstytos analitės </w:t>
      </w:r>
      <w:r w:rsidR="00D777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reak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D777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toriuje </w:t>
      </w:r>
      <w:r w:rsidR="00E701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reaguoja su DPPH</w:t>
      </w:r>
      <w:r w:rsidR="00D777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radikalais, kurių</w:t>
      </w:r>
      <w:r w:rsidR="00E701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redukcija yra </w:t>
      </w:r>
      <w:r w:rsidR="004046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fiksuojama</w:t>
      </w:r>
      <w:r w:rsidR="00E701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4046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absorb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4046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ciniu detektoriumi ir užrašomos</w:t>
      </w:r>
      <w:r w:rsidR="00E701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neigiamos smailės prie 517 nm</w:t>
      </w:r>
      <w:r w:rsidR="00D777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bangos ilgio</w:t>
      </w:r>
      <w:r w:rsidR="00E701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</w:t>
      </w:r>
      <w:r w:rsidR="001B146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Reakcijos kilpa buvo pagaminta iš 15 m 0,25 mm vidinio diametro PEEK vamzdelio. DPPH tirpalas į reaktorių tiektas pertraukiamo veikimo švirkštiniu siurbliu. </w:t>
      </w:r>
      <w:r w:rsidR="00306BC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Autoriai optimizavo tokius parametrus kaip DPPH tirpalo koncentracija, reakcijos laikas, organinio tirpiklio ir terpės pH įtaką pokolonėlinei reakcijai.</w:t>
      </w:r>
      <w:r w:rsidR="00140AD9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Koleva ir kt. nustatė, kad geriausios tiriamo jungi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140AD9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nio aptikimo ribos pasiekiamos naudojant 10</w:t>
      </w:r>
      <w:r w:rsidR="00140AD9" w:rsidRPr="001267A6">
        <w:rPr>
          <w:rFonts w:ascii="Times New Roman" w:eastAsia="MyriadPro-Regular" w:hAnsi="Times New Roman"/>
          <w:iCs/>
          <w:sz w:val="24"/>
          <w:szCs w:val="24"/>
          <w:vertAlign w:val="superscript"/>
          <w:lang w:val="lt-LT"/>
        </w:rPr>
        <w:t>-5</w:t>
      </w:r>
      <w:r w:rsidR="00140AD9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M koncentracijos DPPH metanolinį tirpalą ir reakcijai vykstant 30 sekundžių.</w:t>
      </w:r>
      <w:r w:rsidR="00A7242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Rūgštinė reakcijos terpė ir didelis organinio tirpiklio kiekis mažino metodo jautrumą.</w:t>
      </w:r>
      <w:r w:rsidR="00922FA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2F1DB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Autorių nuomone ESC-DPPH pokolonėlinis metodas yra paprastas, pigus ir univer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2F1DB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salus antiradikalinio aktyvumo nustatymui kompleksiniuose mišiniuose.</w:t>
      </w:r>
    </w:p>
    <w:p w:rsidR="002F1DB6" w:rsidRPr="001267A6" w:rsidRDefault="002F1DB6" w:rsidP="00E701C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iCs/>
          <w:sz w:val="24"/>
          <w:szCs w:val="24"/>
          <w:lang w:val="lt-LT"/>
        </w:rPr>
      </w:pP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Vėliau Dap</w:t>
      </w:r>
      <w:r w:rsidR="00C42919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kevičius ir kt. [</w:t>
      </w:r>
      <w:r w:rsidR="003E34B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54</w:t>
      </w:r>
      <w:r w:rsidR="00C42919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]</w:t>
      </w:r>
      <w:r w:rsidR="00E47CF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pagerino</w:t>
      </w:r>
      <w:r w:rsidR="0078466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(apie 30 kartų)</w:t>
      </w:r>
      <w:r w:rsidR="00E47CF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ESC-DPPH pokolonėlinio metodo jautrumą</w:t>
      </w:r>
      <w:r w:rsidR="0078466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</w:t>
      </w:r>
      <w:r w:rsidR="00E47CF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78466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Mokslininkas degazavo</w:t>
      </w:r>
      <w:r w:rsidR="00E47CF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DPPH tirpal</w:t>
      </w:r>
      <w:r w:rsidR="0078466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ą</w:t>
      </w:r>
      <w:r w:rsidR="00E47CF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78466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helio dujomis, optimizavo DPPH </w:t>
      </w:r>
      <w:r w:rsidR="00E47CF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koncentraciją ir tiekimo greitį į pokolonėlę</w:t>
      </w:r>
      <w:r w:rsidR="0078466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bei į sistemą papildomai įmontavo </w:t>
      </w:r>
      <w:r w:rsidR="00036B47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reagento tėkmės pulsacijos slopintuvą.</w:t>
      </w:r>
      <w:r w:rsidR="00E47CF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9C76D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Pato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9C76D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bulintas metodas buvo pritaikytas laisvuosius radikalus surišančių junginių nustatymui čiobreli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ų</w:t>
      </w:r>
      <w:r w:rsidR="009C76D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lapuose [</w:t>
      </w:r>
      <w:r w:rsidR="003E34B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53</w:t>
      </w:r>
      <w:r w:rsidR="009C76D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].</w:t>
      </w:r>
    </w:p>
    <w:p w:rsidR="000B7EC3" w:rsidRPr="001267A6" w:rsidRDefault="00F73E10" w:rsidP="00E701C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iCs/>
          <w:sz w:val="24"/>
          <w:szCs w:val="24"/>
          <w:lang w:val="lt-LT"/>
        </w:rPr>
      </w:pP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Kosar ir kt. [</w:t>
      </w:r>
      <w:r w:rsidR="003E34B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12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7</w:t>
      </w:r>
      <w:r w:rsidR="003E34B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, 1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29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] DPPH tirpalo tiekimui į reaktorių vietoj pertrau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kiamo veikimo švirkštinio siurblio panaudojo nuolatinio veikimo ESC siurblį.</w:t>
      </w:r>
      <w:r w:rsidR="00BC53F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Ba</w:t>
      </w:r>
      <w:r w:rsidR="00C93B4C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ndonienė ir kt.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20</w:t>
      </w:r>
      <w:r w:rsidR="00C93B4C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] </w:t>
      </w:r>
      <w:r w:rsidR="00D634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pritaikė 2,15 m 0,6 mm ID reakcijos kilpą. Pagal autorių </w:t>
      </w:r>
      <w:r w:rsidR="00866B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straipsnyje</w:t>
      </w:r>
      <w:r w:rsidR="0005722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20</w:t>
      </w:r>
      <w:r w:rsidR="0005722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] </w:t>
      </w:r>
      <w:r w:rsidR="00866B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pateiktas</w:t>
      </w:r>
      <w:r w:rsidR="0005722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obuolių</w:t>
      </w:r>
      <w:r w:rsidR="00866B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05722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DPPH chromatogramas galima teigti, kad </w:t>
      </w:r>
      <w:r w:rsidR="00D634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didesnio vidinio diametro</w:t>
      </w:r>
      <w:r w:rsidR="0005722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reakcijos kilpa nežymiai išple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05722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lastRenderedPageBreak/>
        <w:t xml:space="preserve">čia neigiamas smailes. </w:t>
      </w:r>
      <w:r w:rsidR="00FF45F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Bandonienė ir kt.</w:t>
      </w:r>
      <w:r w:rsidR="00D6340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FF45F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19</w:t>
      </w:r>
      <w:r w:rsidR="00FF45F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] kiekiškai įvertino </w:t>
      </w:r>
      <w:r w:rsidR="00FF45F8" w:rsidRPr="001267A6">
        <w:rPr>
          <w:rFonts w:ascii="Times New Roman" w:eastAsia="MyriadPro-Regular" w:hAnsi="Times New Roman"/>
          <w:i/>
          <w:iCs/>
          <w:sz w:val="24"/>
          <w:szCs w:val="24"/>
          <w:lang w:val="lt-LT"/>
        </w:rPr>
        <w:t>Salvia</w:t>
      </w:r>
      <w:r w:rsidR="00FF45F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gen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FF45F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t</w:t>
      </w:r>
      <w:r w:rsidR="00CA0F3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ies rūšyse ir </w:t>
      </w:r>
      <w:r w:rsidR="00CA0F32" w:rsidRPr="001267A6">
        <w:rPr>
          <w:rFonts w:ascii="Times New Roman" w:hAnsi="Times New Roman"/>
          <w:i/>
          <w:sz w:val="24"/>
          <w:szCs w:val="24"/>
          <w:lang w:val="lt-LT"/>
        </w:rPr>
        <w:t>Borago officinalis</w:t>
      </w:r>
      <w:r w:rsidR="00FF45F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CA0F3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augalinėje žaliavoje esančios rozmarino rūgšties </w:t>
      </w:r>
      <w:r w:rsidR="00FF45F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antiradikalinį aktyvumą</w:t>
      </w:r>
      <w:r w:rsidR="00CA0F3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išorinės kalibracijos metodu</w:t>
      </w:r>
      <w:r w:rsidR="00B7055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 Autoriai</w:t>
      </w:r>
      <w:r w:rsidR="00CA0F3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nustatė stiprią korealiaciją</w:t>
      </w:r>
      <w:r w:rsidR="00B7055B" w:rsidRPr="001267A6">
        <w:rPr>
          <w:rFonts w:ascii="Times New Roman" w:hAnsi="Times New Roman"/>
          <w:sz w:val="24"/>
          <w:szCs w:val="24"/>
          <w:lang w:val="lt-LT"/>
        </w:rPr>
        <w:t xml:space="preserve"> (R</w:t>
      </w:r>
      <w:r w:rsidR="00B7055B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2</w:t>
      </w:r>
      <w:r w:rsidR="00B7055B" w:rsidRPr="001267A6">
        <w:rPr>
          <w:rFonts w:ascii="Times New Roman" w:hAnsi="Times New Roman"/>
          <w:sz w:val="24"/>
          <w:szCs w:val="24"/>
          <w:lang w:val="lt-LT"/>
        </w:rPr>
        <w:t xml:space="preserve"> = 0,98)</w:t>
      </w:r>
      <w:r w:rsidR="00CA0F3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tarp </w:t>
      </w:r>
      <w:r w:rsidR="00B7055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rozmarino rūgšties kiekio ir augalinės žaliavos antiradikalinio aktyvumo.</w:t>
      </w:r>
    </w:p>
    <w:p w:rsidR="00D97379" w:rsidRPr="001267A6" w:rsidRDefault="00E3081B" w:rsidP="00AD6138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iCs/>
          <w:sz w:val="24"/>
          <w:szCs w:val="24"/>
          <w:lang w:val="lt-LT"/>
        </w:rPr>
      </w:pP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ESC-DPPH pokolonėlinio metodo universalumą puikiai iliustruoja </w:t>
      </w:r>
      <w:r w:rsidR="001C76B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Nuengchamnong ir kt.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17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0</w:t>
      </w:r>
      <w:r w:rsidR="001C76B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], Pukalskas ir kt.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1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89</w:t>
      </w:r>
      <w:r w:rsidR="001C76B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], Exarchou ir kt.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64</w:t>
      </w:r>
      <w:r w:rsidR="001C76B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] moksliniai darbai.</w:t>
      </w:r>
      <w:r w:rsidR="00AD61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Nuengchamnong ir kt. </w:t>
      </w:r>
      <w:r w:rsidR="00AD61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17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0</w:t>
      </w:r>
      <w:r w:rsidR="00AD61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]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sujungė </w:t>
      </w:r>
      <w:r w:rsidR="00AD61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ESC-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DPPH </w:t>
      </w:r>
      <w:r w:rsidR="00AD61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poko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AD61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lonėlinį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metodą su masių spektrometrija</w:t>
      </w:r>
      <w:r w:rsidR="00BE11C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(MS)</w:t>
      </w:r>
      <w:r w:rsidR="00AD61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AD61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Šią sistemą mokslininkai pritaikė </w:t>
      </w:r>
      <w:r w:rsidR="00474BE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vaistinio augalo </w:t>
      </w:r>
      <w:r w:rsidR="00474BE8" w:rsidRPr="001267A6">
        <w:rPr>
          <w:rFonts w:ascii="Times New Roman" w:eastAsia="MyriadPro-Regular" w:hAnsi="Times New Roman"/>
          <w:i/>
          <w:iCs/>
          <w:sz w:val="24"/>
          <w:szCs w:val="24"/>
          <w:lang w:val="lt-LT"/>
        </w:rPr>
        <w:t>Butea superba</w:t>
      </w:r>
      <w:r w:rsidR="00474BE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ekstrakte esančių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antioksidantų </w:t>
      </w:r>
      <w:r w:rsidR="00474BE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greitam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identifikavimui. Po gradientinio skirstymo 0,8 ml/min </w:t>
      </w:r>
      <w:r w:rsidR="00B452D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eli</w:t>
      </w:r>
      <w:r w:rsidR="00F02AA1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u</w:t>
      </w:r>
      <w:r w:rsidR="00B452D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entų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tėkmė buvo padalinta </w:t>
      </w:r>
      <w:r w:rsidR="0036256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į dvi dalis. Viena dalis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0,16 ml/min nukreipta į</w:t>
      </w:r>
      <w:r w:rsidR="0036256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reakto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36256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rių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DPPH radikalų surišimo </w:t>
      </w:r>
      <w:r w:rsidR="0036256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geb</w:t>
      </w:r>
      <w:r w:rsidR="005C3F4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ai</w:t>
      </w:r>
      <w:r w:rsidR="0036256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5C3F4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įvertinti</w:t>
      </w:r>
      <w:r w:rsidR="0036256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, o kita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0,64</w:t>
      </w:r>
      <w:r w:rsidR="0036256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ml/min –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į </w:t>
      </w:r>
      <w:r w:rsidR="0036256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masių detektorių antioksidanto struktūr</w:t>
      </w:r>
      <w:r w:rsidR="005C3F4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ai nustatyti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 DPPH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tirpalo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tėkmės greitis 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buvo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0,1 ml/min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, reaktoriui panaudota 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100 μl 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0,33 mm vidinio diametro TFE reakcijos k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ilpa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Nors autoriai 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teigia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, kad 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sistema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lemia minimal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ų</w:t>
      </w:r>
      <w:r w:rsidR="001721C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smailės išsiplėtimą</w:t>
      </w:r>
      <w:r w:rsidR="00872E8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, tačiau </w:t>
      </w:r>
      <w:r w:rsidR="000D67A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pateiktose</w:t>
      </w:r>
      <w:r w:rsidR="00872E8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MS ir DPPH chromatogramose </w:t>
      </w:r>
      <w:r w:rsidR="006E75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mato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6E75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mos</w:t>
      </w:r>
      <w:r w:rsidR="00872E8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šiek tiek </w:t>
      </w:r>
      <w:r w:rsidR="006E75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prasi</w:t>
      </w:r>
      <w:r w:rsidR="00872E8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plėtusios </w:t>
      </w:r>
      <w:r w:rsidR="006E753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analičių smailės.</w:t>
      </w:r>
      <w:r w:rsidR="00872E8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E637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Ši</w:t>
      </w:r>
      <w:r w:rsidR="00F87CB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s</w:t>
      </w:r>
      <w:r w:rsidR="00E637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F87CB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trūkumas</w:t>
      </w:r>
      <w:r w:rsidR="00E637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tikriausiai susij</w:t>
      </w:r>
      <w:r w:rsidR="00F87CB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ęs</w:t>
      </w:r>
      <w:r w:rsidR="00E637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su santykinai dideliu reakcijos kilpos vidiniu diamet</w:t>
      </w:r>
      <w:r w:rsidR="007D5B9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ru esant mažam tėkmės greičiui.</w:t>
      </w:r>
    </w:p>
    <w:p w:rsidR="00FD71FB" w:rsidRPr="001267A6" w:rsidRDefault="00FD71FB" w:rsidP="00D9737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iCs/>
          <w:sz w:val="24"/>
          <w:szCs w:val="24"/>
          <w:lang w:val="lt-LT"/>
        </w:rPr>
      </w:pP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Pukalskas ir kt.</w:t>
      </w:r>
      <w:r w:rsidR="001B5987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1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89</w:t>
      </w:r>
      <w:r w:rsidR="001B5987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]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3D1C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išvystė</w:t>
      </w:r>
      <w:r w:rsidR="007B1B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sudėtingą </w:t>
      </w:r>
      <w:r w:rsidR="007B1BCE" w:rsidRPr="001267A6">
        <w:rPr>
          <w:rFonts w:ascii="Times New Roman" w:hAnsi="Times New Roman"/>
          <w:iCs/>
          <w:sz w:val="24"/>
          <w:szCs w:val="24"/>
          <w:lang w:val="lt-LT"/>
        </w:rPr>
        <w:t>ESC</w:t>
      </w:r>
      <w:r w:rsidR="00456B29" w:rsidRPr="001267A6">
        <w:rPr>
          <w:rFonts w:ascii="Times New Roman" w:hAnsi="Times New Roman"/>
          <w:iCs/>
          <w:sz w:val="24"/>
          <w:szCs w:val="24"/>
          <w:lang w:val="lt-LT"/>
        </w:rPr>
        <w:t>-</w:t>
      </w:r>
      <w:r w:rsidR="005A5851" w:rsidRPr="001267A6">
        <w:rPr>
          <w:rFonts w:ascii="Times New Roman" w:hAnsi="Times New Roman"/>
          <w:iCs/>
          <w:sz w:val="24"/>
          <w:szCs w:val="24"/>
          <w:lang w:val="lt-LT"/>
        </w:rPr>
        <w:t>RSD</w:t>
      </w:r>
      <w:r w:rsidR="00456B29" w:rsidRPr="001267A6">
        <w:rPr>
          <w:rFonts w:ascii="Times New Roman" w:hAnsi="Times New Roman"/>
          <w:iCs/>
          <w:sz w:val="24"/>
          <w:szCs w:val="24"/>
          <w:lang w:val="lt-LT"/>
        </w:rPr>
        <w:t>-</w:t>
      </w:r>
      <w:r w:rsidR="007B1BCE" w:rsidRPr="001267A6">
        <w:rPr>
          <w:rFonts w:ascii="Times New Roman" w:hAnsi="Times New Roman"/>
          <w:iCs/>
          <w:sz w:val="24"/>
          <w:szCs w:val="24"/>
          <w:lang w:val="lt-LT"/>
        </w:rPr>
        <w:t>DMD</w:t>
      </w:r>
      <w:r w:rsidR="00456B29" w:rsidRPr="001267A6">
        <w:rPr>
          <w:rFonts w:ascii="Times New Roman" w:hAnsi="Times New Roman"/>
          <w:iCs/>
          <w:sz w:val="24"/>
          <w:szCs w:val="24"/>
          <w:lang w:val="lt-LT"/>
        </w:rPr>
        <w:t>-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>KF</w:t>
      </w:r>
      <w:r w:rsidR="007B1BCE" w:rsidRPr="001267A6">
        <w:rPr>
          <w:rFonts w:ascii="Times New Roman" w:hAnsi="Times New Roman"/>
          <w:iCs/>
          <w:sz w:val="24"/>
          <w:szCs w:val="24"/>
          <w:lang w:val="lt-LT"/>
        </w:rPr>
        <w:t>E</w:t>
      </w:r>
      <w:r w:rsidR="00456B29" w:rsidRPr="001267A6">
        <w:rPr>
          <w:rFonts w:ascii="Times New Roman" w:hAnsi="Times New Roman"/>
          <w:iCs/>
          <w:sz w:val="24"/>
          <w:szCs w:val="24"/>
          <w:lang w:val="lt-LT"/>
        </w:rPr>
        <w:t>-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>B</w:t>
      </w:r>
      <w:r w:rsidR="007B1BCE" w:rsidRPr="001267A6">
        <w:rPr>
          <w:rFonts w:ascii="Times New Roman" w:hAnsi="Times New Roman"/>
          <w:iCs/>
          <w:sz w:val="24"/>
          <w:szCs w:val="24"/>
          <w:lang w:val="lt-LT"/>
        </w:rPr>
        <w:t>MR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7B1B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sistemą tiesioginiam antioksidantų identifikavimui kompleksiniuose miši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7B1B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niuose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. </w:t>
      </w:r>
      <w:r w:rsidR="00287E1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Eliuentas su atskirtomis analitėmis po diodų matricos detektoriaus (DM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D</w:t>
      </w:r>
      <w:r w:rsidR="00287E1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) dalijamas į dvi skirtingas tėkmes, kurių viena patenka į radikalų surišimo detekcijos (RSD) sistemą, o kita – į kietafazės ekstrakcijos (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KF</w:t>
      </w:r>
      <w:r w:rsidR="00287E1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E) ir branduolių </w:t>
      </w:r>
      <w:r w:rsidR="0043422C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magnetinio </w:t>
      </w:r>
      <w:r w:rsidR="00287E1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rezonanso (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B</w:t>
      </w:r>
      <w:r w:rsidR="00287E1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MR) detekcijos sistemą.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194EE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RSD siste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194EE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moje 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eliuentas sumaiš</w:t>
      </w:r>
      <w:r w:rsidR="00194EE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omas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su santykinai koncentruotu 0,1 mM metanoliniu DPPH</w:t>
      </w:r>
      <w:r w:rsidR="00A8225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ir amonio acetato buferio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tirpalu</w:t>
      </w:r>
      <w:r w:rsidR="00A8225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FA6F8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Metodas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buvo </w:t>
      </w:r>
      <w:r w:rsidR="00FA6F8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pritaikytas</w:t>
      </w:r>
      <w:r w:rsidR="001928C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komerci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1928C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ni</w:t>
      </w:r>
      <w:r w:rsidR="001F7B3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ame</w:t>
      </w:r>
      <w:r w:rsidR="001928C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rozmarin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ų</w:t>
      </w:r>
      <w:r w:rsidR="001928C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ekstrakt</w:t>
      </w:r>
      <w:r w:rsidR="001F7B3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 esančių laisvuosius radikalus surišančių junginių tyrimams</w:t>
      </w:r>
      <w:r w:rsidR="001928C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. Autoriai </w:t>
      </w:r>
      <w:r w:rsidR="004004F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kaip </w:t>
      </w:r>
      <w:r w:rsidR="001928C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pagrindinę problemą </w:t>
      </w:r>
      <w:r w:rsidR="004004F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pažymi </w:t>
      </w:r>
      <w:r w:rsidR="001928C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menk</w:t>
      </w:r>
      <w:r w:rsidR="004004F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ą</w:t>
      </w:r>
      <w:r w:rsidR="001928C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4004F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BMR detekto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4004F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riaus jautrumą.</w:t>
      </w:r>
    </w:p>
    <w:p w:rsidR="00DD7013" w:rsidRPr="001267A6" w:rsidRDefault="00BB49F1" w:rsidP="001D2D98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iCs/>
          <w:sz w:val="24"/>
          <w:szCs w:val="24"/>
          <w:lang w:val="lt-LT"/>
        </w:rPr>
      </w:pP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Exarchou ir kt.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64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] </w:t>
      </w:r>
      <w:r w:rsidR="00924E0C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patobulino </w:t>
      </w:r>
      <w:r w:rsidR="00924E0C" w:rsidRPr="001267A6">
        <w:rPr>
          <w:rFonts w:ascii="Times New Roman" w:hAnsi="Times New Roman"/>
          <w:iCs/>
          <w:sz w:val="24"/>
          <w:szCs w:val="24"/>
          <w:lang w:val="lt-LT"/>
        </w:rPr>
        <w:t>ESC-RSD-DMD-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>KF</w:t>
      </w:r>
      <w:r w:rsidR="00924E0C" w:rsidRPr="001267A6">
        <w:rPr>
          <w:rFonts w:ascii="Times New Roman" w:hAnsi="Times New Roman"/>
          <w:iCs/>
          <w:sz w:val="24"/>
          <w:szCs w:val="24"/>
          <w:lang w:val="lt-LT"/>
        </w:rPr>
        <w:t>E-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>B</w:t>
      </w:r>
      <w:r w:rsidR="00924E0C" w:rsidRPr="001267A6">
        <w:rPr>
          <w:rFonts w:ascii="Times New Roman" w:hAnsi="Times New Roman"/>
          <w:iCs/>
          <w:sz w:val="24"/>
          <w:szCs w:val="24"/>
          <w:lang w:val="lt-LT"/>
        </w:rPr>
        <w:t>MR</w:t>
      </w:r>
      <w:r w:rsidR="00924E0C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sistemą įmontuodami dviejų kelių vožtuvą. </w:t>
      </w:r>
      <w:r w:rsidR="00F8097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Eliuentas su atskirtomis analitėmis po diodų matricos detektoriaus nedalijamas ir vožtuvo nukreipiamas į radikalų surišimo detekcijos sistemą. </w:t>
      </w:r>
      <w:r w:rsidR="000C0C7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Pokolonėlėje junginiai reaguoja su DPPH radi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0C0C7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kalais arba su ABTS radikalais-katijonais ir fiksuojami </w:t>
      </w:r>
      <w:r w:rsidR="00BE71B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kaip neigiamos smailės </w:t>
      </w:r>
      <w:r w:rsidR="000C0C7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absorbciniu detektoriumi atitinkamai prie 512 nm ir 734 nm bangos ilgio.</w:t>
      </w:r>
      <w:r w:rsidR="00375CB5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98636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Sekančių </w:t>
      </w:r>
      <w:r w:rsidR="00BB19FC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trijų </w:t>
      </w:r>
      <w:r w:rsidR="0098636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injekcijų metu eliuentas su atskirtomis analitėmis vož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98636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tuvo nukreipiamas į 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KF</w:t>
      </w:r>
      <w:r w:rsidR="0098636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E-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B</w:t>
      </w:r>
      <w:r w:rsidR="0098636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MR sistemą, kur kietafazės ekstrakcijos modu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98636B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lyje koncentruojami antiradikaliniu aktyvumu pasižymintys junginiai</w:t>
      </w:r>
      <w:r w:rsidR="0043422C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ir branduolių magnetinio rezonanso spektroskopu nustatoma j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ų</w:t>
      </w:r>
      <w:r w:rsidR="0043422C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struktūra. </w:t>
      </w:r>
      <w:r w:rsidR="00745CB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Šis </w:t>
      </w:r>
      <w:r w:rsidR="00745CB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lastRenderedPageBreak/>
        <w:t xml:space="preserve">sprendimas pašalina metodo trūkumą, susijusį su salyginai mažu 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B</w:t>
      </w:r>
      <w:r w:rsidR="00745CB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MR detektoriaus jautrumu.</w:t>
      </w:r>
      <w:r w:rsidR="007F5533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B51B9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Taip pat patobulintas </w:t>
      </w:r>
      <w:r w:rsidR="00B51B9F" w:rsidRPr="001267A6">
        <w:rPr>
          <w:rFonts w:ascii="Times New Roman" w:hAnsi="Times New Roman"/>
          <w:iCs/>
          <w:sz w:val="24"/>
          <w:szCs w:val="24"/>
          <w:lang w:val="lt-LT"/>
        </w:rPr>
        <w:t>ESC-RSD-DMD-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>KF</w:t>
      </w:r>
      <w:r w:rsidR="00B51B9F" w:rsidRPr="001267A6">
        <w:rPr>
          <w:rFonts w:ascii="Times New Roman" w:hAnsi="Times New Roman"/>
          <w:iCs/>
          <w:sz w:val="24"/>
          <w:szCs w:val="24"/>
          <w:lang w:val="lt-LT"/>
        </w:rPr>
        <w:t>E-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>B</w:t>
      </w:r>
      <w:r w:rsidR="00B51B9F" w:rsidRPr="001267A6">
        <w:rPr>
          <w:rFonts w:ascii="Times New Roman" w:hAnsi="Times New Roman"/>
          <w:iCs/>
          <w:sz w:val="24"/>
          <w:szCs w:val="24"/>
          <w:lang w:val="lt-LT"/>
        </w:rPr>
        <w:t xml:space="preserve">MR metodas leidžia tirti tik tuos junginius, kurie turi antiradikalinių savybių. </w:t>
      </w:r>
      <w:r w:rsidR="00775A88" w:rsidRPr="001267A6">
        <w:rPr>
          <w:rFonts w:ascii="Times New Roman" w:hAnsi="Times New Roman"/>
          <w:iCs/>
          <w:sz w:val="24"/>
          <w:szCs w:val="24"/>
          <w:lang w:val="lt-LT"/>
        </w:rPr>
        <w:t>Apjungus gautus duomenis su ESC-MS tyrimais galima identifikuoti visus antioksidantus (flavonoidus ir fenolines rūgštis) be papildomų atskyrimo ir sukoncentravimo procesų preparatyvinės chromatografijos metodu.</w:t>
      </w:r>
      <w:r w:rsidR="00C1219A" w:rsidRPr="001267A6">
        <w:rPr>
          <w:rFonts w:ascii="Times New Roman" w:hAnsi="Times New Roman"/>
          <w:iCs/>
          <w:sz w:val="24"/>
          <w:szCs w:val="24"/>
          <w:lang w:val="lt-LT"/>
        </w:rPr>
        <w:t xml:space="preserve"> </w:t>
      </w:r>
    </w:p>
    <w:p w:rsidR="00E701CE" w:rsidRPr="001267A6" w:rsidRDefault="00E701CE" w:rsidP="00E701C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iCs/>
          <w:sz w:val="24"/>
          <w:szCs w:val="24"/>
          <w:lang w:val="lt-LT"/>
        </w:rPr>
      </w:pP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Bartašiūtė </w:t>
      </w:r>
      <w:r w:rsidR="001D2D9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ir kt.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21</w:t>
      </w:r>
      <w:r w:rsidR="001D2D9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]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401B2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nuodugniai 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ištyrė </w:t>
      </w:r>
      <w:r w:rsidR="00372897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reakcijos mechanizmus tarp </w:t>
      </w:r>
      <w:r w:rsidR="00D164C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DPPH radikalo ir antioksidanto </w:t>
      </w:r>
      <w:r w:rsidR="00372897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bei patobulino laisvuosius radikalus suri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372897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šančių junginių elgsenos prognozavimą </w:t>
      </w:r>
      <w:r w:rsidR="00372897" w:rsidRPr="001267A6">
        <w:rPr>
          <w:rFonts w:ascii="Times New Roman" w:eastAsia="MyriadPro-Regular" w:hAnsi="Times New Roman"/>
          <w:i/>
          <w:iCs/>
          <w:sz w:val="24"/>
          <w:szCs w:val="24"/>
          <w:lang w:val="lt-LT"/>
        </w:rPr>
        <w:t>in vivo</w:t>
      </w:r>
      <w:r w:rsidR="00372897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terpėje pagal </w:t>
      </w:r>
      <w:r w:rsidR="000D690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ESC-DPPH pokolonėlini</w:t>
      </w:r>
      <w:r w:rsidR="00372897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u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metod</w:t>
      </w:r>
      <w:r w:rsidR="00372897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u gautus rezultatus.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154C1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Autoriai </w:t>
      </w:r>
      <w:r w:rsidR="00C03B0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pagrindė iškeltą</w:t>
      </w:r>
      <w:r w:rsidR="00154C1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hipotezę, kad stabilių DPPH radikalų 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surišimas </w:t>
      </w:r>
      <w:r w:rsidR="0054500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metanolio-</w:t>
      </w:r>
      <w:r w:rsidR="0065270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vanden</w:t>
      </w:r>
      <w:r w:rsidR="0054500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s</w:t>
      </w:r>
      <w:r w:rsidR="0065270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54500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terpėje esant </w:t>
      </w:r>
      <w:r w:rsidR="0065270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fiziologini</w:t>
      </w:r>
      <w:r w:rsidR="0054500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am</w:t>
      </w:r>
      <w:r w:rsidR="0065270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pH 7,4 </w:t>
      </w:r>
      <w:r w:rsidR="00C03B02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atspindi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antioksidantų </w:t>
      </w:r>
      <w:r w:rsidR="0065270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oksidacijos-redukcijos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FD4B2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ciklinių reakcijų 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charakteristikas </w:t>
      </w:r>
      <w:r w:rsidRPr="001267A6">
        <w:rPr>
          <w:rFonts w:ascii="Times New Roman" w:eastAsia="MyriadPro-Regular" w:hAnsi="Times New Roman"/>
          <w:i/>
          <w:iCs/>
          <w:sz w:val="24"/>
          <w:szCs w:val="24"/>
          <w:lang w:val="lt-LT"/>
        </w:rPr>
        <w:t>in vivo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</w:t>
      </w:r>
    </w:p>
    <w:p w:rsidR="0063694E" w:rsidRPr="001267A6" w:rsidRDefault="00673DC4" w:rsidP="00E701C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Pirmą kartą ESC-ABTS pokolonėlinį metodą publikavo Koleva ir kt.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12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4</w:t>
      </w:r>
      <w:r w:rsidR="004261A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]. </w:t>
      </w:r>
      <w:r w:rsidR="00E1044F" w:rsidRPr="001267A6">
        <w:rPr>
          <w:rFonts w:ascii="Times New Roman" w:hAnsi="Times New Roman"/>
          <w:sz w:val="24"/>
          <w:szCs w:val="24"/>
          <w:lang w:val="lt-LT"/>
        </w:rPr>
        <w:t>ABTS radikalai-katijonai yra tirpūs vandenyje ir organiniuose tirpi</w:t>
      </w:r>
      <w:r w:rsidR="00CA208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1044F" w:rsidRPr="001267A6">
        <w:rPr>
          <w:rFonts w:ascii="Times New Roman" w:hAnsi="Times New Roman"/>
          <w:sz w:val="24"/>
          <w:szCs w:val="24"/>
          <w:lang w:val="lt-LT"/>
        </w:rPr>
        <w:t>kliuose, todėl plačiai taikomi hidrofilinių ir lipofilinių antiradikalinių jungi</w:t>
      </w:r>
      <w:r w:rsidR="00CA208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1044F" w:rsidRPr="001267A6">
        <w:rPr>
          <w:rFonts w:ascii="Times New Roman" w:hAnsi="Times New Roman"/>
          <w:sz w:val="24"/>
          <w:szCs w:val="24"/>
          <w:lang w:val="lt-LT"/>
        </w:rPr>
        <w:t>nių tyrimams.</w:t>
      </w:r>
      <w:r w:rsidR="001155C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70B7F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F70B7F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F70B7F" w:rsidRPr="001267A6">
        <w:rPr>
          <w:rFonts w:ascii="Times New Roman" w:hAnsi="Times New Roman"/>
          <w:sz w:val="24"/>
          <w:szCs w:val="24"/>
          <w:lang w:val="lt-LT"/>
        </w:rPr>
        <w:t xml:space="preserve"> aktyvuoti kalio persulfatu fosfatinių buferinių druskų tirpale (pH 7,4) turinčio 10 proc. metanolio. </w:t>
      </w:r>
      <w:r w:rsidR="00ED6A11" w:rsidRPr="001267A6">
        <w:rPr>
          <w:rFonts w:ascii="Times New Roman" w:hAnsi="Times New Roman"/>
          <w:sz w:val="24"/>
          <w:szCs w:val="24"/>
          <w:lang w:val="lt-LT"/>
        </w:rPr>
        <w:t>Autori</w:t>
      </w:r>
      <w:r w:rsidR="00D76A2C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ED6A11" w:rsidRPr="001267A6">
        <w:rPr>
          <w:rFonts w:ascii="Times New Roman" w:hAnsi="Times New Roman"/>
          <w:sz w:val="24"/>
          <w:szCs w:val="24"/>
          <w:lang w:val="lt-LT"/>
        </w:rPr>
        <w:t xml:space="preserve"> teig</w:t>
      </w:r>
      <w:r w:rsidR="00D76A2C" w:rsidRPr="001267A6">
        <w:rPr>
          <w:rFonts w:ascii="Times New Roman" w:hAnsi="Times New Roman"/>
          <w:sz w:val="24"/>
          <w:szCs w:val="24"/>
          <w:lang w:val="lt-LT"/>
        </w:rPr>
        <w:t>imu,</w:t>
      </w:r>
      <w:r w:rsidR="00ED6A11" w:rsidRPr="001267A6">
        <w:rPr>
          <w:rFonts w:ascii="Times New Roman" w:hAnsi="Times New Roman"/>
          <w:sz w:val="24"/>
          <w:szCs w:val="24"/>
          <w:lang w:val="lt-LT"/>
        </w:rPr>
        <w:t xml:space="preserve"> ESC-ABTS pokolonėlinis metodas tinkamas izokratine</w:t>
      </w:r>
      <w:r w:rsidR="00D76A2C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ED6A11" w:rsidRPr="001267A6">
        <w:rPr>
          <w:rFonts w:ascii="Times New Roman" w:hAnsi="Times New Roman"/>
          <w:sz w:val="24"/>
          <w:szCs w:val="24"/>
          <w:lang w:val="lt-LT"/>
        </w:rPr>
        <w:t xml:space="preserve"> ir gradientine</w:t>
      </w:r>
      <w:r w:rsidR="00D76A2C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ED6A11" w:rsidRPr="001267A6">
        <w:rPr>
          <w:rFonts w:ascii="Times New Roman" w:hAnsi="Times New Roman"/>
          <w:sz w:val="24"/>
          <w:szCs w:val="24"/>
          <w:lang w:val="lt-LT"/>
        </w:rPr>
        <w:t xml:space="preserve"> eliucija</w:t>
      </w:r>
      <w:r w:rsidR="00D76A2C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540BF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76A2C" w:rsidRPr="001267A6">
        <w:rPr>
          <w:rFonts w:ascii="Times New Roman" w:hAnsi="Times New Roman"/>
          <w:sz w:val="24"/>
          <w:szCs w:val="24"/>
          <w:lang w:val="lt-LT"/>
        </w:rPr>
        <w:t>100 proc. organiniu tirpikliu ar įvairių proporcijų jo mišiniais su vandeniu.</w:t>
      </w:r>
      <w:r w:rsidR="007C4F1C" w:rsidRPr="001267A6">
        <w:rPr>
          <w:rFonts w:ascii="Times New Roman" w:hAnsi="Times New Roman"/>
          <w:sz w:val="24"/>
          <w:szCs w:val="24"/>
          <w:lang w:val="lt-LT"/>
        </w:rPr>
        <w:t xml:space="preserve"> Eliu</w:t>
      </w:r>
      <w:r w:rsidR="00CA208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C4F1C" w:rsidRPr="001267A6">
        <w:rPr>
          <w:rFonts w:ascii="Times New Roman" w:hAnsi="Times New Roman"/>
          <w:sz w:val="24"/>
          <w:szCs w:val="24"/>
          <w:lang w:val="lt-LT"/>
        </w:rPr>
        <w:t xml:space="preserve">entai gali būti silpnai parūgštinti ar buferizuoti (pH 3-7,4). </w:t>
      </w:r>
      <w:r w:rsidR="00EA0413" w:rsidRPr="001267A6">
        <w:rPr>
          <w:rFonts w:ascii="Times New Roman" w:hAnsi="Times New Roman"/>
          <w:sz w:val="24"/>
          <w:szCs w:val="24"/>
          <w:lang w:val="lt-LT"/>
        </w:rPr>
        <w:t>5,5 μM koncent</w:t>
      </w:r>
      <w:r w:rsidR="00CA208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A0413" w:rsidRPr="001267A6">
        <w:rPr>
          <w:rFonts w:ascii="Times New Roman" w:hAnsi="Times New Roman"/>
          <w:sz w:val="24"/>
          <w:szCs w:val="24"/>
          <w:lang w:val="lt-LT"/>
        </w:rPr>
        <w:t xml:space="preserve">racijos </w:t>
      </w:r>
      <w:r w:rsidR="00DA57D2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CA208A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DA57D2" w:rsidRPr="001267A6">
        <w:rPr>
          <w:rFonts w:ascii="Times New Roman" w:hAnsi="Times New Roman"/>
          <w:sz w:val="24"/>
          <w:szCs w:val="24"/>
          <w:lang w:val="lt-LT"/>
        </w:rPr>
        <w:t xml:space="preserve"> tirpal</w:t>
      </w:r>
      <w:r w:rsidR="00EA0413" w:rsidRPr="001267A6">
        <w:rPr>
          <w:rFonts w:ascii="Times New Roman" w:hAnsi="Times New Roman"/>
          <w:sz w:val="24"/>
          <w:szCs w:val="24"/>
          <w:lang w:val="lt-LT"/>
        </w:rPr>
        <w:t>as</w:t>
      </w:r>
      <w:r w:rsidR="00DA57D2" w:rsidRPr="001267A6">
        <w:rPr>
          <w:rFonts w:ascii="Times New Roman" w:hAnsi="Times New Roman"/>
          <w:sz w:val="24"/>
          <w:szCs w:val="24"/>
          <w:lang w:val="lt-LT"/>
        </w:rPr>
        <w:t xml:space="preserve"> į pokolonėlę tiekiama</w:t>
      </w:r>
      <w:r w:rsidR="00EA0413" w:rsidRPr="001267A6">
        <w:rPr>
          <w:rFonts w:ascii="Times New Roman" w:hAnsi="Times New Roman"/>
          <w:sz w:val="24"/>
          <w:szCs w:val="24"/>
          <w:lang w:val="lt-LT"/>
        </w:rPr>
        <w:t>s švirkštiniu siurbliu</w:t>
      </w:r>
      <w:r w:rsidR="00DA57D2" w:rsidRPr="001267A6">
        <w:rPr>
          <w:rFonts w:ascii="Times New Roman" w:hAnsi="Times New Roman"/>
          <w:sz w:val="24"/>
          <w:szCs w:val="24"/>
          <w:lang w:val="lt-LT"/>
        </w:rPr>
        <w:t xml:space="preserve"> 0,5 ml/min tėkmės greičiu</w:t>
      </w:r>
      <w:r w:rsidR="00EA0413" w:rsidRPr="001267A6">
        <w:rPr>
          <w:rFonts w:ascii="Times New Roman" w:hAnsi="Times New Roman"/>
          <w:sz w:val="24"/>
          <w:szCs w:val="24"/>
          <w:lang w:val="lt-LT"/>
        </w:rPr>
        <w:t>. Reaktorius pagamintas iš 13,7 m 0,25 mm vidinio diametro PEEK vamzdelio, kuriame re</w:t>
      </w:r>
      <w:r w:rsidR="00662B67" w:rsidRPr="001267A6">
        <w:rPr>
          <w:rFonts w:ascii="Times New Roman" w:hAnsi="Times New Roman"/>
          <w:sz w:val="24"/>
          <w:szCs w:val="24"/>
          <w:lang w:val="lt-LT"/>
        </w:rPr>
        <w:t>akcijos mišinys išlaikomas 30 s ir užtikrinamas minimalus smailės išsiplėtimas.</w:t>
      </w:r>
      <w:r w:rsidR="00F8418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760DC" w:rsidRPr="001267A6">
        <w:rPr>
          <w:rFonts w:ascii="Times New Roman" w:hAnsi="Times New Roman"/>
          <w:sz w:val="24"/>
          <w:szCs w:val="24"/>
          <w:lang w:val="lt-LT"/>
        </w:rPr>
        <w:t xml:space="preserve">Metodas pritaikytas </w:t>
      </w:r>
      <w:r w:rsidR="000760DC" w:rsidRPr="001267A6">
        <w:rPr>
          <w:rFonts w:ascii="Times New Roman" w:hAnsi="Times New Roman"/>
          <w:i/>
          <w:sz w:val="24"/>
          <w:szCs w:val="24"/>
          <w:lang w:val="lt-LT"/>
        </w:rPr>
        <w:t>Sideritis syriaca</w:t>
      </w:r>
      <w:r w:rsidR="000760DC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0760DC" w:rsidRPr="001267A6">
        <w:rPr>
          <w:rStyle w:val="st"/>
          <w:rFonts w:ascii="Times New Roman" w:hAnsi="Times New Roman"/>
          <w:i/>
          <w:sz w:val="24"/>
          <w:szCs w:val="24"/>
          <w:lang w:val="lt-LT"/>
        </w:rPr>
        <w:t>Rosmarinus officinalis</w:t>
      </w:r>
      <w:r w:rsidR="000760DC" w:rsidRPr="001267A6">
        <w:rPr>
          <w:rStyle w:val="st"/>
          <w:rFonts w:ascii="Times New Roman" w:hAnsi="Times New Roman"/>
          <w:sz w:val="24"/>
          <w:szCs w:val="24"/>
          <w:lang w:val="lt-LT"/>
        </w:rPr>
        <w:t xml:space="preserve"> augalinės žaliavos bei standartinių anti</w:t>
      </w:r>
      <w:r w:rsidR="00CA208A" w:rsidRPr="001267A6">
        <w:rPr>
          <w:rStyle w:val="st"/>
          <w:rFonts w:ascii="Times New Roman" w:hAnsi="Times New Roman"/>
          <w:sz w:val="24"/>
          <w:szCs w:val="24"/>
          <w:lang w:val="lt-LT"/>
        </w:rPr>
        <w:softHyphen/>
      </w:r>
      <w:r w:rsidR="000760DC" w:rsidRPr="001267A6">
        <w:rPr>
          <w:rStyle w:val="st"/>
          <w:rFonts w:ascii="Times New Roman" w:hAnsi="Times New Roman"/>
          <w:sz w:val="24"/>
          <w:szCs w:val="24"/>
          <w:lang w:val="lt-LT"/>
        </w:rPr>
        <w:t xml:space="preserve">oksidantų analizei. </w:t>
      </w:r>
      <w:r w:rsidR="005312F2" w:rsidRPr="001267A6">
        <w:rPr>
          <w:rFonts w:ascii="Times New Roman" w:hAnsi="Times New Roman"/>
          <w:sz w:val="24"/>
          <w:szCs w:val="24"/>
          <w:lang w:val="lt-LT"/>
        </w:rPr>
        <w:t xml:space="preserve">Autoriai </w:t>
      </w:r>
      <w:r w:rsidR="00127BA7" w:rsidRPr="001267A6">
        <w:rPr>
          <w:rFonts w:ascii="Times New Roman" w:hAnsi="Times New Roman"/>
          <w:sz w:val="24"/>
          <w:szCs w:val="24"/>
          <w:lang w:val="lt-LT"/>
        </w:rPr>
        <w:t>išvadose teigia, kad ESC-ABTS pokolonėlinis metodas yra selektyvus, santykinai paprastas, nebrangus ir kur kas jautresnis nei ESC-DPPH metodas.</w:t>
      </w:r>
    </w:p>
    <w:p w:rsidR="00FF3556" w:rsidRPr="001267A6" w:rsidRDefault="00690E94" w:rsidP="00E701C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iCs/>
          <w:sz w:val="24"/>
          <w:szCs w:val="24"/>
          <w:lang w:val="lt-LT"/>
        </w:rPr>
      </w:pP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Miliauskas ir kt.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15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5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] pritaikė Kolevos ir kt. išvystytą ESC-ABTS pokolonėlinį metodą </w:t>
      </w:r>
      <w:r w:rsidRPr="001267A6">
        <w:rPr>
          <w:rFonts w:ascii="Times New Roman" w:hAnsi="Times New Roman"/>
          <w:bCs/>
          <w:i/>
          <w:iCs/>
          <w:sz w:val="24"/>
          <w:szCs w:val="24"/>
          <w:lang w:val="lt-LT"/>
        </w:rPr>
        <w:t>Potentilla fruticosa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antiradikalinio aktyvumo tyri</w:t>
      </w:r>
      <w:r w:rsidR="00CA208A" w:rsidRPr="001267A6">
        <w:rPr>
          <w:rFonts w:ascii="Times New Roman" w:hAnsi="Times New Roman"/>
          <w:bCs/>
          <w:iCs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mams.</w:t>
      </w:r>
      <w:r w:rsidR="008D620D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Vėliau ta pati mokslininkų grupė panaudojo </w:t>
      </w:r>
      <w:r w:rsidR="008D620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sudėtingą </w:t>
      </w:r>
      <w:r w:rsidR="008D620D" w:rsidRPr="001267A6">
        <w:rPr>
          <w:rFonts w:ascii="Times New Roman" w:hAnsi="Times New Roman"/>
          <w:iCs/>
          <w:sz w:val="24"/>
          <w:szCs w:val="24"/>
          <w:lang w:val="lt-LT"/>
        </w:rPr>
        <w:t>ESC-DMD-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>KF</w:t>
      </w:r>
      <w:r w:rsidR="008D620D" w:rsidRPr="001267A6">
        <w:rPr>
          <w:rFonts w:ascii="Times New Roman" w:hAnsi="Times New Roman"/>
          <w:iCs/>
          <w:sz w:val="24"/>
          <w:szCs w:val="24"/>
          <w:lang w:val="lt-LT"/>
        </w:rPr>
        <w:t>E-BMR</w:t>
      </w:r>
      <w:r w:rsidR="008D620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sistemą</w:t>
      </w:r>
      <w:r w:rsidR="00F3364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kartu su ESC-ABTS</w:t>
      </w:r>
      <w:r w:rsidR="008D620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tiesioginiam laisvuosius radikalus surišančių junginių identifikavimui </w:t>
      </w:r>
      <w:r w:rsidR="008D620D" w:rsidRPr="001267A6">
        <w:rPr>
          <w:rFonts w:ascii="Times New Roman" w:hAnsi="Times New Roman"/>
          <w:bCs/>
          <w:i/>
          <w:iCs/>
          <w:sz w:val="24"/>
          <w:szCs w:val="24"/>
          <w:lang w:val="lt-LT"/>
        </w:rPr>
        <w:t>Rhaponticum carthamoides</w:t>
      </w:r>
      <w:r w:rsidR="008D620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DC39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ekstrak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softHyphen/>
      </w:r>
      <w:r w:rsidR="00DC39C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tuose</w:t>
      </w:r>
      <w:r w:rsidR="008D620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.</w:t>
      </w:r>
    </w:p>
    <w:p w:rsidR="006C57F4" w:rsidRPr="001267A6" w:rsidRDefault="001A03CC" w:rsidP="00E701CE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iCs/>
          <w:sz w:val="24"/>
          <w:szCs w:val="24"/>
          <w:lang w:val="lt-LT"/>
        </w:rPr>
      </w:pP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Atskiros mokslininkų grupės </w:t>
      </w:r>
      <w:r w:rsidR="00583AD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nežymiai</w:t>
      </w:r>
      <w:r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modifikuodavo ESC-ABTS pokolonėlinį metodą ir pritaikydavo įvairių </w:t>
      </w:r>
      <w:r w:rsidR="0000521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augalinių žaliavų</w:t>
      </w:r>
      <w:r w:rsidR="00583AD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antiradikalinio aktyvumo </w:t>
      </w:r>
      <w:r w:rsidR="005C3E13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tyrimams [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25, 41, 21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4</w:t>
      </w:r>
      <w:r w:rsidR="00906016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, 2</w:t>
      </w:r>
      <w:r w:rsidR="00D4127D">
        <w:rPr>
          <w:rFonts w:ascii="Times New Roman" w:eastAsia="MyriadPro-Regular" w:hAnsi="Times New Roman"/>
          <w:iCs/>
          <w:sz w:val="24"/>
          <w:szCs w:val="24"/>
          <w:lang w:val="lt-LT"/>
        </w:rPr>
        <w:t>17</w:t>
      </w:r>
      <w:r w:rsidR="005C3E13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]. </w:t>
      </w:r>
      <w:r w:rsidR="00C2791D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Dažniausiai optimizuodavo </w:t>
      </w:r>
      <w:r w:rsidR="00C2791D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C2791D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C2791D" w:rsidRPr="001267A6">
        <w:rPr>
          <w:rFonts w:ascii="Times New Roman" w:hAnsi="Times New Roman"/>
          <w:sz w:val="24"/>
          <w:szCs w:val="24"/>
          <w:lang w:val="lt-LT"/>
        </w:rPr>
        <w:t xml:space="preserve"> tirpalo koncentraciją</w:t>
      </w:r>
      <w:r w:rsidR="00A31BF1" w:rsidRPr="001267A6">
        <w:rPr>
          <w:rFonts w:ascii="Times New Roman" w:hAnsi="Times New Roman"/>
          <w:sz w:val="24"/>
          <w:szCs w:val="24"/>
          <w:lang w:val="lt-LT"/>
        </w:rPr>
        <w:t>, reakcijos terpės pH, reakcijos laiką ir reakcijos kilpos parametrus, siek</w:t>
      </w:r>
      <w:r w:rsidR="00A66B30" w:rsidRPr="001267A6">
        <w:rPr>
          <w:rFonts w:ascii="Times New Roman" w:hAnsi="Times New Roman"/>
          <w:sz w:val="24"/>
          <w:szCs w:val="24"/>
          <w:lang w:val="lt-LT"/>
        </w:rPr>
        <w:t>dami</w:t>
      </w:r>
      <w:r w:rsidR="00A31BF1" w:rsidRPr="001267A6">
        <w:rPr>
          <w:rFonts w:ascii="Times New Roman" w:hAnsi="Times New Roman"/>
          <w:sz w:val="24"/>
          <w:szCs w:val="24"/>
          <w:lang w:val="lt-LT"/>
        </w:rPr>
        <w:t xml:space="preserve"> padidinti metodo jautrumą. Stewart ir kt. [</w:t>
      </w:r>
      <w:r w:rsidR="00906016" w:rsidRPr="001267A6">
        <w:rPr>
          <w:rFonts w:ascii="Times New Roman" w:hAnsi="Times New Roman"/>
          <w:sz w:val="24"/>
          <w:szCs w:val="24"/>
          <w:lang w:val="lt-LT"/>
        </w:rPr>
        <w:t>2</w:t>
      </w:r>
      <w:r w:rsidR="00D4127D">
        <w:rPr>
          <w:rFonts w:ascii="Times New Roman" w:hAnsi="Times New Roman"/>
          <w:sz w:val="24"/>
          <w:szCs w:val="24"/>
          <w:lang w:val="lt-LT"/>
        </w:rPr>
        <w:t>17</w:t>
      </w:r>
      <w:r w:rsidR="00A31BF1" w:rsidRPr="001267A6">
        <w:rPr>
          <w:rFonts w:ascii="Times New Roman" w:hAnsi="Times New Roman"/>
          <w:sz w:val="24"/>
          <w:szCs w:val="24"/>
          <w:lang w:val="lt-LT"/>
        </w:rPr>
        <w:t xml:space="preserve">] </w:t>
      </w:r>
      <w:r w:rsidR="00DB0C03" w:rsidRPr="001267A6">
        <w:rPr>
          <w:rFonts w:ascii="Times New Roman" w:hAnsi="Times New Roman"/>
          <w:sz w:val="24"/>
          <w:szCs w:val="24"/>
          <w:lang w:val="lt-LT"/>
        </w:rPr>
        <w:t>ištyrė juod</w:t>
      </w:r>
      <w:r w:rsidR="00A66B30" w:rsidRPr="001267A6">
        <w:rPr>
          <w:rFonts w:ascii="Times New Roman" w:hAnsi="Times New Roman"/>
          <w:sz w:val="24"/>
          <w:szCs w:val="24"/>
          <w:lang w:val="lt-LT"/>
        </w:rPr>
        <w:t>osios</w:t>
      </w:r>
      <w:r w:rsidR="00DB0C03" w:rsidRPr="001267A6">
        <w:rPr>
          <w:rFonts w:ascii="Times New Roman" w:hAnsi="Times New Roman"/>
          <w:sz w:val="24"/>
          <w:szCs w:val="24"/>
          <w:lang w:val="lt-LT"/>
        </w:rPr>
        <w:t xml:space="preserve"> ir žali</w:t>
      </w:r>
      <w:r w:rsidR="00A66B30" w:rsidRPr="001267A6">
        <w:rPr>
          <w:rFonts w:ascii="Times New Roman" w:hAnsi="Times New Roman"/>
          <w:sz w:val="24"/>
          <w:szCs w:val="24"/>
          <w:lang w:val="lt-LT"/>
        </w:rPr>
        <w:t>osios</w:t>
      </w:r>
      <w:r w:rsidR="00DB0C03" w:rsidRPr="001267A6">
        <w:rPr>
          <w:rFonts w:ascii="Times New Roman" w:hAnsi="Times New Roman"/>
          <w:sz w:val="24"/>
          <w:szCs w:val="24"/>
          <w:lang w:val="lt-LT"/>
        </w:rPr>
        <w:t xml:space="preserve"> arbat</w:t>
      </w:r>
      <w:r w:rsidR="00A66B30" w:rsidRPr="001267A6">
        <w:rPr>
          <w:rFonts w:ascii="Times New Roman" w:hAnsi="Times New Roman"/>
          <w:sz w:val="24"/>
          <w:szCs w:val="24"/>
          <w:lang w:val="lt-LT"/>
        </w:rPr>
        <w:t>os pavyzdžius</w:t>
      </w:r>
      <w:r w:rsidR="00DB0C0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31BF1" w:rsidRPr="001267A6">
        <w:rPr>
          <w:rFonts w:ascii="Times New Roman" w:hAnsi="Times New Roman"/>
          <w:sz w:val="24"/>
          <w:szCs w:val="24"/>
          <w:lang w:val="lt-LT"/>
        </w:rPr>
        <w:t>ESC-A</w:t>
      </w:r>
      <w:r w:rsidR="00DB0C03" w:rsidRPr="001267A6">
        <w:rPr>
          <w:rFonts w:ascii="Times New Roman" w:hAnsi="Times New Roman"/>
          <w:sz w:val="24"/>
          <w:szCs w:val="24"/>
          <w:lang w:val="lt-LT"/>
        </w:rPr>
        <w:t>BTS pokolonėliniu metodu</w:t>
      </w:r>
      <w:r w:rsidR="00D6055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DB0C0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6055E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Gautus duomenis susiejo su </w:t>
      </w:r>
      <w:r w:rsidR="002D17B3" w:rsidRPr="001267A6">
        <w:rPr>
          <w:rFonts w:ascii="Times New Roman" w:hAnsi="Times New Roman"/>
          <w:sz w:val="24"/>
          <w:szCs w:val="24"/>
          <w:lang w:val="lt-LT"/>
        </w:rPr>
        <w:t xml:space="preserve">ESC-MS </w:t>
      </w:r>
      <w:r w:rsidR="00D6055E" w:rsidRPr="001267A6">
        <w:rPr>
          <w:rFonts w:ascii="Times New Roman" w:hAnsi="Times New Roman"/>
          <w:sz w:val="24"/>
          <w:szCs w:val="24"/>
          <w:lang w:val="lt-LT"/>
        </w:rPr>
        <w:t>sistemoje gauta</w:t>
      </w:r>
      <w:r w:rsidR="00CA208A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D6055E" w:rsidRPr="001267A6">
        <w:rPr>
          <w:rFonts w:ascii="Times New Roman" w:hAnsi="Times New Roman"/>
          <w:sz w:val="24"/>
          <w:szCs w:val="24"/>
          <w:lang w:val="lt-LT"/>
        </w:rPr>
        <w:t>s rezultatais. Pagal sulaikymo laikus ir masių spektrus identifikavo naujus antiradikaliniu akty</w:t>
      </w:r>
      <w:r w:rsidR="00CA208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6055E" w:rsidRPr="001267A6">
        <w:rPr>
          <w:rFonts w:ascii="Times New Roman" w:hAnsi="Times New Roman"/>
          <w:sz w:val="24"/>
          <w:szCs w:val="24"/>
          <w:lang w:val="lt-LT"/>
        </w:rPr>
        <w:t>vumu pasižyminčius junginius – chino rūgšties darinius su kafeoil ir feruloil pakaitais.</w:t>
      </w:r>
      <w:r w:rsidR="00356FF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5FAF" w:rsidRPr="001267A6">
        <w:rPr>
          <w:rFonts w:ascii="Times New Roman" w:hAnsi="Times New Roman"/>
          <w:sz w:val="24"/>
          <w:szCs w:val="24"/>
          <w:lang w:val="lt-LT"/>
        </w:rPr>
        <w:t>Li ir kt. [</w:t>
      </w:r>
      <w:r w:rsidR="00906016" w:rsidRPr="001267A6">
        <w:rPr>
          <w:rFonts w:ascii="Times New Roman" w:hAnsi="Times New Roman"/>
          <w:sz w:val="24"/>
          <w:szCs w:val="24"/>
          <w:lang w:val="lt-LT"/>
        </w:rPr>
        <w:t>13</w:t>
      </w:r>
      <w:r w:rsidR="00D4127D">
        <w:rPr>
          <w:rFonts w:ascii="Times New Roman" w:hAnsi="Times New Roman"/>
          <w:sz w:val="24"/>
          <w:szCs w:val="24"/>
          <w:lang w:val="lt-LT"/>
        </w:rPr>
        <w:t>8</w:t>
      </w:r>
      <w:r w:rsidR="00F45FAF" w:rsidRPr="001267A6">
        <w:rPr>
          <w:rFonts w:ascii="Times New Roman" w:hAnsi="Times New Roman"/>
          <w:sz w:val="24"/>
          <w:szCs w:val="24"/>
          <w:lang w:val="lt-LT"/>
        </w:rPr>
        <w:t xml:space="preserve">] </w:t>
      </w:r>
      <w:r w:rsidR="00D86834" w:rsidRPr="001267A6">
        <w:rPr>
          <w:rFonts w:ascii="Times New Roman" w:hAnsi="Times New Roman"/>
          <w:sz w:val="24"/>
          <w:szCs w:val="24"/>
          <w:lang w:val="lt-LT"/>
        </w:rPr>
        <w:t xml:space="preserve">tiesiogiai </w:t>
      </w:r>
      <w:r w:rsidR="00F45FA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sujungė ESC-</w:t>
      </w:r>
      <w:r w:rsidR="00D86834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ABTS</w:t>
      </w:r>
      <w:r w:rsidR="00F45FAF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pokolonėlinį metodą su masių spektrometrija.</w:t>
      </w:r>
      <w:r w:rsidR="00CB45A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5F4478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Eliuentas po diodų matricos detektoriaus dalijamas į dvi skirtingas tėkmes, kurių viena patenka į pokolonėlinę ABTS sistemą, o kita – į masių spektrometrą.</w:t>
      </w:r>
    </w:p>
    <w:p w:rsidR="008224B6" w:rsidRPr="001267A6" w:rsidRDefault="002B2D89" w:rsidP="00E763FD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Huang </w:t>
      </w:r>
      <w:r w:rsidR="00B65E22" w:rsidRPr="001267A6">
        <w:rPr>
          <w:rFonts w:ascii="Times New Roman" w:eastAsia="TimesNewRoman" w:hAnsi="Times New Roman"/>
          <w:sz w:val="24"/>
          <w:szCs w:val="24"/>
          <w:lang w:val="lt-LT"/>
        </w:rPr>
        <w:t>ir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B65E22" w:rsidRPr="001267A6">
        <w:rPr>
          <w:rFonts w:ascii="Times New Roman" w:eastAsia="TimesNewRoman" w:hAnsi="Times New Roman"/>
          <w:sz w:val="24"/>
          <w:szCs w:val="24"/>
          <w:lang w:val="lt-LT"/>
        </w:rPr>
        <w:t>kt.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BF4835" w:rsidRPr="001267A6">
        <w:rPr>
          <w:rFonts w:ascii="Times New Roman" w:eastAsia="TimesNewRoman" w:hAnsi="Times New Roman"/>
          <w:sz w:val="24"/>
          <w:szCs w:val="24"/>
          <w:lang w:val="lt-LT"/>
        </w:rPr>
        <w:t>[</w:t>
      </w:r>
      <w:r w:rsidR="00906016" w:rsidRPr="001267A6">
        <w:rPr>
          <w:rFonts w:ascii="Times New Roman" w:eastAsia="TimesNewRoman" w:hAnsi="Times New Roman"/>
          <w:sz w:val="24"/>
          <w:szCs w:val="24"/>
          <w:lang w:val="lt-LT"/>
        </w:rPr>
        <w:t>97</w:t>
      </w:r>
      <w:r w:rsidR="00BF483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] </w:t>
      </w:r>
      <w:r w:rsidR="00E45DD9" w:rsidRPr="001267A6">
        <w:rPr>
          <w:rFonts w:ascii="Times New Roman" w:eastAsia="TimesNewRoman" w:hAnsi="Times New Roman"/>
          <w:sz w:val="24"/>
          <w:szCs w:val="24"/>
          <w:lang w:val="lt-LT"/>
        </w:rPr>
        <w:t>teigia, kad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validuotas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in vitro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E3794F" w:rsidRPr="001267A6">
        <w:rPr>
          <w:rFonts w:ascii="Times New Roman" w:eastAsia="TimesNewRoman" w:hAnsi="Times New Roman"/>
          <w:sz w:val="24"/>
          <w:szCs w:val="24"/>
          <w:lang w:val="lt-LT"/>
        </w:rPr>
        <w:t>antioksidantinio akty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E3794F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vumo nustatymo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metodas sujungtas su bioprieinamumo </w:t>
      </w:r>
      <w:r w:rsidR="00E3794F" w:rsidRPr="001267A6">
        <w:rPr>
          <w:rFonts w:ascii="Times New Roman" w:eastAsia="TimesNewRoman" w:hAnsi="Times New Roman"/>
          <w:sz w:val="24"/>
          <w:szCs w:val="24"/>
          <w:lang w:val="lt-LT"/>
        </w:rPr>
        <w:t>bei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oksidacinio streso biomarkerių </w:t>
      </w:r>
      <w:r w:rsidR="00E3794F" w:rsidRPr="001267A6">
        <w:rPr>
          <w:rFonts w:ascii="Times New Roman" w:eastAsia="TimesNewRoman" w:hAnsi="Times New Roman"/>
          <w:sz w:val="24"/>
          <w:szCs w:val="24"/>
          <w:lang w:val="lt-LT"/>
        </w:rPr>
        <w:t>įvertinimu yra neįkainojama priemonė klinikiniams tyrimams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Tačiau šiuo metu </w:t>
      </w:r>
      <w:r w:rsidR="00CE010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vis dar neturima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validuoto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in vitro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metodo, kuris gali patikimai </w:t>
      </w:r>
      <w:r w:rsidR="00CE0104" w:rsidRPr="001267A6">
        <w:rPr>
          <w:rFonts w:ascii="Times New Roman" w:eastAsia="TimesNewRoman" w:hAnsi="Times New Roman"/>
          <w:sz w:val="24"/>
          <w:szCs w:val="24"/>
          <w:lang w:val="lt-LT"/>
        </w:rPr>
        <w:t>iš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matu</w:t>
      </w:r>
      <w:r w:rsidR="00FD5D95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oti </w:t>
      </w:r>
      <w:r w:rsidR="00CE010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maisto ir biologinių pavyzdžių </w:t>
      </w:r>
      <w:r w:rsidR="00FD5D95" w:rsidRPr="001267A6">
        <w:rPr>
          <w:rFonts w:ascii="Times New Roman" w:eastAsia="TimesNewRoman" w:hAnsi="Times New Roman"/>
          <w:sz w:val="24"/>
          <w:szCs w:val="24"/>
          <w:lang w:val="lt-LT"/>
        </w:rPr>
        <w:t>suminį anti</w:t>
      </w:r>
      <w:r w:rsidR="00CA208A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FD5D95" w:rsidRPr="001267A6">
        <w:rPr>
          <w:rFonts w:ascii="Times New Roman" w:eastAsia="TimesNewRoman" w:hAnsi="Times New Roman"/>
          <w:sz w:val="24"/>
          <w:szCs w:val="24"/>
          <w:lang w:val="lt-LT"/>
        </w:rPr>
        <w:t>oksidant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inį aktyvumą</w:t>
      </w:r>
      <w:r w:rsidR="00CE0104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</w:p>
    <w:p w:rsidR="00AF45A4" w:rsidRDefault="00F97EB5" w:rsidP="00E763FD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lt-LT" w:eastAsia="lt-LT"/>
        </w:rPr>
      </w:pPr>
      <w:r>
        <w:rPr>
          <w:rFonts w:ascii="Times New Roman" w:hAnsi="Times New Roman"/>
          <w:iCs/>
          <w:sz w:val="24"/>
          <w:szCs w:val="24"/>
          <w:lang w:val="lt-LT"/>
        </w:rPr>
        <w:t>Modernių k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 xml:space="preserve">ompleksinių </w:t>
      </w:r>
      <w:r>
        <w:rPr>
          <w:rFonts w:ascii="Times New Roman" w:hAnsi="Times New Roman"/>
          <w:iCs/>
          <w:sz w:val="24"/>
          <w:szCs w:val="24"/>
          <w:lang w:val="lt-LT"/>
        </w:rPr>
        <w:t xml:space="preserve">ESC </w:t>
      </w:r>
      <w:r w:rsidR="00E16D1E">
        <w:rPr>
          <w:rFonts w:ascii="Times New Roman" w:hAnsi="Times New Roman"/>
          <w:iCs/>
          <w:sz w:val="24"/>
          <w:szCs w:val="24"/>
          <w:lang w:val="lt-LT"/>
        </w:rPr>
        <w:t xml:space="preserve">pokolonėlinių 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 xml:space="preserve">sistemų </w:t>
      </w:r>
      <w:r w:rsidR="00E16D1E">
        <w:rPr>
          <w:rFonts w:ascii="Times New Roman" w:hAnsi="Times New Roman"/>
          <w:iCs/>
          <w:sz w:val="24"/>
          <w:szCs w:val="24"/>
          <w:lang w:val="lt-LT"/>
        </w:rPr>
        <w:t xml:space="preserve">antioksidantinio aktyvumo tyrimams </w:t>
      </w:r>
      <w:r w:rsidR="00CA208A" w:rsidRPr="001267A6">
        <w:rPr>
          <w:rFonts w:ascii="Times New Roman" w:hAnsi="Times New Roman"/>
          <w:iCs/>
          <w:sz w:val="24"/>
          <w:szCs w:val="24"/>
          <w:lang w:val="lt-LT"/>
        </w:rPr>
        <w:t xml:space="preserve">vystymas 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yra perspektyvus ir efektyvus įrankis greita</w:t>
      </w:r>
      <w:r w:rsidR="00E16D1E">
        <w:rPr>
          <w:rFonts w:ascii="Times New Roman" w:eastAsia="MyriadPro-Regular" w:hAnsi="Times New Roman"/>
          <w:iCs/>
          <w:sz w:val="24"/>
          <w:szCs w:val="24"/>
          <w:lang w:val="lt-LT"/>
        </w:rPr>
        <w:t>i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antioksidantų</w:t>
      </w:r>
      <w:r w:rsidR="00E16D1E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paieškai, kurie būtų naudojami kaip žymenys</w:t>
      </w:r>
      <w:r w:rsidR="00CA208A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>v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aistinių augalinių žaliavų 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>ir jų preparatų kokybės kontrolei.</w:t>
      </w:r>
      <w:r w:rsidR="00E16D1E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 xml:space="preserve"> 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>Šios sistemos įgalina nustatyti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kompleksin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>e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s </w:t>
      </w:r>
      <w:r w:rsidR="00C9107C">
        <w:rPr>
          <w:rFonts w:ascii="Times New Roman" w:eastAsia="Times New Roman" w:hAnsi="Times New Roman"/>
          <w:sz w:val="24"/>
          <w:szCs w:val="24"/>
          <w:lang w:val="lt-LT" w:eastAsia="lt-LT"/>
        </w:rPr>
        <w:t>„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pirštų antspaudų</w:t>
      </w:r>
      <w:r w:rsidR="00C9107C">
        <w:rPr>
          <w:rFonts w:ascii="Times New Roman" w:eastAsia="Times New Roman" w:hAnsi="Times New Roman"/>
          <w:sz w:val="24"/>
          <w:szCs w:val="24"/>
          <w:lang w:val="lt-LT" w:eastAsia="lt-LT"/>
        </w:rPr>
        <w:t>“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chromatogram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>a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s, nurodanči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>a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s ne tik 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vaistinės 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augalinės žaliavos 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ar </w:t>
      </w:r>
      <w:r w:rsidR="00AF45A4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jos 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preparato </w:t>
      </w:r>
      <w:r w:rsidR="00AF45A4">
        <w:rPr>
          <w:rFonts w:ascii="Times New Roman" w:eastAsia="Times New Roman" w:hAnsi="Times New Roman"/>
          <w:sz w:val="24"/>
          <w:szCs w:val="24"/>
          <w:lang w:val="lt-LT" w:eastAsia="lt-LT"/>
        </w:rPr>
        <w:t>fito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cheminį profilį, bet 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ir 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junginių turinčių </w:t>
      </w:r>
      <w:r w:rsidR="00E16D1E">
        <w:rPr>
          <w:rFonts w:ascii="Times New Roman" w:eastAsia="Times New Roman" w:hAnsi="Times New Roman"/>
          <w:sz w:val="24"/>
          <w:szCs w:val="24"/>
          <w:lang w:val="lt-LT" w:eastAsia="lt-LT"/>
        </w:rPr>
        <w:t>antioksidantinį</w:t>
      </w:r>
      <w:r w:rsidR="00E16D1E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aktyvumą „pirštų antspaudus“.</w:t>
      </w:r>
      <w:r w:rsidR="00AF45A4" w:rsidRPr="00AF45A4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</w:p>
    <w:p w:rsidR="004545B7" w:rsidRPr="001267A6" w:rsidRDefault="004545B7" w:rsidP="002F0285">
      <w:pPr>
        <w:pStyle w:val="Title"/>
        <w:suppressLineNumbers/>
        <w:spacing w:before="0" w:after="0" w:line="240" w:lineRule="auto"/>
        <w:rPr>
          <w:rFonts w:ascii="Times New Roman" w:hAnsi="Times New Roman"/>
          <w:b w:val="0"/>
          <w:sz w:val="28"/>
          <w:szCs w:val="28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  <w:bookmarkStart w:id="8" w:name="_Toc328468006"/>
      <w:r w:rsidRPr="001267A6">
        <w:rPr>
          <w:rFonts w:ascii="Times New Roman" w:hAnsi="Times New Roman"/>
          <w:sz w:val="28"/>
          <w:szCs w:val="28"/>
          <w:lang w:val="lt-LT"/>
        </w:rPr>
        <w:lastRenderedPageBreak/>
        <w:t>2. TYRIMŲ OBJEKTAI IR METODAI</w:t>
      </w:r>
      <w:bookmarkEnd w:id="8"/>
    </w:p>
    <w:p w:rsidR="004545B7" w:rsidRPr="001267A6" w:rsidRDefault="004545B7" w:rsidP="002F0285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4545B7" w:rsidRPr="001267A6" w:rsidRDefault="004545B7" w:rsidP="002F0285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9" w:name="_Toc328468007"/>
      <w:r w:rsidRPr="001267A6">
        <w:rPr>
          <w:rFonts w:ascii="Times New Roman" w:hAnsi="Times New Roman"/>
          <w:sz w:val="24"/>
          <w:szCs w:val="24"/>
          <w:lang w:val="lt-LT"/>
        </w:rPr>
        <w:t>2.1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Tyrimų objektai</w:t>
      </w:r>
      <w:bookmarkEnd w:id="9"/>
    </w:p>
    <w:p w:rsidR="004545B7" w:rsidRPr="001267A6" w:rsidRDefault="004545B7" w:rsidP="002F0285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765749" w:rsidRPr="001267A6" w:rsidRDefault="004C0AFE" w:rsidP="00942F9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A</w:t>
      </w:r>
      <w:r w:rsidR="004F2871" w:rsidRPr="001267A6">
        <w:rPr>
          <w:rFonts w:ascii="Times New Roman" w:hAnsi="Times New Roman"/>
          <w:b/>
          <w:sz w:val="24"/>
          <w:szCs w:val="24"/>
          <w:lang w:val="lt-LT"/>
        </w:rPr>
        <w:t>ugalinės žaliavos.</w:t>
      </w:r>
      <w:r w:rsidR="004F2871" w:rsidRPr="001267A6">
        <w:rPr>
          <w:rFonts w:ascii="Times New Roman" w:hAnsi="Times New Roman"/>
          <w:sz w:val="24"/>
          <w:szCs w:val="24"/>
          <w:lang w:val="lt-LT"/>
        </w:rPr>
        <w:t xml:space="preserve"> Vienapies</w:t>
      </w:r>
      <w:r w:rsidR="004C0F1F" w:rsidRPr="001267A6">
        <w:rPr>
          <w:rFonts w:ascii="Times New Roman" w:hAnsi="Times New Roman"/>
          <w:sz w:val="24"/>
          <w:szCs w:val="24"/>
          <w:lang w:val="lt-LT"/>
        </w:rPr>
        <w:t>čių</w:t>
      </w:r>
      <w:r w:rsidR="004F2871" w:rsidRPr="001267A6">
        <w:rPr>
          <w:rFonts w:ascii="Times New Roman" w:hAnsi="Times New Roman"/>
          <w:sz w:val="24"/>
          <w:szCs w:val="24"/>
          <w:lang w:val="lt-LT"/>
        </w:rPr>
        <w:t xml:space="preserve"> gudobel</w:t>
      </w:r>
      <w:r w:rsidR="004C0F1F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4F2871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4F2871" w:rsidRPr="001267A6">
        <w:rPr>
          <w:rStyle w:val="Emphasis"/>
          <w:rFonts w:ascii="Times New Roman" w:hAnsi="Times New Roman"/>
          <w:sz w:val="24"/>
          <w:szCs w:val="24"/>
          <w:lang w:val="lt-LT"/>
        </w:rPr>
        <w:t>Crataegus monogyna</w:t>
      </w:r>
      <w:r w:rsidR="00FD0DAC" w:rsidRPr="001267A6">
        <w:rPr>
          <w:rStyle w:val="Emphasis"/>
          <w:rFonts w:ascii="Times New Roman" w:hAnsi="Times New Roman"/>
          <w:sz w:val="24"/>
          <w:szCs w:val="24"/>
          <w:lang w:val="lt-LT"/>
        </w:rPr>
        <w:t xml:space="preserve"> </w:t>
      </w:r>
      <w:r w:rsidR="00FD0DA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Jacq.</w:t>
      </w:r>
      <w:r w:rsidR="004F2871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) lapai ir žiedai</w:t>
      </w:r>
      <w:r w:rsidR="00766AD1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, surinkti</w:t>
      </w:r>
      <w:r w:rsidR="00172736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2006</w:t>
      </w:r>
      <w:r w:rsidR="00C50F75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metais</w:t>
      </w:r>
      <w:r w:rsidR="00766AD1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nuo natūraliai augančių ekotipų. </w:t>
      </w:r>
      <w:r w:rsidR="00FD0DA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Paprast</w:t>
      </w:r>
      <w:r w:rsidR="004C0F1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ų</w:t>
      </w:r>
      <w:r w:rsidR="00FD0DA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j</w:t>
      </w:r>
      <w:r w:rsidR="004C0F1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ų</w:t>
      </w:r>
      <w:r w:rsidR="00FD0DA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raudonėli</w:t>
      </w:r>
      <w:r w:rsidR="004C0F1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ų</w:t>
      </w:r>
      <w:r w:rsidR="00FD0DA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(</w:t>
      </w:r>
      <w:r w:rsidR="00FD0DAC" w:rsidRPr="001267A6">
        <w:rPr>
          <w:rFonts w:ascii="Times New Roman" w:hAnsi="Times New Roman"/>
          <w:i/>
          <w:iCs/>
          <w:sz w:val="24"/>
          <w:szCs w:val="24"/>
          <w:lang w:val="lt-LT"/>
        </w:rPr>
        <w:t>Origanum vulgare</w:t>
      </w:r>
      <w:r w:rsidR="00FD0DAC" w:rsidRPr="001267A6">
        <w:rPr>
          <w:rFonts w:ascii="Times New Roman" w:hAnsi="Times New Roman"/>
          <w:sz w:val="24"/>
          <w:szCs w:val="24"/>
          <w:lang w:val="lt-LT"/>
        </w:rPr>
        <w:t xml:space="preserve"> L.) žolė, lapai ir stiebai</w:t>
      </w:r>
      <w:r w:rsidR="00C50F75" w:rsidRPr="001267A6">
        <w:rPr>
          <w:rFonts w:ascii="Times New Roman" w:hAnsi="Times New Roman"/>
          <w:sz w:val="24"/>
          <w:szCs w:val="24"/>
          <w:lang w:val="lt-LT"/>
        </w:rPr>
        <w:t xml:space="preserve"> rinkti 2007 metais gamtinėse cenopopuliacijose</w:t>
      </w:r>
      <w:r w:rsidR="00FD0DAC" w:rsidRPr="001267A6">
        <w:rPr>
          <w:rFonts w:ascii="Times New Roman" w:hAnsi="Times New Roman"/>
          <w:sz w:val="24"/>
          <w:szCs w:val="24"/>
          <w:lang w:val="lt-LT"/>
        </w:rPr>
        <w:t>. S</w:t>
      </w:r>
      <w:r w:rsidR="00D27172" w:rsidRPr="001267A6">
        <w:rPr>
          <w:rFonts w:ascii="Times New Roman" w:hAnsi="Times New Roman"/>
          <w:sz w:val="24"/>
          <w:szCs w:val="24"/>
          <w:lang w:val="lt-LT"/>
        </w:rPr>
        <w:t>pontaninių</w:t>
      </w:r>
      <w:r w:rsidR="00FD0DAC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FD0DAC" w:rsidRPr="001267A6">
        <w:rPr>
          <w:rFonts w:ascii="Times New Roman" w:hAnsi="Times New Roman"/>
          <w:i/>
          <w:iCs/>
          <w:sz w:val="24"/>
          <w:szCs w:val="24"/>
          <w:lang w:val="lt-LT"/>
        </w:rPr>
        <w:t>Achillea millefolium</w:t>
      </w:r>
      <w:r w:rsidR="00FD0DAC" w:rsidRPr="001267A6">
        <w:rPr>
          <w:rFonts w:ascii="Times New Roman" w:hAnsi="Times New Roman"/>
          <w:sz w:val="24"/>
          <w:szCs w:val="24"/>
          <w:lang w:val="lt-LT"/>
        </w:rPr>
        <w:t xml:space="preserve"> L., </w:t>
      </w:r>
      <w:r w:rsidR="00FD0DAC" w:rsidRPr="001267A6">
        <w:rPr>
          <w:rFonts w:ascii="Times New Roman" w:hAnsi="Times New Roman"/>
          <w:i/>
          <w:sz w:val="24"/>
          <w:szCs w:val="24"/>
          <w:lang w:val="lt-LT"/>
        </w:rPr>
        <w:t>A. cartilaginea</w:t>
      </w:r>
      <w:r w:rsidR="00FD0DAC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FD0DAC" w:rsidRPr="001267A6">
        <w:rPr>
          <w:rFonts w:ascii="Times New Roman" w:hAnsi="Times New Roman"/>
          <w:i/>
          <w:sz w:val="24"/>
          <w:szCs w:val="24"/>
          <w:lang w:val="lt-LT"/>
        </w:rPr>
        <w:t>A. ptarmica</w:t>
      </w:r>
      <w:r w:rsidR="00FD0DAC" w:rsidRPr="001267A6">
        <w:rPr>
          <w:rFonts w:ascii="Times New Roman" w:hAnsi="Times New Roman"/>
          <w:sz w:val="24"/>
          <w:szCs w:val="24"/>
          <w:lang w:val="lt-LT"/>
        </w:rPr>
        <w:t>) ir i</w:t>
      </w:r>
      <w:r w:rsidR="00D27172" w:rsidRPr="001267A6">
        <w:rPr>
          <w:rFonts w:ascii="Times New Roman" w:hAnsi="Times New Roman"/>
          <w:sz w:val="24"/>
          <w:szCs w:val="24"/>
          <w:lang w:val="lt-LT"/>
        </w:rPr>
        <w:t>ntrodukuotų</w:t>
      </w:r>
      <w:r w:rsidR="00FD0DAC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FD0DAC" w:rsidRPr="001267A6">
        <w:rPr>
          <w:rFonts w:ascii="Times New Roman" w:hAnsi="Times New Roman"/>
          <w:i/>
          <w:sz w:val="24"/>
          <w:szCs w:val="24"/>
          <w:lang w:val="lt-LT"/>
        </w:rPr>
        <w:t>A. odorata</w:t>
      </w:r>
      <w:r w:rsidR="00FD0DAC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FD0DAC" w:rsidRPr="001267A6">
        <w:rPr>
          <w:rFonts w:ascii="Times New Roman" w:hAnsi="Times New Roman"/>
          <w:i/>
          <w:sz w:val="24"/>
          <w:szCs w:val="24"/>
          <w:lang w:val="lt-LT"/>
        </w:rPr>
        <w:t>A. sibirica</w:t>
      </w:r>
      <w:r w:rsidR="002B372F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2B372F" w:rsidRPr="001267A6">
        <w:rPr>
          <w:rFonts w:ascii="Times New Roman" w:hAnsi="Times New Roman"/>
          <w:i/>
          <w:sz w:val="24"/>
          <w:szCs w:val="24"/>
          <w:lang w:val="lt-LT"/>
        </w:rPr>
        <w:t>A. ﬁ</w:t>
      </w:r>
      <w:r w:rsidR="00FD0DAC" w:rsidRPr="001267A6">
        <w:rPr>
          <w:rFonts w:ascii="Times New Roman" w:hAnsi="Times New Roman"/>
          <w:i/>
          <w:sz w:val="24"/>
          <w:szCs w:val="24"/>
          <w:lang w:val="lt-LT"/>
        </w:rPr>
        <w:t>lipendulina</w:t>
      </w:r>
      <w:r w:rsidR="00D27172" w:rsidRPr="001267A6">
        <w:rPr>
          <w:rFonts w:ascii="Times New Roman" w:hAnsi="Times New Roman"/>
          <w:sz w:val="24"/>
          <w:szCs w:val="24"/>
          <w:lang w:val="lt-LT"/>
        </w:rPr>
        <w:t xml:space="preserve">) kraujažolių rūšių pavyzdžiai paruošti </w:t>
      </w:r>
      <w:r w:rsidR="002A6FED" w:rsidRPr="001267A6">
        <w:rPr>
          <w:rFonts w:ascii="Times New Roman" w:hAnsi="Times New Roman"/>
          <w:sz w:val="24"/>
          <w:szCs w:val="24"/>
          <w:lang w:val="lt-LT"/>
        </w:rPr>
        <w:t>2006–</w:t>
      </w:r>
      <w:r w:rsidR="00D27172" w:rsidRPr="001267A6">
        <w:rPr>
          <w:rFonts w:ascii="Times New Roman" w:hAnsi="Times New Roman"/>
          <w:sz w:val="24"/>
          <w:szCs w:val="24"/>
          <w:lang w:val="lt-LT"/>
        </w:rPr>
        <w:t xml:space="preserve">2007 m. </w:t>
      </w:r>
      <w:r w:rsidR="00D27172" w:rsidRPr="001267A6">
        <w:rPr>
          <w:rFonts w:ascii="Times New Roman" w:hAnsi="Times New Roman"/>
          <w:i/>
          <w:iCs/>
          <w:sz w:val="24"/>
          <w:szCs w:val="24"/>
          <w:lang w:val="lt-LT"/>
        </w:rPr>
        <w:t>A. millefolium</w:t>
      </w:r>
      <w:r w:rsidR="00BF539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A6FED" w:rsidRPr="001267A6">
        <w:rPr>
          <w:rFonts w:ascii="Times New Roman" w:hAnsi="Times New Roman"/>
          <w:sz w:val="24"/>
          <w:szCs w:val="24"/>
          <w:lang w:val="lt-LT"/>
        </w:rPr>
        <w:t>žolė, žiedai, lapai ir stiebai</w:t>
      </w:r>
      <w:r w:rsidR="00BF539F" w:rsidRPr="001267A6">
        <w:rPr>
          <w:rFonts w:ascii="Times New Roman" w:hAnsi="Times New Roman"/>
          <w:sz w:val="24"/>
          <w:szCs w:val="24"/>
          <w:lang w:val="lt-LT"/>
        </w:rPr>
        <w:t xml:space="preserve"> bei </w:t>
      </w:r>
      <w:r w:rsidR="00BF539F" w:rsidRPr="001267A6">
        <w:rPr>
          <w:rFonts w:ascii="Times New Roman" w:hAnsi="Times New Roman"/>
          <w:i/>
          <w:sz w:val="24"/>
          <w:szCs w:val="24"/>
          <w:lang w:val="lt-LT"/>
        </w:rPr>
        <w:t>A. cartilaginea</w:t>
      </w:r>
      <w:r w:rsidR="00BF539F" w:rsidRPr="001267A6">
        <w:rPr>
          <w:rFonts w:ascii="Times New Roman" w:hAnsi="Times New Roman"/>
          <w:sz w:val="24"/>
          <w:szCs w:val="24"/>
          <w:lang w:val="lt-LT"/>
        </w:rPr>
        <w:t xml:space="preserve"> žolė</w:t>
      </w:r>
      <w:r w:rsidR="002A6FE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7206E" w:rsidRPr="001267A6">
        <w:rPr>
          <w:rFonts w:ascii="Times New Roman" w:hAnsi="Times New Roman"/>
          <w:sz w:val="24"/>
          <w:szCs w:val="24"/>
          <w:lang w:val="lt-LT"/>
        </w:rPr>
        <w:t>su</w:t>
      </w:r>
      <w:r w:rsidR="002A6FED" w:rsidRPr="001267A6">
        <w:rPr>
          <w:rFonts w:ascii="Times New Roman" w:hAnsi="Times New Roman"/>
          <w:sz w:val="24"/>
          <w:szCs w:val="24"/>
          <w:lang w:val="lt-LT"/>
        </w:rPr>
        <w:t xml:space="preserve">rinkti </w:t>
      </w:r>
      <w:r w:rsidR="00B7206E" w:rsidRPr="001267A6">
        <w:rPr>
          <w:rFonts w:ascii="Times New Roman" w:hAnsi="Times New Roman"/>
          <w:sz w:val="24"/>
          <w:szCs w:val="24"/>
          <w:lang w:val="lt-LT"/>
        </w:rPr>
        <w:t xml:space="preserve">masinio žydėjimo metu iš gamtinių cenopopuliacijų, </w:t>
      </w:r>
      <w:r w:rsidR="00B7206E" w:rsidRPr="001267A6">
        <w:rPr>
          <w:rFonts w:ascii="Times New Roman" w:hAnsi="Times New Roman"/>
          <w:i/>
          <w:sz w:val="24"/>
          <w:szCs w:val="24"/>
          <w:lang w:val="lt-LT"/>
        </w:rPr>
        <w:t>A. ptarmica</w:t>
      </w:r>
      <w:r w:rsidR="00B7206E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B7206E" w:rsidRPr="001267A6">
        <w:rPr>
          <w:rFonts w:ascii="Times New Roman" w:hAnsi="Times New Roman"/>
          <w:i/>
          <w:sz w:val="24"/>
          <w:szCs w:val="24"/>
          <w:lang w:val="lt-LT"/>
        </w:rPr>
        <w:t>A. odo</w:t>
      </w:r>
      <w:r w:rsidR="003B3F38" w:rsidRPr="001267A6">
        <w:rPr>
          <w:rFonts w:ascii="Times New Roman" w:hAnsi="Times New Roman"/>
          <w:i/>
          <w:sz w:val="24"/>
          <w:szCs w:val="24"/>
          <w:lang w:val="lt-LT"/>
        </w:rPr>
        <w:softHyphen/>
      </w:r>
      <w:r w:rsidR="00B7206E" w:rsidRPr="001267A6">
        <w:rPr>
          <w:rFonts w:ascii="Times New Roman" w:hAnsi="Times New Roman"/>
          <w:i/>
          <w:sz w:val="24"/>
          <w:szCs w:val="24"/>
          <w:lang w:val="lt-LT"/>
        </w:rPr>
        <w:t>rata</w:t>
      </w:r>
      <w:r w:rsidR="00B7206E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B7206E" w:rsidRPr="001267A6">
        <w:rPr>
          <w:rFonts w:ascii="Times New Roman" w:hAnsi="Times New Roman"/>
          <w:i/>
          <w:sz w:val="24"/>
          <w:szCs w:val="24"/>
          <w:lang w:val="lt-LT"/>
        </w:rPr>
        <w:t>A. sibirica</w:t>
      </w:r>
      <w:r w:rsidR="00B7206E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B7206E" w:rsidRPr="001267A6">
        <w:rPr>
          <w:rFonts w:ascii="Times New Roman" w:hAnsi="Times New Roman"/>
          <w:i/>
          <w:sz w:val="24"/>
          <w:szCs w:val="24"/>
          <w:lang w:val="lt-LT"/>
        </w:rPr>
        <w:t>A. ﬁlipendulina</w:t>
      </w:r>
      <w:r w:rsidR="00B7206E" w:rsidRPr="001267A6">
        <w:rPr>
          <w:rFonts w:ascii="Times New Roman" w:hAnsi="Times New Roman"/>
          <w:sz w:val="24"/>
          <w:szCs w:val="24"/>
          <w:lang w:val="lt-LT"/>
        </w:rPr>
        <w:t xml:space="preserve"> žolės pavyzdžiai</w:t>
      </w:r>
      <w:r w:rsidR="00B7206E" w:rsidRPr="001267A6">
        <w:rPr>
          <w:lang w:val="lt-LT"/>
        </w:rPr>
        <w:t xml:space="preserve"> </w:t>
      </w:r>
      <w:r w:rsidR="00B7206E" w:rsidRPr="001267A6">
        <w:rPr>
          <w:rFonts w:ascii="Times New Roman" w:hAnsi="Times New Roman"/>
          <w:sz w:val="24"/>
          <w:szCs w:val="24"/>
          <w:lang w:val="lt-LT"/>
        </w:rPr>
        <w:t>gauti iš Botanikos insti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7206E" w:rsidRPr="001267A6">
        <w:rPr>
          <w:rFonts w:ascii="Times New Roman" w:hAnsi="Times New Roman"/>
          <w:sz w:val="24"/>
          <w:szCs w:val="24"/>
          <w:lang w:val="lt-LT"/>
        </w:rPr>
        <w:t>tuto lauko kolekcijos.</w:t>
      </w:r>
      <w:r w:rsidR="0044298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A053F" w:rsidRPr="001267A6">
        <w:rPr>
          <w:rFonts w:ascii="Times New Roman" w:hAnsi="Times New Roman"/>
          <w:sz w:val="24"/>
          <w:szCs w:val="24"/>
          <w:lang w:val="lt-LT"/>
        </w:rPr>
        <w:t>Perilės (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 L.</w:t>
      </w:r>
      <w:r w:rsidR="004A053F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 genties au</w:t>
      </w:r>
      <w:r w:rsidR="0056397C" w:rsidRPr="001267A6">
        <w:rPr>
          <w:rFonts w:ascii="Times New Roman" w:hAnsi="Times New Roman"/>
          <w:sz w:val="24"/>
          <w:szCs w:val="24"/>
          <w:lang w:val="lt-LT"/>
        </w:rPr>
        <w:t>galų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 – 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="00632175"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crispa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 f. 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viridis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P. ocymoides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bicolorlaciniata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nankinensis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51D78" w:rsidRPr="001267A6">
        <w:rPr>
          <w:rFonts w:ascii="Times New Roman" w:hAnsi="Times New Roman"/>
          <w:i/>
          <w:sz w:val="24"/>
          <w:szCs w:val="24"/>
          <w:lang w:val="lt-LT"/>
        </w:rPr>
        <w:t>laciniata</w:t>
      </w:r>
      <w:r w:rsidR="0056397C" w:rsidRPr="001267A6">
        <w:rPr>
          <w:rFonts w:ascii="Times New Roman" w:hAnsi="Times New Roman"/>
          <w:sz w:val="24"/>
          <w:szCs w:val="24"/>
          <w:lang w:val="lt-LT"/>
        </w:rPr>
        <w:t xml:space="preserve"> – 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 xml:space="preserve">antžeminės dalies pavyzdžiai surinkti </w:t>
      </w:r>
      <w:r w:rsidR="0056397C" w:rsidRPr="001267A6">
        <w:rPr>
          <w:rFonts w:ascii="Times New Roman" w:hAnsi="Times New Roman"/>
          <w:sz w:val="24"/>
          <w:szCs w:val="24"/>
          <w:lang w:val="lt-LT"/>
        </w:rPr>
        <w:t xml:space="preserve">2008 m. </w:t>
      </w:r>
      <w:r w:rsidR="00851D78" w:rsidRPr="001267A6">
        <w:rPr>
          <w:rFonts w:ascii="Times New Roman" w:hAnsi="Times New Roman"/>
          <w:sz w:val="24"/>
          <w:szCs w:val="24"/>
          <w:lang w:val="lt-LT"/>
        </w:rPr>
        <w:t>iš bandymų ploto Vytauto Didžiojo universiteto Kauno botanikos sode.</w:t>
      </w:r>
      <w:r w:rsidR="004C505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1043F" w:rsidRPr="001267A6">
        <w:rPr>
          <w:rFonts w:ascii="Times New Roman" w:hAnsi="Times New Roman"/>
          <w:sz w:val="24"/>
          <w:szCs w:val="24"/>
          <w:lang w:val="lt-LT"/>
        </w:rPr>
        <w:t>Žemuogių (</w:t>
      </w:r>
      <w:r w:rsidR="00D1043F" w:rsidRPr="001267A6">
        <w:rPr>
          <w:rFonts w:ascii="Times New Roman" w:hAnsi="Times New Roman"/>
          <w:i/>
          <w:sz w:val="24"/>
          <w:szCs w:val="24"/>
          <w:lang w:val="lt-LT"/>
        </w:rPr>
        <w:t xml:space="preserve">Fragaria viridis, F. vesca </w:t>
      </w:r>
      <w:r w:rsidR="00D1043F" w:rsidRPr="001267A6">
        <w:rPr>
          <w:rFonts w:ascii="Times New Roman" w:hAnsi="Times New Roman"/>
          <w:sz w:val="24"/>
          <w:szCs w:val="24"/>
          <w:lang w:val="lt-LT"/>
        </w:rPr>
        <w:t>ir</w:t>
      </w:r>
      <w:r w:rsidR="00D1043F" w:rsidRPr="001267A6">
        <w:rPr>
          <w:rFonts w:ascii="Times New Roman" w:hAnsi="Times New Roman"/>
          <w:i/>
          <w:sz w:val="24"/>
          <w:szCs w:val="24"/>
          <w:lang w:val="lt-LT"/>
        </w:rPr>
        <w:t xml:space="preserve"> F. moschata</w:t>
      </w:r>
      <w:r w:rsidR="00D1043F" w:rsidRPr="001267A6">
        <w:rPr>
          <w:rFonts w:ascii="Times New Roman" w:hAnsi="Times New Roman"/>
          <w:sz w:val="24"/>
          <w:szCs w:val="24"/>
          <w:lang w:val="lt-LT"/>
        </w:rPr>
        <w:t>) rūšių lapų ir vai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1043F" w:rsidRPr="001267A6">
        <w:rPr>
          <w:rFonts w:ascii="Times New Roman" w:hAnsi="Times New Roman"/>
          <w:sz w:val="24"/>
          <w:szCs w:val="24"/>
          <w:lang w:val="lt-LT"/>
        </w:rPr>
        <w:t xml:space="preserve">sių bandiniai </w:t>
      </w:r>
      <w:r w:rsidR="00DD5792" w:rsidRPr="001267A6">
        <w:rPr>
          <w:rFonts w:ascii="Times New Roman" w:hAnsi="Times New Roman"/>
          <w:sz w:val="24"/>
          <w:szCs w:val="24"/>
          <w:lang w:val="lt-LT"/>
        </w:rPr>
        <w:t>surinkti 2006 m. liepos mėn. Botanikos instituto lauko kolek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D5792" w:rsidRPr="001267A6">
        <w:rPr>
          <w:rFonts w:ascii="Times New Roman" w:hAnsi="Times New Roman"/>
          <w:sz w:val="24"/>
          <w:szCs w:val="24"/>
          <w:lang w:val="lt-LT"/>
        </w:rPr>
        <w:t>cijose.</w:t>
      </w:r>
      <w:r w:rsidR="0076574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4F2871" w:rsidRPr="001267A6" w:rsidRDefault="00765749" w:rsidP="00942F9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Augalinės žaliavos džiovintos kambario temperatūroje (20–25 °C), gerai vėdinamoje ir apsaugotoje nuo tiesioginių saulės spindulių patalpoje.</w:t>
      </w:r>
      <w:r w:rsidR="001C49B8" w:rsidRPr="001267A6">
        <w:rPr>
          <w:rFonts w:ascii="Times New Roman" w:hAnsi="Times New Roman"/>
          <w:sz w:val="24"/>
          <w:szCs w:val="24"/>
          <w:lang w:val="lt-LT"/>
        </w:rPr>
        <w:t xml:space="preserve"> Ora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C49B8" w:rsidRPr="001267A6">
        <w:rPr>
          <w:rFonts w:ascii="Times New Roman" w:hAnsi="Times New Roman"/>
          <w:sz w:val="24"/>
          <w:szCs w:val="24"/>
          <w:lang w:val="lt-LT"/>
        </w:rPr>
        <w:t>sausės žaliavos nuodžiūvis įvertintas pagal Europos farmakopėjos reikala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C49B8" w:rsidRPr="001267A6">
        <w:rPr>
          <w:rFonts w:ascii="Times New Roman" w:hAnsi="Times New Roman"/>
          <w:sz w:val="24"/>
          <w:szCs w:val="24"/>
          <w:lang w:val="lt-LT"/>
        </w:rPr>
        <w:t>vimus ir tyrimų duomenys perskaičiuoti absoliučiai sausai augalinei žalia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C49B8" w:rsidRPr="001267A6">
        <w:rPr>
          <w:rFonts w:ascii="Times New Roman" w:hAnsi="Times New Roman"/>
          <w:sz w:val="24"/>
          <w:szCs w:val="24"/>
          <w:lang w:val="lt-LT"/>
        </w:rPr>
        <w:t>vai.</w:t>
      </w:r>
      <w:r w:rsidR="005B03A2" w:rsidRPr="001267A6">
        <w:rPr>
          <w:rFonts w:ascii="Times New Roman" w:hAnsi="Times New Roman"/>
          <w:sz w:val="24"/>
          <w:szCs w:val="24"/>
          <w:lang w:val="lt-LT"/>
        </w:rPr>
        <w:t xml:space="preserve"> Sunokę žemuogių vaisiai iš karto užšaldyti ir laik</w:t>
      </w:r>
      <w:r w:rsidR="009E5A58" w:rsidRPr="001267A6">
        <w:rPr>
          <w:rFonts w:ascii="Times New Roman" w:hAnsi="Times New Roman"/>
          <w:sz w:val="24"/>
          <w:szCs w:val="24"/>
          <w:lang w:val="lt-LT"/>
        </w:rPr>
        <w:t>yt</w:t>
      </w:r>
      <w:r w:rsidR="005B03A2" w:rsidRPr="001267A6">
        <w:rPr>
          <w:rFonts w:ascii="Times New Roman" w:hAnsi="Times New Roman"/>
          <w:sz w:val="24"/>
          <w:szCs w:val="24"/>
          <w:lang w:val="lt-LT"/>
        </w:rPr>
        <w:t>i šaldiklyje prie –30 °C temperatūros.</w:t>
      </w:r>
    </w:p>
    <w:p w:rsidR="004E383C" w:rsidRPr="001267A6" w:rsidRDefault="004E383C" w:rsidP="00942F9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crispa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f.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viridis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sausasis ekstraktas (10:1) pagamintas vaistinę augalinę žaliavą ekstrahuojant 40 proc. v/v etanoliu maceracijos metodu. Ekstraktas užšaldytas ant sublimacijos indų paviršiaus 1 cm storiu liofilizatoriaus Freeze Dryer FD8512S (ilShin Europe, Ede, Netherlands) rotaciniame </w:t>
      </w:r>
      <w:r w:rsidR="008C48E3" w:rsidRPr="001267A6">
        <w:rPr>
          <w:rFonts w:ascii="Times New Roman" w:hAnsi="Times New Roman"/>
          <w:sz w:val="24"/>
          <w:szCs w:val="24"/>
          <w:lang w:val="lt-LT"/>
        </w:rPr>
        <w:t>užšaldymo modulyje ir išdžiovintas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šiame liofilizatoriuje </w:t>
      </w:r>
      <w:r w:rsidR="008C48E3" w:rsidRPr="001267A6">
        <w:rPr>
          <w:rFonts w:ascii="Times New Roman" w:hAnsi="Times New Roman"/>
          <w:sz w:val="24"/>
          <w:szCs w:val="24"/>
          <w:lang w:val="lt-LT"/>
        </w:rPr>
        <w:t>prie 5 militorių slėgio</w:t>
      </w:r>
      <w:r w:rsidR="00CE1FFF" w:rsidRPr="001267A6">
        <w:rPr>
          <w:rFonts w:ascii="Times New Roman" w:hAnsi="Times New Roman"/>
          <w:sz w:val="24"/>
          <w:szCs w:val="24"/>
          <w:lang w:val="lt-LT"/>
        </w:rPr>
        <w:t xml:space="preserve"> (kondensatoriaus temperatūra –85 °C).</w:t>
      </w:r>
    </w:p>
    <w:p w:rsidR="00942F99" w:rsidRPr="001267A6" w:rsidRDefault="008B1A49" w:rsidP="00942F9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Fitopreparatai.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73895" w:rsidRPr="001267A6">
        <w:rPr>
          <w:rFonts w:ascii="Times New Roman" w:hAnsi="Times New Roman"/>
          <w:sz w:val="24"/>
          <w:szCs w:val="24"/>
          <w:lang w:val="lt-LT"/>
        </w:rPr>
        <w:t>„</w:t>
      </w:r>
      <w:r w:rsidR="005F3666" w:rsidRPr="001267A6">
        <w:rPr>
          <w:rFonts w:ascii="Times New Roman" w:hAnsi="Times New Roman"/>
          <w:sz w:val="24"/>
          <w:szCs w:val="24"/>
          <w:lang w:val="lt-LT"/>
        </w:rPr>
        <w:t>Gudobelių tinktūra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 xml:space="preserve"> Valentis</w:t>
      </w:r>
      <w:r w:rsidR="00D73895" w:rsidRPr="001267A6">
        <w:rPr>
          <w:rFonts w:ascii="Times New Roman" w:hAnsi="Times New Roman"/>
          <w:sz w:val="24"/>
          <w:szCs w:val="24"/>
          <w:lang w:val="lt-LT"/>
        </w:rPr>
        <w:t>“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 xml:space="preserve"> 1:10 </w:t>
      </w:r>
      <w:r w:rsidR="001744A2" w:rsidRPr="001267A6">
        <w:rPr>
          <w:rFonts w:ascii="Times New Roman" w:hAnsi="Times New Roman"/>
          <w:sz w:val="24"/>
          <w:szCs w:val="24"/>
          <w:lang w:val="lt-LT"/>
        </w:rPr>
        <w:t>ir</w:t>
      </w:r>
      <w:r w:rsidR="005F366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73895" w:rsidRPr="001267A6">
        <w:rPr>
          <w:rFonts w:ascii="Times New Roman" w:hAnsi="Times New Roman"/>
          <w:sz w:val="24"/>
          <w:szCs w:val="24"/>
          <w:lang w:val="lt-LT"/>
        </w:rPr>
        <w:t>„</w:t>
      </w:r>
      <w:r w:rsidR="00757646" w:rsidRPr="001267A6">
        <w:rPr>
          <w:rFonts w:ascii="Times New Roman" w:hAnsi="Times New Roman"/>
          <w:sz w:val="24"/>
          <w:szCs w:val="24"/>
          <w:lang w:val="lt-LT"/>
        </w:rPr>
        <w:t>G</w:t>
      </w:r>
      <w:r w:rsidR="005F3666" w:rsidRPr="001267A6">
        <w:rPr>
          <w:rFonts w:ascii="Times New Roman" w:hAnsi="Times New Roman"/>
          <w:sz w:val="24"/>
          <w:szCs w:val="24"/>
          <w:lang w:val="lt-LT"/>
        </w:rPr>
        <w:t>udobelių skys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F3666" w:rsidRPr="001267A6">
        <w:rPr>
          <w:rFonts w:ascii="Times New Roman" w:hAnsi="Times New Roman"/>
          <w:sz w:val="24"/>
          <w:szCs w:val="24"/>
          <w:lang w:val="lt-LT"/>
        </w:rPr>
        <w:t>tasis ekstraktas Valentis</w:t>
      </w:r>
      <w:r w:rsidR="00D73895" w:rsidRPr="001267A6">
        <w:rPr>
          <w:rFonts w:ascii="Times New Roman" w:hAnsi="Times New Roman"/>
          <w:sz w:val="24"/>
          <w:szCs w:val="24"/>
          <w:lang w:val="lt-LT"/>
        </w:rPr>
        <w:t>“</w:t>
      </w:r>
      <w:r w:rsidR="005F3666" w:rsidRPr="001267A6">
        <w:rPr>
          <w:rFonts w:ascii="Times New Roman" w:hAnsi="Times New Roman"/>
          <w:sz w:val="24"/>
          <w:szCs w:val="24"/>
          <w:lang w:val="lt-LT"/>
        </w:rPr>
        <w:t xml:space="preserve"> 1:1 geriamieji lašai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 xml:space="preserve"> (25ml </w:t>
      </w:r>
      <w:r w:rsidR="005F3666" w:rsidRPr="001267A6">
        <w:rPr>
          <w:rFonts w:ascii="Times New Roman" w:hAnsi="Times New Roman"/>
          <w:sz w:val="24"/>
          <w:szCs w:val="24"/>
          <w:lang w:val="lt-LT"/>
        </w:rPr>
        <w:t>tirpalas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4C0F1F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1744A2" w:rsidRPr="001267A6">
        <w:rPr>
          <w:rFonts w:ascii="Times New Roman" w:hAnsi="Times New Roman"/>
          <w:sz w:val="24"/>
          <w:szCs w:val="24"/>
          <w:lang w:val="lt-LT"/>
        </w:rPr>
        <w:t xml:space="preserve"> K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>oncentruotas</w:t>
      </w:r>
      <w:r w:rsidR="00670F43" w:rsidRPr="001267A6">
        <w:rPr>
          <w:rFonts w:ascii="Times New Roman" w:hAnsi="Times New Roman"/>
          <w:i/>
          <w:sz w:val="24"/>
          <w:szCs w:val="24"/>
          <w:lang w:val="lt-LT"/>
        </w:rPr>
        <w:t xml:space="preserve"> P. frutescens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 xml:space="preserve"> lapų </w:t>
      </w:r>
      <w:r w:rsidR="00D73895" w:rsidRPr="001267A6">
        <w:rPr>
          <w:rFonts w:ascii="Times New Roman" w:hAnsi="Times New Roman"/>
          <w:sz w:val="24"/>
          <w:szCs w:val="24"/>
          <w:lang w:val="lt-LT"/>
        </w:rPr>
        <w:t xml:space="preserve">sausasis 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 xml:space="preserve">ekstraktas (5:1) </w:t>
      </w:r>
      <w:r w:rsidR="00CC1805" w:rsidRPr="001267A6">
        <w:rPr>
          <w:rFonts w:ascii="Times New Roman" w:hAnsi="Times New Roman"/>
          <w:sz w:val="24"/>
          <w:szCs w:val="24"/>
          <w:lang w:val="lt-LT"/>
        </w:rPr>
        <w:t>„</w:t>
      </w:r>
      <w:r w:rsidR="00BD0160" w:rsidRPr="001267A6">
        <w:rPr>
          <w:rFonts w:ascii="Times New Roman" w:hAnsi="Times New Roman"/>
          <w:sz w:val="24"/>
          <w:szCs w:val="24"/>
          <w:lang w:val="lt-LT"/>
        </w:rPr>
        <w:t>Zi S</w:t>
      </w:r>
      <w:r w:rsidR="00CC1805" w:rsidRPr="001267A6">
        <w:rPr>
          <w:rFonts w:ascii="Times New Roman" w:hAnsi="Times New Roman"/>
          <w:sz w:val="24"/>
          <w:szCs w:val="24"/>
          <w:lang w:val="lt-LT"/>
        </w:rPr>
        <w:t xml:space="preserve">u </w:t>
      </w:r>
      <w:r w:rsidR="00BD0160" w:rsidRPr="001267A6">
        <w:rPr>
          <w:rFonts w:ascii="Times New Roman" w:hAnsi="Times New Roman"/>
          <w:sz w:val="24"/>
          <w:szCs w:val="24"/>
          <w:lang w:val="lt-LT"/>
        </w:rPr>
        <w:t>Y</w:t>
      </w:r>
      <w:r w:rsidR="00CC1805" w:rsidRPr="001267A6">
        <w:rPr>
          <w:rFonts w:ascii="Times New Roman" w:hAnsi="Times New Roman"/>
          <w:sz w:val="24"/>
          <w:szCs w:val="24"/>
          <w:lang w:val="lt-LT"/>
        </w:rPr>
        <w:t>e“</w:t>
      </w:r>
      <w:r w:rsidR="006B0C66" w:rsidRPr="001267A6">
        <w:rPr>
          <w:rFonts w:ascii="Times New Roman" w:hAnsi="Times New Roman"/>
          <w:sz w:val="24"/>
          <w:szCs w:val="24"/>
          <w:lang w:val="lt-LT"/>
        </w:rPr>
        <w:t xml:space="preserve"> ir k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>apsuliuotas auga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>linis preparatas</w:t>
      </w:r>
      <w:r w:rsidR="00CC1805" w:rsidRPr="001267A6">
        <w:rPr>
          <w:rFonts w:ascii="Times New Roman" w:hAnsi="Times New Roman"/>
          <w:sz w:val="24"/>
          <w:szCs w:val="24"/>
          <w:lang w:val="lt-LT"/>
        </w:rPr>
        <w:t xml:space="preserve"> „Allermin“</w:t>
      </w:r>
      <w:r w:rsidR="004C0F1F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1744A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B0C66" w:rsidRPr="001267A6">
        <w:rPr>
          <w:rFonts w:ascii="Times New Roman" w:hAnsi="Times New Roman"/>
          <w:sz w:val="24"/>
          <w:szCs w:val="24"/>
          <w:lang w:val="lt-LT"/>
        </w:rPr>
        <w:t>V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 xml:space="preserve">ienoje </w:t>
      </w:r>
      <w:r w:rsidR="006B0C66" w:rsidRPr="001267A6">
        <w:rPr>
          <w:rFonts w:ascii="Times New Roman" w:hAnsi="Times New Roman"/>
          <w:sz w:val="24"/>
          <w:szCs w:val="24"/>
          <w:lang w:val="lt-LT"/>
        </w:rPr>
        <w:t xml:space="preserve">„Allermin“ 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>kapsulėje yra 150 mg stan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>dartizuoto</w:t>
      </w:r>
      <w:r w:rsidR="00670F43" w:rsidRPr="001267A6">
        <w:rPr>
          <w:rFonts w:ascii="Times New Roman" w:hAnsi="Times New Roman"/>
          <w:i/>
          <w:sz w:val="24"/>
          <w:szCs w:val="24"/>
          <w:lang w:val="lt-LT"/>
        </w:rPr>
        <w:t xml:space="preserve"> P</w:t>
      </w:r>
      <w:r w:rsidR="007B546C" w:rsidRPr="001267A6">
        <w:rPr>
          <w:rFonts w:ascii="Times New Roman" w:hAnsi="Times New Roman"/>
          <w:i/>
          <w:sz w:val="24"/>
          <w:szCs w:val="24"/>
          <w:lang w:val="lt-LT"/>
        </w:rPr>
        <w:t>.</w:t>
      </w:r>
      <w:r w:rsidR="00670F43" w:rsidRPr="001267A6">
        <w:rPr>
          <w:rFonts w:ascii="Times New Roman" w:hAnsi="Times New Roman"/>
          <w:i/>
          <w:sz w:val="24"/>
          <w:szCs w:val="24"/>
          <w:lang w:val="lt-LT"/>
        </w:rPr>
        <w:t xml:space="preserve"> frutescens</w:t>
      </w:r>
      <w:r w:rsidR="00670F43" w:rsidRPr="001267A6">
        <w:rPr>
          <w:rFonts w:ascii="Times New Roman" w:hAnsi="Times New Roman"/>
          <w:sz w:val="24"/>
          <w:szCs w:val="24"/>
          <w:lang w:val="lt-LT"/>
        </w:rPr>
        <w:t xml:space="preserve"> lapų ekstrakto</w:t>
      </w:r>
      <w:r w:rsidR="007B546C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9D16E5" w:rsidRPr="001267A6">
        <w:rPr>
          <w:rFonts w:ascii="Times New Roman" w:hAnsi="Times New Roman"/>
          <w:sz w:val="24"/>
          <w:szCs w:val="24"/>
          <w:lang w:val="lt-LT"/>
        </w:rPr>
        <w:t xml:space="preserve"> Visi šie fit</w:t>
      </w:r>
      <w:r w:rsidR="00B579FE" w:rsidRPr="001267A6">
        <w:rPr>
          <w:rFonts w:ascii="Times New Roman" w:hAnsi="Times New Roman"/>
          <w:sz w:val="24"/>
          <w:szCs w:val="24"/>
          <w:lang w:val="lt-LT"/>
        </w:rPr>
        <w:t>opreparatai įsigyti komer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579FE" w:rsidRPr="001267A6">
        <w:rPr>
          <w:rFonts w:ascii="Times New Roman" w:hAnsi="Times New Roman"/>
          <w:sz w:val="24"/>
          <w:szCs w:val="24"/>
          <w:lang w:val="lt-LT"/>
        </w:rPr>
        <w:t>ci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t>škai.</w:t>
      </w:r>
    </w:p>
    <w:p w:rsidR="00942F99" w:rsidRPr="001267A6" w:rsidRDefault="00942F99" w:rsidP="00942F99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958C4" w:rsidRPr="001267A6" w:rsidRDefault="004545B7" w:rsidP="00942F99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10" w:name="_Toc328468008"/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2.2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Tyrimų metodai</w:t>
      </w:r>
      <w:bookmarkEnd w:id="10"/>
    </w:p>
    <w:p w:rsidR="004545B7" w:rsidRPr="001267A6" w:rsidRDefault="004545B7" w:rsidP="00942F99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273C66" w:rsidRPr="001267A6" w:rsidRDefault="00273C66" w:rsidP="00942F9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bCs/>
          <w:sz w:val="24"/>
          <w:szCs w:val="24"/>
          <w:lang w:val="lt-LT"/>
        </w:rPr>
        <w:t xml:space="preserve">Naudoti reagentai. </w:t>
      </w:r>
      <w:r w:rsidR="00CC74CC" w:rsidRPr="001267A6">
        <w:rPr>
          <w:rFonts w:ascii="Times New Roman" w:hAnsi="Times New Roman"/>
          <w:sz w:val="24"/>
          <w:szCs w:val="24"/>
          <w:lang w:val="lt-LT"/>
        </w:rPr>
        <w:t>Tyrimų metu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naudoti </w:t>
      </w:r>
      <w:r w:rsidR="00CC74CC" w:rsidRPr="001267A6">
        <w:rPr>
          <w:rFonts w:ascii="Times New Roman" w:hAnsi="Times New Roman"/>
          <w:sz w:val="24"/>
          <w:szCs w:val="24"/>
          <w:lang w:val="lt-LT"/>
        </w:rPr>
        <w:t>gradientinio švarumo eliuentai: acetonitrilas ir m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etanolis </w:t>
      </w:r>
      <w:r w:rsidR="00CC74CC" w:rsidRPr="001267A6">
        <w:rPr>
          <w:rFonts w:ascii="Times New Roman" w:hAnsi="Times New Roman"/>
          <w:sz w:val="24"/>
          <w:szCs w:val="24"/>
          <w:lang w:val="lt-LT"/>
        </w:rPr>
        <w:t xml:space="preserve">įsigyti iš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Sigma-Aldrich (Buchs, </w:t>
      </w:r>
      <w:r w:rsidR="000B720A" w:rsidRPr="001267A6">
        <w:rPr>
          <w:rFonts w:ascii="Times New Roman" w:hAnsi="Times New Roman"/>
          <w:sz w:val="24"/>
          <w:szCs w:val="24"/>
          <w:lang w:val="lt-LT"/>
        </w:rPr>
        <w:t>Switzerland</w:t>
      </w:r>
      <w:r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CC74CC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Ultragrynas vanduo (18,2 mΩcm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-1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) ruošiamas Millipore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vandens valymo sistema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 (Bedford, </w:t>
      </w:r>
      <w:r w:rsidR="000B720A" w:rsidRPr="001267A6">
        <w:rPr>
          <w:rFonts w:ascii="Times New Roman" w:hAnsi="Times New Roman"/>
          <w:sz w:val="24"/>
          <w:szCs w:val="24"/>
          <w:lang w:val="lt-LT"/>
        </w:rPr>
        <w:t>USA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)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Skruzdžių rūgštis (98–100 proc.),</w:t>
      </w:r>
      <w:r w:rsidR="000B720A" w:rsidRPr="001267A6">
        <w:rPr>
          <w:rFonts w:ascii="Times New Roman" w:hAnsi="Times New Roman"/>
          <w:sz w:val="24"/>
          <w:szCs w:val="24"/>
          <w:lang w:val="lt-LT"/>
        </w:rPr>
        <w:t xml:space="preserve"> trifluoracto rūgštis (TFA) (99,9 proc.),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 acto rūgštis (99,8 proc.) ir druskos rūgštis gauti iš Fluka Chemie (Buchs, </w:t>
      </w:r>
      <w:r w:rsidR="000B720A" w:rsidRPr="001267A6">
        <w:rPr>
          <w:rFonts w:ascii="Times New Roman" w:hAnsi="Times New Roman"/>
          <w:sz w:val="24"/>
          <w:szCs w:val="24"/>
          <w:lang w:val="lt-LT"/>
        </w:rPr>
        <w:t>Switzerland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="000B720A" w:rsidRPr="001267A6">
        <w:rPr>
          <w:rFonts w:ascii="Times New Roman" w:hAnsi="Times New Roman"/>
          <w:sz w:val="24"/>
          <w:szCs w:val="24"/>
          <w:lang w:val="lt-LT"/>
        </w:rPr>
        <w:t>Etanolis (96,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3</w:t>
      </w:r>
      <w:r w:rsidR="000B720A" w:rsidRPr="001267A6">
        <w:rPr>
          <w:rFonts w:ascii="Times New Roman" w:hAnsi="Times New Roman"/>
          <w:sz w:val="24"/>
          <w:szCs w:val="24"/>
          <w:lang w:val="lt-LT"/>
        </w:rPr>
        <w:t xml:space="preserve"> proc.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0B720A" w:rsidRPr="001267A6">
        <w:rPr>
          <w:rFonts w:ascii="Times New Roman" w:hAnsi="Times New Roman"/>
          <w:sz w:val="24"/>
          <w:szCs w:val="24"/>
          <w:lang w:val="lt-LT"/>
        </w:rPr>
        <w:t xml:space="preserve">įsigytas iš 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Stumbras (Kaunas, Lithuania). </w:t>
      </w:r>
      <w:r w:rsidR="000B720A" w:rsidRPr="001267A6">
        <w:rPr>
          <w:rFonts w:ascii="Times New Roman" w:hAnsi="Times New Roman"/>
          <w:sz w:val="24"/>
          <w:szCs w:val="24"/>
          <w:lang w:val="lt-LT"/>
        </w:rPr>
        <w:t>Naudoti chemiškai švarūs reagentai:</w:t>
      </w:r>
      <w:r w:rsidR="00FE551F" w:rsidRPr="001267A6">
        <w:rPr>
          <w:rFonts w:ascii="Times New Roman" w:hAnsi="Times New Roman"/>
          <w:sz w:val="24"/>
          <w:szCs w:val="24"/>
          <w:lang w:val="lt-LT"/>
        </w:rPr>
        <w:t xml:space="preserve"> 2,2-difenil-1-pikrilhidrazilas (DPPH),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B183A" w:rsidRPr="001267A6">
        <w:rPr>
          <w:rFonts w:ascii="Times New Roman" w:hAnsi="Times New Roman"/>
          <w:sz w:val="24"/>
          <w:szCs w:val="24"/>
          <w:lang w:val="lt-LT"/>
        </w:rPr>
        <w:t>2,2'-azino-bis(3-etilbenztiazolin-6-sulfo</w:t>
      </w:r>
      <w:r w:rsidR="00FE551F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FB183A" w:rsidRPr="001267A6">
        <w:rPr>
          <w:rFonts w:ascii="Times New Roman" w:hAnsi="Times New Roman"/>
          <w:sz w:val="24"/>
          <w:szCs w:val="24"/>
          <w:lang w:val="lt-LT"/>
        </w:rPr>
        <w:t>no rūgšties)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B183A" w:rsidRPr="001267A6">
        <w:rPr>
          <w:rFonts w:ascii="Times New Roman" w:hAnsi="Times New Roman"/>
          <w:sz w:val="24"/>
          <w:szCs w:val="24"/>
          <w:lang w:val="lt-LT"/>
        </w:rPr>
        <w:t>diamonio druska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 (ABTS), </w:t>
      </w:r>
      <w:r w:rsidR="00FE551F" w:rsidRPr="001267A6">
        <w:rPr>
          <w:rFonts w:ascii="Times New Roman" w:hAnsi="Times New Roman"/>
          <w:sz w:val="24"/>
          <w:szCs w:val="24"/>
          <w:lang w:val="lt-LT"/>
        </w:rPr>
        <w:t>kalio persulfatas, kalio permangana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E551F" w:rsidRPr="001267A6">
        <w:rPr>
          <w:rFonts w:ascii="Times New Roman" w:hAnsi="Times New Roman"/>
          <w:sz w:val="24"/>
          <w:szCs w:val="24"/>
          <w:lang w:val="lt-LT"/>
        </w:rPr>
        <w:t>tas gauti iš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 Fluka (Buchs, Switzerland); </w:t>
      </w:r>
      <w:r w:rsidR="001C2FC6" w:rsidRPr="001267A6">
        <w:rPr>
          <w:rFonts w:ascii="Times New Roman" w:hAnsi="Times New Roman"/>
          <w:sz w:val="24"/>
          <w:szCs w:val="24"/>
          <w:lang w:val="lt-LT"/>
        </w:rPr>
        <w:t>g</w:t>
      </w:r>
      <w:r w:rsidR="00FE551F" w:rsidRPr="001267A6">
        <w:rPr>
          <w:rFonts w:ascii="Times New Roman" w:hAnsi="Times New Roman"/>
          <w:sz w:val="24"/>
          <w:szCs w:val="24"/>
          <w:lang w:val="lt-LT"/>
        </w:rPr>
        <w:t xml:space="preserve">eležies 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(III) chlorid</w:t>
      </w:r>
      <w:r w:rsidR="00FE551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o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 xml:space="preserve"> </w:t>
      </w:r>
      <w:r w:rsidR="00FE551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heksahidratas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 xml:space="preserve"> (FeCl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vertAlign w:val="subscript"/>
          <w:lang w:val="lt-LT"/>
        </w:rPr>
        <w:t>3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×6H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vertAlign w:val="subscript"/>
          <w:lang w:val="lt-LT"/>
        </w:rPr>
        <w:t>2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 xml:space="preserve">O), </w:t>
      </w:r>
      <w:r w:rsidR="000D46E9" w:rsidRPr="001267A6">
        <w:rPr>
          <w:rFonts w:ascii="Times New Roman" w:hAnsi="Times New Roman"/>
          <w:sz w:val="24"/>
          <w:szCs w:val="24"/>
          <w:lang w:val="lt-LT"/>
        </w:rPr>
        <w:t>2,4,6-tripyridyl-s-triazinas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 (TPTZ)</w:t>
      </w:r>
      <w:r w:rsidR="000D46E9" w:rsidRPr="001267A6">
        <w:rPr>
          <w:rFonts w:ascii="Times New Roman" w:hAnsi="Times New Roman"/>
          <w:sz w:val="24"/>
          <w:szCs w:val="24"/>
          <w:lang w:val="lt-LT"/>
        </w:rPr>
        <w:t>, natrio citratas ir natrio acetato trihidratas įsigyti iš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 Sigma-Aldrich Chemie (Steinheim, Germany). </w:t>
      </w:r>
      <w:r w:rsidR="00F6344F" w:rsidRPr="001267A6">
        <w:rPr>
          <w:rFonts w:ascii="Times New Roman" w:hAnsi="Times New Roman"/>
          <w:sz w:val="24"/>
          <w:szCs w:val="24"/>
          <w:lang w:val="lt-LT"/>
        </w:rPr>
        <w:t>ESC grynumo standartiniai junginiai: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 xml:space="preserve"> 6-h</w:t>
      </w:r>
      <w:r w:rsidR="00CB1D1C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dro</w:t>
      </w:r>
      <w:r w:rsidR="00CB1D1C" w:rsidRPr="001267A6">
        <w:rPr>
          <w:rFonts w:ascii="Times New Roman" w:hAnsi="Times New Roman"/>
          <w:sz w:val="24"/>
          <w:szCs w:val="24"/>
          <w:lang w:val="lt-LT"/>
        </w:rPr>
        <w:t>ksi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-2,5,7,8-tetramet</w:t>
      </w:r>
      <w:r w:rsidR="00CB1D1C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lchroman-2-</w:t>
      </w:r>
      <w:r w:rsidR="00CB1D1C" w:rsidRPr="001267A6">
        <w:rPr>
          <w:rFonts w:ascii="Times New Roman" w:hAnsi="Times New Roman"/>
          <w:sz w:val="24"/>
          <w:szCs w:val="24"/>
          <w:lang w:val="lt-LT"/>
        </w:rPr>
        <w:t>k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arbo</w:t>
      </w:r>
      <w:r w:rsidR="00CB1D1C" w:rsidRPr="001267A6">
        <w:rPr>
          <w:rFonts w:ascii="Times New Roman" w:hAnsi="Times New Roman"/>
          <w:sz w:val="24"/>
          <w:szCs w:val="24"/>
          <w:lang w:val="lt-LT"/>
        </w:rPr>
        <w:t>ksilo rūgštis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 xml:space="preserve"> (</w:t>
      </w:r>
      <w:r w:rsidR="00CB1D1C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troloksas), chlorogeno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 xml:space="preserve"> </w:t>
      </w:r>
      <w:r w:rsidR="00CB1D1C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rūgštis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, (–)-epi</w:t>
      </w:r>
      <w:r w:rsidR="00CB1D1C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k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atechin</w:t>
      </w:r>
      <w:r w:rsidR="00CB1D1C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as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 xml:space="preserve">, </w:t>
      </w:r>
      <w:r w:rsidR="00CB1D1C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kavos rūgštis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, (+)-</w:t>
      </w:r>
      <w:r w:rsidR="00CB1D1C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k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atechin</w:t>
      </w:r>
      <w:r w:rsidR="00CB1D1C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as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, rutin</w:t>
      </w:r>
      <w:r w:rsidR="00CB1D1C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as</w:t>
      </w:r>
      <w:r w:rsidR="003F595F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 xml:space="preserve">, </w:t>
      </w:r>
      <w:r w:rsidR="00CB1D1C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elago rūgštis</w:t>
      </w:r>
      <w:r w:rsidR="003F595F" w:rsidRPr="001267A6">
        <w:rPr>
          <w:rFonts w:ascii="Times New Roman" w:hAnsi="Times New Roman"/>
          <w:bCs/>
          <w:sz w:val="24"/>
          <w:szCs w:val="24"/>
          <w:lang w:val="lt-LT"/>
        </w:rPr>
        <w:t xml:space="preserve">, </w:t>
      </w:r>
      <w:r w:rsidR="00CB1D1C" w:rsidRPr="001267A6">
        <w:rPr>
          <w:rFonts w:ascii="Times New Roman" w:hAnsi="Times New Roman"/>
          <w:bCs/>
          <w:sz w:val="24"/>
          <w:szCs w:val="24"/>
          <w:lang w:val="lt-LT"/>
        </w:rPr>
        <w:t>kvercetinas</w:t>
      </w:r>
      <w:r w:rsidR="003F595F" w:rsidRPr="001267A6">
        <w:rPr>
          <w:rFonts w:ascii="Times New Roman" w:hAnsi="Times New Roman"/>
          <w:bCs/>
          <w:sz w:val="24"/>
          <w:szCs w:val="24"/>
          <w:lang w:val="lt-LT"/>
        </w:rPr>
        <w:t xml:space="preserve">, </w:t>
      </w:r>
      <w:r w:rsidR="00CB1D1C" w:rsidRPr="001267A6">
        <w:rPr>
          <w:rFonts w:ascii="Times New Roman" w:hAnsi="Times New Roman"/>
          <w:bCs/>
          <w:sz w:val="24"/>
          <w:szCs w:val="24"/>
          <w:lang w:val="lt-LT"/>
        </w:rPr>
        <w:t>izokvercitrinas</w:t>
      </w:r>
      <w:r w:rsidR="003F595F" w:rsidRPr="001267A6">
        <w:rPr>
          <w:rFonts w:ascii="Times New Roman" w:hAnsi="Times New Roman"/>
          <w:bCs/>
          <w:sz w:val="24"/>
          <w:szCs w:val="24"/>
          <w:lang w:val="lt-LT"/>
        </w:rPr>
        <w:t xml:space="preserve">, </w:t>
      </w:r>
      <w:r w:rsidR="00CB1D1C" w:rsidRPr="001267A6">
        <w:rPr>
          <w:rFonts w:ascii="Times New Roman" w:hAnsi="Times New Roman"/>
          <w:bCs/>
          <w:sz w:val="24"/>
          <w:szCs w:val="24"/>
          <w:lang w:val="lt-LT"/>
        </w:rPr>
        <w:t>kvercitrinas</w:t>
      </w:r>
      <w:r w:rsidR="003F595F" w:rsidRPr="001267A6">
        <w:rPr>
          <w:rFonts w:ascii="Times New Roman" w:hAnsi="Times New Roman"/>
          <w:bCs/>
          <w:sz w:val="24"/>
          <w:szCs w:val="24"/>
          <w:lang w:val="lt-LT"/>
        </w:rPr>
        <w:t xml:space="preserve">, </w:t>
      </w:r>
      <w:r w:rsidR="00CB1D1C" w:rsidRPr="001267A6">
        <w:rPr>
          <w:rFonts w:ascii="Times New Roman" w:hAnsi="Times New Roman"/>
          <w:bCs/>
          <w:sz w:val="24"/>
          <w:szCs w:val="24"/>
          <w:lang w:val="lt-LT"/>
        </w:rPr>
        <w:t>hiperozidas</w:t>
      </w:r>
      <w:r w:rsidR="003F595F" w:rsidRPr="001267A6">
        <w:rPr>
          <w:rFonts w:ascii="Times New Roman" w:hAnsi="Times New Roman"/>
          <w:bCs/>
          <w:sz w:val="24"/>
          <w:szCs w:val="24"/>
          <w:lang w:val="lt-LT"/>
        </w:rPr>
        <w:t xml:space="preserve">, </w:t>
      </w:r>
      <w:r w:rsidR="00CB1D1C" w:rsidRPr="001267A6">
        <w:rPr>
          <w:rFonts w:ascii="Times New Roman" w:hAnsi="Times New Roman"/>
          <w:bCs/>
          <w:sz w:val="24"/>
          <w:szCs w:val="24"/>
          <w:lang w:val="lt-LT"/>
        </w:rPr>
        <w:t>epigalo-katechino galatas įsigyti iš</w:t>
      </w:r>
      <w:r w:rsidR="003F595F" w:rsidRPr="001267A6">
        <w:rPr>
          <w:rFonts w:ascii="Times New Roman" w:hAnsi="Times New Roman"/>
          <w:bCs/>
          <w:sz w:val="24"/>
          <w:szCs w:val="24"/>
          <w:lang w:val="lt-LT"/>
        </w:rPr>
        <w:t xml:space="preserve"> Fluka (</w:t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Buchs, Switzerland), Roth (Karlsruhe, Germany), Sigma-Aldrich (Buchs, Swit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F595F" w:rsidRPr="001267A6">
        <w:rPr>
          <w:rFonts w:ascii="Times New Roman" w:hAnsi="Times New Roman"/>
          <w:sz w:val="24"/>
          <w:szCs w:val="24"/>
          <w:lang w:val="lt-LT"/>
        </w:rPr>
        <w:t>zerland).</w:t>
      </w:r>
    </w:p>
    <w:p w:rsidR="002D7D6F" w:rsidRPr="001267A6" w:rsidRDefault="002A06C9" w:rsidP="005D4AF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iCs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Tiriamųjų pavyzdžių paruošimas.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F45EB" w:rsidRPr="001267A6">
        <w:rPr>
          <w:rStyle w:val="Emphasis"/>
          <w:rFonts w:ascii="Times New Roman" w:hAnsi="Times New Roman"/>
          <w:sz w:val="24"/>
          <w:szCs w:val="24"/>
          <w:lang w:val="lt-LT"/>
        </w:rPr>
        <w:t>C. monogyna</w:t>
      </w:r>
      <w:r w:rsidR="00BF45EB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lapų ir žiedų 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etanoli</w:t>
      </w:r>
      <w:r w:rsidR="00BF5F38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softHyphen/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niam ekstraktui</w:t>
      </w:r>
      <w:r w:rsidR="00BF45EB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pagaminti atsveriama</w:t>
      </w:r>
      <w:r w:rsidR="00BF45EB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1 g </w:t>
      </w:r>
      <w:r w:rsidR="001B08A1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susmulkintos orasausės 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(tiksl</w:t>
      </w:r>
      <w:r w:rsidR="004D3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i masė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) augalinės žaliavos</w:t>
      </w:r>
      <w:r w:rsidR="00DD2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.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DD2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D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edama į 50 ml talpos ko</w:t>
      </w:r>
      <w:r w:rsidR="00DD2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lbutę, užpilama 40 ml 70 proc. v/v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etanolio, kratoma </w:t>
      </w:r>
      <w:r w:rsidR="00DD2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purtyklėje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1 </w:t>
      </w:r>
      <w:r w:rsidR="00DD2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h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, </w:t>
      </w:r>
      <w:r w:rsidR="00DD2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po to 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laikoma </w:t>
      </w:r>
      <w:r w:rsidR="00DD2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24 h 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saugant nuo tiesioginių saulės spindulių, </w:t>
      </w:r>
      <w:r w:rsidR="00DD2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vėl 1 h 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kratoma </w:t>
      </w:r>
      <w:r w:rsidR="00DD2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purtyklėje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ir filtruojama pro popieriaus filtrą </w:t>
      </w:r>
      <w:r w:rsidR="005E50EA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į 50 ml talpos matavimo kolbutę.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CC778E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Nuosėdos plaunamos 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10 ml 70 proc. </w:t>
      </w:r>
      <w:r w:rsidR="00CC778E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v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/</w:t>
      </w:r>
      <w:r w:rsidR="00CC778E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v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CC778E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etanoliu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CC778E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ir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5A69E2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pri</w:t>
      </w:r>
      <w:r w:rsidR="005D4AFF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pilama etanolio iki žymės.</w:t>
      </w:r>
    </w:p>
    <w:p w:rsidR="002A06C9" w:rsidRPr="001267A6" w:rsidRDefault="005A69E2" w:rsidP="002A06C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iCs/>
          <w:sz w:val="24"/>
          <w:szCs w:val="24"/>
          <w:lang w:val="lt-LT"/>
        </w:rPr>
        <w:t>O. vulgare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žolė</w:t>
      </w:r>
      <w:r w:rsidR="004D3F9C" w:rsidRPr="001267A6">
        <w:rPr>
          <w:rFonts w:ascii="Times New Roman" w:hAnsi="Times New Roman"/>
          <w:sz w:val="24"/>
          <w:szCs w:val="24"/>
          <w:lang w:val="lt-LT"/>
        </w:rPr>
        <w:t xml:space="preserve">s, lapų ir stiebų etanolinių ekstraktų gamyba: 0,5 g (tiksli masė) susmulkintos žaliavos suberiama į 25 ml talpos kolbutę ir užpilama 20 ml 96,3 proc. v/v </w:t>
      </w:r>
      <w:r w:rsidR="00397E33" w:rsidRPr="001267A6">
        <w:rPr>
          <w:rFonts w:ascii="Times New Roman" w:hAnsi="Times New Roman"/>
          <w:sz w:val="24"/>
          <w:szCs w:val="24"/>
          <w:lang w:val="lt-LT"/>
        </w:rPr>
        <w:t>etanolio;</w:t>
      </w:r>
      <w:r w:rsidR="004D3F9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97E33" w:rsidRPr="001267A6">
        <w:rPr>
          <w:rFonts w:ascii="Times New Roman" w:hAnsi="Times New Roman"/>
          <w:sz w:val="24"/>
          <w:szCs w:val="24"/>
          <w:lang w:val="lt-LT"/>
        </w:rPr>
        <w:t>p</w:t>
      </w:r>
      <w:r w:rsidR="004D3F9C" w:rsidRPr="001267A6">
        <w:rPr>
          <w:rFonts w:ascii="Times New Roman" w:hAnsi="Times New Roman"/>
          <w:sz w:val="24"/>
          <w:szCs w:val="24"/>
          <w:lang w:val="lt-LT"/>
        </w:rPr>
        <w:t>aliekama ekstrahuotis 24 h</w:t>
      </w:r>
      <w:r w:rsidR="00397E33" w:rsidRPr="001267A6">
        <w:rPr>
          <w:rFonts w:ascii="Times New Roman" w:hAnsi="Times New Roman"/>
          <w:sz w:val="24"/>
          <w:szCs w:val="24"/>
          <w:lang w:val="lt-LT"/>
        </w:rPr>
        <w:t>;</w:t>
      </w:r>
      <w:r w:rsidR="004D3F9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97E33" w:rsidRPr="001267A6">
        <w:rPr>
          <w:rFonts w:ascii="Times New Roman" w:hAnsi="Times New Roman"/>
          <w:sz w:val="24"/>
          <w:szCs w:val="24"/>
          <w:lang w:val="lt-LT"/>
        </w:rPr>
        <w:t>g</w:t>
      </w:r>
      <w:r w:rsidR="004D3F9C" w:rsidRPr="001267A6">
        <w:rPr>
          <w:rFonts w:ascii="Times New Roman" w:hAnsi="Times New Roman"/>
          <w:sz w:val="24"/>
          <w:szCs w:val="24"/>
          <w:lang w:val="lt-LT"/>
        </w:rPr>
        <w:t xml:space="preserve">autas ekstraktas filtruojamas </w:t>
      </w:r>
      <w:r w:rsidR="004D3F9C"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>pro popieriaus filtrą</w:t>
      </w:r>
      <w:r w:rsidR="004D3F9C" w:rsidRPr="001267A6">
        <w:rPr>
          <w:rFonts w:ascii="Times New Roman" w:hAnsi="Times New Roman"/>
          <w:sz w:val="24"/>
          <w:szCs w:val="24"/>
          <w:lang w:val="lt-LT"/>
        </w:rPr>
        <w:t xml:space="preserve"> į 25 ml talpos matavimo kolbutę ir </w:t>
      </w:r>
      <w:r w:rsidR="00FC118B" w:rsidRPr="001267A6">
        <w:rPr>
          <w:rFonts w:ascii="Times New Roman" w:hAnsi="Times New Roman"/>
          <w:sz w:val="24"/>
          <w:szCs w:val="24"/>
          <w:lang w:val="lt-LT"/>
        </w:rPr>
        <w:t>pra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C118B" w:rsidRPr="001267A6">
        <w:rPr>
          <w:rFonts w:ascii="Times New Roman" w:hAnsi="Times New Roman"/>
          <w:sz w:val="24"/>
          <w:szCs w:val="24"/>
          <w:lang w:val="lt-LT"/>
        </w:rPr>
        <w:t>skiedžiama</w:t>
      </w:r>
      <w:r w:rsidR="003F7636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FC118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93869" w:rsidRPr="001267A6">
        <w:rPr>
          <w:rFonts w:ascii="Times New Roman" w:hAnsi="Times New Roman"/>
          <w:sz w:val="24"/>
          <w:szCs w:val="24"/>
          <w:lang w:val="lt-LT"/>
        </w:rPr>
        <w:t xml:space="preserve">96,3 proc. v/v </w:t>
      </w:r>
      <w:r w:rsidR="00FC118B" w:rsidRPr="001267A6">
        <w:rPr>
          <w:rFonts w:ascii="Times New Roman" w:hAnsi="Times New Roman"/>
          <w:sz w:val="24"/>
          <w:szCs w:val="24"/>
          <w:lang w:val="lt-LT"/>
        </w:rPr>
        <w:t>etanoliu</w:t>
      </w:r>
      <w:r w:rsidR="004D3F9C" w:rsidRPr="001267A6">
        <w:rPr>
          <w:rFonts w:ascii="Times New Roman" w:hAnsi="Times New Roman"/>
          <w:sz w:val="24"/>
          <w:szCs w:val="24"/>
          <w:lang w:val="lt-LT"/>
        </w:rPr>
        <w:t xml:space="preserve"> iki žymės.</w:t>
      </w:r>
    </w:p>
    <w:p w:rsidR="00FC118B" w:rsidRPr="001267A6" w:rsidRDefault="006F27F0" w:rsidP="002A06C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iCs/>
          <w:sz w:val="24"/>
          <w:szCs w:val="24"/>
          <w:lang w:val="lt-LT"/>
        </w:rPr>
        <w:t>Achillea</w:t>
      </w:r>
      <w:r w:rsidRPr="001267A6">
        <w:rPr>
          <w:rFonts w:ascii="Times New Roman" w:hAnsi="Times New Roman"/>
          <w:iCs/>
          <w:sz w:val="24"/>
          <w:szCs w:val="24"/>
          <w:lang w:val="lt-LT"/>
        </w:rPr>
        <w:t xml:space="preserve"> L. genties augalų </w:t>
      </w:r>
      <w:r w:rsidRPr="001267A6">
        <w:rPr>
          <w:rFonts w:ascii="Times New Roman" w:hAnsi="Times New Roman"/>
          <w:sz w:val="24"/>
          <w:szCs w:val="24"/>
          <w:lang w:val="lt-LT"/>
        </w:rPr>
        <w:t>žolės, žiedų, lapų ir stiebų ekstrakcijai ultra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garsu naudota ultragarso vonelė BioSonic UC100 (Mavajai, JAV). Apie 0,25 g (tiksli masė) susmulkintos augalinės žaliavos užpilama 25 ml </w:t>
      </w:r>
      <w:r w:rsidR="00593869" w:rsidRPr="001267A6">
        <w:rPr>
          <w:rFonts w:ascii="Times New Roman" w:hAnsi="Times New Roman"/>
          <w:sz w:val="24"/>
          <w:szCs w:val="24"/>
          <w:lang w:val="lt-LT"/>
        </w:rPr>
        <w:t xml:space="preserve">70 proc. v/v </w:t>
      </w:r>
      <w:r w:rsidRPr="001267A6">
        <w:rPr>
          <w:rFonts w:ascii="Times New Roman" w:hAnsi="Times New Roman"/>
          <w:sz w:val="24"/>
          <w:szCs w:val="24"/>
          <w:lang w:val="lt-LT"/>
        </w:rPr>
        <w:t>etanolio</w:t>
      </w:r>
      <w:r w:rsidR="00593869" w:rsidRPr="001267A6">
        <w:rPr>
          <w:rFonts w:ascii="Times New Roman" w:hAnsi="Times New Roman"/>
          <w:sz w:val="24"/>
          <w:szCs w:val="24"/>
          <w:lang w:val="lt-LT"/>
        </w:rPr>
        <w:t xml:space="preserve">. Kolbutė dedama į vandens vonelę ir atliekama ekstrakcija ultragarsu 30 min. Ekstraktas centrifuguojamas 12000 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t>min</w:t>
      </w:r>
      <w:r w:rsidR="003B3F38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-1</w:t>
      </w:r>
      <w:r w:rsidR="00593869" w:rsidRPr="001267A6">
        <w:rPr>
          <w:rFonts w:ascii="Times New Roman" w:hAnsi="Times New Roman"/>
          <w:sz w:val="24"/>
          <w:szCs w:val="24"/>
          <w:lang w:val="lt-LT"/>
        </w:rPr>
        <w:t xml:space="preserve"> greičiu 10 min. Supernatantas nupilamas į 25 ml matavimo kolbutę ir </w:t>
      </w:r>
      <w:r w:rsidR="002F32BB" w:rsidRPr="001267A6">
        <w:rPr>
          <w:rFonts w:ascii="Times New Roman" w:hAnsi="Times New Roman"/>
          <w:sz w:val="24"/>
          <w:szCs w:val="24"/>
          <w:lang w:val="lt-LT"/>
        </w:rPr>
        <w:t>pilama 70 proc. v/v etanolio iki žymės.</w:t>
      </w:r>
    </w:p>
    <w:p w:rsidR="009402D4" w:rsidRPr="001267A6" w:rsidRDefault="009402D4" w:rsidP="002A06C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genties augalų</w:t>
      </w:r>
      <w:r w:rsidR="00AA59F9" w:rsidRPr="001267A6">
        <w:rPr>
          <w:rFonts w:ascii="Times New Roman" w:hAnsi="Times New Roman"/>
          <w:sz w:val="24"/>
          <w:szCs w:val="24"/>
          <w:lang w:val="lt-LT"/>
        </w:rPr>
        <w:t xml:space="preserve"> antžeminės dalies etanoliniam ekstraktui paga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A59F9" w:rsidRPr="001267A6">
        <w:rPr>
          <w:rFonts w:ascii="Times New Roman" w:hAnsi="Times New Roman"/>
          <w:sz w:val="24"/>
          <w:szCs w:val="24"/>
          <w:lang w:val="lt-LT"/>
        </w:rPr>
        <w:t xml:space="preserve">minti sveriama apie 0,5 g (tiksli masė) susmulkintos augalinės žaliavos ir </w:t>
      </w:r>
      <w:r w:rsidR="00AA59F9" w:rsidRPr="001267A6">
        <w:rPr>
          <w:rFonts w:ascii="Times New Roman" w:hAnsi="Times New Roman"/>
          <w:sz w:val="24"/>
          <w:szCs w:val="24"/>
          <w:lang w:val="lt-LT"/>
        </w:rPr>
        <w:lastRenderedPageBreak/>
        <w:t>ekstrahuojama 50 ml 60 proc. v/v etanoliu 30 min. purtyklėje. Gautas eks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A59F9" w:rsidRPr="001267A6">
        <w:rPr>
          <w:rFonts w:ascii="Times New Roman" w:hAnsi="Times New Roman"/>
          <w:sz w:val="24"/>
          <w:szCs w:val="24"/>
          <w:lang w:val="lt-LT"/>
        </w:rPr>
        <w:t>traktas filtruojamas pro popierinį filtrą į 50 ml matavimo kolbutę ir praskie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A59F9" w:rsidRPr="001267A6">
        <w:rPr>
          <w:rFonts w:ascii="Times New Roman" w:hAnsi="Times New Roman"/>
          <w:sz w:val="24"/>
          <w:szCs w:val="24"/>
          <w:lang w:val="lt-LT"/>
        </w:rPr>
        <w:t>džiamas 60 proc. v/v etanoliu iki žymės.</w:t>
      </w:r>
    </w:p>
    <w:p w:rsidR="007611C0" w:rsidRPr="001267A6" w:rsidRDefault="007611C0" w:rsidP="002A06C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F. viridis, F. vesca </w:t>
      </w:r>
      <w:r w:rsidRPr="001267A6">
        <w:rPr>
          <w:rFonts w:ascii="Times New Roman" w:hAnsi="Times New Roman"/>
          <w:sz w:val="24"/>
          <w:szCs w:val="24"/>
          <w:lang w:val="lt-LT"/>
        </w:rPr>
        <w:t>ir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F. moschata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</w:t>
      </w:r>
      <w:r w:rsidR="00855ECC" w:rsidRPr="001267A6">
        <w:rPr>
          <w:rFonts w:ascii="Times New Roman" w:hAnsi="Times New Roman"/>
          <w:sz w:val="24"/>
          <w:szCs w:val="24"/>
          <w:lang w:val="lt-LT"/>
        </w:rPr>
        <w:t>ir vaisių ekstrakcija atliekama ultragarsu. Atsveriama apie 0,25 g (tiksli masė) susmulkintų žemuogių lapų, užpilama</w:t>
      </w:r>
      <w:r w:rsidR="00A21D20" w:rsidRPr="001267A6">
        <w:rPr>
          <w:rFonts w:ascii="Times New Roman" w:hAnsi="Times New Roman"/>
          <w:sz w:val="24"/>
          <w:szCs w:val="24"/>
          <w:lang w:val="lt-LT"/>
        </w:rPr>
        <w:t xml:space="preserve"> 25 ml</w:t>
      </w:r>
      <w:r w:rsidR="00855ECC" w:rsidRPr="001267A6">
        <w:rPr>
          <w:rFonts w:ascii="Times New Roman" w:hAnsi="Times New Roman"/>
          <w:sz w:val="24"/>
          <w:szCs w:val="24"/>
          <w:lang w:val="lt-LT"/>
        </w:rPr>
        <w:t xml:space="preserve"> 70 proc. v/v etanolio ir 30 min. laikoma ultragarso vonelėje. </w:t>
      </w:r>
      <w:r w:rsidR="001B734E" w:rsidRPr="001267A6">
        <w:rPr>
          <w:rFonts w:ascii="Times New Roman" w:hAnsi="Times New Roman"/>
          <w:sz w:val="24"/>
          <w:szCs w:val="24"/>
          <w:lang w:val="lt-LT"/>
        </w:rPr>
        <w:t xml:space="preserve">Žemuogių vaisiai homogenizuojami, </w:t>
      </w:r>
      <w:r w:rsidR="00907089" w:rsidRPr="001267A6">
        <w:rPr>
          <w:rFonts w:ascii="Times New Roman" w:hAnsi="Times New Roman"/>
          <w:sz w:val="24"/>
          <w:szCs w:val="24"/>
          <w:lang w:val="lt-LT"/>
        </w:rPr>
        <w:t>at</w:t>
      </w:r>
      <w:r w:rsidR="001B734E" w:rsidRPr="001267A6">
        <w:rPr>
          <w:rFonts w:ascii="Times New Roman" w:hAnsi="Times New Roman"/>
          <w:sz w:val="24"/>
          <w:szCs w:val="24"/>
          <w:lang w:val="lt-LT"/>
        </w:rPr>
        <w:t>sveriama 2,5 g (tiksli masė)</w:t>
      </w:r>
      <w:r w:rsidR="00907089" w:rsidRPr="001267A6">
        <w:rPr>
          <w:rFonts w:ascii="Times New Roman" w:hAnsi="Times New Roman"/>
          <w:sz w:val="24"/>
          <w:szCs w:val="24"/>
          <w:lang w:val="lt-LT"/>
        </w:rPr>
        <w:t xml:space="preserve"> homo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07089" w:rsidRPr="001267A6">
        <w:rPr>
          <w:rFonts w:ascii="Times New Roman" w:hAnsi="Times New Roman"/>
          <w:sz w:val="24"/>
          <w:szCs w:val="24"/>
          <w:lang w:val="lt-LT"/>
        </w:rPr>
        <w:t>genizuotos masės</w:t>
      </w:r>
      <w:r w:rsidR="001B734E" w:rsidRPr="001267A6">
        <w:rPr>
          <w:rFonts w:ascii="Times New Roman" w:hAnsi="Times New Roman"/>
          <w:sz w:val="24"/>
          <w:szCs w:val="24"/>
          <w:lang w:val="lt-LT"/>
        </w:rPr>
        <w:t>, užpilama</w:t>
      </w:r>
      <w:r w:rsidR="00A21D20" w:rsidRPr="001267A6">
        <w:rPr>
          <w:rFonts w:ascii="Times New Roman" w:hAnsi="Times New Roman"/>
          <w:sz w:val="24"/>
          <w:szCs w:val="24"/>
          <w:lang w:val="lt-LT"/>
        </w:rPr>
        <w:t xml:space="preserve"> 25 ml</w:t>
      </w:r>
      <w:r w:rsidR="001B734E" w:rsidRPr="001267A6">
        <w:rPr>
          <w:rFonts w:ascii="Times New Roman" w:hAnsi="Times New Roman"/>
          <w:sz w:val="24"/>
          <w:szCs w:val="24"/>
          <w:lang w:val="lt-LT"/>
        </w:rPr>
        <w:t xml:space="preserve"> 100 proc. metanolio ir 10 min. ekstra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B734E" w:rsidRPr="001267A6">
        <w:rPr>
          <w:rFonts w:ascii="Times New Roman" w:hAnsi="Times New Roman"/>
          <w:sz w:val="24"/>
          <w:szCs w:val="24"/>
          <w:lang w:val="lt-LT"/>
        </w:rPr>
        <w:t xml:space="preserve">huojama ultragarso vonelėje. </w:t>
      </w:r>
      <w:r w:rsidR="00A21D20" w:rsidRPr="001267A6">
        <w:rPr>
          <w:rFonts w:ascii="Times New Roman" w:hAnsi="Times New Roman"/>
          <w:sz w:val="24"/>
          <w:szCs w:val="24"/>
          <w:lang w:val="lt-LT"/>
        </w:rPr>
        <w:t>Gauti lapų ir vaisių ekstrakta</w:t>
      </w:r>
      <w:r w:rsidR="00917ABE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045DC3" w:rsidRPr="001267A6">
        <w:rPr>
          <w:rFonts w:ascii="Times New Roman" w:hAnsi="Times New Roman"/>
          <w:sz w:val="24"/>
          <w:szCs w:val="24"/>
          <w:lang w:val="lt-LT"/>
        </w:rPr>
        <w:t xml:space="preserve"> centrifuguojami 13000 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t>min</w:t>
      </w:r>
      <w:r w:rsidR="003B3F38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-1</w:t>
      </w:r>
      <w:r w:rsidR="00045DC3" w:rsidRPr="001267A6">
        <w:rPr>
          <w:rFonts w:ascii="Times New Roman" w:hAnsi="Times New Roman"/>
          <w:sz w:val="24"/>
          <w:szCs w:val="24"/>
          <w:lang w:val="lt-LT"/>
        </w:rPr>
        <w:t xml:space="preserve"> greičiu 15</w:t>
      </w:r>
      <w:r w:rsidR="00A21D20" w:rsidRPr="001267A6">
        <w:rPr>
          <w:rFonts w:ascii="Times New Roman" w:hAnsi="Times New Roman"/>
          <w:sz w:val="24"/>
          <w:szCs w:val="24"/>
          <w:lang w:val="lt-LT"/>
        </w:rPr>
        <w:t xml:space="preserve"> m</w:t>
      </w:r>
      <w:r w:rsidR="00045DC3" w:rsidRPr="001267A6">
        <w:rPr>
          <w:rFonts w:ascii="Times New Roman" w:hAnsi="Times New Roman"/>
          <w:sz w:val="24"/>
          <w:szCs w:val="24"/>
          <w:lang w:val="lt-LT"/>
        </w:rPr>
        <w:t>in. Supernatantai nupilami</w:t>
      </w:r>
      <w:r w:rsidR="00A21D20" w:rsidRPr="001267A6">
        <w:rPr>
          <w:rFonts w:ascii="Times New Roman" w:hAnsi="Times New Roman"/>
          <w:sz w:val="24"/>
          <w:szCs w:val="24"/>
          <w:lang w:val="lt-LT"/>
        </w:rPr>
        <w:t xml:space="preserve"> į 25 ml </w:t>
      </w:r>
      <w:r w:rsidR="00045DC3" w:rsidRPr="001267A6">
        <w:rPr>
          <w:rFonts w:ascii="Times New Roman" w:hAnsi="Times New Roman"/>
          <w:sz w:val="24"/>
          <w:szCs w:val="24"/>
          <w:lang w:val="lt-LT"/>
        </w:rPr>
        <w:t>matavimo kolbutes</w:t>
      </w:r>
      <w:r w:rsidR="00A21D20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045DC3" w:rsidRPr="001267A6">
        <w:rPr>
          <w:rFonts w:ascii="Times New Roman" w:hAnsi="Times New Roman"/>
          <w:sz w:val="24"/>
          <w:szCs w:val="24"/>
          <w:lang w:val="lt-LT"/>
        </w:rPr>
        <w:t>atitinkamai praskiedžiami 70 proc. v/v etanoliu ir 100 proc. metanoliu</w:t>
      </w:r>
      <w:r w:rsidR="00A21D20" w:rsidRPr="001267A6">
        <w:rPr>
          <w:rFonts w:ascii="Times New Roman" w:hAnsi="Times New Roman"/>
          <w:sz w:val="24"/>
          <w:szCs w:val="24"/>
          <w:lang w:val="lt-LT"/>
        </w:rPr>
        <w:t xml:space="preserve"> iki žymės.</w:t>
      </w:r>
    </w:p>
    <w:p w:rsidR="003A2312" w:rsidRPr="001267A6" w:rsidRDefault="003A2312" w:rsidP="002A06C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crispa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f.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viridis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sausojo ekstrakto (10:1) ir koncen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truoto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P. frutescens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sausojo ekstrakto (5:1) „Zi Su Ye“ tyrimams atlikti atsveriama apie 0,1 g (tiksli masė) sauso ekstrakto ir ištirpinama 25 ml van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dens. </w:t>
      </w:r>
      <w:r w:rsidR="001C37FA" w:rsidRPr="001267A6">
        <w:rPr>
          <w:rFonts w:ascii="Times New Roman" w:hAnsi="Times New Roman"/>
          <w:sz w:val="24"/>
          <w:szCs w:val="24"/>
          <w:lang w:val="lt-LT"/>
        </w:rPr>
        <w:t xml:space="preserve">Augalinio preparato „Allermin“ kapsulės išardomos ir atsveriama apie 3 g (tiksli masė) jų turinio, kuris ištirpinamas 25 ml vandens. </w:t>
      </w:r>
      <w:r w:rsidR="004F4525" w:rsidRPr="001267A6">
        <w:rPr>
          <w:rFonts w:ascii="Times New Roman" w:hAnsi="Times New Roman"/>
          <w:sz w:val="24"/>
          <w:szCs w:val="24"/>
          <w:lang w:val="lt-LT"/>
        </w:rPr>
        <w:t>Fitopreparatų „</w:t>
      </w:r>
      <w:r w:rsidR="00403902" w:rsidRPr="001267A6">
        <w:rPr>
          <w:rFonts w:ascii="Times New Roman" w:hAnsi="Times New Roman"/>
          <w:sz w:val="24"/>
          <w:szCs w:val="24"/>
          <w:lang w:val="lt-LT"/>
        </w:rPr>
        <w:t>G</w:t>
      </w:r>
      <w:r w:rsidR="00B10C35" w:rsidRPr="001267A6">
        <w:rPr>
          <w:rFonts w:ascii="Times New Roman" w:hAnsi="Times New Roman"/>
          <w:sz w:val="24"/>
          <w:szCs w:val="24"/>
          <w:lang w:val="lt-LT"/>
        </w:rPr>
        <w:t xml:space="preserve">udobelių tinktūra Valentis“ </w:t>
      </w:r>
      <w:r w:rsidR="009F3756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B10C35" w:rsidRPr="001267A6">
        <w:rPr>
          <w:rFonts w:ascii="Times New Roman" w:hAnsi="Times New Roman"/>
          <w:sz w:val="24"/>
          <w:szCs w:val="24"/>
          <w:lang w:val="lt-LT"/>
        </w:rPr>
        <w:t>1:10</w:t>
      </w:r>
      <w:r w:rsidR="009F3756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B10C35" w:rsidRPr="001267A6">
        <w:rPr>
          <w:rFonts w:ascii="Times New Roman" w:hAnsi="Times New Roman"/>
          <w:sz w:val="24"/>
          <w:szCs w:val="24"/>
          <w:lang w:val="lt-LT"/>
        </w:rPr>
        <w:t xml:space="preserve"> ir „</w:t>
      </w:r>
      <w:r w:rsidR="00403902" w:rsidRPr="001267A6">
        <w:rPr>
          <w:rFonts w:ascii="Times New Roman" w:hAnsi="Times New Roman"/>
          <w:sz w:val="24"/>
          <w:szCs w:val="24"/>
          <w:lang w:val="lt-LT"/>
        </w:rPr>
        <w:t>G</w:t>
      </w:r>
      <w:r w:rsidR="00B10C35" w:rsidRPr="001267A6">
        <w:rPr>
          <w:rFonts w:ascii="Times New Roman" w:hAnsi="Times New Roman"/>
          <w:sz w:val="24"/>
          <w:szCs w:val="24"/>
          <w:lang w:val="lt-LT"/>
        </w:rPr>
        <w:t xml:space="preserve">udobelių skystasis ekstraktas Valentis“ </w:t>
      </w:r>
      <w:r w:rsidR="009F3756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B10C35" w:rsidRPr="001267A6">
        <w:rPr>
          <w:rFonts w:ascii="Times New Roman" w:hAnsi="Times New Roman"/>
          <w:sz w:val="24"/>
          <w:szCs w:val="24"/>
          <w:lang w:val="lt-LT"/>
        </w:rPr>
        <w:t>1:1</w:t>
      </w:r>
      <w:r w:rsidR="009F3756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B10C3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F3756" w:rsidRPr="001267A6">
        <w:rPr>
          <w:rFonts w:ascii="Times New Roman" w:hAnsi="Times New Roman"/>
          <w:sz w:val="24"/>
          <w:szCs w:val="24"/>
          <w:lang w:val="lt-LT"/>
        </w:rPr>
        <w:t>tyrimams naudojamos neskiestos gamintojo išleidžiamos formos.</w:t>
      </w:r>
    </w:p>
    <w:p w:rsidR="00907400" w:rsidRPr="001267A6" w:rsidRDefault="00C95002" w:rsidP="002A06C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Standartiniai junginiai tirpinami 96,3 proc. e</w:t>
      </w:r>
      <w:r w:rsidR="00F974A1" w:rsidRPr="001267A6">
        <w:rPr>
          <w:rFonts w:ascii="Times New Roman" w:hAnsi="Times New Roman"/>
          <w:sz w:val="24"/>
          <w:szCs w:val="24"/>
          <w:lang w:val="lt-LT"/>
        </w:rPr>
        <w:t>tanolyje, išskyrus elago rūgštį</w:t>
      </w:r>
      <w:r w:rsidRPr="001267A6">
        <w:rPr>
          <w:rFonts w:ascii="Times New Roman" w:hAnsi="Times New Roman"/>
          <w:sz w:val="24"/>
          <w:szCs w:val="24"/>
          <w:lang w:val="lt-LT"/>
        </w:rPr>
        <w:t>, kurios etaloninis tirpalas paruoštas acetonitrilo</w:t>
      </w:r>
      <w:r w:rsidR="00192F12" w:rsidRPr="001267A6">
        <w:rPr>
          <w:rFonts w:ascii="Times New Roman" w:hAnsi="Times New Roman"/>
          <w:sz w:val="24"/>
          <w:szCs w:val="24"/>
          <w:lang w:val="lt-LT"/>
        </w:rPr>
        <w:t xml:space="preserve"> ir ultragryno vandens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(1:1, v/v) mišinyje.</w:t>
      </w:r>
    </w:p>
    <w:p w:rsidR="00F07959" w:rsidRPr="001267A6" w:rsidRDefault="00F07959" w:rsidP="002A06C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ESC pokolonėlinei analizei atlikti tiriamieji pavyzdžiai filtruojami pro 0,22 μm porų dydžio membraninį filtrą (Roth, Karlsruje, Vokietija)</w:t>
      </w:r>
      <w:r w:rsidR="00FF4510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1134DF" w:rsidRPr="001267A6" w:rsidRDefault="001134DF" w:rsidP="002A06C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DPPH tirpalo paruošimas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036B47" w:rsidRPr="001267A6">
        <w:rPr>
          <w:rFonts w:ascii="Times New Roman" w:hAnsi="Times New Roman"/>
          <w:sz w:val="24"/>
          <w:szCs w:val="24"/>
          <w:lang w:val="lt-LT"/>
        </w:rPr>
        <w:t>Kiekvieną dieną ruošiamas šviežias DPPH tirpalas ir laikomas tamsaus stiklo butelyje apsaugančiame nuo saulės spin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36B47" w:rsidRPr="001267A6">
        <w:rPr>
          <w:rFonts w:ascii="Times New Roman" w:hAnsi="Times New Roman"/>
          <w:sz w:val="24"/>
          <w:szCs w:val="24"/>
          <w:lang w:val="lt-LT"/>
        </w:rPr>
        <w:t xml:space="preserve">dulių.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DPPH </w:t>
      </w:r>
      <w:r w:rsidR="00551E44" w:rsidRPr="001267A6">
        <w:rPr>
          <w:rFonts w:ascii="Times New Roman" w:hAnsi="Times New Roman"/>
          <w:sz w:val="24"/>
          <w:szCs w:val="24"/>
          <w:lang w:val="lt-LT"/>
        </w:rPr>
        <w:t>kristalai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tirpinami </w:t>
      </w:r>
      <w:r w:rsidR="00551E44" w:rsidRPr="001267A6">
        <w:rPr>
          <w:rFonts w:ascii="Times New Roman" w:hAnsi="Times New Roman"/>
          <w:sz w:val="24"/>
          <w:szCs w:val="24"/>
          <w:lang w:val="lt-LT"/>
        </w:rPr>
        <w:t>acetonitrile</w:t>
      </w:r>
      <w:r w:rsidR="00F76FA7" w:rsidRPr="001267A6">
        <w:rPr>
          <w:rFonts w:ascii="Times New Roman" w:hAnsi="Times New Roman"/>
          <w:sz w:val="24"/>
          <w:szCs w:val="24"/>
          <w:lang w:val="lt-LT"/>
        </w:rPr>
        <w:t xml:space="preserve">. Paruošiamas </w:t>
      </w:r>
      <w:r w:rsidR="009F1B50" w:rsidRPr="001267A6">
        <w:rPr>
          <w:rFonts w:ascii="Times New Roman" w:hAnsi="Times New Roman"/>
          <w:sz w:val="24"/>
          <w:szCs w:val="24"/>
          <w:lang w:val="lt-LT"/>
        </w:rPr>
        <w:t>0,</w:t>
      </w:r>
      <w:r w:rsidR="00CB2001" w:rsidRPr="001267A6">
        <w:rPr>
          <w:rFonts w:ascii="Times New Roman" w:hAnsi="Times New Roman"/>
          <w:sz w:val="24"/>
          <w:szCs w:val="24"/>
          <w:lang w:val="lt-LT"/>
        </w:rPr>
        <w:t>05</w:t>
      </w:r>
      <w:r w:rsidR="009F1B50" w:rsidRPr="001267A6">
        <w:rPr>
          <w:rFonts w:ascii="Times New Roman" w:hAnsi="Times New Roman"/>
          <w:sz w:val="24"/>
          <w:szCs w:val="24"/>
          <w:lang w:val="lt-LT"/>
        </w:rPr>
        <w:t xml:space="preserve"> M citrinos rūgšties</w:t>
      </w:r>
      <w:r w:rsidR="00EC1D29" w:rsidRPr="001267A6">
        <w:rPr>
          <w:rFonts w:ascii="Times New Roman" w:hAnsi="Times New Roman"/>
          <w:sz w:val="24"/>
          <w:szCs w:val="24"/>
          <w:lang w:val="lt-LT"/>
        </w:rPr>
        <w:t xml:space="preserve">-natrio citrato </w:t>
      </w:r>
      <w:r w:rsidR="00F76FA7" w:rsidRPr="001267A6">
        <w:rPr>
          <w:rFonts w:ascii="Times New Roman" w:hAnsi="Times New Roman"/>
          <w:sz w:val="24"/>
          <w:szCs w:val="24"/>
          <w:lang w:val="lt-LT"/>
        </w:rPr>
        <w:t>buferis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F1B50" w:rsidRPr="001267A6">
        <w:rPr>
          <w:rFonts w:ascii="Times New Roman" w:hAnsi="Times New Roman"/>
          <w:sz w:val="24"/>
          <w:szCs w:val="24"/>
          <w:lang w:val="lt-LT"/>
        </w:rPr>
        <w:t>(pH 7,6)</w:t>
      </w:r>
      <w:r w:rsidR="00F76FA7" w:rsidRPr="001267A6">
        <w:rPr>
          <w:rFonts w:ascii="Times New Roman" w:hAnsi="Times New Roman"/>
          <w:sz w:val="24"/>
          <w:szCs w:val="24"/>
          <w:lang w:val="lt-LT"/>
        </w:rPr>
        <w:t>. Darbinis DPPH tirpalas gaunamas sumaišius acetonitrilo ir buferio tirpalus</w:t>
      </w:r>
      <w:r w:rsidR="009F1B5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santykiu 1:1. 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t>Atliekamas d</w:t>
      </w:r>
      <w:r w:rsidR="008E3383" w:rsidRPr="001267A6">
        <w:rPr>
          <w:rFonts w:ascii="Times New Roman" w:hAnsi="Times New Roman"/>
          <w:sz w:val="24"/>
          <w:szCs w:val="24"/>
          <w:lang w:val="lt-LT"/>
        </w:rPr>
        <w:t xml:space="preserve">arbinio 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t xml:space="preserve">DPPH tirpalo standartizavimas pagal </w:t>
      </w:r>
      <w:r w:rsidR="008E3383" w:rsidRPr="001267A6">
        <w:rPr>
          <w:rFonts w:ascii="Times New Roman" w:hAnsi="Times New Roman"/>
          <w:sz w:val="24"/>
          <w:szCs w:val="24"/>
          <w:lang w:val="lt-LT"/>
        </w:rPr>
        <w:t>optin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t>į</w:t>
      </w:r>
      <w:r w:rsidR="008E3383" w:rsidRPr="001267A6">
        <w:rPr>
          <w:rFonts w:ascii="Times New Roman" w:hAnsi="Times New Roman"/>
          <w:sz w:val="24"/>
          <w:szCs w:val="24"/>
          <w:lang w:val="lt-LT"/>
        </w:rPr>
        <w:t xml:space="preserve"> tank</w:t>
      </w:r>
      <w:r w:rsidR="003B3F38" w:rsidRPr="001267A6">
        <w:rPr>
          <w:rFonts w:ascii="Times New Roman" w:hAnsi="Times New Roman"/>
          <w:sz w:val="24"/>
          <w:szCs w:val="24"/>
          <w:lang w:val="lt-LT"/>
        </w:rPr>
        <w:t>į</w:t>
      </w:r>
      <w:r w:rsidR="008E3383" w:rsidRPr="001267A6">
        <w:rPr>
          <w:rFonts w:ascii="Times New Roman" w:hAnsi="Times New Roman"/>
          <w:sz w:val="24"/>
          <w:szCs w:val="24"/>
          <w:lang w:val="lt-LT"/>
        </w:rPr>
        <w:t xml:space="preserve"> spektrofotometru Back</w:t>
      </w:r>
      <w:r w:rsidR="00BF5F3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E3383" w:rsidRPr="001267A6">
        <w:rPr>
          <w:rFonts w:ascii="Times New Roman" w:hAnsi="Times New Roman"/>
          <w:sz w:val="24"/>
          <w:szCs w:val="24"/>
          <w:lang w:val="lt-LT"/>
        </w:rPr>
        <w:t xml:space="preserve">man DU-70 (Fullerton, JAV) iki 0,500±0,005 AV prie 520 nm bangos ilgio.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Galutinė stabilių DPPH radikalų koncentracija </w:t>
      </w:r>
      <w:r w:rsidR="00551E44" w:rsidRPr="001267A6">
        <w:rPr>
          <w:rFonts w:ascii="Times New Roman" w:hAnsi="Times New Roman"/>
          <w:sz w:val="24"/>
          <w:szCs w:val="24"/>
          <w:lang w:val="lt-LT"/>
        </w:rPr>
        <w:t xml:space="preserve">darbiniame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tirpale </w:t>
      </w:r>
      <w:r w:rsidR="00551E44" w:rsidRPr="001267A6">
        <w:rPr>
          <w:rFonts w:ascii="Times New Roman" w:hAnsi="Times New Roman"/>
          <w:sz w:val="24"/>
          <w:szCs w:val="24"/>
          <w:lang w:val="lt-LT"/>
        </w:rPr>
        <w:t>yra 100 μ</w:t>
      </w:r>
      <w:r w:rsidR="008E3383" w:rsidRPr="001267A6">
        <w:rPr>
          <w:rFonts w:ascii="Times New Roman" w:hAnsi="Times New Roman"/>
          <w:sz w:val="24"/>
          <w:szCs w:val="24"/>
          <w:lang w:val="lt-LT"/>
        </w:rPr>
        <w:t>M.</w:t>
      </w:r>
    </w:p>
    <w:p w:rsidR="003A3951" w:rsidRPr="001267A6" w:rsidRDefault="003A3951" w:rsidP="003A39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ABTS tirpalo paruošimas</w:t>
      </w:r>
      <w:r w:rsidRPr="001267A6">
        <w:rPr>
          <w:rFonts w:ascii="Times New Roman" w:hAnsi="Times New Roman"/>
          <w:sz w:val="24"/>
          <w:szCs w:val="24"/>
          <w:lang w:val="lt-LT"/>
        </w:rPr>
        <w:t>. ABTS milteliai ištirpinami išgrynintame vandenyje (2 mM) ir pridedama kalio persulfat</w:t>
      </w:r>
      <w:r w:rsidR="003613F5" w:rsidRPr="001267A6">
        <w:rPr>
          <w:rFonts w:ascii="Times New Roman" w:hAnsi="Times New Roman"/>
          <w:sz w:val="24"/>
          <w:szCs w:val="24"/>
          <w:lang w:val="lt-LT"/>
        </w:rPr>
        <w:t>o (0,7 mM). Mišinys laiko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613F5" w:rsidRPr="001267A6">
        <w:rPr>
          <w:rFonts w:ascii="Times New Roman" w:hAnsi="Times New Roman"/>
          <w:sz w:val="24"/>
          <w:szCs w:val="24"/>
          <w:lang w:val="lt-LT"/>
        </w:rPr>
        <w:t>mas 16-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17 h. tamsoje kambario temperatūroje kol pasiekiama reakcijos pusiausvyra. Gautas </w:t>
      </w:r>
      <w:r w:rsidR="00FD5B1D" w:rsidRPr="001267A6">
        <w:rPr>
          <w:rFonts w:ascii="Times New Roman" w:hAnsi="Times New Roman"/>
          <w:sz w:val="24"/>
          <w:szCs w:val="24"/>
          <w:lang w:val="lt-LT"/>
        </w:rPr>
        <w:t>pradinis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ABTS</w:t>
      </w:r>
      <w:r w:rsidR="009E2613" w:rsidRPr="001267A6">
        <w:rPr>
          <w:rFonts w:ascii="Times New Roman" w:hAnsi="Times New Roman"/>
          <w:sz w:val="24"/>
          <w:szCs w:val="24"/>
          <w:lang w:val="lt-LT"/>
        </w:rPr>
        <w:t xml:space="preserve"> radikalo-katijono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tirpalas skiedžiamas </w:t>
      </w:r>
      <w:r w:rsidR="00285D56" w:rsidRPr="001267A6">
        <w:rPr>
          <w:rFonts w:ascii="Times New Roman" w:hAnsi="Times New Roman"/>
          <w:sz w:val="24"/>
          <w:szCs w:val="24"/>
          <w:lang w:val="lt-LT"/>
        </w:rPr>
        <w:t xml:space="preserve">išgrynintu vandeniu </w:t>
      </w:r>
      <w:r w:rsidRPr="001267A6">
        <w:rPr>
          <w:rFonts w:ascii="Times New Roman" w:hAnsi="Times New Roman"/>
          <w:sz w:val="24"/>
          <w:szCs w:val="24"/>
          <w:lang w:val="lt-LT"/>
        </w:rPr>
        <w:t>iki</w:t>
      </w:r>
      <w:r w:rsidR="00285D56" w:rsidRPr="001267A6">
        <w:rPr>
          <w:rFonts w:ascii="Times New Roman" w:hAnsi="Times New Roman"/>
          <w:sz w:val="24"/>
          <w:szCs w:val="24"/>
          <w:lang w:val="lt-LT"/>
        </w:rPr>
        <w:t xml:space="preserve"> darbinės </w:t>
      </w:r>
      <w:r w:rsidRPr="001267A6">
        <w:rPr>
          <w:rFonts w:ascii="Times New Roman" w:hAnsi="Times New Roman"/>
          <w:sz w:val="24"/>
          <w:szCs w:val="24"/>
          <w:lang w:val="lt-LT"/>
        </w:rPr>
        <w:t>11</w:t>
      </w:r>
      <w:r w:rsidR="00285D56" w:rsidRPr="001267A6">
        <w:rPr>
          <w:rFonts w:ascii="Times New Roman" w:hAnsi="Times New Roman"/>
          <w:sz w:val="24"/>
          <w:szCs w:val="24"/>
          <w:lang w:val="lt-LT"/>
        </w:rPr>
        <w:t>0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85D56" w:rsidRPr="001267A6">
        <w:rPr>
          <w:rFonts w:ascii="Times New Roman" w:hAnsi="Times New Roman"/>
          <w:sz w:val="24"/>
          <w:szCs w:val="24"/>
          <w:lang w:val="lt-LT"/>
        </w:rPr>
        <w:t>μ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 </w:t>
      </w:r>
      <w:r w:rsidR="00285D56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285D56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285D5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koncentracijos.</w:t>
      </w:r>
      <w:r w:rsidR="00285D56" w:rsidRPr="001267A6">
        <w:rPr>
          <w:rFonts w:ascii="Times New Roman" w:hAnsi="Times New Roman"/>
          <w:sz w:val="24"/>
          <w:szCs w:val="24"/>
          <w:lang w:val="lt-LT"/>
        </w:rPr>
        <w:t xml:space="preserve"> Atliekant ESC-ABTS ir ESC-FRAP pokolonėlinių metodų palyginamuosius tyrimus, </w:t>
      </w:r>
      <w:r w:rsidR="00FD5B1D" w:rsidRPr="001267A6">
        <w:rPr>
          <w:rFonts w:ascii="Times New Roman" w:hAnsi="Times New Roman"/>
          <w:sz w:val="24"/>
          <w:szCs w:val="24"/>
          <w:lang w:val="lt-LT"/>
        </w:rPr>
        <w:lastRenderedPageBreak/>
        <w:t>pradinis</w:t>
      </w:r>
      <w:r w:rsidR="00285D56" w:rsidRPr="001267A6">
        <w:rPr>
          <w:rFonts w:ascii="Times New Roman" w:hAnsi="Times New Roman"/>
          <w:sz w:val="24"/>
          <w:szCs w:val="24"/>
          <w:lang w:val="lt-LT"/>
        </w:rPr>
        <w:t xml:space="preserve"> ABTS radikalo-katijono tirpalas iki darbinės 110 μM koncentra-cijos skiedžiamas acetatiniu buferiu (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 xml:space="preserve">300 mM, </w:t>
      </w:r>
      <w:r w:rsidR="00285D56" w:rsidRPr="001267A6">
        <w:rPr>
          <w:rFonts w:ascii="Times New Roman" w:hAnsi="Times New Roman"/>
          <w:sz w:val="24"/>
          <w:szCs w:val="24"/>
          <w:lang w:val="lt-LT"/>
        </w:rPr>
        <w:t>pH 3,6).</w:t>
      </w:r>
    </w:p>
    <w:p w:rsidR="003A3951" w:rsidRPr="001267A6" w:rsidRDefault="003A3951" w:rsidP="003A395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FRAP tirpalo paruošimas</w:t>
      </w:r>
      <w:r w:rsidRPr="001267A6">
        <w:rPr>
          <w:rFonts w:ascii="Times New Roman" w:hAnsi="Times New Roman"/>
          <w:sz w:val="24"/>
          <w:szCs w:val="24"/>
          <w:lang w:val="lt-LT"/>
        </w:rPr>
        <w:t>. TPTZ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2,4,6-tripyridyl-s-triazine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 milteliai (10 mM) ištirpinami 40 mM HCl tirpale. Geležies (III) chlorido </w:t>
      </w:r>
      <w:r w:rsidR="009F67FA" w:rsidRPr="001267A6">
        <w:rPr>
          <w:rFonts w:ascii="Times New Roman" w:hAnsi="Times New Roman"/>
          <w:sz w:val="24"/>
          <w:szCs w:val="24"/>
          <w:lang w:val="lt-LT"/>
        </w:rPr>
        <w:t>heksahi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F67FA" w:rsidRPr="001267A6">
        <w:rPr>
          <w:rFonts w:ascii="Times New Roman" w:hAnsi="Times New Roman"/>
          <w:sz w:val="24"/>
          <w:szCs w:val="24"/>
          <w:lang w:val="lt-LT"/>
        </w:rPr>
        <w:t xml:space="preserve">drato </w:t>
      </w:r>
      <w:r w:rsidRPr="001267A6">
        <w:rPr>
          <w:rFonts w:ascii="Times New Roman" w:hAnsi="Times New Roman"/>
          <w:sz w:val="24"/>
          <w:szCs w:val="24"/>
          <w:lang w:val="lt-LT"/>
        </w:rPr>
        <w:t>(FeCl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hAnsi="Times New Roman"/>
          <w:sz w:val="24"/>
          <w:szCs w:val="24"/>
          <w:lang w:val="lt-LT"/>
        </w:rPr>
        <w:t>×6H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O) 20 mM tirpalas ruošiamas </w:t>
      </w:r>
      <w:r w:rsidR="00466626" w:rsidRPr="001267A6">
        <w:rPr>
          <w:rFonts w:ascii="Times New Roman" w:hAnsi="Times New Roman"/>
          <w:sz w:val="24"/>
          <w:szCs w:val="24"/>
          <w:lang w:val="lt-LT"/>
        </w:rPr>
        <w:t>išgrynintame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vandenyje. Darbinis FRAP tirpalas </w:t>
      </w:r>
      <w:r w:rsidR="008715CC" w:rsidRPr="001267A6">
        <w:rPr>
          <w:rFonts w:ascii="Times New Roman" w:hAnsi="Times New Roman"/>
          <w:sz w:val="24"/>
          <w:szCs w:val="24"/>
          <w:lang w:val="lt-LT"/>
        </w:rPr>
        <w:t>gaunamas sumaišius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TPTZ, </w:t>
      </w:r>
      <w:r w:rsidR="00466626" w:rsidRPr="001267A6">
        <w:rPr>
          <w:rFonts w:ascii="Times New Roman" w:hAnsi="Times New Roman"/>
          <w:sz w:val="24"/>
          <w:szCs w:val="24"/>
          <w:lang w:val="lt-LT"/>
        </w:rPr>
        <w:t>FeCl</w:t>
      </w:r>
      <w:r w:rsidR="00466626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="00466626" w:rsidRPr="001267A6">
        <w:rPr>
          <w:rFonts w:ascii="Times New Roman" w:hAnsi="Times New Roman"/>
          <w:sz w:val="24"/>
          <w:szCs w:val="24"/>
          <w:lang w:val="lt-LT"/>
        </w:rPr>
        <w:t>×6H</w:t>
      </w:r>
      <w:r w:rsidR="00466626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466626"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8715CC" w:rsidRPr="001267A6">
        <w:rPr>
          <w:rFonts w:ascii="Times New Roman" w:hAnsi="Times New Roman"/>
          <w:sz w:val="24"/>
          <w:szCs w:val="24"/>
          <w:lang w:val="lt-LT"/>
        </w:rPr>
        <w:t>acetati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715CC" w:rsidRPr="001267A6">
        <w:rPr>
          <w:rFonts w:ascii="Times New Roman" w:hAnsi="Times New Roman"/>
          <w:sz w:val="24"/>
          <w:szCs w:val="24"/>
          <w:lang w:val="lt-LT"/>
        </w:rPr>
        <w:t>nio buferio (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 xml:space="preserve">300 mM, </w:t>
      </w:r>
      <w:r w:rsidR="008715CC" w:rsidRPr="001267A6">
        <w:rPr>
          <w:rFonts w:ascii="Times New Roman" w:hAnsi="Times New Roman"/>
          <w:sz w:val="24"/>
          <w:szCs w:val="24"/>
          <w:lang w:val="lt-LT"/>
        </w:rPr>
        <w:t>pH 3,6)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tirpalus santykiu 1:1:</w:t>
      </w:r>
      <w:r w:rsidR="008715CC" w:rsidRPr="001267A6">
        <w:rPr>
          <w:rFonts w:ascii="Times New Roman" w:hAnsi="Times New Roman"/>
          <w:sz w:val="24"/>
          <w:szCs w:val="24"/>
          <w:lang w:val="lt-LT"/>
        </w:rPr>
        <w:t>25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7D7CB2" w:rsidRPr="001267A6" w:rsidRDefault="00ED5F4B" w:rsidP="0056315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Naudota aparatūra</w:t>
      </w:r>
      <w:r w:rsidR="00F105C5" w:rsidRPr="001267A6">
        <w:rPr>
          <w:rFonts w:ascii="Times New Roman" w:hAnsi="Times New Roman"/>
          <w:b/>
          <w:sz w:val="24"/>
          <w:szCs w:val="24"/>
          <w:lang w:val="lt-LT"/>
        </w:rPr>
        <w:t>.</w:t>
      </w:r>
      <w:r w:rsidR="00F9372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E3088" w:rsidRPr="001267A6">
        <w:rPr>
          <w:rFonts w:ascii="Times New Roman" w:hAnsi="Times New Roman"/>
          <w:sz w:val="24"/>
          <w:szCs w:val="24"/>
          <w:lang w:val="lt-LT"/>
        </w:rPr>
        <w:t xml:space="preserve">Efektyviosios skysčių chromatografijos </w:t>
      </w:r>
      <w:r w:rsidR="008B4F05" w:rsidRPr="001267A6">
        <w:rPr>
          <w:rFonts w:ascii="Times New Roman" w:hAnsi="Times New Roman"/>
          <w:sz w:val="24"/>
          <w:szCs w:val="24"/>
          <w:lang w:val="lt-LT"/>
        </w:rPr>
        <w:t>pokolonė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B4F05" w:rsidRPr="001267A6">
        <w:rPr>
          <w:rFonts w:ascii="Times New Roman" w:hAnsi="Times New Roman"/>
          <w:sz w:val="24"/>
          <w:szCs w:val="24"/>
          <w:lang w:val="lt-LT"/>
        </w:rPr>
        <w:t xml:space="preserve">linio metodo principinė schema pavaizduota </w:t>
      </w:r>
      <w:r w:rsidR="00825A7B" w:rsidRPr="001267A6">
        <w:rPr>
          <w:rFonts w:ascii="Times New Roman" w:eastAsia="TimesNewRoman" w:hAnsi="Times New Roman"/>
          <w:sz w:val="24"/>
          <w:szCs w:val="24"/>
          <w:lang w:val="lt-LT"/>
        </w:rPr>
        <w:t>2.2.1 pav</w:t>
      </w:r>
      <w:r w:rsidR="008B4F05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8F061D" w:rsidRPr="001267A6">
        <w:rPr>
          <w:rFonts w:ascii="Times New Roman" w:hAnsi="Times New Roman"/>
          <w:sz w:val="24"/>
          <w:szCs w:val="24"/>
          <w:lang w:val="lt-LT"/>
        </w:rPr>
        <w:t>Naudotos dvi kompleksinės aparatūros sistemos:</w:t>
      </w:r>
    </w:p>
    <w:p w:rsidR="004206C3" w:rsidRPr="001267A6" w:rsidRDefault="00A046D0" w:rsidP="0056315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>1</w:t>
      </w:r>
      <w:r w:rsidR="00E41CF6" w:rsidRPr="001267A6">
        <w:rPr>
          <w:rFonts w:ascii="Times New Roman" w:hAnsi="Times New Roman"/>
          <w:i/>
          <w:sz w:val="24"/>
          <w:szCs w:val="24"/>
          <w:lang w:val="lt-LT"/>
        </w:rPr>
        <w:t xml:space="preserve"> sistema</w:t>
      </w:r>
      <w:r w:rsidRPr="001267A6">
        <w:rPr>
          <w:rFonts w:ascii="Times New Roman" w:hAnsi="Times New Roman"/>
          <w:sz w:val="24"/>
          <w:szCs w:val="24"/>
          <w:lang w:val="lt-LT"/>
        </w:rPr>
        <w:t>. Eliucijos gradientas formuojamas chromatografu</w:t>
      </w:r>
      <w:r w:rsidR="00563154" w:rsidRPr="001267A6">
        <w:rPr>
          <w:rFonts w:ascii="Times New Roman" w:hAnsi="Times New Roman"/>
          <w:sz w:val="24"/>
          <w:szCs w:val="24"/>
          <w:lang w:val="lt-LT"/>
        </w:rPr>
        <w:t xml:space="preserve"> Beckman </w:t>
      </w:r>
      <w:r w:rsidRPr="001267A6">
        <w:rPr>
          <w:rFonts w:ascii="Times New Roman" w:hAnsi="Times New Roman"/>
          <w:sz w:val="24"/>
          <w:szCs w:val="24"/>
          <w:lang w:val="lt-LT"/>
        </w:rPr>
        <w:t>Programmable solvent module 126 (Ful</w:t>
      </w:r>
      <w:r w:rsidR="00563154" w:rsidRPr="001267A6">
        <w:rPr>
          <w:rFonts w:ascii="Times New Roman" w:hAnsi="Times New Roman"/>
          <w:sz w:val="24"/>
          <w:szCs w:val="24"/>
          <w:lang w:val="lt-LT"/>
        </w:rPr>
        <w:t>erton</w:t>
      </w:r>
      <w:r w:rsidRPr="001267A6">
        <w:rPr>
          <w:rFonts w:ascii="Times New Roman" w:hAnsi="Times New Roman"/>
          <w:sz w:val="24"/>
          <w:szCs w:val="24"/>
          <w:lang w:val="lt-LT"/>
        </w:rPr>
        <w:t>as</w:t>
      </w:r>
      <w:r w:rsidR="00563154" w:rsidRPr="001267A6">
        <w:rPr>
          <w:rFonts w:ascii="Times New Roman" w:hAnsi="Times New Roman"/>
          <w:sz w:val="24"/>
          <w:szCs w:val="24"/>
          <w:lang w:val="lt-LT"/>
        </w:rPr>
        <w:t>, JAV)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56315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Bandiniai injekuo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jami rankiniu injektoriumi Rheodyne 7125 (Rheodyne, RohnertPark, CA), kuris turi 20 µl injekcijos kilpą. </w:t>
      </w:r>
      <w:r w:rsidR="004206C3" w:rsidRPr="001267A6">
        <w:rPr>
          <w:rFonts w:ascii="Times New Roman" w:hAnsi="Times New Roman"/>
          <w:sz w:val="24"/>
          <w:szCs w:val="24"/>
          <w:lang w:val="lt-LT"/>
        </w:rPr>
        <w:t xml:space="preserve">Analitinėje kolonėlėje išskirstyti junginiai nustatomi ultravioletinės šviesos absorbciniu detektoriumi </w:t>
      </w:r>
      <w:r w:rsidR="00877DA3" w:rsidRPr="001267A6">
        <w:rPr>
          <w:rFonts w:ascii="Times New Roman" w:hAnsi="Times New Roman"/>
          <w:sz w:val="24"/>
          <w:szCs w:val="24"/>
          <w:lang w:val="lt-LT"/>
        </w:rPr>
        <w:t>Beckman System Gold 166 Programmable detector module (Fulertonas, JAV). Judri fazė su išskirstytais junginiais iš detektoriaus per maišymo trišakį patenka į reakci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77DA3" w:rsidRPr="001267A6">
        <w:rPr>
          <w:rFonts w:ascii="Times New Roman" w:hAnsi="Times New Roman"/>
          <w:sz w:val="24"/>
          <w:szCs w:val="24"/>
          <w:lang w:val="lt-LT"/>
        </w:rPr>
        <w:t xml:space="preserve">jos kilpą, į kurią tuo pačiu metu tiekiamas reagento tirpalas antioksidantinio aktyvumo nustatymui. </w:t>
      </w:r>
      <w:r w:rsidR="00FE583C" w:rsidRPr="001267A6">
        <w:rPr>
          <w:rFonts w:ascii="Times New Roman" w:hAnsi="Times New Roman"/>
          <w:sz w:val="24"/>
          <w:szCs w:val="24"/>
          <w:lang w:val="lt-LT"/>
        </w:rPr>
        <w:t xml:space="preserve">Reagento tirpalo tiekimui naudojamas nuolatinio veikimo ESC siurblys Gilson pump 305 (Midletonas, JAV). Reakcijos kilpa sujungta su ultravioletinės-matomos šviesos tipo detektoriumi Gilson UV/VIS detector 118 (Midletonas, JAV), kuriuo matuojama pratekančio tirpalo absorbcija. </w:t>
      </w:r>
      <w:r w:rsidR="0073549F" w:rsidRPr="001267A6">
        <w:rPr>
          <w:rFonts w:ascii="Times New Roman" w:hAnsi="Times New Roman"/>
          <w:sz w:val="24"/>
          <w:szCs w:val="24"/>
          <w:lang w:val="lt-LT"/>
        </w:rPr>
        <w:t>Gauti duomenys apdorojami ir aparatūra valdoma dviem kompiuteriais su programinėmis įrangomis – System Gold (Beckman) ir Unipoint (Gilson).</w:t>
      </w:r>
    </w:p>
    <w:p w:rsidR="00B85CD6" w:rsidRPr="001267A6" w:rsidRDefault="00B85CD6" w:rsidP="0056315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>2</w:t>
      </w:r>
      <w:r w:rsidR="00E41CF6" w:rsidRPr="001267A6">
        <w:rPr>
          <w:rFonts w:ascii="Times New Roman" w:hAnsi="Times New Roman"/>
          <w:i/>
          <w:sz w:val="24"/>
          <w:szCs w:val="24"/>
          <w:lang w:val="lt-LT"/>
        </w:rPr>
        <w:t xml:space="preserve"> sistema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905080" w:rsidRPr="001267A6">
        <w:rPr>
          <w:rFonts w:ascii="Times New Roman" w:hAnsi="Times New Roman"/>
          <w:sz w:val="24"/>
          <w:szCs w:val="24"/>
          <w:lang w:val="lt-LT"/>
        </w:rPr>
        <w:t xml:space="preserve">Chromatografinė analizė atliekama Waters 2695 Alliance moduliu su </w:t>
      </w:r>
      <w:r w:rsidR="001B08A1" w:rsidRPr="001267A6">
        <w:rPr>
          <w:rFonts w:ascii="Times New Roman" w:hAnsi="Times New Roman"/>
          <w:sz w:val="24"/>
          <w:szCs w:val="24"/>
          <w:lang w:val="lt-LT"/>
        </w:rPr>
        <w:t>ultravioletinės-matomos šviesos absorbciniu detektoriumi Waters 2487 (Milfordas, JAV)</w:t>
      </w:r>
      <w:r w:rsidR="00905080" w:rsidRPr="001267A6">
        <w:rPr>
          <w:rFonts w:ascii="Times New Roman" w:hAnsi="Times New Roman"/>
          <w:sz w:val="24"/>
          <w:szCs w:val="24"/>
          <w:lang w:val="lt-LT"/>
        </w:rPr>
        <w:t xml:space="preserve">. Bandiniai šioje sistemoje injektuojami automatiniu injektoriumi. Iš detektoriaus eliuentas su išskirstytais junginiais per maišymo trišakį patenka į reakcijos kilpą. </w:t>
      </w:r>
      <w:r w:rsidR="003D30C0" w:rsidRPr="001267A6">
        <w:rPr>
          <w:rFonts w:ascii="Times New Roman" w:hAnsi="Times New Roman"/>
          <w:sz w:val="24"/>
          <w:szCs w:val="24"/>
          <w:lang w:val="lt-LT"/>
        </w:rPr>
        <w:t>Reagento tirpalas į pokolonė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D30C0" w:rsidRPr="001267A6">
        <w:rPr>
          <w:rFonts w:ascii="Times New Roman" w:hAnsi="Times New Roman"/>
          <w:sz w:val="24"/>
          <w:szCs w:val="24"/>
          <w:lang w:val="lt-LT"/>
        </w:rPr>
        <w:t>linį reaktorių tiekiamas nuolatinio veikimo ESC siurbliu Waters Reagent Manager (Milfordas, JAV). Pratekančio reakcijos mišinio absorbcijos poky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D30C0" w:rsidRPr="001267A6">
        <w:rPr>
          <w:rFonts w:ascii="Times New Roman" w:hAnsi="Times New Roman"/>
          <w:sz w:val="24"/>
          <w:szCs w:val="24"/>
          <w:lang w:val="lt-LT"/>
        </w:rPr>
        <w:t xml:space="preserve">tis fiksuojamas ultravioletinės-matomos šviesos absorbciniu detektoriumi </w:t>
      </w:r>
      <w:r w:rsidR="001B08A1" w:rsidRPr="001267A6">
        <w:rPr>
          <w:rFonts w:ascii="Times New Roman" w:hAnsi="Times New Roman"/>
          <w:sz w:val="24"/>
          <w:szCs w:val="24"/>
          <w:lang w:val="lt-LT"/>
        </w:rPr>
        <w:t>Gilson UV/VIS detector 118 (Midletonas, JAV)</w:t>
      </w:r>
      <w:r w:rsidR="003D30C0" w:rsidRPr="001267A6">
        <w:rPr>
          <w:rFonts w:ascii="Times New Roman" w:hAnsi="Times New Roman"/>
          <w:sz w:val="24"/>
          <w:szCs w:val="24"/>
          <w:lang w:val="lt-LT"/>
        </w:rPr>
        <w:t>. Gauti duomenys apdoro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D30C0" w:rsidRPr="001267A6">
        <w:rPr>
          <w:rFonts w:ascii="Times New Roman" w:hAnsi="Times New Roman"/>
          <w:sz w:val="24"/>
          <w:szCs w:val="24"/>
          <w:lang w:val="lt-LT"/>
        </w:rPr>
        <w:t>jami ir aparatūros sistema valdoma kompiuteriu su Waters Empower (Mil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D30C0" w:rsidRPr="001267A6">
        <w:rPr>
          <w:rFonts w:ascii="Times New Roman" w:hAnsi="Times New Roman"/>
          <w:sz w:val="24"/>
          <w:szCs w:val="24"/>
          <w:lang w:val="lt-LT"/>
        </w:rPr>
        <w:t>fordas, JAV) programine įranga.</w:t>
      </w:r>
    </w:p>
    <w:p w:rsidR="004206C3" w:rsidRPr="001267A6" w:rsidRDefault="007A51ED" w:rsidP="0056315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Pokolonėliniam reaktoriui naudotos reakcijos kilpos pagamintos iš </w:t>
      </w:r>
      <w:r w:rsidR="00A3607F" w:rsidRPr="001267A6">
        <w:rPr>
          <w:rFonts w:ascii="Times New Roman" w:hAnsi="Times New Roman"/>
          <w:sz w:val="24"/>
          <w:szCs w:val="24"/>
          <w:lang w:val="lt-LT"/>
        </w:rPr>
        <w:t>8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 (0,25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VS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 PEEK, </w:t>
      </w:r>
      <w:r w:rsidR="00A3607F" w:rsidRPr="001267A6">
        <w:rPr>
          <w:rFonts w:ascii="Times New Roman" w:hAnsi="Times New Roman"/>
          <w:sz w:val="24"/>
          <w:szCs w:val="24"/>
          <w:lang w:val="lt-LT"/>
        </w:rPr>
        <w:t xml:space="preserve">15 m (0,25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VS</w:t>
      </w:r>
      <w:r w:rsidR="00A3607F"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IS</w:t>
      </w:r>
      <w:r w:rsidR="00A3607F" w:rsidRPr="001267A6">
        <w:rPr>
          <w:rFonts w:ascii="Times New Roman" w:hAnsi="Times New Roman"/>
          <w:sz w:val="24"/>
          <w:szCs w:val="24"/>
          <w:lang w:val="lt-LT"/>
        </w:rPr>
        <w:t xml:space="preserve">) PEEK,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30 m (0,25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VS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 PEEK, 15 m (0,3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VS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IS</w:t>
      </w:r>
      <w:r w:rsidRPr="001267A6">
        <w:rPr>
          <w:rFonts w:ascii="Times New Roman" w:hAnsi="Times New Roman"/>
          <w:sz w:val="24"/>
          <w:szCs w:val="24"/>
          <w:lang w:val="lt-LT"/>
        </w:rPr>
        <w:t>) TFE</w:t>
      </w:r>
      <w:r w:rsidR="003E321D" w:rsidRPr="001267A6">
        <w:rPr>
          <w:rFonts w:ascii="Times New Roman" w:hAnsi="Times New Roman"/>
          <w:sz w:val="24"/>
          <w:szCs w:val="24"/>
          <w:lang w:val="lt-LT"/>
        </w:rPr>
        <w:t xml:space="preserve">, 3 m (0,3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VS</w:t>
      </w:r>
      <w:r w:rsidR="003E321D"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IS</w:t>
      </w:r>
      <w:r w:rsidR="003E321D" w:rsidRPr="001267A6">
        <w:rPr>
          <w:rFonts w:ascii="Times New Roman" w:hAnsi="Times New Roman"/>
          <w:sz w:val="24"/>
          <w:szCs w:val="24"/>
          <w:lang w:val="lt-LT"/>
        </w:rPr>
        <w:t>) TFE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5</w:t>
      </w:r>
      <w:r w:rsidR="003E321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 (0,5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VS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CB5C0E" w:rsidRPr="001267A6">
        <w:rPr>
          <w:rFonts w:ascii="Times New Roman" w:hAnsi="Times New Roman"/>
          <w:sz w:val="24"/>
          <w:szCs w:val="24"/>
          <w:lang w:val="lt-LT"/>
        </w:rPr>
        <w:t>IS</w:t>
      </w:r>
      <w:r w:rsidRPr="001267A6">
        <w:rPr>
          <w:rFonts w:ascii="Times New Roman" w:hAnsi="Times New Roman"/>
          <w:sz w:val="24"/>
          <w:szCs w:val="24"/>
          <w:lang w:val="lt-LT"/>
        </w:rPr>
        <w:t>) TFE vamzdelių.</w:t>
      </w:r>
    </w:p>
    <w:p w:rsidR="00631A60" w:rsidRPr="001267A6" w:rsidRDefault="00631A60" w:rsidP="00563154">
      <w:pPr>
        <w:spacing w:after="0" w:line="240" w:lineRule="auto"/>
        <w:rPr>
          <w:rFonts w:ascii="Times New Roman" w:hAnsi="Times New Roman"/>
          <w:sz w:val="24"/>
          <w:szCs w:val="24"/>
          <w:lang w:val="lt-LT"/>
        </w:rPr>
        <w:sectPr w:rsidR="00631A60" w:rsidRPr="001267A6" w:rsidSect="00CC1DC8">
          <w:footerReference w:type="default" r:id="rId16"/>
          <w:footerReference w:type="first" r:id="rId17"/>
          <w:pgSz w:w="11907" w:h="16840" w:code="9"/>
          <w:pgMar w:top="1134" w:right="3402" w:bottom="4366" w:left="1134" w:header="0" w:footer="3686" w:gutter="0"/>
          <w:cols w:space="720"/>
          <w:titlePg/>
          <w:docGrid w:linePitch="360"/>
        </w:sectPr>
      </w:pPr>
    </w:p>
    <w:p w:rsidR="00BB4C3D" w:rsidRPr="001267A6" w:rsidRDefault="008D161A" w:rsidP="00631A60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8" type="#_x0000_t202" style="position:absolute;left:0;text-align:left;margin-left:47.65pt;margin-top:289.65pt;width:49.85pt;height:18pt;z-index:251837440;mso-width-relative:margin;mso-height-relative:margin" stroked="f">
            <v:textbox>
              <w:txbxContent>
                <w:p w:rsidR="001B22B3" w:rsidRPr="00E27C2C" w:rsidRDefault="001B22B3" w:rsidP="0087736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Šiukšlės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209" type="#_x0000_t202" style="position:absolute;left:0;text-align:left;margin-left:240.15pt;margin-top:271.85pt;width:62.25pt;height:31.1pt;z-index:251838464;mso-width-relative:margin;mso-height-relative:margin" stroked="f">
            <v:textbox>
              <w:txbxContent>
                <w:p w:rsidR="001B22B3" w:rsidRPr="00E27C2C" w:rsidRDefault="001B22B3" w:rsidP="00D234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Reagento tirpalas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210" type="#_x0000_t202" style="position:absolute;left:0;text-align:left;margin-left:305.1pt;margin-top:283.65pt;width:73.5pt;height:18pt;z-index:251839488;mso-width-relative:margin;mso-height-relative:margin" stroked="f">
            <v:textbox>
              <w:txbxContent>
                <w:p w:rsidR="001B22B3" w:rsidRPr="00E27C2C" w:rsidRDefault="001B22B3" w:rsidP="0087736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ESC siurblys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215" type="#_x0000_t202" style="position:absolute;left:0;text-align:left;margin-left:401.65pt;margin-top:157.65pt;width:152.55pt;height:22.7pt;z-index:251844608;mso-width-relative:margin;mso-height-relative:margin" filled="f" stroked="f">
            <v:textbox>
              <w:txbxContent>
                <w:p w:rsidR="001B22B3" w:rsidRPr="00E27C2C" w:rsidRDefault="001B22B3" w:rsidP="00F547E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Duomenų registravimo sistema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213" type="#_x0000_t202" style="position:absolute;left:0;text-align:left;margin-left:134.2pt;margin-top:236.4pt;width:70.5pt;height:18pt;z-index:251842560;mso-width-relative:margin;mso-height-relative:margin" filled="f" stroked="f">
            <v:textbox>
              <w:txbxContent>
                <w:p w:rsidR="001B22B3" w:rsidRPr="00E27C2C" w:rsidRDefault="001B22B3" w:rsidP="008B40AC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Detektorius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214" type="#_x0000_t202" style="position:absolute;left:0;text-align:left;margin-left:351.7pt;margin-top:81.9pt;width:70.5pt;height:18pt;z-index:251843584;mso-width-relative:margin;mso-height-relative:margin" filled="f" stroked="f">
            <v:textbox>
              <w:txbxContent>
                <w:p w:rsidR="001B22B3" w:rsidRPr="00E27C2C" w:rsidRDefault="001B22B3" w:rsidP="008B40AC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Detektorius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212" type="#_x0000_t202" style="position:absolute;left:0;text-align:left;margin-left:226.45pt;margin-top:183.15pt;width:82.5pt;height:18pt;z-index:251841536;mso-width-relative:margin;mso-height-relative:margin" stroked="f">
            <v:textbox>
              <w:txbxContent>
                <w:p w:rsidR="001B22B3" w:rsidRPr="00E27C2C" w:rsidRDefault="001B22B3" w:rsidP="0087736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Reakcijos kilpa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211" type="#_x0000_t202" style="position:absolute;left:0;text-align:left;margin-left:353.8pt;margin-top:155.4pt;width:53.85pt;height:27.75pt;z-index:251840512;mso-width-relative:margin;mso-height-relative:margin" filled="f" stroked="f">
            <v:textbox>
              <w:txbxContent>
                <w:p w:rsidR="001B22B3" w:rsidRPr="00E27C2C" w:rsidRDefault="001B22B3" w:rsidP="00877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Maišymo trišakis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207" style="position:absolute;left:0;text-align:left;margin-left:372.7pt;margin-top:50.4pt;width:39.7pt;height:21.35pt;z-index:251836416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205" style="position:absolute;left:0;text-align:left;margin-left:249.55pt;margin-top:272.4pt;width:44.4pt;height:22.7pt;z-index:251834368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206" style="position:absolute;left:0;text-align:left;margin-left:314.2pt;margin-top:285.15pt;width:52.5pt;height:12pt;z-index:251835392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204" style="position:absolute;left:0;text-align:left;margin-left:143.2pt;margin-top:237.9pt;width:48pt;height:22.5pt;z-index:251833344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203" style="position:absolute;left:0;text-align:left;margin-left:57.7pt;margin-top:293.4pt;width:33.75pt;height:9.75pt;z-index:251832320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202" style="position:absolute;left:0;text-align:left;margin-left:239.2pt;margin-top:182.4pt;width:50.25pt;height:25.5pt;z-index:251831296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201" style="position:absolute;left:0;text-align:left;margin-left:359.2pt;margin-top:155.4pt;width:36pt;height:27pt;z-index:251830272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200" type="#_x0000_t202" style="position:absolute;left:0;text-align:left;margin-left:279.7pt;margin-top:41.4pt;width:58.35pt;height:30.35pt;z-index:251829248;mso-width-relative:margin;mso-height-relative:margin" stroked="f">
            <v:textbox>
              <w:txbxContent>
                <w:p w:rsidR="001B22B3" w:rsidRPr="00E27C2C" w:rsidRDefault="001B22B3" w:rsidP="00877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Analitinė kolonėlė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99" type="#_x0000_t202" style="position:absolute;left:0;text-align:left;margin-left:234.85pt;margin-top:79.65pt;width:71.1pt;height:17pt;z-index:251828224;mso-width-relative:margin;mso-height-relative:margin" stroked="f">
            <v:textbox>
              <w:txbxContent>
                <w:p w:rsidR="001B22B3" w:rsidRPr="00E27C2C" w:rsidRDefault="001B22B3" w:rsidP="0087736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Prieškolonė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98" type="#_x0000_t202" style="position:absolute;left:0;text-align:left;margin-left:184.45pt;margin-top:33.9pt;width:65.1pt;height:19.85pt;z-index:251827200;mso-width-relative:margin;mso-height-relative:margin" filled="f" stroked="f">
            <v:textbox>
              <w:txbxContent>
                <w:p w:rsidR="001B22B3" w:rsidRPr="00E27C2C" w:rsidRDefault="001B22B3" w:rsidP="0087736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</w:rPr>
                    <w:t>Injektorius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195" style="position:absolute;left:0;text-align:left;margin-left:191.2pt;margin-top:35.4pt;width:48pt;height:15pt;z-index:251824128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197" style="position:absolute;left:0;text-align:left;margin-left:289.45pt;margin-top:78.9pt;width:39.75pt;height:18pt;z-index:251826176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196" style="position:absolute;left:0;text-align:left;margin-left:233.95pt;margin-top:84.9pt;width:55.5pt;height:11pt;z-index:251825152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94" type="#_x0000_t202" style="position:absolute;left:0;text-align:left;margin-left:106.7pt;margin-top:78.9pt;width:77.75pt;height:31.2pt;z-index:251823104;mso-width-relative:margin;mso-height-relative:margin" stroked="f">
            <v:textbox>
              <w:txbxContent>
                <w:p w:rsidR="001B22B3" w:rsidRPr="00E27C2C" w:rsidRDefault="001B22B3" w:rsidP="00B627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</w:rPr>
                    <w:t>ESC binarinis siurblys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193" style="position:absolute;left:0;text-align:left;margin-left:119.2pt;margin-top:78.9pt;width:55.5pt;height:18pt;z-index:251822080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 w:eastAsia="zh-TW"/>
        </w:rPr>
        <w:pict>
          <v:shape id="_x0000_s1192" type="#_x0000_t202" style="position:absolute;left:0;text-align:left;margin-left:44.45pt;margin-top:78.9pt;width:53.85pt;height:17pt;z-index:251821056;mso-width-relative:margin;mso-height-relative:margin" stroked="f">
            <v:textbox>
              <w:txbxContent>
                <w:p w:rsidR="001B22B3" w:rsidRPr="00E27C2C" w:rsidRDefault="001B22B3" w:rsidP="00B62739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27C2C">
                    <w:rPr>
                      <w:rFonts w:ascii="Times New Roman" w:hAnsi="Times New Roman"/>
                      <w:sz w:val="20"/>
                      <w:szCs w:val="20"/>
                    </w:rPr>
                    <w:t>Eliuentai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190" style="position:absolute;left:0;text-align:left;margin-left:444.7pt;margin-top:165.15pt;width:64.5pt;height:7.15pt;z-index:251819008" stroked="f"/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rect id="_x0000_s1189" style="position:absolute;left:0;text-align:left;margin-left:50.2pt;margin-top:84.9pt;width:41.25pt;height:12pt;z-index:251817984" stroked="f"/>
        </w:pict>
      </w:r>
      <w:r w:rsidR="00B879AF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43650" cy="3905250"/>
            <wp:effectExtent l="19050" t="0" r="0" b="0"/>
            <wp:docPr id="1" name="Picture 1" descr="antioksidantu detekcijos sis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ioksidantu detekcijos sistem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B7" w:rsidRPr="001267A6" w:rsidRDefault="008F21FE" w:rsidP="00085059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2.2.1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BB4C3D" w:rsidRPr="001267A6">
        <w:rPr>
          <w:rFonts w:ascii="Times New Roman" w:hAnsi="Times New Roman"/>
          <w:i/>
          <w:sz w:val="24"/>
          <w:szCs w:val="24"/>
          <w:lang w:val="lt-LT"/>
        </w:rPr>
        <w:t xml:space="preserve">ESC pokolonėlinio metodo aparatūros sistema </w:t>
      </w:r>
      <w:r w:rsidR="001E3CC9" w:rsidRPr="001267A6">
        <w:rPr>
          <w:rFonts w:ascii="Times New Roman" w:hAnsi="Times New Roman"/>
          <w:i/>
          <w:sz w:val="24"/>
          <w:szCs w:val="24"/>
          <w:lang w:val="lt-LT"/>
        </w:rPr>
        <w:t>augalinių</w:t>
      </w:r>
      <w:r w:rsidR="008848D7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BB4C3D" w:rsidRPr="001267A6">
        <w:rPr>
          <w:rFonts w:ascii="Times New Roman" w:hAnsi="Times New Roman"/>
          <w:i/>
          <w:sz w:val="24"/>
          <w:szCs w:val="24"/>
          <w:lang w:val="lt-LT"/>
        </w:rPr>
        <w:t xml:space="preserve">antioksidantų </w:t>
      </w:r>
      <w:r w:rsidR="001E3CC9" w:rsidRPr="001267A6">
        <w:rPr>
          <w:rFonts w:ascii="Times New Roman" w:hAnsi="Times New Roman"/>
          <w:i/>
          <w:sz w:val="24"/>
          <w:szCs w:val="24"/>
          <w:lang w:val="lt-LT"/>
        </w:rPr>
        <w:t>tyrimams</w:t>
      </w:r>
      <w:r w:rsidR="00BB4C3D" w:rsidRPr="001267A6">
        <w:rPr>
          <w:rFonts w:ascii="Times New Roman" w:hAnsi="Times New Roman"/>
          <w:i/>
          <w:sz w:val="24"/>
          <w:szCs w:val="24"/>
          <w:lang w:val="lt-LT"/>
        </w:rPr>
        <w:t>.</w:t>
      </w:r>
    </w:p>
    <w:p w:rsidR="00631A60" w:rsidRPr="001267A6" w:rsidRDefault="00631A60">
      <w:pPr>
        <w:spacing w:after="0" w:line="240" w:lineRule="auto"/>
        <w:rPr>
          <w:rFonts w:ascii="Times New Roman" w:hAnsi="Times New Roman"/>
          <w:sz w:val="24"/>
          <w:szCs w:val="24"/>
          <w:lang w:val="lt-LT"/>
        </w:rPr>
        <w:sectPr w:rsidR="00631A60" w:rsidRPr="001267A6" w:rsidSect="00131702">
          <w:pgSz w:w="16840" w:h="11907" w:orient="landscape" w:code="9"/>
          <w:pgMar w:top="3402" w:right="1134" w:bottom="1134" w:left="4366" w:header="0" w:footer="1418" w:gutter="0"/>
          <w:cols w:space="720"/>
          <w:titlePg/>
          <w:docGrid w:linePitch="360"/>
        </w:sectPr>
      </w:pPr>
    </w:p>
    <w:p w:rsidR="008E02BF" w:rsidRPr="001267A6" w:rsidRDefault="008E02BF" w:rsidP="008E02B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Tirpalų pH matavimai atlikti Hana Instruments HI 2200 (Michigan, JAV) pH matuokliu.</w:t>
      </w:r>
    </w:p>
    <w:p w:rsidR="002875DA" w:rsidRPr="001267A6" w:rsidRDefault="002875DA" w:rsidP="002875D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ESC-DPPH, ESC-ABTS ir ESC-FRAP pokolonėliniai metodai.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Style w:val="Emphasis"/>
          <w:rFonts w:ascii="Times New Roman" w:hAnsi="Times New Roman"/>
          <w:sz w:val="24"/>
          <w:szCs w:val="24"/>
          <w:lang w:val="lt-LT"/>
        </w:rPr>
        <w:t>C. monogyna</w:t>
      </w:r>
      <w:r w:rsidRPr="001267A6">
        <w:rPr>
          <w:rStyle w:val="Emphasis"/>
          <w:rFonts w:ascii="Times New Roman" w:hAnsi="Times New Roman"/>
          <w:i w:val="0"/>
          <w:sz w:val="24"/>
          <w:szCs w:val="24"/>
          <w:lang w:val="lt-LT"/>
        </w:rPr>
        <w:t xml:space="preserve">, </w:t>
      </w:r>
      <w:r w:rsidRPr="001267A6">
        <w:rPr>
          <w:rFonts w:ascii="Times New Roman" w:hAnsi="Times New Roman"/>
          <w:i/>
          <w:iCs/>
          <w:sz w:val="24"/>
          <w:szCs w:val="24"/>
          <w:lang w:val="lt-LT"/>
        </w:rPr>
        <w:t>O. vulgare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augalinės žaliavos ir fitopreparatų „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G</w:t>
      </w:r>
      <w:r w:rsidRPr="001267A6">
        <w:rPr>
          <w:rFonts w:ascii="Times New Roman" w:hAnsi="Times New Roman"/>
          <w:sz w:val="24"/>
          <w:szCs w:val="24"/>
          <w:lang w:val="lt-LT"/>
        </w:rPr>
        <w:t>udobelių tink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tūra Valentis“ (1:10), „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G</w:t>
      </w:r>
      <w:r w:rsidRPr="001267A6">
        <w:rPr>
          <w:rFonts w:ascii="Times New Roman" w:hAnsi="Times New Roman"/>
          <w:sz w:val="24"/>
          <w:szCs w:val="24"/>
          <w:lang w:val="lt-LT"/>
        </w:rPr>
        <w:t>udobelių skystasis ekstraktas Valentis“ (1:1) tyri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mai atlikti ESC-DPPH pokolonėliniu metodu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1 sistemoje</w:t>
      </w:r>
      <w:r w:rsidRPr="001267A6">
        <w:rPr>
          <w:rFonts w:ascii="Times New Roman" w:hAnsi="Times New Roman"/>
          <w:sz w:val="24"/>
          <w:szCs w:val="24"/>
          <w:lang w:val="lt-LT"/>
        </w:rPr>
        <w:t>. Analičių skirsty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mas atliktas atvirkščių fazių analitine kolonėle X-Terra RP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18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150×3,0 mm, 3,5 μm sorbento dalelių dydžio su prieškolone X-Terra RP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18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3,5 µm (Waters, Milfordas, JAV). Eliuentų sistema: A – 0,1 proc. v/v TFA tirpalas vandenyje, B – 0,1 proc. v/v TFA tirpalas acetonitrile. Eliucija: 45 min 5–45 proc. eliuento B; 50 min 45 proc. eliuento B; 55 min 45–5 proc. eliuento B. Judrios fazės tėkmės greitis – 0,4 ml/min, injekcijos tūris – 20 μl. Chroma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tografinių smailių identifikavimas atliktas pagal analitės bei standartinių junginių eliucijos trukmės sutapimą ir priedo metodu į analizuojamą bandinį pridedant standartinio junginio ir stebint smailių plotų pokyčius chromato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gramoje. 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Naudota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B1B32" w:rsidRPr="001267A6">
        <w:rPr>
          <w:rFonts w:ascii="Times New Roman" w:hAnsi="Times New Roman"/>
          <w:sz w:val="24"/>
          <w:szCs w:val="24"/>
          <w:lang w:val="lt-LT"/>
        </w:rPr>
        <w:t>8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 0,</w:t>
      </w:r>
      <w:r w:rsidR="001B1B32" w:rsidRPr="001267A6">
        <w:rPr>
          <w:rFonts w:ascii="Times New Roman" w:hAnsi="Times New Roman"/>
          <w:sz w:val="24"/>
          <w:szCs w:val="24"/>
          <w:lang w:val="lt-LT"/>
        </w:rPr>
        <w:t>25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mm vidinio ir 1,58 mm išorinio 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skersmens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reak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  <w:t>cijos kilpa</w:t>
      </w:r>
      <w:r w:rsidRPr="001267A6">
        <w:rPr>
          <w:rFonts w:ascii="Times New Roman" w:hAnsi="Times New Roman"/>
          <w:sz w:val="24"/>
          <w:szCs w:val="24"/>
          <w:lang w:val="lt-LT"/>
        </w:rPr>
        <w:t>, kurio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tūris ~0,</w:t>
      </w:r>
      <w:r w:rsidR="001B1B32" w:rsidRPr="001267A6">
        <w:rPr>
          <w:rFonts w:ascii="Times New Roman" w:hAnsi="Times New Roman"/>
          <w:sz w:val="24"/>
          <w:szCs w:val="24"/>
          <w:lang w:val="lt-LT"/>
        </w:rPr>
        <w:t>4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ml. DPPH darbinio tirpalo tiekimo greitis į reaktorių – 0,4 ml/min. Pokolonėlinė detekcija atlikta prie 520 nm bangos ilgio.</w:t>
      </w:r>
    </w:p>
    <w:p w:rsidR="002875DA" w:rsidRPr="001267A6" w:rsidRDefault="002875DA" w:rsidP="002875D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iCs/>
          <w:sz w:val="24"/>
          <w:szCs w:val="24"/>
          <w:lang w:val="lt-LT"/>
        </w:rPr>
        <w:t>Achillea</w:t>
      </w:r>
      <w:r w:rsidRPr="001267A6">
        <w:rPr>
          <w:rFonts w:ascii="Times New Roman" w:hAnsi="Times New Roman"/>
          <w:iCs/>
          <w:sz w:val="24"/>
          <w:szCs w:val="24"/>
          <w:lang w:val="lt-LT"/>
        </w:rPr>
        <w:t xml:space="preserve"> L. genties augalų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žolės, žiedų, lapų ir stiebų tyrimai atlikti ESC-DPPH pokolonėliniu metodu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1 sistemoje</w:t>
      </w:r>
      <w:r w:rsidRPr="001267A6">
        <w:rPr>
          <w:rFonts w:ascii="Times New Roman" w:hAnsi="Times New Roman"/>
          <w:sz w:val="24"/>
          <w:szCs w:val="24"/>
          <w:lang w:val="lt-LT"/>
        </w:rPr>
        <w:t>. Chromatografinis skirstymas atliktas su Ascentis RP-Amide 150×4,6 mm analitine kolonėle, 5 μm sorbento dalelių dydžio, apsaugota su 5 μm Supelguard Ascentis RP-Amide prieškolone (Supelco, Belefontas, JAV). Judriai fazei naudojama dviejų eliuentų sistema: A – 0,1 proc. v/v TFA tirpalas vandenyje, B – 0,1 proc. v/v TFA tirpalas acetonitrile. Eliucijos linijinis gradientas: 25,5 min 10–24 proc. eliuento B; 27 min 24–28 proc. eliuento B; 45 min 28–55 proc. eliuento B; 48 min 55 proc. eliuento B; 52 min 55–10 proc. eliuento B. Naudotas eliua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vimo greitis – 1,5 ml/min, injekcijos tūris – 20 μl. Chromatografinių smailių identifikavimas atliktas pagal analitės bei standartinių junginių eliucijos trukmės sutapimą ir priedo metodu į analizuojamą bandinį pridedant stan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dartinio junginio ir stebint smailių plotų pokyčius chromatogramoje. Reak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cijos kilpa pagaminta iš TFE 15 m 0,3 mm vidinio ir 1,58 mm išorinio 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skersmens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vamzdelio, kurio tūris ~1 ml. DPPH darbinio tirpalo tiekimo greitis į reaktorių – 1,5 ml/min. Pokolonėlinė detekcija atlikta prie 520 nm bangos ilgio.</w:t>
      </w:r>
    </w:p>
    <w:p w:rsidR="002875DA" w:rsidRPr="001267A6" w:rsidRDefault="002875DA" w:rsidP="002875D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genties augalų antžeminės dalies tyrimai atlikti ESC-DPPH ir ESC-ABTS pokolonėliniais metodais,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crispa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f.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viridis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sausojo ekstrakto (10:1) bei fitopreparatų „Zi Su Ye“ ir „Allermin“ tyrimai atlikti ESC-ABTS pokolonėliniu metodu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1 sistemoje</w:t>
      </w:r>
      <w:r w:rsidRPr="001267A6">
        <w:rPr>
          <w:rFonts w:ascii="Times New Roman" w:hAnsi="Times New Roman"/>
          <w:sz w:val="24"/>
          <w:szCs w:val="24"/>
          <w:lang w:val="lt-LT"/>
        </w:rPr>
        <w:t>. Visų bandinių chro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matografinis skirstymas atliktas ACE C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18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150×4,6 mm analitine kolonėle, 5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μm sorbento dalelių dydžio, apsaugota su 5 μm ACE C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18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prieškolone (Aberdenas, Škotija). Judri fazė sudaryta iš dviejų eliuentų: A – 0,5 proc. v/v acto rūgštis, B – metanolis. Eliucijos linijinis gradientas: 40 min 10–80 proc. eliuento B; 50 min 80–90 proc. eliuento B; 52 min 90–100 proc. eliu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ento B; 53 min 100–10 proc. eliuento B. Naudotas eliuavimo greitis – 1 ml/min, injekcijos tūris – 20 μl. Chromatografinių smailių identifikavimas atliktas pagal analitės bei standartinių junginių eliucijos trukmės sutapimą ir priedo metodu į analizuojamą bandinį pridedant standartinio junginio ir stebint smailių plotų pokyčius chromatogramoje. Reakcijos kilpa 15 m 0,3 mm vidinio ir 1,58 mm išorinio 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skersmens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 xml:space="preserve">TFE </w:t>
      </w:r>
      <w:r w:rsidRPr="001267A6">
        <w:rPr>
          <w:rFonts w:ascii="Times New Roman" w:hAnsi="Times New Roman"/>
          <w:sz w:val="24"/>
          <w:szCs w:val="24"/>
          <w:lang w:val="lt-LT"/>
        </w:rPr>
        <w:t>vamzdeli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>, kurio tūris ~1 ml. DPPH darbinis tirpalas į reaktorių tiekiamas 1 ml/min, o ABTS darbinis tirpalas – 0,5 ml/min greičiu. DPPH ir ABTS pokolonėlinė detekcija atlikta atitinkamai prie 520 nm ir 650 nm bangos ilgio.</w:t>
      </w:r>
    </w:p>
    <w:p w:rsidR="002875DA" w:rsidRPr="001267A6" w:rsidRDefault="002875DA" w:rsidP="002875D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F. viridis, F. vesca </w:t>
      </w:r>
      <w:r w:rsidRPr="001267A6">
        <w:rPr>
          <w:rFonts w:ascii="Times New Roman" w:hAnsi="Times New Roman"/>
          <w:sz w:val="24"/>
          <w:szCs w:val="24"/>
          <w:lang w:val="lt-LT"/>
        </w:rPr>
        <w:t>ir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F. moschata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bei vaisių ESC-ABTS ir ESC-FRAP pokolonėlinė analizė atlikta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2 sistemoje</w:t>
      </w:r>
      <w:r w:rsidRPr="001267A6">
        <w:rPr>
          <w:rFonts w:ascii="Times New Roman" w:hAnsi="Times New Roman"/>
          <w:sz w:val="24"/>
          <w:szCs w:val="24"/>
          <w:lang w:val="lt-LT"/>
        </w:rPr>
        <w:t>. Chromatografiniam skirsty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mui naudojama atvirkščių fazių analitinė kolonėlė ACE C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18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250×4,6 mm, 5 μm sorbento dalelių dydžio su prieškolone ACE C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18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5 µm (Aberdenas, Ško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tija). Judri fazė sudaryta iš dviejų eliuentų: A – 1 proc. v/v skruzdžių rūgštis, B – acetonitrilas. Eliucijos linijinis gradientas sekantis: 30 min 10</w:t>
      </w:r>
      <w:r w:rsidR="00A34B43">
        <w:rPr>
          <w:rFonts w:ascii="Times New Roman" w:hAnsi="Times New Roman"/>
          <w:sz w:val="24"/>
          <w:szCs w:val="24"/>
          <w:lang w:val="lt-LT"/>
        </w:rPr>
        <w:t>–22 proc. eliuento B; 45 min 22-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80 proc eliuento B. Judrios fazės tėkmės greitis – 1 ml/min, injekcijos tūris – 10 μl. Chromatografinių smailių identifikavimas atliktas pagal analitės bei standartinių junginių eliucijos trukmės ir </w:t>
      </w:r>
      <w:r w:rsidR="00A34B43">
        <w:rPr>
          <w:rFonts w:ascii="Times New Roman" w:hAnsi="Times New Roman"/>
          <w:sz w:val="24"/>
          <w:szCs w:val="24"/>
          <w:lang w:val="lt-LT"/>
        </w:rPr>
        <w:t>UV absorbcijos spektrų (λ = 200-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600 nm) sutapimą, taip pat priedo metodu į analizuojamą bandinį pridedant standartinio junginio ir stebint smailių plotų pokyčius chromatogramoje. Reakcijos kilpa 15 m 0,3 mm vidinio ir 1,58 mm išorinio 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skersmens TFE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vamzdeli</w:t>
      </w:r>
      <w:r w:rsidR="00B53648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>, kurio tūris ~1 ml. ABTS ir FRAP darbinių tirpalų tiekimo greitis į reaktorių – 0,5 ml/min. ABTS ir FRAP pokolonėlinė detekcija atlikta atitinkamai prie 650 nm ir 593 nm bangos ilgio.</w:t>
      </w:r>
    </w:p>
    <w:p w:rsidR="00DE6F56" w:rsidRPr="001267A6" w:rsidRDefault="001E1DB8" w:rsidP="00DA6BEB">
      <w:pPr>
        <w:suppressLineNumbers/>
        <w:spacing w:after="12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Antioksidantinio aktyvumo įvertinimas.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C398B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DE6F56" w:rsidRPr="001267A6">
        <w:rPr>
          <w:rFonts w:ascii="Times New Roman" w:hAnsi="Times New Roman"/>
          <w:sz w:val="24"/>
          <w:szCs w:val="24"/>
          <w:lang w:val="lt-LT"/>
        </w:rPr>
        <w:t>ugalinių žaliavų ekstraktuo</w:t>
      </w:r>
      <w:r w:rsidR="00BD347D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DE6F56" w:rsidRPr="001267A6">
        <w:rPr>
          <w:rFonts w:ascii="Times New Roman" w:hAnsi="Times New Roman"/>
          <w:sz w:val="24"/>
          <w:szCs w:val="24"/>
          <w:lang w:val="lt-LT"/>
        </w:rPr>
        <w:t xml:space="preserve">se ir </w:t>
      </w:r>
      <w:r w:rsidR="004C398B" w:rsidRPr="001267A6">
        <w:rPr>
          <w:rFonts w:ascii="Times New Roman" w:hAnsi="Times New Roman"/>
          <w:sz w:val="24"/>
          <w:szCs w:val="24"/>
          <w:lang w:val="lt-LT"/>
        </w:rPr>
        <w:t>fitopreparatuose</w:t>
      </w:r>
      <w:r w:rsidR="00DE6F56" w:rsidRPr="001267A6">
        <w:rPr>
          <w:rFonts w:ascii="Times New Roman" w:hAnsi="Times New Roman"/>
          <w:sz w:val="24"/>
          <w:szCs w:val="24"/>
          <w:lang w:val="lt-LT"/>
        </w:rPr>
        <w:t xml:space="preserve"> esančių </w:t>
      </w:r>
      <w:r w:rsidR="00044DA0" w:rsidRPr="001267A6">
        <w:rPr>
          <w:rFonts w:ascii="Times New Roman" w:hAnsi="Times New Roman"/>
          <w:sz w:val="24"/>
          <w:szCs w:val="24"/>
          <w:lang w:val="lt-LT"/>
        </w:rPr>
        <w:t>biologiškai</w:t>
      </w:r>
      <w:r w:rsidR="00DE6F56" w:rsidRPr="001267A6">
        <w:rPr>
          <w:rFonts w:ascii="Times New Roman" w:hAnsi="Times New Roman"/>
          <w:sz w:val="24"/>
          <w:szCs w:val="24"/>
          <w:lang w:val="lt-LT"/>
        </w:rPr>
        <w:t xml:space="preserve"> aktyvių junginių </w:t>
      </w:r>
      <w:r w:rsidR="00044DA0" w:rsidRPr="001267A6">
        <w:rPr>
          <w:rFonts w:ascii="Times New Roman" w:hAnsi="Times New Roman"/>
          <w:sz w:val="24"/>
          <w:szCs w:val="24"/>
          <w:lang w:val="lt-LT"/>
        </w:rPr>
        <w:t xml:space="preserve">antioksidantinis </w:t>
      </w:r>
      <w:r w:rsidR="00DE6F56" w:rsidRPr="001267A6">
        <w:rPr>
          <w:rFonts w:ascii="Times New Roman" w:hAnsi="Times New Roman"/>
          <w:sz w:val="24"/>
          <w:szCs w:val="24"/>
          <w:lang w:val="lt-LT"/>
        </w:rPr>
        <w:t xml:space="preserve">aktyvumas </w:t>
      </w:r>
      <w:r w:rsidR="006A3B23" w:rsidRPr="001267A6">
        <w:rPr>
          <w:rFonts w:ascii="Times New Roman" w:hAnsi="Times New Roman"/>
          <w:sz w:val="24"/>
          <w:szCs w:val="24"/>
          <w:lang w:val="lt-LT"/>
        </w:rPr>
        <w:t>vertinamas</w:t>
      </w:r>
      <w:r w:rsidR="00DE6F56" w:rsidRPr="001267A6">
        <w:rPr>
          <w:rFonts w:ascii="Times New Roman" w:hAnsi="Times New Roman"/>
          <w:sz w:val="24"/>
          <w:szCs w:val="24"/>
          <w:lang w:val="lt-LT"/>
        </w:rPr>
        <w:t xml:space="preserve"> pagal </w:t>
      </w:r>
      <w:r w:rsidR="00170A3C" w:rsidRPr="001267A6">
        <w:rPr>
          <w:rFonts w:ascii="Times New Roman" w:hAnsi="Times New Roman"/>
          <w:sz w:val="24"/>
          <w:szCs w:val="24"/>
          <w:lang w:val="lt-LT"/>
        </w:rPr>
        <w:t>etaloninį</w:t>
      </w:r>
      <w:r w:rsidR="00DE6F56" w:rsidRPr="001267A6">
        <w:rPr>
          <w:rFonts w:ascii="Times New Roman" w:hAnsi="Times New Roman"/>
          <w:sz w:val="24"/>
          <w:szCs w:val="24"/>
          <w:lang w:val="lt-LT"/>
        </w:rPr>
        <w:t xml:space="preserve"> antioksidantą – troloksą. </w:t>
      </w:r>
      <w:r w:rsidR="00332529" w:rsidRPr="001267A6">
        <w:rPr>
          <w:rFonts w:ascii="Times New Roman" w:hAnsi="Times New Roman"/>
          <w:sz w:val="24"/>
          <w:szCs w:val="24"/>
          <w:lang w:val="lt-LT"/>
        </w:rPr>
        <w:t>Kiekvienu ESC pokolonėliniu metodu tiriama priklausomybė tarp trolokso koncentra</w:t>
      </w:r>
      <w:r w:rsidR="00B96EA7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32529" w:rsidRPr="001267A6">
        <w:rPr>
          <w:rFonts w:ascii="Times New Roman" w:hAnsi="Times New Roman"/>
          <w:sz w:val="24"/>
          <w:szCs w:val="24"/>
          <w:lang w:val="lt-LT"/>
        </w:rPr>
        <w:t xml:space="preserve">cijos (µM) ir jo suformuoto smailės ploto pokolonėlinėje chromatogramoje, nustatomas </w:t>
      </w:r>
      <w:r w:rsidR="001C3136" w:rsidRPr="001267A6">
        <w:rPr>
          <w:rFonts w:ascii="Times New Roman" w:hAnsi="Times New Roman"/>
          <w:sz w:val="24"/>
          <w:szCs w:val="24"/>
          <w:lang w:val="lt-LT"/>
        </w:rPr>
        <w:t>tiesiškumo</w:t>
      </w:r>
      <w:r w:rsidR="002403A6" w:rsidRPr="001267A6">
        <w:rPr>
          <w:rFonts w:ascii="Times New Roman" w:hAnsi="Times New Roman"/>
          <w:sz w:val="24"/>
          <w:szCs w:val="24"/>
          <w:lang w:val="lt-LT"/>
        </w:rPr>
        <w:t xml:space="preserve"> intervalas ir sudaroma</w:t>
      </w:r>
      <w:r w:rsidR="0033252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30AF" w:rsidRPr="001267A6">
        <w:rPr>
          <w:rFonts w:ascii="Times New Roman" w:hAnsi="Times New Roman"/>
          <w:sz w:val="24"/>
          <w:szCs w:val="24"/>
          <w:lang w:val="lt-LT"/>
        </w:rPr>
        <w:t xml:space="preserve">trolokso </w:t>
      </w:r>
      <w:r w:rsidR="002403A6" w:rsidRPr="001267A6">
        <w:rPr>
          <w:rFonts w:ascii="Times New Roman" w:hAnsi="Times New Roman"/>
          <w:sz w:val="24"/>
          <w:szCs w:val="24"/>
          <w:lang w:val="lt-LT"/>
        </w:rPr>
        <w:t>kalibracinė</w:t>
      </w:r>
      <w:r w:rsidR="003130A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3A6" w:rsidRPr="001267A6">
        <w:rPr>
          <w:rFonts w:ascii="Times New Roman" w:hAnsi="Times New Roman"/>
          <w:sz w:val="24"/>
          <w:szCs w:val="24"/>
          <w:lang w:val="lt-LT"/>
        </w:rPr>
        <w:t>kreivė (</w:t>
      </w:r>
      <w:r w:rsidR="000D2350" w:rsidRPr="001267A6">
        <w:rPr>
          <w:rFonts w:ascii="Times New Roman" w:hAnsi="Times New Roman"/>
          <w:i/>
          <w:sz w:val="24"/>
          <w:szCs w:val="24"/>
          <w:lang w:val="lt-LT"/>
        </w:rPr>
        <w:t>S</w:t>
      </w:r>
      <w:r w:rsidR="000D2350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=a×c+b</w:t>
      </w:r>
      <w:r w:rsidR="000D2350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3130AF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2403A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3158D" w:rsidRPr="001267A6">
        <w:rPr>
          <w:rFonts w:ascii="Times New Roman" w:hAnsi="Times New Roman"/>
          <w:sz w:val="24"/>
          <w:szCs w:val="24"/>
          <w:lang w:val="lt-LT"/>
        </w:rPr>
        <w:t>Tiriamajame bandinyje esančių junginių antioksidantinio akty</w:t>
      </w:r>
      <w:r w:rsidR="00B96EA7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3158D" w:rsidRPr="001267A6">
        <w:rPr>
          <w:rFonts w:ascii="Times New Roman" w:hAnsi="Times New Roman"/>
          <w:sz w:val="24"/>
          <w:szCs w:val="24"/>
          <w:lang w:val="lt-LT"/>
        </w:rPr>
        <w:t xml:space="preserve">vumo kiekiniam įvertinimui apskaičiuojama </w:t>
      </w:r>
      <w:r w:rsidR="00E3283A" w:rsidRPr="001267A6">
        <w:rPr>
          <w:rFonts w:ascii="Times New Roman" w:hAnsi="Times New Roman"/>
          <w:sz w:val="24"/>
          <w:szCs w:val="24"/>
          <w:lang w:val="lt-LT"/>
        </w:rPr>
        <w:t>troloks</w:t>
      </w:r>
      <w:r w:rsidR="006435C9" w:rsidRPr="001267A6">
        <w:rPr>
          <w:rFonts w:ascii="Times New Roman" w:hAnsi="Times New Roman"/>
          <w:sz w:val="24"/>
          <w:szCs w:val="24"/>
          <w:lang w:val="lt-LT"/>
        </w:rPr>
        <w:t>ui</w:t>
      </w:r>
      <w:r w:rsidR="00E3283A" w:rsidRPr="001267A6">
        <w:rPr>
          <w:rFonts w:ascii="Times New Roman" w:hAnsi="Times New Roman"/>
          <w:sz w:val="24"/>
          <w:szCs w:val="24"/>
          <w:lang w:val="lt-LT"/>
        </w:rPr>
        <w:t xml:space="preserve"> ekvivalent</w:t>
      </w:r>
      <w:r w:rsidR="006435C9" w:rsidRPr="001267A6">
        <w:rPr>
          <w:rFonts w:ascii="Times New Roman" w:hAnsi="Times New Roman"/>
          <w:sz w:val="24"/>
          <w:szCs w:val="24"/>
          <w:lang w:val="lt-LT"/>
        </w:rPr>
        <w:t>iškos</w:t>
      </w:r>
      <w:r w:rsidR="00E3283A" w:rsidRPr="001267A6">
        <w:rPr>
          <w:rFonts w:ascii="Times New Roman" w:hAnsi="Times New Roman"/>
          <w:sz w:val="24"/>
          <w:szCs w:val="24"/>
          <w:lang w:val="lt-LT"/>
        </w:rPr>
        <w:t xml:space="preserve"> antioksidantinės galios (TEAC) reikšmė. TEAC atitinka trolokso kiekį (μmol), kuris </w:t>
      </w:r>
      <w:r w:rsidR="0013421F" w:rsidRPr="001267A6">
        <w:rPr>
          <w:rFonts w:ascii="Times New Roman" w:hAnsi="Times New Roman"/>
          <w:sz w:val="24"/>
          <w:szCs w:val="24"/>
          <w:lang w:val="lt-LT"/>
        </w:rPr>
        <w:t>tokiose pat tyrimo</w:t>
      </w:r>
      <w:r w:rsidR="00E3283A" w:rsidRPr="001267A6">
        <w:rPr>
          <w:rFonts w:ascii="Times New Roman" w:hAnsi="Times New Roman"/>
          <w:sz w:val="24"/>
          <w:szCs w:val="24"/>
          <w:lang w:val="lt-LT"/>
        </w:rPr>
        <w:t xml:space="preserve"> sąlygose turi identišką antioksidantinį akty</w:t>
      </w:r>
      <w:r w:rsidR="00B96EA7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3283A" w:rsidRPr="001267A6">
        <w:rPr>
          <w:rFonts w:ascii="Times New Roman" w:hAnsi="Times New Roman"/>
          <w:sz w:val="24"/>
          <w:szCs w:val="24"/>
          <w:lang w:val="lt-LT"/>
        </w:rPr>
        <w:t>vumą kaip ir tiriamas junginys viename grame augalinės žaliavos ar fiksuo</w:t>
      </w:r>
      <w:r w:rsidR="00B96EA7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3283A" w:rsidRPr="001267A6">
        <w:rPr>
          <w:rFonts w:ascii="Times New Roman" w:hAnsi="Times New Roman"/>
          <w:sz w:val="24"/>
          <w:szCs w:val="24"/>
          <w:lang w:val="lt-LT"/>
        </w:rPr>
        <w:t>tame fitopreparato kiekyje.</w:t>
      </w:r>
      <w:r w:rsidR="00C46920" w:rsidRPr="001267A6">
        <w:rPr>
          <w:rFonts w:ascii="Times New Roman" w:hAnsi="Times New Roman"/>
          <w:sz w:val="24"/>
          <w:szCs w:val="24"/>
          <w:lang w:val="lt-LT"/>
        </w:rPr>
        <w:t xml:space="preserve"> TEAC reikšmė apskaičiuojama pagal formulę:</w:t>
      </w:r>
    </w:p>
    <w:p w:rsidR="00C46920" w:rsidRPr="001267A6" w:rsidRDefault="00C46920" w:rsidP="00C46920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lastRenderedPageBreak/>
        <w:t xml:space="preserve">TEAC = </w:t>
      </w:r>
      <w:r w:rsidR="00061F0C" w:rsidRPr="001267A6">
        <w:rPr>
          <w:rFonts w:ascii="Times New Roman" w:hAnsi="Times New Roman"/>
          <w:i/>
          <w:position w:val="-30"/>
          <w:sz w:val="24"/>
          <w:szCs w:val="24"/>
          <w:lang w:val="lt-LT"/>
        </w:rPr>
        <w:object w:dxaOrig="25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45pt;height:35.15pt" o:ole="">
            <v:imagedata r:id="rId19" o:title=""/>
          </v:shape>
          <o:OLEObject Type="Embed" ProgID="Equation.3" ShapeID="_x0000_i1025" DrawAspect="Content" ObjectID="_1402667775" r:id="rId20"/>
        </w:objec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, (μmol/g)</w:t>
      </w:r>
      <w:r w:rsidR="00DF0700" w:rsidRPr="001267A6">
        <w:rPr>
          <w:rFonts w:ascii="Times New Roman" w:hAnsi="Times New Roman"/>
          <w:sz w:val="24"/>
          <w:szCs w:val="24"/>
          <w:lang w:val="lt-LT"/>
        </w:rPr>
        <w:tab/>
      </w:r>
      <w:r w:rsidR="00DF0700" w:rsidRPr="001267A6">
        <w:rPr>
          <w:rFonts w:ascii="Times New Roman" w:hAnsi="Times New Roman"/>
          <w:sz w:val="24"/>
          <w:szCs w:val="24"/>
          <w:lang w:val="lt-LT"/>
        </w:rPr>
        <w:tab/>
        <w:t>(1)</w:t>
      </w:r>
    </w:p>
    <w:p w:rsidR="00C46920" w:rsidRPr="001267A6" w:rsidRDefault="00E01F5D" w:rsidP="004265D6">
      <w:pPr>
        <w:suppressLineNumbers/>
        <w:spacing w:before="120"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lt-LT"/>
        </w:rPr>
      </w:pPr>
      <w:r w:rsidRPr="001267A6">
        <w:rPr>
          <w:rFonts w:ascii="Times New Roman" w:hAnsi="Times New Roman"/>
          <w:i/>
          <w:sz w:val="20"/>
          <w:szCs w:val="20"/>
          <w:lang w:val="lt-LT"/>
        </w:rPr>
        <w:t>S</w:t>
      </w:r>
      <w:r w:rsidRPr="001267A6">
        <w:rPr>
          <w:rFonts w:ascii="Times New Roman" w:hAnsi="Times New Roman"/>
          <w:i/>
          <w:sz w:val="20"/>
          <w:szCs w:val="20"/>
          <w:vertAlign w:val="subscript"/>
          <w:lang w:val="lt-LT"/>
        </w:rPr>
        <w:t>jung.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– antioksidantiniu aktyvumu pasižyminčio junginio smailės plotas pokolonėlinėje chromatogramoje; </w:t>
      </w:r>
      <w:r w:rsidRPr="001267A6">
        <w:rPr>
          <w:rFonts w:ascii="Times New Roman" w:hAnsi="Times New Roman"/>
          <w:i/>
          <w:sz w:val="20"/>
          <w:szCs w:val="20"/>
          <w:lang w:val="lt-LT"/>
        </w:rPr>
        <w:t>a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– nuolydis ir </w:t>
      </w:r>
      <w:r w:rsidRPr="001267A6">
        <w:rPr>
          <w:rFonts w:ascii="Times New Roman" w:hAnsi="Times New Roman"/>
          <w:i/>
          <w:sz w:val="20"/>
          <w:szCs w:val="20"/>
          <w:lang w:val="lt-LT"/>
        </w:rPr>
        <w:t>b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– nuokrypis iš trolokso kalibracinės kreivės regresijos lygties; </w:t>
      </w:r>
      <w:r w:rsidRPr="001267A6">
        <w:rPr>
          <w:rFonts w:ascii="Times New Roman" w:hAnsi="Times New Roman"/>
          <w:i/>
          <w:sz w:val="20"/>
          <w:szCs w:val="20"/>
          <w:lang w:val="lt-LT"/>
        </w:rPr>
        <w:t>V</w:t>
      </w:r>
      <w:r w:rsidRPr="001267A6">
        <w:rPr>
          <w:rFonts w:ascii="Times New Roman" w:hAnsi="Times New Roman"/>
          <w:i/>
          <w:sz w:val="20"/>
          <w:szCs w:val="20"/>
          <w:vertAlign w:val="subscript"/>
          <w:lang w:val="lt-LT"/>
        </w:rPr>
        <w:t>tirp.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– tiriamo bandinio tirpalo tūris; </w:t>
      </w:r>
      <w:r w:rsidRPr="001267A6">
        <w:rPr>
          <w:rFonts w:ascii="Times New Roman" w:hAnsi="Times New Roman"/>
          <w:i/>
          <w:sz w:val="20"/>
          <w:szCs w:val="20"/>
          <w:lang w:val="lt-LT"/>
        </w:rPr>
        <w:t>m</w:t>
      </w:r>
      <w:r w:rsidRPr="001267A6">
        <w:rPr>
          <w:rFonts w:ascii="Times New Roman" w:hAnsi="Times New Roman"/>
          <w:i/>
          <w:sz w:val="20"/>
          <w:szCs w:val="20"/>
          <w:vertAlign w:val="subscript"/>
          <w:lang w:val="lt-LT"/>
        </w:rPr>
        <w:t>band.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– tiriamo bandinio atsvertas kiekis (tiksli masė).</w:t>
      </w:r>
    </w:p>
    <w:p w:rsidR="00E60014" w:rsidRPr="001267A6" w:rsidRDefault="002F21E8" w:rsidP="00BB4B65">
      <w:pPr>
        <w:suppressLineNumbers/>
        <w:autoSpaceDE w:val="0"/>
        <w:autoSpaceDN w:val="0"/>
        <w:adjustRightInd w:val="0"/>
        <w:spacing w:before="120"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TEAC </w:t>
      </w:r>
      <w:r w:rsidR="000013B0" w:rsidRPr="001267A6">
        <w:rPr>
          <w:rFonts w:ascii="Times New Roman" w:hAnsi="Times New Roman"/>
          <w:sz w:val="24"/>
          <w:szCs w:val="24"/>
          <w:lang w:val="lt-LT"/>
        </w:rPr>
        <w:t>reikšme galima įvertinti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atskiro junginio indėlį į bendrą augalinės žaliavos ar fitopreparato antioksidantinį aktyvumą</w:t>
      </w:r>
      <w:r w:rsidR="000013B0" w:rsidRPr="001267A6">
        <w:rPr>
          <w:rFonts w:ascii="Times New Roman" w:hAnsi="Times New Roman"/>
          <w:sz w:val="24"/>
          <w:szCs w:val="24"/>
          <w:lang w:val="lt-LT"/>
        </w:rPr>
        <w:t>, nustatyti dominuojantį antioksidantą.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013B0" w:rsidRPr="001267A6">
        <w:rPr>
          <w:rFonts w:ascii="Times New Roman" w:hAnsi="Times New Roman"/>
          <w:sz w:val="24"/>
          <w:szCs w:val="24"/>
          <w:lang w:val="lt-LT"/>
        </w:rPr>
        <w:t>TEAC reikšm</w:t>
      </w:r>
      <w:r w:rsidR="00787C24" w:rsidRPr="001267A6">
        <w:rPr>
          <w:rFonts w:ascii="Times New Roman" w:hAnsi="Times New Roman"/>
          <w:sz w:val="24"/>
          <w:szCs w:val="24"/>
          <w:lang w:val="lt-LT"/>
        </w:rPr>
        <w:t>ės apibūdina augalinės žaliavos arba fitoprepa</w:t>
      </w:r>
      <w:r w:rsidR="00B96EA7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87C24" w:rsidRPr="001267A6">
        <w:rPr>
          <w:rFonts w:ascii="Times New Roman" w:hAnsi="Times New Roman"/>
          <w:sz w:val="24"/>
          <w:szCs w:val="24"/>
          <w:lang w:val="lt-LT"/>
        </w:rPr>
        <w:t xml:space="preserve">rato antioksidantines charakteristikas, tačiau neįvertina </w:t>
      </w:r>
      <w:r w:rsidR="00F13962" w:rsidRPr="001267A6">
        <w:rPr>
          <w:rFonts w:ascii="Times New Roman" w:hAnsi="Times New Roman"/>
          <w:sz w:val="24"/>
          <w:szCs w:val="24"/>
          <w:lang w:val="lt-LT"/>
        </w:rPr>
        <w:t xml:space="preserve">kiek </w:t>
      </w:r>
      <w:r w:rsidR="00787C24" w:rsidRPr="001267A6">
        <w:rPr>
          <w:rFonts w:ascii="Times New Roman" w:hAnsi="Times New Roman"/>
          <w:sz w:val="24"/>
          <w:szCs w:val="24"/>
          <w:lang w:val="lt-LT"/>
        </w:rPr>
        <w:t>tiriam</w:t>
      </w:r>
      <w:r w:rsidR="00F13962" w:rsidRPr="001267A6">
        <w:rPr>
          <w:rFonts w:ascii="Times New Roman" w:hAnsi="Times New Roman"/>
          <w:sz w:val="24"/>
          <w:szCs w:val="24"/>
          <w:lang w:val="lt-LT"/>
        </w:rPr>
        <w:t>asis</w:t>
      </w:r>
      <w:r w:rsidR="00D62019" w:rsidRPr="001267A6">
        <w:rPr>
          <w:rFonts w:ascii="Times New Roman" w:hAnsi="Times New Roman"/>
          <w:sz w:val="24"/>
          <w:szCs w:val="24"/>
          <w:lang w:val="lt-LT"/>
        </w:rPr>
        <w:t xml:space="preserve"> jun</w:t>
      </w:r>
      <w:r w:rsidR="00B96EA7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62019" w:rsidRPr="001267A6">
        <w:rPr>
          <w:rFonts w:ascii="Times New Roman" w:hAnsi="Times New Roman"/>
          <w:sz w:val="24"/>
          <w:szCs w:val="24"/>
          <w:lang w:val="lt-LT"/>
        </w:rPr>
        <w:t>gi</w:t>
      </w:r>
      <w:r w:rsidR="00787C24" w:rsidRPr="001267A6">
        <w:rPr>
          <w:rFonts w:ascii="Times New Roman" w:hAnsi="Times New Roman"/>
          <w:sz w:val="24"/>
          <w:szCs w:val="24"/>
          <w:lang w:val="lt-LT"/>
        </w:rPr>
        <w:t>n</w:t>
      </w:r>
      <w:r w:rsidR="00F13962" w:rsidRPr="001267A6">
        <w:rPr>
          <w:rFonts w:ascii="Times New Roman" w:hAnsi="Times New Roman"/>
          <w:sz w:val="24"/>
          <w:szCs w:val="24"/>
          <w:lang w:val="lt-LT"/>
        </w:rPr>
        <w:t>ys</w:t>
      </w:r>
      <w:r w:rsidR="00D6201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13962" w:rsidRPr="001267A6">
        <w:rPr>
          <w:rFonts w:ascii="Times New Roman" w:hAnsi="Times New Roman"/>
          <w:sz w:val="24"/>
          <w:szCs w:val="24"/>
          <w:lang w:val="lt-LT"/>
        </w:rPr>
        <w:t xml:space="preserve">yra aktyvesnis ar mažiau aktyvus už troloksą ar kitą </w:t>
      </w:r>
      <w:r w:rsidR="007F7F5A" w:rsidRPr="001267A6">
        <w:rPr>
          <w:rFonts w:ascii="Times New Roman" w:hAnsi="Times New Roman"/>
          <w:sz w:val="24"/>
          <w:szCs w:val="24"/>
          <w:lang w:val="lt-LT"/>
        </w:rPr>
        <w:t>etaloninį</w:t>
      </w:r>
      <w:r w:rsidR="00F13962" w:rsidRPr="001267A6">
        <w:rPr>
          <w:rFonts w:ascii="Times New Roman" w:hAnsi="Times New Roman"/>
          <w:sz w:val="24"/>
          <w:szCs w:val="24"/>
          <w:lang w:val="lt-LT"/>
        </w:rPr>
        <w:t xml:space="preserve"> anti</w:t>
      </w:r>
      <w:r w:rsidR="00B96EA7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13962" w:rsidRPr="001267A6">
        <w:rPr>
          <w:rFonts w:ascii="Times New Roman" w:hAnsi="Times New Roman"/>
          <w:sz w:val="24"/>
          <w:szCs w:val="24"/>
          <w:lang w:val="lt-LT"/>
        </w:rPr>
        <w:t>oksidantą.</w:t>
      </w:r>
      <w:r w:rsidR="00787C2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643E0" w:rsidRPr="001267A6">
        <w:rPr>
          <w:rFonts w:ascii="Times New Roman" w:hAnsi="Times New Roman"/>
          <w:sz w:val="24"/>
          <w:szCs w:val="24"/>
          <w:lang w:val="lt-LT"/>
        </w:rPr>
        <w:t>Koleva ir kt. [</w:t>
      </w:r>
      <w:r w:rsidR="00124C78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2643E0" w:rsidRPr="001267A6">
        <w:rPr>
          <w:rFonts w:ascii="Times New Roman" w:hAnsi="Times New Roman"/>
          <w:sz w:val="24"/>
          <w:szCs w:val="24"/>
          <w:lang w:val="lt-LT"/>
        </w:rPr>
        <w:t>] pasiūlė santykinę TEAC</w:t>
      </w:r>
      <w:r w:rsidR="002643E0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S</w:t>
      </w:r>
      <w:r w:rsidR="002643E0" w:rsidRPr="001267A6">
        <w:rPr>
          <w:rFonts w:ascii="Times New Roman" w:hAnsi="Times New Roman"/>
          <w:sz w:val="24"/>
          <w:szCs w:val="24"/>
          <w:lang w:val="lt-LT"/>
        </w:rPr>
        <w:t xml:space="preserve"> reikšmę. </w:t>
      </w:r>
      <w:r w:rsidR="00AF2ED2" w:rsidRPr="001267A6">
        <w:rPr>
          <w:rFonts w:ascii="Times New Roman" w:hAnsi="Times New Roman"/>
          <w:sz w:val="24"/>
          <w:szCs w:val="24"/>
          <w:lang w:val="lt-LT"/>
        </w:rPr>
        <w:t>Kiekiškai įvertintiems junginiams</w:t>
      </w:r>
      <w:r w:rsidR="0038549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6175F" w:rsidRPr="001267A6">
        <w:rPr>
          <w:rFonts w:ascii="Times New Roman" w:hAnsi="Times New Roman"/>
          <w:sz w:val="24"/>
          <w:szCs w:val="24"/>
          <w:lang w:val="lt-LT"/>
        </w:rPr>
        <w:t xml:space="preserve">bei </w:t>
      </w:r>
      <w:r w:rsidR="00385496" w:rsidRPr="001267A6">
        <w:rPr>
          <w:rFonts w:ascii="Times New Roman" w:hAnsi="Times New Roman"/>
          <w:sz w:val="24"/>
          <w:szCs w:val="24"/>
          <w:lang w:val="lt-LT"/>
        </w:rPr>
        <w:t>standartams</w:t>
      </w:r>
      <w:r w:rsidR="00AF2ED2" w:rsidRPr="001267A6">
        <w:rPr>
          <w:rFonts w:ascii="Times New Roman" w:hAnsi="Times New Roman"/>
          <w:sz w:val="24"/>
          <w:szCs w:val="24"/>
          <w:lang w:val="lt-LT"/>
        </w:rPr>
        <w:t xml:space="preserve"> apskaičiuojamos</w:t>
      </w:r>
      <w:r w:rsidR="00E60014" w:rsidRPr="001267A6">
        <w:rPr>
          <w:rFonts w:ascii="Times New Roman" w:hAnsi="Times New Roman"/>
          <w:sz w:val="24"/>
          <w:szCs w:val="24"/>
          <w:lang w:val="lt-LT"/>
        </w:rPr>
        <w:t xml:space="preserve"> TEAC</w:t>
      </w:r>
      <w:r w:rsidR="00AF2ED2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S</w:t>
      </w:r>
      <w:r w:rsidR="00E60014" w:rsidRPr="001267A6">
        <w:rPr>
          <w:rFonts w:ascii="Times New Roman" w:hAnsi="Times New Roman"/>
          <w:sz w:val="24"/>
          <w:szCs w:val="24"/>
          <w:lang w:val="lt-LT"/>
        </w:rPr>
        <w:t xml:space="preserve"> reikšmės, kurios </w:t>
      </w:r>
      <w:r w:rsidR="00E6001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nurodo kiek kartų tiriamas </w:t>
      </w:r>
      <w:r w:rsidR="00AF2ED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junginys</w:t>
      </w:r>
      <w:r w:rsidR="0036175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ar standartas</w:t>
      </w:r>
      <w:r w:rsidR="00E6001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yra aktyvesnis už </w:t>
      </w:r>
      <w:r w:rsidR="00AF2ED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troloksą</w:t>
      </w:r>
      <w:r w:rsidR="000013B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67783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677837" w:rsidRPr="001267A6">
        <w:rPr>
          <w:rFonts w:ascii="Times New Roman" w:hAnsi="Times New Roman"/>
          <w:sz w:val="24"/>
          <w:szCs w:val="24"/>
          <w:lang w:val="lt-LT"/>
        </w:rPr>
        <w:t>TEAC</w:t>
      </w:r>
      <w:r w:rsidR="00677837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S</w:t>
      </w:r>
      <w:r w:rsidR="00677837" w:rsidRPr="001267A6">
        <w:rPr>
          <w:rFonts w:ascii="Times New Roman" w:hAnsi="Times New Roman"/>
          <w:sz w:val="24"/>
          <w:szCs w:val="24"/>
          <w:lang w:val="lt-LT"/>
        </w:rPr>
        <w:t xml:space="preserve"> reikšmė apskaičiuojama pagal formulę:</w:t>
      </w:r>
    </w:p>
    <w:p w:rsidR="00E60014" w:rsidRPr="001267A6" w:rsidRDefault="00E60014" w:rsidP="00BB4B65">
      <w:pPr>
        <w:suppressLineNumbers/>
        <w:autoSpaceDE w:val="0"/>
        <w:autoSpaceDN w:val="0"/>
        <w:adjustRightInd w:val="0"/>
        <w:spacing w:before="120"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TEAC</w:t>
      </w:r>
      <w:r w:rsidR="002643E0" w:rsidRPr="001267A6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lt-LT"/>
        </w:rPr>
        <w:t>S</w:t>
      </w:r>
      <w:r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 xml:space="preserve"> = a</w:t>
      </w:r>
      <w:r w:rsidR="004265D6" w:rsidRPr="001267A6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lt-LT"/>
        </w:rPr>
        <w:t>jung.</w:t>
      </w:r>
      <w:r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/a</w:t>
      </w:r>
      <w:r w:rsidRPr="001267A6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lt-LT"/>
        </w:rPr>
        <w:t>trolo</w:t>
      </w:r>
      <w:r w:rsidR="004265D6" w:rsidRPr="001267A6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lt-LT"/>
        </w:rPr>
        <w:t>kso</w:t>
      </w:r>
      <w:r w:rsidR="00DF07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DF07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DF07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DF07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</w:r>
      <w:r w:rsidR="00DF070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ab/>
        <w:t>(2)</w:t>
      </w:r>
    </w:p>
    <w:p w:rsidR="00E60014" w:rsidRPr="001267A6" w:rsidRDefault="004265D6" w:rsidP="004265D6">
      <w:pPr>
        <w:suppressLineNumbers/>
        <w:autoSpaceDE w:val="0"/>
        <w:autoSpaceDN w:val="0"/>
        <w:adjustRightInd w:val="0"/>
        <w:spacing w:before="120"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val="lt-LT"/>
        </w:rPr>
      </w:pPr>
      <w:r w:rsidRPr="001267A6">
        <w:rPr>
          <w:rFonts w:ascii="Times New Roman" w:eastAsia="Times New Roman" w:hAnsi="Times New Roman"/>
          <w:i/>
          <w:color w:val="000000"/>
          <w:sz w:val="20"/>
          <w:szCs w:val="20"/>
          <w:lang w:val="lt-LT"/>
        </w:rPr>
        <w:t>a</w:t>
      </w:r>
      <w:r w:rsidRPr="001267A6">
        <w:rPr>
          <w:rFonts w:ascii="Times New Roman" w:eastAsia="Times New Roman" w:hAnsi="Times New Roman"/>
          <w:i/>
          <w:color w:val="000000"/>
          <w:sz w:val="20"/>
          <w:szCs w:val="20"/>
          <w:vertAlign w:val="subscript"/>
          <w:lang w:val="lt-LT"/>
        </w:rPr>
        <w:t>jung.</w:t>
      </w:r>
      <w:r w:rsidR="00E60014"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– tiriamo junginio kalibracinės kreivės regresijos lygties nuolydis; </w:t>
      </w:r>
      <w:r w:rsidRPr="001267A6">
        <w:rPr>
          <w:rFonts w:ascii="Times New Roman" w:eastAsia="Times New Roman" w:hAnsi="Times New Roman"/>
          <w:i/>
          <w:color w:val="000000"/>
          <w:sz w:val="20"/>
          <w:szCs w:val="20"/>
          <w:lang w:val="lt-LT"/>
        </w:rPr>
        <w:t>a</w:t>
      </w:r>
      <w:r w:rsidRPr="001267A6">
        <w:rPr>
          <w:rFonts w:ascii="Times New Roman" w:eastAsia="Times New Roman" w:hAnsi="Times New Roman"/>
          <w:i/>
          <w:color w:val="000000"/>
          <w:sz w:val="20"/>
          <w:szCs w:val="20"/>
          <w:vertAlign w:val="subscript"/>
          <w:lang w:val="lt-LT"/>
        </w:rPr>
        <w:t>trolokso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– tro</w:t>
      </w:r>
      <w:r w:rsidR="00B96EA7"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>lokso kalibracinės kreivės regresijos lygties nuolydis.</w:t>
      </w:r>
    </w:p>
    <w:p w:rsidR="0007536F" w:rsidRPr="001267A6" w:rsidRDefault="0007536F" w:rsidP="00BB4B65">
      <w:pPr>
        <w:suppressLineNumbers/>
        <w:autoSpaceDE w:val="0"/>
        <w:autoSpaceDN w:val="0"/>
        <w:adjustRightInd w:val="0"/>
        <w:spacing w:before="12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b/>
          <w:color w:val="000000"/>
          <w:sz w:val="24"/>
          <w:szCs w:val="24"/>
          <w:lang w:val="lt-LT"/>
        </w:rPr>
        <w:t xml:space="preserve">ESC pokolonėlinių metodų </w:t>
      </w:r>
      <w:r w:rsidR="00716451" w:rsidRPr="001267A6">
        <w:rPr>
          <w:rFonts w:ascii="Times New Roman" w:eastAsia="Times New Roman" w:hAnsi="Times New Roman"/>
          <w:b/>
          <w:color w:val="000000"/>
          <w:sz w:val="24"/>
          <w:szCs w:val="24"/>
          <w:lang w:val="lt-LT"/>
        </w:rPr>
        <w:t>validacija</w:t>
      </w:r>
      <w:r w:rsidR="00E40894" w:rsidRPr="001267A6">
        <w:rPr>
          <w:rFonts w:ascii="Times New Roman" w:eastAsia="Times New Roman" w:hAnsi="Times New Roman"/>
          <w:b/>
          <w:color w:val="000000"/>
          <w:sz w:val="24"/>
          <w:szCs w:val="24"/>
          <w:lang w:val="lt-LT"/>
        </w:rPr>
        <w:t xml:space="preserve"> </w:t>
      </w:r>
      <w:r w:rsidR="00E4089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atlikta pagal šiuos pasirinktus validacijos </w:t>
      </w:r>
      <w:r w:rsidR="000E7E4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parametrus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: </w:t>
      </w:r>
      <w:r w:rsidR="00E4089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specifiškumas, glaudumas (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precizija</w:t>
      </w:r>
      <w:r w:rsidR="00E4089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), aptikimo riba (LoD), nustatymo riba (LoQ)</w:t>
      </w:r>
      <w:r w:rsidR="00384FD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</w:t>
      </w:r>
      <w:r w:rsidR="00A0086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tiesiškumas</w:t>
      </w:r>
      <w:r w:rsidR="00384FD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</w:p>
    <w:p w:rsidR="00384FD7" w:rsidRPr="001267A6" w:rsidRDefault="001F5F02" w:rsidP="00942F9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Specifiškumas įvertintas identifikavimo testu, kuris atskiria antioksidan</w:t>
      </w:r>
      <w:r w:rsidR="00B96EA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tiniu aktyvumu pasižyminčius junginius.</w:t>
      </w:r>
      <w:r w:rsidR="007A182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Reakcijos su antioksidantu metu kinta reagento tirpalo absorbcija regimosios šviesos spektre.</w:t>
      </w:r>
    </w:p>
    <w:p w:rsidR="007A1826" w:rsidRPr="001267A6" w:rsidRDefault="00A1525D" w:rsidP="00942F9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 pokolonėlinio metodo glaudumo įvertinimui apskaičiuotas standar</w:t>
      </w:r>
      <w:r w:rsidR="00B96EA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tinių junginių tyrimo metu gaunamų rezultatų pakartojamumas ir atkuria</w:t>
      </w:r>
      <w:r w:rsidR="00B96EA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mumas.</w:t>
      </w:r>
      <w:r w:rsidR="00E05F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Pakartojamumo (</w:t>
      </w:r>
      <w:r w:rsidR="00E05FCC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intra-day</w:t>
      </w:r>
      <w:r w:rsidR="00E05F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tyrimui atliktos šešios pavyzdžio injek</w:t>
      </w:r>
      <w:r w:rsidR="00B96EA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E05F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cijos tą pačią dieną, atkuriamumo (</w:t>
      </w:r>
      <w:r w:rsidR="00E05FCC" w:rsidRPr="001267A6">
        <w:rPr>
          <w:rFonts w:ascii="Times New Roman" w:eastAsia="Times New Roman" w:hAnsi="Times New Roman"/>
          <w:i/>
          <w:color w:val="000000"/>
          <w:sz w:val="24"/>
          <w:szCs w:val="24"/>
          <w:lang w:val="lt-LT"/>
        </w:rPr>
        <w:t>inter-day</w:t>
      </w:r>
      <w:r w:rsidR="00E05F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– po šešias pavyzdžio injekci</w:t>
      </w:r>
      <w:r w:rsidR="00B96EA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E05FC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jas tris skirtingas dienas.</w:t>
      </w:r>
      <w:r w:rsidR="000C3AE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Glaudumas įvertintas pagal santykinį standartinį nuokrypį (SSN)</w:t>
      </w:r>
      <w:r w:rsidR="00024D3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, kuris </w:t>
      </w:r>
      <w:r w:rsidR="00D9565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apskaičiuojamas kaip</w:t>
      </w:r>
      <w:r w:rsidR="00024D3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sta</w:t>
      </w:r>
      <w:r w:rsidR="00F9543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ndartinio nuokrypio ir vidu</w:t>
      </w:r>
      <w:r w:rsidR="00B96EA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F9543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tinio</w:t>
      </w:r>
      <w:r w:rsidR="00024D3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9543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smailės ploto</w:t>
      </w:r>
      <w:r w:rsidR="00024D3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santykio procentinė išraiška.</w:t>
      </w:r>
    </w:p>
    <w:p w:rsidR="008F1E3D" w:rsidRPr="001267A6" w:rsidRDefault="001B21B2" w:rsidP="00942F9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Aptikimo ir nustatymo ribos įvertintos </w:t>
      </w:r>
      <w:r w:rsidR="000D68C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dviem būdais</w:t>
      </w:r>
      <w:r w:rsidR="00F760B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[11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</w:t>
      </w:r>
      <w:r w:rsidR="00F760B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</w:t>
      </w:r>
      <w:r w:rsidR="000D68C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: 1)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lyginant smailės aukštį </w:t>
      </w:r>
      <w:r w:rsidR="000D68C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su bazinės linijos triukšmu. Smailės aukščio ir bazinės linijos triukšmo santykis skaičiuojant aptikimo ribą yra 3:1, o nustatymo ribą – 10:</w:t>
      </w:r>
      <w:r w:rsidR="004D557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1;</w:t>
      </w:r>
      <w:r w:rsidR="000D68C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2) </w:t>
      </w:r>
      <w:r w:rsidR="00D211A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pagal formules </w:t>
      </w:r>
      <w:r w:rsidR="00B01904" w:rsidRPr="001267A6">
        <w:rPr>
          <w:rFonts w:ascii="Times New Roman" w:eastAsia="GulliverRM" w:hAnsi="Times New Roman"/>
          <w:i/>
          <w:sz w:val="24"/>
          <w:szCs w:val="24"/>
          <w:lang w:val="lt-LT"/>
        </w:rPr>
        <w:t>LoD = 3,</w:t>
      </w:r>
      <w:r w:rsidR="000D68C5" w:rsidRPr="001267A6">
        <w:rPr>
          <w:rFonts w:ascii="Times New Roman" w:eastAsia="GulliverRM" w:hAnsi="Times New Roman"/>
          <w:i/>
          <w:sz w:val="24"/>
          <w:szCs w:val="24"/>
          <w:lang w:val="lt-LT"/>
        </w:rPr>
        <w:t>3σ/a</w:t>
      </w:r>
      <w:r w:rsidR="000D68C5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D211A5" w:rsidRPr="001267A6">
        <w:rPr>
          <w:rFonts w:ascii="Times New Roman" w:eastAsia="GulliverRM" w:hAnsi="Times New Roman"/>
          <w:sz w:val="24"/>
          <w:szCs w:val="24"/>
          <w:lang w:val="lt-LT"/>
        </w:rPr>
        <w:t>ir</w:t>
      </w:r>
      <w:r w:rsidR="000D68C5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0D68C5" w:rsidRPr="001267A6">
        <w:rPr>
          <w:rFonts w:ascii="Times New Roman" w:eastAsia="GulliverRM" w:hAnsi="Times New Roman"/>
          <w:i/>
          <w:sz w:val="24"/>
          <w:szCs w:val="24"/>
          <w:lang w:val="lt-LT"/>
        </w:rPr>
        <w:t>LoQ = 10σ/a</w:t>
      </w:r>
      <w:r w:rsidR="00832A9B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apskaičiuojamos</w:t>
      </w:r>
      <w:r w:rsidR="000D68C5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D211A5" w:rsidRPr="001267A6">
        <w:rPr>
          <w:rFonts w:ascii="Times New Roman" w:eastAsia="GulliverRM" w:hAnsi="Times New Roman"/>
          <w:sz w:val="24"/>
          <w:szCs w:val="24"/>
          <w:lang w:val="lt-LT"/>
        </w:rPr>
        <w:t>atitin</w:t>
      </w:r>
      <w:r w:rsidR="004D5578" w:rsidRPr="001267A6">
        <w:rPr>
          <w:rFonts w:ascii="Times New Roman" w:eastAsia="GulliverRM" w:hAnsi="Times New Roman"/>
          <w:sz w:val="24"/>
          <w:szCs w:val="24"/>
          <w:lang w:val="lt-LT"/>
        </w:rPr>
        <w:t>kamai aptikimo ir nustatymo ribo</w:t>
      </w:r>
      <w:r w:rsidR="00D211A5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s. </w:t>
      </w:r>
      <w:r w:rsidR="004D5578" w:rsidRPr="001267A6">
        <w:rPr>
          <w:rFonts w:ascii="Times New Roman" w:eastAsia="GulliverRM" w:hAnsi="Times New Roman"/>
          <w:sz w:val="24"/>
          <w:szCs w:val="24"/>
          <w:lang w:val="lt-LT"/>
        </w:rPr>
        <w:t>Čia</w:t>
      </w:r>
      <w:r w:rsidR="000D68C5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0D68C5" w:rsidRPr="001267A6">
        <w:rPr>
          <w:rFonts w:ascii="Times New Roman" w:eastAsia="GulliverRM" w:hAnsi="Times New Roman"/>
          <w:i/>
          <w:sz w:val="24"/>
          <w:szCs w:val="24"/>
          <w:lang w:val="lt-LT"/>
        </w:rPr>
        <w:t xml:space="preserve">σ </w:t>
      </w:r>
      <w:r w:rsidR="004D5578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– </w:t>
      </w:r>
      <w:r w:rsidR="004D3F90" w:rsidRPr="001267A6">
        <w:rPr>
          <w:rFonts w:ascii="Times New Roman" w:eastAsia="GulliverRM" w:hAnsi="Times New Roman"/>
          <w:sz w:val="24"/>
          <w:szCs w:val="24"/>
          <w:lang w:val="lt-LT"/>
        </w:rPr>
        <w:t>tiriamo junginio kalibraci</w:t>
      </w:r>
      <w:r w:rsidR="00B96EA7" w:rsidRPr="001267A6">
        <w:rPr>
          <w:rFonts w:ascii="Times New Roman" w:eastAsia="GulliverRM" w:hAnsi="Times New Roman"/>
          <w:sz w:val="24"/>
          <w:szCs w:val="24"/>
          <w:lang w:val="lt-LT"/>
        </w:rPr>
        <w:softHyphen/>
      </w:r>
      <w:r w:rsidR="004D3F90" w:rsidRPr="001267A6">
        <w:rPr>
          <w:rFonts w:ascii="Times New Roman" w:eastAsia="GulliverRM" w:hAnsi="Times New Roman"/>
          <w:sz w:val="24"/>
          <w:szCs w:val="24"/>
          <w:lang w:val="lt-LT"/>
        </w:rPr>
        <w:t>nės kreivės regresijos lygties nuokrypio (</w:t>
      </w:r>
      <w:r w:rsidR="004D3F90" w:rsidRPr="001267A6">
        <w:rPr>
          <w:rFonts w:ascii="Times New Roman" w:eastAsia="GulliverRM" w:hAnsi="Times New Roman"/>
          <w:i/>
          <w:sz w:val="24"/>
          <w:szCs w:val="24"/>
          <w:lang w:val="lt-LT"/>
        </w:rPr>
        <w:t>y-intercept</w:t>
      </w:r>
      <w:r w:rsidR="004D3F90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) standartinis nuokrypis; </w:t>
      </w:r>
      <w:r w:rsidR="000D68C5" w:rsidRPr="001267A6">
        <w:rPr>
          <w:rFonts w:ascii="Times New Roman" w:eastAsia="GulliverRM" w:hAnsi="Times New Roman"/>
          <w:i/>
          <w:sz w:val="24"/>
          <w:szCs w:val="24"/>
          <w:lang w:val="lt-LT"/>
        </w:rPr>
        <w:t>a</w:t>
      </w:r>
      <w:r w:rsidR="000D68C5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4D3F90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– tiriamo </w:t>
      </w:r>
      <w:r w:rsidR="004D3F9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junginio kalibracinės kreivės regresijos lygties nuolydis.</w:t>
      </w:r>
    </w:p>
    <w:p w:rsidR="00FC6E78" w:rsidRPr="001267A6" w:rsidRDefault="00096E9A" w:rsidP="00942F9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GulliverRM" w:hAnsi="Times New Roman"/>
          <w:sz w:val="24"/>
          <w:szCs w:val="24"/>
          <w:lang w:val="lt-LT"/>
        </w:rPr>
        <w:lastRenderedPageBreak/>
        <w:t>Tiesiškumo</w:t>
      </w:r>
      <w:r w:rsidR="00FC6E78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tyrimai atlikti vertinant tiriamo junginio smailės ploto poky</w:t>
      </w:r>
      <w:r w:rsidR="00B96EA7" w:rsidRPr="001267A6">
        <w:rPr>
          <w:rFonts w:ascii="Times New Roman" w:eastAsia="GulliverRM" w:hAnsi="Times New Roman"/>
          <w:sz w:val="24"/>
          <w:szCs w:val="24"/>
          <w:lang w:val="lt-LT"/>
        </w:rPr>
        <w:softHyphen/>
      </w:r>
      <w:r w:rsidR="00FC6E78" w:rsidRPr="001267A6">
        <w:rPr>
          <w:rFonts w:ascii="Times New Roman" w:eastAsia="GulliverRM" w:hAnsi="Times New Roman"/>
          <w:sz w:val="24"/>
          <w:szCs w:val="24"/>
          <w:lang w:val="lt-LT"/>
        </w:rPr>
        <w:t>čio po reakcijos su reagentu priklausomybę nuo koncentracijos.</w:t>
      </w:r>
      <w:r w:rsidR="00F95436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1E4942" w:rsidRPr="001267A6">
        <w:rPr>
          <w:rFonts w:ascii="Times New Roman" w:eastAsia="GulliverRM" w:hAnsi="Times New Roman"/>
          <w:sz w:val="24"/>
          <w:szCs w:val="24"/>
          <w:lang w:val="lt-LT"/>
        </w:rPr>
        <w:t>Kiekvienos koncentracijos m</w:t>
      </w:r>
      <w:r w:rsidR="00F95436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atavimai kartoti po tris kartus ir </w:t>
      </w:r>
      <w:r w:rsidR="001E4942" w:rsidRPr="001267A6">
        <w:rPr>
          <w:rFonts w:ascii="Times New Roman" w:eastAsia="GulliverRM" w:hAnsi="Times New Roman"/>
          <w:sz w:val="24"/>
          <w:szCs w:val="24"/>
          <w:lang w:val="lt-LT"/>
        </w:rPr>
        <w:t>vidurkis naudojamas kalib</w:t>
      </w:r>
      <w:r w:rsidR="00B96EA7" w:rsidRPr="001267A6">
        <w:rPr>
          <w:rFonts w:ascii="Times New Roman" w:eastAsia="GulliverRM" w:hAnsi="Times New Roman"/>
          <w:sz w:val="24"/>
          <w:szCs w:val="24"/>
          <w:lang w:val="lt-LT"/>
        </w:rPr>
        <w:softHyphen/>
      </w:r>
      <w:r w:rsidR="001E4942" w:rsidRPr="001267A6">
        <w:rPr>
          <w:rFonts w:ascii="Times New Roman" w:eastAsia="GulliverRM" w:hAnsi="Times New Roman"/>
          <w:sz w:val="24"/>
          <w:szCs w:val="24"/>
          <w:lang w:val="lt-LT"/>
        </w:rPr>
        <w:t>racinės kreivės ir regresijos lygties sudarymui.</w:t>
      </w:r>
      <w:r w:rsidR="00FC6E78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1E4942" w:rsidRPr="001267A6">
        <w:rPr>
          <w:rFonts w:ascii="Times New Roman" w:eastAsia="GulliverRM" w:hAnsi="Times New Roman"/>
          <w:sz w:val="24"/>
          <w:szCs w:val="24"/>
          <w:lang w:val="lt-LT"/>
        </w:rPr>
        <w:t>Nustatyti jų determinacijos koeficientai (R</w:t>
      </w:r>
      <w:r w:rsidR="001E4942" w:rsidRPr="001267A6">
        <w:rPr>
          <w:rFonts w:ascii="Times New Roman" w:eastAsia="GulliverRM" w:hAnsi="Times New Roman"/>
          <w:sz w:val="24"/>
          <w:szCs w:val="24"/>
          <w:vertAlign w:val="superscript"/>
          <w:lang w:val="lt-LT"/>
        </w:rPr>
        <w:t>2</w:t>
      </w:r>
      <w:r w:rsidR="001E4942" w:rsidRPr="001267A6">
        <w:rPr>
          <w:rFonts w:ascii="Times New Roman" w:eastAsia="GulliverRM" w:hAnsi="Times New Roman"/>
          <w:sz w:val="24"/>
          <w:szCs w:val="24"/>
          <w:lang w:val="lt-LT"/>
        </w:rPr>
        <w:t>).</w:t>
      </w:r>
    </w:p>
    <w:p w:rsidR="0061601C" w:rsidRPr="001267A6" w:rsidRDefault="002E752B" w:rsidP="00942F9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Tyrimų duomenų statistinis įvertinimas.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601C" w:rsidRPr="001267A6">
        <w:rPr>
          <w:rFonts w:ascii="Times New Roman" w:hAnsi="Times New Roman"/>
          <w:sz w:val="24"/>
          <w:szCs w:val="24"/>
          <w:lang w:val="lt-LT"/>
        </w:rPr>
        <w:t xml:space="preserve">Eksperimentiniai duomenys apdoroti naudojant statistinius duomenų analizės paketus SPSS 17.0 (SPSS Inc., JAV) ir Microsoft Office Excel (Microsoft, JAV). Visi eksperimentai kartoti </w:t>
      </w:r>
      <w:r w:rsidR="00687883" w:rsidRPr="001267A6">
        <w:rPr>
          <w:rFonts w:ascii="Times New Roman" w:hAnsi="Times New Roman"/>
          <w:sz w:val="24"/>
          <w:szCs w:val="24"/>
          <w:lang w:val="lt-LT"/>
        </w:rPr>
        <w:t>tris kartus ir duomenys išreikšti vidurkiais ±</w:t>
      </w:r>
      <w:r w:rsidR="00565F5A" w:rsidRPr="001267A6">
        <w:rPr>
          <w:rFonts w:ascii="Times New Roman" w:hAnsi="Times New Roman"/>
          <w:sz w:val="24"/>
          <w:szCs w:val="24"/>
          <w:lang w:val="lt-LT"/>
        </w:rPr>
        <w:t xml:space="preserve"> standartin</w:t>
      </w:r>
      <w:r w:rsidR="00B96EA7" w:rsidRPr="001267A6">
        <w:rPr>
          <w:rFonts w:ascii="Times New Roman" w:hAnsi="Times New Roman"/>
          <w:sz w:val="24"/>
          <w:szCs w:val="24"/>
          <w:lang w:val="lt-LT"/>
        </w:rPr>
        <w:t>ė</w:t>
      </w:r>
      <w:r w:rsidR="00687883" w:rsidRPr="001267A6">
        <w:rPr>
          <w:rFonts w:ascii="Times New Roman" w:hAnsi="Times New Roman"/>
          <w:sz w:val="24"/>
          <w:szCs w:val="24"/>
          <w:lang w:val="lt-LT"/>
        </w:rPr>
        <w:t xml:space="preserve"> paklaida. </w:t>
      </w:r>
      <w:r w:rsidR="00565F5A" w:rsidRPr="001267A6">
        <w:rPr>
          <w:rFonts w:ascii="Times New Roman" w:hAnsi="Times New Roman"/>
          <w:sz w:val="24"/>
          <w:szCs w:val="24"/>
          <w:lang w:val="lt-LT"/>
        </w:rPr>
        <w:t xml:space="preserve">Statistiškai reikšmingi skirtumai </w:t>
      </w:r>
      <w:r w:rsidR="009C5188" w:rsidRPr="001267A6">
        <w:rPr>
          <w:rFonts w:ascii="Times New Roman" w:hAnsi="Times New Roman"/>
          <w:sz w:val="24"/>
          <w:szCs w:val="24"/>
          <w:lang w:val="lt-LT"/>
        </w:rPr>
        <w:t xml:space="preserve">tarp skirstinių </w:t>
      </w:r>
      <w:r w:rsidR="00565F5A" w:rsidRPr="001267A6">
        <w:rPr>
          <w:rFonts w:ascii="Times New Roman" w:hAnsi="Times New Roman"/>
          <w:sz w:val="24"/>
          <w:szCs w:val="24"/>
          <w:lang w:val="lt-LT"/>
        </w:rPr>
        <w:t>buvo nustatyti naudojant Mano-Vitnio U testą.</w:t>
      </w:r>
      <w:r w:rsidR="00EC3728" w:rsidRPr="001267A6">
        <w:rPr>
          <w:rFonts w:ascii="Times New Roman" w:hAnsi="Times New Roman"/>
          <w:sz w:val="24"/>
          <w:szCs w:val="24"/>
          <w:lang w:val="lt-LT"/>
        </w:rPr>
        <w:t xml:space="preserve"> Nagrinėti tiesinės regresijos modeliai</w:t>
      </w:r>
      <w:r w:rsidR="00565F5A" w:rsidRPr="001267A6">
        <w:rPr>
          <w:rFonts w:ascii="Times New Roman" w:hAnsi="Times New Roman"/>
          <w:sz w:val="24"/>
          <w:szCs w:val="24"/>
          <w:lang w:val="lt-LT"/>
        </w:rPr>
        <w:t>. Kiekvieno regresijos modelio tinkamumui apskaičiuotas determinacijos koeficientas R</w:t>
      </w:r>
      <w:r w:rsidR="00565F5A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2</w:t>
      </w:r>
      <w:r w:rsidR="00565F5A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B4261E" w:rsidRPr="001267A6">
        <w:rPr>
          <w:rFonts w:ascii="Times New Roman" w:hAnsi="Times New Roman"/>
          <w:sz w:val="24"/>
          <w:szCs w:val="24"/>
          <w:lang w:val="lt-LT"/>
        </w:rPr>
        <w:t xml:space="preserve">gauta </w:t>
      </w:r>
      <w:r w:rsidR="00565F5A" w:rsidRPr="001267A6">
        <w:rPr>
          <w:rFonts w:ascii="Times New Roman" w:hAnsi="Times New Roman"/>
          <w:sz w:val="24"/>
          <w:szCs w:val="24"/>
          <w:lang w:val="lt-LT"/>
        </w:rPr>
        <w:t>p reikšmė tikrinant hipotezę apie regresijos netiesiškumą</w:t>
      </w:r>
      <w:r w:rsidR="006266E9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24C78" w:rsidRPr="001267A6">
        <w:rPr>
          <w:rFonts w:ascii="Times New Roman" w:hAnsi="Times New Roman"/>
          <w:sz w:val="24"/>
          <w:szCs w:val="24"/>
          <w:lang w:val="lt-LT"/>
        </w:rPr>
        <w:t>52</w:t>
      </w:r>
      <w:r w:rsidR="00B85DF9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565F5A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9C5188" w:rsidRPr="001267A6">
        <w:rPr>
          <w:rFonts w:ascii="Times New Roman" w:hAnsi="Times New Roman"/>
          <w:sz w:val="24"/>
          <w:szCs w:val="24"/>
          <w:lang w:val="lt-LT"/>
        </w:rPr>
        <w:t xml:space="preserve"> Pasi</w:t>
      </w:r>
      <w:r w:rsidR="00B96EA7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C5188" w:rsidRPr="001267A6">
        <w:rPr>
          <w:rFonts w:ascii="Times New Roman" w:hAnsi="Times New Roman"/>
          <w:sz w:val="24"/>
          <w:szCs w:val="24"/>
          <w:lang w:val="lt-LT"/>
        </w:rPr>
        <w:t>rinktas reikšmingumo lygmuo α=0,05.</w:t>
      </w:r>
    </w:p>
    <w:p w:rsidR="000E43B7" w:rsidRPr="001267A6" w:rsidRDefault="000E43B7" w:rsidP="008A4EBF">
      <w:pPr>
        <w:pStyle w:val="Title"/>
        <w:suppressLineNumbers/>
        <w:spacing w:before="0" w:after="0" w:line="240" w:lineRule="auto"/>
        <w:rPr>
          <w:rFonts w:ascii="Times New Roman" w:hAnsi="Times New Roman"/>
          <w:b w:val="0"/>
          <w:sz w:val="28"/>
          <w:szCs w:val="28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  <w:bookmarkStart w:id="11" w:name="_Toc328468009"/>
      <w:r w:rsidRPr="001267A6">
        <w:rPr>
          <w:rFonts w:ascii="Times New Roman" w:hAnsi="Times New Roman"/>
          <w:sz w:val="28"/>
          <w:szCs w:val="28"/>
          <w:lang w:val="lt-LT"/>
        </w:rPr>
        <w:lastRenderedPageBreak/>
        <w:t>3. TYRIMŲ REZULTATAI IR JŲ APTARIMAS</w:t>
      </w:r>
      <w:bookmarkEnd w:id="11"/>
    </w:p>
    <w:p w:rsidR="000E43B7" w:rsidRPr="001267A6" w:rsidRDefault="000E43B7" w:rsidP="008A4EBF">
      <w:pPr>
        <w:suppressLineNumbers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123D8A" w:rsidRPr="001267A6" w:rsidRDefault="004561ED" w:rsidP="008A4EBF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12" w:name="_Toc328468010"/>
      <w:r w:rsidRPr="001267A6">
        <w:rPr>
          <w:rFonts w:ascii="Times New Roman" w:hAnsi="Times New Roman"/>
          <w:sz w:val="24"/>
          <w:szCs w:val="24"/>
          <w:lang w:val="lt-LT"/>
        </w:rPr>
        <w:t>3.1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1570" w:rsidRPr="001267A6">
        <w:rPr>
          <w:rFonts w:ascii="Times New Roman" w:hAnsi="Times New Roman"/>
          <w:sz w:val="24"/>
          <w:szCs w:val="24"/>
          <w:lang w:val="lt-LT"/>
        </w:rPr>
        <w:t xml:space="preserve">Reakcijos kilpos parinkimas </w:t>
      </w:r>
      <w:r w:rsidR="00AF0663" w:rsidRPr="001267A6">
        <w:rPr>
          <w:rFonts w:ascii="Times New Roman" w:hAnsi="Times New Roman"/>
          <w:sz w:val="24"/>
          <w:szCs w:val="24"/>
          <w:lang w:val="lt-LT"/>
        </w:rPr>
        <w:t>antioksidant</w:t>
      </w:r>
      <w:r w:rsidR="009773E3" w:rsidRPr="001267A6">
        <w:rPr>
          <w:rFonts w:ascii="Times New Roman" w:hAnsi="Times New Roman"/>
          <w:sz w:val="24"/>
          <w:szCs w:val="24"/>
          <w:lang w:val="lt-LT"/>
        </w:rPr>
        <w:t>inio aktyvumo tyrimams</w:t>
      </w:r>
      <w:r w:rsidR="001C1570" w:rsidRPr="001267A6">
        <w:rPr>
          <w:rFonts w:ascii="Times New Roman" w:hAnsi="Times New Roman"/>
          <w:sz w:val="24"/>
          <w:szCs w:val="24"/>
          <w:lang w:val="lt-LT"/>
        </w:rPr>
        <w:t xml:space="preserve"> ESC pokolonėlinėje sistemoje</w:t>
      </w:r>
      <w:bookmarkEnd w:id="12"/>
    </w:p>
    <w:p w:rsidR="004561ED" w:rsidRPr="001267A6" w:rsidRDefault="004561ED" w:rsidP="008A4EBF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ED4011" w:rsidRPr="001267A6" w:rsidRDefault="00F97317" w:rsidP="008A4EB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Efektyviosios skysčių chromatografijos pokolonėlinės reakcijos metodo rezultatų patikimumas </w:t>
      </w:r>
      <w:r w:rsidR="00DA60A7" w:rsidRPr="001267A6">
        <w:rPr>
          <w:rFonts w:ascii="Times New Roman" w:hAnsi="Times New Roman"/>
          <w:sz w:val="24"/>
          <w:szCs w:val="24"/>
          <w:lang w:val="lt-LT"/>
        </w:rPr>
        <w:t>betarpiškai susijęs su efektyviu kompleksinių jungi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A60A7" w:rsidRPr="001267A6">
        <w:rPr>
          <w:rFonts w:ascii="Times New Roman" w:hAnsi="Times New Roman"/>
          <w:sz w:val="24"/>
          <w:szCs w:val="24"/>
          <w:lang w:val="lt-LT"/>
        </w:rPr>
        <w:t xml:space="preserve">nių skirstymu </w:t>
      </w:r>
      <w:r w:rsidR="00801AA9" w:rsidRPr="001267A6">
        <w:rPr>
          <w:rFonts w:ascii="Times New Roman" w:hAnsi="Times New Roman"/>
          <w:sz w:val="24"/>
          <w:szCs w:val="24"/>
          <w:lang w:val="lt-LT"/>
        </w:rPr>
        <w:t>ir chemine reakcija</w:t>
      </w:r>
      <w:r w:rsidR="00DA60A7" w:rsidRPr="001267A6">
        <w:rPr>
          <w:rFonts w:ascii="Times New Roman" w:hAnsi="Times New Roman"/>
          <w:sz w:val="24"/>
          <w:szCs w:val="24"/>
          <w:lang w:val="lt-LT"/>
        </w:rPr>
        <w:t xml:space="preserve"> tarp analitės ir </w:t>
      </w:r>
      <w:r w:rsidR="009628C5" w:rsidRPr="001267A6">
        <w:rPr>
          <w:rFonts w:ascii="Times New Roman" w:hAnsi="Times New Roman"/>
          <w:sz w:val="24"/>
          <w:szCs w:val="24"/>
          <w:lang w:val="lt-LT"/>
        </w:rPr>
        <w:t xml:space="preserve">pokolonėlinio reagento. </w:t>
      </w:r>
      <w:r w:rsidR="00153B5F" w:rsidRPr="001267A6">
        <w:rPr>
          <w:rFonts w:ascii="Times New Roman" w:hAnsi="Times New Roman"/>
          <w:sz w:val="24"/>
          <w:szCs w:val="24"/>
          <w:lang w:val="lt-LT"/>
        </w:rPr>
        <w:t xml:space="preserve">ESC </w:t>
      </w:r>
      <w:r w:rsidR="00716AF5" w:rsidRPr="001267A6">
        <w:rPr>
          <w:rFonts w:ascii="Times New Roman" w:hAnsi="Times New Roman"/>
          <w:sz w:val="24"/>
          <w:szCs w:val="24"/>
          <w:lang w:val="lt-LT"/>
        </w:rPr>
        <w:t xml:space="preserve">pokolonėlinis </w:t>
      </w:r>
      <w:r w:rsidR="005A6BDE" w:rsidRPr="001267A6">
        <w:rPr>
          <w:rFonts w:ascii="Times New Roman" w:hAnsi="Times New Roman"/>
          <w:sz w:val="24"/>
          <w:szCs w:val="24"/>
          <w:lang w:val="lt-LT"/>
        </w:rPr>
        <w:t xml:space="preserve">metodas privalo užtikrinti </w:t>
      </w:r>
      <w:r w:rsidR="00B05E53" w:rsidRPr="001267A6">
        <w:rPr>
          <w:rFonts w:ascii="Times New Roman" w:hAnsi="Times New Roman"/>
          <w:sz w:val="24"/>
          <w:szCs w:val="24"/>
          <w:lang w:val="lt-LT"/>
        </w:rPr>
        <w:t xml:space="preserve">optimalias ir </w:t>
      </w:r>
      <w:r w:rsidR="005A6BDE" w:rsidRPr="001267A6">
        <w:rPr>
          <w:rFonts w:ascii="Times New Roman" w:hAnsi="Times New Roman"/>
          <w:sz w:val="24"/>
          <w:szCs w:val="24"/>
          <w:lang w:val="lt-LT"/>
        </w:rPr>
        <w:t>stabilias</w:t>
      </w:r>
      <w:r w:rsidR="002851C7" w:rsidRPr="001267A6">
        <w:rPr>
          <w:rFonts w:ascii="Times New Roman" w:hAnsi="Times New Roman"/>
          <w:sz w:val="24"/>
          <w:szCs w:val="24"/>
          <w:lang w:val="lt-LT"/>
        </w:rPr>
        <w:t xml:space="preserve"> kom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851C7" w:rsidRPr="001267A6">
        <w:rPr>
          <w:rFonts w:ascii="Times New Roman" w:hAnsi="Times New Roman"/>
          <w:sz w:val="24"/>
          <w:szCs w:val="24"/>
          <w:lang w:val="lt-LT"/>
        </w:rPr>
        <w:t>pleksiniuose mišiniuos</w:t>
      </w:r>
      <w:r w:rsidR="00A236DF" w:rsidRPr="001267A6">
        <w:rPr>
          <w:rFonts w:ascii="Times New Roman" w:hAnsi="Times New Roman"/>
          <w:sz w:val="24"/>
          <w:szCs w:val="24"/>
          <w:lang w:val="lt-LT"/>
        </w:rPr>
        <w:t>e</w:t>
      </w:r>
      <w:r w:rsidR="002851C7" w:rsidRPr="001267A6">
        <w:rPr>
          <w:rFonts w:ascii="Times New Roman" w:hAnsi="Times New Roman"/>
          <w:sz w:val="24"/>
          <w:szCs w:val="24"/>
          <w:lang w:val="lt-LT"/>
        </w:rPr>
        <w:t xml:space="preserve"> esančių</w:t>
      </w:r>
      <w:r w:rsidR="005A6BD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23ED7" w:rsidRPr="001267A6">
        <w:rPr>
          <w:rFonts w:ascii="Times New Roman" w:hAnsi="Times New Roman"/>
          <w:sz w:val="24"/>
          <w:szCs w:val="24"/>
          <w:lang w:val="lt-LT"/>
        </w:rPr>
        <w:t>antioksidant</w:t>
      </w:r>
      <w:r w:rsidR="001215A0" w:rsidRPr="001267A6">
        <w:rPr>
          <w:rFonts w:ascii="Times New Roman" w:hAnsi="Times New Roman"/>
          <w:sz w:val="24"/>
          <w:szCs w:val="24"/>
          <w:lang w:val="lt-LT"/>
        </w:rPr>
        <w:t>iniu aktyvumu pasižyminčių</w:t>
      </w:r>
      <w:r w:rsidR="005A6BD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851C7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5A6BDE" w:rsidRPr="001267A6">
        <w:rPr>
          <w:rFonts w:ascii="Times New Roman" w:hAnsi="Times New Roman"/>
          <w:sz w:val="24"/>
          <w:szCs w:val="24"/>
          <w:lang w:val="lt-LT"/>
        </w:rPr>
        <w:t xml:space="preserve"> analizės sąlygas. </w:t>
      </w:r>
      <w:r w:rsidR="001D7F38" w:rsidRPr="001267A6">
        <w:rPr>
          <w:rFonts w:ascii="Times New Roman" w:hAnsi="Times New Roman"/>
          <w:sz w:val="24"/>
          <w:szCs w:val="24"/>
          <w:lang w:val="lt-LT"/>
        </w:rPr>
        <w:t xml:space="preserve">Chromatografinio skirstymo metodikos </w:t>
      </w:r>
      <w:r w:rsidR="00A236DF" w:rsidRPr="001267A6">
        <w:rPr>
          <w:rFonts w:ascii="Times New Roman" w:hAnsi="Times New Roman"/>
          <w:sz w:val="24"/>
          <w:szCs w:val="24"/>
          <w:lang w:val="lt-LT"/>
        </w:rPr>
        <w:t>turi būti tinkamos efektyviam biologiškai aktyvių junginių atskyrimui vienos anali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236DF" w:rsidRPr="001267A6">
        <w:rPr>
          <w:rFonts w:ascii="Times New Roman" w:hAnsi="Times New Roman"/>
          <w:sz w:val="24"/>
          <w:szCs w:val="24"/>
          <w:lang w:val="lt-LT"/>
        </w:rPr>
        <w:t xml:space="preserve">zės metu. </w:t>
      </w:r>
      <w:r w:rsidR="00376084" w:rsidRPr="001267A6">
        <w:rPr>
          <w:rFonts w:ascii="Times New Roman" w:hAnsi="Times New Roman"/>
          <w:sz w:val="24"/>
          <w:szCs w:val="24"/>
          <w:lang w:val="lt-LT"/>
        </w:rPr>
        <w:t>P</w:t>
      </w:r>
      <w:r w:rsidR="001D7F38" w:rsidRPr="001267A6">
        <w:rPr>
          <w:rFonts w:ascii="Times New Roman" w:hAnsi="Times New Roman"/>
          <w:sz w:val="24"/>
          <w:szCs w:val="24"/>
          <w:lang w:val="lt-LT"/>
        </w:rPr>
        <w:t xml:space="preserve">agrindiniai </w:t>
      </w:r>
      <w:r w:rsidR="006B55E0" w:rsidRPr="001267A6">
        <w:rPr>
          <w:rFonts w:ascii="Times New Roman" w:hAnsi="Times New Roman"/>
          <w:sz w:val="24"/>
          <w:szCs w:val="24"/>
          <w:lang w:val="lt-LT"/>
        </w:rPr>
        <w:t xml:space="preserve">validacijos parametrų </w:t>
      </w:r>
      <w:r w:rsidR="001D7F38" w:rsidRPr="001267A6">
        <w:rPr>
          <w:rFonts w:ascii="Times New Roman" w:hAnsi="Times New Roman"/>
          <w:sz w:val="24"/>
          <w:szCs w:val="24"/>
          <w:lang w:val="lt-LT"/>
        </w:rPr>
        <w:t xml:space="preserve">įverčiai turi patvirtinti jos </w:t>
      </w:r>
      <w:r w:rsidR="0032036E" w:rsidRPr="001267A6">
        <w:rPr>
          <w:rFonts w:ascii="Times New Roman" w:hAnsi="Times New Roman"/>
          <w:sz w:val="24"/>
          <w:szCs w:val="24"/>
          <w:lang w:val="lt-LT"/>
        </w:rPr>
        <w:t>pati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2036E" w:rsidRPr="001267A6">
        <w:rPr>
          <w:rFonts w:ascii="Times New Roman" w:hAnsi="Times New Roman"/>
          <w:sz w:val="24"/>
          <w:szCs w:val="24"/>
          <w:lang w:val="lt-LT"/>
        </w:rPr>
        <w:t xml:space="preserve">kimumą </w:t>
      </w:r>
      <w:r w:rsidR="00376084" w:rsidRPr="001267A6">
        <w:rPr>
          <w:rFonts w:ascii="Times New Roman" w:hAnsi="Times New Roman"/>
          <w:sz w:val="24"/>
          <w:szCs w:val="24"/>
          <w:lang w:val="lt-LT"/>
        </w:rPr>
        <w:t>ir</w:t>
      </w:r>
      <w:r w:rsidR="001D7F3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036E" w:rsidRPr="001267A6">
        <w:rPr>
          <w:rFonts w:ascii="Times New Roman" w:hAnsi="Times New Roman"/>
          <w:sz w:val="24"/>
          <w:szCs w:val="24"/>
          <w:lang w:val="lt-LT"/>
        </w:rPr>
        <w:t xml:space="preserve">tikslumą </w:t>
      </w:r>
      <w:r w:rsidR="00376084" w:rsidRPr="001267A6">
        <w:rPr>
          <w:rFonts w:ascii="Times New Roman" w:hAnsi="Times New Roman"/>
          <w:sz w:val="24"/>
          <w:szCs w:val="24"/>
          <w:lang w:val="lt-LT"/>
        </w:rPr>
        <w:t>tiriamų</w:t>
      </w:r>
      <w:r w:rsidR="006F6C46" w:rsidRPr="001267A6">
        <w:rPr>
          <w:rFonts w:ascii="Times New Roman" w:hAnsi="Times New Roman"/>
          <w:sz w:val="24"/>
          <w:szCs w:val="24"/>
          <w:lang w:val="lt-LT"/>
        </w:rPr>
        <w:t xml:space="preserve"> junginių tapatybės nustatymui ir kiekiniam įvertinimui </w:t>
      </w:r>
      <w:r w:rsidR="00B1779F" w:rsidRPr="001267A6">
        <w:rPr>
          <w:rFonts w:ascii="Times New Roman" w:hAnsi="Times New Roman"/>
          <w:sz w:val="24"/>
          <w:szCs w:val="24"/>
          <w:lang w:val="lt-LT"/>
        </w:rPr>
        <w:t>augalinėse žaliavose bei jų preparatuose.</w:t>
      </w:r>
      <w:r w:rsidR="001D7F3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32591" w:rsidRPr="001267A6">
        <w:rPr>
          <w:rFonts w:ascii="Times New Roman" w:hAnsi="Times New Roman"/>
          <w:sz w:val="24"/>
          <w:szCs w:val="24"/>
          <w:lang w:val="lt-LT"/>
        </w:rPr>
        <w:t xml:space="preserve">Šiame darbe </w:t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>eksperi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>mentiniams t</w:t>
      </w:r>
      <w:r w:rsidR="00814E68" w:rsidRPr="001267A6">
        <w:rPr>
          <w:rFonts w:ascii="Times New Roman" w:hAnsi="Times New Roman"/>
          <w:sz w:val="24"/>
          <w:szCs w:val="24"/>
          <w:lang w:val="lt-LT"/>
        </w:rPr>
        <w:t xml:space="preserve">yrimams naudojamos </w:t>
      </w:r>
      <w:r w:rsidR="006B55E0" w:rsidRPr="001267A6">
        <w:rPr>
          <w:rFonts w:ascii="Times New Roman" w:hAnsi="Times New Roman"/>
          <w:sz w:val="24"/>
          <w:szCs w:val="24"/>
          <w:lang w:val="lt-LT"/>
        </w:rPr>
        <w:t>validuotos</w:t>
      </w:r>
      <w:r w:rsidR="00ED401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8265A" w:rsidRPr="001267A6">
        <w:rPr>
          <w:rFonts w:ascii="Times New Roman" w:hAnsi="Times New Roman"/>
          <w:sz w:val="24"/>
          <w:szCs w:val="24"/>
          <w:lang w:val="lt-LT"/>
        </w:rPr>
        <w:t>ESC</w:t>
      </w:r>
      <w:r w:rsidR="00814E68" w:rsidRPr="001267A6">
        <w:rPr>
          <w:rFonts w:ascii="Times New Roman" w:hAnsi="Times New Roman"/>
          <w:sz w:val="24"/>
          <w:szCs w:val="24"/>
          <w:lang w:val="lt-LT"/>
        </w:rPr>
        <w:t xml:space="preserve"> sistemos ir </w:t>
      </w:r>
      <w:r w:rsidR="0008265A" w:rsidRPr="001267A6">
        <w:rPr>
          <w:rFonts w:ascii="Times New Roman" w:hAnsi="Times New Roman"/>
          <w:sz w:val="24"/>
          <w:szCs w:val="24"/>
          <w:lang w:val="lt-LT"/>
        </w:rPr>
        <w:t>chromatogra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8265A" w:rsidRPr="001267A6">
        <w:rPr>
          <w:rFonts w:ascii="Times New Roman" w:hAnsi="Times New Roman"/>
          <w:sz w:val="24"/>
          <w:szCs w:val="24"/>
          <w:lang w:val="lt-LT"/>
        </w:rPr>
        <w:t>finio skirstymo metodikos</w:t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>, kurios</w:t>
      </w:r>
      <w:r w:rsidR="0008265A" w:rsidRPr="001267A6">
        <w:rPr>
          <w:rFonts w:ascii="Times New Roman" w:hAnsi="Times New Roman"/>
          <w:sz w:val="24"/>
          <w:szCs w:val="24"/>
          <w:lang w:val="lt-LT"/>
        </w:rPr>
        <w:t xml:space="preserve"> užtikrina </w:t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 xml:space="preserve">optimalias </w:t>
      </w:r>
      <w:r w:rsidR="00E34E73" w:rsidRPr="001267A6">
        <w:rPr>
          <w:rFonts w:ascii="Times New Roman" w:hAnsi="Times New Roman"/>
          <w:sz w:val="24"/>
          <w:szCs w:val="24"/>
          <w:lang w:val="lt-LT"/>
        </w:rPr>
        <w:t>ir</w:t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 xml:space="preserve"> stabilias </w:t>
      </w:r>
      <w:r w:rsidR="0008265A" w:rsidRPr="001267A6">
        <w:rPr>
          <w:rFonts w:ascii="Times New Roman" w:hAnsi="Times New Roman"/>
          <w:sz w:val="24"/>
          <w:szCs w:val="24"/>
          <w:lang w:val="lt-LT"/>
        </w:rPr>
        <w:t>chroma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8265A" w:rsidRPr="001267A6">
        <w:rPr>
          <w:rFonts w:ascii="Times New Roman" w:hAnsi="Times New Roman"/>
          <w:sz w:val="24"/>
          <w:szCs w:val="24"/>
          <w:lang w:val="lt-LT"/>
        </w:rPr>
        <w:t>tografinės analizės sąlygas</w:t>
      </w:r>
      <w:r w:rsidR="00ED4011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E34E7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4561ED" w:rsidRPr="001267A6" w:rsidRDefault="00AE735B" w:rsidP="008A4EB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Mūsų</w:t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243FA" w:rsidRPr="001267A6">
        <w:rPr>
          <w:rFonts w:ascii="Times New Roman" w:hAnsi="Times New Roman"/>
          <w:sz w:val="24"/>
          <w:szCs w:val="24"/>
          <w:lang w:val="lt-LT"/>
        </w:rPr>
        <w:t xml:space="preserve">apibendrintų mokslinių tyrimų tikslas </w:t>
      </w:r>
      <w:r w:rsidR="002A1BAF" w:rsidRPr="001267A6">
        <w:rPr>
          <w:rFonts w:ascii="Times New Roman" w:hAnsi="Times New Roman"/>
          <w:sz w:val="24"/>
          <w:szCs w:val="24"/>
          <w:lang w:val="lt-LT"/>
        </w:rPr>
        <w:t>buvo</w:t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 xml:space="preserve"> optimalių sąlygų </w:t>
      </w:r>
      <w:r w:rsidR="002A1BAF" w:rsidRPr="001267A6">
        <w:rPr>
          <w:rFonts w:ascii="Times New Roman" w:hAnsi="Times New Roman"/>
          <w:sz w:val="24"/>
          <w:szCs w:val="24"/>
          <w:lang w:val="lt-LT"/>
        </w:rPr>
        <w:t>nustatymas</w:t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3E21" w:rsidRPr="001267A6">
        <w:rPr>
          <w:rFonts w:ascii="Times New Roman" w:hAnsi="Times New Roman"/>
          <w:sz w:val="24"/>
          <w:szCs w:val="24"/>
          <w:lang w:val="lt-LT"/>
        </w:rPr>
        <w:t xml:space="preserve">cheminei reakcijai vykti eliucijos metu </w:t>
      </w:r>
      <w:r w:rsidR="008C3E16" w:rsidRPr="001267A6">
        <w:rPr>
          <w:rFonts w:ascii="Times New Roman" w:hAnsi="Times New Roman"/>
          <w:sz w:val="24"/>
          <w:szCs w:val="24"/>
          <w:lang w:val="lt-LT"/>
        </w:rPr>
        <w:t xml:space="preserve">pokolonėlinėje sistemoje </w:t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>tarp chromatografiškai atskirtos analitės ir reagento</w:t>
      </w:r>
      <w:r w:rsidR="008F1B6B" w:rsidRPr="001267A6">
        <w:rPr>
          <w:rFonts w:ascii="Times New Roman" w:hAnsi="Times New Roman"/>
          <w:sz w:val="24"/>
          <w:szCs w:val="24"/>
          <w:lang w:val="lt-LT"/>
        </w:rPr>
        <w:t>, skirto antioksidant</w:t>
      </w:r>
      <w:r w:rsidR="00C53E21" w:rsidRPr="001267A6">
        <w:rPr>
          <w:rFonts w:ascii="Times New Roman" w:hAnsi="Times New Roman"/>
          <w:sz w:val="24"/>
          <w:szCs w:val="24"/>
          <w:lang w:val="lt-LT"/>
        </w:rPr>
        <w:t xml:space="preserve">inio aktyvumo </w:t>
      </w:r>
      <w:r w:rsidR="002A1BAF" w:rsidRPr="001267A6">
        <w:rPr>
          <w:rFonts w:ascii="Times New Roman" w:hAnsi="Times New Roman"/>
          <w:sz w:val="24"/>
          <w:szCs w:val="24"/>
          <w:lang w:val="lt-LT"/>
        </w:rPr>
        <w:t>tyrimams</w:t>
      </w:r>
      <w:r w:rsidR="00A84FB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4E01B4" w:rsidRPr="001267A6">
        <w:rPr>
          <w:rFonts w:ascii="Times New Roman" w:hAnsi="Times New Roman"/>
          <w:sz w:val="24"/>
          <w:szCs w:val="24"/>
          <w:lang w:val="lt-LT"/>
        </w:rPr>
        <w:t xml:space="preserve"> Analitės ir reagento reakcija privalo </w:t>
      </w:r>
      <w:r w:rsidR="007C23B3" w:rsidRPr="001267A6">
        <w:rPr>
          <w:rFonts w:ascii="Times New Roman" w:hAnsi="Times New Roman"/>
          <w:sz w:val="24"/>
          <w:szCs w:val="24"/>
          <w:lang w:val="lt-LT"/>
        </w:rPr>
        <w:t>būti selektyvi, jautri ir maksimalios išeigos.</w:t>
      </w:r>
      <w:r w:rsidR="00E9770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82017" w:rsidRPr="001267A6">
        <w:rPr>
          <w:rFonts w:ascii="Times New Roman" w:hAnsi="Times New Roman"/>
          <w:sz w:val="24"/>
          <w:szCs w:val="24"/>
          <w:lang w:val="lt-LT"/>
        </w:rPr>
        <w:t xml:space="preserve">Natūralių augalinių antioksidantų </w:t>
      </w:r>
      <w:r w:rsidR="00F60A0F" w:rsidRPr="001267A6">
        <w:rPr>
          <w:rFonts w:ascii="Times New Roman" w:hAnsi="Times New Roman"/>
          <w:sz w:val="24"/>
          <w:szCs w:val="24"/>
          <w:lang w:val="lt-LT"/>
        </w:rPr>
        <w:t xml:space="preserve">atrankai ir jų </w:t>
      </w:r>
      <w:r w:rsidR="00682017" w:rsidRPr="001267A6">
        <w:rPr>
          <w:rFonts w:ascii="Times New Roman" w:hAnsi="Times New Roman"/>
          <w:sz w:val="24"/>
          <w:szCs w:val="24"/>
          <w:lang w:val="lt-LT"/>
        </w:rPr>
        <w:t xml:space="preserve">tyrimams </w:t>
      </w:r>
      <w:r w:rsidR="001C1845" w:rsidRPr="001267A6">
        <w:rPr>
          <w:rFonts w:ascii="Times New Roman" w:hAnsi="Times New Roman"/>
          <w:sz w:val="24"/>
          <w:szCs w:val="24"/>
          <w:lang w:val="lt-LT"/>
        </w:rPr>
        <w:t>panaudoti</w:t>
      </w:r>
      <w:r w:rsidR="00682017" w:rsidRPr="001267A6">
        <w:rPr>
          <w:rFonts w:ascii="Times New Roman" w:hAnsi="Times New Roman"/>
          <w:sz w:val="24"/>
          <w:szCs w:val="24"/>
          <w:lang w:val="lt-LT"/>
        </w:rPr>
        <w:t xml:space="preserve"> reagentai </w:t>
      </w:r>
      <w:r w:rsidR="00704B9F" w:rsidRPr="001267A6">
        <w:rPr>
          <w:rFonts w:ascii="Times New Roman" w:hAnsi="Times New Roman"/>
          <w:sz w:val="24"/>
          <w:szCs w:val="24"/>
          <w:lang w:val="lt-LT"/>
        </w:rPr>
        <w:t>DPPH, ABTS ir</w:t>
      </w:r>
      <w:r w:rsidR="00682017" w:rsidRPr="001267A6">
        <w:rPr>
          <w:rFonts w:ascii="Times New Roman" w:hAnsi="Times New Roman"/>
          <w:sz w:val="24"/>
          <w:szCs w:val="24"/>
          <w:lang w:val="lt-LT"/>
        </w:rPr>
        <w:t xml:space="preserve"> FRAP priklauso elektronų pernašos (redokso) reakcijomis pagrįstiems </w:t>
      </w:r>
      <w:r w:rsidR="008C3E16" w:rsidRPr="001267A6">
        <w:rPr>
          <w:rFonts w:ascii="Times New Roman" w:hAnsi="Times New Roman"/>
          <w:sz w:val="24"/>
          <w:szCs w:val="24"/>
          <w:lang w:val="lt-LT"/>
        </w:rPr>
        <w:t>antioksidantinio poveikio mechanizmams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 xml:space="preserve"> [15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682017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CF4F6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830C7" w:rsidRPr="001267A6">
        <w:rPr>
          <w:rFonts w:ascii="Times New Roman" w:hAnsi="Times New Roman"/>
          <w:sz w:val="24"/>
          <w:szCs w:val="24"/>
          <w:lang w:val="lt-LT"/>
        </w:rPr>
        <w:t>Redokso reakcijų</w:t>
      </w:r>
      <w:r w:rsidR="00CF4F69" w:rsidRPr="001267A6">
        <w:rPr>
          <w:rFonts w:ascii="Times New Roman" w:hAnsi="Times New Roman"/>
          <w:sz w:val="24"/>
          <w:szCs w:val="24"/>
          <w:lang w:val="lt-LT"/>
        </w:rPr>
        <w:t xml:space="preserve"> efektyvumą</w:t>
      </w:r>
      <w:r w:rsidR="000830C7" w:rsidRPr="001267A6">
        <w:rPr>
          <w:rFonts w:ascii="Times New Roman" w:hAnsi="Times New Roman"/>
          <w:sz w:val="24"/>
          <w:szCs w:val="24"/>
          <w:lang w:val="lt-LT"/>
        </w:rPr>
        <w:t xml:space="preserve"> labiausiai </w:t>
      </w:r>
      <w:r w:rsidR="00CF4F69" w:rsidRPr="001267A6">
        <w:rPr>
          <w:rFonts w:ascii="Times New Roman" w:hAnsi="Times New Roman"/>
          <w:sz w:val="24"/>
          <w:szCs w:val="24"/>
          <w:lang w:val="lt-LT"/>
        </w:rPr>
        <w:t>įtakoja</w:t>
      </w:r>
      <w:r w:rsidR="000830C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F4F69" w:rsidRPr="001267A6">
        <w:rPr>
          <w:rFonts w:ascii="Times New Roman" w:hAnsi="Times New Roman"/>
          <w:sz w:val="24"/>
          <w:szCs w:val="24"/>
          <w:lang w:val="lt-LT"/>
        </w:rPr>
        <w:t>reagentų koncentracija</w:t>
      </w:r>
      <w:r w:rsidR="000830C7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357FFE" w:rsidRPr="001267A6">
        <w:rPr>
          <w:rFonts w:ascii="Times New Roman" w:hAnsi="Times New Roman"/>
          <w:sz w:val="24"/>
          <w:szCs w:val="24"/>
          <w:lang w:val="lt-LT"/>
        </w:rPr>
        <w:t xml:space="preserve"> reakcijos te</w:t>
      </w:r>
      <w:r w:rsidR="00CF4F69" w:rsidRPr="001267A6">
        <w:rPr>
          <w:rFonts w:ascii="Times New Roman" w:hAnsi="Times New Roman"/>
          <w:sz w:val="24"/>
          <w:szCs w:val="24"/>
          <w:lang w:val="lt-LT"/>
        </w:rPr>
        <w:t>rpė</w:t>
      </w:r>
      <w:r w:rsidR="002A1BAF" w:rsidRPr="001267A6">
        <w:rPr>
          <w:rFonts w:ascii="Times New Roman" w:hAnsi="Times New Roman"/>
          <w:sz w:val="24"/>
          <w:szCs w:val="24"/>
          <w:lang w:val="lt-LT"/>
        </w:rPr>
        <w:t xml:space="preserve"> ir</w:t>
      </w:r>
      <w:r w:rsidR="000830C7" w:rsidRPr="001267A6">
        <w:rPr>
          <w:rFonts w:ascii="Times New Roman" w:hAnsi="Times New Roman"/>
          <w:sz w:val="24"/>
          <w:szCs w:val="24"/>
          <w:lang w:val="lt-LT"/>
        </w:rPr>
        <w:t xml:space="preserve"> reakcijos </w:t>
      </w:r>
      <w:r w:rsidR="002A1BAF" w:rsidRPr="001267A6">
        <w:rPr>
          <w:rFonts w:ascii="Times New Roman" w:hAnsi="Times New Roman"/>
          <w:sz w:val="24"/>
          <w:szCs w:val="24"/>
          <w:lang w:val="lt-LT"/>
        </w:rPr>
        <w:t xml:space="preserve">laikas 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>[13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830C7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37703B" w:rsidRPr="001267A6" w:rsidRDefault="0037703B" w:rsidP="008A4EB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Reagento koncentracijos ir reakcijos terpės optimizavimas atliktas indi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vidualiai kiekvienam reagentui ir aprašymai pateikti ESC pokolonėlini</w:t>
      </w:r>
      <w:r w:rsidR="007472A5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metod</w:t>
      </w:r>
      <w:r w:rsidR="007472A5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472A5" w:rsidRPr="001267A6">
        <w:rPr>
          <w:rFonts w:ascii="Times New Roman" w:hAnsi="Times New Roman"/>
          <w:sz w:val="24"/>
          <w:szCs w:val="24"/>
          <w:lang w:val="lt-LT"/>
        </w:rPr>
        <w:t>optimizavimo</w:t>
      </w:r>
      <w:r w:rsidR="00780C22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6B55E0" w:rsidRPr="001267A6">
        <w:rPr>
          <w:rFonts w:ascii="Times New Roman" w:hAnsi="Times New Roman"/>
          <w:sz w:val="24"/>
          <w:szCs w:val="24"/>
          <w:lang w:val="lt-LT"/>
        </w:rPr>
        <w:t>validacijos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skyriuose.</w:t>
      </w:r>
    </w:p>
    <w:p w:rsidR="00B977B5" w:rsidRPr="001267A6" w:rsidRDefault="00217980" w:rsidP="008A4EB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FE357C" w:rsidRPr="001267A6">
        <w:rPr>
          <w:rFonts w:ascii="Times New Roman" w:hAnsi="Times New Roman"/>
          <w:sz w:val="24"/>
          <w:szCs w:val="24"/>
          <w:lang w:val="lt-LT"/>
        </w:rPr>
        <w:t xml:space="preserve">ugalinių antioksidantų </w:t>
      </w:r>
      <w:r w:rsidR="00866E3A" w:rsidRPr="001267A6">
        <w:rPr>
          <w:rFonts w:ascii="Times New Roman" w:hAnsi="Times New Roman"/>
          <w:sz w:val="24"/>
          <w:szCs w:val="24"/>
          <w:lang w:val="lt-LT"/>
        </w:rPr>
        <w:t xml:space="preserve">reakcijos kinetika su </w:t>
      </w:r>
      <w:r w:rsidR="00D9098E" w:rsidRPr="001267A6">
        <w:rPr>
          <w:rFonts w:ascii="Times New Roman" w:hAnsi="Times New Roman"/>
          <w:sz w:val="24"/>
          <w:szCs w:val="24"/>
          <w:lang w:val="lt-LT"/>
        </w:rPr>
        <w:t>minėtais</w:t>
      </w:r>
      <w:r w:rsidR="00866E3A" w:rsidRPr="001267A6">
        <w:rPr>
          <w:rFonts w:ascii="Times New Roman" w:hAnsi="Times New Roman"/>
          <w:sz w:val="24"/>
          <w:szCs w:val="24"/>
          <w:lang w:val="lt-LT"/>
        </w:rPr>
        <w:t xml:space="preserve"> reagentais yra labai skirtinga. </w:t>
      </w:r>
      <w:r w:rsidR="00E24502" w:rsidRPr="001267A6">
        <w:rPr>
          <w:rFonts w:ascii="Times New Roman" w:hAnsi="Times New Roman"/>
          <w:sz w:val="24"/>
          <w:szCs w:val="24"/>
          <w:lang w:val="lt-LT"/>
        </w:rPr>
        <w:t xml:space="preserve">Dalis antioksidantų pasižymi sparčia reakcija su reagentu, kita dalis – lėta. </w:t>
      </w:r>
      <w:r w:rsidR="00DA38BB" w:rsidRPr="001267A6">
        <w:rPr>
          <w:rFonts w:ascii="Times New Roman" w:hAnsi="Times New Roman"/>
          <w:sz w:val="24"/>
          <w:szCs w:val="24"/>
          <w:lang w:val="lt-LT"/>
        </w:rPr>
        <w:t>Reakcijos pusiausvyrai</w:t>
      </w:r>
      <w:r w:rsidR="00CD1035" w:rsidRPr="001267A6">
        <w:rPr>
          <w:rFonts w:ascii="Times New Roman" w:hAnsi="Times New Roman"/>
          <w:sz w:val="24"/>
          <w:szCs w:val="24"/>
          <w:lang w:val="lt-LT"/>
        </w:rPr>
        <w:t xml:space="preserve"> pasiekti reik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>alingas skirtingas laik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as –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9DE" w:rsidRPr="001267A6">
        <w:rPr>
          <w:rFonts w:ascii="Times New Roman" w:hAnsi="Times New Roman"/>
          <w:sz w:val="24"/>
          <w:szCs w:val="24"/>
          <w:lang w:val="lt-LT"/>
        </w:rPr>
        <w:t xml:space="preserve">nuo </w:t>
      </w:r>
      <w:r w:rsidR="00DA38BB" w:rsidRPr="001267A6">
        <w:rPr>
          <w:rFonts w:ascii="Times New Roman" w:hAnsi="Times New Roman"/>
          <w:sz w:val="24"/>
          <w:szCs w:val="24"/>
          <w:lang w:val="lt-LT"/>
        </w:rPr>
        <w:t xml:space="preserve">kelių </w:t>
      </w:r>
      <w:r w:rsidR="001C1845" w:rsidRPr="001267A6">
        <w:rPr>
          <w:rFonts w:ascii="Times New Roman" w:hAnsi="Times New Roman"/>
          <w:sz w:val="24"/>
          <w:szCs w:val="24"/>
          <w:lang w:val="lt-LT"/>
        </w:rPr>
        <w:t>minuč</w:t>
      </w:r>
      <w:r w:rsidR="00DA38BB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1009DE" w:rsidRPr="001267A6">
        <w:rPr>
          <w:rFonts w:ascii="Times New Roman" w:hAnsi="Times New Roman"/>
          <w:sz w:val="24"/>
          <w:szCs w:val="24"/>
          <w:lang w:val="lt-LT"/>
        </w:rPr>
        <w:t xml:space="preserve"> iki </w:t>
      </w:r>
      <w:r w:rsidR="00DA38BB" w:rsidRPr="001267A6">
        <w:rPr>
          <w:rFonts w:ascii="Times New Roman" w:hAnsi="Times New Roman"/>
          <w:sz w:val="24"/>
          <w:szCs w:val="24"/>
          <w:lang w:val="lt-LT"/>
        </w:rPr>
        <w:t>kelių valandų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 xml:space="preserve"> [2</w:t>
      </w:r>
      <w:r w:rsidR="00D4127D">
        <w:rPr>
          <w:rFonts w:ascii="Times New Roman" w:hAnsi="Times New Roman"/>
          <w:sz w:val="24"/>
          <w:szCs w:val="24"/>
          <w:lang w:val="lt-LT"/>
        </w:rPr>
        <w:t>39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1009D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CD103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 xml:space="preserve">Atlikus </w:t>
      </w:r>
      <w:r w:rsidR="00C51986" w:rsidRPr="001267A6">
        <w:rPr>
          <w:rFonts w:ascii="Times New Roman" w:hAnsi="Times New Roman"/>
          <w:sz w:val="24"/>
          <w:szCs w:val="24"/>
          <w:lang w:val="lt-LT"/>
        </w:rPr>
        <w:t xml:space="preserve">ESC 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 xml:space="preserve">pokolonėlinės sistemos tyrimus, nustatyta, kad reakcijos laiką </w:t>
      </w:r>
      <w:r w:rsidR="002172C3" w:rsidRPr="001267A6">
        <w:rPr>
          <w:rFonts w:ascii="Times New Roman" w:hAnsi="Times New Roman"/>
          <w:sz w:val="24"/>
          <w:szCs w:val="24"/>
          <w:lang w:val="lt-LT"/>
        </w:rPr>
        <w:t>reaktoriuje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 xml:space="preserve"> įtakoja trys pagrindiniai faktoriai: 1) chr</w:t>
      </w:r>
      <w:r w:rsidR="00E55F7B" w:rsidRPr="001267A6">
        <w:rPr>
          <w:rFonts w:ascii="Times New Roman" w:hAnsi="Times New Roman"/>
          <w:sz w:val="24"/>
          <w:szCs w:val="24"/>
          <w:lang w:val="lt-LT"/>
        </w:rPr>
        <w:t>omatografinio skirstymo metodikos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62533" w:rsidRPr="001267A6">
        <w:rPr>
          <w:rFonts w:ascii="Times New Roman" w:hAnsi="Times New Roman"/>
          <w:sz w:val="24"/>
          <w:szCs w:val="24"/>
          <w:lang w:val="lt-LT"/>
        </w:rPr>
        <w:t xml:space="preserve">eliuentų 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>tėkmės grei</w:t>
      </w:r>
      <w:r w:rsidR="00E55F7B" w:rsidRPr="001267A6">
        <w:rPr>
          <w:rFonts w:ascii="Times New Roman" w:hAnsi="Times New Roman"/>
          <w:sz w:val="24"/>
          <w:szCs w:val="24"/>
          <w:lang w:val="lt-LT"/>
        </w:rPr>
        <w:t>tis</w:t>
      </w:r>
      <w:r w:rsidR="00AC0BFD" w:rsidRPr="001267A6">
        <w:rPr>
          <w:rFonts w:ascii="Times New Roman" w:hAnsi="Times New Roman"/>
          <w:sz w:val="24"/>
          <w:szCs w:val="24"/>
          <w:lang w:val="lt-LT"/>
        </w:rPr>
        <w:t>;</w:t>
      </w:r>
      <w:r w:rsidR="00E55F7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 xml:space="preserve">2) pokolonėlinio reagento </w:t>
      </w:r>
      <w:r w:rsidR="00E55F7B" w:rsidRPr="001267A6">
        <w:rPr>
          <w:rFonts w:ascii="Times New Roman" w:hAnsi="Times New Roman"/>
          <w:sz w:val="24"/>
          <w:szCs w:val="24"/>
          <w:lang w:val="lt-LT"/>
        </w:rPr>
        <w:t>tėkmės greitis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>; 3) reakto</w:t>
      </w:r>
      <w:r w:rsidR="002D723A" w:rsidRPr="001267A6">
        <w:rPr>
          <w:rFonts w:ascii="Times New Roman" w:hAnsi="Times New Roman"/>
          <w:sz w:val="24"/>
          <w:szCs w:val="24"/>
          <w:lang w:val="lt-LT"/>
        </w:rPr>
        <w:t>riaus</w:t>
      </w:r>
      <w:r w:rsidR="004C7A8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55F7B" w:rsidRPr="001267A6">
        <w:rPr>
          <w:rFonts w:ascii="Times New Roman" w:hAnsi="Times New Roman"/>
          <w:sz w:val="24"/>
          <w:szCs w:val="24"/>
          <w:lang w:val="lt-LT"/>
        </w:rPr>
        <w:t xml:space="preserve">reakcijos kilpos </w:t>
      </w:r>
      <w:r w:rsidR="00B73F76" w:rsidRPr="001267A6">
        <w:rPr>
          <w:rFonts w:ascii="Times New Roman" w:hAnsi="Times New Roman"/>
          <w:sz w:val="24"/>
          <w:szCs w:val="24"/>
          <w:lang w:val="lt-LT"/>
        </w:rPr>
        <w:t>tūris</w:t>
      </w:r>
      <w:r w:rsidR="00C41D69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AC0BF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DA52A8" w:rsidRPr="001267A6" w:rsidRDefault="00485F1B" w:rsidP="003D020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Augalinių žaliavų ir jų fitopreparatų biologiškai aktyvių junginių tyri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mams taikomos įvairios optimizuotos ESC metodikos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 xml:space="preserve"> [20, 12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>, 12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>, 12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lastRenderedPageBreak/>
        <w:t>13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>, 1</w:t>
      </w:r>
      <w:r w:rsidR="00D4127D">
        <w:rPr>
          <w:rFonts w:ascii="Times New Roman" w:hAnsi="Times New Roman"/>
          <w:sz w:val="24"/>
          <w:szCs w:val="24"/>
          <w:lang w:val="lt-LT"/>
        </w:rPr>
        <w:t>89</w:t>
      </w:r>
      <w:r w:rsidR="00C64E7E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>Naudojam</w:t>
      </w:r>
      <w:r w:rsidR="00A30748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 xml:space="preserve"> optimal</w:t>
      </w:r>
      <w:r w:rsidR="00A30748" w:rsidRPr="001267A6">
        <w:rPr>
          <w:rFonts w:ascii="Times New Roman" w:hAnsi="Times New Roman"/>
          <w:sz w:val="24"/>
          <w:szCs w:val="24"/>
          <w:lang w:val="lt-LT"/>
        </w:rPr>
        <w:t>ū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>s eliucijos</w:t>
      </w:r>
      <w:r w:rsidR="00DA52A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C0BFD" w:rsidRPr="001267A6">
        <w:rPr>
          <w:rFonts w:ascii="Times New Roman" w:hAnsi="Times New Roman"/>
          <w:sz w:val="24"/>
          <w:szCs w:val="24"/>
          <w:lang w:val="lt-LT"/>
        </w:rPr>
        <w:t>tėkmės g</w:t>
      </w:r>
      <w:r w:rsidR="00DA52A8" w:rsidRPr="001267A6">
        <w:rPr>
          <w:rFonts w:ascii="Times New Roman" w:hAnsi="Times New Roman"/>
          <w:sz w:val="24"/>
          <w:szCs w:val="24"/>
          <w:lang w:val="lt-LT"/>
        </w:rPr>
        <w:t>rei</w:t>
      </w:r>
      <w:r w:rsidR="00A30748" w:rsidRPr="001267A6">
        <w:rPr>
          <w:rFonts w:ascii="Times New Roman" w:hAnsi="Times New Roman"/>
          <w:sz w:val="24"/>
          <w:szCs w:val="24"/>
          <w:lang w:val="lt-LT"/>
        </w:rPr>
        <w:t>čiai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>, kuri</w:t>
      </w:r>
      <w:r w:rsidR="00A30748" w:rsidRPr="001267A6">
        <w:rPr>
          <w:rFonts w:ascii="Times New Roman" w:hAnsi="Times New Roman"/>
          <w:sz w:val="24"/>
          <w:szCs w:val="24"/>
          <w:lang w:val="lt-LT"/>
        </w:rPr>
        <w:t>e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 xml:space="preserve"> parenkam</w:t>
      </w:r>
      <w:r w:rsidR="00A30748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 xml:space="preserve"> atsižvelgiant į chromatografinės sistemos parametrus</w:t>
      </w:r>
      <w:r w:rsidR="00A30748" w:rsidRPr="001267A6">
        <w:rPr>
          <w:rFonts w:ascii="Times New Roman" w:hAnsi="Times New Roman"/>
          <w:sz w:val="24"/>
          <w:szCs w:val="24"/>
          <w:lang w:val="lt-LT"/>
        </w:rPr>
        <w:t xml:space="preserve"> (analitinė kolonėlė, eliuentai ir kt.)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>, siek</w:t>
      </w:r>
      <w:r w:rsidR="00A30748" w:rsidRPr="001267A6">
        <w:rPr>
          <w:rFonts w:ascii="Times New Roman" w:hAnsi="Times New Roman"/>
          <w:sz w:val="24"/>
          <w:szCs w:val="24"/>
          <w:lang w:val="lt-LT"/>
        </w:rPr>
        <w:t>iant gauti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 xml:space="preserve"> maksimalius anali</w:t>
      </w:r>
      <w:r w:rsidR="00A30748" w:rsidRPr="001267A6">
        <w:rPr>
          <w:rFonts w:ascii="Times New Roman" w:hAnsi="Times New Roman"/>
          <w:sz w:val="24"/>
          <w:szCs w:val="24"/>
          <w:lang w:val="lt-LT"/>
        </w:rPr>
        <w:t>čių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 xml:space="preserve"> atskyrim</w:t>
      </w:r>
      <w:r w:rsidR="00A30748" w:rsidRPr="001267A6">
        <w:rPr>
          <w:rFonts w:ascii="Times New Roman" w:hAnsi="Times New Roman"/>
          <w:sz w:val="24"/>
          <w:szCs w:val="24"/>
          <w:lang w:val="lt-LT"/>
        </w:rPr>
        <w:t>o rezultatus</w:t>
      </w:r>
      <w:r w:rsidR="00E0239B" w:rsidRPr="001267A6">
        <w:rPr>
          <w:rFonts w:ascii="Times New Roman" w:hAnsi="Times New Roman"/>
          <w:sz w:val="24"/>
          <w:szCs w:val="24"/>
          <w:lang w:val="lt-LT"/>
        </w:rPr>
        <w:t xml:space="preserve"> (skiriamąją gebą)</w:t>
      </w:r>
      <w:r w:rsidR="00C65C47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DA52A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B73F51" w:rsidRPr="001267A6" w:rsidRDefault="0018419F" w:rsidP="003D020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Bazinės linijos stabilumas pokolonėlinėje sistemoje priklauso nuo r</w:t>
      </w:r>
      <w:r w:rsidR="0017457D" w:rsidRPr="001267A6">
        <w:rPr>
          <w:rFonts w:ascii="Times New Roman" w:hAnsi="Times New Roman"/>
          <w:sz w:val="24"/>
          <w:szCs w:val="24"/>
          <w:lang w:val="lt-LT"/>
        </w:rPr>
        <w:t>ea</w:t>
      </w:r>
      <w:r w:rsidR="00FD0B50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7457D" w:rsidRPr="001267A6">
        <w:rPr>
          <w:rFonts w:ascii="Times New Roman" w:hAnsi="Times New Roman"/>
          <w:sz w:val="24"/>
          <w:szCs w:val="24"/>
          <w:lang w:val="lt-LT"/>
        </w:rPr>
        <w:t>gento tiekimo į reaktorių grei</w:t>
      </w:r>
      <w:r w:rsidRPr="001267A6">
        <w:rPr>
          <w:rFonts w:ascii="Times New Roman" w:hAnsi="Times New Roman"/>
          <w:sz w:val="24"/>
          <w:szCs w:val="24"/>
          <w:lang w:val="lt-LT"/>
        </w:rPr>
        <w:t>čio ir</w:t>
      </w:r>
      <w:r w:rsidR="00623935" w:rsidRPr="001267A6">
        <w:rPr>
          <w:rFonts w:ascii="Times New Roman" w:hAnsi="Times New Roman"/>
          <w:sz w:val="24"/>
          <w:szCs w:val="24"/>
          <w:lang w:val="lt-LT"/>
        </w:rPr>
        <w:t xml:space="preserve"> reagento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darbinio </w:t>
      </w:r>
      <w:r w:rsidR="00623935" w:rsidRPr="001267A6">
        <w:rPr>
          <w:rFonts w:ascii="Times New Roman" w:hAnsi="Times New Roman"/>
          <w:sz w:val="24"/>
          <w:szCs w:val="24"/>
          <w:lang w:val="lt-LT"/>
        </w:rPr>
        <w:t>tirpalo</w:t>
      </w:r>
      <w:r w:rsidR="0034693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050D2" w:rsidRPr="001267A6">
        <w:rPr>
          <w:rFonts w:ascii="Times New Roman" w:hAnsi="Times New Roman"/>
          <w:sz w:val="24"/>
          <w:szCs w:val="24"/>
          <w:lang w:val="lt-LT"/>
        </w:rPr>
        <w:t>koncentracij</w:t>
      </w:r>
      <w:r w:rsidRPr="001267A6">
        <w:rPr>
          <w:rFonts w:ascii="Times New Roman" w:hAnsi="Times New Roman"/>
          <w:sz w:val="24"/>
          <w:szCs w:val="24"/>
          <w:lang w:val="lt-LT"/>
        </w:rPr>
        <w:t>os</w:t>
      </w:r>
      <w:r w:rsidR="00623935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34693D" w:rsidRPr="001267A6">
        <w:rPr>
          <w:rFonts w:ascii="Times New Roman" w:hAnsi="Times New Roman"/>
          <w:sz w:val="24"/>
          <w:szCs w:val="24"/>
          <w:lang w:val="lt-LT"/>
        </w:rPr>
        <w:t xml:space="preserve"> Optimalaus tėkmės greičio parinkimo tyrimai </w:t>
      </w:r>
      <w:r w:rsidR="00623935" w:rsidRPr="001267A6">
        <w:rPr>
          <w:rFonts w:ascii="Times New Roman" w:hAnsi="Times New Roman"/>
          <w:sz w:val="24"/>
          <w:szCs w:val="24"/>
          <w:lang w:val="lt-LT"/>
        </w:rPr>
        <w:t xml:space="preserve">atlikti </w:t>
      </w:r>
      <w:r w:rsidR="007472A5" w:rsidRPr="001267A6">
        <w:rPr>
          <w:rFonts w:ascii="Times New Roman" w:hAnsi="Times New Roman"/>
          <w:sz w:val="24"/>
          <w:szCs w:val="24"/>
          <w:lang w:val="lt-LT"/>
        </w:rPr>
        <w:t xml:space="preserve">kiekvienam </w:t>
      </w:r>
      <w:r w:rsidR="0034693D" w:rsidRPr="001267A6">
        <w:rPr>
          <w:rFonts w:ascii="Times New Roman" w:hAnsi="Times New Roman"/>
          <w:sz w:val="24"/>
          <w:szCs w:val="24"/>
          <w:lang w:val="lt-LT"/>
        </w:rPr>
        <w:t>ESC pokolonėlini</w:t>
      </w:r>
      <w:r w:rsidR="007472A5" w:rsidRPr="001267A6">
        <w:rPr>
          <w:rFonts w:ascii="Times New Roman" w:hAnsi="Times New Roman"/>
          <w:sz w:val="24"/>
          <w:szCs w:val="24"/>
          <w:lang w:val="lt-LT"/>
        </w:rPr>
        <w:t>am</w:t>
      </w:r>
      <w:r w:rsidR="0034693D" w:rsidRPr="001267A6">
        <w:rPr>
          <w:rFonts w:ascii="Times New Roman" w:hAnsi="Times New Roman"/>
          <w:sz w:val="24"/>
          <w:szCs w:val="24"/>
          <w:lang w:val="lt-LT"/>
        </w:rPr>
        <w:t xml:space="preserve"> metod</w:t>
      </w:r>
      <w:r w:rsidR="007472A5" w:rsidRPr="001267A6">
        <w:rPr>
          <w:rFonts w:ascii="Times New Roman" w:hAnsi="Times New Roman"/>
          <w:sz w:val="24"/>
          <w:szCs w:val="24"/>
          <w:lang w:val="lt-LT"/>
        </w:rPr>
        <w:t>ui</w:t>
      </w:r>
      <w:r w:rsidR="00B73F51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7472A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4D7027" w:rsidRPr="001267A6" w:rsidRDefault="00AE21E8" w:rsidP="008F068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Suminis</w:t>
      </w:r>
      <w:r w:rsidR="006F4B58" w:rsidRPr="001267A6">
        <w:rPr>
          <w:rFonts w:ascii="Times New Roman" w:hAnsi="Times New Roman"/>
          <w:sz w:val="24"/>
          <w:szCs w:val="24"/>
          <w:lang w:val="lt-LT"/>
        </w:rPr>
        <w:t xml:space="preserve"> pokolonėlinės</w:t>
      </w:r>
      <w:r w:rsidR="00CB60E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4B58" w:rsidRPr="001267A6">
        <w:rPr>
          <w:rFonts w:ascii="Times New Roman" w:hAnsi="Times New Roman"/>
          <w:sz w:val="24"/>
          <w:szCs w:val="24"/>
          <w:lang w:val="lt-LT"/>
        </w:rPr>
        <w:t xml:space="preserve">reakcijos </w:t>
      </w:r>
      <w:r w:rsidR="00CB60E4" w:rsidRPr="001267A6">
        <w:rPr>
          <w:rFonts w:ascii="Times New Roman" w:hAnsi="Times New Roman"/>
          <w:sz w:val="24"/>
          <w:szCs w:val="24"/>
          <w:lang w:val="lt-LT"/>
        </w:rPr>
        <w:t xml:space="preserve">mišinio tėkmės greitis yra </w:t>
      </w:r>
      <w:r w:rsidR="006F4B58" w:rsidRPr="001267A6">
        <w:rPr>
          <w:rFonts w:ascii="Times New Roman" w:hAnsi="Times New Roman"/>
          <w:sz w:val="24"/>
          <w:szCs w:val="24"/>
          <w:lang w:val="lt-LT"/>
        </w:rPr>
        <w:t>fiksuotas, tačiau išlaikoma</w:t>
      </w:r>
      <w:r w:rsidR="006479B4" w:rsidRPr="001267A6">
        <w:rPr>
          <w:rFonts w:ascii="Times New Roman" w:hAnsi="Times New Roman"/>
          <w:sz w:val="24"/>
          <w:szCs w:val="24"/>
          <w:lang w:val="lt-LT"/>
        </w:rPr>
        <w:t>s vienodas santykis</w:t>
      </w:r>
      <w:r w:rsidR="006F4B58" w:rsidRPr="001267A6">
        <w:rPr>
          <w:rFonts w:ascii="Times New Roman" w:hAnsi="Times New Roman"/>
          <w:sz w:val="24"/>
          <w:szCs w:val="24"/>
          <w:lang w:val="lt-LT"/>
        </w:rPr>
        <w:t xml:space="preserve"> tarp eliucijos ir </w:t>
      </w:r>
      <w:r w:rsidR="006479B4" w:rsidRPr="001267A6">
        <w:rPr>
          <w:rFonts w:ascii="Times New Roman" w:hAnsi="Times New Roman"/>
          <w:sz w:val="24"/>
          <w:szCs w:val="24"/>
          <w:lang w:val="lt-LT"/>
        </w:rPr>
        <w:t>reagento tėkmės greičių.</w:t>
      </w:r>
      <w:r w:rsidR="00CB60E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1577" w:rsidRPr="001267A6">
        <w:rPr>
          <w:rFonts w:ascii="Times New Roman" w:hAnsi="Times New Roman"/>
          <w:sz w:val="24"/>
          <w:szCs w:val="24"/>
          <w:lang w:val="lt-LT"/>
        </w:rPr>
        <w:t>Reakcijos laikas tarp atskirtos analitės ir pokolonėlinio reagento gali būti moduliuojamas keičiant reakcijos ki</w:t>
      </w:r>
      <w:r w:rsidR="006479B4" w:rsidRPr="001267A6">
        <w:rPr>
          <w:rFonts w:ascii="Times New Roman" w:hAnsi="Times New Roman"/>
          <w:sz w:val="24"/>
          <w:szCs w:val="24"/>
          <w:lang w:val="lt-LT"/>
        </w:rPr>
        <w:t>l</w:t>
      </w:r>
      <w:r w:rsidR="00311577" w:rsidRPr="001267A6">
        <w:rPr>
          <w:rFonts w:ascii="Times New Roman" w:hAnsi="Times New Roman"/>
          <w:sz w:val="24"/>
          <w:szCs w:val="24"/>
          <w:lang w:val="lt-LT"/>
        </w:rPr>
        <w:t xml:space="preserve">pos </w:t>
      </w:r>
      <w:r w:rsidR="00084A10" w:rsidRPr="001267A6">
        <w:rPr>
          <w:rFonts w:ascii="Times New Roman" w:hAnsi="Times New Roman"/>
          <w:sz w:val="24"/>
          <w:szCs w:val="24"/>
          <w:lang w:val="lt-LT"/>
        </w:rPr>
        <w:t>parametrus</w:t>
      </w:r>
      <w:r w:rsidR="00BF5060" w:rsidRPr="001267A6">
        <w:rPr>
          <w:rFonts w:ascii="Times New Roman" w:hAnsi="Times New Roman"/>
          <w:sz w:val="24"/>
          <w:szCs w:val="24"/>
          <w:lang w:val="lt-LT"/>
        </w:rPr>
        <w:t xml:space="preserve"> (3.1.1 lentelė.)</w:t>
      </w:r>
      <w:r w:rsidR="00311577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3C38B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C7A8F" w:rsidRPr="001267A6">
        <w:rPr>
          <w:rFonts w:ascii="Times New Roman" w:hAnsi="Times New Roman"/>
          <w:sz w:val="24"/>
          <w:szCs w:val="24"/>
          <w:lang w:val="lt-LT"/>
        </w:rPr>
        <w:t>Reak</w:t>
      </w:r>
      <w:r w:rsidR="00FD0B50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C7A8F" w:rsidRPr="001267A6">
        <w:rPr>
          <w:rFonts w:ascii="Times New Roman" w:hAnsi="Times New Roman"/>
          <w:sz w:val="24"/>
          <w:szCs w:val="24"/>
          <w:lang w:val="lt-LT"/>
        </w:rPr>
        <w:t>cijos kilpos tūr</w:t>
      </w:r>
      <w:r w:rsidR="0062429C" w:rsidRPr="001267A6">
        <w:rPr>
          <w:rFonts w:ascii="Times New Roman" w:hAnsi="Times New Roman"/>
          <w:sz w:val="24"/>
          <w:szCs w:val="24"/>
          <w:lang w:val="lt-LT"/>
        </w:rPr>
        <w:t>is tiesiogiai priklauso nuo naudojamo vamzdelio ilgio ir vidi</w:t>
      </w:r>
      <w:r w:rsidR="00FD0B50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2429C" w:rsidRPr="001267A6">
        <w:rPr>
          <w:rFonts w:ascii="Times New Roman" w:hAnsi="Times New Roman"/>
          <w:sz w:val="24"/>
          <w:szCs w:val="24"/>
          <w:lang w:val="lt-LT"/>
        </w:rPr>
        <w:t xml:space="preserve">nio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skersmens</w:t>
      </w:r>
      <w:r w:rsidR="0062429C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264B0F" w:rsidRPr="001267A6">
        <w:rPr>
          <w:rFonts w:ascii="Times New Roman" w:hAnsi="Times New Roman"/>
          <w:sz w:val="24"/>
          <w:szCs w:val="24"/>
          <w:lang w:val="lt-LT"/>
        </w:rPr>
        <w:t>Reaktoriaus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 optimizavimas atli</w:t>
      </w:r>
      <w:r w:rsidR="0024282D" w:rsidRPr="001267A6">
        <w:rPr>
          <w:rFonts w:ascii="Times New Roman" w:hAnsi="Times New Roman"/>
          <w:sz w:val="24"/>
          <w:szCs w:val="24"/>
          <w:lang w:val="lt-LT"/>
        </w:rPr>
        <w:t>kt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as </w:t>
      </w:r>
      <w:r w:rsidR="002A6A78" w:rsidRPr="001267A6">
        <w:rPr>
          <w:rFonts w:ascii="Times New Roman" w:hAnsi="Times New Roman"/>
          <w:sz w:val="24"/>
          <w:szCs w:val="24"/>
          <w:lang w:val="lt-LT"/>
        </w:rPr>
        <w:t xml:space="preserve">ESC-DPPH ir ESC-ABTS pokolonėliniais metodais 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įvertinant reakcijos kilpos parametrų įtaką </w:t>
      </w:r>
      <w:r w:rsidR="002A6A78" w:rsidRPr="001267A6">
        <w:rPr>
          <w:rFonts w:ascii="Times New Roman" w:hAnsi="Times New Roman"/>
          <w:sz w:val="24"/>
          <w:szCs w:val="24"/>
          <w:lang w:val="lt-LT"/>
        </w:rPr>
        <w:t xml:space="preserve">standartinio antioksidanto </w:t>
      </w:r>
      <w:r w:rsidR="00161EF2" w:rsidRPr="001267A6">
        <w:rPr>
          <w:rFonts w:ascii="Times New Roman" w:hAnsi="Times New Roman"/>
          <w:sz w:val="24"/>
          <w:szCs w:val="24"/>
          <w:lang w:val="lt-LT"/>
        </w:rPr>
        <w:t xml:space="preserve">smailės aukščio ir bazinės linijos triukšmo (S/N) 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santykiui. Šiam tyrimui </w:t>
      </w:r>
      <w:r w:rsidR="0024282D" w:rsidRPr="001267A6">
        <w:rPr>
          <w:rFonts w:ascii="Times New Roman" w:hAnsi="Times New Roman"/>
          <w:sz w:val="24"/>
          <w:szCs w:val="24"/>
          <w:lang w:val="lt-LT"/>
        </w:rPr>
        <w:t>pa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>naudo</w:t>
      </w:r>
      <w:r w:rsidR="0024282D" w:rsidRPr="001267A6">
        <w:rPr>
          <w:rFonts w:ascii="Times New Roman" w:hAnsi="Times New Roman"/>
          <w:sz w:val="24"/>
          <w:szCs w:val="24"/>
          <w:lang w:val="lt-LT"/>
        </w:rPr>
        <w:t>t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os </w:t>
      </w:r>
      <w:r w:rsidR="0024282D" w:rsidRPr="001267A6">
        <w:rPr>
          <w:rFonts w:ascii="Times New Roman" w:hAnsi="Times New Roman"/>
          <w:sz w:val="24"/>
          <w:szCs w:val="24"/>
          <w:lang w:val="lt-LT"/>
        </w:rPr>
        <w:t>šešios</w:t>
      </w:r>
      <w:r w:rsidR="004D7027" w:rsidRPr="001267A6">
        <w:rPr>
          <w:rFonts w:ascii="Times New Roman" w:hAnsi="Times New Roman"/>
          <w:sz w:val="24"/>
          <w:szCs w:val="24"/>
          <w:lang w:val="lt-LT"/>
        </w:rPr>
        <w:t xml:space="preserve"> skirting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ų parametrų</w:t>
      </w:r>
      <w:r w:rsidR="004D7027" w:rsidRPr="001267A6">
        <w:rPr>
          <w:rFonts w:ascii="Times New Roman" w:hAnsi="Times New Roman"/>
          <w:sz w:val="24"/>
          <w:szCs w:val="24"/>
          <w:lang w:val="lt-LT"/>
        </w:rPr>
        <w:t xml:space="preserve"> reakcijos kil</w:t>
      </w:r>
      <w:r w:rsidR="00FD0B50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D7027" w:rsidRPr="001267A6">
        <w:rPr>
          <w:rFonts w:ascii="Times New Roman" w:hAnsi="Times New Roman"/>
          <w:sz w:val="24"/>
          <w:szCs w:val="24"/>
          <w:lang w:val="lt-LT"/>
        </w:rPr>
        <w:t>pos: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 3 m (0,3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VS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IS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E92B31" w:rsidRPr="001267A6">
        <w:rPr>
          <w:rFonts w:ascii="Times New Roman" w:hAnsi="Times New Roman"/>
          <w:sz w:val="24"/>
          <w:szCs w:val="24"/>
          <w:lang w:val="lt-LT"/>
        </w:rPr>
        <w:t>TFE</w:t>
      </w:r>
      <w:r w:rsidR="004D702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>vamzdel</w:t>
      </w:r>
      <w:r w:rsidR="004D7027" w:rsidRPr="001267A6">
        <w:rPr>
          <w:rFonts w:ascii="Times New Roman" w:hAnsi="Times New Roman"/>
          <w:sz w:val="24"/>
          <w:szCs w:val="24"/>
          <w:lang w:val="lt-LT"/>
        </w:rPr>
        <w:t xml:space="preserve">is, kurio tūris yra </w:t>
      </w:r>
      <w:r w:rsidR="00E649C5" w:rsidRPr="001267A6">
        <w:rPr>
          <w:rFonts w:ascii="Times New Roman" w:hAnsi="Times New Roman"/>
          <w:sz w:val="24"/>
          <w:szCs w:val="24"/>
          <w:lang w:val="lt-LT"/>
        </w:rPr>
        <w:t>~0,2 ml,</w:t>
      </w:r>
      <w:r w:rsidR="00C23CF8" w:rsidRPr="001267A6">
        <w:rPr>
          <w:rFonts w:ascii="Times New Roman" w:hAnsi="Times New Roman"/>
          <w:sz w:val="24"/>
          <w:szCs w:val="24"/>
          <w:lang w:val="lt-LT"/>
        </w:rPr>
        <w:t xml:space="preserve"> 8 m (0,25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VS</w:t>
      </w:r>
      <w:r w:rsidR="00C23CF8"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IS</w:t>
      </w:r>
      <w:r w:rsidR="00C23CF8" w:rsidRPr="001267A6">
        <w:rPr>
          <w:rFonts w:ascii="Times New Roman" w:hAnsi="Times New Roman"/>
          <w:sz w:val="24"/>
          <w:szCs w:val="24"/>
          <w:lang w:val="lt-LT"/>
        </w:rPr>
        <w:t>) PEEK – ~0,4 ml,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 15 m (0,25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VS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IS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E649C5" w:rsidRPr="001267A6">
        <w:rPr>
          <w:rFonts w:ascii="Times New Roman" w:hAnsi="Times New Roman"/>
          <w:sz w:val="24"/>
          <w:szCs w:val="24"/>
          <w:lang w:val="lt-LT"/>
        </w:rPr>
        <w:t xml:space="preserve">PEEK 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– </w:t>
      </w:r>
      <w:r w:rsidR="00E649C5" w:rsidRPr="001267A6">
        <w:rPr>
          <w:rFonts w:ascii="Times New Roman" w:hAnsi="Times New Roman"/>
          <w:sz w:val="24"/>
          <w:szCs w:val="24"/>
          <w:lang w:val="lt-LT"/>
        </w:rPr>
        <w:t>~0,74 ml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, 15 m (0,3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VS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IS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E649C5" w:rsidRPr="001267A6">
        <w:rPr>
          <w:rFonts w:ascii="Times New Roman" w:hAnsi="Times New Roman"/>
          <w:sz w:val="24"/>
          <w:szCs w:val="24"/>
          <w:lang w:val="lt-LT"/>
        </w:rPr>
        <w:t xml:space="preserve">TFE 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– </w:t>
      </w:r>
      <w:r w:rsidR="00E649C5" w:rsidRPr="001267A6">
        <w:rPr>
          <w:rFonts w:ascii="Times New Roman" w:hAnsi="Times New Roman"/>
          <w:sz w:val="24"/>
          <w:szCs w:val="24"/>
          <w:lang w:val="lt-LT"/>
        </w:rPr>
        <w:t xml:space="preserve">~1,1 ml, 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30 m (0,25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VS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IS</w:t>
      </w:r>
      <w:r w:rsidR="003D020F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E649C5" w:rsidRPr="001267A6">
        <w:rPr>
          <w:rFonts w:ascii="Times New Roman" w:hAnsi="Times New Roman"/>
          <w:sz w:val="24"/>
          <w:szCs w:val="24"/>
          <w:lang w:val="lt-LT"/>
        </w:rPr>
        <w:t xml:space="preserve">PEEK – ~1,47 ml ir 5 m (0,5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VS</w:t>
      </w:r>
      <w:r w:rsidR="00E649C5"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18419F" w:rsidRPr="001267A6">
        <w:rPr>
          <w:rFonts w:ascii="Times New Roman" w:hAnsi="Times New Roman"/>
          <w:sz w:val="24"/>
          <w:szCs w:val="24"/>
          <w:lang w:val="lt-LT"/>
        </w:rPr>
        <w:t>IS</w:t>
      </w:r>
      <w:r w:rsidR="00E649C5" w:rsidRPr="001267A6">
        <w:rPr>
          <w:rFonts w:ascii="Times New Roman" w:hAnsi="Times New Roman"/>
          <w:sz w:val="24"/>
          <w:szCs w:val="24"/>
          <w:lang w:val="lt-LT"/>
        </w:rPr>
        <w:t>) TFE vamzdeli</w:t>
      </w:r>
      <w:r w:rsidR="00427697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E649C5" w:rsidRPr="001267A6">
        <w:rPr>
          <w:rFonts w:ascii="Times New Roman" w:hAnsi="Times New Roman"/>
          <w:sz w:val="24"/>
          <w:szCs w:val="24"/>
          <w:lang w:val="lt-LT"/>
        </w:rPr>
        <w:t>, kurio tūris – ~</w:t>
      </w:r>
      <w:r w:rsidR="00E53936" w:rsidRPr="001267A6">
        <w:rPr>
          <w:rFonts w:ascii="Times New Roman" w:hAnsi="Times New Roman"/>
          <w:sz w:val="24"/>
          <w:szCs w:val="24"/>
          <w:lang w:val="lt-LT"/>
        </w:rPr>
        <w:t>1 ml.</w:t>
      </w:r>
      <w:r w:rsidR="007142C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5F3EEB" w:rsidRPr="001267A6" w:rsidRDefault="005F3EEB" w:rsidP="003D020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F3EEB" w:rsidRPr="001267A6" w:rsidRDefault="005F3EEB" w:rsidP="00EB51A0">
      <w:pPr>
        <w:suppressLineNumbers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3.1.1 lentelė.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6854B2" w:rsidRPr="001267A6">
        <w:rPr>
          <w:rFonts w:ascii="Times New Roman" w:hAnsi="Times New Roman"/>
          <w:i/>
          <w:sz w:val="24"/>
          <w:szCs w:val="24"/>
          <w:lang w:val="lt-LT"/>
        </w:rPr>
        <w:t xml:space="preserve">Apskaičiuotas </w:t>
      </w:r>
      <w:r w:rsidR="006A6A76" w:rsidRPr="001267A6">
        <w:rPr>
          <w:rFonts w:ascii="Times New Roman" w:hAnsi="Times New Roman"/>
          <w:i/>
          <w:sz w:val="24"/>
          <w:szCs w:val="24"/>
          <w:lang w:val="lt-LT"/>
        </w:rPr>
        <w:t xml:space="preserve">reakcijos mišinio </w:t>
      </w:r>
      <w:r w:rsidR="00244E5B" w:rsidRPr="001267A6">
        <w:rPr>
          <w:rFonts w:ascii="Times New Roman" w:hAnsi="Times New Roman"/>
          <w:i/>
          <w:sz w:val="24"/>
          <w:szCs w:val="24"/>
          <w:lang w:val="lt-LT"/>
        </w:rPr>
        <w:t>užlaikymo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6854B2" w:rsidRPr="001267A6">
        <w:rPr>
          <w:rFonts w:ascii="Times New Roman" w:hAnsi="Times New Roman"/>
          <w:i/>
          <w:sz w:val="24"/>
          <w:szCs w:val="24"/>
          <w:lang w:val="lt-LT"/>
        </w:rPr>
        <w:t>laikas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102E57" w:rsidRPr="001267A6">
        <w:rPr>
          <w:rFonts w:ascii="Times New Roman" w:hAnsi="Times New Roman"/>
          <w:i/>
          <w:sz w:val="24"/>
          <w:szCs w:val="24"/>
          <w:lang w:val="lt-LT"/>
        </w:rPr>
        <w:t>skirtingų parametrų reakcijos kilpose</w:t>
      </w:r>
      <w:r w:rsidR="006854B2" w:rsidRPr="001267A6">
        <w:rPr>
          <w:rFonts w:ascii="Times New Roman" w:hAnsi="Times New Roman"/>
          <w:i/>
          <w:sz w:val="24"/>
          <w:szCs w:val="24"/>
          <w:lang w:val="lt-LT"/>
        </w:rPr>
        <w:t xml:space="preserve"> prie tam tikro suminio tėkmės greičio.</w:t>
      </w:r>
      <w:r w:rsidR="00102E57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</w:p>
    <w:tbl>
      <w:tblPr>
        <w:tblW w:w="7383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9"/>
        <w:gridCol w:w="1276"/>
        <w:gridCol w:w="1134"/>
        <w:gridCol w:w="1134"/>
      </w:tblGrid>
      <w:tr w:rsidR="005F3EEB" w:rsidRPr="001267A6" w:rsidTr="0018419F">
        <w:trPr>
          <w:trHeight w:val="283"/>
        </w:trPr>
        <w:tc>
          <w:tcPr>
            <w:tcW w:w="3839" w:type="dxa"/>
            <w:vMerge w:val="restart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Reakcijos kilpa</w:t>
            </w:r>
          </w:p>
        </w:tc>
        <w:tc>
          <w:tcPr>
            <w:tcW w:w="3544" w:type="dxa"/>
            <w:gridSpan w:val="3"/>
            <w:shd w:val="clear" w:color="auto" w:fill="auto"/>
            <w:noWrap/>
            <w:vAlign w:val="center"/>
            <w:hideMark/>
          </w:tcPr>
          <w:p w:rsidR="005F3EEB" w:rsidRPr="001267A6" w:rsidRDefault="00023715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Užlaikymo</w:t>
            </w:r>
            <w:r w:rsidR="005F3EEB"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 xml:space="preserve"> </w:t>
            </w:r>
            <w:r w:rsidR="006C2A1B"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laikas</w:t>
            </w:r>
            <w:r w:rsidR="005F3EEB"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, s</w:t>
            </w:r>
          </w:p>
        </w:tc>
      </w:tr>
      <w:tr w:rsidR="005F3EEB" w:rsidRPr="001267A6" w:rsidTr="0018419F">
        <w:trPr>
          <w:trHeight w:val="283"/>
        </w:trPr>
        <w:tc>
          <w:tcPr>
            <w:tcW w:w="3839" w:type="dxa"/>
            <w:vMerge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0,8 ml/min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2 ml/min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3 ml/min</w:t>
            </w:r>
          </w:p>
        </w:tc>
      </w:tr>
      <w:tr w:rsidR="005F3EEB" w:rsidRPr="001267A6" w:rsidTr="0018419F">
        <w:trPr>
          <w:trHeight w:val="283"/>
        </w:trPr>
        <w:tc>
          <w:tcPr>
            <w:tcW w:w="3839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1841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3 m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0,3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VS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× 1,58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IS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) 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TFE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</w:t>
            </w:r>
          </w:p>
        </w:tc>
      </w:tr>
      <w:tr w:rsidR="00B22126" w:rsidRPr="001267A6" w:rsidTr="0018419F">
        <w:trPr>
          <w:trHeight w:val="283"/>
        </w:trPr>
        <w:tc>
          <w:tcPr>
            <w:tcW w:w="3839" w:type="dxa"/>
            <w:shd w:val="clear" w:color="auto" w:fill="auto"/>
            <w:noWrap/>
            <w:vAlign w:val="center"/>
            <w:hideMark/>
          </w:tcPr>
          <w:p w:rsidR="00B22126" w:rsidRPr="001267A6" w:rsidRDefault="00B22126" w:rsidP="005F3E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8 m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0,25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VS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× 1,58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IS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) 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PEEK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22126" w:rsidRPr="001267A6" w:rsidRDefault="00B22126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22126" w:rsidRPr="001267A6" w:rsidRDefault="00B22126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22126" w:rsidRPr="001267A6" w:rsidRDefault="00B22126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</w:t>
            </w:r>
          </w:p>
        </w:tc>
      </w:tr>
      <w:tr w:rsidR="005F3EEB" w:rsidRPr="001267A6" w:rsidTr="0018419F">
        <w:trPr>
          <w:trHeight w:val="283"/>
        </w:trPr>
        <w:tc>
          <w:tcPr>
            <w:tcW w:w="3839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5F3E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15 m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0,25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VS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× 1,58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IS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) 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PEEK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15</w:t>
            </w:r>
          </w:p>
        </w:tc>
      </w:tr>
      <w:tr w:rsidR="005F3EEB" w:rsidRPr="001267A6" w:rsidTr="0018419F">
        <w:trPr>
          <w:trHeight w:val="283"/>
        </w:trPr>
        <w:tc>
          <w:tcPr>
            <w:tcW w:w="3839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5F3E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m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0,5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VS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× 1,58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IS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) 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TFE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20</w:t>
            </w:r>
          </w:p>
        </w:tc>
      </w:tr>
      <w:tr w:rsidR="005F3EEB" w:rsidRPr="001267A6" w:rsidTr="0018419F">
        <w:trPr>
          <w:trHeight w:val="283"/>
        </w:trPr>
        <w:tc>
          <w:tcPr>
            <w:tcW w:w="3839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5F3E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15 m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0,3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VS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× 1,58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IS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) 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TFE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22</w:t>
            </w:r>
          </w:p>
        </w:tc>
      </w:tr>
      <w:tr w:rsidR="005F3EEB" w:rsidRPr="001267A6" w:rsidTr="0018419F">
        <w:trPr>
          <w:trHeight w:val="283"/>
        </w:trPr>
        <w:tc>
          <w:tcPr>
            <w:tcW w:w="3839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5F3E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30 m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0,25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VS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× 1,58 mm </w:t>
            </w:r>
            <w:r w:rsidR="0018419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IS</w:t>
            </w:r>
            <w:r w:rsidR="00DF64E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)</w:t>
            </w:r>
            <w:r w:rsidR="00A47F30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PEEK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3EEB" w:rsidRPr="001267A6" w:rsidRDefault="005F3EEB" w:rsidP="00013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29</w:t>
            </w:r>
          </w:p>
        </w:tc>
      </w:tr>
    </w:tbl>
    <w:p w:rsidR="005F3EEB" w:rsidRPr="001267A6" w:rsidRDefault="0018419F" w:rsidP="0018419F">
      <w:pPr>
        <w:suppressLineNumbers/>
        <w:spacing w:after="0" w:line="240" w:lineRule="auto"/>
        <w:jc w:val="both"/>
        <w:rPr>
          <w:rFonts w:ascii="Times New Roman" w:hAnsi="Times New Roman"/>
          <w:sz w:val="20"/>
          <w:szCs w:val="20"/>
          <w:lang w:val="lt-LT"/>
        </w:rPr>
      </w:pPr>
      <w:r w:rsidRPr="001267A6">
        <w:rPr>
          <w:rFonts w:ascii="Times New Roman" w:hAnsi="Times New Roman"/>
          <w:sz w:val="20"/>
          <w:szCs w:val="20"/>
          <w:lang w:val="lt-LT"/>
        </w:rPr>
        <w:t>VS – vidinis skersmuo; IS – išorinis skersmuo.</w:t>
      </w:r>
    </w:p>
    <w:p w:rsidR="0018419F" w:rsidRPr="001267A6" w:rsidRDefault="0018419F" w:rsidP="003D020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017C3" w:rsidRPr="001267A6" w:rsidRDefault="00F86570" w:rsidP="003D020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Eksperimentiniai tyrimai atlikti </w:t>
      </w:r>
      <w:r w:rsidR="002402CD" w:rsidRPr="001267A6">
        <w:rPr>
          <w:rFonts w:ascii="Times New Roman" w:hAnsi="Times New Roman"/>
          <w:sz w:val="24"/>
          <w:szCs w:val="24"/>
          <w:lang w:val="lt-LT"/>
        </w:rPr>
        <w:t xml:space="preserve">atsižvelgiant į </w:t>
      </w:r>
      <w:r w:rsidR="001D3D6E" w:rsidRPr="001267A6">
        <w:rPr>
          <w:rFonts w:ascii="Times New Roman" w:hAnsi="Times New Roman"/>
          <w:sz w:val="24"/>
          <w:szCs w:val="24"/>
          <w:lang w:val="lt-LT"/>
        </w:rPr>
        <w:t>optimizuot</w:t>
      </w:r>
      <w:r w:rsidR="002402CD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1D3D6E" w:rsidRPr="001267A6">
        <w:rPr>
          <w:rFonts w:ascii="Times New Roman" w:hAnsi="Times New Roman"/>
          <w:sz w:val="24"/>
          <w:szCs w:val="24"/>
          <w:lang w:val="lt-LT"/>
        </w:rPr>
        <w:t xml:space="preserve"> 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validuot</w:t>
      </w:r>
      <w:r w:rsidR="002402CD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9699F" w:rsidRPr="001267A6">
        <w:rPr>
          <w:rFonts w:ascii="Times New Roman" w:hAnsi="Times New Roman"/>
          <w:sz w:val="24"/>
          <w:szCs w:val="24"/>
          <w:lang w:val="lt-LT"/>
        </w:rPr>
        <w:t xml:space="preserve">ESC </w:t>
      </w:r>
      <w:r w:rsidR="00954F55" w:rsidRPr="001267A6">
        <w:rPr>
          <w:rFonts w:ascii="Times New Roman" w:hAnsi="Times New Roman"/>
          <w:sz w:val="24"/>
          <w:szCs w:val="24"/>
          <w:lang w:val="lt-LT"/>
        </w:rPr>
        <w:t>metodik</w:t>
      </w:r>
      <w:r w:rsidR="002402CD" w:rsidRPr="001267A6">
        <w:rPr>
          <w:rFonts w:ascii="Times New Roman" w:hAnsi="Times New Roman"/>
          <w:sz w:val="24"/>
          <w:szCs w:val="24"/>
          <w:lang w:val="lt-LT"/>
        </w:rPr>
        <w:t>ų, skirtų augalinių žaliavų analizei</w:t>
      </w:r>
      <w:r w:rsidR="00954F55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2402CD" w:rsidRPr="001267A6">
        <w:rPr>
          <w:rFonts w:ascii="Times New Roman" w:hAnsi="Times New Roman"/>
          <w:sz w:val="24"/>
          <w:szCs w:val="24"/>
          <w:lang w:val="lt-LT"/>
        </w:rPr>
        <w:t xml:space="preserve"> eliucijos greičius.</w:t>
      </w:r>
      <w:r w:rsidR="00954F5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7A7B" w:rsidRPr="001267A6">
        <w:rPr>
          <w:rFonts w:ascii="Times New Roman" w:hAnsi="Times New Roman"/>
          <w:sz w:val="24"/>
          <w:szCs w:val="24"/>
          <w:lang w:val="lt-LT"/>
        </w:rPr>
        <w:t>Chro</w:t>
      </w:r>
      <w:r w:rsidR="00383E6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87A7B" w:rsidRPr="001267A6">
        <w:rPr>
          <w:rFonts w:ascii="Times New Roman" w:hAnsi="Times New Roman"/>
          <w:sz w:val="24"/>
          <w:szCs w:val="24"/>
          <w:lang w:val="lt-LT"/>
        </w:rPr>
        <w:t>matografinėje sistemoje izokratinėmis sąlygomis buvo eliuuojamas vandens ir acetonitrilo (70:30) mišinys šiais tėkmės greičiais: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0,4 ml/min, 1 ml/min ir 1,5 ml/min. Reagentas į pokolonėlę buvo tiekiamas </w:t>
      </w:r>
      <w:r w:rsidR="00AB7B56" w:rsidRPr="001267A6">
        <w:rPr>
          <w:rFonts w:ascii="Times New Roman" w:hAnsi="Times New Roman"/>
          <w:sz w:val="24"/>
          <w:szCs w:val="24"/>
          <w:lang w:val="lt-LT"/>
        </w:rPr>
        <w:t xml:space="preserve">santykiu 1:1 eliucijos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greičiu</w:t>
      </w:r>
      <w:r w:rsidR="00AB7B56" w:rsidRPr="001267A6">
        <w:rPr>
          <w:rFonts w:ascii="Times New Roman" w:hAnsi="Times New Roman"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0C4B4B" w:rsidRPr="001267A6">
        <w:rPr>
          <w:rFonts w:ascii="Times New Roman" w:hAnsi="Times New Roman"/>
          <w:sz w:val="24"/>
          <w:szCs w:val="24"/>
          <w:lang w:val="lt-LT"/>
        </w:rPr>
        <w:t xml:space="preserve">Darbiniai DPPH ir ABTS tirpalai paruošti 80 μM koncentracijos atitinkamai acetonitrile ir vandenyje. </w:t>
      </w:r>
      <w:r w:rsidR="00E64BBC" w:rsidRPr="001267A6">
        <w:rPr>
          <w:rFonts w:ascii="Times New Roman" w:hAnsi="Times New Roman"/>
          <w:sz w:val="24"/>
          <w:szCs w:val="24"/>
          <w:lang w:val="lt-LT"/>
        </w:rPr>
        <w:t>Suminis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reakcijos mišinio tėkmės greitis </w:t>
      </w:r>
      <w:r w:rsidR="00562AE3" w:rsidRPr="001267A6">
        <w:rPr>
          <w:rFonts w:ascii="Times New Roman" w:hAnsi="Times New Roman"/>
          <w:sz w:val="24"/>
          <w:szCs w:val="24"/>
          <w:lang w:val="lt-LT"/>
        </w:rPr>
        <w:t>pokolonėlinėje sistemoje</w:t>
      </w:r>
      <w:r w:rsidR="00CB7BC2" w:rsidRPr="001267A6">
        <w:rPr>
          <w:rFonts w:ascii="Times New Roman" w:hAnsi="Times New Roman"/>
          <w:sz w:val="24"/>
          <w:szCs w:val="24"/>
          <w:lang w:val="lt-LT"/>
        </w:rPr>
        <w:t xml:space="preserve"> atitinkamai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buvo 0,8 ml/min, 2 ml/min ir 3 ml/min.</w:t>
      </w:r>
      <w:r w:rsidR="00F341C5" w:rsidRPr="001267A6">
        <w:rPr>
          <w:rFonts w:ascii="Times New Roman" w:hAnsi="Times New Roman"/>
          <w:sz w:val="24"/>
          <w:szCs w:val="24"/>
          <w:lang w:val="lt-LT"/>
        </w:rPr>
        <w:t xml:space="preserve"> Skirtingų parametrų reakcijos kilpose pasiekiamas tam tikra</w:t>
      </w:r>
      <w:r w:rsidR="00070C5D" w:rsidRPr="001267A6">
        <w:rPr>
          <w:rFonts w:ascii="Times New Roman" w:hAnsi="Times New Roman"/>
          <w:sz w:val="24"/>
          <w:szCs w:val="24"/>
          <w:lang w:val="lt-LT"/>
        </w:rPr>
        <w:t>s reak</w:t>
      </w:r>
      <w:r w:rsidR="00383E6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70C5D" w:rsidRPr="001267A6">
        <w:rPr>
          <w:rFonts w:ascii="Times New Roman" w:hAnsi="Times New Roman"/>
          <w:sz w:val="24"/>
          <w:szCs w:val="24"/>
          <w:lang w:val="lt-LT"/>
        </w:rPr>
        <w:t>cijos mišinio užlaikymo laikas</w:t>
      </w:r>
      <w:r w:rsidR="00A71CE4" w:rsidRPr="001267A6">
        <w:rPr>
          <w:rFonts w:ascii="Times New Roman" w:hAnsi="Times New Roman"/>
          <w:sz w:val="24"/>
          <w:szCs w:val="24"/>
          <w:lang w:val="lt-LT"/>
        </w:rPr>
        <w:t xml:space="preserve"> (3.1.1 lentelė.).</w:t>
      </w:r>
      <w:r w:rsidR="00D70F8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4128C" w:rsidRPr="001267A6">
        <w:rPr>
          <w:rFonts w:ascii="Times New Roman" w:hAnsi="Times New Roman"/>
          <w:sz w:val="24"/>
          <w:szCs w:val="24"/>
          <w:lang w:val="lt-LT"/>
        </w:rPr>
        <w:t>Siekiant išvengti kolonėlės</w:t>
      </w:r>
      <w:r w:rsidR="00B1009F" w:rsidRPr="001267A6">
        <w:rPr>
          <w:rFonts w:ascii="Times New Roman" w:hAnsi="Times New Roman"/>
          <w:sz w:val="24"/>
          <w:szCs w:val="24"/>
          <w:lang w:val="lt-LT"/>
        </w:rPr>
        <w:t xml:space="preserve"> sorbento</w:t>
      </w:r>
      <w:r w:rsidR="0044128C" w:rsidRPr="001267A6">
        <w:rPr>
          <w:rFonts w:ascii="Times New Roman" w:hAnsi="Times New Roman"/>
          <w:sz w:val="24"/>
          <w:szCs w:val="24"/>
          <w:lang w:val="lt-LT"/>
        </w:rPr>
        <w:t xml:space="preserve"> įtakos </w:t>
      </w:r>
      <w:r w:rsidR="00B1009F" w:rsidRPr="001267A6">
        <w:rPr>
          <w:rFonts w:ascii="Times New Roman" w:hAnsi="Times New Roman"/>
          <w:sz w:val="24"/>
          <w:szCs w:val="24"/>
          <w:lang w:val="lt-LT"/>
        </w:rPr>
        <w:t xml:space="preserve">standartinių antioksidantų smailės koncentracijos zonos išplitimui, kolonėlė buvo įmontuota prieš injektorių. </w:t>
      </w:r>
      <w:r w:rsidR="00896762" w:rsidRPr="001267A6">
        <w:rPr>
          <w:rFonts w:ascii="Times New Roman" w:hAnsi="Times New Roman"/>
          <w:sz w:val="24"/>
          <w:szCs w:val="24"/>
          <w:lang w:val="lt-LT"/>
        </w:rPr>
        <w:t>Į ESC pokolonėlinę sistemą injektuota po 10 μl 200 μM trolokso, 165 μM kvercetino ir 139 μM rozmarino rūgšties etanolinio tirpalo.</w:t>
      </w:r>
      <w:r w:rsidR="008B2B4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FE357C" w:rsidRPr="001267A6" w:rsidRDefault="003D020F" w:rsidP="003D020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Nustatyta, kad </w:t>
      </w:r>
      <w:r w:rsidR="00D5012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3 m (0,3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D5012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="00D5012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D5012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TFE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reakcijos kilpa nesuteikia pakankamo laiko įvykti reakcijai tarp </w:t>
      </w:r>
      <w:r w:rsidR="00D5012B" w:rsidRPr="001267A6">
        <w:rPr>
          <w:rFonts w:ascii="Times New Roman" w:hAnsi="Times New Roman"/>
          <w:sz w:val="24"/>
          <w:szCs w:val="24"/>
          <w:lang w:val="lt-LT"/>
        </w:rPr>
        <w:t xml:space="preserve">standartinio antioksidanto ir </w:t>
      </w:r>
      <w:r w:rsidR="003F7347" w:rsidRPr="001267A6">
        <w:rPr>
          <w:rFonts w:ascii="Times New Roman" w:hAnsi="Times New Roman"/>
          <w:sz w:val="24"/>
          <w:szCs w:val="24"/>
          <w:lang w:val="lt-LT"/>
        </w:rPr>
        <w:t>reagento</w:t>
      </w:r>
      <w:r w:rsidR="00D5012B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47F3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30 m (0,25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A47F3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="00A47F3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A47F3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  <w:r w:rsidR="004A33D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47F3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PEEK</w:t>
      </w:r>
      <w:r w:rsidR="004A33D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vamzdelyje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reakcija vyksta </w:t>
      </w:r>
      <w:r w:rsidR="003F7347" w:rsidRPr="001267A6">
        <w:rPr>
          <w:rFonts w:ascii="Times New Roman" w:hAnsi="Times New Roman"/>
          <w:sz w:val="24"/>
          <w:szCs w:val="24"/>
          <w:lang w:val="lt-LT"/>
        </w:rPr>
        <w:t>ilgiausiai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tačiau tuo </w:t>
      </w:r>
      <w:r w:rsidR="00A64408" w:rsidRPr="001267A6">
        <w:rPr>
          <w:rFonts w:ascii="Times New Roman" w:hAnsi="Times New Roman"/>
          <w:sz w:val="24"/>
          <w:szCs w:val="24"/>
          <w:lang w:val="lt-LT"/>
        </w:rPr>
        <w:t>pačiu sukeliamas nepageidaujamai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didelis atga</w:t>
      </w:r>
      <w:r w:rsidR="00383E6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linis slėgis pokolonėlinėje sistemoje. </w:t>
      </w:r>
      <w:r w:rsidR="00176E5C" w:rsidRPr="001267A6">
        <w:rPr>
          <w:rFonts w:ascii="Times New Roman" w:hAnsi="Times New Roman"/>
          <w:sz w:val="24"/>
          <w:szCs w:val="24"/>
          <w:lang w:val="lt-LT"/>
        </w:rPr>
        <w:t>Pastebėta, kad didėjant reakcijos kil</w:t>
      </w:r>
      <w:r w:rsidR="00383E6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76E5C" w:rsidRPr="001267A6">
        <w:rPr>
          <w:rFonts w:ascii="Times New Roman" w:hAnsi="Times New Roman"/>
          <w:sz w:val="24"/>
          <w:szCs w:val="24"/>
          <w:lang w:val="lt-LT"/>
        </w:rPr>
        <w:t>pos vidiniam diametrui, plečiasi smailės ko</w:t>
      </w:r>
      <w:r w:rsidR="00235A08" w:rsidRPr="001267A6">
        <w:rPr>
          <w:rFonts w:ascii="Times New Roman" w:hAnsi="Times New Roman"/>
          <w:sz w:val="24"/>
          <w:szCs w:val="24"/>
          <w:lang w:val="lt-LT"/>
        </w:rPr>
        <w:t>ncentracijos zona, kartu mažėja</w:t>
      </w:r>
      <w:r w:rsidR="00176E5C" w:rsidRPr="001267A6">
        <w:rPr>
          <w:rFonts w:ascii="Times New Roman" w:hAnsi="Times New Roman"/>
          <w:sz w:val="24"/>
          <w:szCs w:val="24"/>
          <w:lang w:val="lt-LT"/>
        </w:rPr>
        <w:t xml:space="preserve"> ir S/N santyki</w:t>
      </w:r>
      <w:r w:rsidR="00235A08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176E5C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632A15" w:rsidRPr="001267A6">
        <w:rPr>
          <w:rFonts w:ascii="Times New Roman" w:hAnsi="Times New Roman"/>
          <w:sz w:val="24"/>
          <w:szCs w:val="24"/>
          <w:lang w:val="lt-LT"/>
        </w:rPr>
        <w:t>Tai vyksta dėl išilginės difuzijos</w:t>
      </w:r>
      <w:r w:rsidR="00A00D30" w:rsidRPr="001267A6">
        <w:rPr>
          <w:rFonts w:ascii="Times New Roman" w:hAnsi="Times New Roman"/>
          <w:sz w:val="24"/>
          <w:szCs w:val="24"/>
          <w:lang w:val="lt-LT"/>
        </w:rPr>
        <w:t xml:space="preserve"> vamzdelyje.</w:t>
      </w:r>
      <w:r w:rsidR="007823EF" w:rsidRPr="001267A6">
        <w:rPr>
          <w:rFonts w:ascii="Times New Roman" w:hAnsi="Times New Roman"/>
          <w:sz w:val="24"/>
          <w:szCs w:val="24"/>
          <w:lang w:val="lt-LT"/>
        </w:rPr>
        <w:t xml:space="preserve"> Kuo didesnis reakcijos mišinio tėkmės greitis reakcijos kilpoje, tuo greičiau smailė bus eliuuota, o išilginės difuzijos indėlis bendrame koncentracijo</w:t>
      </w:r>
      <w:r w:rsidR="00FA736E" w:rsidRPr="001267A6">
        <w:rPr>
          <w:rFonts w:ascii="Times New Roman" w:hAnsi="Times New Roman"/>
          <w:sz w:val="24"/>
          <w:szCs w:val="24"/>
          <w:lang w:val="lt-LT"/>
        </w:rPr>
        <w:t>s zonos</w:t>
      </w:r>
      <w:r w:rsidR="007823EF" w:rsidRPr="001267A6">
        <w:rPr>
          <w:rFonts w:ascii="Times New Roman" w:hAnsi="Times New Roman"/>
          <w:sz w:val="24"/>
          <w:szCs w:val="24"/>
          <w:lang w:val="lt-LT"/>
        </w:rPr>
        <w:t xml:space="preserve"> išpli</w:t>
      </w:r>
      <w:r w:rsidR="00383E6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823EF" w:rsidRPr="001267A6">
        <w:rPr>
          <w:rFonts w:ascii="Times New Roman" w:hAnsi="Times New Roman"/>
          <w:sz w:val="24"/>
          <w:szCs w:val="24"/>
          <w:lang w:val="lt-LT"/>
        </w:rPr>
        <w:t>time bus mažesnis. Ilgesniuose vamzdeliuose išilginė difuzija yra didesnė</w:t>
      </w:r>
      <w:r w:rsidR="00C74796" w:rsidRPr="001267A6">
        <w:rPr>
          <w:rFonts w:ascii="Times New Roman" w:hAnsi="Times New Roman"/>
          <w:sz w:val="24"/>
          <w:szCs w:val="24"/>
          <w:lang w:val="lt-LT"/>
        </w:rPr>
        <w:t xml:space="preserve"> [10]</w:t>
      </w:r>
      <w:r w:rsidR="007823EF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632A1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A736E" w:rsidRPr="001267A6">
        <w:rPr>
          <w:rFonts w:ascii="Times New Roman" w:hAnsi="Times New Roman"/>
          <w:sz w:val="24"/>
          <w:szCs w:val="24"/>
          <w:lang w:val="lt-LT"/>
        </w:rPr>
        <w:t>Reakcijos mišinio užlaikymas skatina smailės išsiplėtimą. Bandonienė ir kt.</w:t>
      </w:r>
      <w:r w:rsidR="00D020FF" w:rsidRPr="001267A6">
        <w:rPr>
          <w:rFonts w:ascii="Times New Roman" w:hAnsi="Times New Roman"/>
          <w:sz w:val="24"/>
          <w:szCs w:val="24"/>
          <w:lang w:val="lt-LT"/>
        </w:rPr>
        <w:t xml:space="preserve"> [20]</w:t>
      </w:r>
      <w:r w:rsidR="00FA736E" w:rsidRPr="001267A6">
        <w:rPr>
          <w:rFonts w:ascii="Times New Roman" w:hAnsi="Times New Roman"/>
          <w:sz w:val="24"/>
          <w:szCs w:val="24"/>
          <w:lang w:val="lt-LT"/>
        </w:rPr>
        <w:t xml:space="preserve"> nustatė, kad reakcijos pusiausvyra tarp daugelio fenolinių junginių ir laisvųjų radikalų pasiekiama per pirmą minutę. </w:t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 xml:space="preserve">Esant 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 xml:space="preserve">0,8 ml/min </w:t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>sumi</w:t>
      </w:r>
      <w:r w:rsidR="00383E6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 xml:space="preserve">niam 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 xml:space="preserve">tėkmės greičiui tinkamiausia 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8 m (0,25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PEEK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 xml:space="preserve"> reakcijos kilpa. </w:t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 xml:space="preserve">Dirbant 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 xml:space="preserve">2 ml/min ir 3 ml/min </w:t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 xml:space="preserve">suminiu 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>tėkmės greiči</w:t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>u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>pasi</w:t>
      </w:r>
      <w:r w:rsidR="00383E6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>rinkta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15 m (0,3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TFE</w:t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 xml:space="preserve">reakcijos kilpa. 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5 m (0,5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0C552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TFE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 xml:space="preserve"> šiek tiek išplečia smailes, o </w:t>
      </w:r>
      <w:r w:rsidR="000132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15 m (0,25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0132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="000132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F80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0132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PEEK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 xml:space="preserve"> – nepasirinkta dėl trumpesnio užlaikymo</w:t>
      </w:r>
      <w:r w:rsidR="000C5527" w:rsidRPr="001267A6">
        <w:rPr>
          <w:rFonts w:ascii="Times New Roman" w:hAnsi="Times New Roman"/>
          <w:sz w:val="24"/>
          <w:szCs w:val="24"/>
          <w:lang w:val="lt-LT"/>
        </w:rPr>
        <w:t xml:space="preserve"> laiko</w:t>
      </w:r>
      <w:r w:rsidR="0047626F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01329C" w:rsidRPr="001267A6">
        <w:rPr>
          <w:rFonts w:ascii="Times New Roman" w:hAnsi="Times New Roman"/>
          <w:sz w:val="24"/>
          <w:szCs w:val="24"/>
          <w:lang w:val="lt-LT"/>
        </w:rPr>
        <w:t xml:space="preserve"> Optima</w:t>
      </w:r>
      <w:r w:rsidR="00383E6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1329C" w:rsidRPr="001267A6">
        <w:rPr>
          <w:rFonts w:ascii="Times New Roman" w:hAnsi="Times New Roman"/>
          <w:sz w:val="24"/>
          <w:szCs w:val="24"/>
          <w:lang w:val="lt-LT"/>
        </w:rPr>
        <w:t xml:space="preserve">liausia </w:t>
      </w:r>
      <w:r w:rsidRPr="001267A6">
        <w:rPr>
          <w:rFonts w:ascii="Times New Roman" w:hAnsi="Times New Roman"/>
          <w:sz w:val="24"/>
          <w:szCs w:val="24"/>
          <w:lang w:val="lt-LT"/>
        </w:rPr>
        <w:t>reakcijos</w:t>
      </w:r>
      <w:r w:rsidR="0001329C" w:rsidRPr="001267A6">
        <w:rPr>
          <w:rFonts w:ascii="Times New Roman" w:hAnsi="Times New Roman"/>
          <w:sz w:val="24"/>
          <w:szCs w:val="24"/>
          <w:lang w:val="lt-LT"/>
        </w:rPr>
        <w:t xml:space="preserve"> mišinį pokolonėlinėje sistemoje išlaikyti apie 0,5 min, užtikrinant pakankamai ilgą reakcijos laiką ir geriausią S/N santykį. </w:t>
      </w:r>
    </w:p>
    <w:p w:rsidR="001A00BA" w:rsidRPr="001267A6" w:rsidRDefault="001A00BA" w:rsidP="008A4EB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0E43B7" w:rsidRPr="001267A6" w:rsidRDefault="004561ED" w:rsidP="001F09E9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13" w:name="_Toc328468011"/>
      <w:r w:rsidRPr="001267A6">
        <w:rPr>
          <w:rFonts w:ascii="Times New Roman" w:hAnsi="Times New Roman"/>
          <w:sz w:val="24"/>
          <w:szCs w:val="24"/>
          <w:lang w:val="lt-LT"/>
        </w:rPr>
        <w:t>3.2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0E43B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02C20" w:rsidRPr="001267A6">
        <w:rPr>
          <w:rFonts w:ascii="Times New Roman" w:hAnsi="Times New Roman"/>
          <w:sz w:val="24"/>
          <w:szCs w:val="24"/>
          <w:lang w:val="lt-LT"/>
        </w:rPr>
        <w:t>ESC pokolonėlinių metodų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02C20" w:rsidRPr="001267A6">
        <w:rPr>
          <w:rFonts w:ascii="Times New Roman" w:hAnsi="Times New Roman"/>
          <w:sz w:val="24"/>
          <w:szCs w:val="24"/>
          <w:lang w:val="lt-LT"/>
        </w:rPr>
        <w:t xml:space="preserve">optimizavimas ir </w:t>
      </w:r>
      <w:r w:rsidR="00F02BED" w:rsidRPr="001267A6">
        <w:rPr>
          <w:rFonts w:ascii="Times New Roman" w:hAnsi="Times New Roman"/>
          <w:sz w:val="24"/>
          <w:szCs w:val="24"/>
          <w:lang w:val="lt-LT"/>
        </w:rPr>
        <w:t>validacija</w:t>
      </w:r>
      <w:r w:rsidR="0066170C" w:rsidRPr="001267A6">
        <w:rPr>
          <w:rFonts w:ascii="Times New Roman" w:hAnsi="Times New Roman"/>
          <w:sz w:val="24"/>
          <w:szCs w:val="24"/>
          <w:lang w:val="lt-LT"/>
        </w:rPr>
        <w:t xml:space="preserve"> augalinių antioksidantų tyrimams</w:t>
      </w:r>
      <w:bookmarkEnd w:id="13"/>
    </w:p>
    <w:p w:rsidR="00721979" w:rsidRPr="001267A6" w:rsidRDefault="00721979" w:rsidP="001F09E9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</w:p>
    <w:p w:rsidR="00721979" w:rsidRPr="001267A6" w:rsidRDefault="004561ED" w:rsidP="00D15D3E">
      <w:pPr>
        <w:pStyle w:val="Heading2"/>
        <w:suppressLineNumbers/>
        <w:spacing w:before="0" w:after="0" w:line="240" w:lineRule="auto"/>
        <w:ind w:firstLine="284"/>
        <w:rPr>
          <w:rFonts w:ascii="Times New Roman" w:hAnsi="Times New Roman"/>
          <w:i w:val="0"/>
          <w:sz w:val="24"/>
          <w:szCs w:val="24"/>
          <w:lang w:val="lt-LT"/>
        </w:rPr>
      </w:pPr>
      <w:bookmarkStart w:id="14" w:name="_Toc328468012"/>
      <w:r w:rsidRPr="001267A6">
        <w:rPr>
          <w:rFonts w:ascii="Times New Roman" w:hAnsi="Times New Roman"/>
          <w:i w:val="0"/>
          <w:sz w:val="24"/>
          <w:szCs w:val="24"/>
          <w:lang w:val="lt-LT"/>
        </w:rPr>
        <w:t>3.2</w:t>
      </w:r>
      <w:r w:rsidR="000E43B7" w:rsidRPr="001267A6">
        <w:rPr>
          <w:rFonts w:ascii="Times New Roman" w:hAnsi="Times New Roman"/>
          <w:i w:val="0"/>
          <w:sz w:val="24"/>
          <w:szCs w:val="24"/>
          <w:lang w:val="lt-LT"/>
        </w:rPr>
        <w:t>.1</w:t>
      </w:r>
      <w:r w:rsidR="00D15D3E" w:rsidRPr="001267A6">
        <w:rPr>
          <w:rFonts w:ascii="Times New Roman" w:hAnsi="Times New Roman"/>
          <w:i w:val="0"/>
          <w:sz w:val="24"/>
          <w:szCs w:val="24"/>
          <w:lang w:val="lt-LT"/>
        </w:rPr>
        <w:t>.</w:t>
      </w:r>
      <w:r w:rsidR="000E43B7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F055EB" w:rsidRPr="001267A6">
        <w:rPr>
          <w:rFonts w:ascii="Times New Roman" w:hAnsi="Times New Roman"/>
          <w:i w:val="0"/>
          <w:sz w:val="24"/>
          <w:szCs w:val="24"/>
          <w:lang w:val="lt-LT"/>
        </w:rPr>
        <w:t>ESC–</w:t>
      </w:r>
      <w:r w:rsidR="00721979" w:rsidRPr="001267A6">
        <w:rPr>
          <w:rFonts w:ascii="Times New Roman" w:hAnsi="Times New Roman"/>
          <w:i w:val="0"/>
          <w:sz w:val="24"/>
          <w:szCs w:val="24"/>
          <w:lang w:val="lt-LT"/>
        </w:rPr>
        <w:t>DPPH pokolon</w:t>
      </w:r>
      <w:r w:rsidR="00F055EB" w:rsidRPr="001267A6">
        <w:rPr>
          <w:rFonts w:ascii="Times New Roman" w:hAnsi="Times New Roman"/>
          <w:i w:val="0"/>
          <w:sz w:val="24"/>
          <w:szCs w:val="24"/>
          <w:lang w:val="lt-LT"/>
        </w:rPr>
        <w:t>ėlinis metodas</w:t>
      </w:r>
      <w:bookmarkEnd w:id="14"/>
    </w:p>
    <w:p w:rsidR="000F3351" w:rsidRPr="001267A6" w:rsidRDefault="000F3351" w:rsidP="001F09E9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533D8D" w:rsidRPr="001267A6" w:rsidRDefault="004F01A2" w:rsidP="00D150BD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R</w:t>
      </w:r>
      <w:r w:rsidR="006B606E" w:rsidRPr="001267A6">
        <w:rPr>
          <w:rFonts w:ascii="Times New Roman" w:hAnsi="Times New Roman"/>
          <w:b/>
          <w:sz w:val="24"/>
          <w:szCs w:val="24"/>
          <w:lang w:val="lt-LT"/>
        </w:rPr>
        <w:t xml:space="preserve">eakcijos terpės 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 xml:space="preserve">pokolonėlinėje sistemoje </w:t>
      </w:r>
      <w:r w:rsidR="006B606E" w:rsidRPr="001267A6">
        <w:rPr>
          <w:rFonts w:ascii="Times New Roman" w:hAnsi="Times New Roman"/>
          <w:b/>
          <w:sz w:val="24"/>
          <w:szCs w:val="24"/>
          <w:lang w:val="lt-LT"/>
        </w:rPr>
        <w:t>optimizavimas</w:t>
      </w:r>
      <w:r w:rsidR="003F6D00" w:rsidRPr="001267A6">
        <w:rPr>
          <w:rFonts w:ascii="Times New Roman" w:hAnsi="Times New Roman"/>
          <w:b/>
          <w:sz w:val="24"/>
          <w:szCs w:val="24"/>
          <w:lang w:val="lt-LT"/>
        </w:rPr>
        <w:t>.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F2DED" w:rsidRPr="001267A6">
        <w:rPr>
          <w:rFonts w:ascii="Times New Roman" w:hAnsi="Times New Roman"/>
          <w:sz w:val="24"/>
          <w:szCs w:val="24"/>
          <w:lang w:val="lt-LT"/>
        </w:rPr>
        <w:t xml:space="preserve">Fenolinių junginių analizei dažniausiai </w:t>
      </w:r>
      <w:r w:rsidR="00006E69" w:rsidRPr="001267A6">
        <w:rPr>
          <w:rFonts w:ascii="Times New Roman" w:hAnsi="Times New Roman"/>
          <w:sz w:val="24"/>
          <w:szCs w:val="24"/>
          <w:lang w:val="lt-LT"/>
        </w:rPr>
        <w:t>naudojama</w:t>
      </w:r>
      <w:r w:rsidR="00DF2DED" w:rsidRPr="001267A6">
        <w:rPr>
          <w:rFonts w:ascii="Times New Roman" w:hAnsi="Times New Roman"/>
          <w:sz w:val="24"/>
          <w:szCs w:val="24"/>
          <w:lang w:val="lt-LT"/>
        </w:rPr>
        <w:t xml:space="preserve"> atvirkščių fazių chromatografija. </w:t>
      </w:r>
      <w:r w:rsidR="009C487F" w:rsidRPr="001267A6">
        <w:rPr>
          <w:rFonts w:ascii="Times New Roman" w:hAnsi="Times New Roman"/>
          <w:sz w:val="24"/>
          <w:szCs w:val="24"/>
          <w:lang w:val="lt-LT"/>
        </w:rPr>
        <w:t>Dėl augalinių</w:t>
      </w:r>
      <w:r w:rsidR="00515059" w:rsidRPr="001267A6">
        <w:rPr>
          <w:rFonts w:ascii="Times New Roman" w:hAnsi="Times New Roman"/>
          <w:sz w:val="24"/>
          <w:szCs w:val="24"/>
          <w:lang w:val="lt-LT"/>
        </w:rPr>
        <w:t xml:space="preserve"> žaliavos</w:t>
      </w:r>
      <w:r w:rsidR="009C487F" w:rsidRPr="001267A6">
        <w:rPr>
          <w:rFonts w:ascii="Times New Roman" w:hAnsi="Times New Roman"/>
          <w:sz w:val="24"/>
          <w:szCs w:val="24"/>
          <w:lang w:val="lt-LT"/>
        </w:rPr>
        <w:t xml:space="preserve"> ekstraktų ar preparatų kompleksiškumo, junginių atskyrimui taikoma gradientinė eliucija acetonitrilo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9C487F" w:rsidRPr="001267A6">
        <w:rPr>
          <w:rFonts w:ascii="Times New Roman" w:hAnsi="Times New Roman"/>
          <w:sz w:val="24"/>
          <w:szCs w:val="24"/>
          <w:lang w:val="lt-LT"/>
        </w:rPr>
        <w:t>vandens ar metanolio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9C487F" w:rsidRPr="001267A6">
        <w:rPr>
          <w:rFonts w:ascii="Times New Roman" w:hAnsi="Times New Roman"/>
          <w:sz w:val="24"/>
          <w:szCs w:val="24"/>
          <w:lang w:val="lt-LT"/>
        </w:rPr>
        <w:t>vandens mišiniais be ar su nedideliu kiekiu rūgšties [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10</w:t>
      </w:r>
      <w:r w:rsidR="009C487F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D87F52" w:rsidRPr="001267A6">
        <w:rPr>
          <w:rFonts w:ascii="Times New Roman" w:hAnsi="Times New Roman"/>
          <w:sz w:val="24"/>
          <w:szCs w:val="24"/>
          <w:lang w:val="lt-LT"/>
        </w:rPr>
        <w:t>Eliuentai parūgšti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87F52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nami siekiant sumažinti fenolinių </w:t>
      </w:r>
      <w:r w:rsidR="00005F96" w:rsidRPr="001267A6">
        <w:rPr>
          <w:rFonts w:ascii="Times New Roman" w:hAnsi="Times New Roman"/>
          <w:sz w:val="24"/>
          <w:szCs w:val="24"/>
          <w:lang w:val="lt-LT"/>
        </w:rPr>
        <w:t>hidroksilo grupių jonizaciją ir taip page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05F96" w:rsidRPr="001267A6">
        <w:rPr>
          <w:rFonts w:ascii="Times New Roman" w:hAnsi="Times New Roman"/>
          <w:sz w:val="24"/>
          <w:szCs w:val="24"/>
          <w:lang w:val="lt-LT"/>
        </w:rPr>
        <w:t>rinti smailės simetriškumą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 xml:space="preserve"> [11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05F96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B155B3" w:rsidRPr="001267A6" w:rsidRDefault="00B155B3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Redokso reakcijos yra priklausomos nuo pH. Didėjanti terpės pH reikšmė, mažina jonizacijos potencialą bei didina deprotonizaciją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 xml:space="preserve"> [2</w:t>
      </w:r>
      <w:r w:rsidR="00D4127D">
        <w:rPr>
          <w:rFonts w:ascii="Times New Roman" w:hAnsi="Times New Roman"/>
          <w:sz w:val="24"/>
          <w:szCs w:val="24"/>
          <w:lang w:val="lt-LT"/>
        </w:rPr>
        <w:t>36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>. Todėl antioksidantas lengviau atiduoda savo elektronus.</w:t>
      </w:r>
      <w:r w:rsidR="00321FF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57D12" w:rsidRPr="001267A6">
        <w:rPr>
          <w:rFonts w:ascii="Times New Roman" w:hAnsi="Times New Roman"/>
          <w:sz w:val="24"/>
          <w:szCs w:val="24"/>
          <w:lang w:val="lt-LT"/>
        </w:rPr>
        <w:t xml:space="preserve">Reakcijos terpės pH taip pat įtakoja </w:t>
      </w:r>
      <w:r w:rsidR="00041651" w:rsidRPr="001267A6">
        <w:rPr>
          <w:rFonts w:ascii="Times New Roman" w:hAnsi="Times New Roman"/>
          <w:sz w:val="24"/>
          <w:szCs w:val="24"/>
          <w:lang w:val="lt-LT"/>
        </w:rPr>
        <w:t>DPPH radikal</w:t>
      </w:r>
      <w:r w:rsidR="00B57D12" w:rsidRPr="001267A6">
        <w:rPr>
          <w:rFonts w:ascii="Times New Roman" w:hAnsi="Times New Roman"/>
          <w:sz w:val="24"/>
          <w:szCs w:val="24"/>
          <w:lang w:val="lt-LT"/>
        </w:rPr>
        <w:t>ų stabilumą.</w:t>
      </w:r>
      <w:r w:rsidR="0004165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F34B3" w:rsidRPr="001267A6">
        <w:rPr>
          <w:rFonts w:ascii="Times New Roman" w:hAnsi="Times New Roman"/>
          <w:sz w:val="24"/>
          <w:szCs w:val="24"/>
          <w:lang w:val="lt-LT"/>
        </w:rPr>
        <w:t>Koleva ir kt. [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7F34B3" w:rsidRPr="001267A6">
        <w:rPr>
          <w:rFonts w:ascii="Times New Roman" w:hAnsi="Times New Roman"/>
          <w:sz w:val="24"/>
          <w:szCs w:val="24"/>
          <w:lang w:val="lt-LT"/>
        </w:rPr>
        <w:t xml:space="preserve">] nustatė, kad </w:t>
      </w:r>
      <w:r w:rsidR="007956E9" w:rsidRPr="001267A6">
        <w:rPr>
          <w:rFonts w:ascii="Times New Roman" w:hAnsi="Times New Roman"/>
          <w:sz w:val="24"/>
          <w:szCs w:val="24"/>
          <w:lang w:val="lt-LT"/>
        </w:rPr>
        <w:t xml:space="preserve">prie pH 3–6 DPPH tirpalo absorbcija per 30 s </w:t>
      </w:r>
      <w:r w:rsidR="004E137B" w:rsidRPr="001267A6">
        <w:rPr>
          <w:rFonts w:ascii="Times New Roman" w:hAnsi="Times New Roman"/>
          <w:sz w:val="24"/>
          <w:szCs w:val="24"/>
          <w:lang w:val="lt-LT"/>
        </w:rPr>
        <w:t>beveik</w:t>
      </w:r>
      <w:r w:rsidR="007956E9" w:rsidRPr="001267A6">
        <w:rPr>
          <w:rFonts w:ascii="Times New Roman" w:hAnsi="Times New Roman"/>
          <w:sz w:val="24"/>
          <w:szCs w:val="24"/>
          <w:lang w:val="lt-LT"/>
        </w:rPr>
        <w:t xml:space="preserve"> ne</w:t>
      </w:r>
      <w:r w:rsidR="004E137B" w:rsidRPr="001267A6">
        <w:rPr>
          <w:rFonts w:ascii="Times New Roman" w:hAnsi="Times New Roman"/>
          <w:sz w:val="24"/>
          <w:szCs w:val="24"/>
          <w:lang w:val="lt-LT"/>
        </w:rPr>
        <w:t>pa</w:t>
      </w:r>
      <w:r w:rsidR="007956E9" w:rsidRPr="001267A6">
        <w:rPr>
          <w:rFonts w:ascii="Times New Roman" w:hAnsi="Times New Roman"/>
          <w:sz w:val="24"/>
          <w:szCs w:val="24"/>
          <w:lang w:val="lt-LT"/>
        </w:rPr>
        <w:t xml:space="preserve">kinta, tačiau </w:t>
      </w:r>
      <w:r w:rsidR="007F34B3" w:rsidRPr="001267A6">
        <w:rPr>
          <w:rFonts w:ascii="Times New Roman" w:hAnsi="Times New Roman"/>
          <w:sz w:val="24"/>
          <w:szCs w:val="24"/>
          <w:lang w:val="lt-LT"/>
        </w:rPr>
        <w:t xml:space="preserve">stipriai rūgštinėje terpėje (pH 2,2) DPPH </w:t>
      </w:r>
      <w:r w:rsidR="007956E9" w:rsidRPr="001267A6">
        <w:rPr>
          <w:rFonts w:ascii="Times New Roman" w:hAnsi="Times New Roman"/>
          <w:sz w:val="24"/>
          <w:szCs w:val="24"/>
          <w:lang w:val="lt-LT"/>
        </w:rPr>
        <w:t>radikalai labai greitai suyra.</w:t>
      </w:r>
      <w:r w:rsidR="007F34B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47F30" w:rsidRPr="001267A6">
        <w:rPr>
          <w:rFonts w:ascii="Times New Roman" w:hAnsi="Times New Roman"/>
          <w:sz w:val="24"/>
          <w:szCs w:val="24"/>
          <w:lang w:val="lt-LT"/>
        </w:rPr>
        <w:t>Lite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47F30" w:rsidRPr="001267A6">
        <w:rPr>
          <w:rFonts w:ascii="Times New Roman" w:hAnsi="Times New Roman"/>
          <w:sz w:val="24"/>
          <w:szCs w:val="24"/>
          <w:lang w:val="lt-LT"/>
        </w:rPr>
        <w:t>ratūroje teigiama, kad reakciją tarp DPPH radikalo ir antioksidanto optima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47F30" w:rsidRPr="001267A6">
        <w:rPr>
          <w:rFonts w:ascii="Times New Roman" w:hAnsi="Times New Roman"/>
          <w:sz w:val="24"/>
          <w:szCs w:val="24"/>
          <w:lang w:val="lt-LT"/>
        </w:rPr>
        <w:t>liausia vykdyti prie pH 5–6,5 naudojant buferius</w:t>
      </w:r>
      <w:r w:rsidR="00A22905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16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A22905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647F30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A22905" w:rsidRPr="001267A6">
        <w:rPr>
          <w:rFonts w:ascii="Times New Roman" w:hAnsi="Times New Roman"/>
          <w:sz w:val="24"/>
          <w:szCs w:val="24"/>
          <w:lang w:val="lt-LT"/>
        </w:rPr>
        <w:t>Reakciją pagreitina vandeninės fazės buvimas reakcijos terpėje [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2</w:t>
      </w:r>
      <w:r w:rsidR="00D4127D">
        <w:rPr>
          <w:rFonts w:ascii="Times New Roman" w:hAnsi="Times New Roman"/>
          <w:sz w:val="24"/>
          <w:szCs w:val="24"/>
          <w:lang w:val="lt-LT"/>
        </w:rPr>
        <w:t>16</w:t>
      </w:r>
      <w:r w:rsidR="00A22905" w:rsidRPr="001267A6">
        <w:rPr>
          <w:rFonts w:ascii="Times New Roman" w:hAnsi="Times New Roman"/>
          <w:sz w:val="24"/>
          <w:szCs w:val="24"/>
          <w:lang w:val="lt-LT"/>
        </w:rPr>
        <w:t xml:space="preserve">]. Buferinės sistemos palaiko nekintamą reakcijos terpės pH </w:t>
      </w:r>
      <w:r w:rsidR="00865D81" w:rsidRPr="001267A6">
        <w:rPr>
          <w:rFonts w:ascii="Times New Roman" w:hAnsi="Times New Roman"/>
          <w:sz w:val="24"/>
          <w:szCs w:val="24"/>
          <w:lang w:val="lt-LT"/>
        </w:rPr>
        <w:t>gradientinės eliucijos</w:t>
      </w:r>
      <w:r w:rsidR="00A22905" w:rsidRPr="001267A6">
        <w:rPr>
          <w:rFonts w:ascii="Times New Roman" w:hAnsi="Times New Roman"/>
          <w:sz w:val="24"/>
          <w:szCs w:val="24"/>
          <w:lang w:val="lt-LT"/>
        </w:rPr>
        <w:t xml:space="preserve"> metu </w:t>
      </w:r>
      <w:r w:rsidR="00AB32A2" w:rsidRPr="001267A6">
        <w:rPr>
          <w:rFonts w:ascii="Times New Roman" w:hAnsi="Times New Roman"/>
          <w:sz w:val="24"/>
          <w:szCs w:val="24"/>
          <w:lang w:val="lt-LT"/>
        </w:rPr>
        <w:t>bei padi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B32A2" w:rsidRPr="001267A6">
        <w:rPr>
          <w:rFonts w:ascii="Times New Roman" w:hAnsi="Times New Roman"/>
          <w:sz w:val="24"/>
          <w:szCs w:val="24"/>
          <w:lang w:val="lt-LT"/>
        </w:rPr>
        <w:t>dina anti</w:t>
      </w:r>
      <w:r w:rsidR="00706422" w:rsidRPr="001267A6">
        <w:rPr>
          <w:rFonts w:ascii="Times New Roman" w:hAnsi="Times New Roman"/>
          <w:sz w:val="24"/>
          <w:szCs w:val="24"/>
          <w:lang w:val="lt-LT"/>
        </w:rPr>
        <w:t>radi</w:t>
      </w:r>
      <w:r w:rsidR="00AB32A2" w:rsidRPr="001267A6">
        <w:rPr>
          <w:rFonts w:ascii="Times New Roman" w:hAnsi="Times New Roman"/>
          <w:sz w:val="24"/>
          <w:szCs w:val="24"/>
          <w:lang w:val="lt-LT"/>
        </w:rPr>
        <w:t>kalinio aktyvumo įvertinimo tikslumą.</w:t>
      </w:r>
      <w:r w:rsidR="0070642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3F6D00" w:rsidRPr="001267A6" w:rsidRDefault="00AD27B3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ESC-DPPH pokolonėlinėje sistemoje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išbandyta</w:t>
      </w:r>
      <w:r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668E2" w:rsidRPr="001267A6">
        <w:rPr>
          <w:rFonts w:ascii="Times New Roman" w:hAnsi="Times New Roman"/>
          <w:sz w:val="24"/>
          <w:szCs w:val="24"/>
          <w:lang w:val="lt-LT"/>
        </w:rPr>
        <w:t>citrin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B668E2" w:rsidRPr="001267A6">
        <w:rPr>
          <w:rFonts w:ascii="Times New Roman" w:hAnsi="Times New Roman"/>
          <w:sz w:val="24"/>
          <w:szCs w:val="24"/>
          <w:lang w:val="lt-LT"/>
        </w:rPr>
        <w:t xml:space="preserve"> rūgšties-dinatrio hidro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fosfat</w:t>
      </w:r>
      <w:r w:rsidR="00B668E2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buferi</w:t>
      </w:r>
      <w:r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, kur</w:t>
      </w:r>
      <w:r w:rsidRPr="001267A6">
        <w:rPr>
          <w:rFonts w:ascii="Times New Roman" w:hAnsi="Times New Roman"/>
          <w:sz w:val="24"/>
          <w:szCs w:val="24"/>
          <w:lang w:val="lt-LT"/>
        </w:rPr>
        <w:t>į</w:t>
      </w:r>
      <w:r w:rsidR="00B668E2" w:rsidRPr="001267A6">
        <w:rPr>
          <w:rFonts w:ascii="Times New Roman" w:hAnsi="Times New Roman"/>
          <w:sz w:val="24"/>
          <w:szCs w:val="24"/>
          <w:lang w:val="lt-LT"/>
        </w:rPr>
        <w:t xml:space="preserve"> pasiūlė 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Dapkevičius ir kt. [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54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]. DPPH kristalai ištirpinti </w:t>
      </w:r>
      <w:r w:rsidR="00BF72C0" w:rsidRPr="001267A6">
        <w:rPr>
          <w:rFonts w:ascii="Times New Roman" w:hAnsi="Times New Roman"/>
          <w:sz w:val="24"/>
          <w:szCs w:val="24"/>
          <w:lang w:val="lt-LT"/>
        </w:rPr>
        <w:t>acetonitrile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ir pridėta </w:t>
      </w:r>
      <w:r w:rsidR="00B668E2" w:rsidRPr="001267A6">
        <w:rPr>
          <w:rFonts w:ascii="Times New Roman" w:hAnsi="Times New Roman"/>
          <w:sz w:val="24"/>
          <w:szCs w:val="24"/>
          <w:lang w:val="lt-LT"/>
        </w:rPr>
        <w:t>minėto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buferio</w:t>
      </w:r>
      <w:r w:rsidR="006F2156" w:rsidRPr="001267A6">
        <w:rPr>
          <w:rFonts w:ascii="Times New Roman" w:hAnsi="Times New Roman"/>
          <w:sz w:val="24"/>
          <w:szCs w:val="24"/>
          <w:lang w:val="lt-LT"/>
        </w:rPr>
        <w:t xml:space="preserve"> santykiu 1:2</w:t>
      </w:r>
      <w:r w:rsidR="003172F0" w:rsidRPr="001267A6">
        <w:rPr>
          <w:rFonts w:ascii="Times New Roman" w:hAnsi="Times New Roman"/>
          <w:sz w:val="24"/>
          <w:szCs w:val="24"/>
          <w:lang w:val="lt-LT"/>
        </w:rPr>
        <w:t>, pH 7,6</w:t>
      </w:r>
      <w:r w:rsidR="006F2156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Gra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dientinės analizės metu, sumažėjus vandeninės fazės procentui, reakcijos kilpoje </w:t>
      </w:r>
      <w:r w:rsidR="004502E0" w:rsidRPr="001267A6">
        <w:rPr>
          <w:rFonts w:ascii="Times New Roman" w:hAnsi="Times New Roman"/>
          <w:sz w:val="24"/>
          <w:szCs w:val="24"/>
          <w:lang w:val="lt-LT"/>
        </w:rPr>
        <w:t>pradėjo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formuotis natrio hidrofosfato kristalai, kurie didin</w:t>
      </w:r>
      <w:r w:rsidR="004502E0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bazinės linijos nepastovumą</w:t>
      </w:r>
      <w:r w:rsidR="004502E0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Susikaupę</w:t>
      </w:r>
      <w:r w:rsidR="004502E0" w:rsidRPr="001267A6">
        <w:rPr>
          <w:rFonts w:ascii="Times New Roman" w:hAnsi="Times New Roman"/>
          <w:sz w:val="24"/>
          <w:szCs w:val="24"/>
          <w:lang w:val="lt-LT"/>
        </w:rPr>
        <w:t xml:space="preserve"> natrio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hidrofosfato kristalai gali užkimšti reakcijos kilpą. </w:t>
      </w:r>
      <w:r w:rsidR="000D032C" w:rsidRPr="001267A6">
        <w:rPr>
          <w:rFonts w:ascii="Times New Roman" w:hAnsi="Times New Roman"/>
          <w:sz w:val="24"/>
          <w:szCs w:val="24"/>
          <w:lang w:val="lt-LT"/>
        </w:rPr>
        <w:t>Dėl šios priežasties citrin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0D032C" w:rsidRPr="001267A6">
        <w:rPr>
          <w:rFonts w:ascii="Times New Roman" w:hAnsi="Times New Roman"/>
          <w:sz w:val="24"/>
          <w:szCs w:val="24"/>
          <w:lang w:val="lt-LT"/>
        </w:rPr>
        <w:t xml:space="preserve"> rūgšties-dinatrio hidrofosfato buferio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D032C" w:rsidRPr="001267A6">
        <w:rPr>
          <w:rFonts w:ascii="Times New Roman" w:hAnsi="Times New Roman"/>
          <w:sz w:val="24"/>
          <w:szCs w:val="24"/>
          <w:lang w:val="lt-LT"/>
        </w:rPr>
        <w:t>taikymas ESC-DPPH analizėje yra komplikuotas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. Pukalskas ir kt. [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1</w:t>
      </w:r>
      <w:r w:rsidR="00D4127D">
        <w:rPr>
          <w:rFonts w:ascii="Times New Roman" w:hAnsi="Times New Roman"/>
          <w:sz w:val="24"/>
          <w:szCs w:val="24"/>
          <w:lang w:val="lt-LT"/>
        </w:rPr>
        <w:t>89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] </w:t>
      </w:r>
      <w:r w:rsidR="00E64B33" w:rsidRPr="001267A6">
        <w:rPr>
          <w:rFonts w:ascii="Times New Roman" w:hAnsi="Times New Roman"/>
          <w:sz w:val="24"/>
          <w:szCs w:val="24"/>
          <w:lang w:val="lt-LT"/>
        </w:rPr>
        <w:t xml:space="preserve">eliuento pH korekcijai </w:t>
      </w:r>
      <w:r w:rsidR="00F9168B" w:rsidRPr="001267A6">
        <w:rPr>
          <w:rFonts w:ascii="Times New Roman" w:hAnsi="Times New Roman"/>
          <w:sz w:val="24"/>
          <w:szCs w:val="24"/>
          <w:lang w:val="lt-LT"/>
        </w:rPr>
        <w:t>pa</w:t>
      </w:r>
      <w:r w:rsidR="00E64B33" w:rsidRPr="001267A6">
        <w:rPr>
          <w:rFonts w:ascii="Times New Roman" w:hAnsi="Times New Roman"/>
          <w:sz w:val="24"/>
          <w:szCs w:val="24"/>
          <w:lang w:val="lt-LT"/>
        </w:rPr>
        <w:t>naudojo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amonio acetato </w:t>
      </w:r>
      <w:r w:rsidR="00F9168B" w:rsidRPr="001267A6">
        <w:rPr>
          <w:rFonts w:ascii="Times New Roman" w:hAnsi="Times New Roman"/>
          <w:sz w:val="24"/>
          <w:szCs w:val="24"/>
          <w:lang w:val="lt-LT"/>
        </w:rPr>
        <w:t>(CH</w:t>
      </w:r>
      <w:r w:rsidR="00F9168B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="00F9168B" w:rsidRPr="001267A6">
        <w:rPr>
          <w:rFonts w:ascii="Times New Roman" w:hAnsi="Times New Roman"/>
          <w:sz w:val="24"/>
          <w:szCs w:val="24"/>
          <w:lang w:val="lt-LT"/>
        </w:rPr>
        <w:t>COONH</w:t>
      </w:r>
      <w:r w:rsidR="00F9168B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4</w:t>
      </w:r>
      <w:r w:rsidR="00F9168B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bufer</w:t>
      </w:r>
      <w:r w:rsidR="00E64B33" w:rsidRPr="001267A6">
        <w:rPr>
          <w:rFonts w:ascii="Times New Roman" w:hAnsi="Times New Roman"/>
          <w:sz w:val="24"/>
          <w:szCs w:val="24"/>
          <w:lang w:val="lt-LT"/>
        </w:rPr>
        <w:t>į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. Eksperiment</w:t>
      </w:r>
      <w:r w:rsidR="00F9168B" w:rsidRPr="001267A6">
        <w:rPr>
          <w:rFonts w:ascii="Times New Roman" w:hAnsi="Times New Roman"/>
          <w:sz w:val="24"/>
          <w:szCs w:val="24"/>
          <w:lang w:val="lt-LT"/>
        </w:rPr>
        <w:t>ams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buvo pagamintas DPPH </w:t>
      </w:r>
      <w:r w:rsidR="007A4B7D" w:rsidRPr="001267A6">
        <w:rPr>
          <w:rFonts w:ascii="Times New Roman" w:hAnsi="Times New Roman"/>
          <w:sz w:val="24"/>
          <w:szCs w:val="24"/>
          <w:lang w:val="lt-LT"/>
        </w:rPr>
        <w:t xml:space="preserve">radikalų 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tirpalas </w:t>
      </w:r>
      <w:r w:rsidR="004E2E00" w:rsidRPr="001267A6">
        <w:rPr>
          <w:rFonts w:ascii="Times New Roman" w:hAnsi="Times New Roman"/>
          <w:sz w:val="24"/>
          <w:szCs w:val="24"/>
          <w:lang w:val="lt-LT"/>
        </w:rPr>
        <w:t>acetoni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E2E00" w:rsidRPr="001267A6">
        <w:rPr>
          <w:rFonts w:ascii="Times New Roman" w:hAnsi="Times New Roman"/>
          <w:sz w:val="24"/>
          <w:szCs w:val="24"/>
          <w:lang w:val="lt-LT"/>
        </w:rPr>
        <w:t>trile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ir pridėta 0,005 M </w:t>
      </w:r>
      <w:r w:rsidR="007A4B7D" w:rsidRPr="001267A6">
        <w:rPr>
          <w:rFonts w:ascii="Times New Roman" w:hAnsi="Times New Roman"/>
          <w:sz w:val="24"/>
          <w:szCs w:val="24"/>
          <w:lang w:val="lt-LT"/>
        </w:rPr>
        <w:t>koncentracijos CH</w:t>
      </w:r>
      <w:r w:rsidR="007A4B7D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="007A4B7D" w:rsidRPr="001267A6">
        <w:rPr>
          <w:rFonts w:ascii="Times New Roman" w:hAnsi="Times New Roman"/>
          <w:sz w:val="24"/>
          <w:szCs w:val="24"/>
          <w:lang w:val="lt-LT"/>
        </w:rPr>
        <w:t>COONH</w:t>
      </w:r>
      <w:r w:rsidR="007A4B7D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4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buferio</w:t>
      </w:r>
      <w:r w:rsidR="004E2E00" w:rsidRPr="001267A6">
        <w:rPr>
          <w:rFonts w:ascii="Times New Roman" w:hAnsi="Times New Roman"/>
          <w:sz w:val="24"/>
          <w:szCs w:val="24"/>
          <w:lang w:val="lt-LT"/>
        </w:rPr>
        <w:t xml:space="preserve"> santykiu 1:2</w:t>
      </w:r>
      <w:r w:rsidR="007A4B7D" w:rsidRPr="001267A6">
        <w:rPr>
          <w:rFonts w:ascii="Times New Roman" w:hAnsi="Times New Roman"/>
          <w:sz w:val="24"/>
          <w:szCs w:val="24"/>
          <w:lang w:val="lt-LT"/>
        </w:rPr>
        <w:t>, pH 7,4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5F0C59" w:rsidRPr="001267A6">
        <w:rPr>
          <w:rFonts w:ascii="Times New Roman" w:hAnsi="Times New Roman"/>
          <w:sz w:val="24"/>
          <w:szCs w:val="24"/>
          <w:lang w:val="lt-LT"/>
        </w:rPr>
        <w:t>R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eakcijos kilpoje </w:t>
      </w:r>
      <w:r w:rsidR="005F0C59" w:rsidRPr="001267A6">
        <w:rPr>
          <w:rFonts w:ascii="Times New Roman" w:hAnsi="Times New Roman"/>
          <w:sz w:val="24"/>
          <w:szCs w:val="24"/>
          <w:lang w:val="lt-LT"/>
        </w:rPr>
        <w:t xml:space="preserve">nepageidaujami 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kristalai nesiformavo, tačiau </w:t>
      </w:r>
      <w:r w:rsidR="005F0C59" w:rsidRPr="001267A6">
        <w:rPr>
          <w:rFonts w:ascii="Times New Roman" w:hAnsi="Times New Roman"/>
          <w:sz w:val="24"/>
          <w:szCs w:val="24"/>
          <w:lang w:val="lt-LT"/>
        </w:rPr>
        <w:t>ste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F0C59" w:rsidRPr="001267A6">
        <w:rPr>
          <w:rFonts w:ascii="Times New Roman" w:hAnsi="Times New Roman"/>
          <w:sz w:val="24"/>
          <w:szCs w:val="24"/>
          <w:lang w:val="lt-LT"/>
        </w:rPr>
        <w:t xml:space="preserve">bimas didelis bazinės linijos nestabilumas pokolonėlinėje 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chromatogramo</w:t>
      </w:r>
      <w:r w:rsidR="005F0C59" w:rsidRPr="001267A6">
        <w:rPr>
          <w:rFonts w:ascii="Times New Roman" w:hAnsi="Times New Roman"/>
          <w:sz w:val="24"/>
          <w:szCs w:val="24"/>
          <w:lang w:val="lt-LT"/>
        </w:rPr>
        <w:t>je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. Todėl amonio acetato buferi</w:t>
      </w:r>
      <w:r w:rsidR="003440ED" w:rsidRPr="001267A6">
        <w:rPr>
          <w:rFonts w:ascii="Times New Roman" w:hAnsi="Times New Roman"/>
          <w:sz w:val="24"/>
          <w:szCs w:val="24"/>
          <w:lang w:val="lt-LT"/>
        </w:rPr>
        <w:t>s tolimesniuose tyrimuose nenaudotas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721979" w:rsidRPr="001267A6" w:rsidRDefault="000A7AC1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ESC-DPPH pokolonėliniu metodu g</w:t>
      </w:r>
      <w:r w:rsidR="00EB62B1" w:rsidRPr="001267A6">
        <w:rPr>
          <w:rFonts w:ascii="Times New Roman" w:hAnsi="Times New Roman"/>
          <w:sz w:val="24"/>
          <w:szCs w:val="24"/>
          <w:lang w:val="lt-LT"/>
        </w:rPr>
        <w:t xml:space="preserve">eriausi </w:t>
      </w:r>
      <w:r w:rsidR="00B728F3" w:rsidRPr="001267A6">
        <w:rPr>
          <w:rFonts w:ascii="Times New Roman" w:hAnsi="Times New Roman"/>
          <w:sz w:val="24"/>
          <w:szCs w:val="24"/>
          <w:lang w:val="lt-LT"/>
        </w:rPr>
        <w:t>etaloninių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antioksidantų </w:t>
      </w:r>
      <w:r w:rsidR="00EB62B1" w:rsidRPr="001267A6">
        <w:rPr>
          <w:rFonts w:ascii="Times New Roman" w:hAnsi="Times New Roman"/>
          <w:sz w:val="24"/>
          <w:szCs w:val="24"/>
          <w:lang w:val="lt-LT"/>
        </w:rPr>
        <w:t xml:space="preserve">S/N rezultatai </w:t>
      </w:r>
      <w:r w:rsidRPr="001267A6">
        <w:rPr>
          <w:rFonts w:ascii="Times New Roman" w:hAnsi="Times New Roman"/>
          <w:sz w:val="24"/>
          <w:szCs w:val="24"/>
          <w:lang w:val="lt-LT"/>
        </w:rPr>
        <w:t>pasiekti</w:t>
      </w:r>
      <w:r w:rsidR="00EB62B1" w:rsidRPr="001267A6">
        <w:rPr>
          <w:rFonts w:ascii="Times New Roman" w:hAnsi="Times New Roman"/>
          <w:sz w:val="24"/>
          <w:szCs w:val="24"/>
          <w:lang w:val="lt-LT"/>
        </w:rPr>
        <w:t xml:space="preserve"> naudojant 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citrin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rūgšties</w:t>
      </w:r>
      <w:r w:rsidR="00AC3E26" w:rsidRPr="001267A6">
        <w:rPr>
          <w:rFonts w:ascii="Times New Roman" w:hAnsi="Times New Roman"/>
          <w:sz w:val="24"/>
          <w:szCs w:val="24"/>
          <w:lang w:val="lt-LT"/>
        </w:rPr>
        <w:t>-natrio citrato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buferį, kurį </w:t>
      </w:r>
      <w:r w:rsidR="002C79C2" w:rsidRPr="001267A6">
        <w:rPr>
          <w:rFonts w:ascii="Times New Roman" w:hAnsi="Times New Roman"/>
          <w:sz w:val="24"/>
          <w:szCs w:val="24"/>
          <w:lang w:val="lt-LT"/>
        </w:rPr>
        <w:t>pasiūlė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 xml:space="preserve"> Kosar ir kt. [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, 12</w:t>
      </w:r>
      <w:r w:rsidR="00D4127D">
        <w:rPr>
          <w:rFonts w:ascii="Times New Roman" w:hAnsi="Times New Roman"/>
          <w:sz w:val="24"/>
          <w:szCs w:val="24"/>
          <w:lang w:val="lt-LT"/>
        </w:rPr>
        <w:t>8</w:t>
      </w:r>
      <w:r w:rsidR="003F6D00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2C79C2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7F1683" w:rsidRPr="001267A6">
        <w:rPr>
          <w:rFonts w:ascii="Times New Roman" w:hAnsi="Times New Roman"/>
          <w:sz w:val="24"/>
          <w:szCs w:val="24"/>
          <w:lang w:val="lt-LT"/>
        </w:rPr>
        <w:t>Citratinį buferį</w:t>
      </w:r>
      <w:r w:rsidR="00C21F2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31F65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C21F2F" w:rsidRPr="001267A6">
        <w:rPr>
          <w:rFonts w:ascii="Times New Roman" w:hAnsi="Times New Roman"/>
          <w:sz w:val="24"/>
          <w:szCs w:val="24"/>
          <w:lang w:val="lt-LT"/>
        </w:rPr>
        <w:t>pH 7,6</w:t>
      </w:r>
      <w:r w:rsidR="00F31F65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7F1683" w:rsidRPr="001267A6">
        <w:rPr>
          <w:rFonts w:ascii="Times New Roman" w:hAnsi="Times New Roman"/>
          <w:sz w:val="24"/>
          <w:szCs w:val="24"/>
          <w:lang w:val="lt-LT"/>
        </w:rPr>
        <w:t xml:space="preserve"> sudaro 0,05 M </w:t>
      </w:r>
      <w:r w:rsidR="00C21F2F" w:rsidRPr="001267A6">
        <w:rPr>
          <w:rFonts w:ascii="Times New Roman" w:hAnsi="Times New Roman"/>
          <w:sz w:val="24"/>
          <w:szCs w:val="24"/>
          <w:lang w:val="lt-LT"/>
        </w:rPr>
        <w:t>citri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C21F2F" w:rsidRPr="001267A6">
        <w:rPr>
          <w:rFonts w:ascii="Times New Roman" w:hAnsi="Times New Roman"/>
          <w:sz w:val="24"/>
          <w:szCs w:val="24"/>
          <w:lang w:val="lt-LT"/>
        </w:rPr>
        <w:t>n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C21F2F" w:rsidRPr="001267A6">
        <w:rPr>
          <w:rFonts w:ascii="Times New Roman" w:hAnsi="Times New Roman"/>
          <w:sz w:val="24"/>
          <w:szCs w:val="24"/>
          <w:lang w:val="lt-LT"/>
        </w:rPr>
        <w:t xml:space="preserve"> rūgšties ir 0,05 M natrio citrato tirpalai. </w:t>
      </w:r>
      <w:r w:rsidR="000A46E2" w:rsidRPr="001267A6">
        <w:rPr>
          <w:rFonts w:ascii="Times New Roman" w:hAnsi="Times New Roman"/>
          <w:sz w:val="24"/>
          <w:szCs w:val="24"/>
          <w:lang w:val="lt-LT"/>
        </w:rPr>
        <w:t>DPPH radikalai ištirpin</w:t>
      </w:r>
      <w:r w:rsidR="007F3B7C" w:rsidRPr="001267A6">
        <w:rPr>
          <w:rFonts w:ascii="Times New Roman" w:hAnsi="Times New Roman"/>
          <w:sz w:val="24"/>
          <w:szCs w:val="24"/>
          <w:lang w:val="lt-LT"/>
        </w:rPr>
        <w:t>ami</w:t>
      </w:r>
      <w:r w:rsidR="000A46E2" w:rsidRPr="001267A6">
        <w:rPr>
          <w:rFonts w:ascii="Times New Roman" w:hAnsi="Times New Roman"/>
          <w:sz w:val="24"/>
          <w:szCs w:val="24"/>
          <w:lang w:val="lt-LT"/>
        </w:rPr>
        <w:t xml:space="preserve"> acetonitrile ir gautas tirpalas sumaišomas su 0,05 M citratiniu buferiu santy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A46E2" w:rsidRPr="001267A6">
        <w:rPr>
          <w:rFonts w:ascii="Times New Roman" w:hAnsi="Times New Roman"/>
          <w:sz w:val="24"/>
          <w:szCs w:val="24"/>
          <w:lang w:val="lt-LT"/>
        </w:rPr>
        <w:t xml:space="preserve">kiu 1:1. </w:t>
      </w:r>
      <w:r w:rsidR="00C21511" w:rsidRPr="001267A6">
        <w:rPr>
          <w:rFonts w:ascii="Times New Roman" w:hAnsi="Times New Roman"/>
          <w:sz w:val="24"/>
          <w:szCs w:val="24"/>
          <w:lang w:val="lt-LT"/>
        </w:rPr>
        <w:t xml:space="preserve">Reakcijos terpės </w:t>
      </w:r>
      <w:r w:rsidR="00A667E8" w:rsidRPr="001267A6">
        <w:rPr>
          <w:rFonts w:ascii="Times New Roman" w:hAnsi="Times New Roman"/>
          <w:sz w:val="24"/>
          <w:szCs w:val="24"/>
          <w:lang w:val="lt-LT"/>
        </w:rPr>
        <w:t>mažo</w:t>
      </w:r>
      <w:r w:rsidR="00C2151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5130E" w:rsidRPr="001267A6">
        <w:rPr>
          <w:rFonts w:ascii="Times New Roman" w:hAnsi="Times New Roman"/>
          <w:sz w:val="24"/>
          <w:szCs w:val="24"/>
          <w:lang w:val="lt-LT"/>
        </w:rPr>
        <w:t>pH</w:t>
      </w:r>
      <w:r w:rsidR="00A667E8" w:rsidRPr="001267A6">
        <w:rPr>
          <w:rFonts w:ascii="Times New Roman" w:hAnsi="Times New Roman"/>
          <w:sz w:val="24"/>
          <w:szCs w:val="24"/>
          <w:lang w:val="lt-LT"/>
        </w:rPr>
        <w:t xml:space="preserve"> (apie 2)</w:t>
      </w:r>
      <w:r w:rsidR="00E5130E" w:rsidRPr="001267A6">
        <w:rPr>
          <w:rFonts w:ascii="Times New Roman" w:hAnsi="Times New Roman"/>
          <w:sz w:val="24"/>
          <w:szCs w:val="24"/>
          <w:lang w:val="lt-LT"/>
        </w:rPr>
        <w:t xml:space="preserve"> korekcijai </w:t>
      </w:r>
      <w:r w:rsidR="00E510C5" w:rsidRPr="001267A6">
        <w:rPr>
          <w:rFonts w:ascii="Times New Roman" w:hAnsi="Times New Roman"/>
          <w:sz w:val="24"/>
          <w:szCs w:val="24"/>
          <w:lang w:val="lt-LT"/>
        </w:rPr>
        <w:t>taikytas</w:t>
      </w:r>
      <w:r w:rsidR="00E5130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E3D30" w:rsidRPr="001267A6">
        <w:rPr>
          <w:rFonts w:ascii="Times New Roman" w:hAnsi="Times New Roman"/>
          <w:sz w:val="24"/>
          <w:szCs w:val="24"/>
          <w:lang w:val="lt-LT"/>
        </w:rPr>
        <w:t xml:space="preserve">dvigubos koncentracijos </w:t>
      </w:r>
      <w:r w:rsidR="00E5130E" w:rsidRPr="001267A6">
        <w:rPr>
          <w:rFonts w:ascii="Times New Roman" w:hAnsi="Times New Roman"/>
          <w:sz w:val="24"/>
          <w:szCs w:val="24"/>
          <w:lang w:val="lt-LT"/>
        </w:rPr>
        <w:t xml:space="preserve">0,1 M citratinis buferis, tačiau gradientinės eliucijos metu </w:t>
      </w:r>
      <w:r w:rsidR="00521361" w:rsidRPr="001267A6">
        <w:rPr>
          <w:rFonts w:ascii="Times New Roman" w:hAnsi="Times New Roman"/>
          <w:sz w:val="24"/>
          <w:szCs w:val="24"/>
          <w:lang w:val="lt-LT"/>
        </w:rPr>
        <w:t>padidėjus organinės fazės</w:t>
      </w:r>
      <w:r w:rsidR="0012732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21361" w:rsidRPr="001267A6">
        <w:rPr>
          <w:rFonts w:ascii="Times New Roman" w:hAnsi="Times New Roman"/>
          <w:sz w:val="24"/>
          <w:szCs w:val="24"/>
          <w:lang w:val="lt-LT"/>
        </w:rPr>
        <w:t>kiekiui eliuente</w:t>
      </w:r>
      <w:r w:rsidR="00E5130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2732D" w:rsidRPr="001267A6">
        <w:rPr>
          <w:rFonts w:ascii="Times New Roman" w:hAnsi="Times New Roman"/>
          <w:sz w:val="24"/>
          <w:szCs w:val="24"/>
          <w:lang w:val="lt-LT"/>
        </w:rPr>
        <w:t>(80–100 proc.), blogėja natrio citrato tirpumas.</w:t>
      </w:r>
      <w:r w:rsidR="00CE5AE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2732D" w:rsidRPr="001267A6">
        <w:rPr>
          <w:rFonts w:ascii="Times New Roman" w:hAnsi="Times New Roman"/>
          <w:sz w:val="24"/>
          <w:szCs w:val="24"/>
          <w:lang w:val="lt-LT"/>
        </w:rPr>
        <w:t xml:space="preserve">Susidarusios nuosėdos trukdo pratekančio reakcijos mišinio absorbcijos detekcijai. </w:t>
      </w:r>
      <w:r w:rsidR="008439FD" w:rsidRPr="001267A6">
        <w:rPr>
          <w:rFonts w:ascii="Times New Roman" w:hAnsi="Times New Roman"/>
          <w:sz w:val="24"/>
          <w:szCs w:val="24"/>
          <w:lang w:val="lt-LT"/>
        </w:rPr>
        <w:t>Naudojant 0,05 M koncentracijos citratinį buferį, minėt</w:t>
      </w:r>
      <w:r w:rsidR="006A358D" w:rsidRPr="001267A6">
        <w:rPr>
          <w:rFonts w:ascii="Times New Roman" w:hAnsi="Times New Roman"/>
          <w:sz w:val="24"/>
          <w:szCs w:val="24"/>
          <w:lang w:val="lt-LT"/>
        </w:rPr>
        <w:t>os</w:t>
      </w:r>
      <w:r w:rsidR="008439FD" w:rsidRPr="001267A6">
        <w:rPr>
          <w:rFonts w:ascii="Times New Roman" w:hAnsi="Times New Roman"/>
          <w:sz w:val="24"/>
          <w:szCs w:val="24"/>
          <w:lang w:val="lt-LT"/>
        </w:rPr>
        <w:t xml:space="preserve"> komplikacij</w:t>
      </w:r>
      <w:r w:rsidR="006A358D" w:rsidRPr="001267A6">
        <w:rPr>
          <w:rFonts w:ascii="Times New Roman" w:hAnsi="Times New Roman"/>
          <w:sz w:val="24"/>
          <w:szCs w:val="24"/>
          <w:lang w:val="lt-LT"/>
        </w:rPr>
        <w:t>os buvo eliminuotos</w:t>
      </w:r>
      <w:r w:rsidR="008F6D9A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C4242F" w:rsidRPr="001267A6" w:rsidRDefault="000F3351" w:rsidP="000110E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 xml:space="preserve">DPPH </w:t>
      </w:r>
      <w:r w:rsidR="00944338" w:rsidRPr="001267A6">
        <w:rPr>
          <w:rFonts w:ascii="Times New Roman" w:hAnsi="Times New Roman"/>
          <w:b/>
          <w:sz w:val="24"/>
          <w:szCs w:val="24"/>
          <w:lang w:val="lt-LT"/>
        </w:rPr>
        <w:t>radikalų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 xml:space="preserve"> koncentracijos </w:t>
      </w:r>
      <w:r w:rsidR="00944338" w:rsidRPr="001267A6">
        <w:rPr>
          <w:rFonts w:ascii="Times New Roman" w:hAnsi="Times New Roman"/>
          <w:b/>
          <w:sz w:val="24"/>
          <w:szCs w:val="24"/>
          <w:lang w:val="lt-LT"/>
        </w:rPr>
        <w:t xml:space="preserve">reaktoriuje 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>parinkimas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6A358D" w:rsidRPr="001267A6">
        <w:rPr>
          <w:rFonts w:ascii="Times New Roman" w:hAnsi="Times New Roman"/>
          <w:sz w:val="24"/>
          <w:szCs w:val="24"/>
          <w:lang w:val="lt-LT"/>
        </w:rPr>
        <w:t>DPPH radi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A358D" w:rsidRPr="001267A6">
        <w:rPr>
          <w:rFonts w:ascii="Times New Roman" w:hAnsi="Times New Roman"/>
          <w:sz w:val="24"/>
          <w:szCs w:val="24"/>
          <w:lang w:val="lt-LT"/>
        </w:rPr>
        <w:t>kalų koncentracijos reaktoriuje</w:t>
      </w:r>
      <w:r w:rsidR="00AB4CD4" w:rsidRPr="001267A6">
        <w:rPr>
          <w:rFonts w:ascii="Times New Roman" w:hAnsi="Times New Roman"/>
          <w:sz w:val="24"/>
          <w:szCs w:val="24"/>
          <w:lang w:val="lt-LT"/>
        </w:rPr>
        <w:t xml:space="preserve"> įtak</w:t>
      </w:r>
      <w:r w:rsidR="003D3ABF" w:rsidRPr="001267A6">
        <w:rPr>
          <w:rFonts w:ascii="Times New Roman" w:hAnsi="Times New Roman"/>
          <w:sz w:val="24"/>
          <w:szCs w:val="24"/>
          <w:lang w:val="lt-LT"/>
        </w:rPr>
        <w:t>os</w:t>
      </w:r>
      <w:r w:rsidR="00AB4CD4" w:rsidRPr="001267A6">
        <w:rPr>
          <w:rFonts w:ascii="Times New Roman" w:hAnsi="Times New Roman"/>
          <w:sz w:val="24"/>
          <w:szCs w:val="24"/>
          <w:lang w:val="lt-LT"/>
        </w:rPr>
        <w:t xml:space="preserve"> antiradikalini</w:t>
      </w:r>
      <w:r w:rsidR="003D3ABF" w:rsidRPr="001267A6">
        <w:rPr>
          <w:rFonts w:ascii="Times New Roman" w:hAnsi="Times New Roman"/>
          <w:sz w:val="24"/>
          <w:szCs w:val="24"/>
          <w:lang w:val="lt-LT"/>
        </w:rPr>
        <w:t>o atsako stiprumo įverti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D3ABF" w:rsidRPr="001267A6">
        <w:rPr>
          <w:rFonts w:ascii="Times New Roman" w:hAnsi="Times New Roman"/>
          <w:sz w:val="24"/>
          <w:szCs w:val="24"/>
          <w:lang w:val="lt-LT"/>
        </w:rPr>
        <w:t>nimui</w:t>
      </w:r>
      <w:r w:rsidR="00AB4CD4" w:rsidRPr="001267A6">
        <w:rPr>
          <w:rFonts w:ascii="Times New Roman" w:hAnsi="Times New Roman"/>
          <w:sz w:val="24"/>
          <w:szCs w:val="24"/>
          <w:lang w:val="lt-LT"/>
        </w:rPr>
        <w:t xml:space="preserve"> buvo pasirinkt</w:t>
      </w:r>
      <w:r w:rsidR="007E2395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AB4CD4" w:rsidRPr="001267A6">
        <w:rPr>
          <w:rFonts w:ascii="Times New Roman" w:hAnsi="Times New Roman"/>
          <w:sz w:val="24"/>
          <w:szCs w:val="24"/>
          <w:lang w:val="lt-LT"/>
        </w:rPr>
        <w:t xml:space="preserve"> ši</w:t>
      </w:r>
      <w:r w:rsidR="007E2395" w:rsidRPr="001267A6">
        <w:rPr>
          <w:rFonts w:ascii="Times New Roman" w:hAnsi="Times New Roman"/>
          <w:sz w:val="24"/>
          <w:szCs w:val="24"/>
          <w:lang w:val="lt-LT"/>
        </w:rPr>
        <w:t>e</w:t>
      </w:r>
      <w:r w:rsidR="00AB4CD4" w:rsidRPr="001267A6">
        <w:rPr>
          <w:rFonts w:ascii="Times New Roman" w:hAnsi="Times New Roman"/>
          <w:sz w:val="24"/>
          <w:szCs w:val="24"/>
          <w:lang w:val="lt-LT"/>
        </w:rPr>
        <w:t xml:space="preserve"> standartini</w:t>
      </w:r>
      <w:r w:rsidR="007E2395" w:rsidRPr="001267A6">
        <w:rPr>
          <w:rFonts w:ascii="Times New Roman" w:hAnsi="Times New Roman"/>
          <w:sz w:val="24"/>
          <w:szCs w:val="24"/>
          <w:lang w:val="lt-LT"/>
        </w:rPr>
        <w:t>ai</w:t>
      </w:r>
      <w:r w:rsidR="00AB4CD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E2395" w:rsidRPr="001267A6">
        <w:rPr>
          <w:rFonts w:ascii="Times New Roman" w:hAnsi="Times New Roman"/>
          <w:sz w:val="24"/>
          <w:szCs w:val="24"/>
          <w:lang w:val="lt-LT"/>
        </w:rPr>
        <w:t>junginiai</w:t>
      </w:r>
      <w:r w:rsidR="00AB4CD4" w:rsidRPr="001267A6">
        <w:rPr>
          <w:rFonts w:ascii="Times New Roman" w:hAnsi="Times New Roman"/>
          <w:sz w:val="24"/>
          <w:szCs w:val="24"/>
          <w:lang w:val="lt-LT"/>
        </w:rPr>
        <w:t>: troloksas 159,8 μM, hipe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B4CD4" w:rsidRPr="001267A6">
        <w:rPr>
          <w:rFonts w:ascii="Times New Roman" w:hAnsi="Times New Roman"/>
          <w:sz w:val="24"/>
          <w:szCs w:val="24"/>
          <w:lang w:val="lt-LT"/>
        </w:rPr>
        <w:lastRenderedPageBreak/>
        <w:t>rozid</w:t>
      </w:r>
      <w:r w:rsidR="00DF44F0" w:rsidRPr="001267A6">
        <w:rPr>
          <w:rFonts w:ascii="Times New Roman" w:hAnsi="Times New Roman"/>
          <w:sz w:val="24"/>
          <w:szCs w:val="24"/>
          <w:lang w:val="lt-LT"/>
        </w:rPr>
        <w:t>as 57,6 μM, kvercetinas 82,7 μM ir</w:t>
      </w:r>
      <w:r w:rsidR="00AB4CD4" w:rsidRPr="001267A6">
        <w:rPr>
          <w:rFonts w:ascii="Times New Roman" w:hAnsi="Times New Roman"/>
          <w:sz w:val="24"/>
          <w:szCs w:val="24"/>
          <w:lang w:val="lt-LT"/>
        </w:rPr>
        <w:t xml:space="preserve"> chlorogeno rūgštis 112,9 μM.</w:t>
      </w:r>
      <w:r w:rsidR="006A358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363FA" w:rsidRPr="001267A6">
        <w:rPr>
          <w:rFonts w:ascii="Times New Roman" w:hAnsi="Times New Roman"/>
          <w:sz w:val="24"/>
          <w:szCs w:val="24"/>
          <w:lang w:val="lt-LT"/>
        </w:rPr>
        <w:t>Šių junginių atskyrimui analitinėje kolonėlėje</w:t>
      </w:r>
      <w:r w:rsidR="00B15C4A" w:rsidRPr="001267A6">
        <w:rPr>
          <w:rFonts w:ascii="Times New Roman" w:hAnsi="Times New Roman"/>
          <w:sz w:val="24"/>
          <w:szCs w:val="24"/>
          <w:lang w:val="lt-LT"/>
        </w:rPr>
        <w:t xml:space="preserve"> (X-Terra RP</w:t>
      </w:r>
      <w:r w:rsidR="00B15C4A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18</w:t>
      </w:r>
      <w:r w:rsidR="00B15C4A" w:rsidRPr="001267A6">
        <w:rPr>
          <w:rFonts w:ascii="Times New Roman" w:hAnsi="Times New Roman"/>
          <w:sz w:val="24"/>
          <w:szCs w:val="24"/>
          <w:lang w:val="lt-LT"/>
        </w:rPr>
        <w:t xml:space="preserve"> 150×3,0 mm, 3,5 μm)</w:t>
      </w:r>
      <w:r w:rsidR="00F363FA" w:rsidRPr="001267A6">
        <w:rPr>
          <w:rFonts w:ascii="Times New Roman" w:hAnsi="Times New Roman"/>
          <w:sz w:val="24"/>
          <w:szCs w:val="24"/>
          <w:lang w:val="lt-LT"/>
        </w:rPr>
        <w:t xml:space="preserve"> taikyta gradientinė eliucija 0,4 ml/min tėkmės greičiu, judria faze</w:t>
      </w:r>
      <w:r w:rsidR="001F3216" w:rsidRPr="001267A6">
        <w:rPr>
          <w:rFonts w:ascii="Times New Roman" w:hAnsi="Times New Roman"/>
          <w:sz w:val="24"/>
          <w:szCs w:val="24"/>
          <w:lang w:val="lt-LT"/>
        </w:rPr>
        <w:t xml:space="preserve"> nau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F3216" w:rsidRPr="001267A6">
        <w:rPr>
          <w:rFonts w:ascii="Times New Roman" w:hAnsi="Times New Roman"/>
          <w:sz w:val="24"/>
          <w:szCs w:val="24"/>
          <w:lang w:val="lt-LT"/>
        </w:rPr>
        <w:t xml:space="preserve">dojant 0,1 proc. TFA vandenyje (eliuentas A) ir 0,1 proc. TFA acetonitrile (eliuentas B). </w:t>
      </w:r>
      <w:r w:rsidR="00274181" w:rsidRPr="001267A6">
        <w:rPr>
          <w:rFonts w:ascii="Times New Roman" w:hAnsi="Times New Roman"/>
          <w:sz w:val="24"/>
          <w:szCs w:val="24"/>
          <w:lang w:val="lt-LT"/>
        </w:rPr>
        <w:t xml:space="preserve">Skirtinga DPPH radikalų koncentracija </w:t>
      </w:r>
      <w:r w:rsidR="0083647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8 m (0,25 mm </w:t>
      </w:r>
      <w:r w:rsidR="001A034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83647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1A034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="0083647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1A034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83647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PEEK</w:t>
      </w:r>
      <w:r w:rsidR="00836477" w:rsidRPr="001267A6">
        <w:rPr>
          <w:rFonts w:ascii="Times New Roman" w:hAnsi="Times New Roman"/>
          <w:sz w:val="24"/>
          <w:szCs w:val="24"/>
          <w:lang w:val="lt-LT"/>
        </w:rPr>
        <w:t xml:space="preserve"> reakcijos kilpoje</w:t>
      </w:r>
      <w:r w:rsidR="00274181" w:rsidRPr="001267A6">
        <w:rPr>
          <w:rFonts w:ascii="Times New Roman" w:hAnsi="Times New Roman"/>
          <w:sz w:val="24"/>
          <w:szCs w:val="24"/>
          <w:lang w:val="lt-LT"/>
        </w:rPr>
        <w:t xml:space="preserve"> pasiekta keičiant darb</w:t>
      </w:r>
      <w:r w:rsidR="008A220D" w:rsidRPr="001267A6">
        <w:rPr>
          <w:rFonts w:ascii="Times New Roman" w:hAnsi="Times New Roman"/>
          <w:sz w:val="24"/>
          <w:szCs w:val="24"/>
          <w:lang w:val="lt-LT"/>
        </w:rPr>
        <w:t>inio DPPH tirpalo koncentraciją</w:t>
      </w:r>
      <w:r w:rsidR="00423B55" w:rsidRPr="001267A6">
        <w:rPr>
          <w:rFonts w:ascii="Times New Roman" w:hAnsi="Times New Roman"/>
          <w:sz w:val="24"/>
          <w:szCs w:val="24"/>
          <w:lang w:val="lt-LT"/>
        </w:rPr>
        <w:t>. Reikiamas kiekis DPPH kristalų buvo ištirpinti aceto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23B55" w:rsidRPr="001267A6">
        <w:rPr>
          <w:rFonts w:ascii="Times New Roman" w:hAnsi="Times New Roman"/>
          <w:sz w:val="24"/>
          <w:szCs w:val="24"/>
          <w:lang w:val="lt-LT"/>
        </w:rPr>
        <w:t>nitrile ir sumaišyti su 0,05 M citratiniu buferiu santykiu</w:t>
      </w:r>
      <w:r w:rsidR="005F5DB3" w:rsidRPr="001267A6">
        <w:rPr>
          <w:rFonts w:ascii="Times New Roman" w:hAnsi="Times New Roman"/>
          <w:sz w:val="24"/>
          <w:szCs w:val="24"/>
          <w:lang w:val="lt-LT"/>
        </w:rPr>
        <w:t xml:space="preserve"> 1:1. Gautas darbinis DPPH tirpalas buvo tiekiamas į</w:t>
      </w:r>
      <w:r w:rsidR="008A220D" w:rsidRPr="001267A6">
        <w:rPr>
          <w:rFonts w:ascii="Times New Roman" w:hAnsi="Times New Roman"/>
          <w:sz w:val="24"/>
          <w:szCs w:val="24"/>
          <w:lang w:val="lt-LT"/>
        </w:rPr>
        <w:t xml:space="preserve"> pokolonėlinę sistemą 0,4 ml/min.</w:t>
      </w:r>
      <w:r w:rsidR="005F5DB3" w:rsidRPr="001267A6">
        <w:rPr>
          <w:rFonts w:ascii="Times New Roman" w:hAnsi="Times New Roman"/>
          <w:sz w:val="24"/>
          <w:szCs w:val="24"/>
          <w:lang w:val="lt-LT"/>
        </w:rPr>
        <w:t xml:space="preserve"> tėkmės greičiu.</w:t>
      </w:r>
    </w:p>
    <w:p w:rsidR="001F09E9" w:rsidRPr="001267A6" w:rsidRDefault="001F09E9" w:rsidP="001F09E9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93244" w:rsidRPr="001267A6" w:rsidRDefault="004D0C2A" w:rsidP="001F09E9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76775" cy="2409825"/>
            <wp:effectExtent l="19050" t="0" r="9525" b="0"/>
            <wp:docPr id="41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D6687" w:rsidRPr="001267A6" w:rsidRDefault="003E6A22" w:rsidP="00AB4CD4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3.2.1.1 pav.</w:t>
      </w:r>
      <w:r w:rsidR="000F3351"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Standartinių </w:t>
      </w:r>
      <w:r w:rsidR="00F22B9C" w:rsidRPr="001267A6">
        <w:rPr>
          <w:rFonts w:ascii="Times New Roman" w:hAnsi="Times New Roman"/>
          <w:i/>
          <w:sz w:val="24"/>
          <w:szCs w:val="24"/>
          <w:lang w:val="lt-LT"/>
        </w:rPr>
        <w:t>junginių</w:t>
      </w:r>
      <w:r w:rsidR="000F3351" w:rsidRPr="001267A6">
        <w:rPr>
          <w:rFonts w:ascii="Times New Roman" w:hAnsi="Times New Roman"/>
          <w:i/>
          <w:sz w:val="24"/>
          <w:szCs w:val="24"/>
          <w:lang w:val="lt-LT"/>
        </w:rPr>
        <w:t xml:space="preserve"> smail</w:t>
      </w:r>
      <w:r w:rsidR="00C60D44" w:rsidRPr="001267A6">
        <w:rPr>
          <w:rFonts w:ascii="Times New Roman" w:hAnsi="Times New Roman"/>
          <w:i/>
          <w:sz w:val="24"/>
          <w:szCs w:val="24"/>
          <w:lang w:val="lt-LT"/>
        </w:rPr>
        <w:t>ės ploto priklausomybė nuo DPPH</w:t>
      </w:r>
      <w:r w:rsidR="000F3351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radikalų</w:t>
      </w:r>
      <w:r w:rsidR="000F3351" w:rsidRPr="001267A6">
        <w:rPr>
          <w:rFonts w:ascii="Times New Roman" w:hAnsi="Times New Roman"/>
          <w:i/>
          <w:sz w:val="24"/>
          <w:szCs w:val="24"/>
          <w:lang w:val="lt-LT"/>
        </w:rPr>
        <w:t xml:space="preserve"> koncentracijos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reaktoriuje</w:t>
      </w:r>
      <w:r w:rsidR="000F3351" w:rsidRPr="001267A6">
        <w:rPr>
          <w:rFonts w:ascii="Times New Roman" w:hAnsi="Times New Roman"/>
          <w:i/>
          <w:sz w:val="24"/>
          <w:szCs w:val="24"/>
          <w:lang w:val="lt-LT"/>
        </w:rPr>
        <w:t>.</w:t>
      </w:r>
    </w:p>
    <w:p w:rsidR="00CD357E" w:rsidRPr="001267A6" w:rsidRDefault="00CD357E" w:rsidP="00CD357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357E" w:rsidRPr="001267A6" w:rsidRDefault="00CD357E" w:rsidP="00CD357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ESC-DPPH pokolonėliniu metodu tiriamų junginių antiradikalinis akty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vumas kiekiškai vertinamas pagal neigiamos smailės plotą. Nustatyta, kad didinant DPPH radikalų koncentraciją reaktoriuje, didėja standartinių jungi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nių smailės plotas pokolonėlinėje chromatogramoje. Ši priklausomybė pavaizduota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3.2.1.1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8C07DB" w:rsidRPr="001267A6" w:rsidRDefault="00F1399D" w:rsidP="00AD7B2D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Maksimal</w:t>
      </w:r>
      <w:r w:rsidR="00514A2F" w:rsidRPr="001267A6">
        <w:rPr>
          <w:rFonts w:ascii="Times New Roman" w:hAnsi="Times New Roman"/>
          <w:sz w:val="24"/>
          <w:szCs w:val="24"/>
          <w:lang w:val="lt-LT"/>
        </w:rPr>
        <w:t>ū</w:t>
      </w:r>
      <w:r w:rsidR="0087557B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4A2F" w:rsidRPr="001267A6">
        <w:rPr>
          <w:rFonts w:ascii="Times New Roman" w:hAnsi="Times New Roman"/>
          <w:sz w:val="24"/>
          <w:szCs w:val="24"/>
          <w:lang w:val="lt-LT"/>
        </w:rPr>
        <w:t xml:space="preserve">visų </w:t>
      </w:r>
      <w:r w:rsidR="00EE0955" w:rsidRPr="001267A6">
        <w:rPr>
          <w:rFonts w:ascii="Times New Roman" w:hAnsi="Times New Roman"/>
          <w:sz w:val="24"/>
          <w:szCs w:val="24"/>
          <w:lang w:val="lt-LT"/>
        </w:rPr>
        <w:t xml:space="preserve">standartinių </w:t>
      </w:r>
      <w:r w:rsidR="00CD357E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EE095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E32CA" w:rsidRPr="001267A6">
        <w:rPr>
          <w:rFonts w:ascii="Times New Roman" w:hAnsi="Times New Roman"/>
          <w:sz w:val="24"/>
          <w:szCs w:val="24"/>
          <w:lang w:val="lt-LT"/>
        </w:rPr>
        <w:t>smail</w:t>
      </w:r>
      <w:r w:rsidR="00514A2F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8E32CA" w:rsidRPr="001267A6">
        <w:rPr>
          <w:rFonts w:ascii="Times New Roman" w:hAnsi="Times New Roman"/>
          <w:sz w:val="24"/>
          <w:szCs w:val="24"/>
          <w:lang w:val="lt-LT"/>
        </w:rPr>
        <w:t xml:space="preserve"> plota</w:t>
      </w:r>
      <w:r w:rsidR="00514A2F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8E32C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7557B" w:rsidRPr="001267A6">
        <w:rPr>
          <w:rFonts w:ascii="Times New Roman" w:hAnsi="Times New Roman"/>
          <w:sz w:val="24"/>
          <w:szCs w:val="24"/>
          <w:lang w:val="lt-LT"/>
        </w:rPr>
        <w:t>pasiekiam</w:t>
      </w:r>
      <w:r w:rsidR="00514A2F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8E32CA" w:rsidRPr="001267A6">
        <w:rPr>
          <w:rFonts w:ascii="Times New Roman" w:hAnsi="Times New Roman"/>
          <w:sz w:val="24"/>
          <w:szCs w:val="24"/>
          <w:lang w:val="lt-LT"/>
        </w:rPr>
        <w:t xml:space="preserve"> esant </w:t>
      </w:r>
      <w:r w:rsidR="0087557B" w:rsidRPr="001267A6">
        <w:rPr>
          <w:rFonts w:ascii="Times New Roman" w:hAnsi="Times New Roman"/>
          <w:sz w:val="24"/>
          <w:szCs w:val="24"/>
          <w:lang w:val="lt-LT"/>
        </w:rPr>
        <w:t>apie 100</w:t>
      </w:r>
      <w:r w:rsidR="008E32CA" w:rsidRPr="001267A6">
        <w:rPr>
          <w:rFonts w:ascii="Times New Roman" w:hAnsi="Times New Roman"/>
          <w:sz w:val="24"/>
          <w:szCs w:val="24"/>
          <w:lang w:val="lt-LT"/>
        </w:rPr>
        <w:t xml:space="preserve"> μM DPPH radikalų koncentracijai reaktoriuje. </w:t>
      </w:r>
      <w:r w:rsidR="003A438F" w:rsidRPr="001267A6">
        <w:rPr>
          <w:rFonts w:ascii="Times New Roman" w:hAnsi="Times New Roman"/>
          <w:sz w:val="24"/>
          <w:szCs w:val="24"/>
          <w:lang w:val="lt-LT"/>
        </w:rPr>
        <w:t>Kvercetinui ir hipe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A438F" w:rsidRPr="001267A6">
        <w:rPr>
          <w:rFonts w:ascii="Times New Roman" w:hAnsi="Times New Roman"/>
          <w:sz w:val="24"/>
          <w:szCs w:val="24"/>
          <w:lang w:val="lt-LT"/>
        </w:rPr>
        <w:t xml:space="preserve">rozidui pakanka ir 50 μM DPPH radikalų koncentracijos. </w:t>
      </w:r>
      <w:r w:rsidR="009C2112" w:rsidRPr="001267A6">
        <w:rPr>
          <w:rFonts w:ascii="Times New Roman" w:hAnsi="Times New Roman"/>
          <w:sz w:val="24"/>
          <w:szCs w:val="24"/>
          <w:lang w:val="lt-LT"/>
        </w:rPr>
        <w:t>Deja, DPPH radi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C2112" w:rsidRPr="001267A6">
        <w:rPr>
          <w:rFonts w:ascii="Times New Roman" w:hAnsi="Times New Roman"/>
          <w:sz w:val="24"/>
          <w:szCs w:val="24"/>
          <w:lang w:val="lt-LT"/>
        </w:rPr>
        <w:t>kalų koncentracijos didinimas</w:t>
      </w:r>
      <w:r w:rsidR="00B07650" w:rsidRPr="001267A6">
        <w:rPr>
          <w:rFonts w:ascii="Times New Roman" w:hAnsi="Times New Roman"/>
          <w:sz w:val="24"/>
          <w:szCs w:val="24"/>
          <w:lang w:val="lt-LT"/>
        </w:rPr>
        <w:t xml:space="preserve"> reaktoriuje sukelia bazinės linijos nestabi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07650" w:rsidRPr="001267A6">
        <w:rPr>
          <w:rFonts w:ascii="Times New Roman" w:hAnsi="Times New Roman"/>
          <w:sz w:val="24"/>
          <w:szCs w:val="24"/>
          <w:lang w:val="lt-LT"/>
        </w:rPr>
        <w:t>lumą ir didina triukšmo lygį pokolonėlinėje sistemoje (</w:t>
      </w:r>
      <w:r w:rsidR="00B07650" w:rsidRPr="001267A6">
        <w:rPr>
          <w:rFonts w:ascii="Times New Roman" w:eastAsia="TimesNewRoman" w:hAnsi="Times New Roman"/>
          <w:sz w:val="24"/>
          <w:szCs w:val="24"/>
          <w:lang w:val="lt-LT"/>
        </w:rPr>
        <w:t>3.2.1.2 pav.</w:t>
      </w:r>
      <w:r w:rsidR="00B07650"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="00392C8B" w:rsidRPr="001267A6">
        <w:rPr>
          <w:rFonts w:ascii="Times New Roman" w:hAnsi="Times New Roman"/>
          <w:sz w:val="24"/>
          <w:szCs w:val="24"/>
          <w:lang w:val="lt-LT"/>
        </w:rPr>
        <w:t>Bazi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92C8B" w:rsidRPr="001267A6">
        <w:rPr>
          <w:rFonts w:ascii="Times New Roman" w:hAnsi="Times New Roman"/>
          <w:sz w:val="24"/>
          <w:szCs w:val="24"/>
          <w:lang w:val="lt-LT"/>
        </w:rPr>
        <w:t>nės linijos nepastovumas įvardijamas kaip pagrindinė ESC</w:t>
      </w:r>
      <w:r w:rsidR="00E77B9A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392C8B" w:rsidRPr="001267A6">
        <w:rPr>
          <w:rFonts w:ascii="Times New Roman" w:hAnsi="Times New Roman"/>
          <w:sz w:val="24"/>
          <w:szCs w:val="24"/>
          <w:lang w:val="lt-LT"/>
        </w:rPr>
        <w:t>DPPH pokolo</w:t>
      </w:r>
      <w:r w:rsidR="001A034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92C8B" w:rsidRPr="001267A6">
        <w:rPr>
          <w:rFonts w:ascii="Times New Roman" w:hAnsi="Times New Roman"/>
          <w:sz w:val="24"/>
          <w:szCs w:val="24"/>
          <w:lang w:val="lt-LT"/>
        </w:rPr>
        <w:t>nėlinio metodo problema [</w:t>
      </w:r>
      <w:r w:rsidR="00744FAD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392C8B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625475" w:rsidRPr="001267A6">
        <w:rPr>
          <w:rFonts w:ascii="Times New Roman" w:hAnsi="Times New Roman"/>
          <w:sz w:val="24"/>
          <w:szCs w:val="24"/>
          <w:lang w:val="lt-LT"/>
        </w:rPr>
        <w:t xml:space="preserve">Tai neigiamai įtakoja </w:t>
      </w:r>
      <w:r w:rsidR="00E77B9A" w:rsidRPr="001267A6">
        <w:rPr>
          <w:rFonts w:ascii="Times New Roman" w:hAnsi="Times New Roman"/>
          <w:sz w:val="24"/>
          <w:szCs w:val="24"/>
          <w:lang w:val="lt-LT"/>
        </w:rPr>
        <w:t>metodo jautrum</w:t>
      </w:r>
      <w:r w:rsidR="00625475" w:rsidRPr="001267A6">
        <w:rPr>
          <w:rFonts w:ascii="Times New Roman" w:hAnsi="Times New Roman"/>
          <w:sz w:val="24"/>
          <w:szCs w:val="24"/>
          <w:lang w:val="lt-LT"/>
        </w:rPr>
        <w:t>ą</w:t>
      </w:r>
      <w:r w:rsidR="00BB0C7F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BB0C7F" w:rsidRPr="001267A6">
        <w:rPr>
          <w:rFonts w:ascii="Times New Roman" w:hAnsi="Times New Roman"/>
          <w:sz w:val="24"/>
          <w:szCs w:val="24"/>
          <w:lang w:val="lt-LT"/>
        </w:rPr>
        <w:lastRenderedPageBreak/>
        <w:t>padidėja antiradikališkai aktyvaus junginio a</w:t>
      </w:r>
      <w:r w:rsidR="00BB0C7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ptikimo ir minimali</w:t>
      </w:r>
      <w:r w:rsidR="00945B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nustatymo ribos</w:t>
      </w:r>
      <w:r w:rsidR="00BB0C7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E77B9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1304B2" w:rsidRPr="001267A6" w:rsidRDefault="001304B2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61183B" w:rsidRPr="001267A6" w:rsidRDefault="0061183B" w:rsidP="00CE0BBD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57725" cy="2457450"/>
            <wp:effectExtent l="19050" t="0" r="9525" b="0"/>
            <wp:docPr id="42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D6687" w:rsidRPr="001267A6" w:rsidRDefault="0061183B" w:rsidP="00A54941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3.2.1.2 pav.</w:t>
      </w:r>
      <w:r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Standartinių </w:t>
      </w:r>
      <w:r w:rsidR="00430046" w:rsidRPr="001267A6">
        <w:rPr>
          <w:rFonts w:ascii="Times New Roman" w:hAnsi="Times New Roman"/>
          <w:i/>
          <w:sz w:val="24"/>
          <w:szCs w:val="24"/>
          <w:lang w:val="lt-LT"/>
        </w:rPr>
        <w:t>junginių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smailės S/N santykio ir bazinės linijos triukšmo priklausomybė nuo DPPH radikalų koncentracijos reaktoriuje.</w:t>
      </w:r>
    </w:p>
    <w:p w:rsidR="00A54941" w:rsidRPr="001267A6" w:rsidRDefault="00A54941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916C04" w:rsidRPr="001267A6" w:rsidRDefault="00C86823" w:rsidP="0020522D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Reaktoriuje pasiekus apie 100 μM DPPH radikalų koncentraciją, dėl bazinės linijos triukšmo</w:t>
      </w:r>
      <w:r w:rsidR="00816721" w:rsidRPr="001267A6">
        <w:rPr>
          <w:rFonts w:ascii="Times New Roman" w:hAnsi="Times New Roman"/>
          <w:sz w:val="24"/>
          <w:szCs w:val="24"/>
          <w:lang w:val="lt-LT"/>
        </w:rPr>
        <w:t xml:space="preserve"> reikšmingai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mažėja S/N santykis</w:t>
      </w:r>
      <w:r w:rsidR="00816721" w:rsidRPr="001267A6">
        <w:rPr>
          <w:rFonts w:ascii="Times New Roman" w:hAnsi="Times New Roman"/>
          <w:sz w:val="24"/>
          <w:szCs w:val="24"/>
          <w:lang w:val="lt-LT"/>
        </w:rPr>
        <w:t xml:space="preserve"> (p&lt;0,05)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FD014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4476C" w:rsidRPr="001267A6">
        <w:rPr>
          <w:rFonts w:ascii="Times New Roman" w:hAnsi="Times New Roman"/>
          <w:sz w:val="24"/>
          <w:szCs w:val="24"/>
          <w:lang w:val="lt-LT"/>
        </w:rPr>
        <w:t>Didžiausios</w:t>
      </w:r>
      <w:r w:rsidR="00FD0143" w:rsidRPr="001267A6">
        <w:rPr>
          <w:rFonts w:ascii="Times New Roman" w:hAnsi="Times New Roman"/>
          <w:sz w:val="24"/>
          <w:szCs w:val="24"/>
          <w:lang w:val="lt-LT"/>
        </w:rPr>
        <w:t xml:space="preserve"> S/N </w:t>
      </w:r>
      <w:r w:rsidR="0014476C" w:rsidRPr="001267A6">
        <w:rPr>
          <w:rFonts w:ascii="Times New Roman" w:hAnsi="Times New Roman"/>
          <w:sz w:val="24"/>
          <w:szCs w:val="24"/>
          <w:lang w:val="lt-LT"/>
        </w:rPr>
        <w:t>reikšmės</w:t>
      </w:r>
      <w:r w:rsidR="00FD014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4476C" w:rsidRPr="001267A6">
        <w:rPr>
          <w:rFonts w:ascii="Times New Roman" w:hAnsi="Times New Roman"/>
          <w:sz w:val="24"/>
          <w:szCs w:val="24"/>
          <w:lang w:val="lt-LT"/>
        </w:rPr>
        <w:t>gautos</w:t>
      </w:r>
      <w:r w:rsidR="00FD014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16721" w:rsidRPr="001267A6">
        <w:rPr>
          <w:rFonts w:ascii="Times New Roman" w:hAnsi="Times New Roman"/>
          <w:sz w:val="24"/>
          <w:szCs w:val="24"/>
          <w:lang w:val="lt-LT"/>
        </w:rPr>
        <w:t>esant mažoms DPPH radikalų koncentra</w:t>
      </w:r>
      <w:r w:rsidR="004873E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16721" w:rsidRPr="001267A6">
        <w:rPr>
          <w:rFonts w:ascii="Times New Roman" w:hAnsi="Times New Roman"/>
          <w:sz w:val="24"/>
          <w:szCs w:val="24"/>
          <w:lang w:val="lt-LT"/>
        </w:rPr>
        <w:t>cijoms (iki 20 μM)</w:t>
      </w:r>
      <w:r w:rsidR="00027634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027634" w:rsidRPr="001267A6">
        <w:rPr>
          <w:rFonts w:ascii="Times New Roman" w:eastAsia="TimesNewRoman" w:hAnsi="Times New Roman"/>
          <w:sz w:val="24"/>
          <w:szCs w:val="24"/>
          <w:lang w:val="lt-LT"/>
        </w:rPr>
        <w:t>3.2.1.2 pav.)</w:t>
      </w:r>
      <w:r w:rsidR="00816721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36BEF" w:rsidRPr="001267A6">
        <w:rPr>
          <w:rFonts w:ascii="Times New Roman" w:hAnsi="Times New Roman"/>
          <w:sz w:val="24"/>
          <w:szCs w:val="24"/>
          <w:lang w:val="lt-LT"/>
        </w:rPr>
        <w:t xml:space="preserve">Tačiau atliekant </w:t>
      </w:r>
      <w:r w:rsidR="00C37479" w:rsidRPr="001267A6">
        <w:rPr>
          <w:rFonts w:ascii="Times New Roman" w:hAnsi="Times New Roman"/>
          <w:sz w:val="24"/>
          <w:szCs w:val="24"/>
          <w:lang w:val="lt-LT"/>
        </w:rPr>
        <w:t xml:space="preserve">augalinių ekstraktų ar preparatų </w:t>
      </w:r>
      <w:r w:rsidR="00636BEF" w:rsidRPr="001267A6">
        <w:rPr>
          <w:rFonts w:ascii="Times New Roman" w:hAnsi="Times New Roman"/>
          <w:sz w:val="24"/>
          <w:szCs w:val="24"/>
          <w:lang w:val="lt-LT"/>
        </w:rPr>
        <w:t xml:space="preserve">tyrimus </w:t>
      </w:r>
      <w:r w:rsidR="00C37479" w:rsidRPr="001267A6">
        <w:rPr>
          <w:rFonts w:ascii="Times New Roman" w:hAnsi="Times New Roman"/>
          <w:sz w:val="24"/>
          <w:szCs w:val="24"/>
          <w:lang w:val="lt-LT"/>
        </w:rPr>
        <w:t xml:space="preserve">ESC-DPPH pokolonėliniu metodu dėl mažos radikalų koncentracijos reaktoriuje gali būti pasiekiama detekcijos riba. Aktyviausių junginių </w:t>
      </w:r>
      <w:r w:rsidR="0090645F" w:rsidRPr="001267A6">
        <w:rPr>
          <w:rFonts w:ascii="Times New Roman" w:hAnsi="Times New Roman"/>
          <w:sz w:val="24"/>
          <w:szCs w:val="24"/>
          <w:lang w:val="lt-LT"/>
        </w:rPr>
        <w:t xml:space="preserve">neigiamų </w:t>
      </w:r>
      <w:r w:rsidR="00C37479" w:rsidRPr="001267A6">
        <w:rPr>
          <w:rFonts w:ascii="Times New Roman" w:hAnsi="Times New Roman"/>
          <w:sz w:val="24"/>
          <w:szCs w:val="24"/>
          <w:lang w:val="lt-LT"/>
        </w:rPr>
        <w:t>smail</w:t>
      </w:r>
      <w:r w:rsidR="0090645F" w:rsidRPr="001267A6">
        <w:rPr>
          <w:rFonts w:ascii="Times New Roman" w:hAnsi="Times New Roman"/>
          <w:sz w:val="24"/>
          <w:szCs w:val="24"/>
          <w:lang w:val="lt-LT"/>
        </w:rPr>
        <w:t>ių viršūnės</w:t>
      </w:r>
      <w:r w:rsidR="00C37479" w:rsidRPr="001267A6">
        <w:rPr>
          <w:rFonts w:ascii="Times New Roman" w:hAnsi="Times New Roman"/>
          <w:sz w:val="24"/>
          <w:szCs w:val="24"/>
          <w:lang w:val="lt-LT"/>
        </w:rPr>
        <w:t xml:space="preserve"> pokolonėlinėje chromatogramoje tarsi „nupjaunamos“ surišant visus reakcijos kilpo</w:t>
      </w:r>
      <w:r w:rsidR="00D91FEC" w:rsidRPr="001267A6">
        <w:rPr>
          <w:rFonts w:ascii="Times New Roman" w:hAnsi="Times New Roman"/>
          <w:sz w:val="24"/>
          <w:szCs w:val="24"/>
          <w:lang w:val="lt-LT"/>
        </w:rPr>
        <w:t>j</w:t>
      </w:r>
      <w:r w:rsidR="00C37479" w:rsidRPr="001267A6">
        <w:rPr>
          <w:rFonts w:ascii="Times New Roman" w:hAnsi="Times New Roman"/>
          <w:sz w:val="24"/>
          <w:szCs w:val="24"/>
          <w:lang w:val="lt-LT"/>
        </w:rPr>
        <w:t xml:space="preserve">e esančius DPPH radikalus. </w:t>
      </w:r>
    </w:p>
    <w:p w:rsidR="0020522D" w:rsidRPr="001267A6" w:rsidRDefault="00274CF7" w:rsidP="0020522D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Naudojant 50 μM DPPH radikalų koncentraciją reaktoriuje gaunami optimalūs standartinių </w:t>
      </w:r>
      <w:r w:rsidR="00836223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S/N santykiai. Prie šios radikalų koncentra</w:t>
      </w:r>
      <w:r w:rsidR="004873E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cijos pasiekiamos tinkamos detekcijos ribos augalinių ekstraktų </w:t>
      </w:r>
      <w:r w:rsidR="00D74793" w:rsidRPr="001267A6">
        <w:rPr>
          <w:rFonts w:ascii="Times New Roman" w:hAnsi="Times New Roman"/>
          <w:sz w:val="24"/>
          <w:szCs w:val="24"/>
          <w:lang w:val="lt-LT"/>
        </w:rPr>
        <w:t xml:space="preserve">ir preparatų antiradikalinio aktyvumo tyrimams. </w:t>
      </w:r>
      <w:r w:rsidR="00F96473" w:rsidRPr="001267A6">
        <w:rPr>
          <w:rFonts w:ascii="Times New Roman" w:hAnsi="Times New Roman"/>
          <w:sz w:val="24"/>
          <w:szCs w:val="24"/>
          <w:lang w:val="lt-LT"/>
        </w:rPr>
        <w:t>Radikalus surišančių junginių nustaty</w:t>
      </w:r>
      <w:r w:rsidR="004873E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F96473" w:rsidRPr="001267A6">
        <w:rPr>
          <w:rFonts w:ascii="Times New Roman" w:hAnsi="Times New Roman"/>
          <w:sz w:val="24"/>
          <w:szCs w:val="24"/>
          <w:lang w:val="lt-LT"/>
        </w:rPr>
        <w:t xml:space="preserve">mui ir kiekiniam antiradikalinio aktyvumo įvertinimui </w:t>
      </w:r>
      <w:r w:rsidR="00E036AA" w:rsidRPr="001267A6">
        <w:rPr>
          <w:rFonts w:ascii="Times New Roman" w:hAnsi="Times New Roman"/>
          <w:sz w:val="24"/>
          <w:szCs w:val="24"/>
          <w:lang w:val="lt-LT"/>
        </w:rPr>
        <w:t xml:space="preserve">pasirinkta </w:t>
      </w:r>
      <w:r w:rsidR="00607A3A" w:rsidRPr="001267A6">
        <w:rPr>
          <w:rFonts w:ascii="Times New Roman" w:hAnsi="Times New Roman"/>
          <w:sz w:val="24"/>
          <w:szCs w:val="24"/>
          <w:lang w:val="lt-LT"/>
        </w:rPr>
        <w:t xml:space="preserve">50 μM DPPH radikalų koncentracija reaktoriuje. </w:t>
      </w:r>
    </w:p>
    <w:p w:rsidR="00872F85" w:rsidRPr="001267A6" w:rsidRDefault="00872F85" w:rsidP="00B02A37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DPPH tirpalo tėkmės greičio optimizavimas.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903E5" w:rsidRPr="001267A6">
        <w:rPr>
          <w:rFonts w:ascii="Times New Roman" w:hAnsi="Times New Roman"/>
          <w:sz w:val="24"/>
          <w:szCs w:val="24"/>
          <w:lang w:val="lt-LT"/>
        </w:rPr>
        <w:t>Reakcijos kinetika tarp 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ugalinio antioksidanto </w:t>
      </w:r>
      <w:r w:rsidR="001903E5" w:rsidRPr="001267A6">
        <w:rPr>
          <w:rFonts w:ascii="Times New Roman" w:hAnsi="Times New Roman"/>
          <w:sz w:val="24"/>
          <w:szCs w:val="24"/>
          <w:lang w:val="lt-LT"/>
        </w:rPr>
        <w:t>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DPPH radikal</w:t>
      </w:r>
      <w:r w:rsidR="001903E5"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yra skirtinga. Vieni antioksidantai pasižymi greita reakcijos kinetika, kiti – ženkliai lėtesne</w:t>
      </w:r>
      <w:r w:rsidR="00D84AD6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4873E9" w:rsidRPr="001267A6">
        <w:rPr>
          <w:rFonts w:ascii="Times New Roman" w:hAnsi="Times New Roman"/>
          <w:sz w:val="24"/>
          <w:szCs w:val="24"/>
          <w:lang w:val="lt-LT"/>
        </w:rPr>
        <w:t>20</w:t>
      </w:r>
      <w:r w:rsidR="00D84AD6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D84AD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53263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>pektrofoto</w:t>
      </w:r>
      <w:r w:rsidR="004873E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me</w:t>
      </w:r>
      <w:r w:rsidR="00053263" w:rsidRPr="001267A6">
        <w:rPr>
          <w:rFonts w:ascii="Times New Roman" w:hAnsi="Times New Roman"/>
          <w:sz w:val="24"/>
          <w:szCs w:val="24"/>
          <w:lang w:val="lt-LT"/>
        </w:rPr>
        <w:t>triniu metodu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nustat</w:t>
      </w:r>
      <w:r w:rsidR="00053263" w:rsidRPr="001267A6">
        <w:rPr>
          <w:rFonts w:ascii="Times New Roman" w:hAnsi="Times New Roman"/>
          <w:sz w:val="24"/>
          <w:szCs w:val="24"/>
          <w:lang w:val="lt-LT"/>
        </w:rPr>
        <w:t>yta</w:t>
      </w:r>
      <w:r w:rsidRPr="001267A6">
        <w:rPr>
          <w:rFonts w:ascii="Times New Roman" w:hAnsi="Times New Roman"/>
          <w:sz w:val="24"/>
          <w:szCs w:val="24"/>
          <w:lang w:val="lt-LT"/>
        </w:rPr>
        <w:t>, kad daugeli</w:t>
      </w:r>
      <w:r w:rsidR="00053263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augalinių antioksidantų </w:t>
      </w:r>
      <w:r w:rsidR="00053263" w:rsidRPr="001267A6">
        <w:rPr>
          <w:rFonts w:ascii="Times New Roman" w:hAnsi="Times New Roman"/>
          <w:sz w:val="24"/>
          <w:szCs w:val="24"/>
          <w:lang w:val="lt-LT"/>
        </w:rPr>
        <w:t>reikšmingą kiekį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DPPH</w:t>
      </w:r>
      <w:r w:rsidR="00C60D44" w:rsidRPr="001267A6">
        <w:rPr>
          <w:rFonts w:ascii="Times New Roman" w:hAnsi="Times New Roman"/>
          <w:sz w:val="24"/>
          <w:szCs w:val="24"/>
          <w:lang w:val="lt-LT"/>
        </w:rPr>
        <w:t xml:space="preserve"> radikal</w:t>
      </w:r>
      <w:r w:rsidR="00053263" w:rsidRPr="001267A6">
        <w:rPr>
          <w:rFonts w:ascii="Times New Roman" w:hAnsi="Times New Roman"/>
          <w:sz w:val="24"/>
          <w:szCs w:val="24"/>
          <w:lang w:val="lt-LT"/>
        </w:rPr>
        <w:t>ų suriša per</w:t>
      </w:r>
      <w:r w:rsidR="00C60D44" w:rsidRPr="001267A6">
        <w:rPr>
          <w:rFonts w:ascii="Times New Roman" w:hAnsi="Times New Roman"/>
          <w:sz w:val="24"/>
          <w:szCs w:val="24"/>
          <w:lang w:val="lt-LT"/>
        </w:rPr>
        <w:t xml:space="preserve"> 30–</w:t>
      </w:r>
      <w:r w:rsidR="00053263" w:rsidRPr="001267A6">
        <w:rPr>
          <w:rFonts w:ascii="Times New Roman" w:hAnsi="Times New Roman"/>
          <w:sz w:val="24"/>
          <w:szCs w:val="24"/>
          <w:lang w:val="lt-LT"/>
        </w:rPr>
        <w:t>6</w:t>
      </w:r>
      <w:r w:rsidRPr="001267A6">
        <w:rPr>
          <w:rFonts w:ascii="Times New Roman" w:hAnsi="Times New Roman"/>
          <w:sz w:val="24"/>
          <w:szCs w:val="24"/>
          <w:lang w:val="lt-LT"/>
        </w:rPr>
        <w:t>0 s</w:t>
      </w:r>
      <w:r w:rsidR="00836223" w:rsidRPr="001267A6">
        <w:rPr>
          <w:rFonts w:ascii="Times New Roman" w:hAnsi="Times New Roman"/>
          <w:sz w:val="24"/>
          <w:szCs w:val="24"/>
          <w:lang w:val="lt-LT"/>
        </w:rPr>
        <w:t xml:space="preserve"> [20]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C75111" w:rsidRPr="001267A6">
        <w:rPr>
          <w:rFonts w:ascii="Times New Roman" w:hAnsi="Times New Roman"/>
          <w:sz w:val="24"/>
          <w:szCs w:val="24"/>
          <w:lang w:val="lt-LT"/>
        </w:rPr>
        <w:t xml:space="preserve">ESC-DPPH pokolonėliniame metode, atliekant standartinių </w:t>
      </w:r>
      <w:r w:rsidR="00836223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C75111" w:rsidRPr="001267A6">
        <w:rPr>
          <w:rFonts w:ascii="Times New Roman" w:hAnsi="Times New Roman"/>
          <w:sz w:val="24"/>
          <w:szCs w:val="24"/>
          <w:lang w:val="lt-LT"/>
        </w:rPr>
        <w:t xml:space="preserve"> eliuciją 0,4 ml/min tėkmės greičiu, buvo naudojama </w:t>
      </w:r>
      <w:r w:rsidR="00C7511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8 m (0,25 mm </w:t>
      </w:r>
      <w:r w:rsidR="004873E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C7511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4873E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="00C7511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4873E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C7511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PEEK</w:t>
      </w:r>
      <w:r w:rsidR="00C75111" w:rsidRPr="001267A6">
        <w:rPr>
          <w:rFonts w:ascii="Times New Roman" w:hAnsi="Times New Roman"/>
          <w:sz w:val="24"/>
          <w:szCs w:val="24"/>
          <w:lang w:val="lt-LT"/>
        </w:rPr>
        <w:t xml:space="preserve"> reakcijos kilpa.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DPPH tirpalo tiekimo į pokolonėlę greitis tiesiogiai lemia </w:t>
      </w:r>
      <w:r w:rsidR="00F64842" w:rsidRPr="001267A6">
        <w:rPr>
          <w:rFonts w:ascii="Times New Roman" w:hAnsi="Times New Roman"/>
          <w:sz w:val="24"/>
          <w:szCs w:val="24"/>
          <w:lang w:val="lt-LT"/>
        </w:rPr>
        <w:t xml:space="preserve">reakcijos laiką tarp </w:t>
      </w:r>
      <w:r w:rsidR="00836223" w:rsidRPr="001267A6">
        <w:rPr>
          <w:rFonts w:ascii="Times New Roman" w:hAnsi="Times New Roman"/>
          <w:sz w:val="24"/>
          <w:szCs w:val="24"/>
          <w:lang w:val="lt-LT"/>
        </w:rPr>
        <w:t>antioksidanto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DPPH </w:t>
      </w:r>
      <w:r w:rsidR="00F64842" w:rsidRPr="001267A6">
        <w:rPr>
          <w:rFonts w:ascii="Times New Roman" w:hAnsi="Times New Roman"/>
          <w:sz w:val="24"/>
          <w:szCs w:val="24"/>
          <w:lang w:val="lt-LT"/>
        </w:rPr>
        <w:t xml:space="preserve">radikalų. </w:t>
      </w:r>
      <w:r w:rsidR="00431D2C" w:rsidRPr="001267A6">
        <w:rPr>
          <w:rFonts w:ascii="Times New Roman" w:hAnsi="Times New Roman"/>
          <w:sz w:val="24"/>
          <w:szCs w:val="24"/>
          <w:lang w:val="lt-LT"/>
        </w:rPr>
        <w:t xml:space="preserve">Nustatyta, kad ilgėjant reakcijos laikui didėja standartinių </w:t>
      </w:r>
      <w:r w:rsidR="00836223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431D2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E6E84" w:rsidRPr="001267A6">
        <w:rPr>
          <w:rFonts w:ascii="Times New Roman" w:hAnsi="Times New Roman"/>
          <w:sz w:val="24"/>
          <w:szCs w:val="24"/>
          <w:lang w:val="lt-LT"/>
        </w:rPr>
        <w:t xml:space="preserve">neigiamos </w:t>
      </w:r>
      <w:r w:rsidR="00431D2C" w:rsidRPr="001267A6">
        <w:rPr>
          <w:rFonts w:ascii="Times New Roman" w:hAnsi="Times New Roman"/>
          <w:sz w:val="24"/>
          <w:szCs w:val="24"/>
          <w:lang w:val="lt-LT"/>
        </w:rPr>
        <w:t>smailės plotas (</w:t>
      </w:r>
      <w:r w:rsidR="00431D2C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3.2.1.3 pav.). </w:t>
      </w:r>
    </w:p>
    <w:p w:rsidR="00A61736" w:rsidRPr="001267A6" w:rsidRDefault="00A61736" w:rsidP="00A61736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A2433" w:rsidRPr="001267A6" w:rsidRDefault="008A2433" w:rsidP="00A61736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62758" cy="2320120"/>
            <wp:effectExtent l="19050" t="0" r="23542" b="3980"/>
            <wp:docPr id="4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E5BF3" w:rsidRPr="001267A6" w:rsidRDefault="008A2433" w:rsidP="00FF7AEC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3.2.1.3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Standartinių </w:t>
      </w:r>
      <w:r w:rsidR="004C3125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junginių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s</w:t>
      </w:r>
      <w:r w:rsidR="00872F85" w:rsidRPr="001267A6">
        <w:rPr>
          <w:rFonts w:ascii="Times New Roman" w:hAnsi="Times New Roman"/>
          <w:i/>
          <w:sz w:val="24"/>
          <w:szCs w:val="24"/>
          <w:lang w:val="lt-LT"/>
        </w:rPr>
        <w:t xml:space="preserve">mailės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ploto</w:t>
      </w:r>
      <w:r w:rsidR="00872F85" w:rsidRPr="001267A6">
        <w:rPr>
          <w:rFonts w:ascii="Times New Roman" w:hAnsi="Times New Roman"/>
          <w:i/>
          <w:sz w:val="24"/>
          <w:szCs w:val="24"/>
          <w:lang w:val="lt-LT"/>
        </w:rPr>
        <w:t xml:space="preserve"> priklausomybė nuo</w:t>
      </w:r>
      <w:r w:rsidR="00C60D44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reakcijos laiko su </w:t>
      </w:r>
      <w:r w:rsidR="00C60D44" w:rsidRPr="001267A6">
        <w:rPr>
          <w:rFonts w:ascii="Times New Roman" w:hAnsi="Times New Roman"/>
          <w:i/>
          <w:sz w:val="24"/>
          <w:szCs w:val="24"/>
          <w:lang w:val="lt-LT"/>
        </w:rPr>
        <w:t>DPPH</w:t>
      </w:r>
      <w:r w:rsidR="00865D6F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radikalais</w:t>
      </w:r>
      <w:r w:rsidR="00D2508D" w:rsidRPr="001267A6">
        <w:rPr>
          <w:rFonts w:ascii="Times New Roman" w:hAnsi="Times New Roman"/>
          <w:i/>
          <w:sz w:val="24"/>
          <w:szCs w:val="24"/>
          <w:lang w:val="lt-LT"/>
        </w:rPr>
        <w:t xml:space="preserve"> (</w:t>
      </w:r>
      <w:r w:rsidR="0076720F" w:rsidRPr="001267A6">
        <w:rPr>
          <w:rFonts w:ascii="Times New Roman" w:hAnsi="Times New Roman"/>
          <w:i/>
          <w:sz w:val="24"/>
          <w:szCs w:val="24"/>
          <w:lang w:val="lt-LT"/>
        </w:rPr>
        <w:t>50 μM)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reaktoriuje</w:t>
      </w:r>
      <w:r w:rsidR="00865D6F" w:rsidRPr="001267A6">
        <w:rPr>
          <w:rFonts w:ascii="Times New Roman" w:hAnsi="Times New Roman"/>
          <w:i/>
          <w:sz w:val="24"/>
          <w:szCs w:val="24"/>
          <w:lang w:val="lt-LT"/>
        </w:rPr>
        <w:t>.</w:t>
      </w:r>
    </w:p>
    <w:p w:rsidR="00903D9B" w:rsidRPr="001267A6" w:rsidRDefault="00903D9B" w:rsidP="00903D9B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72F85" w:rsidRPr="001267A6" w:rsidRDefault="00A0060A" w:rsidP="003A792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DPPH radikalų tirpalo tėkmės </w:t>
      </w:r>
      <w:r w:rsidR="0042438A" w:rsidRPr="001267A6">
        <w:rPr>
          <w:rFonts w:ascii="Times New Roman" w:hAnsi="Times New Roman"/>
          <w:sz w:val="24"/>
          <w:szCs w:val="24"/>
          <w:lang w:val="lt-LT"/>
        </w:rPr>
        <w:t xml:space="preserve">greitis </w:t>
      </w:r>
      <w:r w:rsidR="007B47D8" w:rsidRPr="001267A6">
        <w:rPr>
          <w:rFonts w:ascii="Times New Roman" w:hAnsi="Times New Roman"/>
          <w:sz w:val="24"/>
          <w:szCs w:val="24"/>
          <w:lang w:val="lt-LT"/>
        </w:rPr>
        <w:t>įtako</w:t>
      </w:r>
      <w:r w:rsidRPr="001267A6">
        <w:rPr>
          <w:rFonts w:ascii="Times New Roman" w:hAnsi="Times New Roman"/>
          <w:sz w:val="24"/>
          <w:szCs w:val="24"/>
          <w:lang w:val="lt-LT"/>
        </w:rPr>
        <w:t>ja pokolonėlinės</w:t>
      </w:r>
      <w:r w:rsidR="007B47D8" w:rsidRPr="001267A6">
        <w:rPr>
          <w:rFonts w:ascii="Times New Roman" w:hAnsi="Times New Roman"/>
          <w:sz w:val="24"/>
          <w:szCs w:val="24"/>
          <w:lang w:val="lt-LT"/>
        </w:rPr>
        <w:t xml:space="preserve"> chromato</w:t>
      </w:r>
      <w:r w:rsidR="00F357B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B47D8" w:rsidRPr="001267A6">
        <w:rPr>
          <w:rFonts w:ascii="Times New Roman" w:hAnsi="Times New Roman"/>
          <w:sz w:val="24"/>
          <w:szCs w:val="24"/>
          <w:lang w:val="lt-LT"/>
        </w:rPr>
        <w:t>gramos bazinės linijos triukšm</w:t>
      </w:r>
      <w:r w:rsidR="00AD097F" w:rsidRPr="001267A6">
        <w:rPr>
          <w:rFonts w:ascii="Times New Roman" w:hAnsi="Times New Roman"/>
          <w:sz w:val="24"/>
          <w:szCs w:val="24"/>
          <w:lang w:val="lt-LT"/>
        </w:rPr>
        <w:t>ą</w:t>
      </w:r>
      <w:r w:rsidR="007B47D8" w:rsidRPr="001267A6">
        <w:rPr>
          <w:rFonts w:ascii="Times New Roman" w:hAnsi="Times New Roman"/>
          <w:sz w:val="24"/>
          <w:szCs w:val="24"/>
          <w:lang w:val="lt-LT"/>
        </w:rPr>
        <w:t xml:space="preserve"> ir analitės </w:t>
      </w:r>
      <w:r w:rsidR="00193913" w:rsidRPr="001267A6">
        <w:rPr>
          <w:rFonts w:ascii="Times New Roman" w:hAnsi="Times New Roman"/>
          <w:sz w:val="24"/>
          <w:szCs w:val="24"/>
          <w:lang w:val="lt-LT"/>
        </w:rPr>
        <w:t xml:space="preserve">neigiamos </w:t>
      </w:r>
      <w:r w:rsidR="007B47D8" w:rsidRPr="001267A6">
        <w:rPr>
          <w:rFonts w:ascii="Times New Roman" w:hAnsi="Times New Roman"/>
          <w:sz w:val="24"/>
          <w:szCs w:val="24"/>
          <w:lang w:val="lt-LT"/>
        </w:rPr>
        <w:t>smailės aukš</w:t>
      </w:r>
      <w:r w:rsidR="00AD097F" w:rsidRPr="001267A6">
        <w:rPr>
          <w:rFonts w:ascii="Times New Roman" w:hAnsi="Times New Roman"/>
          <w:sz w:val="24"/>
          <w:szCs w:val="24"/>
          <w:lang w:val="lt-LT"/>
        </w:rPr>
        <w:t>tį</w:t>
      </w:r>
      <w:r w:rsidR="007F6B54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19391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E0FE2" w:rsidRPr="001267A6">
        <w:rPr>
          <w:rFonts w:ascii="Times New Roman" w:hAnsi="Times New Roman"/>
          <w:sz w:val="24"/>
          <w:szCs w:val="24"/>
          <w:lang w:val="lt-LT"/>
        </w:rPr>
        <w:t>Į pokolonėlinę sistemą DPPH radikalus tiekiant 0,1 ml/min tėkmės greičiu, padidėja bazinės linijos triukšmas</w:t>
      </w:r>
      <w:r w:rsidR="00E47127" w:rsidRPr="001267A6">
        <w:rPr>
          <w:rFonts w:ascii="Times New Roman" w:hAnsi="Times New Roman"/>
          <w:sz w:val="24"/>
          <w:szCs w:val="24"/>
          <w:lang w:val="lt-LT"/>
        </w:rPr>
        <w:t xml:space="preserve"> bei šiek tiek išplečiamos</w:t>
      </w:r>
      <w:r w:rsidR="003A220C" w:rsidRPr="001267A6">
        <w:rPr>
          <w:rFonts w:ascii="Times New Roman" w:hAnsi="Times New Roman"/>
          <w:sz w:val="24"/>
          <w:szCs w:val="24"/>
          <w:lang w:val="lt-LT"/>
        </w:rPr>
        <w:t xml:space="preserve"> smailė</w:t>
      </w:r>
      <w:r w:rsidR="00E47127" w:rsidRPr="001267A6">
        <w:rPr>
          <w:rFonts w:ascii="Times New Roman" w:hAnsi="Times New Roman"/>
          <w:sz w:val="24"/>
          <w:szCs w:val="24"/>
          <w:lang w:val="lt-LT"/>
        </w:rPr>
        <w:t xml:space="preserve">s. Tai sumažina standartinių </w:t>
      </w:r>
      <w:r w:rsidR="00145D86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E47127" w:rsidRPr="001267A6">
        <w:rPr>
          <w:rFonts w:ascii="Times New Roman" w:hAnsi="Times New Roman"/>
          <w:sz w:val="24"/>
          <w:szCs w:val="24"/>
          <w:lang w:val="lt-LT"/>
        </w:rPr>
        <w:t xml:space="preserve"> S/N santykį</w:t>
      </w:r>
      <w:r w:rsidR="003A220C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3A220C" w:rsidRPr="001267A6">
        <w:rPr>
          <w:rFonts w:ascii="Times New Roman" w:eastAsia="TimesNewRoman" w:hAnsi="Times New Roman"/>
          <w:sz w:val="24"/>
          <w:szCs w:val="24"/>
          <w:lang w:val="lt-LT"/>
        </w:rPr>
        <w:t>3.2.1.4 pav.).</w:t>
      </w:r>
      <w:r w:rsidR="003A792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Didinant DPPH tirpalo tėkmės greitį, chromatogramos bazinės linijos triukšmas </w:t>
      </w:r>
      <w:r w:rsidR="003A7929" w:rsidRPr="001267A6">
        <w:rPr>
          <w:rFonts w:ascii="Times New Roman" w:hAnsi="Times New Roman"/>
          <w:sz w:val="24"/>
          <w:szCs w:val="24"/>
          <w:lang w:val="lt-LT"/>
        </w:rPr>
        <w:t>mažėja. Tačiau dėl trumpėjančio reakcijos laiko gaunamas mažesnis smailės aukštis.</w:t>
      </w:r>
      <w:r w:rsidR="002C2754" w:rsidRPr="001267A6">
        <w:rPr>
          <w:rFonts w:ascii="Times New Roman" w:hAnsi="Times New Roman"/>
          <w:sz w:val="24"/>
          <w:szCs w:val="24"/>
          <w:lang w:val="lt-LT"/>
        </w:rPr>
        <w:t xml:space="preserve"> Nustatyta, kad optimaliausias DPPH radikalų tiekimo greitis į pokolonėlinę sistema yra 0,4 ml/min. Esant šiam tėkmės greičiui pasiekiamos didžiausios standartinių </w:t>
      </w:r>
      <w:r w:rsidR="00145D86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2C2754" w:rsidRPr="001267A6">
        <w:rPr>
          <w:rFonts w:ascii="Times New Roman" w:hAnsi="Times New Roman"/>
          <w:sz w:val="24"/>
          <w:szCs w:val="24"/>
          <w:lang w:val="lt-LT"/>
        </w:rPr>
        <w:t xml:space="preserve"> S/N reikšmės (</w:t>
      </w:r>
      <w:r w:rsidR="002C2754" w:rsidRPr="001267A6">
        <w:rPr>
          <w:rFonts w:ascii="Times New Roman" w:eastAsia="TimesNewRoman" w:hAnsi="Times New Roman"/>
          <w:sz w:val="24"/>
          <w:szCs w:val="24"/>
          <w:lang w:val="lt-LT"/>
        </w:rPr>
        <w:t>3.2.1.4 pav.).</w:t>
      </w:r>
      <w:r w:rsidR="003A792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F357BE" w:rsidRPr="001267A6" w:rsidRDefault="00F357BE" w:rsidP="00F357B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Antiradikalinio aktyvumo nustatymo ir įvertinimo tyrimams ESC-DPPH pokolonėliniu metodu ruošiamas šviežias DPPH radikalų tirpalas, kuris lai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>komas tamsaus stiklo butelyje apsaugotas nuo šviesos. Šiose sąlygose DPPH tirpalo absorbcija po 8–10 val. sumažėja apie 5 proc. Tai leidžia jį naudoti serijinei analizei. Darbinio tirpalo DPPH radikalų koncentracija yra 100 μM, kuri spektrofotometru standartizuojama pagal optinį tankį iki 0,500±0,005 AV prie 520 nm bangos ilgio. Į pokolonėlinę sistemą darbinis DPPH tirpalas tiekiamas 0,4 ml/min tėkmės greičiu.</w:t>
      </w:r>
    </w:p>
    <w:p w:rsidR="00145D86" w:rsidRPr="001267A6" w:rsidRDefault="00145D86" w:rsidP="003A792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5631C" w:rsidRPr="001267A6" w:rsidRDefault="0025631C" w:rsidP="0025631C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80585" cy="2390086"/>
            <wp:effectExtent l="19050" t="0" r="24765" b="0"/>
            <wp:docPr id="1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55066" w:rsidRPr="001267A6" w:rsidRDefault="00A12FB6" w:rsidP="004F79AA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3.2.</w:t>
      </w:r>
      <w:r w:rsidR="005E6E84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.4 pav.</w:t>
      </w:r>
      <w:r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Standartinių antioksidantų smailės S/N santykio priklausomybė nuo DPPH tirpalo tėkmės greičio.</w:t>
      </w:r>
    </w:p>
    <w:p w:rsidR="00A12FB6" w:rsidRPr="001267A6" w:rsidRDefault="00A12FB6" w:rsidP="00A12FB6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08688B" w:rsidRPr="001267A6" w:rsidRDefault="00F053C4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ESC-DPPH pokolonėlinio m</w:t>
      </w:r>
      <w:r w:rsidR="00872F85" w:rsidRPr="001267A6">
        <w:rPr>
          <w:rFonts w:ascii="Times New Roman" w:hAnsi="Times New Roman"/>
          <w:b/>
          <w:sz w:val="24"/>
          <w:szCs w:val="24"/>
          <w:lang w:val="lt-LT"/>
        </w:rPr>
        <w:t xml:space="preserve">etodo </w:t>
      </w:r>
      <w:r w:rsidR="004A2770" w:rsidRPr="001267A6">
        <w:rPr>
          <w:rFonts w:ascii="Times New Roman" w:hAnsi="Times New Roman"/>
          <w:b/>
          <w:sz w:val="24"/>
          <w:szCs w:val="24"/>
          <w:lang w:val="lt-LT"/>
        </w:rPr>
        <w:t>validacija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. Literatūroje trūksta duomenų apie </w:t>
      </w:r>
      <w:r w:rsidR="004B5DA0" w:rsidRPr="001267A6">
        <w:rPr>
          <w:rFonts w:ascii="Times New Roman" w:hAnsi="Times New Roman"/>
          <w:sz w:val="24"/>
          <w:szCs w:val="24"/>
          <w:lang w:val="lt-LT"/>
        </w:rPr>
        <w:t xml:space="preserve">antioksidantinio aktyvumo nustatymui taikomų </w:t>
      </w:r>
      <w:r w:rsidR="00A3546D" w:rsidRPr="001267A6">
        <w:rPr>
          <w:rFonts w:ascii="Times New Roman" w:hAnsi="Times New Roman"/>
          <w:sz w:val="24"/>
          <w:szCs w:val="24"/>
          <w:lang w:val="lt-LT"/>
        </w:rPr>
        <w:t xml:space="preserve">ESC 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>pokolo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>nėlin</w:t>
      </w:r>
      <w:r w:rsidR="00A3546D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4B5DA0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metod</w:t>
      </w:r>
      <w:r w:rsidR="004B5DA0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validaciją</w:t>
      </w:r>
      <w:r w:rsidR="004B5DA0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A3B1F" w:rsidRPr="001267A6">
        <w:rPr>
          <w:rFonts w:ascii="Times New Roman" w:hAnsi="Times New Roman"/>
          <w:sz w:val="24"/>
          <w:szCs w:val="24"/>
          <w:lang w:val="lt-LT"/>
        </w:rPr>
        <w:t>N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ėra vieningų </w:t>
      </w:r>
      <w:r w:rsidR="00DC709E" w:rsidRPr="001267A6">
        <w:rPr>
          <w:rFonts w:ascii="Times New Roman" w:hAnsi="Times New Roman"/>
          <w:sz w:val="24"/>
          <w:szCs w:val="24"/>
          <w:lang w:val="lt-LT"/>
        </w:rPr>
        <w:t>validacijos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5342C" w:rsidRPr="001267A6">
        <w:rPr>
          <w:rFonts w:ascii="Times New Roman" w:hAnsi="Times New Roman"/>
          <w:sz w:val="24"/>
          <w:szCs w:val="24"/>
          <w:lang w:val="lt-LT"/>
        </w:rPr>
        <w:t>parametrų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>. Pokolonė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linė reakcija </w:t>
      </w:r>
      <w:r w:rsidR="00F23349" w:rsidRPr="001267A6">
        <w:rPr>
          <w:rFonts w:ascii="Times New Roman" w:hAnsi="Times New Roman"/>
          <w:sz w:val="24"/>
          <w:szCs w:val="24"/>
          <w:lang w:val="lt-LT"/>
        </w:rPr>
        <w:t>vykdoma po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23349" w:rsidRPr="001267A6">
        <w:rPr>
          <w:rFonts w:ascii="Times New Roman" w:hAnsi="Times New Roman"/>
          <w:sz w:val="24"/>
          <w:szCs w:val="24"/>
          <w:lang w:val="lt-LT"/>
        </w:rPr>
        <w:t>chromatografinės analizės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F7567B" w:rsidRPr="001267A6">
        <w:rPr>
          <w:rFonts w:ascii="Times New Roman" w:hAnsi="Times New Roman"/>
          <w:sz w:val="24"/>
          <w:szCs w:val="24"/>
          <w:lang w:val="lt-LT"/>
        </w:rPr>
        <w:t>Į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reaktorių patenka jau </w:t>
      </w:r>
      <w:r w:rsidR="00F7567B" w:rsidRPr="001267A6">
        <w:rPr>
          <w:rFonts w:ascii="Times New Roman" w:hAnsi="Times New Roman"/>
          <w:sz w:val="24"/>
          <w:szCs w:val="24"/>
          <w:lang w:val="lt-LT"/>
        </w:rPr>
        <w:t>atskirtos analitės.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7567B" w:rsidRPr="001267A6">
        <w:rPr>
          <w:rFonts w:ascii="Times New Roman" w:hAnsi="Times New Roman"/>
          <w:sz w:val="24"/>
          <w:szCs w:val="24"/>
          <w:lang w:val="lt-LT"/>
        </w:rPr>
        <w:t>T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odėl </w:t>
      </w:r>
      <w:r w:rsidR="00F7567B" w:rsidRPr="001267A6">
        <w:rPr>
          <w:rFonts w:ascii="Times New Roman" w:hAnsi="Times New Roman"/>
          <w:sz w:val="24"/>
          <w:szCs w:val="24"/>
          <w:lang w:val="lt-LT"/>
        </w:rPr>
        <w:t xml:space="preserve">ESC-DPPH 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pokolonėlinio metodo </w:t>
      </w:r>
      <w:r w:rsidR="00E27E72" w:rsidRPr="001267A6">
        <w:rPr>
          <w:rFonts w:ascii="Times New Roman" w:hAnsi="Times New Roman"/>
          <w:sz w:val="24"/>
          <w:szCs w:val="24"/>
          <w:lang w:val="lt-LT"/>
        </w:rPr>
        <w:t>validacijai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636AB" w:rsidRPr="001267A6">
        <w:rPr>
          <w:rFonts w:ascii="Times New Roman" w:hAnsi="Times New Roman"/>
          <w:sz w:val="24"/>
          <w:szCs w:val="24"/>
          <w:lang w:val="lt-LT"/>
        </w:rPr>
        <w:t>netai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636AB" w:rsidRPr="001267A6">
        <w:rPr>
          <w:rFonts w:ascii="Times New Roman" w:hAnsi="Times New Roman"/>
          <w:sz w:val="24"/>
          <w:szCs w:val="24"/>
          <w:lang w:val="lt-LT"/>
        </w:rPr>
        <w:t>komi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ESC</w:t>
      </w:r>
      <w:r w:rsidR="00E27E72" w:rsidRPr="001267A6">
        <w:rPr>
          <w:rFonts w:ascii="Times New Roman" w:hAnsi="Times New Roman"/>
          <w:sz w:val="24"/>
          <w:szCs w:val="24"/>
          <w:lang w:val="lt-LT"/>
        </w:rPr>
        <w:t xml:space="preserve"> metodo skiriamosios gebos ir </w:t>
      </w:r>
      <w:r w:rsidR="004636AB" w:rsidRPr="001267A6">
        <w:rPr>
          <w:rFonts w:ascii="Times New Roman" w:hAnsi="Times New Roman"/>
          <w:sz w:val="24"/>
          <w:szCs w:val="24"/>
          <w:lang w:val="lt-LT"/>
        </w:rPr>
        <w:t xml:space="preserve">analitės </w:t>
      </w:r>
      <w:r w:rsidR="00E27E72" w:rsidRPr="001267A6">
        <w:rPr>
          <w:rFonts w:ascii="Times New Roman" w:hAnsi="Times New Roman"/>
          <w:sz w:val="24"/>
          <w:szCs w:val="24"/>
          <w:lang w:val="lt-LT"/>
        </w:rPr>
        <w:t>sulaikymo trukmės glau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27E72" w:rsidRPr="001267A6">
        <w:rPr>
          <w:rFonts w:ascii="Times New Roman" w:hAnsi="Times New Roman"/>
          <w:sz w:val="24"/>
          <w:szCs w:val="24"/>
          <w:lang w:val="lt-LT"/>
        </w:rPr>
        <w:t>dumo įvertinimai.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C0885" w:rsidRPr="001267A6">
        <w:rPr>
          <w:rFonts w:ascii="Times New Roman" w:hAnsi="Times New Roman"/>
          <w:sz w:val="24"/>
          <w:szCs w:val="24"/>
          <w:lang w:val="lt-LT"/>
        </w:rPr>
        <w:t>Pokolonėlin</w:t>
      </w:r>
      <w:r w:rsidR="001D7A81" w:rsidRPr="001267A6">
        <w:rPr>
          <w:rFonts w:ascii="Times New Roman" w:hAnsi="Times New Roman"/>
          <w:sz w:val="24"/>
          <w:szCs w:val="24"/>
          <w:lang w:val="lt-LT"/>
        </w:rPr>
        <w:t>iam metodui naudojamos</w:t>
      </w:r>
      <w:r w:rsidR="00CC0885" w:rsidRPr="001267A6">
        <w:rPr>
          <w:rFonts w:ascii="Times New Roman" w:hAnsi="Times New Roman"/>
          <w:sz w:val="24"/>
          <w:szCs w:val="24"/>
          <w:lang w:val="lt-LT"/>
        </w:rPr>
        <w:t xml:space="preserve"> jau validuot</w:t>
      </w:r>
      <w:r w:rsidR="001D7A81" w:rsidRPr="001267A6">
        <w:rPr>
          <w:rFonts w:ascii="Times New Roman" w:hAnsi="Times New Roman"/>
          <w:sz w:val="24"/>
          <w:szCs w:val="24"/>
          <w:lang w:val="lt-LT"/>
        </w:rPr>
        <w:t>os</w:t>
      </w:r>
      <w:r w:rsidR="00CC088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ESC </w:t>
      </w:r>
      <w:r w:rsidR="00CC0885" w:rsidRPr="001267A6">
        <w:rPr>
          <w:rFonts w:ascii="Times New Roman" w:hAnsi="Times New Roman"/>
          <w:sz w:val="24"/>
          <w:szCs w:val="24"/>
          <w:lang w:val="lt-LT"/>
        </w:rPr>
        <w:t>metod</w:t>
      </w:r>
      <w:r w:rsidR="001D7A81" w:rsidRPr="001267A6">
        <w:rPr>
          <w:rFonts w:ascii="Times New Roman" w:hAnsi="Times New Roman"/>
          <w:sz w:val="24"/>
          <w:szCs w:val="24"/>
          <w:lang w:val="lt-LT"/>
        </w:rPr>
        <w:t>ikos</w:t>
      </w:r>
      <w:r w:rsidR="00872F85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</w:p>
    <w:p w:rsidR="00872F85" w:rsidRPr="001267A6" w:rsidRDefault="00872F85" w:rsidP="001F09E9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ESC-DPPH</w:t>
      </w:r>
      <w:r w:rsidR="00FF2B27" w:rsidRPr="001267A6">
        <w:rPr>
          <w:rFonts w:ascii="Times New Roman" w:hAnsi="Times New Roman"/>
          <w:sz w:val="24"/>
          <w:szCs w:val="24"/>
          <w:lang w:val="lt-LT"/>
        </w:rPr>
        <w:t xml:space="preserve"> pokolonėlinio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metodo validacija atlikta vertinant </w:t>
      </w:r>
      <w:r w:rsidR="0008688B" w:rsidRPr="001267A6">
        <w:rPr>
          <w:rFonts w:ascii="Times New Roman" w:hAnsi="Times New Roman"/>
          <w:sz w:val="24"/>
          <w:szCs w:val="24"/>
          <w:lang w:val="lt-LT"/>
        </w:rPr>
        <w:t xml:space="preserve">standartinių </w:t>
      </w:r>
      <w:r w:rsidR="00572E91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neigiamų smailių plotus. Pasirinkti keli standartiniai metodo </w:t>
      </w:r>
      <w:r w:rsidR="0008688B" w:rsidRPr="001267A6">
        <w:rPr>
          <w:rFonts w:ascii="Times New Roman" w:hAnsi="Times New Roman"/>
          <w:sz w:val="24"/>
          <w:szCs w:val="24"/>
          <w:lang w:val="lt-LT"/>
        </w:rPr>
        <w:t>vali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8688B" w:rsidRPr="001267A6">
        <w:rPr>
          <w:rFonts w:ascii="Times New Roman" w:hAnsi="Times New Roman"/>
          <w:sz w:val="24"/>
          <w:szCs w:val="24"/>
          <w:lang w:val="lt-LT"/>
        </w:rPr>
        <w:t>dacijos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C4A1F" w:rsidRPr="001267A6">
        <w:rPr>
          <w:rFonts w:ascii="Times New Roman" w:hAnsi="Times New Roman"/>
          <w:sz w:val="24"/>
          <w:szCs w:val="24"/>
          <w:lang w:val="lt-LT"/>
        </w:rPr>
        <w:t>parametrai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: </w:t>
      </w:r>
      <w:r w:rsidR="005818A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specifiškumas, aptikimo riba, nustatymo riba</w:t>
      </w:r>
      <w:r w:rsidR="0006738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glaudu</w:t>
      </w:r>
      <w:r w:rsidR="00282D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06738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mas</w:t>
      </w:r>
      <w:r w:rsidR="005818A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</w:t>
      </w:r>
      <w:r w:rsidR="00572E9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tiesiškumas</w:t>
      </w:r>
      <w:r w:rsidR="005818A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</w:p>
    <w:p w:rsidR="003F0955" w:rsidRPr="001267A6" w:rsidRDefault="0008688B" w:rsidP="003F0955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Specifiškumas </w:t>
      </w:r>
      <w:r w:rsidR="003F095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įvertintas atskiriant junginius pasižyminčius DPPH radi</w:t>
      </w:r>
      <w:r w:rsidR="00282D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3F095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kalus surišančiu poveikiu. </w:t>
      </w:r>
      <w:r w:rsidR="00E763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Pokolonėlinė</w:t>
      </w:r>
      <w:r w:rsidR="009D5B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je sistemoje</w:t>
      </w:r>
      <w:r w:rsidR="00E763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atskirt</w:t>
      </w:r>
      <w:r w:rsidR="009D5B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os</w:t>
      </w:r>
      <w:r w:rsidR="00E7633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anali</w:t>
      </w:r>
      <w:r w:rsidR="009D5B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tės sąvei</w:t>
      </w:r>
      <w:r w:rsidR="00282D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9D5B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kauja su DPPH radikalais. Antiradikališkai aktyvi analitė reaguoja su DPPH radikalais ma</w:t>
      </w:r>
      <w:r w:rsidR="00FB52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žindama reakcijos kilpoje esančio mišinio</w:t>
      </w:r>
      <w:r w:rsidR="009D5B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B52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absorbciją prie 520 nm </w:t>
      </w:r>
      <w:r w:rsidR="009D5B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 pokolonėlinėje chromatogramoje fiksuojama neigia</w:t>
      </w:r>
      <w:r w:rsidR="00FB52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ma smailė. Anali</w:t>
      </w:r>
      <w:r w:rsidR="00282D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FB52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tės nepasižyminčios antiradikalinėmis savybėmis neigiamų smailių nesu</w:t>
      </w:r>
      <w:r w:rsidR="00282D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FB52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daro (pvz.: apigeninas).</w:t>
      </w:r>
    </w:p>
    <w:p w:rsidR="0008688B" w:rsidRPr="001267A6" w:rsidRDefault="006A3658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Įvertintos pasirinktų standartinių </w:t>
      </w:r>
      <w:r w:rsidR="008747B6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aptikimo ir nustatymo ribos (3.2.1.1 lentelė).</w:t>
      </w:r>
      <w:r w:rsidR="004B53F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E0D" w:rsidRPr="001267A6">
        <w:rPr>
          <w:rFonts w:ascii="Times New Roman" w:hAnsi="Times New Roman"/>
          <w:sz w:val="24"/>
          <w:szCs w:val="24"/>
          <w:lang w:val="lt-LT"/>
        </w:rPr>
        <w:t>Mažiausios reikšmės gautos troloksui</w:t>
      </w:r>
      <w:r w:rsidR="0038617B" w:rsidRPr="001267A6">
        <w:rPr>
          <w:rFonts w:ascii="Times New Roman" w:hAnsi="Times New Roman"/>
          <w:sz w:val="24"/>
          <w:szCs w:val="24"/>
          <w:lang w:val="lt-LT"/>
        </w:rPr>
        <w:t xml:space="preserve"> (atitinkamai 1,89 ir 5,72 </w:t>
      </w:r>
      <w:r w:rsidR="0038617B" w:rsidRPr="001267A6">
        <w:rPr>
          <w:rFonts w:ascii="Times New Roman" w:eastAsia="Times New Roman" w:hAnsi="Times New Roman"/>
          <w:iCs/>
          <w:color w:val="000000"/>
          <w:sz w:val="24"/>
          <w:szCs w:val="24"/>
          <w:lang w:val="lt-LT"/>
        </w:rPr>
        <w:t>μM)</w:t>
      </w:r>
      <w:r w:rsidR="00A11E0D" w:rsidRPr="001267A6">
        <w:rPr>
          <w:rFonts w:ascii="Times New Roman" w:hAnsi="Times New Roman"/>
          <w:sz w:val="24"/>
          <w:szCs w:val="24"/>
          <w:lang w:val="lt-LT"/>
        </w:rPr>
        <w:t>, didžiausios – chlorogeno rūgščiai</w:t>
      </w:r>
      <w:r w:rsidR="0038617B" w:rsidRPr="001267A6">
        <w:rPr>
          <w:rFonts w:ascii="Times New Roman" w:hAnsi="Times New Roman"/>
          <w:sz w:val="24"/>
          <w:szCs w:val="24"/>
          <w:lang w:val="lt-LT"/>
        </w:rPr>
        <w:t xml:space="preserve"> (atitinkamai 4,06 ir 12,30 </w:t>
      </w:r>
      <w:r w:rsidR="0038617B" w:rsidRPr="001267A6">
        <w:rPr>
          <w:rFonts w:ascii="Times New Roman" w:eastAsia="Times New Roman" w:hAnsi="Times New Roman"/>
          <w:iCs/>
          <w:color w:val="000000"/>
          <w:sz w:val="24"/>
          <w:szCs w:val="24"/>
          <w:lang w:val="lt-LT"/>
        </w:rPr>
        <w:t>μM)</w:t>
      </w:r>
      <w:r w:rsidR="00A11E0D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F357BE" w:rsidRPr="001267A6" w:rsidRDefault="00F357BE" w:rsidP="00F357B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Nustatyti ESC-DPPH pokolonėlinio metodo pakartojamumo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intra-day</w:t>
      </w:r>
      <w:r w:rsidRPr="001267A6">
        <w:rPr>
          <w:rFonts w:ascii="Times New Roman" w:hAnsi="Times New Roman"/>
          <w:sz w:val="24"/>
          <w:szCs w:val="24"/>
          <w:lang w:val="lt-LT"/>
        </w:rPr>
        <w:t>) ir atkuriamumo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inter-day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 neigiamos smailės plotui variacijos koeficientai,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kurie neviršija 4,99 proc. Toks rezultatų glaudumas yra priimtinas ir galima atlikti kiekinį junginių antiradikalinio aktyvumo įvertinimą. Nustatyti stan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dartinių junginių tiesiškumo intervalai, kurie pateikti 3.2.1.1 lentelėje. Apskaičiuoti kalibracinių kreivių determinacijos koeficientai (R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 didesni už 0,99, tai patvirtina metodo tiesiškumą. </w:t>
      </w:r>
    </w:p>
    <w:p w:rsidR="00E744C1" w:rsidRPr="001267A6" w:rsidRDefault="00E744C1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FC207F" w:rsidRPr="001267A6" w:rsidRDefault="00530986" w:rsidP="00DD2563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3.2.1.1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9246A" w:rsidRPr="001267A6">
        <w:rPr>
          <w:rFonts w:ascii="Times New Roman" w:hAnsi="Times New Roman"/>
          <w:i/>
          <w:sz w:val="24"/>
          <w:szCs w:val="24"/>
          <w:lang w:val="lt-LT"/>
        </w:rPr>
        <w:t xml:space="preserve">ESC–DPPH pokolonėlinio metodo </w:t>
      </w:r>
      <w:r w:rsidR="001D1B9B" w:rsidRPr="001267A6">
        <w:rPr>
          <w:rFonts w:ascii="Times New Roman" w:hAnsi="Times New Roman"/>
          <w:i/>
          <w:sz w:val="24"/>
          <w:szCs w:val="24"/>
          <w:lang w:val="lt-LT"/>
        </w:rPr>
        <w:t>validacijos</w:t>
      </w:r>
      <w:r w:rsidR="0009246A" w:rsidRPr="001267A6">
        <w:rPr>
          <w:rFonts w:ascii="Times New Roman" w:hAnsi="Times New Roman"/>
          <w:i/>
          <w:sz w:val="24"/>
          <w:szCs w:val="24"/>
          <w:lang w:val="lt-LT"/>
        </w:rPr>
        <w:t xml:space="preserve"> parametrų reikšmės.</w:t>
      </w:r>
    </w:p>
    <w:tbl>
      <w:tblPr>
        <w:tblW w:w="73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89"/>
        <w:gridCol w:w="709"/>
        <w:gridCol w:w="709"/>
        <w:gridCol w:w="708"/>
        <w:gridCol w:w="709"/>
        <w:gridCol w:w="851"/>
        <w:gridCol w:w="1417"/>
        <w:gridCol w:w="992"/>
      </w:tblGrid>
      <w:tr w:rsidR="00FC207F" w:rsidRPr="001267A6" w:rsidTr="00D15D3E">
        <w:trPr>
          <w:trHeight w:val="230"/>
        </w:trPr>
        <w:tc>
          <w:tcPr>
            <w:tcW w:w="1289" w:type="dxa"/>
            <w:vMerge w:val="restart"/>
            <w:shd w:val="clear" w:color="auto" w:fill="auto"/>
            <w:vAlign w:val="center"/>
            <w:hideMark/>
          </w:tcPr>
          <w:p w:rsidR="00FC207F" w:rsidRPr="001267A6" w:rsidRDefault="00C10F59" w:rsidP="00DD2563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Junginys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LoD</w:t>
            </w:r>
            <w:r w:rsidR="005F1BDD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a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 xml:space="preserve"> μM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LoQ</w:t>
            </w:r>
            <w:r w:rsidR="005F1BDD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b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 xml:space="preserve"> μM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Intra</w:t>
            </w:r>
            <w:r w:rsidR="00DD2563"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-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day</w:t>
            </w:r>
            <w:r w:rsidR="005F1BDD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c</w:t>
            </w:r>
            <w:r w:rsidR="00DD2563"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 xml:space="preserve"> </w:t>
            </w:r>
            <w:r w:rsidR="00DD2563"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proc.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Inter</w:t>
            </w:r>
            <w:r w:rsidR="00DD2563"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-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day</w:t>
            </w:r>
            <w:r w:rsidR="005F1BDD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d</w:t>
            </w:r>
            <w:r w:rsidR="00DD2563"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 xml:space="preserve"> </w:t>
            </w:r>
            <w:r w:rsidR="00DD2563"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proc.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FC207F" w:rsidRPr="001267A6" w:rsidRDefault="008747B6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Tiesiš-kumas</w:t>
            </w:r>
            <w:r w:rsidR="00FC207F"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, μM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Kalibracinė kreivė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R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vertAlign w:val="superscript"/>
                <w:lang w:val="lt-LT"/>
              </w:rPr>
              <w:t>2</w:t>
            </w:r>
          </w:p>
        </w:tc>
      </w:tr>
      <w:tr w:rsidR="00FC207F" w:rsidRPr="001267A6" w:rsidTr="00D15D3E">
        <w:trPr>
          <w:trHeight w:val="230"/>
        </w:trPr>
        <w:tc>
          <w:tcPr>
            <w:tcW w:w="1289" w:type="dxa"/>
            <w:vMerge/>
            <w:vAlign w:val="center"/>
            <w:hideMark/>
          </w:tcPr>
          <w:p w:rsidR="00FC207F" w:rsidRPr="001267A6" w:rsidRDefault="00FC207F" w:rsidP="00841D13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FC207F" w:rsidRPr="001267A6" w:rsidRDefault="00FC207F" w:rsidP="00841D13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FC207F" w:rsidRPr="001267A6" w:rsidRDefault="00FC207F" w:rsidP="00841D13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FC207F" w:rsidRPr="001267A6" w:rsidRDefault="00FC207F" w:rsidP="00841D13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FC207F" w:rsidRPr="001267A6" w:rsidRDefault="00FC207F" w:rsidP="00841D13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FC207F" w:rsidRPr="001267A6" w:rsidRDefault="00FC207F" w:rsidP="00841D13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C207F" w:rsidRPr="001267A6" w:rsidRDefault="00FC207F" w:rsidP="00841D13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C207F" w:rsidRPr="001267A6" w:rsidRDefault="00FC207F" w:rsidP="002543D1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</w:tr>
      <w:tr w:rsidR="00FC207F" w:rsidRPr="001267A6" w:rsidTr="00D15D3E">
        <w:trPr>
          <w:cantSplit/>
          <w:trHeight w:val="170"/>
        </w:trPr>
        <w:tc>
          <w:tcPr>
            <w:tcW w:w="128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Troloksas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5,72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1,45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8714E1"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280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3435,7x + 18680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0,9977</w:t>
            </w:r>
          </w:p>
        </w:tc>
      </w:tr>
      <w:tr w:rsidR="00FC207F" w:rsidRPr="001267A6" w:rsidTr="00D15D3E">
        <w:trPr>
          <w:cantSplit/>
          <w:trHeight w:val="170"/>
        </w:trPr>
        <w:tc>
          <w:tcPr>
            <w:tcW w:w="128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Hiperozidas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2,46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7,46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C207F" w:rsidRPr="001267A6" w:rsidRDefault="000E24AA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</w:t>
            </w:r>
            <w:r w:rsidR="00440FB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8714E1"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  <w:r w:rsidR="00440FB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194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3163,9x + 487,61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0,9988</w:t>
            </w:r>
          </w:p>
        </w:tc>
      </w:tr>
      <w:tr w:rsidR="00FC207F" w:rsidRPr="001267A6" w:rsidTr="00D15D3E">
        <w:trPr>
          <w:cantSplit/>
          <w:trHeight w:val="170"/>
        </w:trPr>
        <w:tc>
          <w:tcPr>
            <w:tcW w:w="128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Kvercetinas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6,44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4 </w:t>
            </w:r>
            <w:r w:rsidR="008714E1"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</w:t>
            </w:r>
            <w:r w:rsidR="000E24AA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y = 5156,2x </w:t>
            </w:r>
            <w:r w:rsidR="004E0F56"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20097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0,9989</w:t>
            </w:r>
          </w:p>
        </w:tc>
      </w:tr>
      <w:tr w:rsidR="00FC207F" w:rsidRPr="001267A6" w:rsidTr="00D15D3E">
        <w:trPr>
          <w:cantSplit/>
          <w:trHeight w:val="170"/>
        </w:trPr>
        <w:tc>
          <w:tcPr>
            <w:tcW w:w="128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Chlorogeno rūgštis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4,06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12,30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C207F" w:rsidRPr="001267A6" w:rsidRDefault="00925EB5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</w:t>
            </w:r>
            <w:r w:rsidR="00FC207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8714E1"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  <w:r w:rsidR="00FC207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28</w:t>
            </w:r>
            <w:r w:rsidR="00B770D2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C207F" w:rsidRPr="001267A6" w:rsidRDefault="00FC207F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2243,7x + 11481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C207F" w:rsidRPr="001267A6" w:rsidRDefault="00F534F3" w:rsidP="00D15D3E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</w:t>
            </w:r>
            <w:r w:rsidR="00FC207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9978</w:t>
            </w:r>
          </w:p>
        </w:tc>
      </w:tr>
    </w:tbl>
    <w:p w:rsidR="00FC207F" w:rsidRPr="001267A6" w:rsidRDefault="00481561" w:rsidP="00481561">
      <w:pPr>
        <w:suppressLineNumbers/>
        <w:spacing w:after="0" w:line="240" w:lineRule="auto"/>
        <w:jc w:val="both"/>
        <w:rPr>
          <w:rFonts w:ascii="Times New Roman" w:hAnsi="Times New Roman"/>
          <w:sz w:val="20"/>
          <w:szCs w:val="20"/>
          <w:lang w:val="lt-LT"/>
        </w:rPr>
      </w:pP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a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aptikimo riba;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b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nustatymo riba;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c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pakartojamumas;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d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atkuriamumas</w:t>
      </w:r>
      <w:r w:rsidR="00956DB9" w:rsidRPr="001267A6">
        <w:rPr>
          <w:rFonts w:ascii="Times New Roman" w:hAnsi="Times New Roman"/>
          <w:sz w:val="20"/>
          <w:szCs w:val="20"/>
          <w:lang w:val="lt-LT"/>
        </w:rPr>
        <w:t>.</w:t>
      </w:r>
    </w:p>
    <w:p w:rsidR="005F1BDD" w:rsidRPr="001267A6" w:rsidRDefault="005F1BDD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lt-LT"/>
        </w:rPr>
      </w:pPr>
    </w:p>
    <w:p w:rsidR="00091F48" w:rsidRPr="001267A6" w:rsidRDefault="0026161D" w:rsidP="00091F48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ESC-DPPH pokolonėlinis metodas optimizuotas </w:t>
      </w:r>
      <w:r w:rsidR="00D2636F" w:rsidRPr="001267A6">
        <w:rPr>
          <w:rFonts w:ascii="Times New Roman" w:hAnsi="Times New Roman"/>
          <w:sz w:val="24"/>
          <w:szCs w:val="24"/>
          <w:lang w:val="lt-LT"/>
        </w:rPr>
        <w:t>bei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validuotas</w:t>
      </w:r>
      <w:r w:rsidR="00D2636F" w:rsidRPr="001267A6">
        <w:rPr>
          <w:rFonts w:ascii="Times New Roman" w:hAnsi="Times New Roman"/>
          <w:sz w:val="24"/>
          <w:szCs w:val="24"/>
          <w:lang w:val="lt-LT"/>
        </w:rPr>
        <w:t xml:space="preserve"> 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su kitomis chromatografin</w:t>
      </w:r>
      <w:r w:rsidR="00D2636F" w:rsidRPr="001267A6">
        <w:rPr>
          <w:rFonts w:ascii="Times New Roman" w:hAnsi="Times New Roman"/>
          <w:sz w:val="24"/>
          <w:szCs w:val="24"/>
          <w:lang w:val="lt-LT"/>
        </w:rPr>
        <w:t>io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2636F" w:rsidRPr="001267A6">
        <w:rPr>
          <w:rFonts w:ascii="Times New Roman" w:hAnsi="Times New Roman"/>
          <w:sz w:val="24"/>
          <w:szCs w:val="24"/>
          <w:lang w:val="lt-LT"/>
        </w:rPr>
        <w:t>skirstymo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metodikomis, kuriose eliucijos tėkmės greitis buvo 1 ml/min ir 1,5 ml/min. Pakankamam </w:t>
      </w:r>
      <w:r w:rsidR="00D2636F" w:rsidRPr="001267A6">
        <w:rPr>
          <w:rFonts w:ascii="Times New Roman" w:hAnsi="Times New Roman"/>
          <w:sz w:val="24"/>
          <w:szCs w:val="24"/>
          <w:lang w:val="lt-LT"/>
        </w:rPr>
        <w:t>eliuento ir DPPH radikalų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85DB0" w:rsidRPr="001267A6">
        <w:rPr>
          <w:rFonts w:ascii="Times New Roman" w:hAnsi="Times New Roman"/>
          <w:sz w:val="24"/>
          <w:szCs w:val="24"/>
          <w:lang w:val="lt-LT"/>
        </w:rPr>
        <w:t xml:space="preserve">(50 μM)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mišinio išlaikymui </w:t>
      </w:r>
      <w:r w:rsidR="00D2636F" w:rsidRPr="001267A6">
        <w:rPr>
          <w:rFonts w:ascii="Times New Roman" w:hAnsi="Times New Roman"/>
          <w:sz w:val="24"/>
          <w:szCs w:val="24"/>
          <w:lang w:val="lt-LT"/>
        </w:rPr>
        <w:t xml:space="preserve">reaktoriuje </w:t>
      </w:r>
      <w:r w:rsidRPr="001267A6">
        <w:rPr>
          <w:rFonts w:ascii="Times New Roman" w:hAnsi="Times New Roman"/>
          <w:sz w:val="24"/>
          <w:szCs w:val="24"/>
          <w:lang w:val="lt-LT"/>
        </w:rPr>
        <w:t>panaudota</w:t>
      </w:r>
      <w:r w:rsidR="00D2636F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15 m (0,3 mm </w:t>
      </w:r>
      <w:r w:rsidR="00282D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282D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282D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TFE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2636F" w:rsidRPr="001267A6">
        <w:rPr>
          <w:rFonts w:ascii="Times New Roman" w:hAnsi="Times New Roman"/>
          <w:sz w:val="24"/>
          <w:szCs w:val="24"/>
          <w:lang w:val="lt-LT"/>
        </w:rPr>
        <w:t>vamzdelis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30466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61966" w:rsidRPr="001267A6">
        <w:rPr>
          <w:rFonts w:ascii="Times New Roman" w:hAnsi="Times New Roman"/>
          <w:sz w:val="24"/>
          <w:szCs w:val="24"/>
          <w:lang w:val="lt-LT"/>
        </w:rPr>
        <w:t>Nustatyta, kad optimalus darbinio DPPH tirpalo tiekimo greitis į pokolonėlę atitinka ESC eliucijos tėkmės greitį, išlaik</w:t>
      </w:r>
      <w:r w:rsidR="0085448D" w:rsidRPr="001267A6">
        <w:rPr>
          <w:rFonts w:ascii="Times New Roman" w:hAnsi="Times New Roman"/>
          <w:sz w:val="24"/>
          <w:szCs w:val="24"/>
          <w:lang w:val="lt-LT"/>
        </w:rPr>
        <w:t>ant</w:t>
      </w:r>
      <w:r w:rsidR="00961966" w:rsidRPr="001267A6">
        <w:rPr>
          <w:rFonts w:ascii="Times New Roman" w:hAnsi="Times New Roman"/>
          <w:sz w:val="24"/>
          <w:szCs w:val="24"/>
          <w:lang w:val="lt-LT"/>
        </w:rPr>
        <w:t xml:space="preserve"> santyk</w:t>
      </w:r>
      <w:r w:rsidR="0085448D" w:rsidRPr="001267A6">
        <w:rPr>
          <w:rFonts w:ascii="Times New Roman" w:hAnsi="Times New Roman"/>
          <w:sz w:val="24"/>
          <w:szCs w:val="24"/>
          <w:lang w:val="lt-LT"/>
        </w:rPr>
        <w:t>į</w:t>
      </w:r>
      <w:r w:rsidR="00961966" w:rsidRPr="001267A6">
        <w:rPr>
          <w:rFonts w:ascii="Times New Roman" w:hAnsi="Times New Roman"/>
          <w:sz w:val="24"/>
          <w:szCs w:val="24"/>
          <w:lang w:val="lt-LT"/>
        </w:rPr>
        <w:t xml:space="preserve"> 1:1. Esant šiam santykiui pasiekiamos geriausios standartinių </w:t>
      </w:r>
      <w:r w:rsidR="00723AB7" w:rsidRPr="001267A6">
        <w:rPr>
          <w:rFonts w:ascii="Times New Roman" w:hAnsi="Times New Roman"/>
          <w:sz w:val="24"/>
          <w:szCs w:val="24"/>
          <w:lang w:val="lt-LT"/>
        </w:rPr>
        <w:t>jungi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23AB7" w:rsidRPr="001267A6">
        <w:rPr>
          <w:rFonts w:ascii="Times New Roman" w:hAnsi="Times New Roman"/>
          <w:sz w:val="24"/>
          <w:szCs w:val="24"/>
          <w:lang w:val="lt-LT"/>
        </w:rPr>
        <w:t>nių</w:t>
      </w:r>
      <w:r w:rsidR="00961966" w:rsidRPr="001267A6">
        <w:rPr>
          <w:rFonts w:ascii="Times New Roman" w:hAnsi="Times New Roman"/>
          <w:sz w:val="24"/>
          <w:szCs w:val="24"/>
          <w:lang w:val="lt-LT"/>
        </w:rPr>
        <w:t xml:space="preserve"> S/N reikšmės. </w:t>
      </w:r>
      <w:r w:rsidR="00153DAF" w:rsidRPr="001267A6">
        <w:rPr>
          <w:rFonts w:ascii="Times New Roman" w:hAnsi="Times New Roman"/>
          <w:sz w:val="24"/>
          <w:szCs w:val="24"/>
          <w:lang w:val="lt-LT"/>
        </w:rPr>
        <w:t>Atliktų validacijos parametrų (</w:t>
      </w:r>
      <w:r w:rsidR="00153DAF"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specifiškumas, aptikimo riba, nustatymo riba, glaudumas ir </w:t>
      </w:r>
      <w:r w:rsidR="00723AB7" w:rsidRPr="001267A6">
        <w:rPr>
          <w:rFonts w:ascii="Times New Roman" w:eastAsia="Times New Roman" w:hAnsi="Times New Roman"/>
          <w:sz w:val="24"/>
          <w:szCs w:val="24"/>
          <w:lang w:val="lt-LT"/>
        </w:rPr>
        <w:t>tiesiškumas</w:t>
      </w:r>
      <w:r w:rsidR="00153DAF" w:rsidRPr="001267A6">
        <w:rPr>
          <w:rFonts w:ascii="Times New Roman" w:eastAsia="Times New Roman" w:hAnsi="Times New Roman"/>
          <w:sz w:val="24"/>
          <w:szCs w:val="24"/>
          <w:lang w:val="lt-LT"/>
        </w:rPr>
        <w:t>)</w:t>
      </w:r>
      <w:r w:rsidR="00153DAF" w:rsidRPr="001267A6">
        <w:rPr>
          <w:rFonts w:ascii="Times New Roman" w:hAnsi="Times New Roman"/>
          <w:sz w:val="24"/>
          <w:szCs w:val="24"/>
          <w:lang w:val="lt-LT"/>
        </w:rPr>
        <w:t xml:space="preserve"> tyrimų rezultatai patvirtino ESC-DPPH pokolonėlinio metodo tinkamumą radikalus surišančių junginių nustatymui ir kiekiniam antiradikalinio aktyvumo įvertinimui.</w:t>
      </w:r>
    </w:p>
    <w:p w:rsidR="006E0B49" w:rsidRPr="001267A6" w:rsidRDefault="006E0B49" w:rsidP="001F09E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kern w:val="32"/>
          <w:sz w:val="24"/>
          <w:szCs w:val="24"/>
          <w:lang w:val="lt-LT"/>
        </w:rPr>
      </w:pPr>
    </w:p>
    <w:p w:rsidR="00721979" w:rsidRPr="001267A6" w:rsidRDefault="004561ED" w:rsidP="002F5403">
      <w:pPr>
        <w:pStyle w:val="Heading2"/>
        <w:suppressLineNumbers/>
        <w:spacing w:before="0" w:after="0" w:line="240" w:lineRule="auto"/>
        <w:rPr>
          <w:rFonts w:ascii="Times New Roman" w:hAnsi="Times New Roman"/>
          <w:i w:val="0"/>
          <w:sz w:val="24"/>
          <w:szCs w:val="24"/>
          <w:lang w:val="lt-LT"/>
        </w:rPr>
      </w:pPr>
      <w:bookmarkStart w:id="15" w:name="_Toc328468013"/>
      <w:r w:rsidRPr="001267A6">
        <w:rPr>
          <w:rFonts w:ascii="Times New Roman" w:hAnsi="Times New Roman"/>
          <w:i w:val="0"/>
          <w:sz w:val="24"/>
          <w:szCs w:val="24"/>
          <w:lang w:val="lt-LT"/>
        </w:rPr>
        <w:t>3.2</w:t>
      </w:r>
      <w:r w:rsidR="009E6B1A" w:rsidRPr="001267A6">
        <w:rPr>
          <w:rFonts w:ascii="Times New Roman" w:hAnsi="Times New Roman"/>
          <w:i w:val="0"/>
          <w:sz w:val="24"/>
          <w:szCs w:val="24"/>
          <w:lang w:val="lt-LT"/>
        </w:rPr>
        <w:t>.2</w:t>
      </w:r>
      <w:r w:rsidR="00D15D3E" w:rsidRPr="001267A6">
        <w:rPr>
          <w:rFonts w:ascii="Times New Roman" w:hAnsi="Times New Roman"/>
          <w:i w:val="0"/>
          <w:sz w:val="24"/>
          <w:szCs w:val="24"/>
          <w:lang w:val="lt-LT"/>
        </w:rPr>
        <w:t>.</w:t>
      </w:r>
      <w:r w:rsidR="009E6B1A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ESC–</w:t>
      </w:r>
      <w:r w:rsidRPr="001267A6">
        <w:rPr>
          <w:rFonts w:ascii="Times New Roman" w:hAnsi="Times New Roman"/>
          <w:i w:val="0"/>
          <w:sz w:val="24"/>
          <w:szCs w:val="24"/>
          <w:lang w:val="lt-LT"/>
        </w:rPr>
        <w:t>ABTS</w:t>
      </w:r>
      <w:r w:rsidR="009E6B1A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pokolonėlinis metodas</w:t>
      </w:r>
      <w:bookmarkEnd w:id="15"/>
    </w:p>
    <w:p w:rsidR="00B72F08" w:rsidRPr="001267A6" w:rsidRDefault="00B72F08" w:rsidP="002F5403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FA397C" w:rsidRPr="001267A6" w:rsidRDefault="004E72B0" w:rsidP="00C4295D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ABTS radikalo-katijono aktyvacija ir darbinio tirpalo stabilumas.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Literatūroje nurodom</w:t>
      </w:r>
      <w:r w:rsidR="00151E3D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įvair</w:t>
      </w:r>
      <w:r w:rsidR="00151E3D" w:rsidRPr="001267A6">
        <w:rPr>
          <w:rFonts w:ascii="Times New Roman" w:hAnsi="Times New Roman"/>
          <w:sz w:val="24"/>
          <w:szCs w:val="24"/>
          <w:lang w:val="lt-LT"/>
        </w:rPr>
        <w:t>ūs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ABTS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radikalo</w:t>
      </w:r>
      <w:r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katijono</w:t>
      </w:r>
      <w:r w:rsidR="00724B57" w:rsidRPr="001267A6">
        <w:rPr>
          <w:rFonts w:ascii="Times New Roman" w:hAnsi="Times New Roman"/>
          <w:sz w:val="24"/>
          <w:szCs w:val="24"/>
          <w:lang w:val="lt-LT"/>
        </w:rPr>
        <w:t xml:space="preserve"> (ABTS</w:t>
      </w:r>
      <w:r w:rsidR="00724B57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724B57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generacijos </w:t>
      </w:r>
      <w:r w:rsidR="00151E3D" w:rsidRPr="001267A6">
        <w:rPr>
          <w:rFonts w:ascii="Times New Roman" w:hAnsi="Times New Roman"/>
          <w:sz w:val="24"/>
          <w:szCs w:val="24"/>
          <w:lang w:val="lt-LT"/>
        </w:rPr>
        <w:t>būdai</w:t>
      </w:r>
      <w:r w:rsidR="00491D5A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92</w:t>
      </w:r>
      <w:r w:rsidR="00491D5A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. ABTS</w:t>
      </w:r>
      <w:r w:rsidR="00023709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724B5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gali būti gaunamas oksiduojant ABTS šiais oksidato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riais: metm</w:t>
      </w:r>
      <w:r w:rsidR="00A347B6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oglobin</w:t>
      </w:r>
      <w:r w:rsidR="00A347B6" w:rsidRPr="001267A6">
        <w:rPr>
          <w:rFonts w:ascii="Times New Roman" w:hAnsi="Times New Roman"/>
          <w:sz w:val="24"/>
          <w:szCs w:val="24"/>
          <w:lang w:val="lt-LT"/>
        </w:rPr>
        <w:t>u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/</w:t>
      </w:r>
      <w:r w:rsidR="00A347B6" w:rsidRPr="001267A6">
        <w:rPr>
          <w:rFonts w:ascii="Times New Roman" w:hAnsi="Times New Roman"/>
          <w:sz w:val="24"/>
          <w:szCs w:val="24"/>
          <w:lang w:val="lt-LT"/>
        </w:rPr>
        <w:t>vandenilio peroksidu (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H</w:t>
      </w:r>
      <w:r w:rsidR="0002370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02370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A347B6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13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, 15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, 15</w:t>
      </w:r>
      <w:r w:rsidR="00D4127D">
        <w:rPr>
          <w:rFonts w:ascii="Times New Roman" w:hAnsi="Times New Roman"/>
          <w:sz w:val="24"/>
          <w:szCs w:val="24"/>
          <w:lang w:val="lt-LT"/>
        </w:rPr>
        <w:t>8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]; </w:t>
      </w:r>
      <w:r w:rsidR="00151E3D" w:rsidRPr="001267A6">
        <w:rPr>
          <w:rFonts w:ascii="Times New Roman" w:hAnsi="Times New Roman"/>
          <w:sz w:val="24"/>
          <w:szCs w:val="24"/>
          <w:lang w:val="lt-LT"/>
        </w:rPr>
        <w:t>krienų peroksidaz</w:t>
      </w:r>
      <w:r w:rsidR="00A347B6" w:rsidRPr="001267A6">
        <w:rPr>
          <w:rFonts w:ascii="Times New Roman" w:hAnsi="Times New Roman"/>
          <w:sz w:val="24"/>
          <w:szCs w:val="24"/>
          <w:lang w:val="lt-LT"/>
        </w:rPr>
        <w:t>e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/H</w:t>
      </w:r>
      <w:r w:rsidR="0002370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02370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14, 10</w:t>
      </w:r>
      <w:r w:rsidR="00D4127D">
        <w:rPr>
          <w:rFonts w:ascii="Times New Roman" w:hAnsi="Times New Roman"/>
          <w:sz w:val="24"/>
          <w:szCs w:val="24"/>
          <w:lang w:val="lt-LT"/>
        </w:rPr>
        <w:t>1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]; peroksilo radikalu (</w:t>
      </w:r>
      <w:r w:rsidR="00047CF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ROO</w:t>
      </w:r>
      <w:r w:rsidR="00047CFC" w:rsidRPr="001267A6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lt-LT"/>
        </w:rPr>
        <w:t>•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), gautu terminio 2,2-azobis(2-amidinopropan</w:t>
      </w:r>
      <w:r w:rsidR="00047CFC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047CFC" w:rsidRPr="001267A6">
        <w:rPr>
          <w:rFonts w:ascii="Times New Roman" w:hAnsi="Times New Roman"/>
          <w:sz w:val="24"/>
          <w:szCs w:val="24"/>
          <w:lang w:val="lt-LT"/>
        </w:rPr>
        <w:t>hidrochlorido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(AAPH) skaidymo metu [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92, 23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, 23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]; </w:t>
      </w:r>
      <w:r w:rsidR="00984BFA" w:rsidRPr="001267A6">
        <w:rPr>
          <w:rFonts w:ascii="Times New Roman" w:hAnsi="Times New Roman"/>
          <w:sz w:val="24"/>
          <w:szCs w:val="24"/>
          <w:lang w:val="lt-LT"/>
        </w:rPr>
        <w:t>ma</w:t>
      </w:r>
      <w:r w:rsidR="00491D5A" w:rsidRPr="001267A6">
        <w:rPr>
          <w:rFonts w:ascii="Times New Roman" w:hAnsi="Times New Roman"/>
          <w:sz w:val="24"/>
          <w:szCs w:val="24"/>
          <w:lang w:val="lt-LT"/>
        </w:rPr>
        <w:t>n</w:t>
      </w:r>
      <w:r w:rsidR="00984BFA" w:rsidRPr="001267A6">
        <w:rPr>
          <w:rFonts w:ascii="Times New Roman" w:hAnsi="Times New Roman"/>
          <w:sz w:val="24"/>
          <w:szCs w:val="24"/>
          <w:lang w:val="lt-LT"/>
        </w:rPr>
        <w:t>g</w:t>
      </w:r>
      <w:r w:rsidR="00491D5A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984BFA" w:rsidRPr="001267A6">
        <w:rPr>
          <w:rFonts w:ascii="Times New Roman" w:hAnsi="Times New Roman"/>
          <w:sz w:val="24"/>
          <w:szCs w:val="24"/>
          <w:lang w:val="lt-LT"/>
        </w:rPr>
        <w:t xml:space="preserve">no dioksidu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(MnO</w:t>
      </w:r>
      <w:r w:rsidR="0002370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) [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25, 92, 1</w:t>
      </w:r>
      <w:r w:rsidR="00D4127D">
        <w:rPr>
          <w:rFonts w:ascii="Times New Roman" w:hAnsi="Times New Roman"/>
          <w:sz w:val="24"/>
          <w:szCs w:val="24"/>
          <w:lang w:val="lt-LT"/>
        </w:rPr>
        <w:t>59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]; brom</w:t>
      </w:r>
      <w:r w:rsidR="00984BFA" w:rsidRPr="001267A6">
        <w:rPr>
          <w:rFonts w:ascii="Times New Roman" w:hAnsi="Times New Roman"/>
          <w:sz w:val="24"/>
          <w:szCs w:val="24"/>
          <w:lang w:val="lt-LT"/>
        </w:rPr>
        <w:t>u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(Br</w:t>
      </w:r>
      <w:r w:rsidR="0002370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) [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20</w:t>
      </w:r>
      <w:r w:rsidR="00D4127D">
        <w:rPr>
          <w:rFonts w:ascii="Times New Roman" w:hAnsi="Times New Roman"/>
          <w:sz w:val="24"/>
          <w:szCs w:val="24"/>
          <w:lang w:val="lt-LT"/>
        </w:rPr>
        <w:t>6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]; </w:t>
      </w:r>
      <w:r w:rsidR="00984BFA" w:rsidRPr="001267A6">
        <w:rPr>
          <w:rFonts w:ascii="Times New Roman" w:hAnsi="Times New Roman"/>
          <w:sz w:val="24"/>
          <w:szCs w:val="24"/>
          <w:lang w:val="lt-LT"/>
        </w:rPr>
        <w:t>kalio persulfatu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(K</w:t>
      </w:r>
      <w:r w:rsidR="0002370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02370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023709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8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) [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92, 18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, 19</w:t>
      </w:r>
      <w:r w:rsidR="00D4127D">
        <w:rPr>
          <w:rFonts w:ascii="Times New Roman" w:hAnsi="Times New Roman"/>
          <w:sz w:val="24"/>
          <w:szCs w:val="24"/>
          <w:lang w:val="lt-LT"/>
        </w:rPr>
        <w:t>6</w:t>
      </w:r>
      <w:r w:rsidR="00641239" w:rsidRPr="001267A6">
        <w:rPr>
          <w:rFonts w:ascii="Times New Roman" w:hAnsi="Times New Roman"/>
          <w:sz w:val="24"/>
          <w:szCs w:val="24"/>
          <w:lang w:val="lt-LT"/>
        </w:rPr>
        <w:t>, 2</w:t>
      </w:r>
      <w:r w:rsidR="00D4127D">
        <w:rPr>
          <w:rFonts w:ascii="Times New Roman" w:hAnsi="Times New Roman"/>
          <w:sz w:val="24"/>
          <w:szCs w:val="24"/>
          <w:lang w:val="lt-LT"/>
        </w:rPr>
        <w:t>48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</w:p>
    <w:p w:rsidR="00023709" w:rsidRPr="001267A6" w:rsidRDefault="00023709" w:rsidP="00C4295D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Mūsų tyrimuose ABTS</w:t>
      </w:r>
      <w:r w:rsidR="0089113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radikalo</w:t>
      </w:r>
      <w:r w:rsidR="00891138" w:rsidRPr="001267A6">
        <w:rPr>
          <w:rFonts w:ascii="Times New Roman" w:hAnsi="Times New Roman"/>
          <w:sz w:val="24"/>
          <w:szCs w:val="24"/>
          <w:lang w:val="lt-LT"/>
        </w:rPr>
        <w:t>-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katijono </w:t>
      </w:r>
      <w:r w:rsidR="00891138" w:rsidRPr="001267A6">
        <w:rPr>
          <w:rFonts w:ascii="Times New Roman" w:hAnsi="Times New Roman"/>
          <w:sz w:val="24"/>
          <w:szCs w:val="24"/>
          <w:lang w:val="lt-LT"/>
        </w:rPr>
        <w:t>aktyvacija</w:t>
      </w:r>
      <w:r w:rsidR="006C4F64" w:rsidRPr="001267A6">
        <w:rPr>
          <w:rFonts w:ascii="Times New Roman" w:hAnsi="Times New Roman"/>
          <w:sz w:val="24"/>
          <w:szCs w:val="24"/>
          <w:lang w:val="lt-LT"/>
        </w:rPr>
        <w:t>i išbandyti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stipr</w:t>
      </w:r>
      <w:r w:rsidR="006C4F64" w:rsidRPr="001267A6">
        <w:rPr>
          <w:rFonts w:ascii="Times New Roman" w:hAnsi="Times New Roman"/>
          <w:sz w:val="24"/>
          <w:szCs w:val="24"/>
          <w:lang w:val="lt-LT"/>
        </w:rPr>
        <w:t>ūs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oksidantai </w:t>
      </w:r>
      <w:r w:rsidR="00BB068D" w:rsidRPr="001267A6">
        <w:rPr>
          <w:rFonts w:ascii="Times New Roman" w:hAnsi="Times New Roman"/>
          <w:sz w:val="24"/>
          <w:szCs w:val="24"/>
          <w:lang w:val="lt-LT"/>
        </w:rPr>
        <w:t>kalio permanganat</w:t>
      </w:r>
      <w:r w:rsidR="006C4F64" w:rsidRPr="001267A6">
        <w:rPr>
          <w:rFonts w:ascii="Times New Roman" w:hAnsi="Times New Roman"/>
          <w:sz w:val="24"/>
          <w:szCs w:val="24"/>
          <w:lang w:val="lt-LT"/>
        </w:rPr>
        <w:t>as</w:t>
      </w:r>
      <w:r w:rsidR="00BB068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ir</w:t>
      </w:r>
      <w:r w:rsidR="00BB068D" w:rsidRPr="001267A6">
        <w:rPr>
          <w:rFonts w:ascii="Times New Roman" w:hAnsi="Times New Roman"/>
          <w:sz w:val="24"/>
          <w:szCs w:val="24"/>
          <w:lang w:val="lt-LT"/>
        </w:rPr>
        <w:t xml:space="preserve"> kalio persulfat</w:t>
      </w:r>
      <w:r w:rsidR="006C4F64" w:rsidRPr="001267A6">
        <w:rPr>
          <w:rFonts w:ascii="Times New Roman" w:hAnsi="Times New Roman"/>
          <w:sz w:val="24"/>
          <w:szCs w:val="24"/>
          <w:lang w:val="lt-LT"/>
        </w:rPr>
        <w:t>as</w:t>
      </w:r>
      <w:r w:rsidRPr="001267A6">
        <w:rPr>
          <w:rFonts w:ascii="Times New Roman" w:hAnsi="Times New Roman"/>
          <w:sz w:val="24"/>
          <w:szCs w:val="24"/>
          <w:lang w:val="lt-LT"/>
        </w:rPr>
        <w:t>. Aktyvuojant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 xml:space="preserve">•+ </w:t>
      </w:r>
      <w:r w:rsidRPr="001267A6">
        <w:rPr>
          <w:rFonts w:ascii="Times New Roman" w:hAnsi="Times New Roman"/>
          <w:sz w:val="24"/>
          <w:szCs w:val="24"/>
          <w:lang w:val="lt-LT"/>
        </w:rPr>
        <w:t>kalio permanganatu, kyla problemos dėl iškritusių MnO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nuosėdų, kurių pašalinimui reikalingos papildomos procedūros.</w:t>
      </w:r>
      <w:r w:rsidR="00ED754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Šiuo būdu aktyvuot</w:t>
      </w:r>
      <w:r w:rsidR="006F35B1" w:rsidRPr="001267A6">
        <w:rPr>
          <w:rFonts w:ascii="Times New Roman" w:hAnsi="Times New Roman"/>
          <w:sz w:val="24"/>
          <w:szCs w:val="24"/>
          <w:lang w:val="lt-LT"/>
        </w:rPr>
        <w:t xml:space="preserve">ų </w:t>
      </w:r>
      <w:r w:rsidR="00A34EBC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6F35B1" w:rsidRPr="001267A6">
        <w:rPr>
          <w:rFonts w:ascii="Times New Roman" w:hAnsi="Times New Roman"/>
          <w:sz w:val="24"/>
          <w:szCs w:val="24"/>
          <w:lang w:val="lt-LT"/>
        </w:rPr>
        <w:t xml:space="preserve"> radikalų-katijonų</w:t>
      </w:r>
      <w:r w:rsidR="0089113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34EBC" w:rsidRPr="001267A6">
        <w:rPr>
          <w:rFonts w:ascii="Times New Roman" w:hAnsi="Times New Roman"/>
          <w:sz w:val="24"/>
          <w:szCs w:val="24"/>
          <w:lang w:val="lt-LT"/>
        </w:rPr>
        <w:t>tirpalas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yra </w:t>
      </w:r>
      <w:r w:rsidR="00A34EBC" w:rsidRPr="001267A6">
        <w:rPr>
          <w:rFonts w:ascii="Times New Roman" w:hAnsi="Times New Roman"/>
          <w:sz w:val="24"/>
          <w:szCs w:val="24"/>
          <w:lang w:val="lt-LT"/>
        </w:rPr>
        <w:t>ne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stabilus, nes </w:t>
      </w:r>
      <w:r w:rsidR="00ED754A" w:rsidRPr="001267A6">
        <w:rPr>
          <w:rFonts w:ascii="Times New Roman" w:hAnsi="Times New Roman"/>
          <w:sz w:val="24"/>
          <w:szCs w:val="24"/>
          <w:lang w:val="lt-LT"/>
        </w:rPr>
        <w:t xml:space="preserve">reakcijos tarp </w:t>
      </w:r>
      <w:r w:rsidR="00A34EBC" w:rsidRPr="001267A6">
        <w:rPr>
          <w:rFonts w:ascii="Times New Roman" w:hAnsi="Times New Roman"/>
          <w:sz w:val="24"/>
          <w:szCs w:val="24"/>
          <w:lang w:val="lt-LT"/>
        </w:rPr>
        <w:t>MnO</w:t>
      </w:r>
      <w:r w:rsidR="00A34EBC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D754A" w:rsidRPr="001267A6">
        <w:rPr>
          <w:rFonts w:ascii="Times New Roman" w:hAnsi="Times New Roman"/>
          <w:sz w:val="24"/>
          <w:szCs w:val="24"/>
          <w:lang w:val="lt-LT"/>
        </w:rPr>
        <w:t xml:space="preserve">ir </w:t>
      </w:r>
      <w:r w:rsidR="006F35B1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89113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D754A" w:rsidRPr="001267A6">
        <w:rPr>
          <w:rFonts w:ascii="Times New Roman" w:hAnsi="Times New Roman"/>
          <w:sz w:val="24"/>
          <w:szCs w:val="24"/>
          <w:lang w:val="lt-LT"/>
        </w:rPr>
        <w:t xml:space="preserve">metu susidarę Mn(II) ir/arba Mn(III) jonai skatina ABTS radikalų-katijonų </w:t>
      </w:r>
      <w:r w:rsidRPr="001267A6">
        <w:rPr>
          <w:rFonts w:ascii="Times New Roman" w:hAnsi="Times New Roman"/>
          <w:sz w:val="24"/>
          <w:szCs w:val="24"/>
          <w:lang w:val="lt-LT"/>
        </w:rPr>
        <w:t>suirimą [</w:t>
      </w:r>
      <w:r w:rsidR="00E97206" w:rsidRPr="001267A6">
        <w:rPr>
          <w:rFonts w:ascii="Times New Roman" w:hAnsi="Times New Roman"/>
          <w:sz w:val="24"/>
          <w:szCs w:val="24"/>
          <w:lang w:val="lt-LT"/>
        </w:rPr>
        <w:t>92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AC5558" w:rsidRPr="001267A6">
        <w:rPr>
          <w:rFonts w:ascii="Times New Roman" w:hAnsi="Times New Roman"/>
          <w:sz w:val="24"/>
          <w:szCs w:val="24"/>
          <w:lang w:val="lt-LT"/>
        </w:rPr>
        <w:t>Paruošto darbinio ABTS</w:t>
      </w:r>
      <w:r w:rsidR="00AC5558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AC5558" w:rsidRPr="001267A6">
        <w:rPr>
          <w:rFonts w:ascii="Times New Roman" w:hAnsi="Times New Roman"/>
          <w:sz w:val="24"/>
          <w:szCs w:val="24"/>
          <w:lang w:val="lt-LT"/>
        </w:rPr>
        <w:t xml:space="preserve"> tirpalo absorbcija </w:t>
      </w:r>
      <w:r w:rsidR="00680645" w:rsidRPr="001267A6">
        <w:rPr>
          <w:rFonts w:ascii="Times New Roman" w:hAnsi="Times New Roman"/>
          <w:sz w:val="24"/>
          <w:szCs w:val="24"/>
          <w:lang w:val="lt-LT"/>
        </w:rPr>
        <w:t>kambario tempe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80645" w:rsidRPr="001267A6">
        <w:rPr>
          <w:rFonts w:ascii="Times New Roman" w:hAnsi="Times New Roman"/>
          <w:sz w:val="24"/>
          <w:szCs w:val="24"/>
          <w:lang w:val="lt-LT"/>
        </w:rPr>
        <w:t xml:space="preserve">ratūroje </w:t>
      </w:r>
      <w:r w:rsidR="00AC5558" w:rsidRPr="001267A6">
        <w:rPr>
          <w:rFonts w:ascii="Times New Roman" w:hAnsi="Times New Roman"/>
          <w:sz w:val="24"/>
          <w:szCs w:val="24"/>
          <w:lang w:val="lt-LT"/>
        </w:rPr>
        <w:t xml:space="preserve">sumažėdavo apie 20 proc. per pirmąją analizės valandą. </w:t>
      </w:r>
      <w:r w:rsidR="005B3F02" w:rsidRPr="001267A6">
        <w:rPr>
          <w:rFonts w:ascii="Times New Roman" w:hAnsi="Times New Roman"/>
          <w:sz w:val="24"/>
          <w:szCs w:val="24"/>
          <w:lang w:val="lt-LT"/>
        </w:rPr>
        <w:t>Dėl šios priežasties</w:t>
      </w:r>
      <w:r w:rsidR="0026514B" w:rsidRPr="001267A6">
        <w:rPr>
          <w:rFonts w:ascii="Times New Roman" w:hAnsi="Times New Roman"/>
          <w:sz w:val="24"/>
          <w:szCs w:val="24"/>
          <w:lang w:val="lt-LT"/>
        </w:rPr>
        <w:t xml:space="preserve"> kalio permanganatas netinka ABT</w:t>
      </w:r>
      <w:r w:rsidR="006B2FF7" w:rsidRPr="001267A6">
        <w:rPr>
          <w:rFonts w:ascii="Times New Roman" w:hAnsi="Times New Roman"/>
          <w:sz w:val="24"/>
          <w:szCs w:val="24"/>
          <w:lang w:val="lt-LT"/>
        </w:rPr>
        <w:t xml:space="preserve">S radikalų-katijonų generacijai ESC-ABTS pokolonėlinei analizei, kuriai </w:t>
      </w:r>
      <w:r w:rsidR="00F268A1" w:rsidRPr="001267A6">
        <w:rPr>
          <w:rFonts w:ascii="Times New Roman" w:hAnsi="Times New Roman"/>
          <w:sz w:val="24"/>
          <w:szCs w:val="24"/>
          <w:lang w:val="lt-LT"/>
        </w:rPr>
        <w:t>būtinas</w:t>
      </w:r>
      <w:r w:rsidR="006B2FF7" w:rsidRPr="001267A6">
        <w:rPr>
          <w:rFonts w:ascii="Times New Roman" w:hAnsi="Times New Roman"/>
          <w:sz w:val="24"/>
          <w:szCs w:val="24"/>
          <w:lang w:val="lt-LT"/>
        </w:rPr>
        <w:t xml:space="preserve"> ilgalaikis reagento stabi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B2FF7" w:rsidRPr="001267A6">
        <w:rPr>
          <w:rFonts w:ascii="Times New Roman" w:hAnsi="Times New Roman"/>
          <w:sz w:val="24"/>
          <w:szCs w:val="24"/>
          <w:lang w:val="lt-LT"/>
        </w:rPr>
        <w:t>lumas.</w:t>
      </w:r>
    </w:p>
    <w:p w:rsidR="00306B76" w:rsidRPr="001267A6" w:rsidRDefault="00680645" w:rsidP="00BE175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Kalio persulfatu aktyvuoti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ABTS radikal</w:t>
      </w:r>
      <w:r w:rsidRPr="001267A6">
        <w:rPr>
          <w:rFonts w:ascii="Times New Roman" w:hAnsi="Times New Roman"/>
          <w:sz w:val="24"/>
          <w:szCs w:val="24"/>
          <w:lang w:val="lt-LT"/>
        </w:rPr>
        <w:t>ai</w:t>
      </w:r>
      <w:r w:rsidR="00891138" w:rsidRPr="001267A6">
        <w:rPr>
          <w:rFonts w:ascii="Times New Roman" w:hAnsi="Times New Roman"/>
          <w:sz w:val="24"/>
          <w:szCs w:val="24"/>
          <w:lang w:val="lt-LT"/>
        </w:rPr>
        <w:t>-katijon</w:t>
      </w:r>
      <w:r w:rsidRPr="001267A6">
        <w:rPr>
          <w:rFonts w:ascii="Times New Roman" w:hAnsi="Times New Roman"/>
          <w:sz w:val="24"/>
          <w:szCs w:val="24"/>
          <w:lang w:val="lt-LT"/>
        </w:rPr>
        <w:t>ai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1586" w:rsidRPr="001267A6">
        <w:rPr>
          <w:rFonts w:ascii="Times New Roman" w:hAnsi="Times New Roman"/>
          <w:sz w:val="24"/>
          <w:szCs w:val="24"/>
          <w:lang w:val="lt-LT"/>
        </w:rPr>
        <w:t>pasižymi dideliu s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tabilum</w:t>
      </w:r>
      <w:r w:rsidR="00541586" w:rsidRPr="001267A6">
        <w:rPr>
          <w:rFonts w:ascii="Times New Roman" w:hAnsi="Times New Roman"/>
          <w:sz w:val="24"/>
          <w:szCs w:val="24"/>
          <w:lang w:val="lt-LT"/>
        </w:rPr>
        <w:t>u.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1586" w:rsidRPr="001267A6">
        <w:rPr>
          <w:rFonts w:ascii="Times New Roman" w:hAnsi="Times New Roman"/>
          <w:sz w:val="24"/>
          <w:szCs w:val="24"/>
          <w:lang w:val="lt-LT"/>
        </w:rPr>
        <w:t>Literatūros duomenimis o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ptimaliausias ABTS/</w:t>
      </w:r>
      <w:r w:rsidR="00541586" w:rsidRPr="001267A6">
        <w:rPr>
          <w:rFonts w:ascii="Times New Roman" w:hAnsi="Times New Roman"/>
          <w:sz w:val="24"/>
          <w:szCs w:val="24"/>
          <w:lang w:val="lt-LT"/>
        </w:rPr>
        <w:t>K</w:t>
      </w:r>
      <w:r w:rsidR="00541586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541586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541586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541586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541586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8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molinis santykis </w:t>
      </w:r>
      <w:r w:rsidR="00834308" w:rsidRPr="001267A6">
        <w:rPr>
          <w:rFonts w:ascii="Times New Roman" w:hAnsi="Times New Roman"/>
          <w:sz w:val="24"/>
          <w:szCs w:val="24"/>
          <w:lang w:val="lt-LT"/>
        </w:rPr>
        <w:t xml:space="preserve">tirpale turi būti tarp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2 </w:t>
      </w:r>
      <w:r w:rsidR="00834308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r 3 [</w:t>
      </w:r>
      <w:r w:rsidR="00E97206" w:rsidRPr="001267A6">
        <w:rPr>
          <w:rFonts w:ascii="Times New Roman" w:hAnsi="Times New Roman"/>
          <w:sz w:val="24"/>
          <w:szCs w:val="24"/>
          <w:lang w:val="lt-LT"/>
        </w:rPr>
        <w:t>92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BE175A" w:rsidRPr="001267A6">
        <w:rPr>
          <w:rFonts w:ascii="Times New Roman" w:hAnsi="Times New Roman"/>
          <w:sz w:val="24"/>
          <w:szCs w:val="24"/>
          <w:lang w:val="lt-LT"/>
        </w:rPr>
        <w:t xml:space="preserve">Mūsų tyrimuose </w:t>
      </w:r>
      <w:r w:rsidR="001842B3" w:rsidRPr="001267A6">
        <w:rPr>
          <w:rFonts w:ascii="Times New Roman" w:hAnsi="Times New Roman"/>
          <w:sz w:val="24"/>
          <w:szCs w:val="24"/>
          <w:lang w:val="lt-LT"/>
        </w:rPr>
        <w:t>pradinis</w:t>
      </w:r>
      <w:r w:rsidR="00BE175A" w:rsidRPr="001267A6">
        <w:rPr>
          <w:rFonts w:ascii="Times New Roman" w:hAnsi="Times New Roman"/>
          <w:sz w:val="24"/>
          <w:szCs w:val="24"/>
          <w:lang w:val="lt-LT"/>
        </w:rPr>
        <w:t xml:space="preserve"> ABTS</w:t>
      </w:r>
      <w:r w:rsidR="00BE175A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BE175A" w:rsidRPr="001267A6">
        <w:rPr>
          <w:rFonts w:ascii="Times New Roman" w:hAnsi="Times New Roman"/>
          <w:sz w:val="24"/>
          <w:szCs w:val="24"/>
          <w:lang w:val="lt-LT"/>
        </w:rPr>
        <w:t xml:space="preserve"> tirpalas ruošiamas oksiduojant </w:t>
      </w:r>
      <w:r w:rsidR="00A95199" w:rsidRPr="001267A6">
        <w:rPr>
          <w:rFonts w:ascii="Times New Roman" w:hAnsi="Times New Roman"/>
          <w:sz w:val="24"/>
          <w:szCs w:val="24"/>
          <w:lang w:val="lt-LT"/>
        </w:rPr>
        <w:t>2 mM ABTS 0,7 mM kalio persulfatu vande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95199" w:rsidRPr="001267A6">
        <w:rPr>
          <w:rFonts w:ascii="Times New Roman" w:hAnsi="Times New Roman"/>
          <w:sz w:val="24"/>
          <w:szCs w:val="24"/>
          <w:lang w:val="lt-LT"/>
        </w:rPr>
        <w:t xml:space="preserve">nyje. </w:t>
      </w:r>
      <w:r w:rsidR="001B5999" w:rsidRPr="001267A6">
        <w:rPr>
          <w:rFonts w:ascii="Times New Roman" w:hAnsi="Times New Roman"/>
          <w:sz w:val="24"/>
          <w:szCs w:val="24"/>
          <w:lang w:val="lt-LT"/>
        </w:rPr>
        <w:t>Mišinys laikomas 16–</w:t>
      </w:r>
      <w:r w:rsidR="00BE175A" w:rsidRPr="001267A6">
        <w:rPr>
          <w:rFonts w:ascii="Times New Roman" w:hAnsi="Times New Roman"/>
          <w:sz w:val="24"/>
          <w:szCs w:val="24"/>
          <w:lang w:val="lt-LT"/>
        </w:rPr>
        <w:t>17 val. tamsoje kol pasiekiama reakcijos pusiausvyra</w:t>
      </w:r>
      <w:r w:rsidR="001B5999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BE175A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842B3" w:rsidRPr="001267A6">
        <w:rPr>
          <w:rFonts w:ascii="Times New Roman" w:hAnsi="Times New Roman"/>
          <w:sz w:val="24"/>
          <w:szCs w:val="24"/>
          <w:lang w:val="lt-LT"/>
        </w:rPr>
        <w:t>Pradinis</w:t>
      </w:r>
      <w:r w:rsidR="001264E0" w:rsidRPr="001267A6">
        <w:rPr>
          <w:rFonts w:ascii="Times New Roman" w:hAnsi="Times New Roman"/>
          <w:sz w:val="24"/>
          <w:szCs w:val="24"/>
          <w:lang w:val="lt-LT"/>
        </w:rPr>
        <w:t xml:space="preserve"> ABTS</w:t>
      </w:r>
      <w:r w:rsidR="001264E0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1264E0" w:rsidRPr="001267A6">
        <w:rPr>
          <w:rFonts w:ascii="Times New Roman" w:hAnsi="Times New Roman"/>
          <w:sz w:val="24"/>
          <w:szCs w:val="24"/>
          <w:lang w:val="lt-LT"/>
        </w:rPr>
        <w:t xml:space="preserve"> tirpalas apsaugotas nuo šviesos yra stabilus daugiau nei dvi dienas laikant jį kambario temperatūros sąlygomis. </w:t>
      </w:r>
      <w:r w:rsidR="00306B76" w:rsidRPr="001267A6">
        <w:rPr>
          <w:rFonts w:ascii="Times New Roman" w:hAnsi="Times New Roman"/>
          <w:sz w:val="24"/>
          <w:szCs w:val="24"/>
          <w:lang w:val="lt-LT"/>
        </w:rPr>
        <w:t>Nusta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06B76" w:rsidRPr="001267A6">
        <w:rPr>
          <w:rFonts w:ascii="Times New Roman" w:hAnsi="Times New Roman"/>
          <w:sz w:val="24"/>
          <w:szCs w:val="24"/>
          <w:lang w:val="lt-LT"/>
        </w:rPr>
        <w:t>tyta, kad K</w:t>
      </w:r>
      <w:r w:rsidR="00306B76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306B76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306B76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306B76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306B76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8</w:t>
      </w:r>
      <w:r w:rsidR="00306B76" w:rsidRPr="001267A6">
        <w:rPr>
          <w:rFonts w:ascii="Times New Roman" w:hAnsi="Times New Roman"/>
          <w:sz w:val="24"/>
          <w:szCs w:val="24"/>
          <w:lang w:val="lt-LT"/>
        </w:rPr>
        <w:t xml:space="preserve"> aktyvuotų ABTS radikalų-katijonų suirimas yra labai mažas (iki 1 proc./val.)</w:t>
      </w:r>
      <w:r w:rsidR="004039D7" w:rsidRPr="001267A6">
        <w:rPr>
          <w:rFonts w:ascii="Times New Roman" w:hAnsi="Times New Roman"/>
          <w:sz w:val="24"/>
          <w:szCs w:val="24"/>
          <w:lang w:val="lt-LT"/>
        </w:rPr>
        <w:t>, todėl jie</w:t>
      </w:r>
      <w:r w:rsidR="00306B7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925C5" w:rsidRPr="001267A6">
        <w:rPr>
          <w:rFonts w:ascii="Times New Roman" w:hAnsi="Times New Roman"/>
          <w:sz w:val="24"/>
          <w:szCs w:val="24"/>
          <w:lang w:val="lt-LT"/>
        </w:rPr>
        <w:t>tinkami</w:t>
      </w:r>
      <w:r w:rsidR="00306B76" w:rsidRPr="001267A6">
        <w:rPr>
          <w:rFonts w:ascii="Times New Roman" w:hAnsi="Times New Roman"/>
          <w:sz w:val="24"/>
          <w:szCs w:val="24"/>
          <w:lang w:val="lt-LT"/>
        </w:rPr>
        <w:t xml:space="preserve"> naudoti serijinei bandinių analizei</w:t>
      </w:r>
      <w:r w:rsidR="00E513D1" w:rsidRPr="001267A6">
        <w:rPr>
          <w:rFonts w:ascii="Times New Roman" w:hAnsi="Times New Roman"/>
          <w:sz w:val="24"/>
          <w:szCs w:val="24"/>
          <w:lang w:val="lt-LT"/>
        </w:rPr>
        <w:t xml:space="preserve"> ESC-ABTS pokolonėliniu metodu</w:t>
      </w:r>
      <w:r w:rsidR="00306B76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023709" w:rsidRPr="001267A6" w:rsidRDefault="000A56DB" w:rsidP="00D91C6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Eksperimentiniams tyrimams </w:t>
      </w:r>
      <w:r w:rsidR="001842B3" w:rsidRPr="001267A6">
        <w:rPr>
          <w:rFonts w:ascii="Times New Roman" w:hAnsi="Times New Roman"/>
          <w:sz w:val="24"/>
          <w:szCs w:val="24"/>
          <w:lang w:val="lt-LT"/>
        </w:rPr>
        <w:t>pradinis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tirpalas </w:t>
      </w:r>
      <w:r w:rsidR="00E75898" w:rsidRPr="001267A6">
        <w:rPr>
          <w:rFonts w:ascii="Times New Roman" w:hAnsi="Times New Roman"/>
          <w:sz w:val="24"/>
          <w:szCs w:val="24"/>
          <w:lang w:val="lt-LT"/>
        </w:rPr>
        <w:t xml:space="preserve">praskiedžiamas </w:t>
      </w:r>
      <w:r w:rsidRPr="001267A6">
        <w:rPr>
          <w:rFonts w:ascii="Times New Roman" w:hAnsi="Times New Roman"/>
          <w:sz w:val="24"/>
          <w:szCs w:val="24"/>
          <w:lang w:val="lt-LT"/>
        </w:rPr>
        <w:t>iki darbinės koncentracijos.</w:t>
      </w:r>
      <w:r w:rsidR="001D6F2F" w:rsidRPr="001267A6">
        <w:rPr>
          <w:rFonts w:ascii="Times New Roman" w:hAnsi="Times New Roman"/>
          <w:sz w:val="24"/>
          <w:szCs w:val="24"/>
          <w:lang w:val="lt-LT"/>
        </w:rPr>
        <w:t xml:space="preserve"> Kaip jau minėta, svarbus parametras yra darbi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D6F2F" w:rsidRPr="001267A6">
        <w:rPr>
          <w:rFonts w:ascii="Times New Roman" w:hAnsi="Times New Roman"/>
          <w:sz w:val="24"/>
          <w:szCs w:val="24"/>
          <w:lang w:val="lt-LT"/>
        </w:rPr>
        <w:t>nio ABTS</w:t>
      </w:r>
      <w:r w:rsidR="001D6F2F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1D6F2F" w:rsidRPr="001267A6">
        <w:rPr>
          <w:rFonts w:ascii="Times New Roman" w:hAnsi="Times New Roman"/>
          <w:sz w:val="24"/>
          <w:szCs w:val="24"/>
          <w:lang w:val="lt-LT"/>
        </w:rPr>
        <w:t xml:space="preserve"> tirpalo ilgalaikis stabilumas.</w:t>
      </w:r>
      <w:r w:rsidR="003A538E" w:rsidRPr="001267A6">
        <w:rPr>
          <w:rFonts w:ascii="Times New Roman" w:hAnsi="Times New Roman"/>
          <w:sz w:val="24"/>
          <w:szCs w:val="24"/>
          <w:lang w:val="lt-LT"/>
        </w:rPr>
        <w:t xml:space="preserve"> ABTS radikalų-katijonų koncen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A538E" w:rsidRPr="001267A6">
        <w:rPr>
          <w:rFonts w:ascii="Times New Roman" w:hAnsi="Times New Roman"/>
          <w:sz w:val="24"/>
          <w:szCs w:val="24"/>
          <w:lang w:val="lt-LT"/>
        </w:rPr>
        <w:t>tracijos mažėjim</w:t>
      </w:r>
      <w:r w:rsidR="00D82FB6" w:rsidRPr="001267A6">
        <w:rPr>
          <w:rFonts w:ascii="Times New Roman" w:hAnsi="Times New Roman"/>
          <w:sz w:val="24"/>
          <w:szCs w:val="24"/>
          <w:lang w:val="lt-LT"/>
        </w:rPr>
        <w:t>as</w:t>
      </w:r>
      <w:r w:rsidR="003A538E" w:rsidRPr="001267A6">
        <w:rPr>
          <w:rFonts w:ascii="Times New Roman" w:hAnsi="Times New Roman"/>
          <w:sz w:val="24"/>
          <w:szCs w:val="24"/>
          <w:lang w:val="lt-LT"/>
        </w:rPr>
        <w:t xml:space="preserve"> reaktoriuje įtakoja kiekinio antiradikalinio aktyvumo įvertinimo tikslumą</w:t>
      </w:r>
      <w:r w:rsidR="00D82FB6" w:rsidRPr="001267A6">
        <w:rPr>
          <w:rFonts w:ascii="Times New Roman" w:hAnsi="Times New Roman"/>
          <w:sz w:val="24"/>
          <w:szCs w:val="24"/>
          <w:lang w:val="lt-LT"/>
        </w:rPr>
        <w:t>, o pasiekus detekcijos ribą – kiekinis įvertinimas tampa negalimas.</w:t>
      </w:r>
      <w:r w:rsidR="00BC7618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842B3" w:rsidRPr="001267A6">
        <w:rPr>
          <w:rFonts w:ascii="Times New Roman" w:hAnsi="Times New Roman"/>
          <w:sz w:val="24"/>
          <w:szCs w:val="24"/>
          <w:lang w:val="lt-LT"/>
        </w:rPr>
        <w:t>Pradinio</w:t>
      </w:r>
      <w:r w:rsidR="00BC7618" w:rsidRPr="001267A6">
        <w:rPr>
          <w:rFonts w:ascii="Times New Roman" w:hAnsi="Times New Roman"/>
          <w:sz w:val="24"/>
          <w:szCs w:val="24"/>
          <w:lang w:val="lt-LT"/>
        </w:rPr>
        <w:t xml:space="preserve"> ABTS</w:t>
      </w:r>
      <w:r w:rsidR="00BC7618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BC7618" w:rsidRPr="001267A6">
        <w:rPr>
          <w:rFonts w:ascii="Times New Roman" w:hAnsi="Times New Roman"/>
          <w:sz w:val="24"/>
          <w:szCs w:val="24"/>
          <w:lang w:val="lt-LT"/>
        </w:rPr>
        <w:t xml:space="preserve"> tirpalo praskiedimui buvo išbandyt</w:t>
      </w:r>
      <w:r w:rsidR="00EB1177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BC7618" w:rsidRPr="001267A6">
        <w:rPr>
          <w:rFonts w:ascii="Times New Roman" w:hAnsi="Times New Roman"/>
          <w:sz w:val="24"/>
          <w:szCs w:val="24"/>
          <w:lang w:val="lt-LT"/>
        </w:rPr>
        <w:t>: 8 mM fos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C7618" w:rsidRPr="001267A6">
        <w:rPr>
          <w:rFonts w:ascii="Times New Roman" w:hAnsi="Times New Roman"/>
          <w:sz w:val="24"/>
          <w:szCs w:val="24"/>
          <w:lang w:val="lt-LT"/>
        </w:rPr>
        <w:t>fatinių druskų (PBS) buferis (pH 7,4), 0,1 M citrinos rūgšties-natrio citrato buferis (pH 7,6) ir išgrynint</w:t>
      </w:r>
      <w:r w:rsidR="00EB1177" w:rsidRPr="001267A6">
        <w:rPr>
          <w:rFonts w:ascii="Times New Roman" w:hAnsi="Times New Roman"/>
          <w:sz w:val="24"/>
          <w:szCs w:val="24"/>
          <w:lang w:val="lt-LT"/>
        </w:rPr>
        <w:t>as</w:t>
      </w:r>
      <w:r w:rsidR="00BC7618" w:rsidRPr="001267A6">
        <w:rPr>
          <w:rFonts w:ascii="Times New Roman" w:hAnsi="Times New Roman"/>
          <w:sz w:val="24"/>
          <w:szCs w:val="24"/>
          <w:lang w:val="lt-LT"/>
        </w:rPr>
        <w:t xml:space="preserve"> vand</w:t>
      </w:r>
      <w:r w:rsidR="00EB1177" w:rsidRPr="001267A6">
        <w:rPr>
          <w:rFonts w:ascii="Times New Roman" w:hAnsi="Times New Roman"/>
          <w:sz w:val="24"/>
          <w:szCs w:val="24"/>
          <w:lang w:val="lt-LT"/>
        </w:rPr>
        <w:t>uo</w:t>
      </w:r>
      <w:r w:rsidR="00BC7618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C317DE" w:rsidRPr="001267A6">
        <w:rPr>
          <w:rFonts w:ascii="Times New Roman" w:hAnsi="Times New Roman"/>
          <w:sz w:val="24"/>
          <w:szCs w:val="24"/>
          <w:lang w:val="lt-LT"/>
        </w:rPr>
        <w:t xml:space="preserve"> Darbinės koncentracijos ABTS</w:t>
      </w:r>
      <w:r w:rsidR="00C317DE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C317DE" w:rsidRPr="001267A6">
        <w:rPr>
          <w:rFonts w:ascii="Times New Roman" w:hAnsi="Times New Roman"/>
          <w:sz w:val="24"/>
          <w:szCs w:val="24"/>
          <w:lang w:val="lt-LT"/>
        </w:rPr>
        <w:t xml:space="preserve"> tirpalas laikytas 8 val. kambario temperatūroje apsaugotas nuo šviesos.</w:t>
      </w:r>
      <w:r w:rsidR="00C879C8" w:rsidRPr="001267A6">
        <w:rPr>
          <w:rFonts w:ascii="Times New Roman" w:hAnsi="Times New Roman"/>
          <w:sz w:val="24"/>
          <w:szCs w:val="24"/>
          <w:lang w:val="lt-LT"/>
        </w:rPr>
        <w:t xml:space="preserve"> Nustatyta, kad praskiedimui naudojant PBS buferį, vyksta stiprus ABTS radikalų-katijonų irimas ir po 5 val. darbinio ABTS</w:t>
      </w:r>
      <w:r w:rsidR="00C879C8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C879C8" w:rsidRPr="001267A6">
        <w:rPr>
          <w:rFonts w:ascii="Times New Roman" w:hAnsi="Times New Roman"/>
          <w:sz w:val="24"/>
          <w:szCs w:val="24"/>
          <w:lang w:val="lt-LT"/>
        </w:rPr>
        <w:t xml:space="preserve"> tirpalo koncentracija sumažėja iki 50% (~0,2</w:t>
      </w:r>
      <w:r w:rsidR="00660C3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879C8" w:rsidRPr="001267A6">
        <w:rPr>
          <w:rFonts w:ascii="Times New Roman" w:hAnsi="Times New Roman"/>
          <w:sz w:val="24"/>
          <w:szCs w:val="24"/>
          <w:lang w:val="lt-LT"/>
        </w:rPr>
        <w:t xml:space="preserve">µM/min). Panaši tendencija </w:t>
      </w:r>
      <w:r w:rsidR="00490891" w:rsidRPr="001267A6">
        <w:rPr>
          <w:rFonts w:ascii="Times New Roman" w:hAnsi="Times New Roman"/>
          <w:sz w:val="24"/>
          <w:szCs w:val="24"/>
          <w:lang w:val="lt-LT"/>
        </w:rPr>
        <w:t>stebėta</w:t>
      </w:r>
      <w:r w:rsidR="00C879C8" w:rsidRPr="001267A6">
        <w:rPr>
          <w:rFonts w:ascii="Times New Roman" w:hAnsi="Times New Roman"/>
          <w:sz w:val="24"/>
          <w:szCs w:val="24"/>
          <w:lang w:val="lt-LT"/>
        </w:rPr>
        <w:t xml:space="preserve"> praskiedus </w:t>
      </w:r>
      <w:r w:rsidR="001842B3" w:rsidRPr="001267A6">
        <w:rPr>
          <w:rFonts w:ascii="Times New Roman" w:hAnsi="Times New Roman"/>
          <w:sz w:val="24"/>
          <w:szCs w:val="24"/>
          <w:lang w:val="lt-LT"/>
        </w:rPr>
        <w:t>pradinį</w:t>
      </w:r>
      <w:r w:rsidR="00C879C8" w:rsidRPr="001267A6">
        <w:rPr>
          <w:rFonts w:ascii="Times New Roman" w:hAnsi="Times New Roman"/>
          <w:sz w:val="24"/>
          <w:szCs w:val="24"/>
          <w:lang w:val="lt-LT"/>
        </w:rPr>
        <w:t xml:space="preserve"> ABTS</w:t>
      </w:r>
      <w:r w:rsidR="00C879C8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C879C8" w:rsidRPr="001267A6">
        <w:rPr>
          <w:rFonts w:ascii="Times New Roman" w:hAnsi="Times New Roman"/>
          <w:sz w:val="24"/>
          <w:szCs w:val="24"/>
          <w:lang w:val="lt-LT"/>
        </w:rPr>
        <w:t xml:space="preserve"> tirpalą citratiniu buferiu (~0,17 µM/min).</w:t>
      </w:r>
      <w:r w:rsidR="0034732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046B5" w:rsidRPr="001267A6">
        <w:rPr>
          <w:rFonts w:ascii="Times New Roman" w:hAnsi="Times New Roman"/>
          <w:sz w:val="24"/>
          <w:szCs w:val="24"/>
          <w:lang w:val="lt-LT"/>
        </w:rPr>
        <w:t>D</w:t>
      </w:r>
      <w:r w:rsidR="00043F51" w:rsidRPr="001267A6">
        <w:rPr>
          <w:rFonts w:ascii="Times New Roman" w:hAnsi="Times New Roman"/>
          <w:sz w:val="24"/>
          <w:szCs w:val="24"/>
          <w:lang w:val="lt-LT"/>
        </w:rPr>
        <w:t xml:space="preserve">idžiausias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darbinio </w:t>
      </w:r>
      <w:r w:rsidR="000D35D4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0D35D4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tirpalo ilgalaikis stabilumas </w:t>
      </w:r>
      <w:r w:rsidR="00043F51" w:rsidRPr="001267A6">
        <w:rPr>
          <w:rFonts w:ascii="Times New Roman" w:hAnsi="Times New Roman"/>
          <w:sz w:val="24"/>
          <w:szCs w:val="24"/>
          <w:lang w:val="lt-LT"/>
        </w:rPr>
        <w:t xml:space="preserve">(p&lt;0,05) </w:t>
      </w:r>
      <w:r w:rsidR="0069017F" w:rsidRPr="001267A6">
        <w:rPr>
          <w:rFonts w:ascii="Times New Roman" w:hAnsi="Times New Roman"/>
          <w:sz w:val="24"/>
          <w:szCs w:val="24"/>
          <w:lang w:val="lt-LT"/>
        </w:rPr>
        <w:t>pasiektas</w:t>
      </w:r>
      <w:r w:rsidR="007046B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43F51" w:rsidRPr="001267A6">
        <w:rPr>
          <w:rFonts w:ascii="Times New Roman" w:hAnsi="Times New Roman"/>
          <w:sz w:val="24"/>
          <w:szCs w:val="24"/>
          <w:lang w:val="lt-LT"/>
        </w:rPr>
        <w:t>skiedžiant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43F51" w:rsidRPr="001267A6">
        <w:rPr>
          <w:rFonts w:ascii="Times New Roman" w:hAnsi="Times New Roman"/>
          <w:sz w:val="24"/>
          <w:szCs w:val="24"/>
          <w:lang w:val="lt-LT"/>
        </w:rPr>
        <w:t>išgrynintu vandeniu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043F51" w:rsidRPr="001267A6">
        <w:rPr>
          <w:rFonts w:ascii="Times New Roman" w:hAnsi="Times New Roman"/>
          <w:sz w:val="24"/>
          <w:szCs w:val="24"/>
          <w:lang w:val="lt-LT"/>
        </w:rPr>
        <w:t xml:space="preserve">ABTS radikalų-katijonų koncentracija </w:t>
      </w:r>
      <w:r w:rsidR="00A92028" w:rsidRPr="001267A6">
        <w:rPr>
          <w:rFonts w:ascii="Times New Roman" w:hAnsi="Times New Roman"/>
          <w:sz w:val="24"/>
          <w:szCs w:val="24"/>
          <w:lang w:val="lt-LT"/>
        </w:rPr>
        <w:t xml:space="preserve">tirpale </w:t>
      </w:r>
      <w:r w:rsidR="00043F51" w:rsidRPr="001267A6">
        <w:rPr>
          <w:rFonts w:ascii="Times New Roman" w:hAnsi="Times New Roman"/>
          <w:sz w:val="24"/>
          <w:szCs w:val="24"/>
          <w:lang w:val="lt-LT"/>
        </w:rPr>
        <w:t>po 8 val. sumažėja tik ~5%.</w:t>
      </w:r>
      <w:r w:rsidR="00D91C6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Tolimesniuose tyrimuose </w:t>
      </w:r>
      <w:r w:rsidR="001842B3" w:rsidRPr="001267A6">
        <w:rPr>
          <w:rFonts w:ascii="Times New Roman" w:hAnsi="Times New Roman"/>
          <w:sz w:val="24"/>
          <w:szCs w:val="24"/>
          <w:lang w:val="lt-LT"/>
        </w:rPr>
        <w:t>pradinis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D35D4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0D35D4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tirpalas prieš kiekvieną serijinę analizę skiedžiamas išgrynintu vandeniu iki darbinės kon</w:t>
      </w:r>
      <w:r w:rsidR="00282D9E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centracijos.</w:t>
      </w:r>
    </w:p>
    <w:p w:rsidR="00023709" w:rsidRPr="001267A6" w:rsidRDefault="00023709" w:rsidP="002F540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Koleva </w:t>
      </w:r>
      <w:r w:rsidR="000C4F63" w:rsidRPr="001267A6">
        <w:rPr>
          <w:rFonts w:ascii="Times New Roman" w:hAnsi="Times New Roman"/>
          <w:sz w:val="24"/>
          <w:szCs w:val="24"/>
          <w:lang w:val="lt-LT"/>
        </w:rPr>
        <w:t>ir kt. [</w:t>
      </w:r>
      <w:r w:rsidR="00E97206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0C4F63" w:rsidRPr="001267A6">
        <w:rPr>
          <w:rFonts w:ascii="Times New Roman" w:hAnsi="Times New Roman"/>
          <w:sz w:val="24"/>
          <w:szCs w:val="24"/>
          <w:lang w:val="lt-LT"/>
        </w:rPr>
        <w:t xml:space="preserve">] įvertino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organinio tirpiklio </w:t>
      </w:r>
      <w:r w:rsidR="004D6EC0" w:rsidRPr="001267A6">
        <w:rPr>
          <w:rFonts w:ascii="Times New Roman" w:hAnsi="Times New Roman"/>
          <w:sz w:val="24"/>
          <w:szCs w:val="24"/>
          <w:lang w:val="lt-LT"/>
        </w:rPr>
        <w:t>įtaką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D35D4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0D35D4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6EC0" w:rsidRPr="001267A6">
        <w:rPr>
          <w:rFonts w:ascii="Times New Roman" w:hAnsi="Times New Roman"/>
          <w:sz w:val="24"/>
          <w:szCs w:val="24"/>
          <w:lang w:val="lt-LT"/>
        </w:rPr>
        <w:t xml:space="preserve">radikalų-katijonų stabilumui reaktoriuje ir nustatė, kad net prie 100 proc. organinės </w:t>
      </w:r>
      <w:r w:rsidR="004D6EC0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judrios fazės </w:t>
      </w:r>
      <w:r w:rsidR="00C61525" w:rsidRPr="001267A6">
        <w:rPr>
          <w:rFonts w:ascii="Times New Roman" w:hAnsi="Times New Roman"/>
          <w:sz w:val="24"/>
          <w:szCs w:val="24"/>
          <w:lang w:val="lt-LT"/>
        </w:rPr>
        <w:t xml:space="preserve">(metanolio ar acetonitrilo) </w:t>
      </w:r>
      <w:r w:rsidR="004D6EC0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4D6EC0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4D6EC0" w:rsidRPr="001267A6">
        <w:rPr>
          <w:rFonts w:ascii="Times New Roman" w:hAnsi="Times New Roman"/>
          <w:sz w:val="24"/>
          <w:szCs w:val="24"/>
          <w:lang w:val="lt-LT"/>
        </w:rPr>
        <w:t xml:space="preserve"> absorbcijos pokytis yra nežymus. </w:t>
      </w:r>
      <w:r w:rsidR="002117CF" w:rsidRPr="001267A6">
        <w:rPr>
          <w:rFonts w:ascii="Times New Roman" w:hAnsi="Times New Roman"/>
          <w:sz w:val="24"/>
          <w:szCs w:val="24"/>
          <w:lang w:val="lt-LT"/>
        </w:rPr>
        <w:t xml:space="preserve">Augalinių </w:t>
      </w:r>
      <w:r w:rsidR="00D6013E" w:rsidRPr="001267A6">
        <w:rPr>
          <w:rFonts w:ascii="Times New Roman" w:hAnsi="Times New Roman"/>
          <w:sz w:val="24"/>
          <w:szCs w:val="24"/>
          <w:lang w:val="lt-LT"/>
        </w:rPr>
        <w:t>ekstraktų</w:t>
      </w:r>
      <w:r w:rsidR="0088446C" w:rsidRPr="001267A6">
        <w:rPr>
          <w:rFonts w:ascii="Times New Roman" w:hAnsi="Times New Roman"/>
          <w:sz w:val="24"/>
          <w:szCs w:val="24"/>
          <w:lang w:val="lt-LT"/>
        </w:rPr>
        <w:t xml:space="preserve"> a</w:t>
      </w:r>
      <w:r w:rsidR="000D3254" w:rsidRPr="001267A6">
        <w:rPr>
          <w:rFonts w:ascii="Times New Roman" w:hAnsi="Times New Roman"/>
          <w:sz w:val="24"/>
          <w:szCs w:val="24"/>
          <w:lang w:val="lt-LT"/>
        </w:rPr>
        <w:t xml:space="preserve">ntiradikalinio aktyvumo tyrimai </w:t>
      </w:r>
      <w:r w:rsidR="00EC750C" w:rsidRPr="001267A6">
        <w:rPr>
          <w:rFonts w:ascii="Times New Roman" w:hAnsi="Times New Roman"/>
          <w:sz w:val="24"/>
          <w:szCs w:val="24"/>
          <w:lang w:val="lt-LT"/>
        </w:rPr>
        <w:t>ESC-ABTS pokolonėlini</w:t>
      </w:r>
      <w:r w:rsidR="000D3254" w:rsidRPr="001267A6">
        <w:rPr>
          <w:rFonts w:ascii="Times New Roman" w:hAnsi="Times New Roman"/>
          <w:sz w:val="24"/>
          <w:szCs w:val="24"/>
          <w:lang w:val="lt-LT"/>
        </w:rPr>
        <w:t>u</w:t>
      </w:r>
      <w:r w:rsidR="00EC750C" w:rsidRPr="001267A6">
        <w:rPr>
          <w:rFonts w:ascii="Times New Roman" w:hAnsi="Times New Roman"/>
          <w:sz w:val="24"/>
          <w:szCs w:val="24"/>
          <w:lang w:val="lt-LT"/>
        </w:rPr>
        <w:t xml:space="preserve"> metod</w:t>
      </w:r>
      <w:r w:rsidR="000D3254" w:rsidRPr="001267A6">
        <w:rPr>
          <w:rFonts w:ascii="Times New Roman" w:hAnsi="Times New Roman"/>
          <w:sz w:val="24"/>
          <w:szCs w:val="24"/>
          <w:lang w:val="lt-LT"/>
        </w:rPr>
        <w:t>u</w:t>
      </w:r>
      <w:r w:rsidR="00EC750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gali </w:t>
      </w:r>
      <w:r w:rsidR="000D3254" w:rsidRPr="001267A6">
        <w:rPr>
          <w:rFonts w:ascii="Times New Roman" w:hAnsi="Times New Roman"/>
          <w:sz w:val="24"/>
          <w:szCs w:val="24"/>
          <w:lang w:val="lt-LT"/>
        </w:rPr>
        <w:t>būti atliekami izokratinės ir gradientinės eliucijos sąlygomis.</w:t>
      </w:r>
    </w:p>
    <w:p w:rsidR="00023709" w:rsidRPr="001267A6" w:rsidRDefault="003F25A9" w:rsidP="002F5403">
      <w:pPr>
        <w:suppressLineNumbers/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ABTS radikalų-katijonų koncentracijos reaktoriuje parinkimas.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54201" w:rsidRPr="001267A6">
        <w:rPr>
          <w:rFonts w:ascii="Times New Roman" w:hAnsi="Times New Roman"/>
          <w:sz w:val="24"/>
          <w:szCs w:val="24"/>
          <w:lang w:val="lt-LT"/>
        </w:rPr>
        <w:t>Ra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54201" w:rsidRPr="001267A6">
        <w:rPr>
          <w:rFonts w:ascii="Times New Roman" w:hAnsi="Times New Roman"/>
          <w:sz w:val="24"/>
          <w:szCs w:val="24"/>
          <w:lang w:val="lt-LT"/>
        </w:rPr>
        <w:t xml:space="preserve">dikalus surišančių augalinių junginių </w:t>
      </w:r>
      <w:r w:rsidR="0035263E" w:rsidRPr="001267A6">
        <w:rPr>
          <w:rFonts w:ascii="Times New Roman" w:hAnsi="Times New Roman"/>
          <w:sz w:val="24"/>
          <w:szCs w:val="24"/>
          <w:lang w:val="lt-LT"/>
        </w:rPr>
        <w:t xml:space="preserve">kiekiniam antiradikalinio aktyvumo įvertinimui </w:t>
      </w:r>
      <w:r w:rsidR="00CA56CB" w:rsidRPr="001267A6">
        <w:rPr>
          <w:rFonts w:ascii="Times New Roman" w:hAnsi="Times New Roman"/>
          <w:sz w:val="24"/>
          <w:szCs w:val="24"/>
          <w:lang w:val="lt-LT"/>
        </w:rPr>
        <w:t>ESC</w:t>
      </w:r>
      <w:r w:rsidR="000A625F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ABTS </w:t>
      </w:r>
      <w:r w:rsidR="00CA56CB" w:rsidRPr="001267A6">
        <w:rPr>
          <w:rFonts w:ascii="Times New Roman" w:hAnsi="Times New Roman"/>
          <w:sz w:val="24"/>
          <w:szCs w:val="24"/>
          <w:lang w:val="lt-LT"/>
        </w:rPr>
        <w:t>pokolonėlin</w:t>
      </w:r>
      <w:r w:rsidR="00FD2FB4" w:rsidRPr="001267A6">
        <w:rPr>
          <w:rFonts w:ascii="Times New Roman" w:hAnsi="Times New Roman"/>
          <w:sz w:val="24"/>
          <w:szCs w:val="24"/>
          <w:lang w:val="lt-LT"/>
        </w:rPr>
        <w:t>iu</w:t>
      </w:r>
      <w:r w:rsidR="00CA56C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metod</w:t>
      </w:r>
      <w:r w:rsidR="00FD2FB4" w:rsidRPr="001267A6">
        <w:rPr>
          <w:rFonts w:ascii="Times New Roman" w:hAnsi="Times New Roman"/>
          <w:sz w:val="24"/>
          <w:szCs w:val="24"/>
          <w:lang w:val="lt-LT"/>
        </w:rPr>
        <w:t>u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labai svarbu </w:t>
      </w:r>
      <w:r w:rsidR="00CA56CB" w:rsidRPr="001267A6">
        <w:rPr>
          <w:rFonts w:ascii="Times New Roman" w:hAnsi="Times New Roman"/>
          <w:sz w:val="24"/>
          <w:szCs w:val="24"/>
          <w:lang w:val="lt-LT"/>
        </w:rPr>
        <w:t>parinkti optima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CA56CB" w:rsidRPr="001267A6">
        <w:rPr>
          <w:rFonts w:ascii="Times New Roman" w:hAnsi="Times New Roman"/>
          <w:sz w:val="24"/>
          <w:szCs w:val="24"/>
          <w:lang w:val="lt-LT"/>
        </w:rPr>
        <w:t>lią ABTS radikalų-katijonų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koncentraciją reaktoriuje. 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8579DB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koncentracija </w:t>
      </w:r>
      <w:r w:rsidR="000A7E3F" w:rsidRPr="001267A6">
        <w:rPr>
          <w:rFonts w:ascii="Times New Roman" w:hAnsi="Times New Roman"/>
          <w:sz w:val="24"/>
          <w:szCs w:val="24"/>
          <w:lang w:val="lt-LT"/>
        </w:rPr>
        <w:t xml:space="preserve">kaip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ir reakcijos laikas įtakoja antioksidanto neigiamos smailės plotą 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>poko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>lonėlinėje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chromatogramoje ir S/N 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>reikšmę. Didinant ABTS radikalų-kati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>jonų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koncentraciją reaktoriuje, plečiamos reaktoriaus detekcijos ribos.</w:t>
      </w:r>
      <w:r w:rsidR="00FF63A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Tuo pačiu </w:t>
      </w:r>
      <w:r w:rsidR="00983FE8" w:rsidRPr="001267A6">
        <w:rPr>
          <w:rFonts w:ascii="Times New Roman" w:hAnsi="Times New Roman"/>
          <w:sz w:val="24"/>
          <w:szCs w:val="24"/>
          <w:lang w:val="lt-LT"/>
        </w:rPr>
        <w:t xml:space="preserve">sumažinamas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metodo jautrumas</w:t>
      </w:r>
      <w:r w:rsidR="000C210D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83034" w:rsidRPr="001267A6">
        <w:rPr>
          <w:rFonts w:ascii="Times New Roman" w:hAnsi="Times New Roman"/>
          <w:sz w:val="24"/>
          <w:szCs w:val="24"/>
          <w:lang w:val="lt-LT"/>
        </w:rPr>
        <w:t>J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autrumas </w:t>
      </w:r>
      <w:r w:rsidR="007D7E35" w:rsidRPr="001267A6">
        <w:rPr>
          <w:rFonts w:ascii="Times New Roman" w:hAnsi="Times New Roman"/>
          <w:sz w:val="24"/>
          <w:szCs w:val="24"/>
          <w:lang w:val="lt-LT"/>
        </w:rPr>
        <w:t xml:space="preserve">gali būti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regu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>liuojamas keičiant ABTS radikalų-katijonų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koncentraciją reakcijos kilpoje </w:t>
      </w:r>
      <w:r w:rsidR="007D7E35" w:rsidRPr="001267A6">
        <w:rPr>
          <w:rFonts w:ascii="Times New Roman" w:hAnsi="Times New Roman"/>
          <w:sz w:val="24"/>
          <w:szCs w:val="24"/>
          <w:lang w:val="lt-LT"/>
        </w:rPr>
        <w:t>atsižvel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D7E35" w:rsidRPr="001267A6">
        <w:rPr>
          <w:rFonts w:ascii="Times New Roman" w:hAnsi="Times New Roman"/>
          <w:sz w:val="24"/>
          <w:szCs w:val="24"/>
          <w:lang w:val="lt-LT"/>
        </w:rPr>
        <w:t xml:space="preserve">giant į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tiriamų 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105754" w:rsidRPr="001267A6">
        <w:rPr>
          <w:rFonts w:ascii="Times New Roman" w:hAnsi="Times New Roman"/>
          <w:sz w:val="24"/>
          <w:szCs w:val="24"/>
          <w:lang w:val="lt-LT"/>
        </w:rPr>
        <w:t xml:space="preserve"> koncentraciją, jų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5754" w:rsidRPr="001267A6">
        <w:rPr>
          <w:rFonts w:ascii="Times New Roman" w:hAnsi="Times New Roman"/>
          <w:sz w:val="24"/>
          <w:szCs w:val="24"/>
          <w:lang w:val="lt-LT"/>
        </w:rPr>
        <w:t xml:space="preserve">antiradikalinę galią ir 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>reakcijos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kinetik</w:t>
      </w:r>
      <w:r w:rsidR="0073329D" w:rsidRPr="001267A6">
        <w:rPr>
          <w:rFonts w:ascii="Times New Roman" w:hAnsi="Times New Roman"/>
          <w:sz w:val="24"/>
          <w:szCs w:val="24"/>
          <w:lang w:val="lt-LT"/>
        </w:rPr>
        <w:t>ą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390426" w:rsidRPr="001267A6">
        <w:rPr>
          <w:rFonts w:ascii="Times New Roman" w:hAnsi="Times New Roman"/>
          <w:sz w:val="24"/>
          <w:szCs w:val="24"/>
          <w:lang w:val="lt-LT"/>
        </w:rPr>
        <w:t>Mažu antiradikaliniu aktyvumu pasižyminčių a</w:t>
      </w:r>
      <w:r w:rsidR="009303C8" w:rsidRPr="001267A6">
        <w:rPr>
          <w:rFonts w:ascii="Times New Roman" w:hAnsi="Times New Roman"/>
          <w:sz w:val="24"/>
          <w:szCs w:val="24"/>
          <w:lang w:val="lt-LT"/>
        </w:rPr>
        <w:t xml:space="preserve">ugalinių junginių tyrimams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reikalingas didesnis </w:t>
      </w:r>
      <w:r w:rsidR="009A7253" w:rsidRPr="001267A6">
        <w:rPr>
          <w:rFonts w:ascii="Times New Roman" w:hAnsi="Times New Roman"/>
          <w:sz w:val="24"/>
          <w:szCs w:val="24"/>
          <w:lang w:val="lt-LT"/>
        </w:rPr>
        <w:t xml:space="preserve">ESC-ABTS pokolonėlinio metodo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jautrumas, kuris pasiekiamas sumažin</w:t>
      </w:r>
      <w:r w:rsidR="009A7253" w:rsidRPr="001267A6">
        <w:rPr>
          <w:rFonts w:ascii="Times New Roman" w:hAnsi="Times New Roman"/>
          <w:sz w:val="24"/>
          <w:szCs w:val="24"/>
          <w:lang w:val="lt-LT"/>
        </w:rPr>
        <w:t>ant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8579DB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8579D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koncentraciją </w:t>
      </w:r>
      <w:r w:rsidR="00105754" w:rsidRPr="001267A6">
        <w:rPr>
          <w:rFonts w:ascii="Times New Roman" w:hAnsi="Times New Roman"/>
          <w:sz w:val="24"/>
          <w:szCs w:val="24"/>
          <w:lang w:val="lt-LT"/>
        </w:rPr>
        <w:t>arba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p</w:t>
      </w:r>
      <w:r w:rsidR="009A7253" w:rsidRPr="001267A6">
        <w:rPr>
          <w:rFonts w:ascii="Times New Roman" w:hAnsi="Times New Roman"/>
          <w:sz w:val="24"/>
          <w:szCs w:val="24"/>
          <w:lang w:val="lt-LT"/>
        </w:rPr>
        <w:t>r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ailgin</w:t>
      </w:r>
      <w:r w:rsidR="009A7253" w:rsidRPr="001267A6">
        <w:rPr>
          <w:rFonts w:ascii="Times New Roman" w:hAnsi="Times New Roman"/>
          <w:sz w:val="24"/>
          <w:szCs w:val="24"/>
          <w:lang w:val="lt-LT"/>
        </w:rPr>
        <w:t>ant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reak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cijos laiką.</w:t>
      </w:r>
    </w:p>
    <w:p w:rsidR="00282D9E" w:rsidRPr="001267A6" w:rsidRDefault="00282D9E" w:rsidP="00282D9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ESC-ABTS pokolonėlinis metodas optimizuotas atsižvelgiant į įprastines augalinių ekstraktų analičių koncentracijas nustatomas chromatografinės analizės metu. Optimalios ABTS radikalų-katijonų koncentracijos reakto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riuje nustatymo tyrimams naudotas šis standartinių junginių mišinys: trolok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sas (80 µM), rozmarino rūgštis (110 µM), kavos rūgštis (60 µM) ir chloro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geno rūgštis (150 µM). Chromatografinis skirstymas atliktas ACE C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18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150×4,6 mm, 5 μm analitine kolonėle taikant gradientinę eliuciją 1 ml/min greičiu. Judri fazė sudaryta iš dviejų eliuentų: A – 0,5 proc. v/v acto rūgštis, B – metanolis. Reikiama ABTS radikalų-katijonų koncentracija reaktoriuje (10–120 µM) pasiekta, keičiant darbinio ABTS tirpalo koncentraciją. Į 15 m (0,3 mm </w:t>
      </w:r>
      <w:r w:rsidR="0011638F" w:rsidRPr="001267A6">
        <w:rPr>
          <w:rFonts w:ascii="Times New Roman" w:hAnsi="Times New Roman"/>
          <w:sz w:val="24"/>
          <w:szCs w:val="24"/>
          <w:lang w:val="lt-LT"/>
        </w:rPr>
        <w:t>VS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1,58 mm </w:t>
      </w:r>
      <w:r w:rsidR="0011638F" w:rsidRPr="001267A6">
        <w:rPr>
          <w:rFonts w:ascii="Times New Roman" w:hAnsi="Times New Roman"/>
          <w:sz w:val="24"/>
          <w:szCs w:val="24"/>
          <w:lang w:val="lt-LT"/>
        </w:rPr>
        <w:t>IS</w:t>
      </w:r>
      <w:r w:rsidRPr="001267A6">
        <w:rPr>
          <w:rFonts w:ascii="Times New Roman" w:hAnsi="Times New Roman"/>
          <w:sz w:val="24"/>
          <w:szCs w:val="24"/>
          <w:lang w:val="lt-LT"/>
        </w:rPr>
        <w:t>) TFE reakcijos kilpą (tūris ~1ml) darbinis ABTS tirpalas tiektas 1 ml/min tėkmės greičiu.</w:t>
      </w:r>
    </w:p>
    <w:p w:rsidR="00282D9E" w:rsidRPr="001267A6" w:rsidRDefault="00282D9E" w:rsidP="00282D9E">
      <w:pPr>
        <w:suppressLineNumbers/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Nustatyta, kad didinant ABTS radikalų-katijonų koncentraciją reakto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riuje, didėja s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tandartinio junginio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neigiamos smailės plotas pokolonėlinėje chromatogramoje. Ši priklausomybė pavaizduota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3.2.2.1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Pasiekus tam tikrą ABTS radikalų-katijonų koncentraciją reaktoriuje, standartinių jungi</w:t>
      </w:r>
      <w:r w:rsidR="009D7828" w:rsidRPr="001267A6">
        <w:rPr>
          <w:rFonts w:ascii="Times New Roman" w:hAnsi="Times New Roman"/>
          <w:bCs/>
          <w:iCs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nių smailės plotas nebedidėja. Didžiausi ir nebekintantys smailių plotai pasiekiami prie skirtingų </w:t>
      </w:r>
      <w:r w:rsidRPr="001267A6">
        <w:rPr>
          <w:rFonts w:ascii="Times New Roman" w:hAnsi="Times New Roman"/>
          <w:sz w:val="24"/>
          <w:szCs w:val="24"/>
          <w:lang w:val="lt-LT"/>
        </w:rPr>
        <w:t>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koncentracijų (troloksas prie 25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µM, kavos ir chlorogeno rūgštys – 95 µM). Taip atsitinka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dėl nevienodos anti</w:t>
      </w:r>
      <w:r w:rsidR="009D7828" w:rsidRPr="001267A6">
        <w:rPr>
          <w:rFonts w:ascii="Times New Roman" w:hAnsi="Times New Roman"/>
          <w:bCs/>
          <w:iCs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oksidantų reakcijos kinetikos su radikalais. Esant mažai </w:t>
      </w:r>
      <w:r w:rsidRPr="001267A6">
        <w:rPr>
          <w:rFonts w:ascii="Times New Roman" w:hAnsi="Times New Roman"/>
          <w:sz w:val="24"/>
          <w:szCs w:val="24"/>
          <w:lang w:val="lt-LT"/>
        </w:rPr>
        <w:t>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koncentra</w:t>
      </w:r>
      <w:r w:rsidR="009D7828" w:rsidRPr="001267A6">
        <w:rPr>
          <w:rFonts w:ascii="Times New Roman" w:hAnsi="Times New Roman"/>
          <w:bCs/>
          <w:iCs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cijai reaktoriuje (10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µM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), standartiniai junginiai suriša visus radikalus-kati</w:t>
      </w:r>
      <w:r w:rsidR="009D7828" w:rsidRPr="001267A6">
        <w:rPr>
          <w:rFonts w:ascii="Times New Roman" w:hAnsi="Times New Roman"/>
          <w:bCs/>
          <w:iCs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jonus ir pasiekiama reaktoriaus detekcijos riba (neigiamos smailės „nupjau</w:t>
      </w:r>
      <w:r w:rsidR="009D7828" w:rsidRPr="001267A6">
        <w:rPr>
          <w:rFonts w:ascii="Times New Roman" w:hAnsi="Times New Roman"/>
          <w:bCs/>
          <w:iCs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namos“). </w:t>
      </w:r>
    </w:p>
    <w:p w:rsidR="0075049D" w:rsidRPr="001267A6" w:rsidRDefault="0075049D" w:rsidP="0075049D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93551" cy="2586251"/>
            <wp:effectExtent l="19050" t="0" r="11799" b="4549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5049D" w:rsidRPr="001267A6" w:rsidRDefault="00885FDA" w:rsidP="009D7828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3.2.2.1 pav.</w:t>
      </w:r>
      <w:r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Standartinių </w:t>
      </w:r>
      <w:r w:rsidR="004C584B" w:rsidRPr="001267A6">
        <w:rPr>
          <w:rFonts w:ascii="Times New Roman" w:hAnsi="Times New Roman"/>
          <w:i/>
          <w:sz w:val="24"/>
          <w:szCs w:val="24"/>
          <w:lang w:val="lt-LT"/>
        </w:rPr>
        <w:t>junginių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smailės ploto priklausomybė nuo ABTS radikalų-katijonų koncentracijos reaktoriuje.</w:t>
      </w:r>
    </w:p>
    <w:p w:rsidR="009D7828" w:rsidRPr="001267A6" w:rsidRDefault="009D7828" w:rsidP="009D7828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04668A" w:rsidRPr="001267A6" w:rsidRDefault="00F735D8" w:rsidP="009D7828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Nuo 35 </w:t>
      </w:r>
      <w:r w:rsidRPr="001267A6">
        <w:rPr>
          <w:rFonts w:ascii="Times New Roman" w:hAnsi="Times New Roman"/>
          <w:sz w:val="24"/>
          <w:szCs w:val="24"/>
          <w:lang w:val="lt-LT"/>
        </w:rPr>
        <w:t>µM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koncentracijos toliau didinant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ABTS 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radikalų-kati</w:t>
      </w:r>
      <w:r w:rsidR="009D7828" w:rsidRPr="001267A6">
        <w:rPr>
          <w:rFonts w:ascii="Times New Roman" w:hAnsi="Times New Roman"/>
          <w:bCs/>
          <w:iCs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jonų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kiekį reaktoriuje 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nenustatytas statistiškai patikimas trolokso ir rozma</w:t>
      </w:r>
      <w:r w:rsidR="009D7828" w:rsidRPr="001267A6">
        <w:rPr>
          <w:rFonts w:ascii="Times New Roman" w:hAnsi="Times New Roman"/>
          <w:bCs/>
          <w:iCs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rino rūgšties neigiamų smailių plotų skirtumas </w:t>
      </w:r>
      <w:r w:rsidRPr="001267A6">
        <w:rPr>
          <w:rFonts w:ascii="Times New Roman" w:hAnsi="Times New Roman"/>
          <w:sz w:val="24"/>
          <w:szCs w:val="24"/>
          <w:lang w:val="lt-LT"/>
        </w:rPr>
        <w:t>(p&lt;0,05)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. K</w:t>
      </w:r>
      <w:r w:rsidRPr="001267A6">
        <w:rPr>
          <w:rFonts w:ascii="Times New Roman" w:hAnsi="Times New Roman"/>
          <w:sz w:val="24"/>
          <w:szCs w:val="24"/>
          <w:lang w:val="lt-LT"/>
        </w:rPr>
        <w:t>avos ir chloro</w:t>
      </w:r>
      <w:r w:rsidR="009D782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geno rūgščių nekintantys smailių plotai pokolonėlinėje chromatogramoje pasiekiami prie 95 µM ABTS radikalų-katijonų koncentracijos. </w:t>
      </w:r>
    </w:p>
    <w:p w:rsidR="009D7828" w:rsidRPr="001267A6" w:rsidRDefault="009D7828" w:rsidP="009D7828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F72642" w:rsidRPr="001267A6" w:rsidRDefault="00EF0B3B" w:rsidP="00EF0B3B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78629" cy="2449652"/>
            <wp:effectExtent l="19050" t="0" r="26721" b="7798"/>
            <wp:docPr id="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F0B3B" w:rsidRPr="001267A6" w:rsidRDefault="00EF0B3B" w:rsidP="00EF0B3B">
      <w:pPr>
        <w:suppressLineNumbers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3.2.2.2 pav.</w:t>
      </w:r>
      <w:r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Standartinių </w:t>
      </w:r>
      <w:r w:rsidR="004C584B" w:rsidRPr="001267A6">
        <w:rPr>
          <w:rFonts w:ascii="Times New Roman" w:hAnsi="Times New Roman"/>
          <w:i/>
          <w:sz w:val="24"/>
          <w:szCs w:val="24"/>
          <w:lang w:val="lt-LT"/>
        </w:rPr>
        <w:t>junginių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smailės S/N santykio ir bazinės linijos triukšmo priklausomybė nuo ABTS radikalų-katijonų koncentracijos reaktoriuje.</w:t>
      </w:r>
    </w:p>
    <w:p w:rsidR="00F735D8" w:rsidRPr="001267A6" w:rsidRDefault="00F735D8" w:rsidP="00F735D8">
      <w:pPr>
        <w:suppressLineNumbers/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Tačiau didėjant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koncentracijai reaktoriuje, tuo pačiu sparčiai didėja bazinės linijos triukšmas, kuris mažina S/N santykį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3.2.2.2 pav.</w:t>
      </w:r>
      <w:r w:rsidRPr="001267A6">
        <w:rPr>
          <w:rFonts w:ascii="Times New Roman" w:hAnsi="Times New Roman"/>
          <w:sz w:val="24"/>
          <w:szCs w:val="24"/>
          <w:lang w:val="lt-LT"/>
        </w:rPr>
        <w:t>). S/N santykis tiesiogiai susijęs su ABTS radikalų-katijonų koncentracija reaktoriuje. Didėjant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koncentracijai, mažėja S/N santykis. Pokolo</w:t>
      </w:r>
      <w:r w:rsidR="0011638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nėlinės chromatogramos bazinės linijos nestabilumas turi neigiamos įtakos metodo jautrumui ir kiekinio antiradikalinio aktyvumo (TEAC) įvertinimo tikslumui.</w:t>
      </w:r>
    </w:p>
    <w:p w:rsidR="001E1B91" w:rsidRPr="001267A6" w:rsidRDefault="001E1B91" w:rsidP="001E1B9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Statistiškai reikšmingas bazinės linijos triukšmo pokytis nustatytas kai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koncentracija reaktoriuje </w:t>
      </w:r>
      <w:r w:rsidR="006F7EC3" w:rsidRPr="001267A6">
        <w:rPr>
          <w:rFonts w:ascii="Times New Roman" w:hAnsi="Times New Roman"/>
          <w:sz w:val="24"/>
          <w:szCs w:val="24"/>
          <w:lang w:val="lt-LT"/>
        </w:rPr>
        <w:t>pasiekia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45 µM. Toliau didinant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koncentraciją, bazinės linijos nestabilumas</w:t>
      </w:r>
      <w:r w:rsidR="006F7EC3" w:rsidRPr="001267A6">
        <w:rPr>
          <w:rFonts w:ascii="Times New Roman" w:hAnsi="Times New Roman"/>
          <w:sz w:val="24"/>
          <w:szCs w:val="24"/>
          <w:lang w:val="lt-LT"/>
        </w:rPr>
        <w:t xml:space="preserve"> labai sparčiai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didėja. </w:t>
      </w:r>
    </w:p>
    <w:p w:rsidR="001E1B91" w:rsidRPr="001267A6" w:rsidRDefault="00CF5D0E" w:rsidP="001E1B9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Nustatyta, kad o</w:t>
      </w:r>
      <w:r w:rsidR="001E1B91" w:rsidRPr="001267A6">
        <w:rPr>
          <w:rFonts w:ascii="Times New Roman" w:hAnsi="Times New Roman"/>
          <w:sz w:val="24"/>
          <w:szCs w:val="24"/>
          <w:lang w:val="lt-LT"/>
        </w:rPr>
        <w:t xml:space="preserve">ptimaliausia ABTS radikalų-katijonų koncentracija reaktoriuje yra 35 µM. Esant šiai koncentracijai pasiekiamas optimalus standartinių </w:t>
      </w:r>
      <w:r w:rsidR="004C584B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1E1B9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S/N santykis bei </w:t>
      </w:r>
      <w:r w:rsidR="001E1B91" w:rsidRPr="001267A6">
        <w:rPr>
          <w:rFonts w:ascii="Times New Roman" w:hAnsi="Times New Roman"/>
          <w:sz w:val="24"/>
          <w:szCs w:val="24"/>
          <w:lang w:val="lt-LT"/>
        </w:rPr>
        <w:t>neigiamos smailės plotas. Tolimes</w:t>
      </w:r>
      <w:r w:rsidR="0011638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E1B91" w:rsidRPr="001267A6">
        <w:rPr>
          <w:rFonts w:ascii="Times New Roman" w:hAnsi="Times New Roman"/>
          <w:sz w:val="24"/>
          <w:szCs w:val="24"/>
          <w:lang w:val="lt-LT"/>
        </w:rPr>
        <w:t xml:space="preserve">niems tyrimams </w:t>
      </w:r>
      <w:r w:rsidR="00872C78" w:rsidRPr="001267A6">
        <w:rPr>
          <w:rFonts w:ascii="Times New Roman" w:hAnsi="Times New Roman"/>
          <w:sz w:val="24"/>
          <w:szCs w:val="24"/>
          <w:lang w:val="lt-LT"/>
        </w:rPr>
        <w:t xml:space="preserve">ESC-ABTS pokolonėliniu metodu </w:t>
      </w:r>
      <w:r w:rsidR="001E1B91" w:rsidRPr="001267A6">
        <w:rPr>
          <w:rFonts w:ascii="Times New Roman" w:hAnsi="Times New Roman"/>
          <w:sz w:val="24"/>
          <w:szCs w:val="24"/>
          <w:lang w:val="lt-LT"/>
        </w:rPr>
        <w:t>pasirinkta 35 µM ABTS radikalų-katijonų koncentracija reaktoriuje.</w:t>
      </w:r>
    </w:p>
    <w:p w:rsidR="0049645F" w:rsidRPr="001267A6" w:rsidRDefault="00AE740B" w:rsidP="0049645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Darbinio ABTS</w:t>
      </w:r>
      <w:r w:rsidRPr="001267A6">
        <w:rPr>
          <w:rFonts w:ascii="Times New Roman" w:hAnsi="Times New Roman"/>
          <w:b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 xml:space="preserve"> tirpalo tėkmės greičio optimizavimas.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Kaip jau minėta, pokolonėlinės reakcijos laiką galima keisti reguliuojant </w:t>
      </w:r>
      <w:r w:rsidR="007106F0" w:rsidRPr="001267A6">
        <w:rPr>
          <w:rFonts w:ascii="Times New Roman" w:hAnsi="Times New Roman"/>
          <w:sz w:val="24"/>
          <w:szCs w:val="24"/>
          <w:lang w:val="lt-LT"/>
        </w:rPr>
        <w:t xml:space="preserve">darbinio </w:t>
      </w:r>
      <w:r w:rsidRPr="001267A6">
        <w:rPr>
          <w:rFonts w:ascii="Times New Roman" w:hAnsi="Times New Roman"/>
          <w:sz w:val="24"/>
          <w:szCs w:val="24"/>
          <w:lang w:val="lt-LT"/>
        </w:rPr>
        <w:t>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tirpalo tėkmės greitį</w:t>
      </w:r>
      <w:r w:rsidR="007106F0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52CFA" w:rsidRPr="001267A6">
        <w:rPr>
          <w:rFonts w:ascii="Times New Roman" w:hAnsi="Times New Roman"/>
          <w:sz w:val="24"/>
          <w:szCs w:val="24"/>
          <w:lang w:val="lt-LT"/>
        </w:rPr>
        <w:t xml:space="preserve">Į </w:t>
      </w:r>
      <w:r w:rsidR="00552C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15 m (0,3 mm </w:t>
      </w:r>
      <w:r w:rsidR="0011638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552C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× 1,58 mm </w:t>
      </w:r>
      <w:r w:rsidR="0011638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552CF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TFE</w:t>
      </w:r>
      <w:r w:rsidR="00552CFA" w:rsidRPr="001267A6">
        <w:rPr>
          <w:rFonts w:ascii="Times New Roman" w:hAnsi="Times New Roman"/>
          <w:sz w:val="24"/>
          <w:szCs w:val="24"/>
          <w:lang w:val="lt-LT"/>
        </w:rPr>
        <w:t xml:space="preserve"> reak</w:t>
      </w:r>
      <w:r w:rsidR="00751EC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552CFA" w:rsidRPr="001267A6">
        <w:rPr>
          <w:rFonts w:ascii="Times New Roman" w:hAnsi="Times New Roman"/>
          <w:sz w:val="24"/>
          <w:szCs w:val="24"/>
          <w:lang w:val="lt-LT"/>
        </w:rPr>
        <w:t>cijos kilpą skirtingais t</w:t>
      </w:r>
      <w:r w:rsidRPr="001267A6">
        <w:rPr>
          <w:rFonts w:ascii="Times New Roman" w:hAnsi="Times New Roman"/>
          <w:sz w:val="24"/>
          <w:szCs w:val="24"/>
          <w:lang w:val="lt-LT"/>
        </w:rPr>
        <w:t>ėkmės greiči</w:t>
      </w:r>
      <w:r w:rsidR="00552CFA" w:rsidRPr="001267A6">
        <w:rPr>
          <w:rFonts w:ascii="Times New Roman" w:hAnsi="Times New Roman"/>
          <w:sz w:val="24"/>
          <w:szCs w:val="24"/>
          <w:lang w:val="lt-LT"/>
        </w:rPr>
        <w:t xml:space="preserve">ais (0,25 – 1,5 ml/min) tiektas </w:t>
      </w:r>
      <w:r w:rsidRPr="001267A6">
        <w:rPr>
          <w:rFonts w:ascii="Times New Roman" w:hAnsi="Times New Roman"/>
          <w:sz w:val="24"/>
          <w:szCs w:val="24"/>
          <w:lang w:val="lt-LT"/>
        </w:rPr>
        <w:t>tam tikros koncentracijos darbinis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tirpalas, kad reaktoriuje būtų pasiekta 35 µM ABTS radikalų-katijonų koncentracija. </w:t>
      </w:r>
      <w:r w:rsidR="0049645F" w:rsidRPr="001267A6">
        <w:rPr>
          <w:rFonts w:ascii="Times New Roman" w:hAnsi="Times New Roman"/>
          <w:sz w:val="24"/>
          <w:szCs w:val="24"/>
          <w:lang w:val="lt-LT"/>
        </w:rPr>
        <w:t>Nustatyta, kad d</w:t>
      </w:r>
      <w:r w:rsidR="0049645F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idinant darbinio </w:t>
      </w:r>
      <w:r w:rsidR="0049645F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49645F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49645F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tirpalo </w:t>
      </w:r>
      <w:r w:rsidR="003A24D1" w:rsidRPr="001267A6">
        <w:rPr>
          <w:rFonts w:ascii="Times New Roman" w:hAnsi="Times New Roman"/>
          <w:bCs/>
          <w:iCs/>
          <w:sz w:val="24"/>
          <w:szCs w:val="24"/>
          <w:lang w:val="lt-LT"/>
        </w:rPr>
        <w:t>tėkmės greitį į pokolonėlinę sistemą</w:t>
      </w:r>
      <w:r w:rsidR="0049645F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, </w:t>
      </w:r>
      <w:r w:rsidR="00B03C2D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standartinių </w:t>
      </w:r>
      <w:r w:rsidR="004C584B" w:rsidRPr="001267A6">
        <w:rPr>
          <w:rFonts w:ascii="Times New Roman" w:hAnsi="Times New Roman"/>
          <w:bCs/>
          <w:iCs/>
          <w:sz w:val="24"/>
          <w:szCs w:val="24"/>
          <w:lang w:val="lt-LT"/>
        </w:rPr>
        <w:t>junginių</w:t>
      </w:r>
      <w:r w:rsidR="0049645F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5673FC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neigiamų </w:t>
      </w:r>
      <w:r w:rsidR="0049645F" w:rsidRPr="001267A6">
        <w:rPr>
          <w:rFonts w:ascii="Times New Roman" w:hAnsi="Times New Roman"/>
          <w:bCs/>
          <w:iCs/>
          <w:sz w:val="24"/>
          <w:szCs w:val="24"/>
          <w:lang w:val="lt-LT"/>
        </w:rPr>
        <w:t>smail</w:t>
      </w:r>
      <w:r w:rsidR="00B03C2D" w:rsidRPr="001267A6">
        <w:rPr>
          <w:rFonts w:ascii="Times New Roman" w:hAnsi="Times New Roman"/>
          <w:bCs/>
          <w:iCs/>
          <w:sz w:val="24"/>
          <w:szCs w:val="24"/>
          <w:lang w:val="lt-LT"/>
        </w:rPr>
        <w:t>ių</w:t>
      </w:r>
      <w:r w:rsidR="0049645F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plota</w:t>
      </w:r>
      <w:r w:rsidR="00B03C2D" w:rsidRPr="001267A6">
        <w:rPr>
          <w:rFonts w:ascii="Times New Roman" w:hAnsi="Times New Roman"/>
          <w:bCs/>
          <w:iCs/>
          <w:sz w:val="24"/>
          <w:szCs w:val="24"/>
          <w:lang w:val="lt-LT"/>
        </w:rPr>
        <w:t>i</w:t>
      </w:r>
      <w:r w:rsidR="0049645F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mažėja, kadangi sutrumpėja reakcijos laikas reakto</w:t>
      </w:r>
      <w:r w:rsidR="00751ECA" w:rsidRPr="001267A6">
        <w:rPr>
          <w:rFonts w:ascii="Times New Roman" w:hAnsi="Times New Roman"/>
          <w:bCs/>
          <w:iCs/>
          <w:sz w:val="24"/>
          <w:szCs w:val="24"/>
          <w:lang w:val="lt-LT"/>
        </w:rPr>
        <w:softHyphen/>
      </w:r>
      <w:r w:rsidR="0049645F" w:rsidRPr="001267A6">
        <w:rPr>
          <w:rFonts w:ascii="Times New Roman" w:hAnsi="Times New Roman"/>
          <w:bCs/>
          <w:iCs/>
          <w:sz w:val="24"/>
          <w:szCs w:val="24"/>
          <w:lang w:val="lt-LT"/>
        </w:rPr>
        <w:t>riuje</w:t>
      </w:r>
      <w:r w:rsidR="00AF5E9E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(</w:t>
      </w:r>
      <w:r w:rsidR="00AF5E9E" w:rsidRPr="001267A6">
        <w:rPr>
          <w:rFonts w:ascii="Times New Roman" w:eastAsia="TimesNewRoman" w:hAnsi="Times New Roman"/>
          <w:sz w:val="24"/>
          <w:szCs w:val="24"/>
          <w:lang w:val="lt-LT"/>
        </w:rPr>
        <w:t>3.2.2.</w:t>
      </w:r>
      <w:r w:rsidR="002C2A82" w:rsidRPr="001267A6">
        <w:rPr>
          <w:rFonts w:ascii="Times New Roman" w:eastAsia="TimesNewRoman" w:hAnsi="Times New Roman"/>
          <w:sz w:val="24"/>
          <w:szCs w:val="24"/>
          <w:lang w:val="lt-LT"/>
        </w:rPr>
        <w:t>3</w:t>
      </w:r>
      <w:r w:rsidR="00AF5E9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pav.</w:t>
      </w:r>
      <w:r w:rsidR="00AF5E9E" w:rsidRPr="001267A6">
        <w:rPr>
          <w:rFonts w:ascii="Times New Roman" w:hAnsi="Times New Roman"/>
          <w:bCs/>
          <w:iCs/>
          <w:sz w:val="24"/>
          <w:szCs w:val="24"/>
          <w:lang w:val="lt-LT"/>
        </w:rPr>
        <w:t>)</w:t>
      </w:r>
      <w:r w:rsidR="0049645F"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. </w:t>
      </w:r>
    </w:p>
    <w:p w:rsidR="0011638F" w:rsidRPr="001267A6" w:rsidRDefault="0011638F" w:rsidP="0049645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33873" w:rsidRPr="001267A6" w:rsidRDefault="00B46333" w:rsidP="00ED60CC">
      <w:pPr>
        <w:suppressLineNumbers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72558" cy="2370125"/>
            <wp:effectExtent l="19050" t="0" r="13742" b="0"/>
            <wp:docPr id="1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46333" w:rsidRPr="001267A6" w:rsidRDefault="00B46333" w:rsidP="008E1A19">
      <w:pPr>
        <w:suppressLineNumbers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3.2.2.</w:t>
      </w:r>
      <w:r w:rsidR="00EF0B3B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Standartinių </w:t>
      </w:r>
      <w:r w:rsidR="004C584B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junginių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mailės ploto priklausomybė nuo reakcijos laiko su ABTS radikalais-katijonais reaktoriuje.</w:t>
      </w:r>
    </w:p>
    <w:p w:rsidR="0011638F" w:rsidRPr="001267A6" w:rsidRDefault="0011638F" w:rsidP="0011638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lastRenderedPageBreak/>
        <w:t>Ilgėjant reakcijos laikui reaktoriuje, pasiekiamas didesnis antiradikalinis atsakas.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Svarbus parametras yra atgalinis slėgis pokolonėlinėje sistemoje, kuris didėja, didinant reagento tirpalo tėkmės greitį. Būtina atsižvelgti į detektoriaus pratekančios kiuvetės ir reakcijos kilpos slėgio ribas.</w:t>
      </w:r>
    </w:p>
    <w:p w:rsidR="0011638F" w:rsidRPr="001267A6" w:rsidRDefault="0011638F" w:rsidP="002F540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val="lt-LT"/>
        </w:rPr>
      </w:pPr>
    </w:p>
    <w:p w:rsidR="0012453C" w:rsidRPr="001267A6" w:rsidRDefault="0012453C" w:rsidP="0012453C">
      <w:pPr>
        <w:suppressLineNumbers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75136" cy="2634018"/>
            <wp:effectExtent l="19050" t="0" r="11164" b="0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2453C" w:rsidRPr="001267A6" w:rsidRDefault="00426A2D" w:rsidP="00EA75D4">
      <w:pPr>
        <w:suppressLineNumbers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3.2.2.</w:t>
      </w:r>
      <w:r w:rsidR="00F57CA1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4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 pav.</w:t>
      </w:r>
      <w:r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Standartinių </w:t>
      </w:r>
      <w:r w:rsidR="004C584B" w:rsidRPr="001267A6">
        <w:rPr>
          <w:rFonts w:ascii="Times New Roman" w:hAnsi="Times New Roman"/>
          <w:i/>
          <w:sz w:val="24"/>
          <w:szCs w:val="24"/>
          <w:lang w:val="lt-LT"/>
        </w:rPr>
        <w:t>junginių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smailės S/N santykio priklausomybė nuo ABTS tirpalo tėkmės greičio.</w:t>
      </w:r>
    </w:p>
    <w:p w:rsidR="00EA75D4" w:rsidRPr="001267A6" w:rsidRDefault="00EA75D4" w:rsidP="0013562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35624" w:rsidRPr="001267A6" w:rsidRDefault="003A43C0" w:rsidP="0013562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Nustatyta</w:t>
      </w:r>
      <w:r w:rsidR="00360B42" w:rsidRPr="001267A6">
        <w:rPr>
          <w:rFonts w:ascii="Times New Roman" w:hAnsi="Times New Roman"/>
          <w:sz w:val="24"/>
          <w:szCs w:val="24"/>
          <w:lang w:val="lt-LT"/>
        </w:rPr>
        <w:t>, kad darbinio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tirpalo tiekimo į pokolonėl</w:t>
      </w:r>
      <w:r w:rsidR="00360B42" w:rsidRPr="001267A6">
        <w:rPr>
          <w:rFonts w:ascii="Times New Roman" w:hAnsi="Times New Roman"/>
          <w:sz w:val="24"/>
          <w:szCs w:val="24"/>
          <w:lang w:val="lt-LT"/>
        </w:rPr>
        <w:t>inę sistemą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grei</w:t>
      </w:r>
      <w:r w:rsidR="00360B42" w:rsidRPr="001267A6">
        <w:rPr>
          <w:rFonts w:ascii="Times New Roman" w:hAnsi="Times New Roman"/>
          <w:sz w:val="24"/>
          <w:szCs w:val="24"/>
          <w:lang w:val="lt-LT"/>
        </w:rPr>
        <w:t xml:space="preserve">tis įtakoja ne tik standartinio </w:t>
      </w:r>
      <w:r w:rsidR="004C584B" w:rsidRPr="001267A6">
        <w:rPr>
          <w:rFonts w:ascii="Times New Roman" w:hAnsi="Times New Roman"/>
          <w:sz w:val="24"/>
          <w:szCs w:val="24"/>
          <w:lang w:val="lt-LT"/>
        </w:rPr>
        <w:t>junginio</w:t>
      </w:r>
      <w:r w:rsidR="00360B42" w:rsidRPr="001267A6">
        <w:rPr>
          <w:rFonts w:ascii="Times New Roman" w:hAnsi="Times New Roman"/>
          <w:sz w:val="24"/>
          <w:szCs w:val="24"/>
          <w:lang w:val="lt-LT"/>
        </w:rPr>
        <w:t xml:space="preserve"> smailės plotą,</w:t>
      </w:r>
      <w:r w:rsidR="00D1751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60B42" w:rsidRPr="001267A6">
        <w:rPr>
          <w:rFonts w:ascii="Times New Roman" w:hAnsi="Times New Roman"/>
          <w:sz w:val="24"/>
          <w:szCs w:val="24"/>
          <w:lang w:val="lt-LT"/>
        </w:rPr>
        <w:t xml:space="preserve">bet ir </w:t>
      </w:r>
      <w:r w:rsidRPr="001267A6">
        <w:rPr>
          <w:rFonts w:ascii="Times New Roman" w:hAnsi="Times New Roman"/>
          <w:sz w:val="24"/>
          <w:szCs w:val="24"/>
          <w:lang w:val="lt-LT"/>
        </w:rPr>
        <w:t>S/N santyk</w:t>
      </w:r>
      <w:r w:rsidR="00360B42" w:rsidRPr="001267A6">
        <w:rPr>
          <w:rFonts w:ascii="Times New Roman" w:hAnsi="Times New Roman"/>
          <w:sz w:val="24"/>
          <w:szCs w:val="24"/>
          <w:lang w:val="lt-LT"/>
        </w:rPr>
        <w:t>į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3.2.2.4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="00DE7D8D" w:rsidRPr="001267A6">
        <w:rPr>
          <w:rFonts w:ascii="Times New Roman" w:hAnsi="Times New Roman"/>
          <w:sz w:val="24"/>
          <w:szCs w:val="24"/>
          <w:lang w:val="lt-LT"/>
        </w:rPr>
        <w:t>Prie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0,25 ml/min tėkmės greiči</w:t>
      </w:r>
      <w:r w:rsidR="00DE7D8D"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pasteb</w:t>
      </w:r>
      <w:r w:rsidR="00174E04" w:rsidRPr="001267A6">
        <w:rPr>
          <w:rFonts w:ascii="Times New Roman" w:hAnsi="Times New Roman"/>
          <w:sz w:val="24"/>
          <w:szCs w:val="24"/>
          <w:lang w:val="lt-LT"/>
        </w:rPr>
        <w:t>ėtas padidėjęs</w:t>
      </w:r>
      <w:r w:rsidR="00AD7947" w:rsidRPr="001267A6">
        <w:rPr>
          <w:rFonts w:ascii="Times New Roman" w:hAnsi="Times New Roman"/>
          <w:sz w:val="24"/>
          <w:szCs w:val="24"/>
          <w:lang w:val="lt-LT"/>
        </w:rPr>
        <w:t xml:space="preserve"> bazinės linijos nestabilumas</w:t>
      </w:r>
      <w:r w:rsidR="00174E04" w:rsidRPr="001267A6">
        <w:rPr>
          <w:rFonts w:ascii="Times New Roman" w:hAnsi="Times New Roman"/>
          <w:sz w:val="24"/>
          <w:szCs w:val="24"/>
          <w:lang w:val="lt-LT"/>
        </w:rPr>
        <w:t>, kuris sumažino S/N santykį. Tai gali būti susiję su didesne darbinio ABTS</w:t>
      </w:r>
      <w:r w:rsidR="00174E04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174E04" w:rsidRPr="001267A6">
        <w:rPr>
          <w:rFonts w:ascii="Times New Roman" w:hAnsi="Times New Roman"/>
          <w:sz w:val="24"/>
          <w:szCs w:val="24"/>
          <w:lang w:val="lt-LT"/>
        </w:rPr>
        <w:t xml:space="preserve"> tirpalo koncentracija</w:t>
      </w:r>
      <w:r w:rsidR="00826988" w:rsidRPr="001267A6">
        <w:rPr>
          <w:rFonts w:ascii="Times New Roman" w:hAnsi="Times New Roman"/>
          <w:sz w:val="24"/>
          <w:szCs w:val="24"/>
          <w:lang w:val="lt-LT"/>
        </w:rPr>
        <w:t xml:space="preserve"> (175 µM)</w:t>
      </w:r>
      <w:r w:rsidR="00174E04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AD794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74E04" w:rsidRPr="001267A6">
        <w:rPr>
          <w:rFonts w:ascii="Times New Roman" w:hAnsi="Times New Roman"/>
          <w:sz w:val="24"/>
          <w:szCs w:val="24"/>
          <w:lang w:val="lt-LT"/>
        </w:rPr>
        <w:t xml:space="preserve">Didinant ABTS tirpalo tėkmės greitį nuo 0,5 ml/min iki 1,5 ml/min, S/N santykis </w:t>
      </w:r>
      <w:r w:rsidR="00346DC6" w:rsidRPr="001267A6">
        <w:rPr>
          <w:rFonts w:ascii="Times New Roman" w:hAnsi="Times New Roman"/>
          <w:sz w:val="24"/>
          <w:szCs w:val="24"/>
          <w:lang w:val="lt-LT"/>
        </w:rPr>
        <w:t xml:space="preserve">taip pat </w:t>
      </w:r>
      <w:r w:rsidR="00174E04" w:rsidRPr="001267A6">
        <w:rPr>
          <w:rFonts w:ascii="Times New Roman" w:hAnsi="Times New Roman"/>
          <w:sz w:val="24"/>
          <w:szCs w:val="24"/>
          <w:lang w:val="lt-LT"/>
        </w:rPr>
        <w:t>mažėja</w:t>
      </w:r>
      <w:r w:rsidR="00346DC6" w:rsidRPr="001267A6">
        <w:rPr>
          <w:rFonts w:ascii="Times New Roman" w:hAnsi="Times New Roman"/>
          <w:sz w:val="24"/>
          <w:szCs w:val="24"/>
          <w:lang w:val="lt-LT"/>
        </w:rPr>
        <w:t>, kadangi trumpėja reakcijos laikas.</w:t>
      </w:r>
      <w:r w:rsidR="00135624"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="00135624" w:rsidRPr="001267A6">
        <w:rPr>
          <w:rFonts w:ascii="Times New Roman" w:hAnsi="Times New Roman"/>
          <w:sz w:val="24"/>
          <w:szCs w:val="24"/>
          <w:lang w:val="lt-LT"/>
        </w:rPr>
        <w:t>G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eriausias</w:t>
      </w:r>
      <w:r w:rsidR="00135624" w:rsidRPr="001267A6">
        <w:rPr>
          <w:rFonts w:ascii="Times New Roman" w:hAnsi="Times New Roman"/>
          <w:sz w:val="24"/>
          <w:szCs w:val="24"/>
          <w:lang w:val="lt-LT"/>
        </w:rPr>
        <w:t xml:space="preserve"> standartinių </w:t>
      </w:r>
      <w:r w:rsidR="004C584B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S/N santykis pasiekiamas prie 0,5 ml/min tėkmės greičio</w:t>
      </w:r>
      <w:r w:rsidR="001554BA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1554BA" w:rsidRPr="001267A6">
        <w:rPr>
          <w:rFonts w:ascii="Times New Roman" w:eastAsia="TimesNewRoman" w:hAnsi="Times New Roman"/>
          <w:sz w:val="24"/>
          <w:szCs w:val="24"/>
          <w:lang w:val="lt-LT"/>
        </w:rPr>
        <w:t>3.2.2.4 pav.</w:t>
      </w:r>
      <w:r w:rsidR="001554BA" w:rsidRPr="001267A6">
        <w:rPr>
          <w:rFonts w:ascii="Times New Roman" w:hAnsi="Times New Roman"/>
          <w:sz w:val="24"/>
          <w:szCs w:val="24"/>
          <w:lang w:val="lt-LT"/>
        </w:rPr>
        <w:t>).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023709" w:rsidRPr="001267A6" w:rsidRDefault="00FF56C4" w:rsidP="0013562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Radikalus surišančių junginių nustatymui ir k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iekiniam </w:t>
      </w:r>
      <w:r w:rsidRPr="001267A6">
        <w:rPr>
          <w:rFonts w:ascii="Times New Roman" w:hAnsi="Times New Roman"/>
          <w:sz w:val="24"/>
          <w:szCs w:val="24"/>
          <w:lang w:val="lt-LT"/>
        </w:rPr>
        <w:t>jų</w:t>
      </w:r>
      <w:r w:rsidR="003E6537" w:rsidRPr="001267A6">
        <w:rPr>
          <w:rFonts w:ascii="Times New Roman" w:hAnsi="Times New Roman"/>
          <w:sz w:val="24"/>
          <w:szCs w:val="24"/>
          <w:lang w:val="lt-LT"/>
        </w:rPr>
        <w:t xml:space="preserve"> antiradikalinio aktyvumo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įvertinimui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ESC-ABTS pokolonėliniu metodu ruošiamas šviežias darbinis ABTS radikalų-katijonų tirpalas, praskiedžiant </w:t>
      </w:r>
      <w:r w:rsidR="004C584B" w:rsidRPr="001267A6">
        <w:rPr>
          <w:rFonts w:ascii="Times New Roman" w:hAnsi="Times New Roman"/>
          <w:sz w:val="24"/>
          <w:szCs w:val="24"/>
          <w:lang w:val="lt-LT"/>
        </w:rPr>
        <w:t>pradinį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tirpalą išgrynintu vandeniu iki </w:t>
      </w:r>
      <w:r w:rsidR="003E6537" w:rsidRPr="001267A6">
        <w:rPr>
          <w:rFonts w:ascii="Times New Roman" w:hAnsi="Times New Roman"/>
          <w:sz w:val="24"/>
          <w:szCs w:val="24"/>
          <w:lang w:val="lt-LT"/>
        </w:rPr>
        <w:t>110 µM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(0,90 A</w:t>
      </w:r>
      <w:r w:rsidR="000A4FE6" w:rsidRPr="001267A6">
        <w:rPr>
          <w:rFonts w:ascii="Times New Roman" w:hAnsi="Times New Roman"/>
          <w:sz w:val="24"/>
          <w:szCs w:val="24"/>
          <w:lang w:val="lt-LT"/>
        </w:rPr>
        <w:t>V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>) koncentracijos</w:t>
      </w:r>
      <w:r w:rsidRPr="001267A6">
        <w:rPr>
          <w:rFonts w:ascii="Times New Roman" w:hAnsi="Times New Roman"/>
          <w:sz w:val="24"/>
          <w:szCs w:val="24"/>
          <w:lang w:val="lt-LT"/>
        </w:rPr>
        <w:t>. Darbinis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tirpalas į pokolonėlinę sistemą tiekiamas 0,5 ml/min tėkmės greičiu </w:t>
      </w:r>
      <w:r w:rsidR="00FB20C2" w:rsidRPr="001267A6">
        <w:rPr>
          <w:rFonts w:ascii="Times New Roman" w:hAnsi="Times New Roman"/>
          <w:sz w:val="24"/>
          <w:szCs w:val="24"/>
          <w:lang w:val="lt-LT"/>
        </w:rPr>
        <w:t xml:space="preserve">(santykis tarp ESC eliucijos ir reagento tėkmės greičių yra 2:1)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ir reaktoriuje pasiekiama optimali 35 µM ABTS radikalų-katijonų koncentracija. </w:t>
      </w:r>
      <w:r w:rsidR="00FB20C2" w:rsidRPr="001267A6">
        <w:rPr>
          <w:rFonts w:ascii="Times New Roman" w:hAnsi="Times New Roman"/>
          <w:sz w:val="24"/>
          <w:szCs w:val="24"/>
          <w:lang w:val="lt-LT"/>
        </w:rPr>
        <w:t>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nalizės metu </w:t>
      </w:r>
      <w:r w:rsidR="00FB20C2" w:rsidRPr="001267A6">
        <w:rPr>
          <w:rFonts w:ascii="Times New Roman" w:hAnsi="Times New Roman"/>
          <w:sz w:val="24"/>
          <w:szCs w:val="24"/>
          <w:lang w:val="lt-LT"/>
        </w:rPr>
        <w:t>darbinis ABTS</w:t>
      </w:r>
      <w:r w:rsidR="00FB20C2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FB20C2" w:rsidRPr="001267A6">
        <w:rPr>
          <w:rFonts w:ascii="Times New Roman" w:hAnsi="Times New Roman"/>
          <w:sz w:val="24"/>
          <w:szCs w:val="24"/>
          <w:lang w:val="lt-LT"/>
        </w:rPr>
        <w:t xml:space="preserve"> tirpalas </w:t>
      </w:r>
      <w:r w:rsidRPr="001267A6">
        <w:rPr>
          <w:rFonts w:ascii="Times New Roman" w:hAnsi="Times New Roman"/>
          <w:sz w:val="24"/>
          <w:szCs w:val="24"/>
          <w:lang w:val="lt-LT"/>
        </w:rPr>
        <w:t>laikomas tamsaus stiklo butelyje apsaugotas nuo šviesos.</w:t>
      </w:r>
      <w:r w:rsidR="00651EA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023709" w:rsidRPr="001267A6" w:rsidRDefault="00DC02BC" w:rsidP="002F5403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lastRenderedPageBreak/>
        <w:t>ESC-ABTS pokolonėlinio m</w:t>
      </w:r>
      <w:r w:rsidR="00801321" w:rsidRPr="001267A6">
        <w:rPr>
          <w:rFonts w:ascii="Times New Roman" w:hAnsi="Times New Roman"/>
          <w:b/>
          <w:sz w:val="24"/>
          <w:szCs w:val="24"/>
          <w:lang w:val="lt-LT"/>
        </w:rPr>
        <w:t xml:space="preserve">etodo 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>validacija</w:t>
      </w:r>
      <w:r w:rsidR="00801321" w:rsidRPr="001267A6">
        <w:rPr>
          <w:rFonts w:ascii="Times New Roman" w:hAnsi="Times New Roman"/>
          <w:b/>
          <w:sz w:val="24"/>
          <w:szCs w:val="24"/>
          <w:lang w:val="lt-LT"/>
        </w:rPr>
        <w:t>.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D233D" w:rsidRPr="001267A6">
        <w:rPr>
          <w:rFonts w:ascii="Times New Roman" w:hAnsi="Times New Roman"/>
          <w:sz w:val="24"/>
          <w:szCs w:val="24"/>
          <w:lang w:val="lt-LT"/>
        </w:rPr>
        <w:t>V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alidacija atlikta </w:t>
      </w:r>
      <w:r w:rsidR="00D84267" w:rsidRPr="001267A6">
        <w:rPr>
          <w:rFonts w:ascii="Times New Roman" w:hAnsi="Times New Roman"/>
          <w:sz w:val="24"/>
          <w:szCs w:val="24"/>
          <w:lang w:val="lt-LT"/>
        </w:rPr>
        <w:t>optimi</w:t>
      </w:r>
      <w:r w:rsidR="002E5DB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84267" w:rsidRPr="001267A6">
        <w:rPr>
          <w:rFonts w:ascii="Times New Roman" w:hAnsi="Times New Roman"/>
          <w:sz w:val="24"/>
          <w:szCs w:val="24"/>
          <w:lang w:val="lt-LT"/>
        </w:rPr>
        <w:t xml:space="preserve">zuotomis sąlygomis 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vertinant standartinių </w:t>
      </w:r>
      <w:r w:rsidR="008B748F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neigiamų smailių plotus </w:t>
      </w:r>
      <w:r w:rsidR="00CD233D" w:rsidRPr="001267A6">
        <w:rPr>
          <w:rFonts w:ascii="Times New Roman" w:hAnsi="Times New Roman"/>
          <w:sz w:val="24"/>
          <w:szCs w:val="24"/>
          <w:lang w:val="lt-LT"/>
        </w:rPr>
        <w:t>pokolonėlinėje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chromatogramoje. Pasirinkti </w:t>
      </w:r>
      <w:r w:rsidR="00FC41AE" w:rsidRPr="001267A6">
        <w:rPr>
          <w:rFonts w:ascii="Times New Roman" w:hAnsi="Times New Roman"/>
          <w:sz w:val="24"/>
          <w:szCs w:val="24"/>
          <w:lang w:val="lt-LT"/>
        </w:rPr>
        <w:t>šie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metodo </w:t>
      </w:r>
      <w:r w:rsidR="00CD233D" w:rsidRPr="001267A6">
        <w:rPr>
          <w:rFonts w:ascii="Times New Roman" w:hAnsi="Times New Roman"/>
          <w:sz w:val="24"/>
          <w:szCs w:val="24"/>
          <w:lang w:val="lt-LT"/>
        </w:rPr>
        <w:t>validacijos parame</w:t>
      </w:r>
      <w:r w:rsidR="002E5DB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CD233D" w:rsidRPr="001267A6">
        <w:rPr>
          <w:rFonts w:ascii="Times New Roman" w:hAnsi="Times New Roman"/>
          <w:sz w:val="24"/>
          <w:szCs w:val="24"/>
          <w:lang w:val="lt-LT"/>
        </w:rPr>
        <w:t>trai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: </w:t>
      </w:r>
      <w:r w:rsidR="00E827C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specifiškumas, </w:t>
      </w:r>
      <w:r w:rsidR="003F0F3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aptikimo riba, nustatymo riba, </w:t>
      </w:r>
      <w:r w:rsidR="00E827C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glaudumas ir </w:t>
      </w:r>
      <w:r w:rsidR="008B748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tiesišku</w:t>
      </w:r>
      <w:r w:rsidR="002E5DB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8B748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mas</w:t>
      </w:r>
      <w:r w:rsidR="00E827C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</w:p>
    <w:p w:rsidR="00EA75D4" w:rsidRPr="001267A6" w:rsidRDefault="00EA75D4" w:rsidP="00EA75D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GulliverRM" w:hAnsi="Times New Roman"/>
          <w:sz w:val="24"/>
          <w:szCs w:val="24"/>
          <w:lang w:val="lt-LT"/>
        </w:rPr>
        <w:t>ESC-ABTS pokolonėlinio metodo specifiškumas buvo įvertintas identi</w:t>
      </w:r>
      <w:r w:rsidR="002E5DBA" w:rsidRPr="001267A6">
        <w:rPr>
          <w:rFonts w:ascii="Times New Roman" w:eastAsia="GulliverRM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fikacijos testu atskiriant antiradikališkai aktyvius junginius. </w:t>
      </w:r>
      <w:r w:rsidRPr="001267A6">
        <w:rPr>
          <w:rFonts w:ascii="Times New Roman" w:hAnsi="Times New Roman"/>
          <w:iCs/>
          <w:sz w:val="24"/>
          <w:szCs w:val="24"/>
          <w:lang w:val="lt-LT"/>
        </w:rPr>
        <w:t>Chromoforinio ABTS radikalo-katijono ir atskirtos analitės reakcijos metu sumažėja miši</w:t>
      </w:r>
      <w:r w:rsidR="002E5DBA" w:rsidRPr="001267A6">
        <w:rPr>
          <w:rFonts w:ascii="Times New Roman" w:hAnsi="Times New Roman"/>
          <w:iCs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iCs/>
          <w:sz w:val="24"/>
          <w:szCs w:val="24"/>
          <w:lang w:val="lt-LT"/>
        </w:rPr>
        <w:t xml:space="preserve">nio spalvos (mėlynai žalia) intensyvumas reaktoriuje. Fiksuojamas </w:t>
      </w:r>
      <w:r w:rsidRPr="001267A6">
        <w:rPr>
          <w:rFonts w:ascii="Times New Roman" w:hAnsi="Times New Roman"/>
          <w:sz w:val="24"/>
          <w:szCs w:val="24"/>
          <w:lang w:val="lt-LT"/>
        </w:rPr>
        <w:t>absorb</w:t>
      </w:r>
      <w:r w:rsidR="002E5DB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cijos pokytis prie 650 nm bangos ilgio kaip neigiama smailė pokolonėlinėje chromatogramoje, kas patvirtina analitės antiradikalines savybes.</w:t>
      </w:r>
    </w:p>
    <w:p w:rsidR="00EA75D4" w:rsidRPr="001267A6" w:rsidRDefault="00EA75D4" w:rsidP="00EA75D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kern w:val="32"/>
          <w:sz w:val="24"/>
          <w:szCs w:val="24"/>
          <w:lang w:val="lt-LT"/>
        </w:rPr>
      </w:pPr>
      <w:r w:rsidRPr="001267A6">
        <w:rPr>
          <w:rFonts w:ascii="Times New Roman" w:hAnsi="Times New Roman"/>
          <w:kern w:val="32"/>
          <w:sz w:val="24"/>
          <w:szCs w:val="24"/>
          <w:lang w:val="lt-LT"/>
        </w:rPr>
        <w:t xml:space="preserve">Praskiedimo būdu nustatytos standartinių junginių aptikimo ir nustatymo ribos. Pagal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3.2.2.1 lentelėje pateiktus rezultatus galima teigti, kad </w:t>
      </w:r>
      <w:r w:rsidRPr="001267A6">
        <w:rPr>
          <w:rFonts w:ascii="Times New Roman" w:eastAsia="GulliverRM" w:hAnsi="Times New Roman"/>
          <w:sz w:val="24"/>
          <w:szCs w:val="24"/>
          <w:lang w:val="lt-LT"/>
        </w:rPr>
        <w:t>ESC-ABTS pokolonėlinis metodas yra pakankamai jautrus. Aptikimo ir nusta</w:t>
      </w:r>
      <w:r w:rsidR="002E5DBA" w:rsidRPr="001267A6">
        <w:rPr>
          <w:rFonts w:ascii="Times New Roman" w:eastAsia="GulliverRM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tymo ribos atitinkamai svyravo nuo </w:t>
      </w:r>
      <w:r w:rsidRPr="001267A6">
        <w:rPr>
          <w:rFonts w:ascii="Times New Roman" w:hAnsi="Times New Roman"/>
          <w:kern w:val="32"/>
          <w:sz w:val="24"/>
          <w:szCs w:val="24"/>
          <w:lang w:val="lt-LT"/>
        </w:rPr>
        <w:t xml:space="preserve">1,60 iki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2,26 </w:t>
      </w:r>
      <w:r w:rsidRPr="001267A6">
        <w:rPr>
          <w:rFonts w:ascii="Times New Roman" w:hAnsi="Times New Roman"/>
          <w:sz w:val="24"/>
          <w:szCs w:val="24"/>
          <w:lang w:val="lt-LT"/>
        </w:rPr>
        <w:t>µM</w:t>
      </w:r>
      <w:r w:rsidRPr="001267A6">
        <w:rPr>
          <w:rFonts w:ascii="Times New Roman" w:hAnsi="Times New Roman"/>
          <w:kern w:val="32"/>
          <w:sz w:val="24"/>
          <w:szCs w:val="24"/>
          <w:lang w:val="lt-LT"/>
        </w:rPr>
        <w:t xml:space="preserve"> bei nuo 5,00 iki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7,53 </w:t>
      </w:r>
      <w:r w:rsidRPr="001267A6">
        <w:rPr>
          <w:rFonts w:ascii="Times New Roman" w:hAnsi="Times New Roman"/>
          <w:sz w:val="24"/>
          <w:szCs w:val="24"/>
          <w:lang w:val="lt-LT"/>
        </w:rPr>
        <w:t>µM.</w:t>
      </w:r>
      <w:r w:rsidRPr="001267A6">
        <w:rPr>
          <w:rFonts w:ascii="Times New Roman" w:hAnsi="Times New Roman"/>
          <w:kern w:val="32"/>
          <w:sz w:val="24"/>
          <w:szCs w:val="24"/>
          <w:lang w:val="lt-LT"/>
        </w:rPr>
        <w:t xml:space="preserve"> </w:t>
      </w:r>
    </w:p>
    <w:p w:rsidR="009D4958" w:rsidRPr="001267A6" w:rsidRDefault="009D4958" w:rsidP="002F540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kern w:val="32"/>
          <w:sz w:val="24"/>
          <w:szCs w:val="24"/>
          <w:lang w:val="lt-LT"/>
        </w:rPr>
      </w:pPr>
    </w:p>
    <w:p w:rsidR="004F42DF" w:rsidRPr="001267A6" w:rsidRDefault="004F42DF" w:rsidP="004F42DF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3.2.</w:t>
      </w:r>
      <w:r w:rsidR="002517BD" w:rsidRPr="001267A6">
        <w:rPr>
          <w:rFonts w:ascii="Times New Roman" w:hAnsi="Times New Roman"/>
          <w:b/>
          <w:i/>
          <w:sz w:val="24"/>
          <w:szCs w:val="24"/>
          <w:lang w:val="lt-LT"/>
        </w:rPr>
        <w:t>2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.1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ESC–ABTS pokolonėlinio metodo </w:t>
      </w:r>
      <w:r w:rsidR="006B55E0" w:rsidRPr="001267A6">
        <w:rPr>
          <w:rFonts w:ascii="Times New Roman" w:hAnsi="Times New Roman"/>
          <w:i/>
          <w:sz w:val="24"/>
          <w:szCs w:val="24"/>
          <w:lang w:val="lt-LT"/>
        </w:rPr>
        <w:t>validacijos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parametrų reikšmės.</w:t>
      </w:r>
    </w:p>
    <w:tbl>
      <w:tblPr>
        <w:tblW w:w="73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61"/>
        <w:gridCol w:w="824"/>
        <w:gridCol w:w="851"/>
        <w:gridCol w:w="737"/>
        <w:gridCol w:w="851"/>
        <w:gridCol w:w="850"/>
        <w:gridCol w:w="1275"/>
        <w:gridCol w:w="803"/>
      </w:tblGrid>
      <w:tr w:rsidR="00A95C97" w:rsidRPr="001267A6" w:rsidTr="00D15D3E">
        <w:trPr>
          <w:trHeight w:val="283"/>
        </w:trPr>
        <w:tc>
          <w:tcPr>
            <w:tcW w:w="1161" w:type="dxa"/>
            <w:vMerge w:val="restart"/>
            <w:shd w:val="clear" w:color="auto" w:fill="auto"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Junginys</w:t>
            </w:r>
          </w:p>
        </w:tc>
        <w:tc>
          <w:tcPr>
            <w:tcW w:w="824" w:type="dxa"/>
            <w:vMerge w:val="restart"/>
            <w:shd w:val="clear" w:color="auto" w:fill="auto"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LoD</w:t>
            </w:r>
            <w:r w:rsidR="00872E53" w:rsidRPr="001267A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  <w:lang w:val="lt-LT"/>
              </w:rPr>
              <w:t>a</w:t>
            </w: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, μM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LoQ</w:t>
            </w:r>
            <w:r w:rsidR="00872E53" w:rsidRPr="001267A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  <w:lang w:val="lt-LT"/>
              </w:rPr>
              <w:t>b</w:t>
            </w: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, μM</w:t>
            </w:r>
          </w:p>
        </w:tc>
        <w:tc>
          <w:tcPr>
            <w:tcW w:w="737" w:type="dxa"/>
            <w:vMerge w:val="restart"/>
            <w:shd w:val="clear" w:color="auto" w:fill="auto"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Intra-day</w:t>
            </w:r>
            <w:r w:rsidR="00872E53" w:rsidRPr="001267A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  <w:lang w:val="lt-LT"/>
              </w:rPr>
              <w:t>c</w:t>
            </w: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, proc.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Inter-day</w:t>
            </w:r>
            <w:r w:rsidR="00872E53" w:rsidRPr="001267A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  <w:lang w:val="lt-LT"/>
              </w:rPr>
              <w:t>d</w:t>
            </w: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, proc.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4F42DF" w:rsidRPr="001267A6" w:rsidRDefault="008B748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Tiesiš-kumas</w:t>
            </w:r>
            <w:r w:rsidR="004F42DF"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, μM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Kalibracinė kreivė</w:t>
            </w:r>
          </w:p>
        </w:tc>
        <w:tc>
          <w:tcPr>
            <w:tcW w:w="803" w:type="dxa"/>
            <w:vMerge w:val="restart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  <w:t>R</w:t>
            </w:r>
            <w:r w:rsidRPr="001267A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perscript"/>
                <w:lang w:val="lt-LT"/>
              </w:rPr>
              <w:t>2</w:t>
            </w:r>
          </w:p>
        </w:tc>
      </w:tr>
      <w:tr w:rsidR="004F42DF" w:rsidRPr="001267A6" w:rsidTr="00D15D3E">
        <w:trPr>
          <w:trHeight w:val="283"/>
        </w:trPr>
        <w:tc>
          <w:tcPr>
            <w:tcW w:w="1161" w:type="dxa"/>
            <w:vMerge/>
            <w:vAlign w:val="center"/>
            <w:hideMark/>
          </w:tcPr>
          <w:p w:rsidR="004F42DF" w:rsidRPr="001267A6" w:rsidRDefault="004F42DF" w:rsidP="004F42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824" w:type="dxa"/>
            <w:vMerge/>
            <w:vAlign w:val="center"/>
            <w:hideMark/>
          </w:tcPr>
          <w:p w:rsidR="004F42DF" w:rsidRPr="001267A6" w:rsidRDefault="004F42DF" w:rsidP="004F42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F42DF" w:rsidRPr="001267A6" w:rsidRDefault="004F42DF" w:rsidP="004F42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4F42DF" w:rsidRPr="001267A6" w:rsidRDefault="004F42DF" w:rsidP="004F42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F42DF" w:rsidRPr="001267A6" w:rsidRDefault="004F42DF" w:rsidP="004F42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4F42DF" w:rsidRPr="001267A6" w:rsidRDefault="004F42DF" w:rsidP="004F42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F42DF" w:rsidRPr="001267A6" w:rsidRDefault="004F42DF" w:rsidP="004F42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803" w:type="dxa"/>
            <w:vMerge/>
            <w:vAlign w:val="center"/>
            <w:hideMark/>
          </w:tcPr>
          <w:p w:rsidR="004F42DF" w:rsidRPr="001267A6" w:rsidRDefault="004F42DF" w:rsidP="004F42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lt-LT"/>
              </w:rPr>
            </w:pPr>
          </w:p>
        </w:tc>
      </w:tr>
      <w:tr w:rsidR="004F42DF" w:rsidRPr="001267A6" w:rsidTr="00D15D3E">
        <w:trPr>
          <w:trHeight w:val="283"/>
        </w:trPr>
        <w:tc>
          <w:tcPr>
            <w:tcW w:w="116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Troloksas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</w:t>
            </w:r>
            <w:r w:rsidR="00D04C84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CD14F5"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320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4F42DF" w:rsidRPr="001267A6" w:rsidRDefault="00A95C97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y = 2812,7x – </w:t>
            </w:r>
            <w:r w:rsidR="004F42D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9576,6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0,9997</w:t>
            </w:r>
          </w:p>
        </w:tc>
      </w:tr>
      <w:tr w:rsidR="004F42DF" w:rsidRPr="001267A6" w:rsidTr="00D15D3E">
        <w:trPr>
          <w:trHeight w:val="283"/>
        </w:trPr>
        <w:tc>
          <w:tcPr>
            <w:tcW w:w="116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Rozmarino rūgštis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</w:t>
            </w:r>
            <w:r w:rsidR="00D04C84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CD14F5"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180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y = 4896,6x </w:t>
            </w:r>
            <w:r w:rsidR="00A95C97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1760,9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0,9986</w:t>
            </w:r>
          </w:p>
        </w:tc>
      </w:tr>
      <w:tr w:rsidR="004F42DF" w:rsidRPr="001267A6" w:rsidTr="00D15D3E">
        <w:trPr>
          <w:trHeight w:val="283"/>
        </w:trPr>
        <w:tc>
          <w:tcPr>
            <w:tcW w:w="116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Kavos rūgštis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7,40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6 </w:t>
            </w:r>
            <w:r w:rsidR="00CD14F5"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555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y = 2166,3x </w:t>
            </w:r>
            <w:r w:rsidR="00A95C97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6228,6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0,9958</w:t>
            </w:r>
          </w:p>
        </w:tc>
      </w:tr>
      <w:tr w:rsidR="004F42DF" w:rsidRPr="001267A6" w:rsidTr="00D15D3E">
        <w:trPr>
          <w:trHeight w:val="283"/>
        </w:trPr>
        <w:tc>
          <w:tcPr>
            <w:tcW w:w="116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Chlorogeno rūgštis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7,53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7 </w:t>
            </w:r>
            <w:r w:rsidR="00CD14F5"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283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4F42DF" w:rsidRPr="001267A6" w:rsidRDefault="004F42D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y = 1203,8x </w:t>
            </w:r>
            <w:r w:rsidR="00A95C97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17352,0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4F42DF" w:rsidRPr="001267A6" w:rsidRDefault="00A95C97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</w:t>
            </w:r>
            <w:r w:rsidR="004F42D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9910</w:t>
            </w:r>
          </w:p>
        </w:tc>
      </w:tr>
    </w:tbl>
    <w:p w:rsidR="009D4958" w:rsidRPr="001267A6" w:rsidRDefault="00872E53" w:rsidP="00872E53">
      <w:pPr>
        <w:suppressLineNumbers/>
        <w:spacing w:after="0" w:line="240" w:lineRule="auto"/>
        <w:jc w:val="both"/>
        <w:rPr>
          <w:rFonts w:ascii="Times New Roman" w:hAnsi="Times New Roman"/>
          <w:kern w:val="32"/>
          <w:sz w:val="24"/>
          <w:szCs w:val="24"/>
          <w:lang w:val="lt-LT"/>
        </w:rPr>
      </w:pP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a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aptikimo riba;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b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nustatymo riba;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c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pakartojamumas;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d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atkuriamumas.</w:t>
      </w:r>
    </w:p>
    <w:p w:rsidR="0041280E" w:rsidRPr="001267A6" w:rsidRDefault="0041280E" w:rsidP="00493F0D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kern w:val="32"/>
          <w:sz w:val="24"/>
          <w:szCs w:val="24"/>
          <w:lang w:val="lt-LT"/>
        </w:rPr>
      </w:pPr>
    </w:p>
    <w:p w:rsidR="00A9654E" w:rsidRPr="001267A6" w:rsidRDefault="003E482A" w:rsidP="0096725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kern w:val="32"/>
          <w:sz w:val="24"/>
          <w:szCs w:val="24"/>
          <w:lang w:val="lt-LT"/>
        </w:rPr>
      </w:pPr>
      <w:r w:rsidRPr="001267A6">
        <w:rPr>
          <w:rFonts w:ascii="Times New Roman" w:eastAsia="GulliverRM" w:hAnsi="Times New Roman"/>
          <w:sz w:val="24"/>
          <w:szCs w:val="24"/>
          <w:lang w:val="lt-LT"/>
        </w:rPr>
        <w:t>ESC-ABTS pokolonėlinio metodo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pakartojamumo variacijos koeficientas neviršija 3,21 proc., o atkuriamumo – 5,84 proc. (3.2.2.1 lentelė.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).</w:t>
      </w:r>
      <w:r w:rsidR="003A3D71" w:rsidRPr="001267A6">
        <w:rPr>
          <w:rFonts w:ascii="Times New Roman" w:hAnsi="Times New Roman"/>
          <w:sz w:val="24"/>
          <w:szCs w:val="24"/>
          <w:lang w:val="lt-LT"/>
        </w:rPr>
        <w:t xml:space="preserve"> Toks rezultatų glaudumas yra priimtinas.</w:t>
      </w:r>
      <w:r w:rsidR="00967252" w:rsidRPr="001267A6">
        <w:rPr>
          <w:rFonts w:ascii="Times New Roman" w:hAnsi="Times New Roman"/>
          <w:kern w:val="32"/>
          <w:sz w:val="24"/>
          <w:szCs w:val="24"/>
          <w:lang w:val="lt-LT"/>
        </w:rPr>
        <w:t xml:space="preserve"> </w:t>
      </w:r>
      <w:r w:rsidR="00A9654E" w:rsidRPr="001267A6">
        <w:rPr>
          <w:rFonts w:ascii="Times New Roman" w:hAnsi="Times New Roman"/>
          <w:sz w:val="24"/>
          <w:szCs w:val="24"/>
          <w:lang w:val="lt-LT"/>
        </w:rPr>
        <w:t xml:space="preserve">Nustatyti standartinių antioksidantų </w:t>
      </w:r>
      <w:r w:rsidR="009D1E7F" w:rsidRPr="001267A6">
        <w:rPr>
          <w:rFonts w:ascii="Times New Roman" w:hAnsi="Times New Roman"/>
          <w:sz w:val="24"/>
          <w:szCs w:val="24"/>
          <w:lang w:val="lt-LT"/>
        </w:rPr>
        <w:t>tie</w:t>
      </w:r>
      <w:r w:rsidR="002E5DB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9D1E7F" w:rsidRPr="001267A6">
        <w:rPr>
          <w:rFonts w:ascii="Times New Roman" w:hAnsi="Times New Roman"/>
          <w:sz w:val="24"/>
          <w:szCs w:val="24"/>
          <w:lang w:val="lt-LT"/>
        </w:rPr>
        <w:t>siškumo</w:t>
      </w:r>
      <w:r w:rsidR="00A9654E" w:rsidRPr="001267A6">
        <w:rPr>
          <w:rFonts w:ascii="Times New Roman" w:hAnsi="Times New Roman"/>
          <w:sz w:val="24"/>
          <w:szCs w:val="24"/>
          <w:lang w:val="lt-LT"/>
        </w:rPr>
        <w:t xml:space="preserve"> intervalai</w:t>
      </w:r>
      <w:r w:rsidR="00E27229" w:rsidRPr="001267A6">
        <w:rPr>
          <w:rFonts w:ascii="Times New Roman" w:hAnsi="Times New Roman"/>
          <w:sz w:val="24"/>
          <w:szCs w:val="24"/>
          <w:lang w:val="lt-LT"/>
        </w:rPr>
        <w:t xml:space="preserve"> ir a</w:t>
      </w:r>
      <w:r w:rsidR="00A9654E" w:rsidRPr="001267A6">
        <w:rPr>
          <w:rFonts w:ascii="Times New Roman" w:hAnsi="Times New Roman"/>
          <w:sz w:val="24"/>
          <w:szCs w:val="24"/>
          <w:lang w:val="lt-LT"/>
        </w:rPr>
        <w:t>pskaičiuoti kalibracinių kreivių determinacijos koefi</w:t>
      </w:r>
      <w:r w:rsidR="002E5DB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9654E" w:rsidRPr="001267A6">
        <w:rPr>
          <w:rFonts w:ascii="Times New Roman" w:hAnsi="Times New Roman"/>
          <w:sz w:val="24"/>
          <w:szCs w:val="24"/>
          <w:lang w:val="lt-LT"/>
        </w:rPr>
        <w:t>cientai (R</w:t>
      </w:r>
      <w:r w:rsidR="00A9654E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2</w:t>
      </w:r>
      <w:r w:rsidR="00A9654E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E27229" w:rsidRPr="001267A6">
        <w:rPr>
          <w:rFonts w:ascii="Times New Roman" w:hAnsi="Times New Roman"/>
          <w:sz w:val="24"/>
          <w:szCs w:val="24"/>
          <w:lang w:val="lt-LT"/>
        </w:rPr>
        <w:t>, kurie yra</w:t>
      </w:r>
      <w:r w:rsidR="00A9654E" w:rsidRPr="001267A6">
        <w:rPr>
          <w:rFonts w:ascii="Times New Roman" w:hAnsi="Times New Roman"/>
          <w:sz w:val="24"/>
          <w:szCs w:val="24"/>
          <w:lang w:val="lt-LT"/>
        </w:rPr>
        <w:t xml:space="preserve"> didesni už 0,99, </w:t>
      </w:r>
      <w:r w:rsidR="00E27229" w:rsidRPr="001267A6">
        <w:rPr>
          <w:rFonts w:ascii="Times New Roman" w:hAnsi="Times New Roman"/>
          <w:sz w:val="24"/>
          <w:szCs w:val="24"/>
          <w:lang w:val="lt-LT"/>
        </w:rPr>
        <w:t>kas</w:t>
      </w:r>
      <w:r w:rsidR="00A9654E" w:rsidRPr="001267A6">
        <w:rPr>
          <w:rFonts w:ascii="Times New Roman" w:hAnsi="Times New Roman"/>
          <w:sz w:val="24"/>
          <w:szCs w:val="24"/>
          <w:lang w:val="lt-LT"/>
        </w:rPr>
        <w:t xml:space="preserve"> patvirtina metodo </w:t>
      </w:r>
      <w:r w:rsidR="00967252" w:rsidRPr="001267A6">
        <w:rPr>
          <w:rFonts w:ascii="Times New Roman" w:hAnsi="Times New Roman"/>
          <w:sz w:val="24"/>
          <w:szCs w:val="24"/>
          <w:lang w:val="lt-LT"/>
        </w:rPr>
        <w:t>teisiškumą (3.2.2.1 lentelė.</w:t>
      </w:r>
      <w:r w:rsidR="0096725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  <w:r w:rsidR="00A9654E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</w:p>
    <w:p w:rsidR="00023709" w:rsidRPr="001267A6" w:rsidRDefault="00023709" w:rsidP="002F540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Gauti pasirinktų </w:t>
      </w:r>
      <w:r w:rsidR="00856BDB" w:rsidRPr="001267A6">
        <w:rPr>
          <w:rFonts w:ascii="Times New Roman" w:hAnsi="Times New Roman"/>
          <w:sz w:val="24"/>
          <w:szCs w:val="24"/>
          <w:lang w:val="lt-LT"/>
        </w:rPr>
        <w:t>ESC-ABTS pokolonėlinio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metod</w:t>
      </w:r>
      <w:r w:rsidR="00856BDB"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56BDB" w:rsidRPr="001267A6">
        <w:rPr>
          <w:rFonts w:ascii="Times New Roman" w:hAnsi="Times New Roman"/>
          <w:sz w:val="24"/>
          <w:szCs w:val="24"/>
          <w:lang w:val="lt-LT"/>
        </w:rPr>
        <w:t xml:space="preserve">validacijos parametrų įverčiai patvirtina </w:t>
      </w:r>
      <w:r w:rsidR="000A68F6" w:rsidRPr="001267A6">
        <w:rPr>
          <w:rFonts w:ascii="Times New Roman" w:hAnsi="Times New Roman"/>
          <w:sz w:val="24"/>
          <w:szCs w:val="24"/>
          <w:lang w:val="lt-LT"/>
        </w:rPr>
        <w:t xml:space="preserve">jo </w:t>
      </w:r>
      <w:r w:rsidRPr="001267A6">
        <w:rPr>
          <w:rFonts w:ascii="Times New Roman" w:hAnsi="Times New Roman"/>
          <w:sz w:val="24"/>
          <w:szCs w:val="24"/>
          <w:lang w:val="lt-LT"/>
        </w:rPr>
        <w:t>tinkamumą</w:t>
      </w:r>
      <w:r w:rsidR="000A68F6" w:rsidRPr="001267A6">
        <w:rPr>
          <w:rFonts w:ascii="Times New Roman" w:hAnsi="Times New Roman"/>
          <w:sz w:val="24"/>
          <w:szCs w:val="24"/>
          <w:lang w:val="lt-LT"/>
        </w:rPr>
        <w:t xml:space="preserve"> ir patikimumą augaliniuose ekstraktuose bei jų preparatuose esančių radikalus surišančių junginių nustatymui ir kiekiniam antiradikalinio aktyvumo įvertinimui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pagal TEAC </w:t>
      </w:r>
      <w:r w:rsidR="00856BDB" w:rsidRPr="001267A6">
        <w:rPr>
          <w:rFonts w:ascii="Times New Roman" w:hAnsi="Times New Roman"/>
          <w:sz w:val="24"/>
          <w:szCs w:val="24"/>
          <w:lang w:val="lt-LT"/>
        </w:rPr>
        <w:t>reikšmes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721979" w:rsidRPr="001267A6" w:rsidRDefault="00D54D21" w:rsidP="0022711F">
      <w:pPr>
        <w:pStyle w:val="Heading2"/>
        <w:suppressLineNumbers/>
        <w:spacing w:before="0" w:after="0" w:line="240" w:lineRule="auto"/>
        <w:ind w:left="284"/>
        <w:rPr>
          <w:rFonts w:ascii="Times New Roman" w:hAnsi="Times New Roman"/>
          <w:i w:val="0"/>
          <w:sz w:val="24"/>
          <w:szCs w:val="24"/>
          <w:lang w:val="lt-LT"/>
        </w:rPr>
      </w:pPr>
      <w:bookmarkStart w:id="16" w:name="_Toc328468014"/>
      <w:r w:rsidRPr="001267A6">
        <w:rPr>
          <w:rFonts w:ascii="Times New Roman" w:hAnsi="Times New Roman"/>
          <w:i w:val="0"/>
          <w:sz w:val="24"/>
          <w:szCs w:val="24"/>
          <w:lang w:val="lt-LT"/>
        </w:rPr>
        <w:lastRenderedPageBreak/>
        <w:t>3.</w:t>
      </w:r>
      <w:r w:rsidR="0053457C" w:rsidRPr="001267A6">
        <w:rPr>
          <w:rFonts w:ascii="Times New Roman" w:hAnsi="Times New Roman"/>
          <w:i w:val="0"/>
          <w:sz w:val="24"/>
          <w:szCs w:val="24"/>
          <w:lang w:val="lt-LT"/>
        </w:rPr>
        <w:t>2.3</w:t>
      </w:r>
      <w:r w:rsidR="00D15D3E" w:rsidRPr="001267A6">
        <w:rPr>
          <w:rFonts w:ascii="Times New Roman" w:hAnsi="Times New Roman"/>
          <w:i w:val="0"/>
          <w:sz w:val="24"/>
          <w:szCs w:val="24"/>
          <w:lang w:val="lt-LT"/>
        </w:rPr>
        <w:t>.</w:t>
      </w:r>
      <w:r w:rsidR="00CE10BE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ESC-</w:t>
      </w:r>
      <w:r w:rsidR="00281413" w:rsidRPr="001267A6">
        <w:rPr>
          <w:rFonts w:ascii="Times New Roman" w:hAnsi="Times New Roman"/>
          <w:i w:val="0"/>
          <w:sz w:val="24"/>
          <w:szCs w:val="24"/>
          <w:lang w:val="lt-LT"/>
        </w:rPr>
        <w:t>FRAP pokolonėlinis metodas</w:t>
      </w:r>
      <w:bookmarkEnd w:id="16"/>
    </w:p>
    <w:p w:rsidR="00023709" w:rsidRPr="001267A6" w:rsidRDefault="00023709" w:rsidP="00952969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D3509" w:rsidRPr="001267A6" w:rsidRDefault="00B06969" w:rsidP="005F0A56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GulliverRM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Eksperimentinių sąlygų optimizavimas.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E10BE" w:rsidRPr="001267A6">
        <w:rPr>
          <w:rFonts w:ascii="Times New Roman" w:hAnsi="Times New Roman"/>
          <w:sz w:val="24"/>
          <w:szCs w:val="24"/>
          <w:lang w:val="lt-LT"/>
        </w:rPr>
        <w:t>ESC-</w:t>
      </w:r>
      <w:r w:rsidR="00BE499F" w:rsidRPr="001267A6">
        <w:rPr>
          <w:rFonts w:ascii="Times New Roman" w:hAnsi="Times New Roman"/>
          <w:sz w:val="24"/>
          <w:szCs w:val="24"/>
          <w:lang w:val="lt-LT"/>
        </w:rPr>
        <w:t xml:space="preserve">FRAP </w:t>
      </w:r>
      <w:r w:rsidR="00CE10BE" w:rsidRPr="001267A6">
        <w:rPr>
          <w:rFonts w:ascii="Times New Roman" w:hAnsi="Times New Roman"/>
          <w:sz w:val="24"/>
          <w:szCs w:val="24"/>
          <w:lang w:val="lt-LT"/>
        </w:rPr>
        <w:t xml:space="preserve">pokolonėlinis metodas </w:t>
      </w:r>
      <w:r w:rsidR="00F47EA2" w:rsidRPr="001267A6">
        <w:rPr>
          <w:rFonts w:ascii="Times New Roman" w:hAnsi="Times New Roman"/>
          <w:sz w:val="24"/>
          <w:szCs w:val="24"/>
          <w:lang w:val="lt-LT"/>
        </w:rPr>
        <w:t xml:space="preserve">įvertina chromatografinėje sistemoje atskirtų junginių sukeltą </w:t>
      </w:r>
      <w:r w:rsidR="00F85AC2" w:rsidRPr="001267A6">
        <w:rPr>
          <w:rFonts w:ascii="Times New Roman" w:hAnsi="Times New Roman"/>
          <w:sz w:val="24"/>
          <w:szCs w:val="24"/>
          <w:lang w:val="lt-LT"/>
        </w:rPr>
        <w:t>trivalentės geležies</w:t>
      </w:r>
      <w:r w:rsidR="00F47EA2" w:rsidRPr="001267A6">
        <w:rPr>
          <w:rFonts w:ascii="Times New Roman" w:eastAsia="GulliverRM" w:hAnsi="Times New Roman"/>
          <w:sz w:val="24"/>
          <w:szCs w:val="24"/>
          <w:lang w:val="lt-LT"/>
        </w:rPr>
        <w:t>-tripyridyltriazino</w:t>
      </w:r>
      <w:r w:rsidR="00F85AC2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(Fe(III)-TPTZ)</w:t>
      </w:r>
      <w:r w:rsidR="00F47EA2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komplekso redukciją į </w:t>
      </w:r>
      <w:r w:rsidR="009B4525" w:rsidRPr="001267A6">
        <w:rPr>
          <w:rFonts w:ascii="Times New Roman" w:eastAsia="GulliverRM" w:hAnsi="Times New Roman"/>
          <w:sz w:val="24"/>
          <w:szCs w:val="24"/>
          <w:lang w:val="lt-LT"/>
        </w:rPr>
        <w:t>dvivalentės geležies-</w:t>
      </w:r>
      <w:r w:rsidR="00F47EA2" w:rsidRPr="001267A6">
        <w:rPr>
          <w:rFonts w:ascii="Times New Roman" w:eastAsia="GulliverRM" w:hAnsi="Times New Roman"/>
          <w:sz w:val="24"/>
          <w:szCs w:val="24"/>
          <w:lang w:val="lt-LT"/>
        </w:rPr>
        <w:t>tripyridyltriazin</w:t>
      </w:r>
      <w:r w:rsidR="009B4525" w:rsidRPr="001267A6">
        <w:rPr>
          <w:rFonts w:ascii="Times New Roman" w:eastAsia="GulliverRM" w:hAnsi="Times New Roman"/>
          <w:sz w:val="24"/>
          <w:szCs w:val="24"/>
          <w:lang w:val="lt-LT"/>
        </w:rPr>
        <w:t>o (Fe(II)-TPTZ) kompleksą</w:t>
      </w:r>
      <w:r w:rsidR="00F47EA2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esant </w:t>
      </w:r>
      <w:r w:rsidR="001F0629" w:rsidRPr="001267A6">
        <w:rPr>
          <w:rFonts w:ascii="Times New Roman" w:eastAsia="GulliverRM" w:hAnsi="Times New Roman"/>
          <w:sz w:val="24"/>
          <w:szCs w:val="24"/>
          <w:lang w:val="lt-LT"/>
        </w:rPr>
        <w:t>mažai terpės</w:t>
      </w:r>
      <w:r w:rsidR="002E5DBA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pH </w:t>
      </w:r>
      <w:r w:rsidR="00F47EA2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3,6 reikšmei. </w:t>
      </w:r>
      <w:r w:rsidR="00E91714" w:rsidRPr="001267A6">
        <w:rPr>
          <w:rFonts w:ascii="Times New Roman" w:hAnsi="Times New Roman"/>
          <w:sz w:val="24"/>
          <w:szCs w:val="24"/>
          <w:lang w:val="lt-LT"/>
        </w:rPr>
        <w:t>Pratekančio eliuento ir FRAP reagento mišinio</w:t>
      </w:r>
      <w:r w:rsidR="00E91714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absorbcija </w:t>
      </w:r>
      <w:r w:rsidR="00673756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prie 593 nm bangos ilgio padidėja </w:t>
      </w:r>
      <w:r w:rsidR="00E91714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po reakcijos su </w:t>
      </w:r>
      <w:r w:rsidR="00FC1F9B" w:rsidRPr="001267A6">
        <w:rPr>
          <w:rFonts w:ascii="Times New Roman" w:eastAsia="GulliverRM" w:hAnsi="Times New Roman"/>
          <w:sz w:val="24"/>
          <w:szCs w:val="24"/>
          <w:lang w:val="lt-LT"/>
        </w:rPr>
        <w:t>redukcinėmis</w:t>
      </w:r>
      <w:r w:rsidR="0004752F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savybėmis pasižyminči</w:t>
      </w:r>
      <w:r w:rsidR="00673756" w:rsidRPr="001267A6">
        <w:rPr>
          <w:rFonts w:ascii="Times New Roman" w:eastAsia="GulliverRM" w:hAnsi="Times New Roman"/>
          <w:sz w:val="24"/>
          <w:szCs w:val="24"/>
          <w:lang w:val="lt-LT"/>
        </w:rPr>
        <w:t>a</w:t>
      </w:r>
      <w:r w:rsidR="0004752F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673756" w:rsidRPr="001267A6">
        <w:rPr>
          <w:rFonts w:ascii="Times New Roman" w:eastAsia="GulliverRM" w:hAnsi="Times New Roman"/>
          <w:sz w:val="24"/>
          <w:szCs w:val="24"/>
          <w:lang w:val="lt-LT"/>
        </w:rPr>
        <w:t>analite</w:t>
      </w:r>
      <w:r w:rsidR="00E91714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[</w:t>
      </w:r>
      <w:r w:rsidR="00E97206" w:rsidRPr="001267A6">
        <w:rPr>
          <w:rFonts w:ascii="Times New Roman" w:eastAsia="GulliverRM" w:hAnsi="Times New Roman"/>
          <w:sz w:val="24"/>
          <w:szCs w:val="24"/>
          <w:lang w:val="lt-LT"/>
        </w:rPr>
        <w:t>78, 88</w:t>
      </w:r>
      <w:r w:rsidR="00E91714" w:rsidRPr="001267A6">
        <w:rPr>
          <w:rFonts w:ascii="Times New Roman" w:eastAsia="GulliverRM" w:hAnsi="Times New Roman"/>
          <w:sz w:val="24"/>
          <w:szCs w:val="24"/>
          <w:lang w:val="lt-LT"/>
        </w:rPr>
        <w:t>].</w:t>
      </w:r>
      <w:r w:rsidR="00685987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D64107" w:rsidRPr="001267A6">
        <w:rPr>
          <w:rFonts w:ascii="Times New Roman" w:eastAsia="GulliverRM" w:hAnsi="Times New Roman"/>
          <w:sz w:val="24"/>
          <w:szCs w:val="24"/>
          <w:lang w:val="lt-LT"/>
        </w:rPr>
        <w:t>Absorbcijos pokytis p</w:t>
      </w:r>
      <w:r w:rsidR="00DD3509" w:rsidRPr="001267A6">
        <w:rPr>
          <w:rFonts w:ascii="Times New Roman" w:hAnsi="Times New Roman"/>
          <w:sz w:val="24"/>
          <w:szCs w:val="24"/>
          <w:lang w:val="lt-LT"/>
        </w:rPr>
        <w:t>okolonėli</w:t>
      </w:r>
      <w:r w:rsidR="0022711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D3509" w:rsidRPr="001267A6">
        <w:rPr>
          <w:rFonts w:ascii="Times New Roman" w:hAnsi="Times New Roman"/>
          <w:sz w:val="24"/>
          <w:szCs w:val="24"/>
          <w:lang w:val="lt-LT"/>
        </w:rPr>
        <w:t>nėje chromatogramoje fiksuojam</w:t>
      </w:r>
      <w:r w:rsidR="005B7764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DD3509" w:rsidRPr="001267A6">
        <w:rPr>
          <w:rFonts w:ascii="Times New Roman" w:hAnsi="Times New Roman"/>
          <w:sz w:val="24"/>
          <w:szCs w:val="24"/>
          <w:lang w:val="lt-LT"/>
        </w:rPr>
        <w:t>s kaip teigiam</w:t>
      </w:r>
      <w:r w:rsidR="005B7764" w:rsidRPr="001267A6">
        <w:rPr>
          <w:rFonts w:ascii="Times New Roman" w:hAnsi="Times New Roman"/>
          <w:sz w:val="24"/>
          <w:szCs w:val="24"/>
          <w:lang w:val="lt-LT"/>
        </w:rPr>
        <w:t>a smailė</w:t>
      </w:r>
      <w:r w:rsidR="00DD3509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BD069D" w:rsidRPr="001267A6">
        <w:rPr>
          <w:rFonts w:ascii="Times New Roman" w:hAnsi="Times New Roman"/>
          <w:sz w:val="24"/>
          <w:szCs w:val="24"/>
          <w:lang w:val="lt-LT"/>
        </w:rPr>
        <w:t xml:space="preserve"> Pagal gautos smailės plotą kiekiškai </w:t>
      </w:r>
      <w:r w:rsidR="002118B5" w:rsidRPr="001267A6">
        <w:rPr>
          <w:rFonts w:ascii="Times New Roman" w:hAnsi="Times New Roman"/>
          <w:sz w:val="24"/>
          <w:szCs w:val="24"/>
          <w:lang w:val="lt-LT"/>
        </w:rPr>
        <w:t xml:space="preserve">(apskaičiuojant TEAC reikšmę) </w:t>
      </w:r>
      <w:r w:rsidR="00BD069D" w:rsidRPr="001267A6">
        <w:rPr>
          <w:rFonts w:ascii="Times New Roman" w:hAnsi="Times New Roman"/>
          <w:sz w:val="24"/>
          <w:szCs w:val="24"/>
          <w:lang w:val="lt-LT"/>
        </w:rPr>
        <w:t xml:space="preserve">įvertinamas junginio </w:t>
      </w:r>
      <w:r w:rsidR="00FC1F9B" w:rsidRPr="001267A6">
        <w:rPr>
          <w:rFonts w:ascii="Times New Roman" w:hAnsi="Times New Roman"/>
          <w:sz w:val="24"/>
          <w:szCs w:val="24"/>
          <w:lang w:val="lt-LT"/>
        </w:rPr>
        <w:t>redukcinis</w:t>
      </w:r>
      <w:r w:rsidR="00BD069D" w:rsidRPr="001267A6">
        <w:rPr>
          <w:rFonts w:ascii="Times New Roman" w:hAnsi="Times New Roman"/>
          <w:sz w:val="24"/>
          <w:szCs w:val="24"/>
          <w:lang w:val="lt-LT"/>
        </w:rPr>
        <w:t xml:space="preserve"> aktyvumas.</w:t>
      </w:r>
    </w:p>
    <w:p w:rsidR="00982BD6" w:rsidRPr="001267A6" w:rsidRDefault="008013E7" w:rsidP="005F0A56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FRAP </w:t>
      </w:r>
      <w:r w:rsidR="00BE499F" w:rsidRPr="001267A6">
        <w:rPr>
          <w:rFonts w:ascii="Times New Roman" w:hAnsi="Times New Roman"/>
          <w:sz w:val="24"/>
          <w:szCs w:val="24"/>
          <w:lang w:val="lt-LT"/>
        </w:rPr>
        <w:t>reagentas ruoštas pagal Benzie ir Strain</w:t>
      </w:r>
      <w:r w:rsidR="0051545A" w:rsidRPr="001267A6">
        <w:rPr>
          <w:rFonts w:ascii="Times New Roman" w:hAnsi="Times New Roman"/>
          <w:sz w:val="24"/>
          <w:szCs w:val="24"/>
          <w:lang w:val="lt-LT"/>
        </w:rPr>
        <w:t xml:space="preserve"> aprašytą spektrofotometri</w:t>
      </w:r>
      <w:r w:rsidR="00A268F0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51545A" w:rsidRPr="001267A6">
        <w:rPr>
          <w:rFonts w:ascii="Times New Roman" w:hAnsi="Times New Roman"/>
          <w:sz w:val="24"/>
          <w:szCs w:val="24"/>
          <w:lang w:val="lt-LT"/>
        </w:rPr>
        <w:t>nio tyrimo metodiką [</w:t>
      </w:r>
      <w:r w:rsidR="00E97206" w:rsidRPr="001267A6">
        <w:rPr>
          <w:rFonts w:ascii="Times New Roman" w:hAnsi="Times New Roman"/>
          <w:sz w:val="24"/>
          <w:szCs w:val="24"/>
          <w:lang w:val="lt-LT"/>
        </w:rPr>
        <w:t>29</w:t>
      </w:r>
      <w:r w:rsidR="0051545A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F85AC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C646F" w:rsidRPr="001267A6">
        <w:rPr>
          <w:rFonts w:ascii="Times New Roman" w:hAnsi="Times New Roman"/>
          <w:sz w:val="24"/>
          <w:szCs w:val="24"/>
          <w:lang w:val="lt-LT"/>
        </w:rPr>
        <w:t>Optimalių TPTZ ir FeCl</w:t>
      </w:r>
      <w:r w:rsidR="007C646F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="00642ED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×</w:t>
      </w:r>
      <w:r w:rsidR="007C646F" w:rsidRPr="001267A6">
        <w:rPr>
          <w:rFonts w:ascii="Times New Roman" w:hAnsi="Times New Roman"/>
          <w:sz w:val="24"/>
          <w:szCs w:val="24"/>
          <w:lang w:val="lt-LT"/>
        </w:rPr>
        <w:t>6H</w:t>
      </w:r>
      <w:r w:rsidR="007C646F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7C646F" w:rsidRPr="001267A6">
        <w:rPr>
          <w:rFonts w:ascii="Times New Roman" w:hAnsi="Times New Roman"/>
          <w:sz w:val="24"/>
          <w:szCs w:val="24"/>
          <w:lang w:val="lt-LT"/>
        </w:rPr>
        <w:t>O koncentracijų reaktoriuje tyrimams naudoti dviejų skirtingų koncentracijų (</w:t>
      </w:r>
      <w:r w:rsidR="007A267F" w:rsidRPr="001267A6">
        <w:rPr>
          <w:rFonts w:ascii="Times New Roman" w:hAnsi="Times New Roman"/>
          <w:sz w:val="24"/>
          <w:szCs w:val="24"/>
          <w:lang w:val="lt-LT"/>
        </w:rPr>
        <w:t>20 ir 400 μM</w:t>
      </w:r>
      <w:r w:rsidR="007C646F" w:rsidRPr="001267A6">
        <w:rPr>
          <w:rFonts w:ascii="Times New Roman" w:hAnsi="Times New Roman"/>
          <w:sz w:val="24"/>
          <w:szCs w:val="24"/>
          <w:lang w:val="lt-LT"/>
        </w:rPr>
        <w:t xml:space="preserve">) trolokso tirpalai. Šios koncentracijos pasirinktos ne atsitiktinai, o siekiant išvengti galimos detekcijos ribos </w:t>
      </w:r>
      <w:r w:rsidR="002C79A2" w:rsidRPr="001267A6">
        <w:rPr>
          <w:rFonts w:ascii="Times New Roman" w:hAnsi="Times New Roman"/>
          <w:sz w:val="24"/>
          <w:szCs w:val="24"/>
          <w:lang w:val="lt-LT"/>
        </w:rPr>
        <w:t xml:space="preserve">(dėl mažėjančios reagentų koncentracijos) </w:t>
      </w:r>
      <w:r w:rsidR="007C646F" w:rsidRPr="001267A6">
        <w:rPr>
          <w:rFonts w:ascii="Times New Roman" w:hAnsi="Times New Roman"/>
          <w:sz w:val="24"/>
          <w:szCs w:val="24"/>
          <w:lang w:val="lt-LT"/>
        </w:rPr>
        <w:t xml:space="preserve">įtakos </w:t>
      </w:r>
      <w:r w:rsidR="00E424AF" w:rsidRPr="001267A6">
        <w:rPr>
          <w:rFonts w:ascii="Times New Roman" w:hAnsi="Times New Roman"/>
          <w:sz w:val="24"/>
          <w:szCs w:val="24"/>
          <w:lang w:val="lt-LT"/>
        </w:rPr>
        <w:t>redukcinio</w:t>
      </w:r>
      <w:r w:rsidR="007C646F" w:rsidRPr="001267A6">
        <w:rPr>
          <w:rFonts w:ascii="Times New Roman" w:hAnsi="Times New Roman"/>
          <w:sz w:val="24"/>
          <w:szCs w:val="24"/>
          <w:lang w:val="lt-LT"/>
        </w:rPr>
        <w:t xml:space="preserve"> atsako stiprumui.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 xml:space="preserve"> Trolokso eliucija atlikta </w:t>
      </w:r>
      <w:r w:rsidR="007471FA" w:rsidRPr="001267A6">
        <w:rPr>
          <w:rFonts w:ascii="Times New Roman" w:hAnsi="Times New Roman"/>
          <w:sz w:val="24"/>
          <w:szCs w:val="24"/>
          <w:lang w:val="lt-LT"/>
        </w:rPr>
        <w:t>1 ml/min tėk</w:t>
      </w:r>
      <w:r w:rsidR="0022711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471FA" w:rsidRPr="001267A6">
        <w:rPr>
          <w:rFonts w:ascii="Times New Roman" w:hAnsi="Times New Roman"/>
          <w:sz w:val="24"/>
          <w:szCs w:val="24"/>
          <w:lang w:val="lt-LT"/>
        </w:rPr>
        <w:t xml:space="preserve">mės greičiu 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>izokratinėmis sąlygomis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>, naudojant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 xml:space="preserve"> judri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>ą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 xml:space="preserve"> faz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>ę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 xml:space="preserve"> sudaryt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>ą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 xml:space="preserve"> iš 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 xml:space="preserve">50 proc. 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 xml:space="preserve">eliuento A 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>1 proc. v/v skruzdžių rūgštis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 xml:space="preserve">50 proc. 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 xml:space="preserve">eliuento B 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>ace</w:t>
      </w:r>
      <w:r w:rsidR="0022711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>tonitrilas</w:t>
      </w:r>
      <w:r w:rsidR="002D14E2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1471A2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50610B" w:rsidRPr="001267A6">
        <w:rPr>
          <w:rFonts w:ascii="Times New Roman" w:hAnsi="Times New Roman"/>
          <w:sz w:val="24"/>
          <w:szCs w:val="24"/>
          <w:lang w:val="lt-LT"/>
        </w:rPr>
        <w:t xml:space="preserve"> FRAP reagentas į </w:t>
      </w:r>
      <w:r w:rsidR="0050610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15 m (0,3 mm </w:t>
      </w:r>
      <w:r w:rsidR="002E5DB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="0022711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</w:t>
      </w:r>
      <w:r w:rsidR="0050610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2E5DB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50610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) apie </w:t>
      </w:r>
      <w:r w:rsidR="0050610B" w:rsidRPr="001267A6">
        <w:rPr>
          <w:rFonts w:ascii="Times New Roman" w:hAnsi="Times New Roman"/>
          <w:sz w:val="24"/>
          <w:szCs w:val="24"/>
          <w:lang w:val="lt-LT"/>
        </w:rPr>
        <w:t xml:space="preserve">1 ml talpos TFE reakcijos kilpą tiektas </w:t>
      </w:r>
      <w:r w:rsidR="00F020CE" w:rsidRPr="001267A6">
        <w:rPr>
          <w:rFonts w:ascii="Times New Roman" w:hAnsi="Times New Roman"/>
          <w:sz w:val="24"/>
          <w:szCs w:val="24"/>
          <w:lang w:val="lt-LT"/>
        </w:rPr>
        <w:t>0,5</w:t>
      </w:r>
      <w:r w:rsidR="0050610B" w:rsidRPr="001267A6">
        <w:rPr>
          <w:rFonts w:ascii="Times New Roman" w:hAnsi="Times New Roman"/>
          <w:sz w:val="24"/>
          <w:szCs w:val="24"/>
          <w:lang w:val="lt-LT"/>
        </w:rPr>
        <w:t xml:space="preserve"> ml/min tėkmės greičiu.</w:t>
      </w:r>
      <w:r w:rsidR="00980D1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311CBD" w:rsidRPr="001267A6" w:rsidRDefault="00311CBD" w:rsidP="00D17A47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311CBD" w:rsidRPr="001267A6" w:rsidRDefault="008D161A" w:rsidP="00311CBD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8D161A">
        <w:rPr>
          <w:rFonts w:ascii="Times New Roman" w:hAnsi="Times New Roman"/>
          <w:bCs/>
          <w:noProof/>
          <w:sz w:val="24"/>
          <w:szCs w:val="24"/>
          <w:lang w:val="lt-LT"/>
        </w:rPr>
        <w:pict>
          <v:shape id="_x0000_s1180" type="#_x0000_t202" style="position:absolute;left:0;text-align:left;margin-left:70.8pt;margin-top:190.8pt;width:234.05pt;height:17.2pt;z-index:251812864;mso-width-relative:margin;mso-height-relative:margin" filled="f" stroked="f">
            <v:textbox style="mso-next-textbox:#_x0000_s1180">
              <w:txbxContent>
                <w:p w:rsidR="001B22B3" w:rsidRPr="00C959EC" w:rsidRDefault="001B22B3" w:rsidP="00311CBD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TPTZ/</w:t>
                  </w:r>
                  <w:r w:rsidRPr="00C959EC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FeCl</w:t>
                  </w:r>
                  <w:r w:rsidRPr="00C959EC">
                    <w:rPr>
                      <w:rFonts w:ascii="Times New Roman" w:hAnsi="Times New Roman"/>
                      <w:b/>
                      <w:sz w:val="20"/>
                      <w:szCs w:val="20"/>
                      <w:vertAlign w:val="subscript"/>
                      <w:lang w:val="lt-LT"/>
                    </w:rPr>
                    <w:t>3</w:t>
                  </w:r>
                  <w:r w:rsidRPr="00C959EC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×6H</w:t>
                  </w:r>
                  <w:r w:rsidRPr="00C959EC">
                    <w:rPr>
                      <w:rFonts w:ascii="Times New Roman" w:hAnsi="Times New Roman"/>
                      <w:b/>
                      <w:sz w:val="20"/>
                      <w:szCs w:val="20"/>
                      <w:vertAlign w:val="subscript"/>
                      <w:lang w:val="lt-LT"/>
                    </w:rPr>
                    <w:t>2</w:t>
                  </w:r>
                  <w:r w:rsidRPr="00C959EC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 xml:space="preserve">O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koncentracija</w:t>
                  </w:r>
                  <w:r w:rsidRPr="00C959EC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 xml:space="preserve"> reaktoriuje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 xml:space="preserve">, </w:t>
                  </w:r>
                  <w:r w:rsidRPr="00C833E5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μM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bCs/>
          <w:noProof/>
          <w:sz w:val="24"/>
          <w:szCs w:val="24"/>
          <w:lang w:val="lt-LT"/>
        </w:rPr>
        <w:pict>
          <v:shape id="_x0000_s1182" type="#_x0000_t202" style="position:absolute;left:0;text-align:left;margin-left:339.9pt;margin-top:45.15pt;width:29.2pt;height:141.25pt;z-index:251814912;mso-width-relative:margin;mso-height-relative:margin" filled="f" stroked="f">
            <v:textbox style="layout-flow:vertical;mso-layout-flow-alt:bottom-to-top;mso-next-textbox:#_x0000_s1182">
              <w:txbxContent>
                <w:p w:rsidR="001B22B3" w:rsidRPr="00C959EC" w:rsidRDefault="001B22B3" w:rsidP="00311CBD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20</w:t>
                  </w:r>
                  <w:r w:rsidRPr="00C959E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μM trolokso smailės plotas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bCs/>
          <w:noProof/>
          <w:sz w:val="24"/>
          <w:szCs w:val="24"/>
          <w:lang w:val="lt-LT"/>
        </w:rPr>
        <w:pict>
          <v:shape id="_x0000_s1181" type="#_x0000_t202" style="position:absolute;left:0;text-align:left;margin-left:4pt;margin-top:45.9pt;width:25.5pt;height:141.25pt;z-index:251813888;mso-width-relative:margin;mso-height-relative:margin" filled="f" stroked="f">
            <v:textbox style="layout-flow:vertical;mso-layout-flow-alt:bottom-to-top;mso-next-textbox:#_x0000_s1181">
              <w:txbxContent>
                <w:p w:rsidR="001B22B3" w:rsidRPr="00C959EC" w:rsidRDefault="001B22B3" w:rsidP="00311CBD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959E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400 μM trolokso smailės plotas</w:t>
                  </w:r>
                </w:p>
              </w:txbxContent>
            </v:textbox>
          </v:shape>
        </w:pict>
      </w:r>
      <w:r w:rsidR="00311CBD" w:rsidRPr="001267A6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680585" cy="2736850"/>
            <wp:effectExtent l="19050" t="19050" r="24765" b="25400"/>
            <wp:docPr id="12" name="Picture 43" descr="Fig.1. FRAP reangents koncentracij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. FRAP reangents koncentracija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736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300D" w:rsidRPr="001267A6" w:rsidRDefault="004C300D" w:rsidP="004C300D">
      <w:pPr>
        <w:suppressLineNumber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3.2.3.1 pav.</w:t>
      </w:r>
      <w:r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Trolokso (400 μM ir 20 μM) smailės ploto priklausomybė nuo TPTZ ir FeCl</w:t>
      </w:r>
      <w:r w:rsidRPr="001267A6">
        <w:rPr>
          <w:rFonts w:ascii="Times New Roman" w:hAnsi="Times New Roman"/>
          <w:i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×6H</w:t>
      </w:r>
      <w:r w:rsidRPr="001267A6">
        <w:rPr>
          <w:rFonts w:ascii="Times New Roman" w:hAnsi="Times New Roman"/>
          <w:i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O koncentracijos reaktoriuje.</w:t>
      </w:r>
    </w:p>
    <w:p w:rsidR="002E5DBA" w:rsidRPr="001267A6" w:rsidRDefault="002E5DBA" w:rsidP="002E5DBA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lastRenderedPageBreak/>
        <w:t>3.2.3.1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grafiškai pavaizduota TPTZ/FeCl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×</w:t>
      </w:r>
      <w:r w:rsidRPr="001267A6">
        <w:rPr>
          <w:rFonts w:ascii="Times New Roman" w:hAnsi="Times New Roman"/>
          <w:sz w:val="24"/>
          <w:szCs w:val="24"/>
          <w:lang w:val="lt-LT"/>
        </w:rPr>
        <w:t>6H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O koncentracijų reaktoriuje įtaka trolokso smailės plotui. Mažinant TPTZ/FeCl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×</w:t>
      </w:r>
      <w:r w:rsidRPr="001267A6">
        <w:rPr>
          <w:rFonts w:ascii="Times New Roman" w:hAnsi="Times New Roman"/>
          <w:sz w:val="24"/>
          <w:szCs w:val="24"/>
          <w:lang w:val="lt-LT"/>
        </w:rPr>
        <w:t>6H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O kon</w:t>
      </w:r>
      <w:r w:rsidR="0022711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centracijas nuo 278/556 μM iki 123/246 μM statistiškai reikšmingi (p &lt; 0,05) trolokso smailių plotų skirtumai nenustatyti (4268514±1017 ir 275210±930 atitinkamai 400 ir 20 μM koncentracijos trolokso tirpalui). Nuo 104/208 μM TPTZ/FeCl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×</w:t>
      </w:r>
      <w:r w:rsidRPr="001267A6">
        <w:rPr>
          <w:rFonts w:ascii="Times New Roman" w:hAnsi="Times New Roman"/>
          <w:sz w:val="24"/>
          <w:szCs w:val="24"/>
          <w:lang w:val="lt-LT"/>
        </w:rPr>
        <w:t>6H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O koncentracijų reaktoriuje stebimas reikš</w:t>
      </w:r>
      <w:r w:rsidR="0022711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mingas (p&lt;0,05) trolokso smailių plotų sumažėjimas. Tolesniems tyrimams ESC-FRAP pokolonėliniu metodu naudojama 123 μM TPTZ ir 246 μM FeCl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×</w:t>
      </w:r>
      <w:r w:rsidRPr="001267A6">
        <w:rPr>
          <w:rFonts w:ascii="Times New Roman" w:hAnsi="Times New Roman"/>
          <w:sz w:val="24"/>
          <w:szCs w:val="24"/>
          <w:lang w:val="lt-LT"/>
        </w:rPr>
        <w:t>6H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O koncentracija reaktoriuje.</w:t>
      </w:r>
    </w:p>
    <w:p w:rsidR="00BF7C6D" w:rsidRPr="001267A6" w:rsidRDefault="00450D44" w:rsidP="00D17A47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GulliverRM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Į pokolonėlinę sistemą tiekiamas darbinis FRAP reagentas yra nespalvo</w:t>
      </w:r>
      <w:r w:rsidR="0022711F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tas. Spalva atsiranda tik po reakcijos su </w:t>
      </w:r>
      <w:r w:rsidR="00FE509B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redukciniu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aktyvumu pasižyminčiu junginiu.</w:t>
      </w:r>
      <w:r w:rsidR="00B5425F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Dėl šios priežasties FRAP reagento koncentracijos ir tėkmės grei</w:t>
      </w:r>
      <w:r w:rsidR="0022711F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softHyphen/>
      </w:r>
      <w:r w:rsidR="00B5425F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čio įtaka bazinės linijos triukšmui pokolonėlinėje chromatogramoje yra labai nežymi.</w:t>
      </w:r>
      <w:r w:rsidR="0071790B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</w:t>
      </w:r>
      <w:r w:rsidR="00932A8A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Tiriamo junginio S/N reikšmė kaip ir smailės plotas priklauso nuo reakcijos laiko </w:t>
      </w:r>
      <w:r w:rsidR="00122020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bei</w:t>
      </w:r>
      <w:r w:rsidR="00932A8A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galimo smailės išsiplėtimo.</w:t>
      </w:r>
    </w:p>
    <w:p w:rsidR="00152AC6" w:rsidRPr="001267A6" w:rsidRDefault="00443826" w:rsidP="00D17A47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bCs/>
          <w:sz w:val="24"/>
          <w:szCs w:val="24"/>
          <w:lang w:val="lt-LT"/>
        </w:rPr>
        <w:t>ESC-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 xml:space="preserve">ABTS ir ESC-FRAP pokolonėlinių metodų </w:t>
      </w:r>
      <w:r w:rsidR="006A6A09" w:rsidRPr="001267A6">
        <w:rPr>
          <w:rFonts w:ascii="Times New Roman" w:hAnsi="Times New Roman"/>
          <w:b/>
          <w:sz w:val="24"/>
          <w:szCs w:val="24"/>
          <w:lang w:val="lt-LT"/>
        </w:rPr>
        <w:t>charakteristikos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002A7" w:rsidRPr="001267A6">
        <w:rPr>
          <w:rFonts w:ascii="Times New Roman" w:hAnsi="Times New Roman"/>
          <w:bCs/>
          <w:sz w:val="24"/>
          <w:szCs w:val="24"/>
          <w:lang w:val="lt-LT"/>
        </w:rPr>
        <w:t>Pokolonėlin</w:t>
      </w:r>
      <w:r w:rsidR="00D9641E" w:rsidRPr="001267A6">
        <w:rPr>
          <w:rFonts w:ascii="Times New Roman" w:hAnsi="Times New Roman"/>
          <w:bCs/>
          <w:sz w:val="24"/>
          <w:szCs w:val="24"/>
          <w:lang w:val="lt-LT"/>
        </w:rPr>
        <w:t>ių</w:t>
      </w:r>
      <w:r w:rsidR="008002A7" w:rsidRPr="001267A6">
        <w:rPr>
          <w:rFonts w:ascii="Times New Roman" w:hAnsi="Times New Roman"/>
          <w:bCs/>
          <w:sz w:val="24"/>
          <w:szCs w:val="24"/>
          <w:lang w:val="lt-LT"/>
        </w:rPr>
        <w:t xml:space="preserve"> reakcij</w:t>
      </w:r>
      <w:r w:rsidR="00D9641E" w:rsidRPr="001267A6">
        <w:rPr>
          <w:rFonts w:ascii="Times New Roman" w:hAnsi="Times New Roman"/>
          <w:bCs/>
          <w:sz w:val="24"/>
          <w:szCs w:val="24"/>
          <w:lang w:val="lt-LT"/>
        </w:rPr>
        <w:t>ų su ABTS radikalais</w:t>
      </w:r>
      <w:r w:rsidR="005941F2" w:rsidRPr="001267A6">
        <w:rPr>
          <w:rFonts w:ascii="Times New Roman" w:hAnsi="Times New Roman"/>
          <w:bCs/>
          <w:sz w:val="24"/>
          <w:szCs w:val="24"/>
          <w:lang w:val="lt-LT"/>
        </w:rPr>
        <w:t>-katijonais</w:t>
      </w:r>
      <w:r w:rsidR="00D9641E" w:rsidRPr="001267A6">
        <w:rPr>
          <w:rFonts w:ascii="Times New Roman" w:hAnsi="Times New Roman"/>
          <w:bCs/>
          <w:sz w:val="24"/>
          <w:szCs w:val="24"/>
          <w:lang w:val="lt-LT"/>
        </w:rPr>
        <w:t xml:space="preserve"> ir FRAP reagentu metu įvertinamos </w:t>
      </w:r>
      <w:r w:rsidR="005941F2" w:rsidRPr="001267A6">
        <w:rPr>
          <w:rFonts w:ascii="Times New Roman" w:hAnsi="Times New Roman"/>
          <w:bCs/>
          <w:sz w:val="24"/>
          <w:szCs w:val="24"/>
          <w:lang w:val="lt-LT"/>
        </w:rPr>
        <w:t>chromatografiškai atskirtų analičių</w:t>
      </w:r>
      <w:r w:rsidR="00D9641E" w:rsidRPr="001267A6">
        <w:rPr>
          <w:rFonts w:ascii="Times New Roman" w:hAnsi="Times New Roman"/>
          <w:bCs/>
          <w:sz w:val="24"/>
          <w:szCs w:val="24"/>
          <w:lang w:val="lt-LT"/>
        </w:rPr>
        <w:t xml:space="preserve"> kokybinės savybės.</w:t>
      </w:r>
      <w:r w:rsidR="008002A7" w:rsidRPr="001267A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941F2" w:rsidRPr="001267A6">
        <w:rPr>
          <w:rFonts w:ascii="Times New Roman" w:hAnsi="Times New Roman"/>
          <w:bCs/>
          <w:sz w:val="24"/>
          <w:szCs w:val="24"/>
          <w:lang w:val="lt-LT"/>
        </w:rPr>
        <w:t>R</w:t>
      </w:r>
      <w:r w:rsidR="005941F2" w:rsidRPr="001267A6">
        <w:rPr>
          <w:rFonts w:ascii="Times New Roman" w:hAnsi="Times New Roman"/>
          <w:sz w:val="24"/>
          <w:szCs w:val="24"/>
          <w:lang w:val="lt-LT"/>
        </w:rPr>
        <w:t>eakcija su ABTS</w:t>
      </w:r>
      <w:r w:rsidR="005941F2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5941F2" w:rsidRPr="001267A6">
        <w:rPr>
          <w:rFonts w:ascii="Times New Roman" w:hAnsi="Times New Roman"/>
          <w:sz w:val="24"/>
          <w:szCs w:val="24"/>
          <w:lang w:val="lt-LT"/>
        </w:rPr>
        <w:t xml:space="preserve"> charakterizuoja tiriamųjų junginių gebėjim</w:t>
      </w:r>
      <w:r w:rsidR="005E5698" w:rsidRPr="001267A6">
        <w:rPr>
          <w:rFonts w:ascii="Times New Roman" w:hAnsi="Times New Roman"/>
          <w:sz w:val="24"/>
          <w:szCs w:val="24"/>
          <w:lang w:val="lt-LT"/>
        </w:rPr>
        <w:t>ą surišti laisvuosius radikalus, o su FRAP reagentu – gebą redukuoti trivalentę geležį.</w:t>
      </w:r>
      <w:r w:rsidR="00B624BB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ESC-ABTS pokolonėlinis metodas įvertina aktyvaus junginio galią inaktyvuoti oksidantą, o ESC-FRAP pokolonėliniu metodu tiesiogiai nusta</w:t>
      </w:r>
      <w:r w:rsidR="007A47D6" w:rsidRPr="001267A6">
        <w:rPr>
          <w:rFonts w:ascii="Times New Roman" w:eastAsia="GulliverRM" w:hAnsi="Times New Roman"/>
          <w:sz w:val="24"/>
          <w:szCs w:val="24"/>
          <w:lang w:val="lt-LT"/>
        </w:rPr>
        <w:softHyphen/>
      </w:r>
      <w:r w:rsidR="00B624BB" w:rsidRPr="001267A6">
        <w:rPr>
          <w:rFonts w:ascii="Times New Roman" w:eastAsia="GulliverRM" w:hAnsi="Times New Roman"/>
          <w:sz w:val="24"/>
          <w:szCs w:val="24"/>
          <w:lang w:val="lt-LT"/>
        </w:rPr>
        <w:t>toma aktyvaus junginio redukcinė galia, kuri yra svarbi savybė apibūdinant antioksidantą</w:t>
      </w:r>
      <w:r w:rsidR="004F6796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[</w:t>
      </w:r>
      <w:r w:rsidR="00E97206" w:rsidRPr="001267A6">
        <w:rPr>
          <w:rFonts w:ascii="Times New Roman" w:eastAsia="GulliverRM" w:hAnsi="Times New Roman"/>
          <w:sz w:val="24"/>
          <w:szCs w:val="24"/>
          <w:lang w:val="lt-LT"/>
        </w:rPr>
        <w:t>11</w:t>
      </w:r>
      <w:r w:rsidR="00D4127D">
        <w:rPr>
          <w:rFonts w:ascii="Times New Roman" w:eastAsia="GulliverRM" w:hAnsi="Times New Roman"/>
          <w:sz w:val="24"/>
          <w:szCs w:val="24"/>
          <w:lang w:val="lt-LT"/>
        </w:rPr>
        <w:t>5</w:t>
      </w:r>
      <w:r w:rsidR="00E97206" w:rsidRPr="001267A6">
        <w:rPr>
          <w:rFonts w:ascii="Times New Roman" w:eastAsia="GulliverRM" w:hAnsi="Times New Roman"/>
          <w:sz w:val="24"/>
          <w:szCs w:val="24"/>
          <w:lang w:val="lt-LT"/>
        </w:rPr>
        <w:t>, 1</w:t>
      </w:r>
      <w:r w:rsidR="00D4127D">
        <w:rPr>
          <w:rFonts w:ascii="Times New Roman" w:eastAsia="GulliverRM" w:hAnsi="Times New Roman"/>
          <w:sz w:val="24"/>
          <w:szCs w:val="24"/>
          <w:lang w:val="lt-LT"/>
        </w:rPr>
        <w:t>69</w:t>
      </w:r>
      <w:r w:rsidR="004F6796" w:rsidRPr="001267A6">
        <w:rPr>
          <w:rFonts w:ascii="Times New Roman" w:eastAsia="GulliverRM" w:hAnsi="Times New Roman"/>
          <w:sz w:val="24"/>
          <w:szCs w:val="24"/>
          <w:lang w:val="lt-LT"/>
        </w:rPr>
        <w:t>]</w:t>
      </w:r>
      <w:r w:rsidR="00B624BB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. </w:t>
      </w:r>
      <w:r w:rsidR="00B624BB" w:rsidRPr="001267A6">
        <w:rPr>
          <w:rFonts w:ascii="Times New Roman" w:hAnsi="Times New Roman"/>
          <w:sz w:val="24"/>
          <w:szCs w:val="24"/>
          <w:lang w:val="lt-LT"/>
        </w:rPr>
        <w:t>ESC-FRAP yra patikimas pokolonėlinis metodas įvairių junginių antioksidantinio aktyvumo įvertinimui, kadangi tiriamo jun</w:t>
      </w:r>
      <w:r w:rsidR="007A47D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624BB" w:rsidRPr="001267A6">
        <w:rPr>
          <w:rFonts w:ascii="Times New Roman" w:hAnsi="Times New Roman"/>
          <w:sz w:val="24"/>
          <w:szCs w:val="24"/>
          <w:lang w:val="lt-LT"/>
        </w:rPr>
        <w:t>ginio antioksida</w:t>
      </w:r>
      <w:r w:rsidR="00ED0B4D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B624BB" w:rsidRPr="001267A6">
        <w:rPr>
          <w:rFonts w:ascii="Times New Roman" w:hAnsi="Times New Roman"/>
          <w:sz w:val="24"/>
          <w:szCs w:val="24"/>
          <w:lang w:val="lt-LT"/>
        </w:rPr>
        <w:t>inė galia yra tiesiogiai siejama su jo redukcine galia [</w:t>
      </w:r>
      <w:r w:rsidR="00E97206" w:rsidRPr="001267A6">
        <w:rPr>
          <w:rFonts w:ascii="Times New Roman" w:hAnsi="Times New Roman"/>
          <w:sz w:val="24"/>
          <w:szCs w:val="24"/>
          <w:lang w:val="lt-LT"/>
        </w:rPr>
        <w:t>67</w:t>
      </w:r>
      <w:r w:rsidR="00B624BB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7A08D3" w:rsidRPr="001267A6">
        <w:rPr>
          <w:rFonts w:ascii="Times New Roman" w:hAnsi="Times New Roman"/>
          <w:sz w:val="24"/>
          <w:szCs w:val="24"/>
          <w:lang w:val="lt-LT"/>
        </w:rPr>
        <w:t>Redukcinis</w:t>
      </w:r>
      <w:r w:rsidR="00B624BB" w:rsidRPr="001267A6">
        <w:rPr>
          <w:rFonts w:ascii="Times New Roman" w:hAnsi="Times New Roman"/>
          <w:sz w:val="24"/>
          <w:szCs w:val="24"/>
          <w:lang w:val="lt-LT"/>
        </w:rPr>
        <w:t xml:space="preserve"> aktyvumas yra įvertinamas ir kiekiškai </w:t>
      </w:r>
      <w:r w:rsidR="001009CB" w:rsidRPr="001267A6">
        <w:rPr>
          <w:rFonts w:ascii="Times New Roman" w:hAnsi="Times New Roman"/>
          <w:sz w:val="24"/>
          <w:szCs w:val="24"/>
          <w:lang w:val="lt-LT"/>
        </w:rPr>
        <w:t xml:space="preserve">– apskaičiuojant </w:t>
      </w:r>
      <w:r w:rsidR="00B624BB" w:rsidRPr="001267A6">
        <w:rPr>
          <w:rFonts w:ascii="Times New Roman" w:hAnsi="Times New Roman"/>
          <w:sz w:val="24"/>
          <w:szCs w:val="24"/>
          <w:lang w:val="lt-LT"/>
        </w:rPr>
        <w:t>TEAC reikšm</w:t>
      </w:r>
      <w:r w:rsidR="001009CB" w:rsidRPr="001267A6">
        <w:rPr>
          <w:rFonts w:ascii="Times New Roman" w:hAnsi="Times New Roman"/>
          <w:sz w:val="24"/>
          <w:szCs w:val="24"/>
          <w:lang w:val="lt-LT"/>
        </w:rPr>
        <w:t>ę</w:t>
      </w:r>
      <w:r w:rsidR="00B624BB" w:rsidRPr="001267A6">
        <w:rPr>
          <w:rFonts w:ascii="Times New Roman" w:hAnsi="Times New Roman"/>
          <w:sz w:val="24"/>
          <w:szCs w:val="24"/>
          <w:lang w:val="lt-LT"/>
        </w:rPr>
        <w:t xml:space="preserve">. Tam, kad galėtume objektyviai ir išsamiai prie tų pačių optimalių sąlygų palyginti </w:t>
      </w:r>
      <w:r w:rsidR="007A08D3" w:rsidRPr="001267A6">
        <w:rPr>
          <w:rFonts w:ascii="Times New Roman" w:hAnsi="Times New Roman"/>
          <w:sz w:val="24"/>
          <w:szCs w:val="24"/>
          <w:lang w:val="lt-LT"/>
        </w:rPr>
        <w:t xml:space="preserve">augalinių antioksidantų savybės reikia validuoti </w:t>
      </w:r>
      <w:r w:rsidR="00B624BB" w:rsidRPr="001267A6">
        <w:rPr>
          <w:rFonts w:ascii="Times New Roman" w:hAnsi="Times New Roman"/>
          <w:sz w:val="24"/>
          <w:szCs w:val="24"/>
          <w:lang w:val="lt-LT"/>
        </w:rPr>
        <w:t>ESC-ABTS ir ESC-</w:t>
      </w:r>
      <w:r w:rsidR="007A08D3" w:rsidRPr="001267A6">
        <w:rPr>
          <w:rFonts w:ascii="Times New Roman" w:hAnsi="Times New Roman"/>
          <w:sz w:val="24"/>
          <w:szCs w:val="24"/>
          <w:lang w:val="lt-LT"/>
        </w:rPr>
        <w:t>FRAP pokolonėlinius metodus</w:t>
      </w:r>
      <w:r w:rsidR="00B624BB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EB071B" w:rsidRPr="001267A6">
        <w:rPr>
          <w:rFonts w:ascii="Times New Roman" w:hAnsi="Times New Roman"/>
          <w:sz w:val="24"/>
          <w:szCs w:val="24"/>
          <w:lang w:val="lt-LT"/>
        </w:rPr>
        <w:t xml:space="preserve"> Tik validuotas metodas patvirtina, kad analitinė procedūra yra tinkama numatyt</w:t>
      </w:r>
      <w:r w:rsidR="00540953" w:rsidRPr="001267A6">
        <w:rPr>
          <w:rFonts w:ascii="Times New Roman" w:hAnsi="Times New Roman"/>
          <w:sz w:val="24"/>
          <w:szCs w:val="24"/>
          <w:lang w:val="lt-LT"/>
        </w:rPr>
        <w:t>iems</w:t>
      </w:r>
      <w:r w:rsidR="00EB071B" w:rsidRPr="001267A6">
        <w:rPr>
          <w:rFonts w:ascii="Times New Roman" w:hAnsi="Times New Roman"/>
          <w:sz w:val="24"/>
          <w:szCs w:val="24"/>
          <w:lang w:val="lt-LT"/>
        </w:rPr>
        <w:t xml:space="preserve"> tyrim</w:t>
      </w:r>
      <w:r w:rsidR="00540953" w:rsidRPr="001267A6">
        <w:rPr>
          <w:rFonts w:ascii="Times New Roman" w:hAnsi="Times New Roman"/>
          <w:sz w:val="24"/>
          <w:szCs w:val="24"/>
          <w:lang w:val="lt-LT"/>
        </w:rPr>
        <w:t>ams</w:t>
      </w:r>
      <w:r w:rsidR="00EB071B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E97206" w:rsidRPr="001267A6">
        <w:rPr>
          <w:rFonts w:ascii="Times New Roman" w:hAnsi="Times New Roman"/>
          <w:sz w:val="24"/>
          <w:szCs w:val="24"/>
          <w:lang w:val="lt-LT"/>
        </w:rPr>
        <w:t>11</w:t>
      </w:r>
      <w:r w:rsidR="00D4127D">
        <w:rPr>
          <w:rFonts w:ascii="Times New Roman" w:hAnsi="Times New Roman"/>
          <w:sz w:val="24"/>
          <w:szCs w:val="24"/>
          <w:lang w:val="lt-LT"/>
        </w:rPr>
        <w:t>7</w:t>
      </w:r>
      <w:r w:rsidR="00EB071B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D17A47" w:rsidRPr="001267A6" w:rsidRDefault="00D17A47" w:rsidP="00D17A47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Cs/>
          <w:sz w:val="24"/>
          <w:szCs w:val="24"/>
          <w:lang w:val="lt-LT"/>
        </w:rPr>
        <w:t>Antioksidantiškai aktyvių junginių reakcijos kinetika su ABTS ir FRAP reagentais yra skirtinga ir priklauso nuo reagento koncentracijos ir terpės pH reaktoriuje, reakcijos laiko ir temperatūros. ESC-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ABTS ir ESC-FRAP pokolonėlinių metodų palyginimas atliktas </w:t>
      </w:r>
      <w:r w:rsidR="001406CB" w:rsidRPr="001267A6">
        <w:rPr>
          <w:rFonts w:ascii="Times New Roman" w:hAnsi="Times New Roman"/>
          <w:sz w:val="24"/>
          <w:szCs w:val="24"/>
          <w:lang w:val="lt-LT"/>
        </w:rPr>
        <w:t>naudojant kompleksinę aparatū</w:t>
      </w:r>
      <w:r w:rsidR="007A47D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1406CB" w:rsidRPr="001267A6">
        <w:rPr>
          <w:rFonts w:ascii="Times New Roman" w:hAnsi="Times New Roman"/>
          <w:sz w:val="24"/>
          <w:szCs w:val="24"/>
          <w:lang w:val="lt-LT"/>
        </w:rPr>
        <w:t xml:space="preserve">ros </w:t>
      </w:r>
      <w:r w:rsidR="001406CB" w:rsidRPr="001267A6">
        <w:rPr>
          <w:rFonts w:ascii="Times New Roman" w:hAnsi="Times New Roman"/>
          <w:i/>
          <w:sz w:val="24"/>
          <w:szCs w:val="24"/>
          <w:lang w:val="lt-LT"/>
        </w:rPr>
        <w:t>2 sistemą</w:t>
      </w:r>
      <w:r w:rsidR="001406CB" w:rsidRPr="001267A6">
        <w:rPr>
          <w:rFonts w:ascii="Times New Roman" w:hAnsi="Times New Roman"/>
          <w:sz w:val="24"/>
          <w:szCs w:val="24"/>
          <w:lang w:val="lt-LT"/>
        </w:rPr>
        <w:t xml:space="preserve"> (žr. „Tyrimų metodai“) </w:t>
      </w:r>
      <w:r w:rsidRPr="001267A6">
        <w:rPr>
          <w:rFonts w:ascii="Times New Roman" w:hAnsi="Times New Roman"/>
          <w:sz w:val="24"/>
          <w:szCs w:val="24"/>
          <w:lang w:val="lt-LT"/>
        </w:rPr>
        <w:t>prie optimalių sąlygų: ABTS</w:t>
      </w:r>
      <w:r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(35 μM) ir FRAP (123 μM TPTZ ir 246 μM FeCl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="0022711F" w:rsidRPr="001267A6">
        <w:rPr>
          <w:rFonts w:ascii="Times New Roman" w:hAnsi="Times New Roman"/>
          <w:sz w:val="24"/>
          <w:szCs w:val="24"/>
          <w:lang w:val="lt-LT"/>
        </w:rPr>
        <w:t>×</w:t>
      </w:r>
      <w:r w:rsidRPr="001267A6">
        <w:rPr>
          <w:rFonts w:ascii="Times New Roman" w:hAnsi="Times New Roman"/>
          <w:sz w:val="24"/>
          <w:szCs w:val="24"/>
          <w:lang w:val="lt-LT"/>
        </w:rPr>
        <w:t>6H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O) reagentų koncentra</w:t>
      </w:r>
      <w:r w:rsidR="007A47D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cijų reaktoriuje esant žemam pH (3,6). Tyrimams naudota fiksuotų para</w:t>
      </w:r>
      <w:r w:rsidR="007A47D6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metrų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15 m (0,3 mm </w:t>
      </w:r>
      <w:r w:rsidR="0022711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22711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ir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1,58 mm </w:t>
      </w:r>
      <w:r w:rsidR="0022711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) apie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1 ml talpos TFE reakcijos kilpa, į kurią ABTS ir FRAP reagentai tiekti 0,5 ml/min tėkmės greičiu.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Reakcija tarp atskirtos analitės ir ABTS ar FRAP reagento vyksta apie 40 s kambario temperatūros reaktoriuje. </w:t>
      </w:r>
    </w:p>
    <w:p w:rsidR="002D7C45" w:rsidRPr="001267A6" w:rsidRDefault="00B63D7D" w:rsidP="002D7C45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ESC-</w:t>
      </w:r>
      <w:r w:rsidR="002D7C45" w:rsidRPr="001267A6">
        <w:rPr>
          <w:rFonts w:ascii="Times New Roman" w:hAnsi="Times New Roman"/>
          <w:b/>
          <w:sz w:val="24"/>
          <w:szCs w:val="24"/>
          <w:lang w:val="lt-LT"/>
        </w:rPr>
        <w:t xml:space="preserve">ABTS ir 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>ESC-</w:t>
      </w:r>
      <w:r w:rsidR="002D7C45" w:rsidRPr="001267A6">
        <w:rPr>
          <w:rFonts w:ascii="Times New Roman" w:hAnsi="Times New Roman"/>
          <w:b/>
          <w:sz w:val="24"/>
          <w:szCs w:val="24"/>
          <w:lang w:val="lt-LT"/>
        </w:rPr>
        <w:t>FRAP pokolonėlini</w:t>
      </w:r>
      <w:r w:rsidR="00707F32" w:rsidRPr="001267A6">
        <w:rPr>
          <w:rFonts w:ascii="Times New Roman" w:hAnsi="Times New Roman"/>
          <w:b/>
          <w:sz w:val="24"/>
          <w:szCs w:val="24"/>
          <w:lang w:val="lt-LT"/>
        </w:rPr>
        <w:t>ų</w:t>
      </w:r>
      <w:r w:rsidR="002D7C45" w:rsidRPr="001267A6">
        <w:rPr>
          <w:rFonts w:ascii="Times New Roman" w:hAnsi="Times New Roman"/>
          <w:b/>
          <w:sz w:val="24"/>
          <w:szCs w:val="24"/>
          <w:lang w:val="lt-LT"/>
        </w:rPr>
        <w:t xml:space="preserve"> metod</w:t>
      </w:r>
      <w:r w:rsidR="00707F32" w:rsidRPr="001267A6">
        <w:rPr>
          <w:rFonts w:ascii="Times New Roman" w:hAnsi="Times New Roman"/>
          <w:b/>
          <w:sz w:val="24"/>
          <w:szCs w:val="24"/>
          <w:lang w:val="lt-LT"/>
        </w:rPr>
        <w:t>ų validacija.</w:t>
      </w:r>
      <w:r w:rsidR="002D7C4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00588" w:rsidRPr="001267A6">
        <w:rPr>
          <w:rFonts w:ascii="Times New Roman" w:hAnsi="Times New Roman"/>
          <w:bCs/>
          <w:sz w:val="24"/>
          <w:szCs w:val="24"/>
          <w:lang w:val="lt-LT"/>
        </w:rPr>
        <w:t>Valida</w:t>
      </w:r>
      <w:r w:rsidR="00B06469" w:rsidRPr="001267A6">
        <w:rPr>
          <w:rFonts w:ascii="Times New Roman" w:hAnsi="Times New Roman"/>
          <w:bCs/>
          <w:sz w:val="24"/>
          <w:szCs w:val="24"/>
          <w:lang w:val="lt-LT"/>
        </w:rPr>
        <w:softHyphen/>
      </w:r>
      <w:r w:rsidR="00E00588" w:rsidRPr="001267A6">
        <w:rPr>
          <w:rFonts w:ascii="Times New Roman" w:hAnsi="Times New Roman"/>
          <w:bCs/>
          <w:sz w:val="24"/>
          <w:szCs w:val="24"/>
          <w:lang w:val="lt-LT"/>
        </w:rPr>
        <w:t>cijos tyrimams pasirinkt</w:t>
      </w:r>
      <w:r w:rsidR="00841BCD" w:rsidRPr="001267A6">
        <w:rPr>
          <w:rFonts w:ascii="Times New Roman" w:hAnsi="Times New Roman"/>
          <w:bCs/>
          <w:sz w:val="24"/>
          <w:szCs w:val="24"/>
          <w:lang w:val="lt-LT"/>
        </w:rPr>
        <w:t>as</w:t>
      </w:r>
      <w:r w:rsidR="00E00588" w:rsidRPr="001267A6">
        <w:rPr>
          <w:rFonts w:ascii="Times New Roman" w:hAnsi="Times New Roman"/>
          <w:bCs/>
          <w:sz w:val="24"/>
          <w:szCs w:val="24"/>
          <w:lang w:val="lt-LT"/>
        </w:rPr>
        <w:t xml:space="preserve"> ši</w:t>
      </w:r>
      <w:r w:rsidR="00841BCD" w:rsidRPr="001267A6">
        <w:rPr>
          <w:rFonts w:ascii="Times New Roman" w:hAnsi="Times New Roman"/>
          <w:bCs/>
          <w:sz w:val="24"/>
          <w:szCs w:val="24"/>
          <w:lang w:val="lt-LT"/>
        </w:rPr>
        <w:t>s</w:t>
      </w:r>
      <w:r w:rsidR="00E00588" w:rsidRPr="001267A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41BCD" w:rsidRPr="001267A6">
        <w:rPr>
          <w:rFonts w:ascii="Times New Roman" w:hAnsi="Times New Roman"/>
          <w:bCs/>
          <w:sz w:val="24"/>
          <w:szCs w:val="24"/>
          <w:lang w:val="lt-LT"/>
        </w:rPr>
        <w:t>standartinių</w:t>
      </w:r>
      <w:r w:rsidR="00E00588" w:rsidRPr="001267A6">
        <w:rPr>
          <w:rFonts w:ascii="Times New Roman" w:hAnsi="Times New Roman"/>
          <w:bCs/>
          <w:sz w:val="24"/>
          <w:szCs w:val="24"/>
          <w:lang w:val="lt-LT"/>
        </w:rPr>
        <w:t xml:space="preserve"> jungini</w:t>
      </w:r>
      <w:r w:rsidR="00841BCD" w:rsidRPr="001267A6">
        <w:rPr>
          <w:rFonts w:ascii="Times New Roman" w:hAnsi="Times New Roman"/>
          <w:bCs/>
          <w:sz w:val="24"/>
          <w:szCs w:val="24"/>
          <w:lang w:val="lt-LT"/>
        </w:rPr>
        <w:t>ų mišinys</w:t>
      </w:r>
      <w:r w:rsidR="00E00588" w:rsidRPr="001267A6">
        <w:rPr>
          <w:rFonts w:ascii="Times New Roman" w:hAnsi="Times New Roman"/>
          <w:bCs/>
          <w:sz w:val="24"/>
          <w:szCs w:val="24"/>
          <w:lang w:val="lt-LT"/>
        </w:rPr>
        <w:t xml:space="preserve">: dvi fenolinės rūgštys (chlorogeno rūgštis, kavos rūgštis), trys flavanolių dariniai </w:t>
      </w:r>
      <w:r w:rsidR="00E00588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((+)-ka</w:t>
      </w:r>
      <w:r w:rsidR="00B06469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softHyphen/>
      </w:r>
      <w:r w:rsidR="00E00588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techinas,</w:t>
      </w:r>
      <w:r w:rsidR="00E00588" w:rsidRPr="001267A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00588" w:rsidRPr="001267A6">
        <w:rPr>
          <w:rFonts w:ascii="Times New Roman" w:eastAsia="Times New Roman" w:hAnsi="Times New Roman"/>
          <w:bCs/>
          <w:sz w:val="24"/>
          <w:szCs w:val="24"/>
          <w:lang w:val="lt-LT"/>
        </w:rPr>
        <w:t>(-)-epikatechinas</w:t>
      </w:r>
      <w:r w:rsidR="00E00588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E00588" w:rsidRPr="001267A6">
        <w:rPr>
          <w:rFonts w:ascii="Times New Roman" w:hAnsi="Times New Roman"/>
          <w:bCs/>
          <w:sz w:val="24"/>
          <w:szCs w:val="24"/>
          <w:lang w:val="lt-LT"/>
        </w:rPr>
        <w:t>epigalokatechino galatas), penki flavonoliai (rutinas, kvercetinas, izokvercitrinas, kvercitrinas, hiperozidas), elago rūgš</w:t>
      </w:r>
      <w:r w:rsidR="00B06469" w:rsidRPr="001267A6">
        <w:rPr>
          <w:rFonts w:ascii="Times New Roman" w:hAnsi="Times New Roman"/>
          <w:bCs/>
          <w:sz w:val="24"/>
          <w:szCs w:val="24"/>
          <w:lang w:val="lt-LT"/>
        </w:rPr>
        <w:softHyphen/>
      </w:r>
      <w:r w:rsidR="00E00588" w:rsidRPr="001267A6">
        <w:rPr>
          <w:rFonts w:ascii="Times New Roman" w:hAnsi="Times New Roman"/>
          <w:bCs/>
          <w:sz w:val="24"/>
          <w:szCs w:val="24"/>
          <w:lang w:val="lt-LT"/>
        </w:rPr>
        <w:t>tis ir troloksas. Į</w:t>
      </w:r>
      <w:r w:rsidR="002D7C45" w:rsidRPr="001267A6">
        <w:rPr>
          <w:rFonts w:ascii="Times New Roman" w:hAnsi="Times New Roman"/>
          <w:sz w:val="24"/>
          <w:szCs w:val="24"/>
          <w:lang w:val="lt-LT"/>
        </w:rPr>
        <w:t>vertint</w:t>
      </w:r>
      <w:r w:rsidR="00E00588"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2D7C45" w:rsidRPr="001267A6">
        <w:rPr>
          <w:rFonts w:ascii="Times New Roman" w:hAnsi="Times New Roman"/>
          <w:sz w:val="24"/>
          <w:szCs w:val="24"/>
          <w:lang w:val="lt-LT"/>
        </w:rPr>
        <w:t xml:space="preserve"> validacijos </w:t>
      </w:r>
      <w:r w:rsidR="00E00588" w:rsidRPr="001267A6">
        <w:rPr>
          <w:rFonts w:ascii="Times New Roman" w:hAnsi="Times New Roman"/>
          <w:sz w:val="24"/>
          <w:szCs w:val="24"/>
          <w:lang w:val="lt-LT"/>
        </w:rPr>
        <w:t>parametrai</w:t>
      </w:r>
      <w:r w:rsidR="002D7C45" w:rsidRPr="001267A6">
        <w:rPr>
          <w:rFonts w:ascii="Times New Roman" w:hAnsi="Times New Roman"/>
          <w:sz w:val="24"/>
          <w:szCs w:val="24"/>
          <w:lang w:val="lt-LT"/>
        </w:rPr>
        <w:t xml:space="preserve">: specifiškumas, </w:t>
      </w:r>
      <w:r w:rsidR="00E34D47" w:rsidRPr="001267A6">
        <w:rPr>
          <w:rFonts w:ascii="Times New Roman" w:hAnsi="Times New Roman"/>
          <w:sz w:val="24"/>
          <w:szCs w:val="24"/>
          <w:lang w:val="lt-LT"/>
        </w:rPr>
        <w:t>glaudumas</w:t>
      </w:r>
      <w:r w:rsidR="002D7C45" w:rsidRPr="001267A6">
        <w:rPr>
          <w:rFonts w:ascii="Times New Roman" w:hAnsi="Times New Roman"/>
          <w:sz w:val="24"/>
          <w:szCs w:val="24"/>
          <w:lang w:val="lt-LT"/>
        </w:rPr>
        <w:t xml:space="preserve">, aptikimo riba, </w:t>
      </w:r>
      <w:r w:rsidR="00E34D47" w:rsidRPr="001267A6">
        <w:rPr>
          <w:rFonts w:ascii="Times New Roman" w:hAnsi="Times New Roman"/>
          <w:sz w:val="24"/>
          <w:szCs w:val="24"/>
          <w:lang w:val="lt-LT"/>
        </w:rPr>
        <w:t>nustatymo</w:t>
      </w:r>
      <w:r w:rsidR="002D7C45" w:rsidRPr="001267A6">
        <w:rPr>
          <w:rFonts w:ascii="Times New Roman" w:hAnsi="Times New Roman"/>
          <w:sz w:val="24"/>
          <w:szCs w:val="24"/>
          <w:lang w:val="lt-LT"/>
        </w:rPr>
        <w:t xml:space="preserve"> riba ir </w:t>
      </w:r>
      <w:r w:rsidR="000716D3" w:rsidRPr="001267A6">
        <w:rPr>
          <w:rFonts w:ascii="Times New Roman" w:hAnsi="Times New Roman"/>
          <w:sz w:val="24"/>
          <w:szCs w:val="24"/>
          <w:lang w:val="lt-LT"/>
        </w:rPr>
        <w:t>tiesiškumas</w:t>
      </w:r>
      <w:r w:rsidR="00E34D47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2D7C4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B06469" w:rsidRPr="001267A6" w:rsidRDefault="00B06469" w:rsidP="002D7C45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7F31C2" w:rsidRPr="001267A6" w:rsidRDefault="00C65E8B" w:rsidP="00C65E8B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3.2.</w:t>
      </w:r>
      <w:r w:rsidR="001D72C0" w:rsidRPr="001267A6">
        <w:rPr>
          <w:rFonts w:ascii="Times New Roman" w:hAnsi="Times New Roman"/>
          <w:b/>
          <w:i/>
          <w:sz w:val="24"/>
          <w:szCs w:val="24"/>
          <w:lang w:val="lt-LT"/>
        </w:rPr>
        <w:t>3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.</w:t>
      </w:r>
      <w:r w:rsidR="001D72C0" w:rsidRPr="001267A6">
        <w:rPr>
          <w:rFonts w:ascii="Times New Roman" w:hAnsi="Times New Roman"/>
          <w:b/>
          <w:i/>
          <w:sz w:val="24"/>
          <w:szCs w:val="24"/>
          <w:lang w:val="lt-LT"/>
        </w:rPr>
        <w:t>1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 xml:space="preserve">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ESC–ABTS pokolonėlinio metodo </w:t>
      </w:r>
      <w:r w:rsidR="006B55E0" w:rsidRPr="001267A6">
        <w:rPr>
          <w:rFonts w:ascii="Times New Roman" w:hAnsi="Times New Roman"/>
          <w:i/>
          <w:sz w:val="24"/>
          <w:szCs w:val="24"/>
          <w:lang w:val="lt-LT"/>
        </w:rPr>
        <w:t>validacijos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parametrų reikšmės.</w:t>
      </w:r>
    </w:p>
    <w:tbl>
      <w:tblPr>
        <w:tblW w:w="7452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680"/>
        <w:gridCol w:w="680"/>
        <w:gridCol w:w="763"/>
        <w:gridCol w:w="737"/>
        <w:gridCol w:w="1020"/>
        <w:gridCol w:w="1304"/>
        <w:gridCol w:w="851"/>
      </w:tblGrid>
      <w:tr w:rsidR="00C65E8B" w:rsidRPr="001267A6" w:rsidTr="00D15D3E">
        <w:trPr>
          <w:trHeight w:val="230"/>
        </w:trPr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Junginys</w:t>
            </w:r>
          </w:p>
        </w:tc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LoD</w:t>
            </w:r>
            <w:r w:rsidR="00591EA0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a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 xml:space="preserve"> μM</w:t>
            </w:r>
          </w:p>
        </w:tc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LoQ</w:t>
            </w:r>
            <w:r w:rsidR="00591EA0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b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 xml:space="preserve"> μM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Intra-day</w:t>
            </w:r>
            <w:r w:rsidR="00591EA0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c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, proc.</w:t>
            </w:r>
          </w:p>
        </w:tc>
        <w:tc>
          <w:tcPr>
            <w:tcW w:w="737" w:type="dxa"/>
            <w:vMerge w:val="restart"/>
            <w:shd w:val="clear" w:color="auto" w:fill="auto"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Inter-day</w:t>
            </w:r>
            <w:r w:rsidR="00591EA0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d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, proc.</w:t>
            </w:r>
          </w:p>
        </w:tc>
        <w:tc>
          <w:tcPr>
            <w:tcW w:w="1020" w:type="dxa"/>
            <w:vMerge w:val="restart"/>
            <w:shd w:val="clear" w:color="auto" w:fill="auto"/>
            <w:vAlign w:val="center"/>
            <w:hideMark/>
          </w:tcPr>
          <w:p w:rsidR="00C65E8B" w:rsidRPr="001267A6" w:rsidRDefault="00E75B4A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Tiesiš-kumas</w:t>
            </w:r>
            <w:r w:rsidR="00C65E8B"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, μM</w:t>
            </w:r>
          </w:p>
        </w:tc>
        <w:tc>
          <w:tcPr>
            <w:tcW w:w="1304" w:type="dxa"/>
            <w:vMerge w:val="restart"/>
            <w:shd w:val="clear" w:color="auto" w:fill="auto"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Kalibracinė kreivė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R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vertAlign w:val="superscript"/>
                <w:lang w:val="lt-LT"/>
              </w:rPr>
              <w:t>2</w:t>
            </w:r>
          </w:p>
        </w:tc>
      </w:tr>
      <w:tr w:rsidR="00C65E8B" w:rsidRPr="001267A6" w:rsidTr="00D15D3E">
        <w:trPr>
          <w:trHeight w:val="230"/>
        </w:trPr>
        <w:tc>
          <w:tcPr>
            <w:tcW w:w="1417" w:type="dxa"/>
            <w:vMerge/>
            <w:vAlign w:val="center"/>
            <w:hideMark/>
          </w:tcPr>
          <w:p w:rsidR="00C65E8B" w:rsidRPr="001267A6" w:rsidRDefault="00C65E8B" w:rsidP="000416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680" w:type="dxa"/>
            <w:vMerge/>
            <w:vAlign w:val="center"/>
            <w:hideMark/>
          </w:tcPr>
          <w:p w:rsidR="00C65E8B" w:rsidRPr="001267A6" w:rsidRDefault="00C65E8B" w:rsidP="0004165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680" w:type="dxa"/>
            <w:vMerge/>
            <w:vAlign w:val="center"/>
            <w:hideMark/>
          </w:tcPr>
          <w:p w:rsidR="00C65E8B" w:rsidRPr="001267A6" w:rsidRDefault="00C65E8B" w:rsidP="0004165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63" w:type="dxa"/>
            <w:vMerge/>
            <w:vAlign w:val="center"/>
            <w:hideMark/>
          </w:tcPr>
          <w:p w:rsidR="00C65E8B" w:rsidRPr="001267A6" w:rsidRDefault="00C65E8B" w:rsidP="0004165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C65E8B" w:rsidRPr="001267A6" w:rsidRDefault="00C65E8B" w:rsidP="0004165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020" w:type="dxa"/>
            <w:vMerge/>
            <w:vAlign w:val="center"/>
            <w:hideMark/>
          </w:tcPr>
          <w:p w:rsidR="00C65E8B" w:rsidRPr="001267A6" w:rsidRDefault="00C65E8B" w:rsidP="0004165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304" w:type="dxa"/>
            <w:vMerge/>
            <w:vAlign w:val="center"/>
            <w:hideMark/>
          </w:tcPr>
          <w:p w:rsidR="00C65E8B" w:rsidRPr="001267A6" w:rsidRDefault="00C65E8B" w:rsidP="0004165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C65E8B" w:rsidRPr="001267A6" w:rsidRDefault="00C65E8B" w:rsidP="0004165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Troloksas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1,86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5,59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 – 400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6793,9x – 7302,9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0,9998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Chlorogeno rūgštis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2,65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7,94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3,37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7,14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 – 285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3394,4x – 1735,1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0,9978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Kavos rūgštis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2,57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7,73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3,41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 – 555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6414,6x – 6228,6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0,9994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Elago rūgštis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3,28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9,94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1,18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4,56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 – 200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897,7x</w:t>
            </w:r>
          </w:p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– 2061,7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0,9994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Rutinas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6,11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1,22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3,83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 – 80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3570,4x + 1113,5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0,9994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Kvercetinas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4,69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2,68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5,30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 – 330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6471,9x + 1917,3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0,9989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Kvercitrinas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1,83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5,56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2,11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4,73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5,5 – 110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2106,8x + 4838,5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0,9987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Izokvercitrinas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2,37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7,18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2,41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4,97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5,5 – 110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3625,4x + 1267,1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0,9982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Hiperozidas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1,47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4,46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1,63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2,8 – 110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4842,7x + 1178,4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0,9998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(+)-katechinas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1,71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4,93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 – 410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5503,1x + 7823,6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0,9997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(–)-epikate-chinas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2,28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7,19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1,42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4,39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 – 550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y= 4484,2x </w:t>
            </w:r>
          </w:p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+ 1193,7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0,9988</w:t>
            </w:r>
          </w:p>
        </w:tc>
      </w:tr>
      <w:tr w:rsidR="00C65E8B" w:rsidRPr="001267A6" w:rsidTr="00D15D3E">
        <w:trPr>
          <w:trHeight w:val="283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Epigalokate-chino galatas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2,12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5,37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1,89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5,03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 – 260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10190,0x – 6715,2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65E8B" w:rsidRPr="001267A6" w:rsidRDefault="00C65E8B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0,9991</w:t>
            </w:r>
          </w:p>
        </w:tc>
      </w:tr>
    </w:tbl>
    <w:p w:rsidR="00C65E8B" w:rsidRPr="001267A6" w:rsidRDefault="00591EA0" w:rsidP="00591EA0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a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aptikimo riba;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b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nustatymo riba;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c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pakartojamumas;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d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atkuriamumas.</w:t>
      </w:r>
    </w:p>
    <w:p w:rsidR="00C65E8B" w:rsidRPr="001267A6" w:rsidRDefault="00C65E8B" w:rsidP="005E5277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B06469" w:rsidRPr="001267A6" w:rsidRDefault="00B06469" w:rsidP="00B0646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GulliverRM" w:hAnsi="Times New Roman"/>
          <w:sz w:val="24"/>
          <w:szCs w:val="24"/>
          <w:lang w:val="lt-LT"/>
        </w:rPr>
      </w:pPr>
      <w:r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ESC-ABTS ir ESC-FRAP pokolonėlinių metodų specifiškumas buvo įvertintas identifikacijos testu atskiriant aktyvius junginius. </w:t>
      </w:r>
      <w:r w:rsidRPr="001267A6">
        <w:rPr>
          <w:rFonts w:ascii="Times New Roman" w:hAnsi="Times New Roman"/>
          <w:iCs/>
          <w:sz w:val="24"/>
          <w:szCs w:val="24"/>
          <w:lang w:val="lt-LT"/>
        </w:rPr>
        <w:t xml:space="preserve">Chromoforinio ABTS radikalo-katijono ir tam tikro atskirto aktyvaus junginio reakcijos metu sumažėja tirpalo spalvos intensyvumas. Fiksuojamas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absorbcijos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sumažėjimas matomų bangų spektre kaip neigiama smailė, kas patvirtina radikalų surišėjo savybes. </w:t>
      </w:r>
    </w:p>
    <w:p w:rsidR="00B044D3" w:rsidRPr="001267A6" w:rsidRDefault="00B06469" w:rsidP="00B0646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GulliverRM" w:hAnsi="Times New Roman"/>
          <w:sz w:val="24"/>
          <w:szCs w:val="24"/>
          <w:lang w:val="lt-LT"/>
        </w:rPr>
        <w:t>Fe(III)–tripyridyltriazino komplekso reakcijos su antioksidantiškai akty</w:t>
      </w:r>
      <w:r w:rsidR="00A649D1" w:rsidRPr="001267A6">
        <w:rPr>
          <w:rFonts w:ascii="Times New Roman" w:eastAsia="GulliverRM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GulliverRM" w:hAnsi="Times New Roman"/>
          <w:sz w:val="24"/>
          <w:szCs w:val="24"/>
          <w:lang w:val="lt-LT"/>
        </w:rPr>
        <w:t>viu junginiu metu susiformuoja mėlynos spalvos dvivalentės geležies che</w:t>
      </w:r>
      <w:r w:rsidR="00A649D1" w:rsidRPr="001267A6">
        <w:rPr>
          <w:rFonts w:ascii="Times New Roman" w:eastAsia="GulliverRM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GulliverRM" w:hAnsi="Times New Roman"/>
          <w:sz w:val="24"/>
          <w:szCs w:val="24"/>
          <w:lang w:val="lt-LT"/>
        </w:rPr>
        <w:t>latas (Fe(II)-</w:t>
      </w:r>
      <w:r w:rsidRPr="001267A6">
        <w:rPr>
          <w:rFonts w:ascii="Times New Roman" w:hAnsi="Times New Roman"/>
          <w:sz w:val="24"/>
          <w:szCs w:val="24"/>
          <w:lang w:val="lt-LT"/>
        </w:rPr>
        <w:t>TPTZ). Fiksuojamas absorbcijos padidėjimas matomų bangų spektre ir taip patvirtinamos tiriamo junginio redukcinės savybės. Visi pasi</w:t>
      </w:r>
      <w:r w:rsidR="00A649D1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rinkti standartiniai junginiai pasižymėjo radikalus surišančiu ir geležies jonus redukuojančiu poveikiu.</w:t>
      </w:r>
    </w:p>
    <w:p w:rsidR="00F963CA" w:rsidRPr="001267A6" w:rsidRDefault="00F963CA" w:rsidP="005E5277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42614" w:rsidRPr="001267A6" w:rsidRDefault="00D42614" w:rsidP="00D42614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3.2.3.</w:t>
      </w:r>
      <w:r w:rsidR="001D72C0" w:rsidRPr="001267A6">
        <w:rPr>
          <w:rFonts w:ascii="Times New Roman" w:hAnsi="Times New Roman"/>
          <w:b/>
          <w:i/>
          <w:sz w:val="24"/>
          <w:szCs w:val="24"/>
          <w:lang w:val="lt-LT"/>
        </w:rPr>
        <w:t>2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 xml:space="preserve">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ESC–</w:t>
      </w:r>
      <w:r w:rsidR="000C30C6" w:rsidRPr="001267A6">
        <w:rPr>
          <w:rFonts w:ascii="Times New Roman" w:hAnsi="Times New Roman"/>
          <w:i/>
          <w:sz w:val="24"/>
          <w:szCs w:val="24"/>
          <w:lang w:val="lt-LT"/>
        </w:rPr>
        <w:t>FRAP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pokolonėlinio metodo </w:t>
      </w:r>
      <w:r w:rsidR="006B55E0" w:rsidRPr="001267A6">
        <w:rPr>
          <w:rFonts w:ascii="Times New Roman" w:hAnsi="Times New Roman"/>
          <w:i/>
          <w:sz w:val="24"/>
          <w:szCs w:val="24"/>
          <w:lang w:val="lt-LT"/>
        </w:rPr>
        <w:t>validacijos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parametrų reikšmės.</w:t>
      </w:r>
    </w:p>
    <w:tbl>
      <w:tblPr>
        <w:tblW w:w="7353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9"/>
        <w:gridCol w:w="680"/>
        <w:gridCol w:w="680"/>
        <w:gridCol w:w="737"/>
        <w:gridCol w:w="737"/>
        <w:gridCol w:w="992"/>
        <w:gridCol w:w="1304"/>
        <w:gridCol w:w="794"/>
      </w:tblGrid>
      <w:tr w:rsidR="00BA532E" w:rsidRPr="001267A6" w:rsidTr="00D15D3E">
        <w:trPr>
          <w:trHeight w:val="300"/>
        </w:trPr>
        <w:tc>
          <w:tcPr>
            <w:tcW w:w="1429" w:type="dxa"/>
            <w:vMerge w:val="restart"/>
            <w:shd w:val="clear" w:color="auto" w:fill="auto"/>
            <w:vAlign w:val="center"/>
            <w:hideMark/>
          </w:tcPr>
          <w:p w:rsidR="001B41FA" w:rsidRPr="001267A6" w:rsidRDefault="001B41FA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Junginys</w:t>
            </w:r>
          </w:p>
        </w:tc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1B41FA" w:rsidRPr="001267A6" w:rsidRDefault="001B41FA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LoD</w:t>
            </w:r>
            <w:r w:rsidR="00C15A03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a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 xml:space="preserve"> μM</w:t>
            </w:r>
          </w:p>
        </w:tc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1B41FA" w:rsidRPr="001267A6" w:rsidRDefault="001B41FA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LoQ</w:t>
            </w:r>
            <w:r w:rsidR="00C15A03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b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 xml:space="preserve"> μM</w:t>
            </w:r>
          </w:p>
        </w:tc>
        <w:tc>
          <w:tcPr>
            <w:tcW w:w="737" w:type="dxa"/>
            <w:vMerge w:val="restart"/>
            <w:shd w:val="clear" w:color="auto" w:fill="auto"/>
            <w:vAlign w:val="center"/>
            <w:hideMark/>
          </w:tcPr>
          <w:p w:rsidR="001B41FA" w:rsidRPr="001267A6" w:rsidRDefault="001B41FA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Intra-day</w:t>
            </w:r>
            <w:r w:rsidR="00C15A03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c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, proc.</w:t>
            </w:r>
          </w:p>
        </w:tc>
        <w:tc>
          <w:tcPr>
            <w:tcW w:w="737" w:type="dxa"/>
            <w:vMerge w:val="restart"/>
            <w:shd w:val="clear" w:color="auto" w:fill="auto"/>
            <w:vAlign w:val="center"/>
            <w:hideMark/>
          </w:tcPr>
          <w:p w:rsidR="001B41FA" w:rsidRPr="001267A6" w:rsidRDefault="001B41FA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Inter-day</w:t>
            </w:r>
            <w:r w:rsidR="00C15A03"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vertAlign w:val="superscript"/>
                <w:lang w:val="lt-LT"/>
              </w:rPr>
              <w:t>d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, proc.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1B41FA" w:rsidRPr="001267A6" w:rsidRDefault="00D21D2C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Tiesiš-kumas</w:t>
            </w:r>
            <w:r w:rsidR="001B41FA"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, μM</w:t>
            </w:r>
          </w:p>
        </w:tc>
        <w:tc>
          <w:tcPr>
            <w:tcW w:w="1304" w:type="dxa"/>
            <w:vMerge w:val="restart"/>
            <w:shd w:val="clear" w:color="auto" w:fill="auto"/>
            <w:vAlign w:val="center"/>
            <w:hideMark/>
          </w:tcPr>
          <w:p w:rsidR="001B41FA" w:rsidRPr="001267A6" w:rsidRDefault="001B41FA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Kalibracinė kreivė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  <w:hideMark/>
          </w:tcPr>
          <w:p w:rsidR="001B41FA" w:rsidRPr="001267A6" w:rsidRDefault="001B41FA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lang w:val="lt-LT"/>
              </w:rPr>
              <w:t>R</w:t>
            </w: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20"/>
                <w:szCs w:val="20"/>
                <w:vertAlign w:val="superscript"/>
                <w:lang w:val="lt-LT"/>
              </w:rPr>
              <w:t>2</w:t>
            </w:r>
          </w:p>
        </w:tc>
      </w:tr>
      <w:tr w:rsidR="00BA532E" w:rsidRPr="001267A6" w:rsidTr="00D15D3E">
        <w:trPr>
          <w:trHeight w:val="300"/>
        </w:trPr>
        <w:tc>
          <w:tcPr>
            <w:tcW w:w="1429" w:type="dxa"/>
            <w:vMerge/>
            <w:vAlign w:val="center"/>
            <w:hideMark/>
          </w:tcPr>
          <w:p w:rsidR="00177A63" w:rsidRPr="001267A6" w:rsidRDefault="00177A63" w:rsidP="00177A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680" w:type="dxa"/>
            <w:vMerge/>
            <w:vAlign w:val="center"/>
            <w:hideMark/>
          </w:tcPr>
          <w:p w:rsidR="00177A63" w:rsidRPr="001267A6" w:rsidRDefault="00177A63" w:rsidP="00177A6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680" w:type="dxa"/>
            <w:vMerge/>
            <w:vAlign w:val="center"/>
            <w:hideMark/>
          </w:tcPr>
          <w:p w:rsidR="00177A63" w:rsidRPr="001267A6" w:rsidRDefault="00177A63" w:rsidP="00177A6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177A63" w:rsidRPr="001267A6" w:rsidRDefault="00177A63" w:rsidP="00177A6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177A63" w:rsidRPr="001267A6" w:rsidRDefault="00177A63" w:rsidP="00177A6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177A63" w:rsidRPr="001267A6" w:rsidRDefault="00177A63" w:rsidP="00177A6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304" w:type="dxa"/>
            <w:vMerge/>
            <w:vAlign w:val="center"/>
            <w:hideMark/>
          </w:tcPr>
          <w:p w:rsidR="00177A63" w:rsidRPr="001267A6" w:rsidRDefault="00177A63" w:rsidP="00177A6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794" w:type="dxa"/>
            <w:vMerge/>
            <w:vAlign w:val="center"/>
            <w:hideMark/>
          </w:tcPr>
          <w:p w:rsidR="00177A63" w:rsidRPr="001267A6" w:rsidRDefault="00177A63" w:rsidP="00177A6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lt-LT"/>
              </w:rPr>
            </w:pP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Trolo</w:t>
            </w:r>
            <w:r w:rsidR="00EE57B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ksas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</w:t>
            </w:r>
            <w:r w:rsidR="00EC3F65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69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400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10984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1x + 18323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9997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Chlorogen</w:t>
            </w:r>
            <w:r w:rsidR="00EE57B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o rūgštis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6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340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DC7EAB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9165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2x </w:t>
            </w:r>
          </w:p>
          <w:p w:rsidR="00177A63" w:rsidRPr="001267A6" w:rsidRDefault="00DD524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="00177A6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2426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177A6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9985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EE57BC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Kavos rūgštis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98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667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13244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8x 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16185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9978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EE57BC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Elago rūgštis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63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400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15987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3x + 96401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9982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Rutin</w:t>
            </w:r>
            <w:r w:rsidR="00EE57B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66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2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160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DC7EAB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9894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6x </w:t>
            </w:r>
          </w:p>
          <w:p w:rsidR="00177A63" w:rsidRPr="001267A6" w:rsidRDefault="00DD524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="00177A6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2812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177A6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9999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EE57BC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Kvercetinas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2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74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2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330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14759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7x + 65949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9988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EE57BC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Kvercitrinas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07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F6764A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220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11397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1x + 2638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9999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EE57BC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Izokvercitrinas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78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220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10879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4x + 5093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9998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EE57BC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Hiperozidas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40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DD524F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2,8</w:t>
            </w:r>
            <w:r w:rsidR="00177A6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="00177A6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220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14625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2x + 16564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9995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(+)-</w:t>
            </w:r>
            <w:r w:rsidR="00EE57B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katechinas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26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2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410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14303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2x + 16836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9998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</w:t>
            </w:r>
            <w:r w:rsidR="00EE57B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)-</w:t>
            </w:r>
            <w:r w:rsidR="00C7157A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epikate</w:t>
            </w:r>
            <w:r w:rsidR="00780889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  <w:r w:rsidR="00C7157A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chinas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550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11355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7x + 41959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9998</w:t>
            </w:r>
          </w:p>
        </w:tc>
      </w:tr>
      <w:tr w:rsidR="00BA532E" w:rsidRPr="001267A6" w:rsidTr="00D15D3E">
        <w:trPr>
          <w:trHeight w:val="283"/>
        </w:trPr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177A63" w:rsidRPr="001267A6" w:rsidRDefault="00C7157A" w:rsidP="00D15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Epigalokate</w:t>
            </w:r>
            <w:r w:rsidR="00780889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chino galatas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45596C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  <w:r w:rsidR="0045596C"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77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5 </w:t>
            </w:r>
            <w:r w:rsidR="00EC3F65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260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y = 16987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1x 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 xml:space="preserve"> 2621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177A63" w:rsidRPr="001267A6" w:rsidRDefault="00177A63" w:rsidP="00D15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="00DD524F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</w:t>
            </w:r>
            <w:r w:rsidR="00C15A0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9996</w:t>
            </w:r>
          </w:p>
        </w:tc>
      </w:tr>
    </w:tbl>
    <w:p w:rsidR="001C1F50" w:rsidRPr="001267A6" w:rsidRDefault="00C15A03" w:rsidP="00C15A03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a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aptikimo riba;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b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nustatymo riba;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c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pakartojamumas; </w:t>
      </w:r>
      <w:r w:rsidRPr="001267A6">
        <w:rPr>
          <w:rFonts w:ascii="Times New Roman" w:hAnsi="Times New Roman"/>
          <w:sz w:val="20"/>
          <w:szCs w:val="20"/>
          <w:vertAlign w:val="superscript"/>
          <w:lang w:val="lt-LT"/>
        </w:rPr>
        <w:t>d</w:t>
      </w:r>
      <w:r w:rsidRPr="001267A6">
        <w:rPr>
          <w:rFonts w:ascii="Times New Roman" w:hAnsi="Times New Roman"/>
          <w:sz w:val="20"/>
          <w:szCs w:val="20"/>
          <w:lang w:val="lt-LT"/>
        </w:rPr>
        <w:t xml:space="preserve"> atkuriamumas.</w:t>
      </w:r>
    </w:p>
    <w:p w:rsidR="008004A6" w:rsidRPr="001267A6" w:rsidRDefault="008004A6" w:rsidP="009A149A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GulliverRM" w:hAnsi="Times New Roman"/>
          <w:color w:val="000000"/>
          <w:sz w:val="24"/>
          <w:szCs w:val="24"/>
          <w:lang w:val="lt-LT"/>
        </w:rPr>
      </w:pPr>
    </w:p>
    <w:p w:rsidR="00B06469" w:rsidRPr="001267A6" w:rsidRDefault="00B06469" w:rsidP="00B0646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ESC-ABTS ir ESC-FRAP pokolonėlinių metodų glaudumo variacijos koeficiento reikšmės 12 antioksidantiškai aktyvių junginių pateiktos atitin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kamai 3.2.3.1 ir 3.2.3.2 lentelėse. ESC-ABTS pokolonėlinio metodo pakar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tojamumo variacijos koeficiento reikšmės įvairavo nuo 1,18 proc. (elago rūgštis) iki 3,21 proc. (kavos rūgštis), o ESC-FRAP pokolonėlinio metodo –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nuo 0,33 proc. (kvercitrinas) iki 2,88 proc. (kavos rūgštis). ESC-ABTS pokolonėlinio metodo pakartojamumo variacijos koeficiento reikšmės buvo didesnės nei ESC-FRAP pokolonėlinio metodo, tačiau neviršijo 5 proc. ribos.</w:t>
      </w:r>
    </w:p>
    <w:p w:rsidR="00B06469" w:rsidRPr="001267A6" w:rsidRDefault="00B06469" w:rsidP="00B0646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GulliverRM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Metodų atkuriamumo santykinio standartinio nuokrypio (SSN) reikšmės buvo mažesnės nei 10 proc. Maksimalios SSN reikšmės nustatytos chloro</w:t>
      </w:r>
      <w:r w:rsidR="002A003B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geno rūgščiai 6,84 proc. ESC-ABTS ir 5,78 proc. ESC-FRAP metodu. Gauti rezultatai abiem metodais atitinka tinkamumo kriterijus.</w:t>
      </w:r>
    </w:p>
    <w:p w:rsidR="00EB5FB2" w:rsidRPr="001267A6" w:rsidRDefault="008004A6" w:rsidP="00E12573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Bazinės lin</w:t>
      </w:r>
      <w:r w:rsidR="00327818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ijos nestabilumas 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įtakoja metodo jautrumą. </w:t>
      </w:r>
      <w:r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Didėjantis bazinės linijos </w:t>
      </w:r>
      <w:r w:rsidR="000B473F" w:rsidRPr="001267A6">
        <w:rPr>
          <w:rFonts w:ascii="Times New Roman" w:eastAsia="GulliverRM" w:hAnsi="Times New Roman"/>
          <w:sz w:val="24"/>
          <w:szCs w:val="24"/>
          <w:lang w:val="lt-LT"/>
        </w:rPr>
        <w:t>triukšmas</w:t>
      </w:r>
      <w:r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0B473F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padidina metodo aptikimo ir nustatymo </w:t>
      </w:r>
      <w:r w:rsidR="00703466" w:rsidRPr="001267A6">
        <w:rPr>
          <w:rFonts w:ascii="Times New Roman" w:eastAsia="GulliverRM" w:hAnsi="Times New Roman"/>
          <w:sz w:val="24"/>
          <w:szCs w:val="24"/>
          <w:lang w:val="lt-LT"/>
        </w:rPr>
        <w:t>reikšmes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.</w:t>
      </w:r>
      <w:r w:rsidR="00E1257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Bazinės linijos nestabilumas yra aktualus </w:t>
      </w:r>
      <w:r w:rsidR="002F00CD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ESC-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ABTS pokolonėlinio metodo aspek</w:t>
      </w:r>
      <w:r w:rsidR="002A003B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softHyphen/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tas</w:t>
      </w:r>
      <w:r w:rsidR="002F00CD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, nes </w:t>
      </w:r>
      <w:r w:rsidR="002F00CD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2F00CD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2F00CD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tirpalas yra spalvotas.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Su šia problema nesusiduriama </w:t>
      </w:r>
      <w:r w:rsidR="00E12573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ESC-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FRAP pokolonėlinės analizės metu, kadangi Fe(II</w:t>
      </w:r>
      <w:r w:rsidR="002F00CD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I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)-TPTZ </w:t>
      </w:r>
      <w:r w:rsidR="002F00CD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kompleksas 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paverčiamas į spalvotą </w:t>
      </w:r>
      <w:r w:rsidR="002F00CD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Fe(II)-TPTZ 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kompleksą tik po reakcijos su </w:t>
      </w:r>
      <w:r w:rsidR="006837F6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antioksi</w:t>
      </w:r>
      <w:r w:rsidR="002A003B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softHyphen/>
      </w:r>
      <w:r w:rsidR="006837F6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dantiškai 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aktyviu junginiu, todėl bazinė</w:t>
      </w:r>
      <w:r w:rsidR="00E12573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s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linij</w:t>
      </w:r>
      <w:r w:rsidR="00E12573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os triukšmas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yra </w:t>
      </w:r>
      <w:r w:rsidR="00E12573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nežymus</w:t>
      </w:r>
      <w:r w:rsidR="00EB5FB2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.</w:t>
      </w:r>
    </w:p>
    <w:p w:rsidR="00EB5FB2" w:rsidRPr="001267A6" w:rsidRDefault="00EB5FB2" w:rsidP="00810956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Mažiausios </w:t>
      </w:r>
      <w:r w:rsidR="001C416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aptikimo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</w:t>
      </w:r>
      <w:r w:rsidR="001C416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nustatymo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1C416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ribos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1C416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ESC-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ABTS </w:t>
      </w:r>
      <w:r w:rsidR="001C416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pokolonėliniu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metodu nustatytos hiperozidui</w:t>
      </w:r>
      <w:r w:rsidR="001C416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atitinkamai</w:t>
      </w:r>
      <w:r w:rsidR="00D2176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1,47 µM ir 4,46 µM, kai </w:t>
      </w:r>
      <w:r w:rsidR="001C416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ESC-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FRAP </w:t>
      </w:r>
      <w:r w:rsidR="00D2176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pokolonėliniu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hiperozid</w:t>
      </w:r>
      <w:r w:rsidR="00D2176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ui atitinkamai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1,12 µM ir 3,40 µM. Mažiau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sios </w:t>
      </w:r>
      <w:r w:rsidR="007A2A5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aptikimo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(0,91 µM) ir </w:t>
      </w:r>
      <w:r w:rsidR="007A2A5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nustatymo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(2,74 µM) </w:t>
      </w:r>
      <w:r w:rsidR="007A2A5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ribos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7A2A5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ESC-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FRAP metodu nustatytos kvercetinui, kurio LoD ir LoQ </w:t>
      </w:r>
      <w:r w:rsidR="007A2A5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ESC-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ABTS metodu buvo atitin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kamai 1,55 µM ir 4,69 µM. 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Skirtumai atsiranda dėl</w:t>
      </w:r>
      <w:r w:rsidR="00C20AC5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minėtos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bazinės linijos </w:t>
      </w:r>
      <w:r w:rsidR="00810956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nestabilumo įtakos</w:t>
      </w:r>
      <w:r w:rsidR="00A649D1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ir individualių junginio savybių</w:t>
      </w:r>
      <w:r w:rsidR="00C20AC5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.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</w:t>
      </w:r>
      <w:r w:rsidR="00261514" w:rsidRPr="001267A6">
        <w:rPr>
          <w:rFonts w:ascii="Times New Roman" w:hAnsi="Times New Roman"/>
          <w:sz w:val="24"/>
          <w:szCs w:val="24"/>
          <w:lang w:val="lt-LT"/>
        </w:rPr>
        <w:t>3.2.3.1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</w:t>
      </w:r>
      <w:r w:rsidR="00C20AC5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ir </w:t>
      </w:r>
      <w:r w:rsidR="00C20AC5" w:rsidRPr="001267A6">
        <w:rPr>
          <w:rFonts w:ascii="Times New Roman" w:hAnsi="Times New Roman"/>
          <w:sz w:val="24"/>
          <w:szCs w:val="24"/>
          <w:lang w:val="lt-LT"/>
        </w:rPr>
        <w:t>3.2.3.2</w:t>
      </w:r>
      <w:r w:rsidR="00C20AC5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lente</w:t>
      </w:r>
      <w:r w:rsidR="002A003B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lė</w:t>
      </w:r>
      <w:r w:rsidR="00C20AC5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s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e pateiktos Lo</w:t>
      </w:r>
      <w:r w:rsidR="00C20AC5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D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ir LoQ reikšmės parodo, kad ABTS ir FRAP pokolonėli</w:t>
      </w:r>
      <w:r w:rsidR="002A003B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niai metodai gali būti naudojami antioksidantiškai aktyvių junginių nusta</w:t>
      </w:r>
      <w:r w:rsidR="002A003B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tymui ir kiek</w:t>
      </w:r>
      <w:r w:rsidR="00810956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iniam įvertinimui pagal TEAC.</w:t>
      </w:r>
    </w:p>
    <w:p w:rsidR="00A649D1" w:rsidRPr="001267A6" w:rsidRDefault="00427F68" w:rsidP="001F59AB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Tiesiškumas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 buvo įvertintas matuojant atskirų antioksidantiškai aktyvių junginių žinomų koncentracijų bandinių absorbcijos pokyčius abiem poko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>lonėliniais metodais. Kiekvienas matavimas pakartotas tris kartus ir apskai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>čiuoti vidurkiai panaudoti regresijos tiesės sudarymui. Tam tikrų antioksi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dantiškai aktyvių junginių didelės koncentracijos ABTS metodu netenkino </w:t>
      </w:r>
      <w:r w:rsidRPr="001267A6">
        <w:rPr>
          <w:rFonts w:ascii="Times New Roman" w:hAnsi="Times New Roman"/>
          <w:sz w:val="24"/>
          <w:szCs w:val="24"/>
          <w:lang w:val="lt-LT"/>
        </w:rPr>
        <w:t>tiesiškumo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73AFD" w:rsidRPr="001267A6">
        <w:rPr>
          <w:rFonts w:ascii="Times New Roman" w:hAnsi="Times New Roman"/>
          <w:sz w:val="24"/>
          <w:szCs w:val="24"/>
          <w:lang w:val="lt-LT"/>
        </w:rPr>
        <w:t>kriterijų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Pr="001267A6">
        <w:rPr>
          <w:rFonts w:ascii="Times New Roman" w:hAnsi="Times New Roman"/>
          <w:sz w:val="24"/>
          <w:szCs w:val="24"/>
          <w:lang w:val="lt-LT"/>
        </w:rPr>
        <w:t>Tiesiškumo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 intervalas gali būti išp</w:t>
      </w:r>
      <w:r w:rsidR="002C3EAC" w:rsidRPr="001267A6">
        <w:rPr>
          <w:rFonts w:ascii="Times New Roman" w:hAnsi="Times New Roman"/>
          <w:sz w:val="24"/>
          <w:szCs w:val="24"/>
          <w:lang w:val="lt-LT"/>
        </w:rPr>
        <w:t>l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ečiamas padidinus ABTS </w:t>
      </w:r>
      <w:r w:rsidR="002C3EAC" w:rsidRPr="001267A6">
        <w:rPr>
          <w:rFonts w:ascii="Times New Roman" w:hAnsi="Times New Roman"/>
          <w:sz w:val="24"/>
          <w:szCs w:val="24"/>
          <w:lang w:val="lt-LT"/>
        </w:rPr>
        <w:t xml:space="preserve">radikalų-katijonų 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koncentraciją reaktoriuje. </w:t>
      </w:r>
      <w:r w:rsidR="002C3EAC" w:rsidRPr="001267A6">
        <w:rPr>
          <w:rFonts w:ascii="Times New Roman" w:hAnsi="Times New Roman"/>
          <w:sz w:val="24"/>
          <w:szCs w:val="24"/>
          <w:lang w:val="lt-LT"/>
        </w:rPr>
        <w:t>ESC-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>ABTS metodikoje naudojam</w:t>
      </w:r>
      <w:r w:rsidR="002C3EAC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 fiksuot</w:t>
      </w:r>
      <w:r w:rsidR="002C3EAC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3EAC" w:rsidRPr="001267A6">
        <w:rPr>
          <w:rFonts w:ascii="Times New Roman" w:hAnsi="Times New Roman"/>
          <w:sz w:val="24"/>
          <w:szCs w:val="24"/>
          <w:lang w:val="lt-LT"/>
        </w:rPr>
        <w:t>ABTS</w:t>
      </w:r>
      <w:r w:rsidR="002C3EAC" w:rsidRPr="001267A6">
        <w:rPr>
          <w:rFonts w:ascii="Times New Roman" w:hAnsi="Times New Roman"/>
          <w:sz w:val="24"/>
          <w:szCs w:val="24"/>
          <w:vertAlign w:val="superscript"/>
          <w:lang w:val="lt-LT"/>
        </w:rPr>
        <w:t>•+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 koncentracij</w:t>
      </w:r>
      <w:r w:rsidR="002C3EAC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3EAC" w:rsidRPr="001267A6">
        <w:rPr>
          <w:rFonts w:ascii="Times New Roman" w:hAnsi="Times New Roman"/>
          <w:sz w:val="24"/>
          <w:szCs w:val="24"/>
          <w:lang w:val="lt-LT"/>
        </w:rPr>
        <w:t xml:space="preserve">(35 μM) </w:t>
      </w:r>
      <w:r w:rsidR="008E2B41" w:rsidRPr="001267A6">
        <w:rPr>
          <w:rFonts w:ascii="Times New Roman" w:hAnsi="Times New Roman"/>
          <w:sz w:val="24"/>
          <w:szCs w:val="24"/>
          <w:lang w:val="lt-LT"/>
        </w:rPr>
        <w:t>reaktoriuje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 xml:space="preserve">, todėl didelės </w:t>
      </w:r>
      <w:r w:rsidR="008E2B41" w:rsidRPr="001267A6">
        <w:rPr>
          <w:rFonts w:ascii="Times New Roman" w:hAnsi="Times New Roman"/>
          <w:sz w:val="24"/>
          <w:szCs w:val="24"/>
          <w:lang w:val="lt-LT"/>
        </w:rPr>
        <w:t xml:space="preserve">aktyvių </w:t>
      </w:r>
      <w:r w:rsidR="00EB5FB2" w:rsidRPr="001267A6">
        <w:rPr>
          <w:rFonts w:ascii="Times New Roman" w:hAnsi="Times New Roman"/>
          <w:sz w:val="24"/>
          <w:szCs w:val="24"/>
          <w:lang w:val="lt-LT"/>
        </w:rPr>
        <w:t>junginių koncentracijos pasiekia nustatymo ribą.</w:t>
      </w:r>
    </w:p>
    <w:p w:rsidR="00023709" w:rsidRPr="001267A6" w:rsidRDefault="00EB5FB2" w:rsidP="001F59AB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Sudarytos visų 12 abiem pokolonėliniais metodais tirtų antioksidantiškai aktyvių jung</w:t>
      </w:r>
      <w:r w:rsidR="008615B5" w:rsidRPr="001267A6">
        <w:rPr>
          <w:rFonts w:ascii="Times New Roman" w:hAnsi="Times New Roman"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sz w:val="24"/>
          <w:szCs w:val="24"/>
          <w:lang w:val="lt-LT"/>
        </w:rPr>
        <w:t>nių statistiškai patikimos (p&lt;0,05) regresijos tiesės, kurių determinacijos koeficientai viršijo 0,99. Nustatyt</w:t>
      </w:r>
      <w:r w:rsidR="001F59AB" w:rsidRPr="001267A6">
        <w:rPr>
          <w:rFonts w:ascii="Times New Roman" w:hAnsi="Times New Roman"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59AB" w:rsidRPr="001267A6">
        <w:rPr>
          <w:rFonts w:ascii="Times New Roman" w:hAnsi="Times New Roman"/>
          <w:sz w:val="24"/>
          <w:szCs w:val="24"/>
          <w:lang w:val="lt-LT"/>
        </w:rPr>
        <w:t>ESC-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ABTS ir </w:t>
      </w:r>
      <w:r w:rsidR="001F59AB" w:rsidRPr="001267A6">
        <w:rPr>
          <w:rFonts w:ascii="Times New Roman" w:hAnsi="Times New Roman"/>
          <w:sz w:val="24"/>
          <w:szCs w:val="24"/>
          <w:lang w:val="lt-LT"/>
        </w:rPr>
        <w:t>ESC-</w:t>
      </w:r>
      <w:r w:rsidRPr="001267A6">
        <w:rPr>
          <w:rFonts w:ascii="Times New Roman" w:hAnsi="Times New Roman"/>
          <w:sz w:val="24"/>
          <w:szCs w:val="24"/>
          <w:lang w:val="lt-LT"/>
        </w:rPr>
        <w:t>FRAP pokolonėliniai</w:t>
      </w:r>
      <w:r w:rsidR="001F59AB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metodai</w:t>
      </w:r>
      <w:r w:rsidR="001F59AB" w:rsidRPr="001267A6">
        <w:rPr>
          <w:rFonts w:ascii="Times New Roman" w:hAnsi="Times New Roman"/>
          <w:sz w:val="24"/>
          <w:szCs w:val="24"/>
          <w:lang w:val="lt-LT"/>
        </w:rPr>
        <w:t xml:space="preserve">s tirtų standartinių </w:t>
      </w:r>
      <w:r w:rsidR="00427F68" w:rsidRPr="001267A6">
        <w:rPr>
          <w:rFonts w:ascii="Times New Roman" w:hAnsi="Times New Roman"/>
          <w:sz w:val="24"/>
          <w:szCs w:val="24"/>
          <w:lang w:val="lt-LT"/>
        </w:rPr>
        <w:t>junginių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27F68" w:rsidRPr="001267A6">
        <w:rPr>
          <w:rFonts w:ascii="Times New Roman" w:hAnsi="Times New Roman"/>
          <w:sz w:val="24"/>
          <w:szCs w:val="24"/>
          <w:lang w:val="lt-LT"/>
        </w:rPr>
        <w:t>tiesiškumo</w:t>
      </w:r>
      <w:r w:rsidR="001F59AB" w:rsidRPr="001267A6">
        <w:rPr>
          <w:rFonts w:ascii="Times New Roman" w:hAnsi="Times New Roman"/>
          <w:sz w:val="24"/>
          <w:szCs w:val="24"/>
          <w:lang w:val="lt-LT"/>
        </w:rPr>
        <w:t xml:space="preserve"> intervalai.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Duomenys pateikti </w:t>
      </w:r>
      <w:r w:rsidR="008C08EE" w:rsidRPr="001267A6">
        <w:rPr>
          <w:rFonts w:ascii="Times New Roman" w:hAnsi="Times New Roman"/>
          <w:sz w:val="24"/>
          <w:szCs w:val="24"/>
          <w:lang w:val="lt-LT"/>
        </w:rPr>
        <w:t xml:space="preserve">3.2.3.1 </w:t>
      </w:r>
      <w:r w:rsidR="001A0D40" w:rsidRPr="001267A6">
        <w:rPr>
          <w:rFonts w:ascii="Times New Roman" w:hAnsi="Times New Roman"/>
          <w:sz w:val="24"/>
          <w:szCs w:val="24"/>
          <w:lang w:val="lt-LT"/>
        </w:rPr>
        <w:t xml:space="preserve">ir 3.2.3.2 </w:t>
      </w:r>
      <w:r w:rsidRPr="001267A6">
        <w:rPr>
          <w:rFonts w:ascii="Times New Roman" w:hAnsi="Times New Roman"/>
          <w:sz w:val="24"/>
          <w:szCs w:val="24"/>
          <w:lang w:val="lt-LT"/>
        </w:rPr>
        <w:t>lentelė</w:t>
      </w:r>
      <w:r w:rsidR="001A0D40" w:rsidRPr="001267A6">
        <w:rPr>
          <w:rFonts w:ascii="Times New Roman" w:hAnsi="Times New Roman"/>
          <w:sz w:val="24"/>
          <w:szCs w:val="24"/>
          <w:lang w:val="lt-LT"/>
        </w:rPr>
        <w:t>se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53457C" w:rsidRPr="001267A6" w:rsidRDefault="0053457C" w:rsidP="009A149A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023709" w:rsidRPr="001267A6" w:rsidRDefault="007A70E4" w:rsidP="009A149A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17" w:name="_Toc328468015"/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3.3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3E5486" w:rsidRPr="001267A6">
        <w:rPr>
          <w:rFonts w:ascii="Times New Roman" w:hAnsi="Times New Roman"/>
          <w:sz w:val="24"/>
          <w:szCs w:val="24"/>
          <w:lang w:val="lt-LT"/>
        </w:rPr>
        <w:t xml:space="preserve"> Fenolinių junginių antioksidantini</w:t>
      </w:r>
      <w:r w:rsidR="006E2BD2" w:rsidRPr="001267A6">
        <w:rPr>
          <w:rFonts w:ascii="Times New Roman" w:hAnsi="Times New Roman"/>
          <w:sz w:val="24"/>
          <w:szCs w:val="24"/>
          <w:lang w:val="lt-LT"/>
        </w:rPr>
        <w:t>ų savybių įvertinimas</w:t>
      </w:r>
      <w:r w:rsidR="003E5486" w:rsidRPr="001267A6">
        <w:rPr>
          <w:rFonts w:ascii="Times New Roman" w:hAnsi="Times New Roman"/>
          <w:sz w:val="24"/>
          <w:szCs w:val="24"/>
          <w:lang w:val="lt-LT"/>
        </w:rPr>
        <w:t xml:space="preserve"> ESC pokolonėliniais metodais</w:t>
      </w:r>
      <w:bookmarkEnd w:id="17"/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2C5BFF" w:rsidRPr="001267A6" w:rsidRDefault="002C5BFF" w:rsidP="003F42A9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</w:p>
    <w:p w:rsidR="00FB2AD2" w:rsidRPr="001267A6" w:rsidRDefault="00385949" w:rsidP="00600A3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Fenoliniai junginiai yra </w:t>
      </w:r>
      <w:r w:rsidR="00957EDB" w:rsidRPr="001267A6">
        <w:rPr>
          <w:rFonts w:ascii="Times New Roman" w:hAnsi="Times New Roman"/>
          <w:sz w:val="24"/>
          <w:szCs w:val="24"/>
          <w:lang w:val="lt-LT"/>
        </w:rPr>
        <w:t>didžiausia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junginių grupė augaluose, pasižyminti </w:t>
      </w:r>
      <w:r w:rsidR="0079437C" w:rsidRPr="001267A6">
        <w:rPr>
          <w:rFonts w:ascii="Times New Roman" w:hAnsi="Times New Roman"/>
          <w:sz w:val="24"/>
          <w:szCs w:val="24"/>
          <w:lang w:val="lt-LT"/>
        </w:rPr>
        <w:t>antioksidantinėmis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savybėmis. </w:t>
      </w:r>
      <w:r w:rsidR="00CC7ABB" w:rsidRPr="001267A6">
        <w:rPr>
          <w:rFonts w:ascii="Times New Roman" w:hAnsi="Times New Roman"/>
          <w:sz w:val="24"/>
          <w:szCs w:val="24"/>
          <w:lang w:val="lt-LT"/>
        </w:rPr>
        <w:t xml:space="preserve">Tikslinga įvertinti atskirų fenolinių junginių efektyvumą inaktyvuoti laisvuosius radikalus ar redukuoti </w:t>
      </w:r>
      <w:r w:rsidR="00AD6EC0" w:rsidRPr="001267A6">
        <w:rPr>
          <w:rFonts w:ascii="Times New Roman" w:hAnsi="Times New Roman"/>
          <w:sz w:val="24"/>
          <w:szCs w:val="24"/>
          <w:lang w:val="lt-LT"/>
        </w:rPr>
        <w:t>pro</w:t>
      </w:r>
      <w:r w:rsidR="0079437C" w:rsidRPr="001267A6">
        <w:rPr>
          <w:rFonts w:ascii="Times New Roman" w:hAnsi="Times New Roman"/>
          <w:sz w:val="24"/>
          <w:szCs w:val="24"/>
          <w:lang w:val="lt-LT"/>
        </w:rPr>
        <w:t>oksidantus</w:t>
      </w:r>
      <w:r w:rsidR="00CC7ABB" w:rsidRPr="001267A6">
        <w:rPr>
          <w:rFonts w:ascii="Times New Roman" w:hAnsi="Times New Roman"/>
          <w:sz w:val="24"/>
          <w:szCs w:val="24"/>
          <w:lang w:val="lt-LT"/>
        </w:rPr>
        <w:t>, lyginant su etaloniniu antioksidantu troloksu.</w:t>
      </w:r>
    </w:p>
    <w:p w:rsidR="000D6C35" w:rsidRPr="001267A6" w:rsidRDefault="000D6C35" w:rsidP="00C71520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Atlikti pasirinktų standartinių fenolinių junginių antioksidantinio akty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vumo tyrimai ESC-DPPH, ESC-ABTS ir ESC-FRAP pokolonėliniais meto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dais. </w:t>
      </w:r>
      <w:r w:rsidR="00E02653" w:rsidRPr="001267A6">
        <w:rPr>
          <w:rFonts w:ascii="Times New Roman" w:hAnsi="Times New Roman"/>
          <w:sz w:val="24"/>
          <w:szCs w:val="24"/>
          <w:lang w:val="lt-LT"/>
        </w:rPr>
        <w:t>Antioksidantinio efektyvumo išraiškai apskaičiuotos Kolevos ir kt. [</w:t>
      </w:r>
      <w:r w:rsidR="00AC173F" w:rsidRPr="001267A6">
        <w:rPr>
          <w:rFonts w:ascii="Times New Roman" w:hAnsi="Times New Roman"/>
          <w:sz w:val="24"/>
          <w:szCs w:val="24"/>
          <w:lang w:val="lt-LT"/>
        </w:rPr>
        <w:t>12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E02653" w:rsidRPr="001267A6">
        <w:rPr>
          <w:rFonts w:ascii="Times New Roman" w:hAnsi="Times New Roman"/>
          <w:sz w:val="24"/>
          <w:szCs w:val="24"/>
          <w:lang w:val="lt-LT"/>
        </w:rPr>
        <w:t>] pasiūlytos santykinės TEAC</w:t>
      </w:r>
      <w:r w:rsidR="00E02653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S</w:t>
      </w:r>
      <w:r w:rsidR="00E02653" w:rsidRPr="001267A6">
        <w:rPr>
          <w:rFonts w:ascii="Times New Roman" w:hAnsi="Times New Roman"/>
          <w:sz w:val="24"/>
          <w:szCs w:val="24"/>
          <w:lang w:val="lt-LT"/>
        </w:rPr>
        <w:t xml:space="preserve"> reikšmės</w:t>
      </w:r>
      <w:r w:rsidR="002C51C2" w:rsidRPr="001267A6">
        <w:rPr>
          <w:rFonts w:ascii="Times New Roman" w:hAnsi="Times New Roman"/>
          <w:sz w:val="24"/>
          <w:szCs w:val="24"/>
          <w:lang w:val="lt-LT"/>
        </w:rPr>
        <w:t>, kurios pagal kalibracinių kreivių nuolydžius nurodo</w:t>
      </w:r>
      <w:r w:rsidR="002C51C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kiek kartų tiriamas junginys yra aktyvesnis už troloksą</w:t>
      </w:r>
      <w:r w:rsidR="005E3E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="00C71520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Įvairi</w:t>
      </w:r>
      <w:r w:rsidR="00CA4516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A4516" w:rsidRPr="001267A6">
        <w:rPr>
          <w:rFonts w:ascii="Times New Roman" w:hAnsi="Times New Roman"/>
          <w:sz w:val="24"/>
          <w:szCs w:val="24"/>
          <w:lang w:val="lt-LT"/>
        </w:rPr>
        <w:t>mokslinių tyrimų duomenimis augalinių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junginių antioksi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dantinis aktyvumas priklauso nuo pH [</w:t>
      </w:r>
      <w:r w:rsidR="00AC173F" w:rsidRPr="001267A6">
        <w:rPr>
          <w:rFonts w:ascii="Times New Roman" w:hAnsi="Times New Roman"/>
          <w:sz w:val="24"/>
          <w:szCs w:val="24"/>
          <w:lang w:val="lt-LT"/>
        </w:rPr>
        <w:t>54, 58, 12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AC173F" w:rsidRPr="001267A6">
        <w:rPr>
          <w:rFonts w:ascii="Times New Roman" w:hAnsi="Times New Roman"/>
          <w:sz w:val="24"/>
          <w:szCs w:val="24"/>
          <w:lang w:val="lt-LT"/>
        </w:rPr>
        <w:t>, 13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Pr="001267A6">
        <w:rPr>
          <w:rFonts w:ascii="Times New Roman" w:hAnsi="Times New Roman"/>
          <w:sz w:val="24"/>
          <w:szCs w:val="24"/>
          <w:lang w:val="lt-LT"/>
        </w:rPr>
        <w:t>]. Lemanska ir kt</w:t>
      </w:r>
      <w:r w:rsidR="00CA4516" w:rsidRPr="001267A6">
        <w:rPr>
          <w:rFonts w:ascii="Times New Roman" w:hAnsi="Times New Roman"/>
          <w:sz w:val="24"/>
          <w:szCs w:val="24"/>
          <w:lang w:val="lt-LT"/>
        </w:rPr>
        <w:t>. [</w:t>
      </w:r>
      <w:r w:rsidR="00AC173F" w:rsidRPr="001267A6">
        <w:rPr>
          <w:rFonts w:ascii="Times New Roman" w:hAnsi="Times New Roman"/>
          <w:sz w:val="24"/>
          <w:szCs w:val="24"/>
          <w:lang w:val="lt-LT"/>
        </w:rPr>
        <w:t>13</w:t>
      </w:r>
      <w:r w:rsidR="00D4127D">
        <w:rPr>
          <w:rFonts w:ascii="Times New Roman" w:hAnsi="Times New Roman"/>
          <w:sz w:val="24"/>
          <w:szCs w:val="24"/>
          <w:lang w:val="lt-LT"/>
        </w:rPr>
        <w:t>5</w:t>
      </w:r>
      <w:r w:rsidR="00CA4516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nustatė, kad </w:t>
      </w:r>
      <w:r w:rsidR="00CA4516" w:rsidRPr="001267A6">
        <w:rPr>
          <w:rFonts w:ascii="Times New Roman" w:hAnsi="Times New Roman"/>
          <w:sz w:val="24"/>
          <w:szCs w:val="24"/>
          <w:lang w:val="lt-LT"/>
        </w:rPr>
        <w:t xml:space="preserve">ABTS </w:t>
      </w:r>
      <w:r w:rsidRPr="001267A6">
        <w:rPr>
          <w:rFonts w:ascii="Times New Roman" w:hAnsi="Times New Roman"/>
          <w:sz w:val="24"/>
          <w:szCs w:val="24"/>
          <w:lang w:val="lt-LT"/>
        </w:rPr>
        <w:t>radikalų</w:t>
      </w:r>
      <w:r w:rsidR="00CA4516" w:rsidRPr="001267A6">
        <w:rPr>
          <w:rFonts w:ascii="Times New Roman" w:hAnsi="Times New Roman"/>
          <w:sz w:val="24"/>
          <w:szCs w:val="24"/>
          <w:lang w:val="lt-LT"/>
        </w:rPr>
        <w:t>-katijonų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surišimo </w:t>
      </w:r>
      <w:r w:rsidR="00CA4516" w:rsidRPr="001267A6">
        <w:rPr>
          <w:rFonts w:ascii="Times New Roman" w:hAnsi="Times New Roman"/>
          <w:sz w:val="24"/>
          <w:szCs w:val="24"/>
          <w:lang w:val="lt-LT"/>
        </w:rPr>
        <w:t>geba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didėja didėjant</w:t>
      </w:r>
      <w:r w:rsidR="00CA4516" w:rsidRPr="001267A6">
        <w:rPr>
          <w:rFonts w:ascii="Times New Roman" w:hAnsi="Times New Roman"/>
          <w:sz w:val="24"/>
          <w:szCs w:val="24"/>
          <w:lang w:val="lt-LT"/>
        </w:rPr>
        <w:t xml:space="preserve"> terpės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</w:t>
      </w:r>
      <w:r w:rsidR="00CA4516" w:rsidRPr="001267A6">
        <w:rPr>
          <w:rFonts w:ascii="Times New Roman" w:hAnsi="Times New Roman"/>
          <w:sz w:val="24"/>
          <w:szCs w:val="24"/>
          <w:lang w:val="lt-LT"/>
        </w:rPr>
        <w:t>H</w:t>
      </w:r>
      <w:r w:rsidR="001F4857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C03208" w:rsidRPr="001267A6">
        <w:rPr>
          <w:rFonts w:ascii="Times New Roman" w:hAnsi="Times New Roman"/>
          <w:sz w:val="24"/>
          <w:szCs w:val="24"/>
          <w:lang w:val="lt-LT"/>
        </w:rPr>
        <w:t xml:space="preserve"> Siekiant išsamiai palyginti standartinių fenolinių junginių anti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C03208" w:rsidRPr="001267A6">
        <w:rPr>
          <w:rFonts w:ascii="Times New Roman" w:hAnsi="Times New Roman"/>
          <w:sz w:val="24"/>
          <w:szCs w:val="24"/>
          <w:lang w:val="lt-LT"/>
        </w:rPr>
        <w:t xml:space="preserve">oksidantines savybes, ESC-ABTS ir ESC-FRAP pokolonėliniai tyrimai atlikti identiškomis sąlygomis, esant vienodam terpės pH </w:t>
      </w:r>
      <w:r w:rsidR="009F0A1F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C03208" w:rsidRPr="001267A6">
        <w:rPr>
          <w:rFonts w:ascii="Times New Roman" w:hAnsi="Times New Roman"/>
          <w:sz w:val="24"/>
          <w:szCs w:val="24"/>
          <w:lang w:val="lt-LT"/>
        </w:rPr>
        <w:t>3,6</w:t>
      </w:r>
      <w:r w:rsidR="009F0A1F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C03208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4C6F51" w:rsidRPr="001267A6">
        <w:rPr>
          <w:rFonts w:ascii="Times New Roman" w:hAnsi="Times New Roman"/>
          <w:sz w:val="24"/>
          <w:szCs w:val="24"/>
          <w:lang w:val="lt-LT"/>
        </w:rPr>
        <w:t>ESC-DPPH pokolonėlinėje sistemoje terpės pH siekė apie 6, o reakcijos mišinio užlai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4C6F51" w:rsidRPr="001267A6">
        <w:rPr>
          <w:rFonts w:ascii="Times New Roman" w:hAnsi="Times New Roman"/>
          <w:sz w:val="24"/>
          <w:szCs w:val="24"/>
          <w:lang w:val="lt-LT"/>
        </w:rPr>
        <w:t xml:space="preserve">kymo </w:t>
      </w:r>
      <w:r w:rsidR="00F21D1B" w:rsidRPr="001267A6">
        <w:rPr>
          <w:rFonts w:ascii="Times New Roman" w:hAnsi="Times New Roman"/>
          <w:sz w:val="24"/>
          <w:szCs w:val="24"/>
          <w:lang w:val="lt-LT"/>
        </w:rPr>
        <w:t>trukmė</w:t>
      </w:r>
      <w:r w:rsidR="004C6F51" w:rsidRPr="001267A6">
        <w:rPr>
          <w:rFonts w:ascii="Times New Roman" w:hAnsi="Times New Roman"/>
          <w:sz w:val="24"/>
          <w:szCs w:val="24"/>
          <w:lang w:val="lt-LT"/>
        </w:rPr>
        <w:t xml:space="preserve"> buvo apie </w:t>
      </w:r>
      <w:r w:rsidR="00B87857" w:rsidRPr="001267A6">
        <w:rPr>
          <w:rFonts w:ascii="Times New Roman" w:hAnsi="Times New Roman"/>
          <w:sz w:val="24"/>
          <w:szCs w:val="24"/>
          <w:lang w:val="lt-LT"/>
        </w:rPr>
        <w:t>0,5</w:t>
      </w:r>
      <w:r w:rsidR="004C6F5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C4D32" w:rsidRPr="001267A6">
        <w:rPr>
          <w:rFonts w:ascii="Times New Roman" w:hAnsi="Times New Roman"/>
          <w:sz w:val="24"/>
          <w:szCs w:val="24"/>
          <w:lang w:val="lt-LT"/>
        </w:rPr>
        <w:t>min</w:t>
      </w:r>
      <w:r w:rsidR="004C6F51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A918D7" w:rsidRPr="001267A6" w:rsidRDefault="00A918D7" w:rsidP="00600A3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918D7" w:rsidRPr="001267A6" w:rsidRDefault="00A918D7" w:rsidP="00A918D7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3.3.1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62DB6" w:rsidRPr="001267A6">
        <w:rPr>
          <w:rFonts w:ascii="Times New Roman" w:hAnsi="Times New Roman"/>
          <w:i/>
          <w:sz w:val="24"/>
          <w:szCs w:val="24"/>
          <w:lang w:val="lt-LT"/>
        </w:rPr>
        <w:t>Standartinių fenolinių junginių santykinės TEAC</w:t>
      </w:r>
      <w:r w:rsidR="00E62DB6" w:rsidRPr="001267A6">
        <w:rPr>
          <w:rFonts w:ascii="Times New Roman" w:hAnsi="Times New Roman"/>
          <w:i/>
          <w:sz w:val="24"/>
          <w:szCs w:val="24"/>
          <w:vertAlign w:val="subscript"/>
          <w:lang w:val="lt-LT"/>
        </w:rPr>
        <w:t>S</w:t>
      </w:r>
      <w:r w:rsidR="00E62DB6" w:rsidRPr="001267A6">
        <w:rPr>
          <w:rFonts w:ascii="Times New Roman" w:hAnsi="Times New Roman"/>
          <w:i/>
          <w:sz w:val="24"/>
          <w:szCs w:val="24"/>
          <w:lang w:val="lt-LT"/>
        </w:rPr>
        <w:t xml:space="preserve"> reikšmės gautos optimizuotais ir validuotais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ESC pokolonėlini</w:t>
      </w:r>
      <w:r w:rsidR="00E62DB6" w:rsidRPr="001267A6">
        <w:rPr>
          <w:rFonts w:ascii="Times New Roman" w:hAnsi="Times New Roman"/>
          <w:i/>
          <w:sz w:val="24"/>
          <w:szCs w:val="24"/>
          <w:lang w:val="lt-LT"/>
        </w:rPr>
        <w:t>ais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metod</w:t>
      </w:r>
      <w:r w:rsidR="00E62DB6" w:rsidRPr="001267A6">
        <w:rPr>
          <w:rFonts w:ascii="Times New Roman" w:hAnsi="Times New Roman"/>
          <w:i/>
          <w:sz w:val="24"/>
          <w:szCs w:val="24"/>
          <w:lang w:val="lt-LT"/>
        </w:rPr>
        <w:t>ais.</w:t>
      </w:r>
    </w:p>
    <w:tbl>
      <w:tblPr>
        <w:tblW w:w="7382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54"/>
        <w:gridCol w:w="1134"/>
        <w:gridCol w:w="1275"/>
        <w:gridCol w:w="1275"/>
        <w:gridCol w:w="1844"/>
      </w:tblGrid>
      <w:tr w:rsidR="000C5B8B" w:rsidRPr="001267A6" w:rsidTr="006363DC">
        <w:trPr>
          <w:trHeight w:val="300"/>
        </w:trPr>
        <w:tc>
          <w:tcPr>
            <w:tcW w:w="1854" w:type="dxa"/>
            <w:vMerge w:val="restart"/>
            <w:shd w:val="clear" w:color="auto" w:fill="auto"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Fenolinis junginys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DPPH TEAC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vertAlign w:val="subscript"/>
                <w:lang w:val="lt-LT"/>
              </w:rPr>
              <w:t>S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ABTS TEAC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vertAlign w:val="subscript"/>
                <w:lang w:val="lt-LT"/>
              </w:rPr>
              <w:t>S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FRAP TEAC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vertAlign w:val="subscript"/>
                <w:lang w:val="lt-LT"/>
              </w:rPr>
              <w:t>S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ABTS/FRAP TEAC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vertAlign w:val="subscript"/>
                <w:lang w:val="lt-LT"/>
              </w:rPr>
              <w:t>S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 xml:space="preserve"> santykis</w:t>
            </w:r>
          </w:p>
        </w:tc>
      </w:tr>
      <w:tr w:rsidR="000C5B8B" w:rsidRPr="001267A6" w:rsidTr="006363DC">
        <w:trPr>
          <w:trHeight w:val="300"/>
        </w:trPr>
        <w:tc>
          <w:tcPr>
            <w:tcW w:w="1854" w:type="dxa"/>
            <w:vMerge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1844" w:type="dxa"/>
            <w:vMerge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Troloksas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1,00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Chlorogeno rūgštis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0,65± 0,04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0,42 ± 0,03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0,83 ± 0,05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0,50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Kavos rūgštis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0,85± 0,03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0,83 ± 0,06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1,21 ± 0,06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0,69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Elago rūgštis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0,13 ± 0,01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1,46 ± 0,08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0,09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Rozmarino rūgštis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1,81± 0,07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1,74 ± 0,09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Rutinas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0,70± 0,04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0,53 ± 0,04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0,90 ± 0,05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0,58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Kvercetinas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1,50± 0,06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0,95 ± 0,07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1,34 ± 0,07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0,71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Kvercitrinas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0,31 ± 0,01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1,04 ± 0,06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0,30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Izokvercitrinas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0,53 ± 0,02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0,99 ± 0,04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0,54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Hiperozidas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0,92± 0,04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0,71 ± 0,04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1,33 ± 0,06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0,54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(+)-katechinas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0,81 ± 0,05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1,30 ± 0,05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0,62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(-)-epikatechinas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0,66 ± 0,03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1,03 ± 0,05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0,64</w:t>
            </w:r>
          </w:p>
        </w:tc>
      </w:tr>
      <w:tr w:rsidR="000C5B8B" w:rsidRPr="001267A6" w:rsidTr="006363DC">
        <w:trPr>
          <w:trHeight w:val="283"/>
        </w:trPr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2D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Epigalokatechino galatas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1,50 ± 0,07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1,55 ± 0,08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0C5B8B" w:rsidRPr="001267A6" w:rsidRDefault="000C5B8B" w:rsidP="006363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0,97</w:t>
            </w:r>
          </w:p>
        </w:tc>
      </w:tr>
    </w:tbl>
    <w:p w:rsidR="00AF2FF8" w:rsidRPr="001267A6" w:rsidRDefault="00AF2FF8" w:rsidP="00600A3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F5C53" w:rsidRPr="001267A6" w:rsidRDefault="00772BFD" w:rsidP="00772BFD">
      <w:pPr>
        <w:suppressLineNumbers/>
        <w:spacing w:after="0" w:line="240" w:lineRule="auto"/>
        <w:ind w:firstLine="284"/>
        <w:jc w:val="both"/>
        <w:rPr>
          <w:rFonts w:ascii="Times New Roman" w:eastAsia="GulliverRM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lastRenderedPageBreak/>
        <w:t xml:space="preserve">Įvertinus </w:t>
      </w:r>
      <w:r w:rsidR="006C26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ESC-DPPH, ESC-ABTS ir ESC-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FRAP </w:t>
      </w:r>
      <w:r w:rsidR="006C26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pokolonėliniais meto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6C26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dais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gautas standartinių </w:t>
      </w:r>
      <w:r w:rsidR="006C26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fenolinių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junginių TEACs reikšmes</w:t>
      </w:r>
      <w:r w:rsidR="00EF04E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nustatyt</w:t>
      </w:r>
      <w:r w:rsidR="00984D6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skir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ting</w:t>
      </w:r>
      <w:r w:rsidR="00984D6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fenolinių rūgščių, flavonolių ir flavanolių </w:t>
      </w:r>
      <w:r w:rsidR="008775D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darinių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antiradikalini</w:t>
      </w:r>
      <w:r w:rsidR="006C26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re</w:t>
      </w:r>
      <w:r w:rsidR="006C26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ukcini</w:t>
      </w:r>
      <w:r w:rsidR="006C268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984D6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aktyvumas</w:t>
      </w:r>
      <w:r w:rsidR="005E3E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</w:t>
      </w:r>
      <w:r w:rsidR="005E3E9C" w:rsidRPr="001267A6">
        <w:rPr>
          <w:rFonts w:ascii="Times New Roman" w:hAnsi="Times New Roman"/>
          <w:sz w:val="24"/>
          <w:szCs w:val="24"/>
          <w:lang w:val="lt-LT"/>
        </w:rPr>
        <w:t>3.3.1 lentelė</w:t>
      </w:r>
      <w:r w:rsidR="005E3E9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BA098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Kadangi ESC-ABTS ir ESC-FRAP pokolonėliniai tyrimai atlikti </w:t>
      </w:r>
      <w:r w:rsidR="00BA0985" w:rsidRPr="001267A6">
        <w:rPr>
          <w:rFonts w:ascii="Times New Roman" w:hAnsi="Times New Roman"/>
          <w:sz w:val="24"/>
          <w:szCs w:val="24"/>
          <w:lang w:val="lt-LT"/>
        </w:rPr>
        <w:t>identiškomis sąlygomis, buvo apskaičiuoti</w:t>
      </w:r>
      <w:r w:rsidR="00BA0985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ABTS/FRAP TEAC</w:t>
      </w:r>
      <w:r w:rsidR="00BA0985" w:rsidRPr="001267A6">
        <w:rPr>
          <w:rFonts w:ascii="Times New Roman" w:eastAsia="GulliverRM" w:hAnsi="Times New Roman"/>
          <w:sz w:val="24"/>
          <w:szCs w:val="24"/>
          <w:vertAlign w:val="subscript"/>
          <w:lang w:val="lt-LT"/>
        </w:rPr>
        <w:t>S</w:t>
      </w:r>
      <w:r w:rsidR="00BA0985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santyki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>ai.</w:t>
      </w:r>
      <w:r w:rsidR="00BA0985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>Jei tiriamo junginio ABTS/FRAP TEAC</w:t>
      </w:r>
      <w:r w:rsidR="00CF5C53" w:rsidRPr="001267A6">
        <w:rPr>
          <w:rFonts w:ascii="Times New Roman" w:eastAsia="GulliverRM" w:hAnsi="Times New Roman"/>
          <w:sz w:val="24"/>
          <w:szCs w:val="24"/>
          <w:vertAlign w:val="subscript"/>
          <w:lang w:val="lt-LT"/>
        </w:rPr>
        <w:t>S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santykis mažesnis už vienetą, tuomet </w:t>
      </w:r>
      <w:r w:rsidR="00DA20FC" w:rsidRPr="001267A6">
        <w:rPr>
          <w:rFonts w:ascii="Times New Roman" w:eastAsia="GulliverRM" w:hAnsi="Times New Roman"/>
          <w:sz w:val="24"/>
          <w:szCs w:val="24"/>
          <w:lang w:val="lt-LT"/>
        </w:rPr>
        <w:t>labiau išreikštos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redukci</w:t>
      </w:r>
      <w:r w:rsidR="00DA20FC" w:rsidRPr="001267A6">
        <w:rPr>
          <w:rFonts w:ascii="Times New Roman" w:eastAsia="GulliverRM" w:hAnsi="Times New Roman"/>
          <w:sz w:val="24"/>
          <w:szCs w:val="24"/>
          <w:lang w:val="lt-LT"/>
        </w:rPr>
        <w:t>nė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>s savyb</w:t>
      </w:r>
      <w:r w:rsidR="00DA20FC" w:rsidRPr="001267A6">
        <w:rPr>
          <w:rFonts w:ascii="Times New Roman" w:eastAsia="GulliverRM" w:hAnsi="Times New Roman"/>
          <w:sz w:val="24"/>
          <w:szCs w:val="24"/>
          <w:lang w:val="lt-LT"/>
        </w:rPr>
        <w:t>ė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>s, jei didesnis už vienetą – labiau išreikšt</w:t>
      </w:r>
      <w:r w:rsidR="00DA20FC" w:rsidRPr="001267A6">
        <w:rPr>
          <w:rFonts w:ascii="Times New Roman" w:eastAsia="GulliverRM" w:hAnsi="Times New Roman"/>
          <w:sz w:val="24"/>
          <w:szCs w:val="24"/>
          <w:lang w:val="lt-LT"/>
        </w:rPr>
        <w:t>o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>s antiradikalin</w:t>
      </w:r>
      <w:r w:rsidR="00DA20FC" w:rsidRPr="001267A6">
        <w:rPr>
          <w:rFonts w:ascii="Times New Roman" w:eastAsia="GulliverRM" w:hAnsi="Times New Roman"/>
          <w:sz w:val="24"/>
          <w:szCs w:val="24"/>
          <w:lang w:val="lt-LT"/>
        </w:rPr>
        <w:t>ė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>s savyb</w:t>
      </w:r>
      <w:r w:rsidR="00DA20FC" w:rsidRPr="001267A6">
        <w:rPr>
          <w:rFonts w:ascii="Times New Roman" w:eastAsia="GulliverRM" w:hAnsi="Times New Roman"/>
          <w:sz w:val="24"/>
          <w:szCs w:val="24"/>
          <w:lang w:val="lt-LT"/>
        </w:rPr>
        <w:t>ė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s. </w:t>
      </w:r>
      <w:r w:rsidR="00013723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Atliktų tyrimų duomenimis 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visi </w:t>
      </w:r>
      <w:r w:rsidR="00013723" w:rsidRPr="001267A6">
        <w:rPr>
          <w:rFonts w:ascii="Times New Roman" w:eastAsia="GulliverRM" w:hAnsi="Times New Roman"/>
          <w:sz w:val="24"/>
          <w:szCs w:val="24"/>
          <w:lang w:val="lt-LT"/>
        </w:rPr>
        <w:t>standartiniai fenoliniai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junginiai labiau pasižymėjo redukcinėmis savybėmis</w:t>
      </w:r>
      <w:r w:rsidR="00013723" w:rsidRPr="001267A6">
        <w:rPr>
          <w:rFonts w:ascii="Times New Roman" w:eastAsia="GulliverRM" w:hAnsi="Times New Roman"/>
          <w:sz w:val="24"/>
          <w:szCs w:val="24"/>
          <w:lang w:val="lt-LT"/>
        </w:rPr>
        <w:t>, išskyrus e</w:t>
      </w:r>
      <w:r w:rsidR="000137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pigalokatechino galat</w:t>
      </w:r>
      <w:r w:rsidR="006B1A6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ą</w:t>
      </w:r>
      <w:r w:rsidR="000137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kuriam statistiš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0137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kai patikim</w:t>
      </w:r>
      <w:r w:rsidR="0065494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0137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skirtum</w:t>
      </w:r>
      <w:r w:rsidR="0065494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F7334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tarp antiradikalinio ir redukcinio aktyvumo</w:t>
      </w:r>
      <w:r w:rsidR="000137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nenusta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01372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tyta (p&gt;0,05)</w:t>
      </w:r>
      <w:r w:rsidR="00CF5C53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(3.3.1 lentelė).</w:t>
      </w:r>
    </w:p>
    <w:p w:rsidR="006C79F5" w:rsidRPr="001267A6" w:rsidRDefault="00B56F9B" w:rsidP="006C79F5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Tarp tirtų fenolinių rūgščių e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lago rūgštis silpn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iausiai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suriša laisvuosius radikalus (TEAC</w:t>
      </w:r>
      <w:r w:rsidR="00985620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0,</w:t>
      </w:r>
      <w:r w:rsidR="0098562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13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±0,01), tačiau pasižymi </w:t>
      </w:r>
      <w:r w:rsidR="003D45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didele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4D4B8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redukci</w:t>
      </w:r>
      <w:r w:rsidR="00EC30D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ne</w:t>
      </w:r>
      <w:r w:rsidR="004D4B8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3D459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galia</w:t>
      </w:r>
      <w:r w:rsidR="004D4B8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TEAC</w:t>
      </w:r>
      <w:r w:rsidR="008965EE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="008965E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1,46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±0,08</w:t>
      </w:r>
      <w:r w:rsidR="004D4B8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Literatūroje </w:t>
      </w:r>
      <w:r w:rsidR="00161C7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nepateikta elago rūgšties TEAC</w:t>
      </w:r>
      <w:r w:rsidR="00161C77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="00161C7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duomenų </w:t>
      </w:r>
      <w:r w:rsidR="006759F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pokolonėlinėse 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sistemose</w:t>
      </w:r>
      <w:r w:rsidR="006759F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su ABTS ir FRAP reagentais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 Mokslin</w:t>
      </w:r>
      <w:r w:rsidR="00265B1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iuose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265B1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tyri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265B1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muose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dažniausia</w:t>
      </w:r>
      <w:r w:rsidR="00265B1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vertinamos koreliacijos tarp elago rūgšties kiekio ir </w:t>
      </w:r>
      <w:r w:rsidR="00265B1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augalinio 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ekstrakto antioksida</w:t>
      </w:r>
      <w:r w:rsidR="00265B1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nt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inio aktyvumo [</w:t>
      </w:r>
      <w:r w:rsidR="00AC173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1, 37, 14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</w:t>
      </w:r>
      <w:r w:rsidR="00AC173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15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6</w:t>
      </w:r>
      <w:r w:rsidR="006C79F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]. </w:t>
      </w:r>
    </w:p>
    <w:p w:rsidR="00EA16E9" w:rsidRPr="001267A6" w:rsidRDefault="006C79F5" w:rsidP="006C79F5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Hidroksicinamono rūgštys pagal </w:t>
      </w:r>
      <w:r w:rsidR="007131B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antioksidantinį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aktyvumą</w:t>
      </w:r>
      <w:r w:rsidR="007131B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, </w:t>
      </w:r>
      <w:r w:rsidR="009E078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nustatytą</w:t>
      </w:r>
      <w:r w:rsidR="007131B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ESC pokolonėliniais metodais,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išsidėsto sekančia eile: rozmarino rūgštis &gt; </w:t>
      </w:r>
      <w:r w:rsidR="009E078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avos rūgštis &gt; chlorogeno rūgštis. </w:t>
      </w:r>
      <w:r w:rsidR="006759F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Įvertinus </w:t>
      </w:r>
      <w:r w:rsidR="008D1B1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kavos ir chlorogeno rūgščių</w:t>
      </w:r>
      <w:r w:rsidR="008D1B19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</w:t>
      </w:r>
      <w:r w:rsidR="006759F0" w:rsidRPr="001267A6">
        <w:rPr>
          <w:rFonts w:ascii="Times New Roman" w:eastAsia="GulliverRM" w:hAnsi="Times New Roman"/>
          <w:sz w:val="24"/>
          <w:szCs w:val="24"/>
          <w:lang w:val="lt-LT"/>
        </w:rPr>
        <w:t>ABTS/FRAP TEAC</w:t>
      </w:r>
      <w:r w:rsidR="006759F0" w:rsidRPr="001267A6">
        <w:rPr>
          <w:rFonts w:ascii="Times New Roman" w:eastAsia="GulliverRM" w:hAnsi="Times New Roman"/>
          <w:sz w:val="24"/>
          <w:szCs w:val="24"/>
          <w:vertAlign w:val="subscript"/>
          <w:lang w:val="lt-LT"/>
        </w:rPr>
        <w:t>S</w:t>
      </w:r>
      <w:r w:rsidR="006759F0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 santyki</w:t>
      </w:r>
      <w:r w:rsidR="005C33F7" w:rsidRPr="001267A6">
        <w:rPr>
          <w:rFonts w:ascii="Times New Roman" w:eastAsia="GulliverRM" w:hAnsi="Times New Roman"/>
          <w:sz w:val="24"/>
          <w:szCs w:val="24"/>
          <w:lang w:val="lt-LT"/>
        </w:rPr>
        <w:t xml:space="preserve">us (atitinkamai 0,69 ir 0,50) galima teigti, kad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labiau išreik</w:t>
      </w:r>
      <w:r w:rsidR="0033586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š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</w:t>
      </w:r>
      <w:r w:rsidR="0033586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 šių junginių redukcin</w:t>
      </w:r>
      <w:r w:rsidR="0033586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ė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 savyb</w:t>
      </w:r>
      <w:r w:rsidR="0033586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ė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s. </w:t>
      </w:r>
      <w:r w:rsidR="003824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ozmarino rūgš</w:t>
      </w:r>
      <w:r w:rsidR="003824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tis pasi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3824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žymi stipriu antiradikaliniu aktyvumu</w:t>
      </w:r>
      <w:r w:rsidR="008310B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, kurį lemia </w:t>
      </w:r>
      <w:r w:rsidR="008310BB" w:rsidRPr="001267A6">
        <w:rPr>
          <w:rFonts w:ascii="Times New Roman" w:hAnsi="Times New Roman"/>
          <w:sz w:val="24"/>
          <w:szCs w:val="24"/>
          <w:lang w:val="lt-LT"/>
        </w:rPr>
        <w:t xml:space="preserve">dvi </w:t>
      </w:r>
      <w:r w:rsidR="008310BB" w:rsidRPr="001267A6">
        <w:rPr>
          <w:rFonts w:ascii="Times New Roman" w:hAnsi="Times New Roman"/>
          <w:i/>
          <w:sz w:val="24"/>
          <w:szCs w:val="24"/>
          <w:lang w:val="lt-LT"/>
        </w:rPr>
        <w:t>orto</w:t>
      </w:r>
      <w:r w:rsidR="008310BB" w:rsidRPr="001267A6">
        <w:rPr>
          <w:rFonts w:ascii="Times New Roman" w:hAnsi="Times New Roman"/>
          <w:sz w:val="24"/>
          <w:szCs w:val="24"/>
          <w:lang w:val="lt-LT"/>
        </w:rPr>
        <w:t>-dihidroksi funk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310BB" w:rsidRPr="001267A6">
        <w:rPr>
          <w:rFonts w:ascii="Times New Roman" w:hAnsi="Times New Roman"/>
          <w:sz w:val="24"/>
          <w:szCs w:val="24"/>
          <w:lang w:val="lt-LT"/>
        </w:rPr>
        <w:t>cinės grupės molekulėje.</w:t>
      </w:r>
      <w:r w:rsidR="008310B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47114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Rozmarino </w:t>
      </w:r>
      <w:r w:rsidR="00997C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ir kavos </w:t>
      </w:r>
      <w:r w:rsidR="0047114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rūgš</w:t>
      </w:r>
      <w:r w:rsidR="00997C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čių</w:t>
      </w:r>
      <w:r w:rsidR="0047114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TEACs </w:t>
      </w:r>
      <w:r w:rsidR="0047114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reikšmės gautos ESC-DPPH ir ESC-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ABTS </w:t>
      </w:r>
      <w:r w:rsidR="0047114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pokolonėliniais metodais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stati</w:t>
      </w:r>
      <w:r w:rsidR="0047114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sti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škai pati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kimai nesi</w:t>
      </w:r>
      <w:r w:rsidR="00A7236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kiria</w:t>
      </w:r>
      <w:r w:rsidR="00997C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 Tačiau chlorogeno rūgšties ESC-DPPH sistemoje TEAC</w:t>
      </w:r>
      <w:r w:rsidR="00997C03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="00997C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reikšmė (0,65±0,04) yra didesnė nei ESC-ABTS sistemoje (0,42±0,03). Ta pati tendencija pastebėta ir tirtų flavonolių (</w:t>
      </w:r>
      <w:r w:rsidR="008E409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kvercetino, rutino ir hiperozido</w:t>
      </w:r>
      <w:r w:rsidR="00997C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 atveju (</w:t>
      </w:r>
      <w:r w:rsidR="00997C03" w:rsidRPr="001267A6">
        <w:rPr>
          <w:rFonts w:ascii="Times New Roman" w:hAnsi="Times New Roman"/>
          <w:sz w:val="24"/>
          <w:szCs w:val="24"/>
          <w:lang w:val="lt-LT"/>
        </w:rPr>
        <w:t>3.3.1 lentelė</w:t>
      </w:r>
      <w:r w:rsidR="00997C0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).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8E409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Tai gali būti siejama su skirtinga terpės pH ESC-DPPH (pH ~6) ir ESC-ABTS (pH 3,6) pokolonėlinėse sistemose. </w:t>
      </w:r>
    </w:p>
    <w:p w:rsidR="00772BFD" w:rsidRPr="001267A6" w:rsidRDefault="00772BFD" w:rsidP="00AD3D09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Mūsų tyrimų duomenimis kvercetinas pasižymi stipresn</w:t>
      </w:r>
      <w:r w:rsidR="00AE1C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iu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antiradikalin</w:t>
      </w:r>
      <w:r w:rsidR="00AE1C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iu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(TEAC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0,95</w:t>
      </w:r>
      <w:r w:rsidR="00BC58D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±0,07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) ir </w:t>
      </w:r>
      <w:r w:rsidR="00945ED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redukciniu</w:t>
      </w:r>
      <w:r w:rsidR="00AE1C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(TEAC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1,34</w:t>
      </w:r>
      <w:r w:rsidR="00BC58D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±0,07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) </w:t>
      </w:r>
      <w:r w:rsidR="00AE1C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aktyvumu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nei jo dari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niai (rutinas, kvercitrinas, izokvercit</w:t>
      </w:r>
      <w:r w:rsidR="005F153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rinas ir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hiperozidas</w:t>
      </w:r>
      <w:r w:rsidR="005F153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(3.3.1 lentelė). </w:t>
      </w:r>
      <w:r w:rsidR="000E5D7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Gautus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0E5D7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tyrimų rezultatus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patvirtina ir kitų </w:t>
      </w:r>
      <w:r w:rsidR="000E5D7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mokslininkų darbai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kuri</w:t>
      </w:r>
      <w:r w:rsidR="000E5D78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ose </w:t>
      </w:r>
      <w:r w:rsidR="00A4371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teigiama,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kad cukrinė glikozido dalis </w:t>
      </w:r>
      <w:r w:rsidR="00B2080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keičia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aglikono </w:t>
      </w:r>
      <w:r w:rsidR="00B2080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antioksidantinį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akty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vumą</w:t>
      </w:r>
      <w:r w:rsidR="00B2080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dažniausia</w:t>
      </w:r>
      <w:r w:rsidR="00B2080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jį sumažina [</w:t>
      </w:r>
      <w:r w:rsidR="00477803" w:rsidRPr="001267A6">
        <w:rPr>
          <w:rFonts w:ascii="Times New Roman" w:hAnsi="Times New Roman"/>
          <w:sz w:val="24"/>
          <w:szCs w:val="24"/>
          <w:lang w:val="lt-LT"/>
        </w:rPr>
        <w:t>1</w:t>
      </w:r>
      <w:r w:rsidR="00D4127D">
        <w:rPr>
          <w:rFonts w:ascii="Times New Roman" w:hAnsi="Times New Roman"/>
          <w:sz w:val="24"/>
          <w:szCs w:val="24"/>
          <w:lang w:val="lt-LT"/>
        </w:rPr>
        <w:t>69</w:t>
      </w:r>
      <w:r w:rsidR="00477803"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D4127D">
        <w:rPr>
          <w:rFonts w:ascii="Times New Roman" w:hAnsi="Times New Roman"/>
          <w:sz w:val="24"/>
          <w:szCs w:val="24"/>
          <w:lang w:val="lt-LT"/>
        </w:rPr>
        <w:t>197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]. </w:t>
      </w:r>
      <w:r w:rsidR="00AC6A8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Pagal ESC-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ABTS pokolonėlin</w:t>
      </w:r>
      <w:r w:rsidR="00AC6A8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iu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C6A8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metodu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C6A8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gautus rezultatus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kvercetino dariniai išsidėstė tokia tvarka: </w:t>
      </w:r>
      <w:r w:rsidR="00AC6A8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verceti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nas &gt; hiperozidas &gt; rutinas ≈ izokvercitrinas &gt; kvercitrinas. </w:t>
      </w:r>
      <w:r w:rsidR="00C440A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Stipriausiu lais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440A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vuosius radikalus surišančiu aktyvumu pasižymėjo kvercetinas, silpniausiu – kvercitrinas. </w:t>
      </w:r>
      <w:r w:rsidR="00C21E6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Pagal </w:t>
      </w:r>
      <w:r w:rsidR="00945ED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redukcinį aktyvumą</w:t>
      </w:r>
      <w:r w:rsidR="00C21E6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minėtų junginių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išsidėstymas </w:t>
      </w:r>
      <w:r w:rsidR="00EA16E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lastRenderedPageBreak/>
        <w:t>nežymiai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skiriasi: kvercetinas &gt; hiperozidas &gt; kvercitrinas &gt; izokvercitrinas &gt; rutinas. Nustatyta, kad kvercetino-3-O-galaktozidas </w:t>
      </w:r>
      <w:r w:rsidR="002D4C8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(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hiperozidas</w:t>
      </w:r>
      <w:r w:rsidR="002D4C8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)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yra aktyviausias tirtas flavonolių glikozidas</w:t>
      </w:r>
      <w:r w:rsidR="002D4C8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2D4C8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Kitų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kvercetino darini</w:t>
      </w:r>
      <w:r w:rsidR="00C36F0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ų antioksi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C36F0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dantinį aktyvumą mažino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C36F0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gliukozės, ramnozės ir rutinozės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cukrinė</w:t>
      </w:r>
      <w:r w:rsidR="00C36F0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dal</w:t>
      </w:r>
      <w:r w:rsidR="00C36F04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ys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. Ramnozė suteik</w:t>
      </w:r>
      <w:r w:rsidR="00BA5C6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ia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stipresnes redukcines savybes nei rutinozė. 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Izokvercitri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nui ir hiperozidui nustatytas vienodas ABTS/FRAP TEAC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santyk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is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(0,54), bet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gautos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skirting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os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TEAC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reikšm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ė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s 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ESC-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ABTS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(atitinkamai </w:t>
      </w:r>
      <w:r w:rsidR="00C3517B" w:rsidRPr="001267A6">
        <w:rPr>
          <w:rFonts w:ascii="Times New Roman" w:hAnsi="Times New Roman"/>
          <w:sz w:val="24"/>
          <w:szCs w:val="24"/>
          <w:lang w:val="lt-LT"/>
        </w:rPr>
        <w:t xml:space="preserve">0,53±0,02 ir 0,71±0,04) 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ir 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ESC-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FRAP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(atitinkamai </w:t>
      </w:r>
      <w:r w:rsidR="00C3517B" w:rsidRPr="001267A6">
        <w:rPr>
          <w:rFonts w:ascii="Times New Roman" w:hAnsi="Times New Roman"/>
          <w:sz w:val="24"/>
          <w:szCs w:val="24"/>
          <w:lang w:val="lt-LT"/>
        </w:rPr>
        <w:t>0,99±0,04 ir 1,33±0,06)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pokolonėli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iais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C3517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metodais.</w:t>
      </w:r>
      <w:r w:rsidR="006973A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6973AC" w:rsidRPr="001267A6">
        <w:rPr>
          <w:rFonts w:ascii="Times New Roman" w:hAnsi="Times New Roman"/>
          <w:sz w:val="24"/>
          <w:szCs w:val="24"/>
          <w:lang w:val="lt-LT"/>
        </w:rPr>
        <w:t xml:space="preserve">Šis santykis parodo, </w:t>
      </w:r>
      <w:r w:rsidR="00C3517B" w:rsidRPr="001267A6">
        <w:rPr>
          <w:rFonts w:ascii="Times New Roman" w:hAnsi="Times New Roman"/>
          <w:sz w:val="24"/>
          <w:szCs w:val="24"/>
          <w:lang w:val="lt-LT"/>
        </w:rPr>
        <w:t>kad</w:t>
      </w:r>
      <w:r w:rsidR="006973AC" w:rsidRPr="001267A6">
        <w:rPr>
          <w:rFonts w:ascii="Times New Roman" w:hAnsi="Times New Roman"/>
          <w:sz w:val="24"/>
          <w:szCs w:val="24"/>
          <w:lang w:val="lt-LT"/>
        </w:rPr>
        <w:t xml:space="preserve"> abiejų glikozidų antiradikalinės ir </w:t>
      </w:r>
      <w:r w:rsidR="00945EDE" w:rsidRPr="001267A6">
        <w:rPr>
          <w:rFonts w:ascii="Times New Roman" w:hAnsi="Times New Roman"/>
          <w:sz w:val="24"/>
          <w:szCs w:val="24"/>
          <w:lang w:val="lt-LT"/>
        </w:rPr>
        <w:t>redukcinės</w:t>
      </w:r>
      <w:r w:rsidR="006973AC" w:rsidRPr="001267A6">
        <w:rPr>
          <w:rFonts w:ascii="Times New Roman" w:hAnsi="Times New Roman"/>
          <w:sz w:val="24"/>
          <w:szCs w:val="24"/>
          <w:lang w:val="lt-LT"/>
        </w:rPr>
        <w:t xml:space="preserve"> savybės </w:t>
      </w:r>
      <w:r w:rsidR="00C3517B" w:rsidRPr="001267A6">
        <w:rPr>
          <w:rFonts w:ascii="Times New Roman" w:hAnsi="Times New Roman"/>
          <w:sz w:val="24"/>
          <w:szCs w:val="24"/>
          <w:lang w:val="lt-LT"/>
        </w:rPr>
        <w:t>yra</w:t>
      </w:r>
      <w:r w:rsidR="006973AC" w:rsidRPr="001267A6">
        <w:rPr>
          <w:rFonts w:ascii="Times New Roman" w:hAnsi="Times New Roman"/>
          <w:sz w:val="24"/>
          <w:szCs w:val="24"/>
          <w:lang w:val="lt-LT"/>
        </w:rPr>
        <w:t xml:space="preserve"> proporcingos</w:t>
      </w:r>
      <w:r w:rsidR="00AD3D09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AD3D09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A6546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ESC-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DPPH pokolonėlin</w:t>
      </w:r>
      <w:r w:rsidR="005E39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ėje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5E39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sistemoje</w:t>
      </w:r>
      <w:r w:rsidR="00A6546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kvercetin</w:t>
      </w:r>
      <w:r w:rsidR="005E39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as</w:t>
      </w:r>
      <w:r w:rsidR="00A6546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5E39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taip pat pasižymėjo didesniu antiradikaliniu aktyvumu nei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jo glikozida</w:t>
      </w:r>
      <w:r w:rsidR="005E39F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i.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Antioksidantin</w:t>
      </w:r>
      <w:r w:rsidR="003A4C46" w:rsidRPr="001267A6">
        <w:rPr>
          <w:rFonts w:ascii="Times New Roman" w:hAnsi="Times New Roman"/>
          <w:sz w:val="24"/>
          <w:szCs w:val="24"/>
          <w:lang w:val="lt-LT"/>
        </w:rPr>
        <w:t>ės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kvercetino </w:t>
      </w:r>
      <w:r w:rsidR="003A4C46" w:rsidRPr="001267A6">
        <w:rPr>
          <w:rFonts w:ascii="Times New Roman" w:hAnsi="Times New Roman"/>
          <w:sz w:val="24"/>
          <w:szCs w:val="24"/>
          <w:lang w:val="lt-LT"/>
        </w:rPr>
        <w:t>savybės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patvirtint</w:t>
      </w:r>
      <w:r w:rsidR="003A4C46"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 daugelyje mokslinių tyrimų </w:t>
      </w:r>
      <w:r w:rsidR="003A4C46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477803" w:rsidRPr="001267A6">
        <w:rPr>
          <w:rFonts w:ascii="Times New Roman" w:hAnsi="Times New Roman"/>
          <w:sz w:val="24"/>
          <w:szCs w:val="24"/>
          <w:lang w:val="lt-LT"/>
        </w:rPr>
        <w:t>48, 10</w:t>
      </w:r>
      <w:r w:rsidR="00D4127D">
        <w:rPr>
          <w:rFonts w:ascii="Times New Roman" w:hAnsi="Times New Roman"/>
          <w:sz w:val="24"/>
          <w:szCs w:val="24"/>
          <w:lang w:val="lt-LT"/>
        </w:rPr>
        <w:t>0</w:t>
      </w:r>
      <w:r w:rsidR="00477803" w:rsidRPr="001267A6">
        <w:rPr>
          <w:rFonts w:ascii="Times New Roman" w:hAnsi="Times New Roman"/>
          <w:sz w:val="24"/>
          <w:szCs w:val="24"/>
          <w:lang w:val="lt-LT"/>
        </w:rPr>
        <w:t>, 11</w:t>
      </w:r>
      <w:r w:rsidR="00D4127D">
        <w:rPr>
          <w:rFonts w:ascii="Times New Roman" w:hAnsi="Times New Roman"/>
          <w:sz w:val="24"/>
          <w:szCs w:val="24"/>
          <w:lang w:val="lt-LT"/>
        </w:rPr>
        <w:t>2</w:t>
      </w:r>
      <w:r w:rsidR="00477803" w:rsidRPr="001267A6">
        <w:rPr>
          <w:rFonts w:ascii="Times New Roman" w:hAnsi="Times New Roman"/>
          <w:sz w:val="24"/>
          <w:szCs w:val="24"/>
          <w:lang w:val="lt-LT"/>
        </w:rPr>
        <w:t>, 2</w:t>
      </w:r>
      <w:r w:rsidR="00D4127D">
        <w:rPr>
          <w:rFonts w:ascii="Times New Roman" w:hAnsi="Times New Roman"/>
          <w:sz w:val="24"/>
          <w:szCs w:val="24"/>
          <w:lang w:val="lt-LT"/>
        </w:rPr>
        <w:t>39</w:t>
      </w:r>
      <w:r w:rsidR="00FE263E" w:rsidRPr="001267A6">
        <w:rPr>
          <w:rFonts w:ascii="Times New Roman" w:hAnsi="Times New Roman"/>
          <w:sz w:val="24"/>
          <w:szCs w:val="24"/>
          <w:lang w:val="lt-LT"/>
        </w:rPr>
        <w:t>] ir nustatytas jo struktūros-</w:t>
      </w:r>
      <w:r w:rsidRPr="001267A6">
        <w:rPr>
          <w:rFonts w:ascii="Times New Roman" w:hAnsi="Times New Roman"/>
          <w:sz w:val="24"/>
          <w:szCs w:val="24"/>
          <w:lang w:val="lt-LT"/>
        </w:rPr>
        <w:t>aktyvumo ryšys [</w:t>
      </w:r>
      <w:r w:rsidR="00477803" w:rsidRPr="001267A6">
        <w:rPr>
          <w:rFonts w:ascii="Times New Roman" w:hAnsi="Times New Roman"/>
          <w:sz w:val="24"/>
          <w:szCs w:val="24"/>
          <w:lang w:val="lt-LT"/>
        </w:rPr>
        <w:t>2</w:t>
      </w:r>
      <w:r w:rsidR="00D4127D">
        <w:rPr>
          <w:rFonts w:ascii="Times New Roman" w:hAnsi="Times New Roman"/>
          <w:sz w:val="24"/>
          <w:szCs w:val="24"/>
          <w:lang w:val="lt-LT"/>
        </w:rPr>
        <w:t>39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ED4EFD" w:rsidRPr="001267A6">
        <w:rPr>
          <w:rFonts w:ascii="Times New Roman" w:hAnsi="Times New Roman"/>
          <w:sz w:val="24"/>
          <w:szCs w:val="24"/>
          <w:lang w:val="lt-LT"/>
        </w:rPr>
        <w:t>F</w:t>
      </w:r>
      <w:r w:rsidR="009B070C" w:rsidRPr="001267A6">
        <w:rPr>
          <w:rFonts w:ascii="Times New Roman" w:hAnsi="Times New Roman"/>
          <w:sz w:val="24"/>
          <w:szCs w:val="24"/>
          <w:lang w:val="lt-LT"/>
        </w:rPr>
        <w:t>lavonolių turinčių katechol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o grupę </w:t>
      </w:r>
      <w:r w:rsidR="00ED4EFD" w:rsidRPr="001267A6">
        <w:rPr>
          <w:rFonts w:ascii="Times New Roman" w:hAnsi="Times New Roman"/>
          <w:sz w:val="24"/>
          <w:szCs w:val="24"/>
          <w:lang w:val="lt-LT"/>
        </w:rPr>
        <w:t xml:space="preserve">stiprus antioksidantinis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aktyvumas gali būti </w:t>
      </w:r>
      <w:r w:rsidR="00ED4EFD" w:rsidRPr="001267A6">
        <w:rPr>
          <w:rFonts w:ascii="Times New Roman" w:hAnsi="Times New Roman"/>
          <w:sz w:val="24"/>
          <w:szCs w:val="24"/>
          <w:lang w:val="lt-LT"/>
        </w:rPr>
        <w:t>siejama</w:t>
      </w:r>
      <w:r w:rsidR="00D726D7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ED4EFD" w:rsidRPr="001267A6">
        <w:rPr>
          <w:rFonts w:ascii="Times New Roman" w:hAnsi="Times New Roman"/>
          <w:sz w:val="24"/>
          <w:szCs w:val="24"/>
          <w:lang w:val="lt-LT"/>
        </w:rPr>
        <w:t xml:space="preserve"> su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bielektronine oksidacija, kurios metu susi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formuoja dvi labai stabilios </w:t>
      </w:r>
      <w:r w:rsidR="00D726D7" w:rsidRPr="001267A6">
        <w:rPr>
          <w:rFonts w:ascii="Times New Roman" w:hAnsi="Times New Roman"/>
          <w:sz w:val="24"/>
          <w:szCs w:val="24"/>
          <w:lang w:val="lt-LT"/>
        </w:rPr>
        <w:t>chinoninės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struktūros [</w:t>
      </w:r>
      <w:r w:rsidR="003F48F2" w:rsidRPr="001267A6">
        <w:rPr>
          <w:rFonts w:ascii="Times New Roman" w:hAnsi="Times New Roman"/>
          <w:sz w:val="24"/>
          <w:szCs w:val="24"/>
          <w:lang w:val="lt-LT"/>
        </w:rPr>
        <w:t>67</w:t>
      </w:r>
      <w:r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772BFD" w:rsidRPr="001267A6" w:rsidRDefault="00441FC9" w:rsidP="00B475F0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Eksperimentinių tyrimų metu n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usta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tyta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kad flavanoli</w:t>
      </w:r>
      <w:r w:rsidR="00D023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epigalokatechino galat</w:t>
      </w:r>
      <w:r w:rsidR="00D023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o antiradikalinis ir </w:t>
      </w:r>
      <w:r w:rsidR="00945ED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redukcinis</w:t>
      </w:r>
      <w:r w:rsidR="00D023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aktyvumas yra panašus 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(TEAC</w:t>
      </w:r>
      <w:r w:rsidR="00D0239E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D023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atitin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D023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kamai 1,50±0,07 ir 1,55±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</w:t>
      </w:r>
      <w:r w:rsidR="00D0239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08). Jo </w:t>
      </w:r>
      <w:r w:rsidR="003A2A70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molekulės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B žied</w:t>
      </w:r>
      <w:r w:rsidR="00D04EA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o </w:t>
      </w:r>
      <w:r w:rsidR="000422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3, 4 ir 5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D04EA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padėtyse 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yra trys hidroksilo </w:t>
      </w:r>
      <w:r w:rsidR="00D04EA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funkcinės 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grupės bei C žiedo </w:t>
      </w:r>
      <w:r w:rsidR="000422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3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padėtyje prijungta galo rūgš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ties liekana. </w:t>
      </w:r>
      <w:r w:rsidR="00772BFD" w:rsidRPr="001267A6">
        <w:rPr>
          <w:rFonts w:ascii="Times New Roman" w:hAnsi="Times New Roman"/>
          <w:sz w:val="24"/>
          <w:szCs w:val="24"/>
          <w:lang w:val="lt-LT"/>
        </w:rPr>
        <w:t>Flavonoidų gebėjim</w:t>
      </w:r>
      <w:r w:rsidR="0094224F" w:rsidRPr="001267A6">
        <w:rPr>
          <w:rFonts w:ascii="Times New Roman" w:hAnsi="Times New Roman"/>
          <w:sz w:val="24"/>
          <w:szCs w:val="24"/>
          <w:lang w:val="lt-LT"/>
        </w:rPr>
        <w:t>ą</w:t>
      </w:r>
      <w:r w:rsidR="00772BFD" w:rsidRPr="001267A6">
        <w:rPr>
          <w:rFonts w:ascii="Times New Roman" w:hAnsi="Times New Roman"/>
          <w:sz w:val="24"/>
          <w:szCs w:val="24"/>
          <w:lang w:val="lt-LT"/>
        </w:rPr>
        <w:t xml:space="preserve"> surišti laisvuosius radikalus </w:t>
      </w:r>
      <w:r w:rsidR="0094224F" w:rsidRPr="001267A6">
        <w:rPr>
          <w:rFonts w:ascii="Times New Roman" w:hAnsi="Times New Roman"/>
          <w:sz w:val="24"/>
          <w:szCs w:val="24"/>
          <w:lang w:val="lt-LT"/>
        </w:rPr>
        <w:t>lemia</w:t>
      </w:r>
      <w:r w:rsidR="00772BFD" w:rsidRPr="001267A6">
        <w:rPr>
          <w:rFonts w:ascii="Times New Roman" w:hAnsi="Times New Roman"/>
          <w:sz w:val="24"/>
          <w:szCs w:val="24"/>
          <w:lang w:val="lt-LT"/>
        </w:rPr>
        <w:t xml:space="preserve"> hidro</w:t>
      </w:r>
      <w:r w:rsidR="002A003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72BFD" w:rsidRPr="001267A6">
        <w:rPr>
          <w:rFonts w:ascii="Times New Roman" w:hAnsi="Times New Roman"/>
          <w:sz w:val="24"/>
          <w:szCs w:val="24"/>
          <w:lang w:val="lt-LT"/>
        </w:rPr>
        <w:t>ksilo grupių kieki</w:t>
      </w:r>
      <w:r w:rsidR="0094224F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772BFD" w:rsidRPr="001267A6">
        <w:rPr>
          <w:rFonts w:ascii="Times New Roman" w:hAnsi="Times New Roman"/>
          <w:sz w:val="24"/>
          <w:szCs w:val="24"/>
          <w:lang w:val="lt-LT"/>
        </w:rPr>
        <w:t xml:space="preserve"> ir jų padėti</w:t>
      </w:r>
      <w:r w:rsidR="0094224F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772BFD" w:rsidRPr="001267A6">
        <w:rPr>
          <w:rFonts w:ascii="Times New Roman" w:hAnsi="Times New Roman"/>
          <w:sz w:val="24"/>
          <w:szCs w:val="24"/>
          <w:lang w:val="lt-LT"/>
        </w:rPr>
        <w:t xml:space="preserve"> aromatiniuose žieduose [</w:t>
      </w:r>
      <w:r w:rsidR="003F48F2" w:rsidRPr="001267A6">
        <w:rPr>
          <w:rFonts w:ascii="Times New Roman" w:hAnsi="Times New Roman"/>
          <w:sz w:val="24"/>
          <w:szCs w:val="24"/>
          <w:lang w:val="lt-LT"/>
        </w:rPr>
        <w:t>16</w:t>
      </w:r>
      <w:r w:rsidR="00D4127D">
        <w:rPr>
          <w:rFonts w:ascii="Times New Roman" w:hAnsi="Times New Roman"/>
          <w:sz w:val="24"/>
          <w:szCs w:val="24"/>
          <w:lang w:val="lt-LT"/>
        </w:rPr>
        <w:t>8</w:t>
      </w:r>
      <w:r w:rsidR="003F48F2" w:rsidRPr="001267A6">
        <w:rPr>
          <w:rFonts w:ascii="Times New Roman" w:hAnsi="Times New Roman"/>
          <w:sz w:val="24"/>
          <w:szCs w:val="24"/>
          <w:lang w:val="lt-LT"/>
        </w:rPr>
        <w:t>, 22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772BFD" w:rsidRPr="001267A6">
        <w:rPr>
          <w:rFonts w:ascii="Times New Roman" w:hAnsi="Times New Roman"/>
          <w:sz w:val="24"/>
          <w:szCs w:val="24"/>
          <w:lang w:val="lt-LT"/>
        </w:rPr>
        <w:t>].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0422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atechi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</w:t>
      </w:r>
      <w:r w:rsidR="000422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ui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epikatechin</w:t>
      </w:r>
      <w:r w:rsidR="000422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ui nustatytos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mažesn</w:t>
      </w:r>
      <w:r w:rsidR="000422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ė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s TEAC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lt-LT"/>
        </w:rPr>
        <w:t>s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0422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reikšmės 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nei kvercetin</w:t>
      </w:r>
      <w:r w:rsidR="000422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ui abiejose ESC-ABTS ir ES</w:t>
      </w:r>
      <w:r w:rsidR="003B54C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C-FRAP pokolonėlinėse sistemose, nors šie jun</w:t>
      </w:r>
      <w:r w:rsidR="002A003B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="003B54C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giniai turi vienodą hidroksilo grupių skaičių molekulėse.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3B54C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Tačiau flavanolių</w:t>
      </w:r>
      <w:r w:rsidR="00C8497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struktūroje nėra 2,3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–d</w:t>
      </w:r>
      <w:r w:rsidR="0004228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igubos jungties būdingos </w:t>
      </w:r>
      <w:r w:rsidR="00C8497A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flavonoliams</w:t>
      </w:r>
      <w:r w:rsidR="007D1CB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. 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2,3-dviguba jungtis </w:t>
      </w:r>
      <w:r w:rsidR="00973C8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konjuguota su 4-okso grupe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973C8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C žiede bei aromatiniuose žieduose esančios hidroksilo grupės yra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973C8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reikalingos 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antioksida</w:t>
      </w:r>
      <w:r w:rsidR="00973C8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nt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iniam </w:t>
      </w:r>
      <w:r w:rsidR="00973C8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flavonoidų 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aktyvumui [</w:t>
      </w:r>
      <w:r w:rsidR="003F48F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10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</w:t>
      </w:r>
      <w:r w:rsidR="003F48F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, 11</w:t>
      </w:r>
      <w:r w:rsidR="00D4127D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]. Šie struktūr</w:t>
      </w:r>
      <w:r w:rsidR="00FE496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os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ypatumai yra būtini antiradikaliniam ir </w:t>
      </w:r>
      <w:r w:rsidR="00945EDE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redukciniam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FE496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poveikiui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[</w:t>
      </w:r>
      <w:r w:rsidR="003F48F2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67</w:t>
      </w:r>
      <w:r w:rsidR="00772BFD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]. </w:t>
      </w:r>
    </w:p>
    <w:p w:rsidR="00283CDD" w:rsidRPr="001267A6" w:rsidRDefault="00D32F1C" w:rsidP="00B475F0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Apibendrinant tyrimų rezultatus nustatyta, kad aktyviausiai laisvuosius radikalus suriša rozmarino rūgštis. Epigalokatechino galatas pasižymėjo stipriausiomis redukcinėmis savybėmis. Elago rūgšties </w:t>
      </w:r>
      <w:r w:rsidRPr="001267A6">
        <w:rPr>
          <w:rFonts w:ascii="Times New Roman" w:hAnsi="Times New Roman"/>
          <w:sz w:val="24"/>
          <w:szCs w:val="24"/>
          <w:lang w:val="lt-LT"/>
        </w:rPr>
        <w:t>ABTS/FRAP TEAC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santykis yra mažiausias (0,09), </w:t>
      </w:r>
      <w:r w:rsidR="00275072" w:rsidRPr="001267A6">
        <w:rPr>
          <w:rFonts w:ascii="Times New Roman" w:hAnsi="Times New Roman"/>
          <w:sz w:val="24"/>
          <w:szCs w:val="24"/>
          <w:lang w:val="lt-LT"/>
        </w:rPr>
        <w:t>patvirtinantis ženkliai stipresn</w:t>
      </w:r>
      <w:r w:rsidR="00945EDE" w:rsidRPr="001267A6">
        <w:rPr>
          <w:rFonts w:ascii="Times New Roman" w:hAnsi="Times New Roman"/>
          <w:sz w:val="24"/>
          <w:szCs w:val="24"/>
          <w:lang w:val="lt-LT"/>
        </w:rPr>
        <w:t>į</w:t>
      </w:r>
      <w:r w:rsidR="00301956" w:rsidRPr="001267A6">
        <w:rPr>
          <w:rFonts w:ascii="Times New Roman" w:hAnsi="Times New Roman"/>
          <w:sz w:val="24"/>
          <w:szCs w:val="24"/>
          <w:lang w:val="lt-LT"/>
        </w:rPr>
        <w:t xml:space="preserve"> (apie 11 kartų)</w:t>
      </w:r>
      <w:r w:rsidR="0027507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45EDE" w:rsidRPr="001267A6">
        <w:rPr>
          <w:rFonts w:ascii="Times New Roman" w:hAnsi="Times New Roman"/>
          <w:sz w:val="24"/>
          <w:szCs w:val="24"/>
          <w:lang w:val="lt-LT"/>
        </w:rPr>
        <w:t>redukcinį aktyvumą</w:t>
      </w:r>
      <w:r w:rsidR="00275072" w:rsidRPr="001267A6">
        <w:rPr>
          <w:rFonts w:ascii="Times New Roman" w:hAnsi="Times New Roman"/>
          <w:sz w:val="24"/>
          <w:szCs w:val="24"/>
          <w:lang w:val="lt-LT"/>
        </w:rPr>
        <w:t xml:space="preserve"> nei antiradikalin</w:t>
      </w:r>
      <w:r w:rsidR="00945EDE" w:rsidRPr="001267A6">
        <w:rPr>
          <w:rFonts w:ascii="Times New Roman" w:hAnsi="Times New Roman"/>
          <w:sz w:val="24"/>
          <w:szCs w:val="24"/>
          <w:lang w:val="lt-LT"/>
        </w:rPr>
        <w:t>į</w:t>
      </w:r>
      <w:r w:rsidR="00275072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D73679" w:rsidRPr="001267A6" w:rsidRDefault="00D73679" w:rsidP="00B475F0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2A003B" w:rsidRPr="001267A6" w:rsidRDefault="002A003B" w:rsidP="00B475F0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2A003B" w:rsidRPr="001267A6" w:rsidRDefault="002A003B" w:rsidP="00B475F0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2A003B" w:rsidRPr="001267A6" w:rsidRDefault="002A003B" w:rsidP="00B475F0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023709" w:rsidRPr="001267A6" w:rsidRDefault="007A70E4" w:rsidP="003F42A9">
      <w:pPr>
        <w:pStyle w:val="Heading1"/>
        <w:suppressLineNumbers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bookmarkStart w:id="18" w:name="_Toc328468016"/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3.4</w:t>
      </w:r>
      <w:r w:rsidR="00D15D3E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02370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3457C" w:rsidRPr="001267A6">
        <w:rPr>
          <w:rFonts w:ascii="Times New Roman" w:hAnsi="Times New Roman"/>
          <w:sz w:val="24"/>
          <w:szCs w:val="24"/>
          <w:lang w:val="lt-LT"/>
        </w:rPr>
        <w:t xml:space="preserve">ESC pokolonėlinių metodų taikymas augalinių žaliavų </w:t>
      </w:r>
      <w:r w:rsidR="00542036" w:rsidRPr="001267A6">
        <w:rPr>
          <w:rFonts w:ascii="Times New Roman" w:hAnsi="Times New Roman"/>
          <w:sz w:val="24"/>
          <w:szCs w:val="24"/>
          <w:lang w:val="lt-LT"/>
        </w:rPr>
        <w:t>bei</w:t>
      </w:r>
      <w:r w:rsidR="0053457C" w:rsidRPr="001267A6">
        <w:rPr>
          <w:rFonts w:ascii="Times New Roman" w:hAnsi="Times New Roman"/>
          <w:sz w:val="24"/>
          <w:szCs w:val="24"/>
          <w:lang w:val="lt-LT"/>
        </w:rPr>
        <w:t xml:space="preserve"> jų preparatų </w:t>
      </w:r>
      <w:r w:rsidR="00542036" w:rsidRPr="001267A6">
        <w:rPr>
          <w:rFonts w:ascii="Times New Roman" w:hAnsi="Times New Roman"/>
          <w:sz w:val="24"/>
          <w:szCs w:val="24"/>
          <w:lang w:val="lt-LT"/>
        </w:rPr>
        <w:t>antioksidantų sudėties ir</w:t>
      </w:r>
      <w:r w:rsidR="0053457C" w:rsidRPr="001267A6">
        <w:rPr>
          <w:rFonts w:ascii="Times New Roman" w:hAnsi="Times New Roman"/>
          <w:sz w:val="24"/>
          <w:szCs w:val="24"/>
          <w:lang w:val="lt-LT"/>
        </w:rPr>
        <w:t xml:space="preserve"> aktyvumo įvertinimui</w:t>
      </w:r>
      <w:bookmarkEnd w:id="18"/>
    </w:p>
    <w:p w:rsidR="003F42A9" w:rsidRPr="001267A6" w:rsidRDefault="003F42A9" w:rsidP="003F42A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D3741" w:rsidRPr="001267A6" w:rsidRDefault="00AD3741" w:rsidP="00E35BA9">
      <w:pPr>
        <w:pStyle w:val="Heading2"/>
        <w:suppressLineNumbers/>
        <w:spacing w:before="0" w:after="0" w:line="240" w:lineRule="auto"/>
        <w:ind w:left="284"/>
        <w:rPr>
          <w:rFonts w:ascii="Times New Roman" w:hAnsi="Times New Roman"/>
          <w:sz w:val="24"/>
          <w:szCs w:val="24"/>
          <w:lang w:val="lt-LT"/>
        </w:rPr>
      </w:pPr>
      <w:bookmarkStart w:id="19" w:name="_Toc328468017"/>
      <w:r w:rsidRPr="001267A6">
        <w:rPr>
          <w:rFonts w:ascii="Times New Roman" w:hAnsi="Times New Roman"/>
          <w:i w:val="0"/>
          <w:sz w:val="24"/>
          <w:szCs w:val="24"/>
          <w:lang w:val="lt-LT"/>
        </w:rPr>
        <w:t>3.4.1</w:t>
      </w:r>
      <w:r w:rsidR="00D15D3E" w:rsidRPr="001267A6">
        <w:rPr>
          <w:rFonts w:ascii="Times New Roman" w:hAnsi="Times New Roman"/>
          <w:i w:val="0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9F61A6" w:rsidRPr="001267A6">
        <w:rPr>
          <w:rFonts w:ascii="Times New Roman" w:hAnsi="Times New Roman"/>
          <w:i w:val="0"/>
          <w:sz w:val="24"/>
          <w:szCs w:val="24"/>
          <w:lang w:val="lt-LT"/>
        </w:rPr>
        <w:t>G</w:t>
      </w:r>
      <w:r w:rsidR="00425A3C" w:rsidRPr="001267A6">
        <w:rPr>
          <w:rFonts w:ascii="Times New Roman" w:hAnsi="Times New Roman"/>
          <w:i w:val="0"/>
          <w:sz w:val="24"/>
          <w:szCs w:val="24"/>
          <w:lang w:val="lt-LT"/>
        </w:rPr>
        <w:t>udobel</w:t>
      </w:r>
      <w:r w:rsidR="009F61A6" w:rsidRPr="001267A6">
        <w:rPr>
          <w:rFonts w:ascii="Times New Roman" w:hAnsi="Times New Roman"/>
          <w:i w:val="0"/>
          <w:sz w:val="24"/>
          <w:szCs w:val="24"/>
          <w:lang w:val="lt-LT"/>
        </w:rPr>
        <w:t>ių</w:t>
      </w:r>
      <w:r w:rsidR="002E5367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AB4AAC" w:rsidRPr="001267A6">
        <w:rPr>
          <w:rFonts w:ascii="Times New Roman" w:hAnsi="Times New Roman"/>
          <w:i w:val="0"/>
          <w:sz w:val="24"/>
          <w:szCs w:val="24"/>
          <w:lang w:val="lt-LT"/>
        </w:rPr>
        <w:t>augalin</w:t>
      </w:r>
      <w:r w:rsidR="00BF440A" w:rsidRPr="001267A6">
        <w:rPr>
          <w:rFonts w:ascii="Times New Roman" w:hAnsi="Times New Roman"/>
          <w:i w:val="0"/>
          <w:sz w:val="24"/>
          <w:szCs w:val="24"/>
          <w:lang w:val="lt-LT"/>
        </w:rPr>
        <w:t>ių</w:t>
      </w:r>
      <w:r w:rsidR="00AB4AAC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žaliav</w:t>
      </w:r>
      <w:r w:rsidR="00BF440A" w:rsidRPr="001267A6">
        <w:rPr>
          <w:rFonts w:ascii="Times New Roman" w:hAnsi="Times New Roman"/>
          <w:i w:val="0"/>
          <w:sz w:val="24"/>
          <w:szCs w:val="24"/>
          <w:lang w:val="lt-LT"/>
        </w:rPr>
        <w:t>ų</w:t>
      </w:r>
      <w:r w:rsidR="00AB4AAC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ir preparatų tyrimas</w:t>
      </w:r>
      <w:bookmarkEnd w:id="19"/>
    </w:p>
    <w:p w:rsidR="00AD3741" w:rsidRPr="001267A6" w:rsidRDefault="00AD3741" w:rsidP="005809F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809FA" w:rsidRPr="001267A6" w:rsidRDefault="005809FA" w:rsidP="005809F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Gudobel</w:t>
      </w:r>
      <w:r w:rsidR="005650DB" w:rsidRPr="001267A6">
        <w:rPr>
          <w:rFonts w:ascii="Times New Roman" w:hAnsi="Times New Roman"/>
          <w:sz w:val="24"/>
          <w:szCs w:val="24"/>
          <w:lang w:val="lt-LT"/>
        </w:rPr>
        <w:t>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B1CE4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6B1CE4" w:rsidRPr="001267A6">
        <w:rPr>
          <w:rFonts w:ascii="Times New Roman" w:hAnsi="Times New Roman"/>
          <w:i/>
          <w:iCs/>
          <w:sz w:val="24"/>
          <w:szCs w:val="24"/>
          <w:lang w:val="lt-LT"/>
        </w:rPr>
        <w:t>Crataegus</w:t>
      </w:r>
      <w:r w:rsidR="006B1CE4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vaistinė augalinė žaliava, aprašoma daugelyje farmakopėjų </w:t>
      </w:r>
      <w:r w:rsidR="00FD5F75" w:rsidRPr="001267A6">
        <w:rPr>
          <w:rFonts w:ascii="Times New Roman" w:hAnsi="Times New Roman"/>
          <w:sz w:val="24"/>
          <w:szCs w:val="24"/>
          <w:lang w:val="lt-LT"/>
        </w:rPr>
        <w:t>[62, 63]</w:t>
      </w:r>
      <w:r w:rsidRPr="001267A6">
        <w:rPr>
          <w:rFonts w:ascii="Times New Roman" w:hAnsi="Times New Roman"/>
          <w:sz w:val="24"/>
          <w:szCs w:val="24"/>
          <w:lang w:val="lt-LT"/>
        </w:rPr>
        <w:t>, yra gudobelių žiedai ir lapai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Crateaegi folium cum flore</w:t>
      </w:r>
      <w:r w:rsidRPr="001267A6">
        <w:rPr>
          <w:rFonts w:ascii="Times New Roman" w:hAnsi="Times New Roman"/>
          <w:sz w:val="24"/>
          <w:szCs w:val="24"/>
          <w:lang w:val="lt-LT"/>
        </w:rPr>
        <w:t>) bei vaisiai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Crataegi fructus</w:t>
      </w:r>
      <w:r w:rsidRPr="001267A6">
        <w:rPr>
          <w:rFonts w:ascii="Times New Roman" w:hAnsi="Times New Roman"/>
          <w:sz w:val="24"/>
          <w:szCs w:val="24"/>
          <w:lang w:val="lt-LT"/>
        </w:rPr>
        <w:t>). Gudobelių preparatus rekomenduojama vartoti kaip širdį tonizuojančią priemonę, esant funkciniams širdies veiklos sutrikimams bei persirgus sunkiomis širdies veiklą sutrikdžiusiomis ligomis, padidėjus kraujospūdžiui</w:t>
      </w:r>
      <w:r w:rsidR="00AB52D1" w:rsidRPr="001267A6">
        <w:rPr>
          <w:rFonts w:ascii="Times New Roman" w:hAnsi="Times New Roman"/>
          <w:sz w:val="24"/>
          <w:szCs w:val="24"/>
          <w:lang w:val="lt-LT"/>
        </w:rPr>
        <w:t xml:space="preserve"> [23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="00AB52D1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Europos šalyse </w:t>
      </w:r>
      <w:r w:rsidRPr="001267A6">
        <w:rPr>
          <w:rFonts w:ascii="Times New Roman" w:hAnsi="Times New Roman"/>
          <w:iCs/>
          <w:sz w:val="24"/>
          <w:szCs w:val="24"/>
          <w:lang w:val="lt-LT"/>
        </w:rPr>
        <w:t>vaistinė augalinė žaliava dažniausia</w:t>
      </w:r>
      <w:r w:rsidR="00E35BA9" w:rsidRPr="001267A6">
        <w:rPr>
          <w:rFonts w:ascii="Times New Roman" w:hAnsi="Times New Roman"/>
          <w:iCs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iCs/>
          <w:sz w:val="24"/>
          <w:szCs w:val="24"/>
          <w:lang w:val="lt-LT"/>
        </w:rPr>
        <w:t xml:space="preserve"> renkama nuo </w:t>
      </w:r>
      <w:r w:rsidRPr="001267A6">
        <w:rPr>
          <w:rFonts w:ascii="Times New Roman" w:hAnsi="Times New Roman"/>
          <w:i/>
          <w:iCs/>
          <w:sz w:val="24"/>
          <w:szCs w:val="24"/>
          <w:lang w:val="lt-LT"/>
        </w:rPr>
        <w:t>Crataegus monogyna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Jacq., </w:t>
      </w:r>
      <w:r w:rsidRPr="001267A6">
        <w:rPr>
          <w:rFonts w:ascii="Times New Roman" w:hAnsi="Times New Roman"/>
          <w:i/>
          <w:iCs/>
          <w:sz w:val="24"/>
          <w:szCs w:val="24"/>
          <w:lang w:val="lt-LT"/>
        </w:rPr>
        <w:t>C. rhipidophylla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Pr="001267A6">
        <w:rPr>
          <w:rFonts w:ascii="Times New Roman" w:hAnsi="Times New Roman"/>
          <w:i/>
          <w:iCs/>
          <w:sz w:val="24"/>
          <w:szCs w:val="24"/>
          <w:lang w:val="lt-LT"/>
        </w:rPr>
        <w:t>C. laevigata</w:t>
      </w:r>
      <w:r w:rsidR="00AB52D1" w:rsidRPr="001267A6">
        <w:rPr>
          <w:rFonts w:ascii="Times New Roman" w:hAnsi="Times New Roman"/>
          <w:iCs/>
          <w:sz w:val="24"/>
          <w:szCs w:val="24"/>
          <w:lang w:val="lt-LT"/>
        </w:rPr>
        <w:t xml:space="preserve"> [10</w:t>
      </w:r>
      <w:r w:rsidR="00D4127D">
        <w:rPr>
          <w:rFonts w:ascii="Times New Roman" w:hAnsi="Times New Roman"/>
          <w:iCs/>
          <w:sz w:val="24"/>
          <w:szCs w:val="24"/>
          <w:lang w:val="lt-LT"/>
        </w:rPr>
        <w:t>8</w:t>
      </w:r>
      <w:r w:rsidR="00AB52D1" w:rsidRPr="001267A6">
        <w:rPr>
          <w:rFonts w:ascii="Times New Roman" w:hAnsi="Times New Roman"/>
          <w:iCs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Pr="001267A6">
        <w:rPr>
          <w:rFonts w:ascii="Times New Roman" w:hAnsi="Times New Roman"/>
          <w:i/>
          <w:iCs/>
          <w:sz w:val="24"/>
          <w:szCs w:val="24"/>
          <w:lang w:val="lt-LT"/>
        </w:rPr>
        <w:t>C. monogyna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žaliavose nustatyti įvairūs flavonoidai ir jų glikozidai: viteksinas, viteksin-2”-O-ramnozidas, izoviteksinas, orientinas, hiperozidas, rutinas, epikatechinas ir oligomeriniai procianidinai (katechino ir epikatechino įvairaus laipsnio polimerai)</w:t>
      </w:r>
      <w:r w:rsidR="00AB52D1" w:rsidRPr="001267A6">
        <w:rPr>
          <w:rFonts w:ascii="Times New Roman" w:hAnsi="Times New Roman"/>
          <w:sz w:val="24"/>
          <w:szCs w:val="24"/>
          <w:lang w:val="lt-LT"/>
        </w:rPr>
        <w:t xml:space="preserve"> [39]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Literatūros šaltiniuose </w:t>
      </w:r>
      <w:proofErr w:type="gramStart"/>
      <w:r w:rsidRPr="001267A6">
        <w:rPr>
          <w:rFonts w:ascii="Times New Roman" w:hAnsi="Times New Roman"/>
          <w:sz w:val="24"/>
          <w:szCs w:val="24"/>
          <w:lang w:val="lt-LT"/>
        </w:rPr>
        <w:t>gausu</w:t>
      </w:r>
      <w:proofErr w:type="gramEnd"/>
      <w:r w:rsidRPr="001267A6">
        <w:rPr>
          <w:rFonts w:ascii="Times New Roman" w:hAnsi="Times New Roman"/>
          <w:sz w:val="24"/>
          <w:szCs w:val="24"/>
          <w:lang w:val="lt-LT"/>
        </w:rPr>
        <w:t xml:space="preserve"> duomenų apie flavonoidų (ir procianidinų) antioksidantines savybes [</w:t>
      </w:r>
      <w:r w:rsidR="00AB52D1" w:rsidRPr="001267A6">
        <w:rPr>
          <w:rFonts w:ascii="Times New Roman" w:hAnsi="Times New Roman"/>
          <w:sz w:val="24"/>
          <w:szCs w:val="24"/>
          <w:lang w:val="lt-LT"/>
        </w:rPr>
        <w:t>89, 23</w:t>
      </w:r>
      <w:r w:rsidR="00D4127D">
        <w:rPr>
          <w:rFonts w:ascii="Times New Roman" w:hAnsi="Times New Roman"/>
          <w:sz w:val="24"/>
          <w:szCs w:val="24"/>
          <w:lang w:val="lt-LT"/>
        </w:rPr>
        <w:t>4</w:t>
      </w:r>
      <w:r w:rsidRPr="001267A6">
        <w:rPr>
          <w:rFonts w:ascii="Times New Roman" w:hAnsi="Times New Roman"/>
          <w:sz w:val="24"/>
          <w:szCs w:val="24"/>
          <w:lang w:val="lt-LT"/>
        </w:rPr>
        <w:t>]. Kardioprotekcinis flavonoidų veikimas siejamas ne tiks su vaini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kinių kraujagyslių spindžio didinimu, trombų formavimosi slopinimu, cho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lesterolio ir mažo tankio lipoproteinų koncentracijos kraujo plazmoje maži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nimu, bet ir minėtų junginių oksidacijos slopinimu, oksidacinio streso maži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nimu kardiomiocituose [</w:t>
      </w:r>
      <w:r w:rsidR="007E3BD3" w:rsidRPr="001267A6">
        <w:rPr>
          <w:rFonts w:ascii="Times New Roman" w:hAnsi="Times New Roman"/>
          <w:sz w:val="24"/>
          <w:szCs w:val="24"/>
          <w:lang w:val="lt-LT"/>
        </w:rPr>
        <w:t>10</w:t>
      </w:r>
      <w:r w:rsidR="00D4127D">
        <w:rPr>
          <w:rFonts w:ascii="Times New Roman" w:hAnsi="Times New Roman"/>
          <w:sz w:val="24"/>
          <w:szCs w:val="24"/>
          <w:lang w:val="lt-LT"/>
        </w:rPr>
        <w:t>8</w:t>
      </w:r>
      <w:r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E35BA9" w:rsidRPr="001267A6" w:rsidRDefault="00E35BA9" w:rsidP="00E35BA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Atliktas gudobel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t>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žiedų ir lapų augalinės žaliavos etanolinių ekstraktų bei fitopreparatų „Gudobelių skystasis ekstraktas Valentis“ ir „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Gudobelių </w:t>
      </w:r>
      <w:r w:rsidRPr="001267A6">
        <w:rPr>
          <w:rFonts w:ascii="Times New Roman" w:hAnsi="Times New Roman"/>
          <w:sz w:val="24"/>
          <w:szCs w:val="24"/>
          <w:lang w:val="lt-LT"/>
        </w:rPr>
        <w:t>tinktūra Valentis“ biologiškai aktyvių junginių tyrimas ESC-DPPH pokolo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nėliniu metodu (3.4.1.1 pav.). Identifikuoti 5 fenoliniai junginiai: chloro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geno rūgštis, (-)-epikatechinas, viteksin-2”-O-ramnozidas, rutinas ir hipero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zidas. </w:t>
      </w:r>
    </w:p>
    <w:p w:rsidR="00E35BA9" w:rsidRPr="001267A6" w:rsidRDefault="00E35BA9" w:rsidP="00E35BA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Fitopreparatų „Gudobelių skystasis ekstraktas Valentis“ ir „Gudobelių tinktūra Valentis“ gamybai naudota gudobel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t>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vaisių vaistinė augalinė žaliava ir 70 proc. (v/v) etanolis, kurių santykis atitinkamai 1:1 ir 1:10. ESC-DPPH pokolonėliniu metodu kiekiškai įvertintas antiradikalinis akty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vumas išreikštas TEAC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μmol bendram fitopreparato tūriui (25 ml).</w:t>
      </w:r>
    </w:p>
    <w:p w:rsidR="00E35BA9" w:rsidRPr="001267A6" w:rsidRDefault="00E35BA9" w:rsidP="00E35BA9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Nustatyta, kad didžiausias TEAC reikšmes turėjo chlorogeno rūgštis (3.4.1.1 lentelė), kuri identifikuota visuose tirtuose ekstraktuose ir fitoprep</w:t>
      </w:r>
      <w:r w:rsidR="00FE5047"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FE5047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ratuose. Gudobelių žieduose ir lapuose chlorogeno rūgšties TEAC atitinka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mai yra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21,98 ir 8,16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μmol/g. Tai lemia </w:t>
      </w:r>
      <w:r w:rsidRPr="001267A6">
        <w:rPr>
          <w:rFonts w:ascii="Times New Roman" w:hAnsi="Times New Roman"/>
          <w:sz w:val="24"/>
          <w:szCs w:val="24"/>
          <w:lang w:val="lt-LT"/>
        </w:rPr>
        <w:t>apie 29 proc. bendro antiradikalinio žaliavos aktyvumo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3.4.1.2 pav.</w:t>
      </w:r>
      <w:r w:rsidRPr="001267A6">
        <w:rPr>
          <w:rFonts w:ascii="Times New Roman" w:hAnsi="Times New Roman"/>
          <w:sz w:val="24"/>
          <w:szCs w:val="24"/>
          <w:lang w:val="lt-LT"/>
        </w:rPr>
        <w:t>). Chlorogeno rūgšties indėlis į bendrą fito</w:t>
      </w:r>
      <w:r w:rsidR="00C4361D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preparatų antiradikalinį aktyvumą siekė nuo 34 proc. („Gudobelių tinktūra Valentis“) iki 39 proc. („Gudobelių skystasis ekstraktas Valentis“)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3.4.1.2 pav.</w:t>
      </w:r>
      <w:r w:rsidRPr="001267A6">
        <w:rPr>
          <w:rFonts w:ascii="Times New Roman" w:hAnsi="Times New Roman"/>
          <w:sz w:val="24"/>
          <w:szCs w:val="24"/>
          <w:lang w:val="lt-LT"/>
        </w:rPr>
        <w:t>).</w:t>
      </w:r>
    </w:p>
    <w:p w:rsidR="009E6B1A" w:rsidRPr="001267A6" w:rsidRDefault="008D161A" w:rsidP="009E6B1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lastRenderedPageBreak/>
        <w:pict>
          <v:shape id="_x0000_s1048" type="#_x0000_t202" style="position:absolute;left:0;text-align:left;margin-left:310.5pt;margin-top:274.55pt;width:36.85pt;height:11.35pt;z-index:251683840;mso-width-relative:margin;mso-height-relative:margin" stroked="f">
            <v:textbox style="mso-next-textbox:#_x0000_s1048" inset="0,0,0,0">
              <w:txbxContent>
                <w:p w:rsidR="001B22B3" w:rsidRPr="00D62A02" w:rsidRDefault="001B22B3" w:rsidP="004E76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D62A02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51" type="#_x0000_t202" style="position:absolute;left:0;text-align:left;margin-left:152.9pt;margin-top:274pt;width:36.85pt;height:11.35pt;z-index:251686912;mso-width-relative:margin;mso-height-relative:margin" stroked="f">
            <v:textbox style="mso-next-textbox:#_x0000_s1051" inset="0,0,0,0">
              <w:txbxContent>
                <w:p w:rsidR="001B22B3" w:rsidRPr="00D62A02" w:rsidRDefault="001B22B3" w:rsidP="004E76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D62A02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50" type="#_x0000_t202" style="position:absolute;left:0;text-align:left;margin-left:311.05pt;margin-top:128.35pt;width:36.85pt;height:11.35pt;z-index:251685888;mso-width-relative:margin;mso-height-relative:margin" stroked="f">
            <v:textbox style="mso-next-textbox:#_x0000_s1050" inset="0,0,0,0">
              <w:txbxContent>
                <w:p w:rsidR="001B22B3" w:rsidRPr="00D62A02" w:rsidRDefault="001B22B3" w:rsidP="004E76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D62A02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49" type="#_x0000_t202" style="position:absolute;left:0;text-align:left;margin-left:151.8pt;margin-top:128.35pt;width:36.85pt;height:11.35pt;z-index:251684864;mso-width-relative:margin;mso-height-relative:margin" stroked="f">
            <v:textbox style="mso-next-textbox:#_x0000_s1049" inset="0,0,0,0">
              <w:txbxContent>
                <w:p w:rsidR="001B22B3" w:rsidRPr="00D62A02" w:rsidRDefault="001B22B3" w:rsidP="004E76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D62A02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36" type="#_x0000_t202" style="position:absolute;left:0;text-align:left;margin-left:133.9pt;margin-top:303.85pt;width:118.25pt;height:11.85pt;z-index:251670528;mso-width-relative:margin;mso-height-relative:margin" stroked="f">
            <v:textbox style="mso-next-textbox:#_x0000_s1036" inset="0,0,0,0">
              <w:txbxContent>
                <w:p w:rsidR="001B22B3" w:rsidRPr="0030456E" w:rsidRDefault="001B22B3" w:rsidP="00053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0456E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i/>
          <w:noProof/>
          <w:sz w:val="24"/>
          <w:szCs w:val="24"/>
          <w:lang w:val="lt-LT"/>
        </w:rPr>
        <w:pict>
          <v:shape id="_x0000_s1044" type="#_x0000_t202" style="position:absolute;left:0;text-align:left;margin-left:151.25pt;margin-top:147.3pt;width:36.85pt;height:11.35pt;z-index:251680768;mso-width-relative:margin;mso-height-relative:margin" stroked="f">
            <v:textbox style="mso-next-textbox:#_x0000_s1044" inset="0,0,0,0">
              <w:txbxContent>
                <w:p w:rsidR="001B22B3" w:rsidRPr="00D62A02" w:rsidRDefault="001B22B3" w:rsidP="00511F8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D62A02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i/>
          <w:noProof/>
          <w:sz w:val="24"/>
          <w:szCs w:val="24"/>
          <w:lang w:val="lt-LT"/>
        </w:rPr>
        <w:pict>
          <v:shape id="_x0000_s1047" type="#_x0000_t202" style="position:absolute;left:0;text-align:left;margin-left:311.05pt;margin-top:146.75pt;width:36.85pt;height:11.35pt;z-index:251682816;mso-width-relative:margin;mso-height-relative:margin" stroked="f">
            <v:textbox style="mso-next-textbox:#_x0000_s1047" inset="0,0,0,0">
              <w:txbxContent>
                <w:p w:rsidR="001B22B3" w:rsidRPr="00D62A02" w:rsidRDefault="001B22B3" w:rsidP="001D3F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D62A02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i/>
          <w:noProof/>
          <w:sz w:val="24"/>
          <w:szCs w:val="24"/>
          <w:lang w:val="lt-LT"/>
        </w:rPr>
        <w:pict>
          <v:shape id="_x0000_s1045" type="#_x0000_t202" style="position:absolute;left:0;text-align:left;margin-left:309.95pt;margin-top:8.95pt;width:36.85pt;height:11.35pt;z-index:251681792;mso-width-relative:margin;mso-height-relative:margin" stroked="f">
            <v:textbox style="mso-next-textbox:#_x0000_s1045" inset="0,0,0,0">
              <w:txbxContent>
                <w:p w:rsidR="001B22B3" w:rsidRPr="00D62A02" w:rsidRDefault="001B22B3" w:rsidP="00511F8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D62A02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i/>
          <w:noProof/>
          <w:sz w:val="24"/>
          <w:szCs w:val="24"/>
          <w:lang w:val="lt-LT"/>
        </w:rPr>
        <w:pict>
          <v:shape id="_x0000_s1040" type="#_x0000_t202" style="position:absolute;left:0;text-align:left;margin-left:199.05pt;margin-top:8.85pt;width:36.85pt;height:11.35pt;z-index:251676672;mso-width-relative:margin;mso-height-relative:margin" stroked="f">
            <v:textbox style="mso-next-textbox:#_x0000_s1040" inset="0,0,0,0">
              <w:txbxContent>
                <w:p w:rsidR="001B22B3" w:rsidRPr="0030456E" w:rsidRDefault="001B22B3" w:rsidP="006921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30456E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Žiedai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i/>
          <w:noProof/>
          <w:sz w:val="24"/>
          <w:szCs w:val="24"/>
          <w:lang w:val="lt-LT"/>
        </w:rPr>
        <w:pict>
          <v:shape id="_x0000_s1043" type="#_x0000_t202" style="position:absolute;left:0;text-align:left;margin-left:151.25pt;margin-top:8.85pt;width:36.85pt;height:11.35pt;z-index:251679744;mso-width-relative:margin;mso-height-relative:margin" stroked="f">
            <v:textbox style="mso-next-textbox:#_x0000_s1043" inset="0,0,0,0">
              <w:txbxContent>
                <w:p w:rsidR="001B22B3" w:rsidRPr="00D62A02" w:rsidRDefault="001B22B3" w:rsidP="00511F8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D62A02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i/>
          <w:noProof/>
          <w:sz w:val="24"/>
          <w:szCs w:val="24"/>
          <w:lang w:val="lt-LT" w:eastAsia="zh-TW"/>
        </w:rPr>
        <w:pict>
          <v:shape id="_x0000_s1039" type="#_x0000_t202" style="position:absolute;left:0;text-align:left;margin-left:40.6pt;margin-top:8.3pt;width:36.85pt;height:11.35pt;z-index:251675648;mso-width-relative:margin;mso-height-relative:margin" stroked="f">
            <v:textbox style="mso-next-textbox:#_x0000_s1039" inset="0,0,0,0">
              <w:txbxContent>
                <w:p w:rsidR="001B22B3" w:rsidRPr="0030456E" w:rsidRDefault="001B22B3" w:rsidP="00F709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045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Lapai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i/>
          <w:noProof/>
          <w:sz w:val="24"/>
          <w:szCs w:val="24"/>
          <w:lang w:val="lt-LT"/>
        </w:rPr>
        <w:pict>
          <v:shape id="_x0000_s1042" type="#_x0000_t202" style="position:absolute;left:0;text-align:left;margin-left:195.2pt;margin-top:147.4pt;width:56.7pt;height:11.35pt;z-index:251678720;mso-width-relative:margin;mso-height-relative:margin" stroked="f">
            <v:textbox style="mso-next-textbox:#_x0000_s1042" inset="0,0,0,0">
              <w:txbxContent>
                <w:p w:rsidR="001B22B3" w:rsidRPr="0030456E" w:rsidRDefault="001B22B3" w:rsidP="006921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30456E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Tinktūra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i/>
          <w:noProof/>
          <w:sz w:val="24"/>
          <w:szCs w:val="24"/>
          <w:lang w:val="lt-LT"/>
        </w:rPr>
        <w:pict>
          <v:shape id="_x0000_s1041" type="#_x0000_t202" style="position:absolute;left:0;text-align:left;margin-left:37.85pt;margin-top:147.5pt;width:65.2pt;height:11.35pt;z-index:251677696;mso-width-relative:margin;mso-height-relative:margin" stroked="f">
            <v:textbox style="mso-next-textbox:#_x0000_s1041" inset="0,0,0,0">
              <w:txbxContent>
                <w:p w:rsidR="001B22B3" w:rsidRPr="0030456E" w:rsidRDefault="001B22B3" w:rsidP="006921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30456E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Ekstraktas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i/>
          <w:noProof/>
          <w:sz w:val="24"/>
          <w:szCs w:val="24"/>
          <w:lang w:val="lt-LT" w:eastAsia="zh-TW"/>
        </w:rPr>
        <w:pict>
          <v:shape id="_x0000_s1037" type="#_x0000_t202" style="position:absolute;left:0;text-align:left;margin-left:1.75pt;margin-top:110.3pt;width:15.35pt;height:76.55pt;z-index:251672576;mso-width-relative:margin;mso-height-relative:margin" stroked="f">
            <v:textbox style="layout-flow:vertical;mso-layout-flow-alt:bottom-to-top;mso-next-textbox:#_x0000_s1037" inset="0,0,0,0">
              <w:txbxContent>
                <w:p w:rsidR="001B22B3" w:rsidRPr="0030456E" w:rsidRDefault="001B22B3" w:rsidP="00053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0456E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="00092B46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34649" cy="4029075"/>
            <wp:effectExtent l="19050" t="0" r="0" b="0"/>
            <wp:docPr id="9" name="Picture 8" descr="galutine gudobeliu ir ju preparatu chromatografija maza numeracija zodzia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utine gudobeliu ir ju preparatu chromatografija maza numeracija zodziai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40" cy="40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AA" w:rsidRPr="001267A6" w:rsidRDefault="005E5BF3" w:rsidP="00101453">
      <w:pPr>
        <w:suppressLineNumbers/>
        <w:spacing w:after="120" w:line="240" w:lineRule="auto"/>
        <w:jc w:val="center"/>
        <w:rPr>
          <w:rFonts w:ascii="Times New Roman" w:eastAsia="TimesNewRoman" w:hAnsi="Times New Roman"/>
          <w:i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</w:t>
      </w:r>
      <w:r w:rsidR="004C2E70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1.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1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C. monogyna </w:t>
      </w:r>
      <w:r w:rsidR="007F3ECA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lapų </w:t>
      </w:r>
      <w:r w:rsidR="00BF58AA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ir</w:t>
      </w:r>
      <w:r w:rsidR="007F3ECA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žiedų </w:t>
      </w:r>
      <w:r w:rsidR="00F07294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ėminių</w:t>
      </w:r>
      <w:r w:rsidR="007F3ECA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="00BF58AA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bei</w:t>
      </w:r>
      <w:r w:rsidR="007F3ECA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="00BF58AA" w:rsidRPr="001267A6">
        <w:rPr>
          <w:rFonts w:ascii="Times New Roman" w:hAnsi="Times New Roman"/>
          <w:i/>
          <w:sz w:val="24"/>
          <w:szCs w:val="24"/>
          <w:lang w:val="lt-LT"/>
        </w:rPr>
        <w:t xml:space="preserve">fitopreparatų </w:t>
      </w:r>
      <w:r w:rsidR="007F3ECA" w:rsidRPr="001267A6">
        <w:rPr>
          <w:rFonts w:ascii="Times New Roman" w:hAnsi="Times New Roman"/>
          <w:i/>
          <w:sz w:val="24"/>
          <w:szCs w:val="24"/>
          <w:lang w:val="lt-LT"/>
        </w:rPr>
        <w:t>„</w:t>
      </w:r>
      <w:r w:rsidR="00F07294" w:rsidRPr="001267A6">
        <w:rPr>
          <w:rFonts w:ascii="Times New Roman" w:hAnsi="Times New Roman"/>
          <w:i/>
          <w:sz w:val="24"/>
          <w:szCs w:val="24"/>
          <w:lang w:val="lt-LT"/>
        </w:rPr>
        <w:t>G</w:t>
      </w:r>
      <w:r w:rsidR="007F3ECA" w:rsidRPr="001267A6">
        <w:rPr>
          <w:rFonts w:ascii="Times New Roman" w:hAnsi="Times New Roman"/>
          <w:i/>
          <w:sz w:val="24"/>
          <w:szCs w:val="24"/>
          <w:lang w:val="lt-LT"/>
        </w:rPr>
        <w:t xml:space="preserve">udobelių skystasis ekstraktas Valentis“ </w:t>
      </w:r>
      <w:r w:rsidR="00BF58AA" w:rsidRPr="001267A6">
        <w:rPr>
          <w:rFonts w:ascii="Times New Roman" w:hAnsi="Times New Roman"/>
          <w:i/>
          <w:sz w:val="24"/>
          <w:szCs w:val="24"/>
          <w:lang w:val="lt-LT"/>
        </w:rPr>
        <w:t>ir</w:t>
      </w:r>
      <w:r w:rsidR="007F3ECA" w:rsidRPr="001267A6">
        <w:rPr>
          <w:rFonts w:ascii="Times New Roman" w:hAnsi="Times New Roman"/>
          <w:i/>
          <w:sz w:val="24"/>
          <w:szCs w:val="24"/>
          <w:lang w:val="lt-LT"/>
        </w:rPr>
        <w:t xml:space="preserve"> „</w:t>
      </w:r>
      <w:r w:rsidR="00F07294" w:rsidRPr="001267A6">
        <w:rPr>
          <w:rFonts w:ascii="Times New Roman" w:hAnsi="Times New Roman"/>
          <w:i/>
          <w:sz w:val="24"/>
          <w:szCs w:val="24"/>
          <w:lang w:val="lt-LT"/>
        </w:rPr>
        <w:t>G</w:t>
      </w:r>
      <w:r w:rsidR="007F3ECA" w:rsidRPr="001267A6">
        <w:rPr>
          <w:rFonts w:ascii="Times New Roman" w:hAnsi="Times New Roman"/>
          <w:i/>
          <w:sz w:val="24"/>
          <w:szCs w:val="24"/>
          <w:lang w:val="lt-LT"/>
        </w:rPr>
        <w:t xml:space="preserve">udobelių tinktūra Valentis“ </w:t>
      </w:r>
      <w:r w:rsidR="007F3ECA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UV-DPPH chromatogramos.</w:t>
      </w:r>
    </w:p>
    <w:p w:rsidR="00190685" w:rsidRPr="001267A6" w:rsidRDefault="00190685" w:rsidP="0010145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val="lt-LT"/>
        </w:rPr>
      </w:pP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Analičių smailės: 1 – chlorogeno rūgštis; 2 – 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>(-)-epikatechinas; 3 – viteksin-2”-O-ramnozidas; 4 – rutinas; 5 – hiperozidas.</w:t>
      </w:r>
    </w:p>
    <w:p w:rsidR="00507B89" w:rsidRPr="001267A6" w:rsidRDefault="00507B89" w:rsidP="00101453">
      <w:pPr>
        <w:suppressLineNumbers/>
        <w:spacing w:after="0" w:line="240" w:lineRule="auto"/>
        <w:ind w:firstLine="284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2E6E81" w:rsidRPr="001267A6" w:rsidRDefault="00612266" w:rsidP="002E6E8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Gudobel</w:t>
      </w:r>
      <w:r w:rsidR="000F01B7" w:rsidRPr="001267A6">
        <w:rPr>
          <w:rFonts w:ascii="Times New Roman" w:hAnsi="Times New Roman"/>
          <w:sz w:val="24"/>
          <w:szCs w:val="24"/>
          <w:lang w:val="lt-LT"/>
        </w:rPr>
        <w:t>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žiedų ir abiejų fitopreparatų chromatogramose hiperozidas yra dominuojanti smailė.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Tačiau j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>is lėmė vidutiniškai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tik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 apie 13 proc. </w:t>
      </w:r>
      <w:r w:rsidRPr="001267A6">
        <w:rPr>
          <w:rFonts w:ascii="Times New Roman" w:hAnsi="Times New Roman"/>
          <w:sz w:val="24"/>
          <w:szCs w:val="24"/>
          <w:lang w:val="lt-LT"/>
        </w:rPr>
        <w:t>bendro minėtų pavyzdžių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 antiradikalinio aktyvumo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 Didžiausi</w:t>
      </w:r>
      <w:r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 hiperozido TEAC reikšmė nus</w:t>
      </w:r>
      <w:r w:rsidRPr="001267A6">
        <w:rPr>
          <w:rFonts w:ascii="Times New Roman" w:hAnsi="Times New Roman"/>
          <w:sz w:val="24"/>
          <w:szCs w:val="24"/>
          <w:lang w:val="lt-LT"/>
        </w:rPr>
        <w:t>t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>atyt</w:t>
      </w:r>
      <w:r w:rsidRPr="001267A6">
        <w:rPr>
          <w:rFonts w:ascii="Times New Roman" w:hAnsi="Times New Roman"/>
          <w:sz w:val="24"/>
          <w:szCs w:val="24"/>
          <w:lang w:val="lt-LT"/>
        </w:rPr>
        <w:t>a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 gudobel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 žiedų </w:t>
      </w:r>
      <w:r w:rsidRPr="001267A6">
        <w:rPr>
          <w:rFonts w:ascii="Times New Roman" w:hAnsi="Times New Roman"/>
          <w:sz w:val="24"/>
          <w:szCs w:val="24"/>
          <w:lang w:val="lt-LT"/>
        </w:rPr>
        <w:t>žaliavoje (</w:t>
      </w:r>
      <w:r w:rsidR="006E2A3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12,60</w:t>
      </w:r>
      <w:r w:rsidR="006E2A35"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μmol/g)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. Rutino TEAC reikšmės įvairavo nuo 0,15 </w:t>
      </w:r>
      <w:r w:rsidR="004254CD" w:rsidRPr="001267A6">
        <w:rPr>
          <w:rFonts w:ascii="Times New Roman" w:eastAsia="Times New Roman" w:hAnsi="Times New Roman"/>
          <w:sz w:val="24"/>
          <w:szCs w:val="24"/>
          <w:lang w:val="lt-LT"/>
        </w:rPr>
        <w:t>μmol/g</w:t>
      </w:r>
      <w:r w:rsidR="004254C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iki 1,82 </w:t>
      </w:r>
      <w:r w:rsidR="004254CD" w:rsidRPr="001267A6">
        <w:rPr>
          <w:rFonts w:ascii="Times New Roman" w:eastAsia="Times New Roman" w:hAnsi="Times New Roman"/>
          <w:sz w:val="24"/>
          <w:szCs w:val="24"/>
          <w:lang w:val="lt-LT"/>
        </w:rPr>
        <w:t>μmol/g (</w:t>
      </w:r>
      <w:r w:rsidR="004254CD" w:rsidRPr="001267A6">
        <w:rPr>
          <w:rFonts w:ascii="Times New Roman" w:hAnsi="Times New Roman"/>
          <w:sz w:val="24"/>
          <w:szCs w:val="24"/>
          <w:lang w:val="lt-LT"/>
        </w:rPr>
        <w:t>3.4.1.1</w:t>
      </w:r>
      <w:r w:rsidR="000F3DBA" w:rsidRPr="001267A6">
        <w:rPr>
          <w:rFonts w:ascii="Times New Roman" w:hAnsi="Times New Roman"/>
          <w:sz w:val="24"/>
          <w:szCs w:val="24"/>
          <w:lang w:val="lt-LT"/>
        </w:rPr>
        <w:t xml:space="preserve"> lentelė</w:t>
      </w:r>
      <w:r w:rsidR="004254CD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2E6E81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</w:p>
    <w:p w:rsidR="00E35BA9" w:rsidRPr="001267A6" w:rsidRDefault="00E35BA9" w:rsidP="00E35BA9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Nustatyta, kad gudobelių lapų bandinio UV chromatogramoje dominuo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janti smailė viteksin-2”-O-ramno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>zidas nepasižymi antiradikalinė</w:t>
      </w:r>
      <w:r w:rsidRPr="001267A6">
        <w:rPr>
          <w:rFonts w:ascii="Times New Roman" w:hAnsi="Times New Roman"/>
          <w:sz w:val="24"/>
          <w:szCs w:val="24"/>
          <w:lang w:val="lt-LT"/>
        </w:rPr>
        <w:t>mis savy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bėmis (3.4.1.1 pav.). </w:t>
      </w:r>
    </w:p>
    <w:p w:rsidR="00E35BA9" w:rsidRPr="001267A6" w:rsidRDefault="00E35BA9" w:rsidP="002E6E8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Gudobelių žiedai (TEAC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75,81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μmol/g)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pasižymi stipresniu antiradikali-niu aktyvumu nei lapai (TEAC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28,19 μmol/g)</w:t>
      </w:r>
      <w:r w:rsidRPr="001267A6">
        <w:rPr>
          <w:rFonts w:ascii="Times New Roman" w:hAnsi="Times New Roman"/>
          <w:sz w:val="24"/>
          <w:szCs w:val="24"/>
          <w:lang w:val="lt-LT"/>
        </w:rPr>
        <w:t>. Žiedų ėminiuose identifi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kuoti fenoliniai junginiai sudarė apie 58 proc. bendro DPPH radikalų suri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šimo aktyvumo, lapuose – apie 64 proc. Svarbiausi laisvuosius radikalus surišantys junginiai yra chlorogeno rūgštis ir hiperozidas (3.4.1.1 lentelė).</w:t>
      </w:r>
    </w:p>
    <w:p w:rsidR="008F3925" w:rsidRPr="001267A6" w:rsidRDefault="008F3925" w:rsidP="00895E30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8F3925" w:rsidRPr="001267A6" w:rsidRDefault="000E7DD7" w:rsidP="00190130">
      <w:pPr>
        <w:suppressLineNumbers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3.4.</w:t>
      </w:r>
      <w:r w:rsidR="004C2E70" w:rsidRPr="001267A6">
        <w:rPr>
          <w:rFonts w:ascii="Times New Roman" w:hAnsi="Times New Roman"/>
          <w:b/>
          <w:i/>
          <w:sz w:val="24"/>
          <w:szCs w:val="24"/>
          <w:lang w:val="lt-LT"/>
        </w:rPr>
        <w:t>1.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1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A57FD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C. monogyna lapų ir žiedų </w:t>
      </w:r>
      <w:r w:rsidR="00600C43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ėminiuose</w:t>
      </w:r>
      <w:r w:rsidR="00EA57FD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bei </w:t>
      </w:r>
      <w:r w:rsidR="00EA57FD" w:rsidRPr="001267A6">
        <w:rPr>
          <w:rFonts w:ascii="Times New Roman" w:hAnsi="Times New Roman"/>
          <w:i/>
          <w:sz w:val="24"/>
          <w:szCs w:val="24"/>
          <w:lang w:val="lt-LT"/>
        </w:rPr>
        <w:t>fitopreparatuose „</w:t>
      </w:r>
      <w:r w:rsidR="00912E5E" w:rsidRPr="001267A6">
        <w:rPr>
          <w:rFonts w:ascii="Times New Roman" w:hAnsi="Times New Roman"/>
          <w:i/>
          <w:sz w:val="24"/>
          <w:szCs w:val="24"/>
          <w:lang w:val="lt-LT"/>
        </w:rPr>
        <w:t>G</w:t>
      </w:r>
      <w:r w:rsidR="00EA57FD" w:rsidRPr="001267A6">
        <w:rPr>
          <w:rFonts w:ascii="Times New Roman" w:hAnsi="Times New Roman"/>
          <w:i/>
          <w:sz w:val="24"/>
          <w:szCs w:val="24"/>
          <w:lang w:val="lt-LT"/>
        </w:rPr>
        <w:t>udobelių skystasis ekstraktas Valentis“ ir „</w:t>
      </w:r>
      <w:r w:rsidR="00912E5E" w:rsidRPr="001267A6">
        <w:rPr>
          <w:rFonts w:ascii="Times New Roman" w:hAnsi="Times New Roman"/>
          <w:i/>
          <w:sz w:val="24"/>
          <w:szCs w:val="24"/>
          <w:lang w:val="lt-LT"/>
        </w:rPr>
        <w:t>G</w:t>
      </w:r>
      <w:r w:rsidR="00EA57FD" w:rsidRPr="001267A6">
        <w:rPr>
          <w:rFonts w:ascii="Times New Roman" w:hAnsi="Times New Roman"/>
          <w:i/>
          <w:sz w:val="24"/>
          <w:szCs w:val="24"/>
          <w:lang w:val="lt-LT"/>
        </w:rPr>
        <w:t>udobelių tinktūra Valentis“ esančių individualių junginių antiradikalinis aktyvumas.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3"/>
        <w:gridCol w:w="756"/>
        <w:gridCol w:w="918"/>
        <w:gridCol w:w="1019"/>
        <w:gridCol w:w="1134"/>
        <w:gridCol w:w="1134"/>
      </w:tblGrid>
      <w:tr w:rsidR="005110BD" w:rsidRPr="001267A6" w:rsidTr="00DE601C">
        <w:trPr>
          <w:trHeight w:val="283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 xml:space="preserve">Nr.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Junginys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  <w:hideMark/>
          </w:tcPr>
          <w:p w:rsidR="005110BD" w:rsidRPr="001267A6" w:rsidRDefault="005110BD" w:rsidP="00940D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S</w:t>
            </w:r>
            <w:r w:rsidR="009523A3"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T</w:t>
            </w:r>
            <w:r w:rsidR="00136599" w:rsidRPr="001267A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val="lt-LT"/>
              </w:rPr>
              <w:t>a</w:t>
            </w:r>
            <w:r w:rsidR="00940D9A"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 xml:space="preserve"> </w:t>
            </w: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min</w:t>
            </w:r>
          </w:p>
        </w:tc>
        <w:tc>
          <w:tcPr>
            <w:tcW w:w="1937" w:type="dxa"/>
            <w:gridSpan w:val="2"/>
            <w:shd w:val="clear" w:color="auto" w:fill="auto"/>
            <w:noWrap/>
            <w:vAlign w:val="bottom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TEAC</w:t>
            </w: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lt-LT"/>
              </w:rPr>
              <w:t>DPPH</w:t>
            </w: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, μmol/g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bottom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TEAC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vertAlign w:val="subscript"/>
                <w:lang w:val="lt-LT"/>
              </w:rPr>
              <w:t>DPPH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, μmol/25 ml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vMerge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756" w:type="dxa"/>
            <w:vMerge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Lapai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Žiedai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Ekstraktas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Tinktūra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5110BD" w:rsidRPr="001267A6" w:rsidRDefault="00B91AB9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7,83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0,85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12,03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0,42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8,65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1,53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0,31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12,65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0,52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0,30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13,85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8A33B3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</w:t>
            </w:r>
            <w:r w:rsidR="005110BD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,54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8A33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</w:t>
            </w:r>
            <w:r w:rsidR="008A33B3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,89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11,19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1,75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Chlorogeno rūgštis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15,08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8,16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21,98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32,48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3,07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Epikatechinas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17,14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1,01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Viteksin-2”-O-ramnozidas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22,57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23,95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Rutinas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25,87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1,37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0,15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Hiperozidas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26,83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3,69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1,02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28,50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0,54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29,24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0,78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5110BD" w:rsidRPr="001267A6" w:rsidTr="00DE601C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B91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30,84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2,52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507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0,09</w:t>
            </w:r>
          </w:p>
        </w:tc>
      </w:tr>
      <w:tr w:rsidR="005110BD" w:rsidRPr="001267A6" w:rsidTr="00DE601C">
        <w:trPr>
          <w:trHeight w:val="283"/>
        </w:trPr>
        <w:tc>
          <w:tcPr>
            <w:tcW w:w="3166" w:type="dxa"/>
            <w:gridSpan w:val="3"/>
            <w:shd w:val="clear" w:color="auto" w:fill="auto"/>
            <w:noWrap/>
            <w:vAlign w:val="center"/>
            <w:hideMark/>
          </w:tcPr>
          <w:p w:rsidR="005110BD" w:rsidRPr="001267A6" w:rsidRDefault="005110BD" w:rsidP="004414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Įvertintų junginių bendras: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932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28,19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932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75,81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932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83,52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10BD" w:rsidRPr="001267A6" w:rsidRDefault="005110BD" w:rsidP="00932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9,11</w:t>
            </w:r>
          </w:p>
        </w:tc>
      </w:tr>
    </w:tbl>
    <w:p w:rsidR="00507B89" w:rsidRPr="001267A6" w:rsidRDefault="00136599" w:rsidP="009523A3">
      <w:pPr>
        <w:suppressLineNumbers/>
        <w:spacing w:after="0" w:line="240" w:lineRule="auto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sz w:val="20"/>
          <w:szCs w:val="20"/>
          <w:vertAlign w:val="superscript"/>
          <w:lang w:val="lt-LT"/>
        </w:rPr>
        <w:t>a</w:t>
      </w:r>
      <w:r w:rsidR="009523A3" w:rsidRPr="001267A6">
        <w:rPr>
          <w:rFonts w:ascii="Times New Roman" w:hAnsi="Times New Roman"/>
          <w:noProof/>
          <w:sz w:val="20"/>
          <w:szCs w:val="20"/>
          <w:lang w:val="lt-LT"/>
        </w:rPr>
        <w:t xml:space="preserve"> sulaikymo trukmė.</w:t>
      </w:r>
    </w:p>
    <w:p w:rsidR="00763D7C" w:rsidRPr="001267A6" w:rsidRDefault="00763D7C" w:rsidP="00B96CB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FD74D7" w:rsidRPr="001267A6" w:rsidRDefault="00FD74D7" w:rsidP="00FD74D7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77676" cy="1760561"/>
            <wp:effectExtent l="19050" t="0" r="27674" b="0"/>
            <wp:docPr id="29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4359F" w:rsidRPr="001267A6" w:rsidRDefault="0054359F" w:rsidP="0054359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3.4.1.2 pav.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C. monogyna lapų ir žiedų </w:t>
      </w:r>
      <w:r w:rsidR="00600C43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ėminiuose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bei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fitopreparatuose „Gudobelių skystasis ekstraktas Valentis“ ir „Gudobelių tinktūra Valentis“ esančių individualių junginių antiradikalini</w:t>
      </w:r>
      <w:r w:rsidR="00600C43" w:rsidRPr="001267A6">
        <w:rPr>
          <w:rFonts w:ascii="Times New Roman" w:hAnsi="Times New Roman"/>
          <w:i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aktyvum</w:t>
      </w:r>
      <w:r w:rsidR="00600C43" w:rsidRPr="001267A6">
        <w:rPr>
          <w:rFonts w:ascii="Times New Roman" w:hAnsi="Times New Roman"/>
          <w:i/>
          <w:sz w:val="24"/>
          <w:szCs w:val="24"/>
          <w:lang w:val="lt-LT"/>
        </w:rPr>
        <w:t>o procentinės dalies įvairavimas.</w:t>
      </w:r>
    </w:p>
    <w:p w:rsidR="00FD74D7" w:rsidRPr="001267A6" w:rsidRDefault="00FD74D7" w:rsidP="00B96CB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443D5" w:rsidRPr="001267A6" w:rsidRDefault="007E1589" w:rsidP="001D11F0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F</w:t>
      </w:r>
      <w:r w:rsidR="00FD220F" w:rsidRPr="001267A6">
        <w:rPr>
          <w:rFonts w:ascii="Times New Roman" w:hAnsi="Times New Roman"/>
          <w:sz w:val="24"/>
          <w:szCs w:val="24"/>
          <w:lang w:val="lt-LT"/>
        </w:rPr>
        <w:t>itopreparato „Gudobelių skystasis ekstraktas Valentis“ bendr</w:t>
      </w:r>
      <w:r w:rsidR="00A85491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61794E" w:rsidRPr="001267A6">
        <w:rPr>
          <w:rFonts w:ascii="Times New Roman" w:hAnsi="Times New Roman"/>
          <w:sz w:val="24"/>
          <w:szCs w:val="24"/>
          <w:lang w:val="lt-LT"/>
        </w:rPr>
        <w:t xml:space="preserve"> antiradi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1794E" w:rsidRPr="001267A6">
        <w:rPr>
          <w:rFonts w:ascii="Times New Roman" w:hAnsi="Times New Roman"/>
          <w:sz w:val="24"/>
          <w:szCs w:val="24"/>
          <w:lang w:val="lt-LT"/>
        </w:rPr>
        <w:t>kalini</w:t>
      </w:r>
      <w:r w:rsidR="00A85491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61794E" w:rsidRPr="001267A6">
        <w:rPr>
          <w:rFonts w:ascii="Times New Roman" w:hAnsi="Times New Roman"/>
          <w:sz w:val="24"/>
          <w:szCs w:val="24"/>
          <w:lang w:val="lt-LT"/>
        </w:rPr>
        <w:t xml:space="preserve"> aktyvum</w:t>
      </w:r>
      <w:r w:rsidR="00A85491" w:rsidRPr="001267A6">
        <w:rPr>
          <w:rFonts w:ascii="Times New Roman" w:hAnsi="Times New Roman"/>
          <w:sz w:val="24"/>
          <w:szCs w:val="24"/>
          <w:lang w:val="lt-LT"/>
        </w:rPr>
        <w:t xml:space="preserve">o </w:t>
      </w:r>
      <w:r w:rsidR="00FD220F" w:rsidRPr="001267A6">
        <w:rPr>
          <w:rFonts w:ascii="Times New Roman" w:hAnsi="Times New Roman"/>
          <w:sz w:val="24"/>
          <w:szCs w:val="24"/>
          <w:lang w:val="lt-LT"/>
        </w:rPr>
        <w:t xml:space="preserve">TEAC </w:t>
      </w:r>
      <w:r w:rsidR="00A85491" w:rsidRPr="001267A6">
        <w:rPr>
          <w:rFonts w:ascii="Times New Roman" w:hAnsi="Times New Roman"/>
          <w:sz w:val="24"/>
          <w:szCs w:val="24"/>
          <w:lang w:val="lt-LT"/>
        </w:rPr>
        <w:t xml:space="preserve">siekia </w:t>
      </w:r>
      <w:r w:rsidR="00FD220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83,52 μmol/25 ml</w:t>
      </w:r>
      <w:r w:rsidR="00A85491" w:rsidRPr="001267A6">
        <w:rPr>
          <w:rFonts w:ascii="Times New Roman" w:hAnsi="Times New Roman"/>
          <w:sz w:val="24"/>
          <w:szCs w:val="24"/>
          <w:lang w:val="lt-LT"/>
        </w:rPr>
        <w:t>, tuo tarpu</w:t>
      </w:r>
      <w:r w:rsidR="0061794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D220F" w:rsidRPr="001267A6">
        <w:rPr>
          <w:rFonts w:ascii="Times New Roman" w:hAnsi="Times New Roman"/>
          <w:sz w:val="24"/>
          <w:szCs w:val="24"/>
          <w:lang w:val="lt-LT"/>
        </w:rPr>
        <w:t>„Gudobelių tinktūra Valentis“</w:t>
      </w:r>
      <w:r w:rsidR="00A8549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D220F" w:rsidRPr="001267A6">
        <w:rPr>
          <w:rFonts w:ascii="Times New Roman" w:hAnsi="Times New Roman"/>
          <w:sz w:val="24"/>
          <w:szCs w:val="24"/>
          <w:lang w:val="lt-LT"/>
        </w:rPr>
        <w:t>TEAC</w:t>
      </w:r>
      <w:r w:rsidR="00FD220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3122E5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yra tik </w:t>
      </w:r>
      <w:r w:rsidR="00FD220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9,11 μmol/25 ml</w:t>
      </w:r>
      <w:r w:rsidR="0061794E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Pr="001267A6">
        <w:rPr>
          <w:rFonts w:ascii="Times New Roman" w:hAnsi="Times New Roman"/>
          <w:sz w:val="24"/>
          <w:szCs w:val="24"/>
          <w:lang w:val="lt-LT"/>
        </w:rPr>
        <w:t>Nustatyta, kad f</w:t>
      </w:r>
      <w:r w:rsidR="00AE1B5A" w:rsidRPr="001267A6">
        <w:rPr>
          <w:rFonts w:ascii="Times New Roman" w:hAnsi="Times New Roman"/>
          <w:sz w:val="24"/>
          <w:szCs w:val="24"/>
          <w:lang w:val="lt-LT"/>
        </w:rPr>
        <w:t>itoprepa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AE1B5A" w:rsidRPr="001267A6">
        <w:rPr>
          <w:rFonts w:ascii="Times New Roman" w:hAnsi="Times New Roman"/>
          <w:sz w:val="24"/>
          <w:szCs w:val="24"/>
          <w:lang w:val="lt-LT"/>
        </w:rPr>
        <w:t>ratų</w:t>
      </w:r>
      <w:r w:rsidR="0061794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E1B5A" w:rsidRPr="001267A6">
        <w:rPr>
          <w:rFonts w:ascii="Times New Roman" w:hAnsi="Times New Roman"/>
          <w:sz w:val="24"/>
          <w:szCs w:val="24"/>
          <w:lang w:val="lt-LT"/>
        </w:rPr>
        <w:t xml:space="preserve">atskirų </w:t>
      </w:r>
      <w:r w:rsidR="0061794E" w:rsidRPr="001267A6">
        <w:rPr>
          <w:rFonts w:ascii="Times New Roman" w:hAnsi="Times New Roman"/>
          <w:sz w:val="24"/>
          <w:szCs w:val="24"/>
          <w:lang w:val="lt-LT"/>
        </w:rPr>
        <w:t xml:space="preserve">identifikuotų junginių </w:t>
      </w:r>
      <w:r w:rsidR="00983C93" w:rsidRPr="001267A6">
        <w:rPr>
          <w:rFonts w:ascii="Times New Roman" w:hAnsi="Times New Roman"/>
          <w:sz w:val="24"/>
          <w:szCs w:val="24"/>
          <w:lang w:val="lt-LT"/>
        </w:rPr>
        <w:t>TEAC reikšmės vidutiniškai skyrėsi apie 10 kartų. Tai</w:t>
      </w:r>
      <w:r w:rsidR="002A64F9" w:rsidRPr="001267A6">
        <w:rPr>
          <w:rFonts w:ascii="Times New Roman" w:hAnsi="Times New Roman"/>
          <w:sz w:val="24"/>
          <w:szCs w:val="24"/>
          <w:lang w:val="lt-LT"/>
        </w:rPr>
        <w:t xml:space="preserve">p yra dėl </w:t>
      </w:r>
      <w:r w:rsidR="00ED1D46" w:rsidRPr="001267A6">
        <w:rPr>
          <w:rFonts w:ascii="Times New Roman" w:hAnsi="Times New Roman"/>
          <w:sz w:val="24"/>
          <w:szCs w:val="24"/>
          <w:lang w:val="lt-LT"/>
        </w:rPr>
        <w:t xml:space="preserve">fitopreparatų </w:t>
      </w:r>
      <w:r w:rsidR="002A64F9" w:rsidRPr="001267A6">
        <w:rPr>
          <w:rFonts w:ascii="Times New Roman" w:hAnsi="Times New Roman"/>
          <w:sz w:val="24"/>
          <w:szCs w:val="24"/>
          <w:lang w:val="lt-LT"/>
        </w:rPr>
        <w:t>„Gudobelių skystasis ekstraktas Valen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A64F9" w:rsidRPr="001267A6">
        <w:rPr>
          <w:rFonts w:ascii="Times New Roman" w:hAnsi="Times New Roman"/>
          <w:sz w:val="24"/>
          <w:szCs w:val="24"/>
          <w:lang w:val="lt-LT"/>
        </w:rPr>
        <w:t>tis“ ir „Gudobelių tinktūra Valentis“ koncentracijų skirtumo.</w:t>
      </w:r>
      <w:r w:rsidR="00983C93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D11F0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61794E" w:rsidRPr="001267A6">
        <w:rPr>
          <w:rFonts w:ascii="Times New Roman" w:hAnsi="Times New Roman"/>
          <w:sz w:val="24"/>
          <w:szCs w:val="24"/>
          <w:lang w:val="lt-LT"/>
        </w:rPr>
        <w:t>tipriausiomis antiradikalinėmis savybėmis pasižymėjo chlorogeno rūgštis ir hiperozidas</w:t>
      </w:r>
      <w:r w:rsidR="000F3DBA" w:rsidRPr="001267A6">
        <w:rPr>
          <w:rFonts w:ascii="Times New Roman" w:hAnsi="Times New Roman"/>
          <w:sz w:val="24"/>
          <w:szCs w:val="24"/>
          <w:lang w:val="lt-LT"/>
        </w:rPr>
        <w:t xml:space="preserve"> (3.4.1.1 lentelė).</w:t>
      </w:r>
    </w:p>
    <w:p w:rsidR="0061794E" w:rsidRPr="001267A6" w:rsidRDefault="0061794E" w:rsidP="0061794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Apibendrinant reikia pažymėti, kad </w:t>
      </w:r>
      <w:r w:rsidR="003B13D8" w:rsidRPr="001267A6">
        <w:rPr>
          <w:rFonts w:ascii="Times New Roman" w:hAnsi="Times New Roman"/>
          <w:sz w:val="24"/>
          <w:szCs w:val="24"/>
          <w:lang w:val="lt-LT"/>
        </w:rPr>
        <w:t xml:space="preserve">pagrindiniai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identifikuoti fenoliniai junginiai </w:t>
      </w:r>
      <w:r w:rsidR="003B13D8" w:rsidRPr="001267A6">
        <w:rPr>
          <w:rFonts w:ascii="Times New Roman" w:hAnsi="Times New Roman"/>
          <w:sz w:val="24"/>
          <w:szCs w:val="24"/>
          <w:lang w:val="lt-LT"/>
        </w:rPr>
        <w:t xml:space="preserve">lemiantys nuo 42 iki 50 proc. visų </w:t>
      </w:r>
      <w:r w:rsidRPr="001267A6">
        <w:rPr>
          <w:rFonts w:ascii="Times New Roman" w:hAnsi="Times New Roman"/>
          <w:sz w:val="24"/>
          <w:szCs w:val="24"/>
          <w:lang w:val="lt-LT"/>
        </w:rPr>
        <w:t>tirt</w:t>
      </w:r>
      <w:r w:rsidR="003B13D8" w:rsidRPr="001267A6">
        <w:rPr>
          <w:rFonts w:ascii="Times New Roman" w:hAnsi="Times New Roman"/>
          <w:sz w:val="24"/>
          <w:szCs w:val="24"/>
          <w:lang w:val="lt-LT"/>
        </w:rPr>
        <w:t>ų gudobel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3B13D8" w:rsidRPr="001267A6">
        <w:rPr>
          <w:rFonts w:ascii="Times New Roman" w:hAnsi="Times New Roman"/>
          <w:sz w:val="24"/>
          <w:szCs w:val="24"/>
          <w:lang w:val="lt-LT"/>
        </w:rPr>
        <w:t xml:space="preserve"> ėminių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fito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preprat</w:t>
      </w:r>
      <w:r w:rsidR="003B13D8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antiradikalinio aktyvumo</w:t>
      </w:r>
      <w:r w:rsidR="003B13D8" w:rsidRPr="001267A6">
        <w:rPr>
          <w:rFonts w:ascii="Times New Roman" w:hAnsi="Times New Roman"/>
          <w:sz w:val="24"/>
          <w:szCs w:val="24"/>
          <w:lang w:val="lt-LT"/>
        </w:rPr>
        <w:t xml:space="preserve"> yra </w:t>
      </w:r>
      <w:r w:rsidRPr="001267A6">
        <w:rPr>
          <w:rFonts w:ascii="Times New Roman" w:hAnsi="Times New Roman"/>
          <w:sz w:val="24"/>
          <w:szCs w:val="24"/>
          <w:lang w:val="lt-LT"/>
        </w:rPr>
        <w:t>ch</w:t>
      </w:r>
      <w:r w:rsidR="00834EB6" w:rsidRPr="001267A6">
        <w:rPr>
          <w:rFonts w:ascii="Times New Roman" w:hAnsi="Times New Roman"/>
          <w:sz w:val="24"/>
          <w:szCs w:val="24"/>
          <w:lang w:val="lt-LT"/>
        </w:rPr>
        <w:t>lor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ogeno rūgštis </w:t>
      </w:r>
      <w:r w:rsidR="003B13D8" w:rsidRPr="001267A6">
        <w:rPr>
          <w:rFonts w:ascii="Times New Roman" w:hAnsi="Times New Roman"/>
          <w:sz w:val="24"/>
          <w:szCs w:val="24"/>
          <w:lang w:val="lt-LT"/>
        </w:rPr>
        <w:t>ir hiperozidas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E53BCD" w:rsidRPr="001267A6">
        <w:rPr>
          <w:rFonts w:ascii="Times New Roman" w:hAnsi="Times New Roman"/>
          <w:sz w:val="24"/>
          <w:szCs w:val="24"/>
          <w:lang w:val="lt-LT"/>
        </w:rPr>
        <w:t>Gudobel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E53BCD" w:rsidRPr="001267A6">
        <w:rPr>
          <w:rFonts w:ascii="Times New Roman" w:hAnsi="Times New Roman"/>
          <w:sz w:val="24"/>
          <w:szCs w:val="24"/>
          <w:lang w:val="lt-LT"/>
        </w:rPr>
        <w:t xml:space="preserve"> žaliavų radikalų surišimo aktyvumas siejamas su šių junginių kiekiais ir kitų mokslininkų tyrimuose</w:t>
      </w:r>
      <w:r w:rsidR="00B60243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7E3BD3" w:rsidRPr="001267A6">
        <w:rPr>
          <w:rFonts w:ascii="Times New Roman" w:hAnsi="Times New Roman"/>
          <w:sz w:val="24"/>
          <w:szCs w:val="24"/>
          <w:lang w:val="lt-LT"/>
        </w:rPr>
        <w:t>16, 17</w:t>
      </w:r>
      <w:r w:rsidR="00B60243" w:rsidRPr="001267A6">
        <w:rPr>
          <w:rFonts w:ascii="Times New Roman" w:hAnsi="Times New Roman"/>
          <w:sz w:val="24"/>
          <w:szCs w:val="24"/>
          <w:lang w:val="lt-LT"/>
        </w:rPr>
        <w:t>]. Chlorogeno rūgštis ir hipe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60243" w:rsidRPr="001267A6">
        <w:rPr>
          <w:rFonts w:ascii="Times New Roman" w:hAnsi="Times New Roman"/>
          <w:sz w:val="24"/>
          <w:szCs w:val="24"/>
          <w:lang w:val="lt-LT"/>
        </w:rPr>
        <w:t>rozidas</w:t>
      </w:r>
      <w:r w:rsidR="006874D6" w:rsidRPr="001267A6">
        <w:rPr>
          <w:rFonts w:ascii="Times New Roman" w:hAnsi="Times New Roman"/>
          <w:sz w:val="24"/>
          <w:szCs w:val="24"/>
          <w:lang w:val="lt-LT"/>
        </w:rPr>
        <w:t xml:space="preserve"> galėtų būti gudobel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>ių</w:t>
      </w:r>
      <w:r w:rsidR="006874D6" w:rsidRPr="001267A6">
        <w:rPr>
          <w:rFonts w:ascii="Times New Roman" w:hAnsi="Times New Roman"/>
          <w:sz w:val="24"/>
          <w:szCs w:val="24"/>
          <w:lang w:val="lt-LT"/>
        </w:rPr>
        <w:t xml:space="preserve"> žaliavų ir jos preparatų antiradikalinio akty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874D6" w:rsidRPr="001267A6">
        <w:rPr>
          <w:rFonts w:ascii="Times New Roman" w:hAnsi="Times New Roman"/>
          <w:sz w:val="24"/>
          <w:szCs w:val="24"/>
          <w:lang w:val="lt-LT"/>
        </w:rPr>
        <w:t xml:space="preserve">vumo vertinimo žymenys. </w:t>
      </w:r>
    </w:p>
    <w:p w:rsidR="00504F55" w:rsidRPr="001267A6" w:rsidRDefault="00504F55" w:rsidP="00B96CBE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</w:p>
    <w:p w:rsidR="00576172" w:rsidRPr="001267A6" w:rsidRDefault="00576172" w:rsidP="00C104FA">
      <w:pPr>
        <w:pStyle w:val="Heading2"/>
        <w:suppressLineNumbers/>
        <w:spacing w:before="0" w:after="0" w:line="240" w:lineRule="auto"/>
        <w:ind w:left="284"/>
        <w:rPr>
          <w:rFonts w:ascii="Times New Roman" w:hAnsi="Times New Roman"/>
          <w:i w:val="0"/>
          <w:sz w:val="24"/>
          <w:szCs w:val="24"/>
          <w:lang w:val="lt-LT"/>
        </w:rPr>
      </w:pPr>
      <w:bookmarkStart w:id="20" w:name="_Toc328468018"/>
      <w:r w:rsidRPr="001267A6">
        <w:rPr>
          <w:rFonts w:ascii="Times New Roman" w:hAnsi="Times New Roman"/>
          <w:i w:val="0"/>
          <w:sz w:val="24"/>
          <w:szCs w:val="24"/>
          <w:lang w:val="lt-LT"/>
        </w:rPr>
        <w:t>3.4.2</w:t>
      </w:r>
      <w:r w:rsidR="00D15D3E" w:rsidRPr="001267A6">
        <w:rPr>
          <w:rFonts w:ascii="Times New Roman" w:hAnsi="Times New Roman"/>
          <w:i w:val="0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3447B7" w:rsidRPr="001267A6">
        <w:rPr>
          <w:rFonts w:ascii="Times New Roman" w:hAnsi="Times New Roman"/>
          <w:i w:val="0"/>
          <w:sz w:val="24"/>
          <w:szCs w:val="24"/>
          <w:lang w:val="lt-LT"/>
        </w:rPr>
        <w:t>Paprast</w:t>
      </w:r>
      <w:r w:rsidR="004E5E33" w:rsidRPr="001267A6">
        <w:rPr>
          <w:rFonts w:ascii="Times New Roman" w:hAnsi="Times New Roman"/>
          <w:i w:val="0"/>
          <w:sz w:val="24"/>
          <w:szCs w:val="24"/>
          <w:lang w:val="lt-LT"/>
        </w:rPr>
        <w:t>ų</w:t>
      </w:r>
      <w:r w:rsidR="003447B7" w:rsidRPr="001267A6">
        <w:rPr>
          <w:rFonts w:ascii="Times New Roman" w:hAnsi="Times New Roman"/>
          <w:i w:val="0"/>
          <w:sz w:val="24"/>
          <w:szCs w:val="24"/>
          <w:lang w:val="lt-LT"/>
        </w:rPr>
        <w:t>j</w:t>
      </w:r>
      <w:r w:rsidR="004E5E33" w:rsidRPr="001267A6">
        <w:rPr>
          <w:rFonts w:ascii="Times New Roman" w:hAnsi="Times New Roman"/>
          <w:i w:val="0"/>
          <w:sz w:val="24"/>
          <w:szCs w:val="24"/>
          <w:lang w:val="lt-LT"/>
        </w:rPr>
        <w:t>ų</w:t>
      </w:r>
      <w:r w:rsidR="003447B7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raudonėli</w:t>
      </w:r>
      <w:r w:rsidR="004E5E33" w:rsidRPr="001267A6">
        <w:rPr>
          <w:rFonts w:ascii="Times New Roman" w:hAnsi="Times New Roman"/>
          <w:i w:val="0"/>
          <w:sz w:val="24"/>
          <w:szCs w:val="24"/>
          <w:lang w:val="lt-LT"/>
        </w:rPr>
        <w:t>ų</w:t>
      </w:r>
      <w:r w:rsidR="00F04CB4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augalin</w:t>
      </w:r>
      <w:r w:rsidR="00BF440A" w:rsidRPr="001267A6">
        <w:rPr>
          <w:rFonts w:ascii="Times New Roman" w:hAnsi="Times New Roman"/>
          <w:i w:val="0"/>
          <w:sz w:val="24"/>
          <w:szCs w:val="24"/>
          <w:lang w:val="lt-LT"/>
        </w:rPr>
        <w:t>ių</w:t>
      </w:r>
      <w:r w:rsidR="00F04CB4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žaliav</w:t>
      </w:r>
      <w:r w:rsidR="00BF440A" w:rsidRPr="001267A6">
        <w:rPr>
          <w:rFonts w:ascii="Times New Roman" w:hAnsi="Times New Roman"/>
          <w:i w:val="0"/>
          <w:sz w:val="24"/>
          <w:szCs w:val="24"/>
          <w:lang w:val="lt-LT"/>
        </w:rPr>
        <w:t>ų</w:t>
      </w:r>
      <w:r w:rsidR="00F04CB4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tyrimas</w:t>
      </w:r>
      <w:bookmarkEnd w:id="20"/>
    </w:p>
    <w:p w:rsidR="00576172" w:rsidRPr="001267A6" w:rsidRDefault="00576172" w:rsidP="00034B76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034B76" w:rsidRPr="001267A6" w:rsidRDefault="00B61EC4" w:rsidP="00034B76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Paprast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>j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r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audonėli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Origanum vulgare</w:t>
      </w:r>
      <w:r w:rsidR="00A07AA4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A07AA4" w:rsidRPr="001267A6">
        <w:rPr>
          <w:rFonts w:ascii="Times New Roman" w:hAnsi="Times New Roman"/>
          <w:sz w:val="24"/>
          <w:szCs w:val="24"/>
          <w:lang w:val="lt-LT"/>
        </w:rPr>
        <w:t>L.</w:t>
      </w:r>
      <w:r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 xml:space="preserve"> vaistinė augalinė žaliava yra žolė (</w:t>
      </w:r>
      <w:r w:rsidR="00034B76" w:rsidRPr="001267A6">
        <w:rPr>
          <w:rFonts w:ascii="Times New Roman" w:hAnsi="Times New Roman"/>
          <w:i/>
          <w:sz w:val="24"/>
          <w:szCs w:val="24"/>
          <w:lang w:val="lt-LT"/>
        </w:rPr>
        <w:t>Origani vulgaris herba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). Paprast</w:t>
      </w:r>
      <w:r w:rsidR="00460CFC" w:rsidRPr="001267A6">
        <w:rPr>
          <w:rFonts w:ascii="Times New Roman" w:hAnsi="Times New Roman"/>
          <w:sz w:val="24"/>
          <w:szCs w:val="24"/>
          <w:lang w:val="lt-LT"/>
        </w:rPr>
        <w:t>asis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 xml:space="preserve"> raudonėli</w:t>
      </w:r>
      <w:r w:rsidR="00460CFC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 xml:space="preserve"> pasižymi antimi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krobiniu</w:t>
      </w:r>
      <w:r w:rsidR="00433AE7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706694" w:rsidRPr="001267A6">
        <w:rPr>
          <w:rFonts w:ascii="Times New Roman" w:hAnsi="Times New Roman"/>
          <w:sz w:val="24"/>
          <w:szCs w:val="24"/>
          <w:lang w:val="lt-LT"/>
        </w:rPr>
        <w:t>45</w:t>
      </w:r>
      <w:r w:rsidR="00433AE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, priešuždegiminiu</w:t>
      </w:r>
      <w:r w:rsidR="00433AE7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706694" w:rsidRPr="001267A6">
        <w:rPr>
          <w:rFonts w:ascii="Times New Roman" w:hAnsi="Times New Roman"/>
          <w:sz w:val="24"/>
          <w:szCs w:val="24"/>
          <w:lang w:val="lt-LT"/>
        </w:rPr>
        <w:t>10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433AE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, raminamuoju</w:t>
      </w:r>
      <w:r w:rsidR="00433AE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 xml:space="preserve">ir skausmą mažinančiu </w:t>
      </w:r>
      <w:r w:rsidR="00460CFC" w:rsidRPr="001267A6">
        <w:rPr>
          <w:rFonts w:ascii="Times New Roman" w:hAnsi="Times New Roman"/>
          <w:sz w:val="24"/>
          <w:szCs w:val="24"/>
          <w:lang w:val="lt-LT"/>
        </w:rPr>
        <w:t>po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veikiu</w:t>
      </w:r>
      <w:r w:rsidR="00433AE7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706694" w:rsidRPr="001267A6">
        <w:rPr>
          <w:rFonts w:ascii="Times New Roman" w:hAnsi="Times New Roman"/>
          <w:sz w:val="24"/>
          <w:szCs w:val="24"/>
          <w:lang w:val="lt-LT"/>
        </w:rPr>
        <w:t>99</w:t>
      </w:r>
      <w:r w:rsidR="00433AE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. Skatina virškinimo ir bronchų liaukų sekreciją, didina žar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nyno peristaltiką, pakelia jo tonusą</w:t>
      </w:r>
      <w:r w:rsidR="00433AE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706694" w:rsidRPr="001267A6">
        <w:rPr>
          <w:rFonts w:ascii="Times New Roman" w:hAnsi="Times New Roman"/>
          <w:sz w:val="24"/>
          <w:szCs w:val="24"/>
          <w:lang w:val="lt-LT"/>
        </w:rPr>
        <w:t>99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400FE0" w:rsidRPr="001267A6">
        <w:rPr>
          <w:rFonts w:ascii="Times New Roman" w:hAnsi="Times New Roman"/>
          <w:sz w:val="24"/>
          <w:szCs w:val="24"/>
          <w:lang w:val="lt-LT"/>
        </w:rPr>
        <w:t xml:space="preserve">Minėtus farmakologinius poveikius lemia </w:t>
      </w:r>
      <w:r w:rsidR="00034B76" w:rsidRPr="001267A6">
        <w:rPr>
          <w:rFonts w:ascii="Times New Roman" w:hAnsi="Times New Roman"/>
          <w:i/>
          <w:sz w:val="24"/>
          <w:szCs w:val="24"/>
          <w:lang w:val="lt-LT"/>
        </w:rPr>
        <w:t>O. vulgare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0FE0" w:rsidRPr="001267A6">
        <w:rPr>
          <w:rFonts w:ascii="Times New Roman" w:hAnsi="Times New Roman"/>
          <w:sz w:val="24"/>
          <w:szCs w:val="24"/>
          <w:lang w:val="lt-LT"/>
        </w:rPr>
        <w:t xml:space="preserve">vaistinėje 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 xml:space="preserve">augalinėje žaliavoje </w:t>
      </w:r>
      <w:r w:rsidR="00400FE0" w:rsidRPr="001267A6">
        <w:rPr>
          <w:rFonts w:ascii="Times New Roman" w:hAnsi="Times New Roman"/>
          <w:sz w:val="24"/>
          <w:szCs w:val="24"/>
          <w:lang w:val="lt-LT"/>
        </w:rPr>
        <w:t>esantys eteriniai aliejai ir fenoliniai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 xml:space="preserve"> jungini</w:t>
      </w:r>
      <w:r w:rsidR="00400FE0" w:rsidRPr="001267A6">
        <w:rPr>
          <w:rFonts w:ascii="Times New Roman" w:hAnsi="Times New Roman"/>
          <w:sz w:val="24"/>
          <w:szCs w:val="24"/>
          <w:lang w:val="lt-LT"/>
        </w:rPr>
        <w:t>ai (rozmarino rūgštis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, rutinas, hiperozidas, liuteolina</w:t>
      </w:r>
      <w:r w:rsidR="00400FE0" w:rsidRPr="001267A6">
        <w:rPr>
          <w:rFonts w:ascii="Times New Roman" w:hAnsi="Times New Roman"/>
          <w:sz w:val="24"/>
          <w:szCs w:val="24"/>
          <w:lang w:val="lt-LT"/>
        </w:rPr>
        <w:t xml:space="preserve">s, kvercetinas, naringeninas, 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diosmetinas</w:t>
      </w:r>
      <w:r w:rsidR="00400FE0" w:rsidRPr="001267A6">
        <w:rPr>
          <w:rFonts w:ascii="Times New Roman" w:hAnsi="Times New Roman"/>
          <w:sz w:val="24"/>
          <w:szCs w:val="24"/>
          <w:lang w:val="lt-LT"/>
        </w:rPr>
        <w:t xml:space="preserve"> ir kt.</w:t>
      </w:r>
      <w:r w:rsidR="00034B76" w:rsidRPr="001267A6">
        <w:rPr>
          <w:rFonts w:ascii="Times New Roman" w:hAnsi="Times New Roman"/>
          <w:sz w:val="24"/>
          <w:szCs w:val="24"/>
          <w:lang w:val="lt-LT"/>
        </w:rPr>
        <w:t>). Dominuojantis junginys yra rozmarino rūgštis, kuriam būdingas stiprus antioksidantinis aktyvumas [</w:t>
      </w:r>
      <w:r w:rsidR="00706694" w:rsidRPr="001267A6">
        <w:rPr>
          <w:rFonts w:ascii="Times New Roman" w:hAnsi="Times New Roman"/>
          <w:sz w:val="24"/>
          <w:szCs w:val="24"/>
          <w:lang w:val="lt-LT"/>
        </w:rPr>
        <w:t>19</w:t>
      </w:r>
      <w:r w:rsidR="00D4127D">
        <w:rPr>
          <w:rFonts w:ascii="Times New Roman" w:hAnsi="Times New Roman"/>
          <w:sz w:val="24"/>
          <w:szCs w:val="24"/>
          <w:lang w:val="lt-LT"/>
        </w:rPr>
        <w:t>3</w:t>
      </w:r>
      <w:r w:rsidR="006936C7"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364494" w:rsidRPr="001267A6" w:rsidRDefault="00364494" w:rsidP="0036449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ESC-DPPH pokolonėliniu metodu atlikti raudonėli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vaistinės augalinės žaliavos žolės bei atskirų augalo organų lapų ir stiebų antiradikalinio akty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vumo tyrimai. Raudonėli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žolės, lapų ir stiebų pavyzdžiuose identifikuoti šie DPPH radikalus surišantys junginiai: viteksinas, rutinas, hiperozidas ir rozmarino rūgštis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3.4.2.1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Nustatyta, kad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O. vulgare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žolės etanoli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niame ekstrakte didžiausiu antiradikaliniu aktyvumu pasižymi rozmarino rūgštis (TEAC 2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0,04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μmol/g)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neidentifikuotas junginys (TEAC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19,28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μmol/g)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kurio sulaikymo trukmė yra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23,03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min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3.4.2.1 pav.). </w:t>
      </w:r>
      <w:r w:rsidRPr="001267A6">
        <w:rPr>
          <w:rFonts w:ascii="Times New Roman" w:hAnsi="Times New Roman"/>
          <w:sz w:val="24"/>
          <w:szCs w:val="24"/>
          <w:lang w:val="lt-LT"/>
        </w:rPr>
        <w:t>Žolėje esan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čių junginių TEAC reikšmės pateiktos 3.4.2.1 lentelėje. </w:t>
      </w:r>
    </w:p>
    <w:p w:rsidR="00E048FE" w:rsidRPr="001267A6" w:rsidRDefault="00E048FE" w:rsidP="00034B76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15DA5" w:rsidRPr="001267A6" w:rsidRDefault="008D161A" w:rsidP="00215DA5">
      <w:pPr>
        <w:suppressLineNumbers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lastRenderedPageBreak/>
        <w:pict>
          <v:shape id="_x0000_s1052" type="#_x0000_t202" style="position:absolute;left:0;text-align:left;margin-left:129.15pt;margin-top:135.5pt;width:118.25pt;height:11.85pt;z-index:251687936;mso-width-relative:margin;mso-height-relative:margin" stroked="f">
            <v:textbox style="mso-next-textbox:#_x0000_s1052" inset="0,0,0,0">
              <w:txbxContent>
                <w:p w:rsidR="001B22B3" w:rsidRPr="009F1FAD" w:rsidRDefault="001B22B3" w:rsidP="00195C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63" type="#_x0000_t202" style="position:absolute;left:0;text-align:left;margin-left:213.25pt;margin-top:111.7pt;width:36.85pt;height:11.35pt;z-index:251699200;mso-width-relative:margin;mso-height-relative:margin" stroked="f">
            <v:textbox style="mso-next-textbox:#_x0000_s1063" inset="0,0,0,0">
              <w:txbxContent>
                <w:p w:rsidR="001B22B3" w:rsidRPr="009F1FAD" w:rsidRDefault="001B22B3" w:rsidP="001216F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60" type="#_x0000_t202" style="position:absolute;left:0;text-align:left;margin-left:211.6pt;margin-top:8.15pt;width:36.85pt;height:11.35pt;z-index:251696128;mso-width-relative:margin;mso-height-relative:margin" stroked="f">
            <v:textbox style="mso-next-textbox:#_x0000_s1060" inset="0,0,0,0">
              <w:txbxContent>
                <w:p w:rsidR="001B22B3" w:rsidRPr="009F1FAD" w:rsidRDefault="001B22B3" w:rsidP="001216F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38" type="#_x0000_t202" style="position:absolute;left:0;text-align:left;margin-left:105.15pt;margin-top:35.15pt;width:11.25pt;height:76.55pt;z-index:251673600;mso-width-relative:margin;mso-height-relative:margin" stroked="f">
            <v:textbox style="layout-flow:vertical;mso-layout-flow-alt:bottom-to-top;mso-next-textbox:#_x0000_s1038" inset="0,0,0,0">
              <w:txbxContent>
                <w:p w:rsidR="001B22B3" w:rsidRPr="009F1FAD" w:rsidRDefault="001B22B3" w:rsidP="00053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57" type="#_x0000_t202" style="position:absolute;left:0;text-align:left;margin-left:132.4pt;margin-top:9.8pt;width:28.55pt;height:11.35pt;z-index:251693056;mso-width-relative:margin;mso-height-relative:margin" stroked="f">
            <v:textbox style="mso-next-textbox:#_x0000_s1057" inset="0,0,0,0">
              <w:txbxContent>
                <w:p w:rsidR="001B22B3" w:rsidRPr="009F1FAD" w:rsidRDefault="001B22B3" w:rsidP="00215DA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Žolė</w:t>
                  </w:r>
                </w:p>
              </w:txbxContent>
            </v:textbox>
          </v:shape>
        </w:pict>
      </w:r>
      <w:r w:rsidR="00215DA5" w:rsidRPr="001267A6">
        <w:rPr>
          <w:rFonts w:ascii="Times New Roman" w:eastAsia="TimesNewRoman" w:hAnsi="Times New Roman"/>
          <w:noProof/>
          <w:sz w:val="24"/>
          <w:szCs w:val="24"/>
        </w:rPr>
        <w:drawing>
          <wp:inline distT="0" distB="0" distL="0" distR="0">
            <wp:extent cx="2028428" cy="1876567"/>
            <wp:effectExtent l="19050" t="0" r="0" b="0"/>
            <wp:docPr id="34" name="Picture 33" descr="raudonelio zole_mazas_sutvarkyt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udonelio zole_mazas_sutvarkytas.T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917" cy="18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5E" w:rsidRPr="001267A6" w:rsidRDefault="008D161A" w:rsidP="00EF2590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66" type="#_x0000_t202" style="position:absolute;left:0;text-align:left;margin-left:298.25pt;margin-top:119.25pt;width:36.85pt;height:11.35pt;z-index:251701248;mso-width-relative:margin;mso-height-relative:margin" stroked="f">
            <v:textbox style="mso-next-textbox:#_x0000_s1066" inset="0,0,0,0">
              <w:txbxContent>
                <w:p w:rsidR="001B22B3" w:rsidRPr="009F1FAD" w:rsidRDefault="001B22B3" w:rsidP="001216F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64" type="#_x0000_t202" style="position:absolute;left:0;text-align:left;margin-left:128.05pt;margin-top:119.8pt;width:36.85pt;height:11.35pt;z-index:251700224;mso-width-relative:margin;mso-height-relative:margin" stroked="f">
            <v:textbox style="mso-next-textbox:#_x0000_s1064" inset="0,0,0,0">
              <w:txbxContent>
                <w:p w:rsidR="001B22B3" w:rsidRPr="009F1FAD" w:rsidRDefault="001B22B3" w:rsidP="001216F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61" type="#_x0000_t202" style="position:absolute;left:0;text-align:left;margin-left:126.4pt;margin-top:11.4pt;width:36.85pt;height:11.35pt;z-index:251697152;mso-width-relative:margin;mso-height-relative:margin" stroked="f">
            <v:textbox style="mso-next-textbox:#_x0000_s1061" inset="0,0,0,0">
              <w:txbxContent>
                <w:p w:rsidR="001B22B3" w:rsidRPr="009F1FAD" w:rsidRDefault="001B22B3" w:rsidP="001216F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62" type="#_x0000_t202" style="position:absolute;left:0;text-align:left;margin-left:297.15pt;margin-top:11.4pt;width:36.85pt;height:11.35pt;z-index:251698176;mso-width-relative:margin;mso-height-relative:margin" stroked="f">
            <v:textbox style="mso-next-textbox:#_x0000_s1062" inset="0,0,0,0">
              <w:txbxContent>
                <w:p w:rsidR="001B22B3" w:rsidRPr="009F1FAD" w:rsidRDefault="001B22B3" w:rsidP="001216F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59" type="#_x0000_t202" style="position:absolute;left:0;text-align:left;margin-left:217.5pt;margin-top:11.95pt;width:36.85pt;height:11.35pt;z-index:251695104;mso-width-relative:margin;mso-height-relative:margin" stroked="f">
            <v:textbox style="mso-next-textbox:#_x0000_s1059" inset="0,0,0,0">
              <w:txbxContent>
                <w:p w:rsidR="001B22B3" w:rsidRPr="009F1FAD" w:rsidRDefault="001B22B3" w:rsidP="00315F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Stiebai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58" type="#_x0000_t202" style="position:absolute;left:0;text-align:left;margin-left:40.5pt;margin-top:11.4pt;width:36.85pt;height:11.35pt;z-index:251694080;mso-width-relative:margin;mso-height-relative:margin" stroked="f">
            <v:textbox style="mso-next-textbox:#_x0000_s1058" inset="0,0,0,0">
              <w:txbxContent>
                <w:p w:rsidR="001B22B3" w:rsidRPr="009F1FAD" w:rsidRDefault="001B22B3" w:rsidP="00315F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Lapai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56" type="#_x0000_t202" style="position:absolute;left:0;text-align:left;margin-left:186.95pt;margin-top:34.85pt;width:11.25pt;height:76.55pt;z-index:251692032;mso-width-relative:margin;mso-height-relative:margin" stroked="f">
            <v:textbox style="layout-flow:vertical;mso-layout-flow-alt:bottom-to-top;mso-next-textbox:#_x0000_s1056" inset="0,0,0,0">
              <w:txbxContent>
                <w:p w:rsidR="001B22B3" w:rsidRPr="009F1FAD" w:rsidRDefault="001B22B3" w:rsidP="00195C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55" type="#_x0000_t202" style="position:absolute;left:0;text-align:left;margin-left:14.45pt;margin-top:36.8pt;width:11.25pt;height:76.55pt;z-index:251691008;mso-width-relative:margin;mso-height-relative:margin" stroked="f">
            <v:textbox style="layout-flow:vertical;mso-layout-flow-alt:bottom-to-top;mso-next-textbox:#_x0000_s1055" inset="0,0,0,0">
              <w:txbxContent>
                <w:p w:rsidR="001B22B3" w:rsidRPr="009F1FAD" w:rsidRDefault="001B22B3" w:rsidP="00195C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54" type="#_x0000_t202" style="position:absolute;left:0;text-align:left;margin-left:214.65pt;margin-top:145.75pt;width:118.25pt;height:11.85pt;z-index:251689984;mso-width-relative:margin;mso-height-relative:margin" stroked="f">
            <v:textbox style="mso-next-textbox:#_x0000_s1054" inset="0,0,0,0">
              <w:txbxContent>
                <w:p w:rsidR="001B22B3" w:rsidRPr="009F1FAD" w:rsidRDefault="001B22B3" w:rsidP="00195C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53" type="#_x0000_t202" style="position:absolute;left:0;text-align:left;margin-left:44.3pt;margin-top:145.5pt;width:118.25pt;height:11.85pt;z-index:251688960;mso-width-relative:margin;mso-height-relative:margin" stroked="f">
            <v:textbox style="mso-next-textbox:#_x0000_s1053" inset="0,0,0,0">
              <w:txbxContent>
                <w:p w:rsidR="001B22B3" w:rsidRPr="009F1FAD" w:rsidRDefault="001B22B3" w:rsidP="00195C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="000F5C5E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71700" cy="2011448"/>
            <wp:effectExtent l="19050" t="0" r="0" b="0"/>
            <wp:docPr id="23" name="Picture 22" descr="Raudonelio lapai_mazas_sutvarkyt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udonelio lapai_mazas_sutvarkytas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597" cy="20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C5E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71700" cy="2012258"/>
            <wp:effectExtent l="19050" t="0" r="0" b="0"/>
            <wp:docPr id="36" name="Picture 35" descr="raudonelio stiebai_mazas_sutvarkyt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udonelio stiebai_mazas_sutvarkytas.T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59" cy="20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5E" w:rsidRPr="001267A6" w:rsidRDefault="000F5C5E" w:rsidP="00EF2590">
      <w:pPr>
        <w:suppressLineNumbers/>
        <w:spacing w:after="120" w:line="240" w:lineRule="auto"/>
        <w:jc w:val="center"/>
        <w:rPr>
          <w:rFonts w:ascii="Times New Roman" w:eastAsia="TimesNewRoman" w:hAnsi="Times New Roman"/>
          <w:i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3.4.2</w:t>
      </w:r>
      <w:r w:rsidR="00F31EBE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.1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O. vulgare žolės, lapų ir stiebų </w:t>
      </w:r>
      <w:r w:rsidR="002B5D7D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ėminių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UV-DPPH chromatogramos.</w:t>
      </w:r>
    </w:p>
    <w:p w:rsidR="000F5C5E" w:rsidRPr="001267A6" w:rsidRDefault="000F5C5E" w:rsidP="006A4C2A">
      <w:pPr>
        <w:suppressLineNumbers/>
        <w:spacing w:after="0" w:line="36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val="lt-LT"/>
        </w:rPr>
      </w:pP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Analičių smailės: 1 – viteksinas; 2 – 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>rutinas; 3 – hiperozidas; 4 – rozmarino rūgštis.</w:t>
      </w:r>
    </w:p>
    <w:p w:rsidR="00364494" w:rsidRPr="001267A6" w:rsidRDefault="00AD3DFA" w:rsidP="00364494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lt-LT"/>
        </w:rPr>
      </w:pPr>
      <w:r>
        <w:rPr>
          <w:rFonts w:ascii="Times New Roman" w:eastAsia="Times New Roman" w:hAnsi="Times New Roman"/>
          <w:sz w:val="24"/>
          <w:szCs w:val="24"/>
          <w:lang w:val="lt-LT"/>
        </w:rPr>
        <w:t>Paprastųjų r</w:t>
      </w:r>
      <w:r w:rsidR="00364494" w:rsidRPr="001267A6">
        <w:rPr>
          <w:rFonts w:ascii="Times New Roman" w:eastAsia="Times New Roman" w:hAnsi="Times New Roman"/>
          <w:sz w:val="24"/>
          <w:szCs w:val="24"/>
          <w:lang w:val="lt-LT"/>
        </w:rPr>
        <w:t>audonėli</w:t>
      </w:r>
      <w:r w:rsidR="00C104FA" w:rsidRPr="001267A6">
        <w:rPr>
          <w:rFonts w:ascii="Times New Roman" w:eastAsia="Times New Roman" w:hAnsi="Times New Roman"/>
          <w:sz w:val="24"/>
          <w:szCs w:val="24"/>
          <w:lang w:val="lt-LT"/>
        </w:rPr>
        <w:t>ų</w:t>
      </w:r>
      <w:r w:rsidR="00364494"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lapų ir stiebų etanoliniuose ekstraktuose nustatyta, kad dominuojantis radikalus surišantis junginys yra rozmarino rūgštis (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>3.4.2.1 lentelė</w:t>
      </w:r>
      <w:r w:rsidR="00364494" w:rsidRPr="001267A6">
        <w:rPr>
          <w:rFonts w:ascii="Times New Roman" w:eastAsia="Times New Roman" w:hAnsi="Times New Roman"/>
          <w:sz w:val="24"/>
          <w:szCs w:val="24"/>
          <w:lang w:val="lt-LT"/>
        </w:rPr>
        <w:t>), lemianti apie 35 proc. bendro antiradikalinio aktyvumo (</w:t>
      </w:r>
      <w:r w:rsidR="00364494" w:rsidRPr="001267A6">
        <w:rPr>
          <w:rFonts w:ascii="Times New Roman" w:eastAsia="TimesNewRoman" w:hAnsi="Times New Roman"/>
          <w:sz w:val="24"/>
          <w:szCs w:val="24"/>
          <w:lang w:val="lt-LT"/>
        </w:rPr>
        <w:t>3.4.2.2 pav.). S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 xml:space="preserve">tipriausiai DPPH radikalus suriša </w:t>
      </w:r>
      <w:r w:rsidR="00364494" w:rsidRPr="001267A6">
        <w:rPr>
          <w:rFonts w:ascii="Times New Roman" w:hAnsi="Times New Roman"/>
          <w:i/>
          <w:sz w:val="24"/>
          <w:szCs w:val="24"/>
          <w:lang w:val="lt-LT"/>
        </w:rPr>
        <w:t>O. vulgare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 xml:space="preserve"> lapų ekstraktas, kurio bendras TEAC yra </w:t>
      </w:r>
      <w:r w:rsidR="00364494" w:rsidRPr="001267A6">
        <w:rPr>
          <w:rFonts w:ascii="Times New Roman" w:eastAsia="Times New Roman" w:hAnsi="Times New Roman"/>
          <w:sz w:val="24"/>
          <w:szCs w:val="24"/>
          <w:lang w:val="lt-LT"/>
        </w:rPr>
        <w:t>60,70 μmol/g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>. Mažiausias (p&lt;0,05) antiradikalinis aktyvumas nustatytas raudonėli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364494" w:rsidRPr="001267A6">
        <w:rPr>
          <w:rFonts w:ascii="Times New Roman" w:hAnsi="Times New Roman"/>
          <w:sz w:val="24"/>
          <w:szCs w:val="24"/>
          <w:lang w:val="lt-LT"/>
        </w:rPr>
        <w:t xml:space="preserve"> stiebų pavyzdžiuose (TEAC 11,85</w:t>
      </w:r>
      <w:r w:rsidR="00364494"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μmol/g).</w:t>
      </w:r>
    </w:p>
    <w:p w:rsidR="00364494" w:rsidRPr="001267A6" w:rsidRDefault="00364494" w:rsidP="000B5AFD">
      <w:pPr>
        <w:suppressLineNumbers/>
        <w:spacing w:after="12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Nustatyta, kad identifikuoti radikalus surišantys junginiai pagal indėlį į bendrą pavyzdžio antiradikalinį aktyvumą išsidėsto eile: rozmarino rūgštis &gt; hiperozidas &gt; rutinas &gt; viteksinas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3.4.2.2 pav.</w:t>
      </w:r>
      <w:r w:rsidRPr="001267A6">
        <w:rPr>
          <w:rFonts w:ascii="Times New Roman" w:hAnsi="Times New Roman"/>
          <w:sz w:val="24"/>
          <w:szCs w:val="24"/>
          <w:lang w:val="lt-LT"/>
        </w:rPr>
        <w:t>). Kvercetino dariniai hipero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zidas ir rutinas lemia 16 proc. lapų ir 22 proc. žolės ėminių antiradikalinio aktyvumo. Mažiausiu antiradikaliniu aktyvumu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O. vulgare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ir žolės ekstraktuose pasižymėjo flavono apigenino darinys viteksinas (TEAC ati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tinkamai 0,75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 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0,50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μmol/g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Didesnę radikalų surišimo gebą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flavonoliuose lemia katecholio grupė B žiede, kuri turi elektronų donorinių savybių [10</w:t>
      </w:r>
      <w:r w:rsidR="00AC4948">
        <w:rPr>
          <w:rFonts w:ascii="Times New Roman" w:hAnsi="Times New Roman"/>
          <w:sz w:val="24"/>
          <w:szCs w:val="24"/>
          <w:lang w:val="lt-LT"/>
        </w:rPr>
        <w:t>7</w:t>
      </w:r>
      <w:r w:rsidRPr="001267A6">
        <w:rPr>
          <w:rFonts w:ascii="Times New Roman" w:hAnsi="Times New Roman"/>
          <w:sz w:val="24"/>
          <w:szCs w:val="24"/>
          <w:lang w:val="lt-LT"/>
        </w:rPr>
        <w:t>, 11</w:t>
      </w:r>
      <w:r w:rsidR="00AC4948">
        <w:rPr>
          <w:rFonts w:ascii="Times New Roman" w:hAnsi="Times New Roman"/>
          <w:sz w:val="24"/>
          <w:szCs w:val="24"/>
          <w:lang w:val="lt-LT"/>
        </w:rPr>
        <w:t>2</w:t>
      </w:r>
      <w:r w:rsidRPr="001267A6">
        <w:rPr>
          <w:rFonts w:ascii="Times New Roman" w:hAnsi="Times New Roman"/>
          <w:sz w:val="24"/>
          <w:szCs w:val="24"/>
          <w:lang w:val="lt-LT"/>
        </w:rPr>
        <w:t>]. Stiebų antiradikalinį aktyvumą ženkliai įtakoja neidenti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fikuotas junginys (~29 proc.), kurio sulaikymo trukmė yra 32,17 min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3.4.2.1 pav.).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Šis junginys nenustatytas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O.vulgare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lapuose. </w:t>
      </w:r>
    </w:p>
    <w:p w:rsidR="009E6B1A" w:rsidRPr="001267A6" w:rsidRDefault="00731808" w:rsidP="00ED2854">
      <w:pPr>
        <w:suppressLineNumbers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3.4.</w:t>
      </w:r>
      <w:r w:rsidR="00C219F3" w:rsidRPr="001267A6">
        <w:rPr>
          <w:rFonts w:ascii="Times New Roman" w:hAnsi="Times New Roman"/>
          <w:b/>
          <w:i/>
          <w:sz w:val="24"/>
          <w:szCs w:val="24"/>
          <w:lang w:val="lt-LT"/>
        </w:rPr>
        <w:t>2</w:t>
      </w:r>
      <w:r w:rsidR="00F31EBE" w:rsidRPr="001267A6">
        <w:rPr>
          <w:rFonts w:ascii="Times New Roman" w:hAnsi="Times New Roman"/>
          <w:b/>
          <w:i/>
          <w:sz w:val="24"/>
          <w:szCs w:val="24"/>
          <w:lang w:val="lt-LT"/>
        </w:rPr>
        <w:t>.1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 xml:space="preserve">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O. vulgare žolės, lapų ir stiebų </w:t>
      </w:r>
      <w:r w:rsidR="00840195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ėminiuose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esančių individualių junginių antiradikalinis aktyvumas.</w:t>
      </w:r>
    </w:p>
    <w:tbl>
      <w:tblPr>
        <w:tblW w:w="6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9"/>
        <w:gridCol w:w="2080"/>
        <w:gridCol w:w="960"/>
        <w:gridCol w:w="928"/>
        <w:gridCol w:w="928"/>
        <w:gridCol w:w="1025"/>
      </w:tblGrid>
      <w:tr w:rsidR="00A85501" w:rsidRPr="001267A6" w:rsidTr="00905F59">
        <w:trPr>
          <w:trHeight w:val="283"/>
          <w:jc w:val="center"/>
        </w:trPr>
        <w:tc>
          <w:tcPr>
            <w:tcW w:w="779" w:type="dxa"/>
            <w:vMerge w:val="restart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Nr.</w:t>
            </w:r>
          </w:p>
        </w:tc>
        <w:tc>
          <w:tcPr>
            <w:tcW w:w="2080" w:type="dxa"/>
            <w:vMerge w:val="restart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Junginys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59774C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S</w:t>
            </w:r>
            <w:r w:rsidR="00E06706"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T</w:t>
            </w:r>
            <w:r w:rsidR="00940D9A" w:rsidRPr="001267A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val="lt-LT"/>
              </w:rPr>
              <w:t>a</w:t>
            </w:r>
          </w:p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min</w:t>
            </w:r>
          </w:p>
        </w:tc>
        <w:tc>
          <w:tcPr>
            <w:tcW w:w="2881" w:type="dxa"/>
            <w:gridSpan w:val="3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TEAC</w:t>
            </w:r>
            <w:r w:rsidR="00EB42FB" w:rsidRPr="001267A6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lt-LT"/>
              </w:rPr>
              <w:t>DPPH</w:t>
            </w: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, μmol/g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vMerge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Žolė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Lapai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Stiebai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vAlign w:val="center"/>
            <w:hideMark/>
          </w:tcPr>
          <w:p w:rsidR="00A85501" w:rsidRPr="001267A6" w:rsidRDefault="00C81A47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21,80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8,81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0,19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23,03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947DA8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19,28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15,39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1,37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1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Viteksinas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25,36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947DA8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0,50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0,74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0,34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25,96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1,11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2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Rutinas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27,01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947DA8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4,39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3,70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0,66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Hiperozidas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28,13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C11F1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8,01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6,11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0,65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4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Rozmarino rūgštis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29,64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C11F1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20,04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21,95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4,11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30,96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C11F1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0,65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32,17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C11F1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0,47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3,46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33,62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C11F1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0,71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35,71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C11F1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1,16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1,69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0,01</w:t>
            </w:r>
          </w:p>
        </w:tc>
      </w:tr>
      <w:tr w:rsidR="00A85501" w:rsidRPr="001267A6" w:rsidTr="00905F59">
        <w:trPr>
          <w:trHeight w:val="283"/>
          <w:jc w:val="center"/>
        </w:trPr>
        <w:tc>
          <w:tcPr>
            <w:tcW w:w="3819" w:type="dxa"/>
            <w:gridSpan w:val="3"/>
            <w:shd w:val="clear" w:color="auto" w:fill="auto"/>
            <w:noWrap/>
            <w:vAlign w:val="center"/>
            <w:hideMark/>
          </w:tcPr>
          <w:p w:rsidR="00A85501" w:rsidRPr="001267A6" w:rsidRDefault="0020200E" w:rsidP="00905F5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Įvertintų junginių bendras</w:t>
            </w:r>
            <w:r w:rsidR="00A85501"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: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C11F1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5</w:t>
            </w:r>
            <w:r w:rsidR="00A517CF"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8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,</w:t>
            </w:r>
            <w:r w:rsidR="00A517CF"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31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60,70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A85501" w:rsidRPr="001267A6" w:rsidRDefault="00A85501" w:rsidP="00905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11,85</w:t>
            </w:r>
          </w:p>
        </w:tc>
      </w:tr>
    </w:tbl>
    <w:p w:rsidR="007735E3" w:rsidRPr="001267A6" w:rsidRDefault="00940D9A" w:rsidP="000B5AFD">
      <w:pPr>
        <w:suppressLineNumbers/>
        <w:spacing w:after="120" w:line="240" w:lineRule="auto"/>
        <w:ind w:firstLine="284"/>
        <w:jc w:val="both"/>
        <w:rPr>
          <w:rFonts w:ascii="Times New Roman" w:hAnsi="Times New Roman"/>
          <w:noProof/>
          <w:sz w:val="20"/>
          <w:szCs w:val="20"/>
          <w:lang w:val="lt-LT"/>
        </w:rPr>
      </w:pPr>
      <w:r w:rsidRPr="001267A6">
        <w:rPr>
          <w:rFonts w:ascii="Times New Roman" w:eastAsia="Times New Roman" w:hAnsi="Times New Roman"/>
          <w:sz w:val="20"/>
          <w:szCs w:val="20"/>
          <w:vertAlign w:val="superscript"/>
          <w:lang w:val="lt-LT"/>
        </w:rPr>
        <w:t>a</w:t>
      </w:r>
      <w:r w:rsidR="00E06706" w:rsidRPr="001267A6">
        <w:rPr>
          <w:rFonts w:ascii="Times New Roman" w:hAnsi="Times New Roman"/>
          <w:noProof/>
          <w:sz w:val="20"/>
          <w:szCs w:val="20"/>
          <w:lang w:val="lt-LT"/>
        </w:rPr>
        <w:t xml:space="preserve"> sulaikymo trukmė.</w:t>
      </w:r>
    </w:p>
    <w:p w:rsidR="00FF6CC8" w:rsidRPr="001267A6" w:rsidRDefault="005C6A63" w:rsidP="00FF6CC8">
      <w:pPr>
        <w:suppressLineNumber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4578018" cy="1583141"/>
            <wp:effectExtent l="19050" t="0" r="13032" b="0"/>
            <wp:docPr id="35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F6CC8" w:rsidRPr="001267A6" w:rsidRDefault="009022ED" w:rsidP="002324DA">
      <w:pPr>
        <w:suppressLineNumber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3.4.2.2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840195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O. vulgare žolės, lapų ir stiebų ėminiuose </w:t>
      </w:r>
      <w:r w:rsidR="00840195" w:rsidRPr="001267A6">
        <w:rPr>
          <w:rFonts w:ascii="Times New Roman" w:hAnsi="Times New Roman"/>
          <w:i/>
          <w:sz w:val="24"/>
          <w:szCs w:val="24"/>
          <w:lang w:val="lt-LT"/>
        </w:rPr>
        <w:t>esančių individualių junginių antiradikalini</w:t>
      </w:r>
      <w:r w:rsidR="00831BC4" w:rsidRPr="001267A6">
        <w:rPr>
          <w:rFonts w:ascii="Times New Roman" w:hAnsi="Times New Roman"/>
          <w:i/>
          <w:sz w:val="24"/>
          <w:szCs w:val="24"/>
          <w:lang w:val="lt-LT"/>
        </w:rPr>
        <w:t>o</w:t>
      </w:r>
      <w:r w:rsidR="00840195" w:rsidRPr="001267A6">
        <w:rPr>
          <w:rFonts w:ascii="Times New Roman" w:hAnsi="Times New Roman"/>
          <w:i/>
          <w:sz w:val="24"/>
          <w:szCs w:val="24"/>
          <w:lang w:val="lt-LT"/>
        </w:rPr>
        <w:t xml:space="preserve"> aktyvum</w:t>
      </w:r>
      <w:r w:rsidR="00831BC4" w:rsidRPr="001267A6">
        <w:rPr>
          <w:rFonts w:ascii="Times New Roman" w:hAnsi="Times New Roman"/>
          <w:i/>
          <w:sz w:val="24"/>
          <w:szCs w:val="24"/>
          <w:lang w:val="lt-LT"/>
        </w:rPr>
        <w:t>o procentinės dalies įvairavimas.</w:t>
      </w:r>
    </w:p>
    <w:p w:rsidR="009022ED" w:rsidRPr="001267A6" w:rsidRDefault="009022ED" w:rsidP="00ED2854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lt-LT"/>
        </w:rPr>
      </w:pPr>
    </w:p>
    <w:p w:rsidR="00814702" w:rsidRPr="001267A6" w:rsidRDefault="00F844CE" w:rsidP="007D255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Visuose tirtuose raudonėli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ekstraktuose v</w:t>
      </w:r>
      <w:r w:rsidR="00814702" w:rsidRPr="001267A6">
        <w:rPr>
          <w:rFonts w:ascii="Times New Roman" w:hAnsi="Times New Roman"/>
          <w:sz w:val="24"/>
          <w:szCs w:val="24"/>
          <w:lang w:val="lt-LT"/>
        </w:rPr>
        <w:t xml:space="preserve">idutiniškai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apie </w:t>
      </w:r>
      <w:r w:rsidR="00814702" w:rsidRPr="001267A6">
        <w:rPr>
          <w:rFonts w:ascii="Times New Roman" w:hAnsi="Times New Roman"/>
          <w:sz w:val="24"/>
          <w:szCs w:val="24"/>
          <w:lang w:val="lt-LT"/>
        </w:rPr>
        <w:t>35 proc. anti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14702" w:rsidRPr="001267A6">
        <w:rPr>
          <w:rFonts w:ascii="Times New Roman" w:hAnsi="Times New Roman"/>
          <w:sz w:val="24"/>
          <w:szCs w:val="24"/>
          <w:lang w:val="lt-LT"/>
        </w:rPr>
        <w:t xml:space="preserve">radikalinio aktyvumo lemia rozmarino rūgštis. </w:t>
      </w:r>
      <w:r w:rsidR="00814702" w:rsidRPr="001267A6">
        <w:rPr>
          <w:rFonts w:ascii="Times New Roman" w:hAnsi="Times New Roman"/>
          <w:i/>
          <w:sz w:val="24"/>
          <w:szCs w:val="24"/>
          <w:lang w:val="lt-LT"/>
        </w:rPr>
        <w:t>Lamiaceae</w:t>
      </w:r>
      <w:r w:rsidR="00814702" w:rsidRPr="001267A6">
        <w:rPr>
          <w:rFonts w:ascii="Times New Roman" w:hAnsi="Times New Roman"/>
          <w:sz w:val="24"/>
          <w:szCs w:val="24"/>
          <w:lang w:val="lt-LT"/>
        </w:rPr>
        <w:t xml:space="preserve"> šeimos augalai, kuriuose nustatytas didelis rozmarino rūgšties kiekis, pasižymi labai stipriu radikalus surišančiu </w:t>
      </w:r>
      <w:r w:rsidR="00B90A61" w:rsidRPr="001267A6">
        <w:rPr>
          <w:rFonts w:ascii="Times New Roman" w:hAnsi="Times New Roman"/>
          <w:sz w:val="24"/>
          <w:szCs w:val="24"/>
          <w:lang w:val="lt-LT"/>
        </w:rPr>
        <w:t>poveikiu</w:t>
      </w:r>
      <w:r w:rsidR="00814702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8C4694" w:rsidRPr="001267A6">
        <w:rPr>
          <w:rFonts w:ascii="Times New Roman" w:hAnsi="Times New Roman"/>
          <w:sz w:val="24"/>
          <w:szCs w:val="24"/>
          <w:lang w:val="lt-LT"/>
        </w:rPr>
        <w:t>2</w:t>
      </w:r>
      <w:r w:rsidR="00AC4948">
        <w:rPr>
          <w:rFonts w:ascii="Times New Roman" w:hAnsi="Times New Roman"/>
          <w:sz w:val="24"/>
          <w:szCs w:val="24"/>
          <w:lang w:val="lt-LT"/>
        </w:rPr>
        <w:t>09</w:t>
      </w:r>
      <w:r w:rsidR="00814702" w:rsidRPr="001267A6">
        <w:rPr>
          <w:rFonts w:ascii="Times New Roman" w:hAnsi="Times New Roman"/>
          <w:sz w:val="24"/>
          <w:szCs w:val="24"/>
          <w:lang w:val="lt-LT"/>
        </w:rPr>
        <w:t xml:space="preserve">]. Apibendrinant tyrimų rezultatus, </w:t>
      </w:r>
      <w:r w:rsidR="00124422" w:rsidRPr="001267A6">
        <w:rPr>
          <w:rFonts w:ascii="Times New Roman" w:hAnsi="Times New Roman"/>
          <w:sz w:val="24"/>
          <w:szCs w:val="24"/>
          <w:lang w:val="lt-LT"/>
        </w:rPr>
        <w:t xml:space="preserve">nustatyta, jog </w:t>
      </w:r>
      <w:r w:rsidR="007D255F" w:rsidRPr="001267A6">
        <w:rPr>
          <w:rFonts w:ascii="Times New Roman" w:hAnsi="Times New Roman"/>
          <w:sz w:val="24"/>
          <w:szCs w:val="24"/>
          <w:lang w:val="lt-LT"/>
        </w:rPr>
        <w:t>raudonėli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ų</w:t>
      </w:r>
      <w:r w:rsidR="007D255F" w:rsidRPr="001267A6">
        <w:rPr>
          <w:rFonts w:ascii="Times New Roman" w:hAnsi="Times New Roman"/>
          <w:sz w:val="24"/>
          <w:szCs w:val="24"/>
          <w:lang w:val="lt-LT"/>
        </w:rPr>
        <w:t xml:space="preserve"> žaliavų ir jų preparatų antiradikalinio aktyvumo vertinimo žymeniu </w:t>
      </w:r>
      <w:r w:rsidR="00124422" w:rsidRPr="001267A6">
        <w:rPr>
          <w:rFonts w:ascii="Times New Roman" w:hAnsi="Times New Roman"/>
          <w:sz w:val="24"/>
          <w:szCs w:val="24"/>
          <w:lang w:val="lt-LT"/>
        </w:rPr>
        <w:t xml:space="preserve">būtų tikslinga </w:t>
      </w:r>
      <w:r w:rsidR="007D255F" w:rsidRPr="001267A6">
        <w:rPr>
          <w:rFonts w:ascii="Times New Roman" w:hAnsi="Times New Roman"/>
          <w:sz w:val="24"/>
          <w:szCs w:val="24"/>
          <w:lang w:val="lt-LT"/>
        </w:rPr>
        <w:t xml:space="preserve">pasirinkti rozmarino rūgštį. </w:t>
      </w:r>
    </w:p>
    <w:p w:rsidR="00576172" w:rsidRPr="001267A6" w:rsidRDefault="00576172" w:rsidP="00C104FA">
      <w:pPr>
        <w:pStyle w:val="Heading2"/>
        <w:suppressLineNumbers/>
        <w:spacing w:before="0" w:after="0" w:line="240" w:lineRule="auto"/>
        <w:ind w:left="284"/>
        <w:rPr>
          <w:rFonts w:ascii="Times New Roman" w:hAnsi="Times New Roman"/>
          <w:i w:val="0"/>
          <w:sz w:val="24"/>
          <w:szCs w:val="24"/>
          <w:lang w:val="lt-LT"/>
        </w:rPr>
      </w:pPr>
      <w:bookmarkStart w:id="21" w:name="_Toc328468019"/>
      <w:r w:rsidRPr="001267A6">
        <w:rPr>
          <w:rFonts w:ascii="Times New Roman" w:hAnsi="Times New Roman"/>
          <w:i w:val="0"/>
          <w:sz w:val="24"/>
          <w:szCs w:val="24"/>
          <w:lang w:val="lt-LT"/>
        </w:rPr>
        <w:lastRenderedPageBreak/>
        <w:t>3.4.3</w:t>
      </w:r>
      <w:r w:rsidR="00D15D3E" w:rsidRPr="001267A6">
        <w:rPr>
          <w:rFonts w:ascii="Times New Roman" w:hAnsi="Times New Roman"/>
          <w:i w:val="0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3447B7" w:rsidRPr="001267A6">
        <w:rPr>
          <w:rFonts w:ascii="Times New Roman" w:hAnsi="Times New Roman"/>
          <w:i w:val="0"/>
          <w:sz w:val="24"/>
          <w:szCs w:val="24"/>
          <w:lang w:val="lt-LT"/>
        </w:rPr>
        <w:t>Kraujažolės</w:t>
      </w:r>
      <w:r w:rsidR="00F93F62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genties rūšių augalinių žaliavų tyrimas</w:t>
      </w:r>
      <w:bookmarkEnd w:id="21"/>
    </w:p>
    <w:p w:rsidR="00576172" w:rsidRPr="001267A6" w:rsidRDefault="00576172" w:rsidP="00ED285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ED2854" w:rsidRPr="001267A6" w:rsidRDefault="00D43F4F" w:rsidP="00C104FA">
      <w:pPr>
        <w:suppressLineNumbers/>
        <w:spacing w:after="12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Kraujažol</w:t>
      </w:r>
      <w:r w:rsidR="00FD654D" w:rsidRPr="001267A6">
        <w:rPr>
          <w:rFonts w:ascii="Times New Roman" w:hAnsi="Times New Roman"/>
          <w:sz w:val="24"/>
          <w:szCs w:val="24"/>
          <w:lang w:val="lt-LT"/>
        </w:rPr>
        <w:t>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E4DAA"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8E4DAA" w:rsidRPr="001267A6">
        <w:rPr>
          <w:rFonts w:ascii="Times New Roman" w:hAnsi="Times New Roman"/>
          <w:i/>
          <w:sz w:val="24"/>
          <w:szCs w:val="24"/>
          <w:lang w:val="lt-LT"/>
        </w:rPr>
        <w:t>Achillea</w:t>
      </w:r>
      <w:r w:rsidR="008E4DAA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Pr="001267A6">
        <w:rPr>
          <w:rFonts w:ascii="Times New Roman" w:hAnsi="Times New Roman"/>
          <w:sz w:val="24"/>
          <w:szCs w:val="24"/>
          <w:lang w:val="lt-LT"/>
        </w:rPr>
        <w:t>vaistinė augalinė žaliava yra žolė</w:t>
      </w:r>
      <w:r w:rsidR="00A46911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A46911" w:rsidRPr="001267A6">
        <w:rPr>
          <w:rFonts w:ascii="Times New Roman" w:hAnsi="Times New Roman"/>
          <w:i/>
          <w:sz w:val="24"/>
          <w:szCs w:val="24"/>
          <w:lang w:val="lt-LT"/>
        </w:rPr>
        <w:t>Millefolii herba</w:t>
      </w:r>
      <w:r w:rsidR="00A46911"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FD654D" w:rsidRPr="001267A6">
        <w:rPr>
          <w:rFonts w:ascii="Times New Roman" w:hAnsi="Times New Roman"/>
          <w:sz w:val="24"/>
          <w:szCs w:val="24"/>
          <w:lang w:val="lt-LT"/>
        </w:rPr>
        <w:t xml:space="preserve">ir </w:t>
      </w:r>
      <w:r w:rsidRPr="001267A6">
        <w:rPr>
          <w:rFonts w:ascii="Times New Roman" w:hAnsi="Times New Roman"/>
          <w:sz w:val="24"/>
          <w:szCs w:val="24"/>
          <w:lang w:val="lt-LT"/>
        </w:rPr>
        <w:t>žiedai (</w:t>
      </w:r>
      <w:r w:rsidR="00A46911" w:rsidRPr="001267A6">
        <w:rPr>
          <w:rFonts w:ascii="Times New Roman" w:hAnsi="Times New Roman"/>
          <w:i/>
          <w:sz w:val="24"/>
          <w:szCs w:val="24"/>
          <w:lang w:val="lt-LT"/>
        </w:rPr>
        <w:t xml:space="preserve">Millefolii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flos</w:t>
      </w:r>
      <w:r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982D63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24955" w:rsidRPr="001267A6">
        <w:rPr>
          <w:rFonts w:ascii="Times New Roman" w:hAnsi="Times New Roman"/>
          <w:sz w:val="24"/>
          <w:szCs w:val="24"/>
          <w:lang w:val="lt-LT"/>
        </w:rPr>
        <w:t>63</w:t>
      </w:r>
      <w:r w:rsidR="00982D63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Kraujažolių žolė ir žiedai </w:t>
      </w:r>
      <w:r w:rsidR="00E97114" w:rsidRPr="001267A6">
        <w:rPr>
          <w:rFonts w:ascii="Times New Roman" w:hAnsi="Times New Roman"/>
          <w:sz w:val="24"/>
          <w:szCs w:val="24"/>
          <w:lang w:val="lt-LT"/>
        </w:rPr>
        <w:t>vartojami kaip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kraujavimą stabdanti</w:t>
      </w:r>
      <w:r w:rsidR="00E97114" w:rsidRPr="001267A6">
        <w:rPr>
          <w:rFonts w:ascii="Times New Roman" w:hAnsi="Times New Roman"/>
          <w:sz w:val="24"/>
          <w:szCs w:val="24"/>
          <w:lang w:val="lt-LT"/>
        </w:rPr>
        <w:t xml:space="preserve"> bei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žaizd</w:t>
      </w:r>
      <w:r w:rsidR="00E97114" w:rsidRPr="001267A6">
        <w:rPr>
          <w:rFonts w:ascii="Times New Roman" w:hAnsi="Times New Roman"/>
          <w:sz w:val="24"/>
          <w:szCs w:val="24"/>
          <w:lang w:val="lt-LT"/>
        </w:rPr>
        <w:t>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7114" w:rsidRPr="001267A6">
        <w:rPr>
          <w:rFonts w:ascii="Times New Roman" w:hAnsi="Times New Roman"/>
          <w:sz w:val="24"/>
          <w:szCs w:val="24"/>
          <w:lang w:val="lt-LT"/>
        </w:rPr>
        <w:t>gijimą skatinanti</w:t>
      </w:r>
      <w:r w:rsidR="004E65A5" w:rsidRPr="001267A6">
        <w:rPr>
          <w:rFonts w:ascii="Times New Roman" w:hAnsi="Times New Roman"/>
          <w:sz w:val="24"/>
          <w:szCs w:val="24"/>
          <w:lang w:val="lt-LT"/>
        </w:rPr>
        <w:t xml:space="preserve"> priemonė</w:t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. Literatū</w:t>
      </w:r>
      <w:r w:rsidR="00E31B5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roje aprašomas priešuždegiminis, analgetinis, antipiretinis ir spazmolitinis kraujažolių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žaliavų poveikiai</w:t>
      </w:r>
      <w:r w:rsidR="00124955" w:rsidRPr="001267A6">
        <w:rPr>
          <w:rFonts w:ascii="Times New Roman" w:hAnsi="Times New Roman"/>
          <w:sz w:val="24"/>
          <w:szCs w:val="24"/>
          <w:lang w:val="lt-LT"/>
        </w:rPr>
        <w:t xml:space="preserve"> [30]</w:t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Jos preparatais gydomas gastritas, skran</w:t>
      </w:r>
      <w:r w:rsidR="00E31B5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džio ir žarnyno opalig</w:t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ės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24955" w:rsidRPr="001267A6">
        <w:rPr>
          <w:rFonts w:ascii="Times New Roman" w:hAnsi="Times New Roman"/>
          <w:sz w:val="24"/>
          <w:szCs w:val="24"/>
          <w:lang w:val="lt-LT"/>
        </w:rPr>
        <w:t>30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Kraujažolių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vaistinėje augalinėje žaliavoje nustatyti </w:t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kartumynai, eteriniai aliejai (borneolis, achilicinas), alkaloidai (cholinas, achileinas) 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fenoliniai junginiai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(</w:t>
      </w:r>
      <w:r w:rsidRPr="001267A6">
        <w:rPr>
          <w:rFonts w:ascii="Times New Roman" w:hAnsi="Times New Roman"/>
          <w:sz w:val="24"/>
          <w:szCs w:val="24"/>
          <w:lang w:val="lt-LT"/>
        </w:rPr>
        <w:t>chlorogeno rūgštis, dikafeil</w:t>
      </w:r>
      <w:r w:rsidR="00E31B58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chino (DCQA) rūgštys, viceninas-2, l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sz w:val="24"/>
          <w:szCs w:val="24"/>
          <w:lang w:val="lt-LT"/>
        </w:rPr>
        <w:t>uteolinas, l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sz w:val="24"/>
          <w:szCs w:val="24"/>
          <w:lang w:val="lt-LT"/>
        </w:rPr>
        <w:t>uteolin-7-gliukozidas, l</w:t>
      </w:r>
      <w:r w:rsidR="00C104FA" w:rsidRPr="001267A6">
        <w:rPr>
          <w:rFonts w:ascii="Times New Roman" w:hAnsi="Times New Roman"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sz w:val="24"/>
          <w:szCs w:val="24"/>
          <w:lang w:val="lt-LT"/>
        </w:rPr>
        <w:t>uteolin-3‘,7-digliukozidas, apigeninas, apigenin-7-gliukozidas, rutinas</w:t>
      </w:r>
      <w:r w:rsidR="002C5F7F" w:rsidRPr="001267A6">
        <w:rPr>
          <w:rFonts w:ascii="Times New Roman" w:hAnsi="Times New Roman"/>
          <w:sz w:val="24"/>
          <w:szCs w:val="24"/>
          <w:lang w:val="lt-LT"/>
        </w:rPr>
        <w:t>)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124955" w:rsidRPr="001267A6">
        <w:rPr>
          <w:rFonts w:ascii="Times New Roman" w:hAnsi="Times New Roman"/>
          <w:sz w:val="24"/>
          <w:szCs w:val="24"/>
          <w:lang w:val="lt-LT"/>
        </w:rPr>
        <w:t>27, 30, 44</w:t>
      </w:r>
      <w:r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1F5BF2" w:rsidRPr="001267A6" w:rsidRDefault="008D161A" w:rsidP="00284BE8">
      <w:pPr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86" type="#_x0000_t202" style="position:absolute;margin-left:122.8pt;margin-top:193.15pt;width:10pt;height:8.1pt;z-index:251816960;mso-width-relative:margin;mso-height-relative:margin" filled="f" stroked="f">
            <v:textbox style="mso-next-textbox:#_x0000_s1186" inset="0,0,0,0">
              <w:txbxContent>
                <w:p w:rsidR="001B22B3" w:rsidRPr="004C57B5" w:rsidRDefault="001B22B3" w:rsidP="004C57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10"/>
                      <w:szCs w:val="10"/>
                      <w:lang w:val="lt-LT"/>
                    </w:rPr>
                  </w:pPr>
                  <w:r w:rsidRPr="004C57B5">
                    <w:rPr>
                      <w:rFonts w:ascii="Times New Roman" w:hAnsi="Times New Roman"/>
                      <w:i/>
                      <w:sz w:val="10"/>
                      <w:szCs w:val="10"/>
                      <w:lang w:val="lt-LT"/>
                    </w:rPr>
                    <w:t>10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85" type="#_x0000_t202" style="position:absolute;margin-left:122.9pt;margin-top:48.6pt;width:10pt;height:8.1pt;z-index:251815936;mso-width-relative:margin;mso-height-relative:margin" filled="f" stroked="f">
            <v:textbox style="mso-next-textbox:#_x0000_s1185" inset="0,0,0,0">
              <w:txbxContent>
                <w:p w:rsidR="001B22B3" w:rsidRPr="004C57B5" w:rsidRDefault="001B22B3" w:rsidP="004C57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10"/>
                      <w:szCs w:val="10"/>
                      <w:lang w:val="lt-LT"/>
                    </w:rPr>
                  </w:pPr>
                  <w:r w:rsidRPr="004C57B5">
                    <w:rPr>
                      <w:rFonts w:ascii="Times New Roman" w:hAnsi="Times New Roman"/>
                      <w:i/>
                      <w:sz w:val="10"/>
                      <w:szCs w:val="10"/>
                      <w:lang w:val="lt-LT"/>
                    </w:rPr>
                    <w:t>10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70" type="#_x0000_t202" style="position:absolute;margin-left:209.2pt;margin-top:139.35pt;width:118.25pt;height:10.8pt;z-index:251705344;mso-width-relative:margin;mso-height-relative:margin" stroked="f">
            <v:textbox style="mso-next-textbox:#_x0000_s1070" inset="0,0,0,0">
              <w:txbxContent>
                <w:p w:rsidR="001B22B3" w:rsidRPr="00053F71" w:rsidRDefault="001B22B3" w:rsidP="00284B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0456E">
                    <w:rPr>
                      <w:rFonts w:ascii="Times New Roman" w:hAnsi="Times New Roman"/>
                      <w:sz w:val="20"/>
                      <w:szCs w:val="20"/>
                    </w:rPr>
                    <w:t>Sulaikymo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30456E">
                    <w:rPr>
                      <w:rFonts w:ascii="Times New Roman" w:hAnsi="Times New Roman"/>
                      <w:sz w:val="20"/>
                      <w:szCs w:val="20"/>
                    </w:rPr>
                    <w:t>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7" type="#_x0000_t202" style="position:absolute;margin-left:296.85pt;margin-top:120.9pt;width:36.85pt;height:11.35pt;z-index:251721728;mso-width-relative:margin;mso-height-relative:margin" stroked="f">
            <v:textbox style="mso-next-textbox:#_x0000_s1087" inset="0,0,0,0">
              <w:txbxContent>
                <w:p w:rsidR="001B22B3" w:rsidRPr="00581F86" w:rsidRDefault="001B22B3" w:rsidP="00B15E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6" type="#_x0000_t202" style="position:absolute;margin-left:119.05pt;margin-top:119.8pt;width:36.85pt;height:11.35pt;z-index:251720704;mso-width-relative:margin;mso-height-relative:margin" stroked="f">
            <v:textbox style="mso-next-textbox:#_x0000_s1086" inset="0,0,0,0">
              <w:txbxContent>
                <w:p w:rsidR="001B22B3" w:rsidRPr="00581F86" w:rsidRDefault="001B22B3" w:rsidP="00B15E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5" type="#_x0000_t202" style="position:absolute;margin-left:294.45pt;margin-top:269.2pt;width:36.85pt;height:11.35pt;z-index:251719680;mso-width-relative:margin;mso-height-relative:margin" stroked="f">
            <v:textbox style="mso-next-textbox:#_x0000_s1085" inset="0,0,0,0">
              <w:txbxContent>
                <w:p w:rsidR="001B22B3" w:rsidRPr="00581F86" w:rsidRDefault="001B22B3" w:rsidP="00B15E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4" type="#_x0000_t202" style="position:absolute;margin-left:119.6pt;margin-top:270.25pt;width:36.85pt;height:11.35pt;z-index:251718656;mso-width-relative:margin;mso-height-relative:margin" stroked="f">
            <v:textbox style="mso-next-textbox:#_x0000_s1084" inset="0,0,0,0">
              <w:txbxContent>
                <w:p w:rsidR="001B22B3" w:rsidRPr="00581F86" w:rsidRDefault="001B22B3" w:rsidP="00B15E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3" type="#_x0000_t202" style="position:absolute;margin-left:293.35pt;margin-top:151.9pt;width:36.85pt;height:11.35pt;z-index:251717632;mso-width-relative:margin;mso-height-relative:margin" stroked="f">
            <v:textbox style="mso-next-textbox:#_x0000_s1083" inset="0,0,0,0">
              <w:txbxContent>
                <w:p w:rsidR="001B22B3" w:rsidRPr="00581F86" w:rsidRDefault="001B22B3" w:rsidP="00C44D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360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2" type="#_x0000_t202" style="position:absolute;margin-left:296.3pt;margin-top:5.35pt;width:36.85pt;height:11.35pt;z-index:251716608;mso-width-relative:margin;mso-height-relative:margin" stroked="f">
            <v:textbox style="mso-next-textbox:#_x0000_s1082" inset="0,0,0,0">
              <w:txbxContent>
                <w:p w:rsidR="001B22B3" w:rsidRPr="00581F86" w:rsidRDefault="001B22B3" w:rsidP="00C44D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360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0" type="#_x0000_t202" style="position:absolute;margin-left:116.85pt;margin-top:5.35pt;width:36.85pt;height:11.35pt;z-index:251714560;mso-width-relative:margin;mso-height-relative:margin" stroked="f">
            <v:textbox style="mso-next-textbox:#_x0000_s1080" inset="0,0,0,0">
              <w:txbxContent>
                <w:p w:rsidR="001B22B3" w:rsidRPr="00581F86" w:rsidRDefault="001B22B3" w:rsidP="00C44D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360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1" type="#_x0000_t202" style="position:absolute;margin-left:117.95pt;margin-top:154.35pt;width:36.85pt;height:11.35pt;z-index:251715584;mso-width-relative:margin;mso-height-relative:margin" stroked="f">
            <v:textbox style="mso-next-textbox:#_x0000_s1081" inset="0,0,0,0">
              <w:txbxContent>
                <w:p w:rsidR="001B22B3" w:rsidRPr="00581F86" w:rsidRDefault="001B22B3" w:rsidP="00C44D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360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77" type="#_x0000_t202" style="position:absolute;margin-left:206.45pt;margin-top:4.8pt;width:36.85pt;height:11.35pt;z-index:251711488;mso-width-relative:margin;mso-height-relative:margin" stroked="f">
            <v:textbox style="mso-next-textbox:#_x0000_s1077" inset="0,0,0,0">
              <w:txbxContent>
                <w:p w:rsidR="001B22B3" w:rsidRPr="00581F86" w:rsidRDefault="001B22B3" w:rsidP="00E17C6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Lapai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76" type="#_x0000_t202" style="position:absolute;margin-left:31.95pt;margin-top:4.8pt;width:36.85pt;height:11.35pt;z-index:251710464;mso-width-relative:margin;mso-height-relative:margin" stroked="f">
            <v:textbox style="mso-next-textbox:#_x0000_s1076" inset="0,0,0,0">
              <w:txbxContent>
                <w:p w:rsidR="001B22B3" w:rsidRPr="00581F86" w:rsidRDefault="001B22B3" w:rsidP="00E17C6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Žolė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78" type="#_x0000_t202" style="position:absolute;margin-left:33.05pt;margin-top:154.1pt;width:36.85pt;height:11.35pt;z-index:251712512;mso-width-relative:margin;mso-height-relative:margin" stroked="f">
            <v:textbox style="mso-next-textbox:#_x0000_s1078" inset="0,0,0,0">
              <w:txbxContent>
                <w:p w:rsidR="001B22B3" w:rsidRPr="00581F86" w:rsidRDefault="001B22B3" w:rsidP="00E17C6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Žiedai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79" type="#_x0000_t202" style="position:absolute;margin-left:208.85pt;margin-top:151.1pt;width:36.85pt;height:11.35pt;z-index:251713536;mso-width-relative:margin;mso-height-relative:margin" stroked="f">
            <v:textbox style="mso-next-textbox:#_x0000_s1079" inset="0,0,0,0">
              <w:txbxContent>
                <w:p w:rsidR="001B22B3" w:rsidRPr="0030456E" w:rsidRDefault="001B22B3" w:rsidP="00E17C6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30456E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Stiebai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75" type="#_x0000_t202" style="position:absolute;margin-left:175.45pt;margin-top:35.25pt;width:11.25pt;height:76.55pt;z-index:251709440;mso-width-relative:margin;mso-height-relative:margin" stroked="f">
            <v:textbox style="layout-flow:vertical;mso-layout-flow-alt:bottom-to-top;mso-next-textbox:#_x0000_s1075" inset="0,0,0,0">
              <w:txbxContent>
                <w:p w:rsidR="001B22B3" w:rsidRPr="00581F86" w:rsidRDefault="001B22B3" w:rsidP="00412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74" type="#_x0000_t202" style="position:absolute;margin-left:174.35pt;margin-top:182.45pt;width:11.25pt;height:76.55pt;z-index:251708416;mso-width-relative:margin;mso-height-relative:margin" stroked="f">
            <v:textbox style="layout-flow:vertical;mso-layout-flow-alt:bottom-to-top;mso-next-textbox:#_x0000_s1074" inset="0,0,0,0">
              <w:txbxContent>
                <w:p w:rsidR="001B22B3" w:rsidRPr="00053F71" w:rsidRDefault="001B22B3" w:rsidP="00412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0456E">
                    <w:rPr>
                      <w:rFonts w:ascii="Times New Roman" w:hAnsi="Times New Roman"/>
                      <w:sz w:val="20"/>
                      <w:szCs w:val="20"/>
                    </w:rPr>
                    <w:t>Absorbcija</w:t>
                  </w:r>
                  <w:r w:rsidRPr="00053F7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</w:t>
                  </w:r>
                  <w:r w:rsidRPr="0030456E">
                    <w:rPr>
                      <w:rFonts w:ascii="Times New Roman" w:hAnsi="Times New Roman"/>
                      <w:sz w:val="20"/>
                      <w:szCs w:val="20"/>
                    </w:rPr>
                    <w:t>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73" type="#_x0000_t202" style="position:absolute;margin-left:-1.45pt;margin-top:35.15pt;width:11.25pt;height:76.55pt;z-index:251707392;mso-width-relative:margin;mso-height-relative:margin" stroked="f">
            <v:textbox style="layout-flow:vertical;mso-layout-flow-alt:bottom-to-top;mso-next-textbox:#_x0000_s1073" inset="0,0,0,0">
              <w:txbxContent>
                <w:p w:rsidR="001B22B3" w:rsidRPr="00EA6CE9" w:rsidRDefault="001B22B3" w:rsidP="00412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72" type="#_x0000_t202" style="position:absolute;margin-left:-.9pt;margin-top:185.6pt;width:11.25pt;height:76.55pt;z-index:251706368;mso-width-relative:margin;mso-height-relative:margin" stroked="f">
            <v:textbox style="layout-flow:vertical;mso-layout-flow-alt:bottom-to-top;mso-next-textbox:#_x0000_s1072" inset="0,0,0,0">
              <w:txbxContent>
                <w:p w:rsidR="001B22B3" w:rsidRPr="00581F86" w:rsidRDefault="001B22B3" w:rsidP="00412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69" type="#_x0000_t202" style="position:absolute;margin-left:32.1pt;margin-top:138.3pt;width:118.25pt;height:11.85pt;z-index:251704320;mso-width-relative:margin;mso-height-relative:margin" stroked="f">
            <v:textbox style="mso-next-textbox:#_x0000_s1069" inset="0,0,0,0">
              <w:txbxContent>
                <w:p w:rsidR="001B22B3" w:rsidRPr="00EA6CE9" w:rsidRDefault="001B22B3" w:rsidP="00284B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68" type="#_x0000_t202" style="position:absolute;margin-left:206.45pt;margin-top:288.8pt;width:118.25pt;height:11.85pt;z-index:251703296;mso-width-relative:margin;mso-height-relative:margin" stroked="f">
            <v:textbox style="mso-next-textbox:#_x0000_s1068" inset="0,0,0,0">
              <w:txbxContent>
                <w:p w:rsidR="001B22B3" w:rsidRPr="0030456E" w:rsidRDefault="001B22B3" w:rsidP="00955D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0456E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67" type="#_x0000_t202" style="position:absolute;margin-left:30.85pt;margin-top:288.8pt;width:118.25pt;height:11.85pt;z-index:251702272;mso-width-relative:margin;mso-height-relative:margin" stroked="f">
            <v:textbox style="mso-next-textbox:#_x0000_s1067" inset="0,0,0,0">
              <w:txbxContent>
                <w:p w:rsidR="001B22B3" w:rsidRPr="00581F86" w:rsidRDefault="001B22B3" w:rsidP="00955D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="001F5BF2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13192" cy="1857375"/>
            <wp:effectExtent l="19050" t="0" r="0" b="0"/>
            <wp:docPr id="6" name="Picture 5" descr="207_z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_zol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223" cy="186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BF2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78547" cy="1866900"/>
            <wp:effectExtent l="19050" t="0" r="7453" b="0"/>
            <wp:docPr id="7" name="Picture 6" descr="209_lap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_lapai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043" cy="187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BF2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09800" cy="1861070"/>
            <wp:effectExtent l="19050" t="0" r="0" b="0"/>
            <wp:docPr id="8" name="Picture 7" descr="208_zied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_ziedai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200" cy="186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BF2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24025" cy="1895475"/>
            <wp:effectExtent l="19050" t="0" r="4825" b="0"/>
            <wp:docPr id="10" name="Picture 9" descr="210_stieb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_stiebai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620" cy="189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1" w:rsidRPr="001267A6" w:rsidRDefault="00293691" w:rsidP="00A85494">
      <w:pPr>
        <w:suppressLineNumbers/>
        <w:spacing w:before="200" w:after="120" w:line="240" w:lineRule="auto"/>
        <w:jc w:val="center"/>
        <w:rPr>
          <w:rFonts w:ascii="Times New Roman" w:eastAsia="TimesNewRoman" w:hAnsi="Times New Roman"/>
          <w:i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</w:t>
      </w:r>
      <w:r w:rsidR="002D67C9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</w:t>
      </w:r>
      <w:r w:rsidR="00305FBF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.1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A. millefolium žolės, lapų, žiedų ir stiebų </w:t>
      </w:r>
      <w:r w:rsidR="00EC245C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ėminių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UV-DPPH chromatogramos.</w:t>
      </w:r>
    </w:p>
    <w:p w:rsidR="001F5BF2" w:rsidRPr="001267A6" w:rsidRDefault="00293691" w:rsidP="00C20BE1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Analičių smailės: 1 – </w:t>
      </w:r>
      <w:r w:rsidR="00FA16EE" w:rsidRPr="001267A6">
        <w:rPr>
          <w:rFonts w:ascii="Times New Roman" w:eastAsia="TimesNewRoman" w:hAnsi="Times New Roman"/>
          <w:sz w:val="20"/>
          <w:szCs w:val="20"/>
          <w:lang w:val="lt-LT"/>
        </w:rPr>
        <w:t>chlorogeno rūgštis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; 2 – </w:t>
      </w:r>
      <w:r w:rsidR="008E6EEC" w:rsidRPr="001267A6">
        <w:rPr>
          <w:rFonts w:ascii="Times New Roman" w:eastAsia="TimesNewRoman" w:hAnsi="Times New Roman"/>
          <w:sz w:val="20"/>
          <w:szCs w:val="20"/>
          <w:lang w:val="lt-LT"/>
        </w:rPr>
        <w:t>li</w:t>
      </w:r>
      <w:r w:rsidR="00FA16EE" w:rsidRPr="001267A6">
        <w:rPr>
          <w:rFonts w:ascii="Times New Roman" w:eastAsia="TimesNewRoman" w:hAnsi="Times New Roman"/>
          <w:sz w:val="20"/>
          <w:szCs w:val="20"/>
          <w:lang w:val="lt-LT"/>
        </w:rPr>
        <w:t>uteolin-7-O-gliukozidas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>;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3 – </w:t>
      </w:r>
      <w:r w:rsidR="008E6EEC"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>rutinas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; 4 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– </w:t>
      </w:r>
      <w:r w:rsidR="008E6EEC" w:rsidRPr="001267A6">
        <w:rPr>
          <w:rFonts w:ascii="Times New Roman" w:eastAsia="TimesNewRoman" w:hAnsi="Times New Roman"/>
          <w:sz w:val="20"/>
          <w:szCs w:val="20"/>
          <w:lang w:val="lt-LT"/>
        </w:rPr>
        <w:t>liuteolin-7-O-gliukuronidas; 5 – 3,4-di-O-dikafeilchino rūgštis (3,4-DCQA); 6 – 3,</w:t>
      </w:r>
      <w:r w:rsidR="005D0F65" w:rsidRPr="001267A6">
        <w:rPr>
          <w:rFonts w:ascii="Times New Roman" w:eastAsia="TimesNewRoman" w:hAnsi="Times New Roman"/>
          <w:sz w:val="20"/>
          <w:szCs w:val="20"/>
          <w:lang w:val="lt-LT"/>
        </w:rPr>
        <w:t>5</w:t>
      </w:r>
      <w:r w:rsidR="008E6EEC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-DCQA; 7 – </w:t>
      </w:r>
      <w:r w:rsidR="005D0F65" w:rsidRPr="001267A6">
        <w:rPr>
          <w:rFonts w:ascii="Times New Roman" w:eastAsia="TimesNewRoman" w:hAnsi="Times New Roman"/>
          <w:sz w:val="20"/>
          <w:szCs w:val="20"/>
          <w:lang w:val="lt-LT"/>
        </w:rPr>
        <w:t>1,5</w:t>
      </w:r>
      <w:r w:rsidR="008E6EEC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-DCQA; 8 – </w:t>
      </w:r>
      <w:r w:rsidR="005D0F65" w:rsidRPr="001267A6">
        <w:rPr>
          <w:rFonts w:ascii="Times New Roman" w:eastAsia="TimesNewRoman" w:hAnsi="Times New Roman"/>
          <w:sz w:val="20"/>
          <w:szCs w:val="20"/>
          <w:lang w:val="lt-LT"/>
        </w:rPr>
        <w:t>4,5</w:t>
      </w:r>
      <w:r w:rsidR="008E6EEC" w:rsidRPr="001267A6">
        <w:rPr>
          <w:rFonts w:ascii="Times New Roman" w:eastAsia="TimesNewRoman" w:hAnsi="Times New Roman"/>
          <w:sz w:val="20"/>
          <w:szCs w:val="20"/>
          <w:lang w:val="lt-LT"/>
        </w:rPr>
        <w:t>-DCQA; 9 – liuteolinas</w:t>
      </w:r>
      <w:r w:rsidR="00353A89" w:rsidRPr="001267A6">
        <w:rPr>
          <w:rFonts w:ascii="Times New Roman" w:eastAsia="TimesNewRoman" w:hAnsi="Times New Roman"/>
          <w:sz w:val="20"/>
          <w:szCs w:val="20"/>
          <w:lang w:val="lt-LT"/>
        </w:rPr>
        <w:t>; 10 – apigeninas.</w:t>
      </w:r>
    </w:p>
    <w:p w:rsidR="00C104FA" w:rsidRPr="001267A6" w:rsidRDefault="00C104FA" w:rsidP="00C104FA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  <w:lang w:val="lt-LT"/>
        </w:rPr>
        <w:lastRenderedPageBreak/>
        <w:t xml:space="preserve">ESC-DPPH pokolonėlinis metodas pritaikytas Lietuvoje natūraliai augančių bei introdukuotų </w:t>
      </w:r>
      <w:r w:rsidRPr="001267A6">
        <w:rPr>
          <w:rFonts w:ascii="Times New Roman" w:hAnsi="Times New Roman"/>
          <w:i/>
          <w:noProof/>
          <w:sz w:val="24"/>
          <w:szCs w:val="24"/>
          <w:lang w:val="lt-LT"/>
        </w:rPr>
        <w:t>Achillea</w:t>
      </w:r>
      <w:r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genties rūšių augalinėse žaliavose esančių antiradikalinėmis savybėmis pasižyminčių junginių nustatymui ir įvertinimui. </w:t>
      </w:r>
    </w:p>
    <w:p w:rsidR="007B78D0" w:rsidRPr="001267A6" w:rsidRDefault="007B78D0" w:rsidP="007B78D0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>Paprast</w:t>
      </w:r>
      <w:r w:rsidR="003F448F" w:rsidRPr="001267A6">
        <w:rPr>
          <w:rFonts w:ascii="Times New Roman" w:eastAsia="TimesNewRoman" w:hAnsi="Times New Roman"/>
          <w:sz w:val="24"/>
          <w:szCs w:val="24"/>
          <w:lang w:val="lt-LT"/>
        </w:rPr>
        <w:t>ųjų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kraujažol</w:t>
      </w:r>
      <w:r w:rsidR="003F448F" w:rsidRPr="001267A6">
        <w:rPr>
          <w:rFonts w:ascii="Times New Roman" w:eastAsia="TimesNewRoman" w:hAnsi="Times New Roman"/>
          <w:sz w:val="24"/>
          <w:szCs w:val="24"/>
          <w:lang w:val="lt-LT"/>
        </w:rPr>
        <w:t>ių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(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A. millefolium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) žolės bei atskirų augalo organų lapų, stiebų ir žiedų žaliavose identifikuoti antiradikalinėmis savybėmis pasižymintys junginiai: chlorogeno rūgštis, liuteolin-7-O-gliukozidas,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ruti</w:t>
      </w:r>
      <w:r w:rsidR="003F448F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softHyphen/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nas,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liuteolin-7-O-gliukuronidas, 3,4-DCQA, 3,5-DCQA, 1,5-DCQA, 4,5-DCQA ir liuteolinas (3.4.3.1 pav.).</w:t>
      </w:r>
      <w:r w:rsidRPr="001267A6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A. millefolium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augalinių žaliavų eks</w:t>
      </w:r>
      <w:r w:rsidR="003F448F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traktuose esančių atskirų junginių antiradikalinio aktyvumo TEAC reikšmės pateiktos </w:t>
      </w:r>
      <w:r w:rsidRPr="001267A6">
        <w:rPr>
          <w:rFonts w:ascii="Times New Roman" w:hAnsi="Times New Roman"/>
          <w:sz w:val="24"/>
          <w:szCs w:val="24"/>
          <w:lang w:val="lt-LT"/>
        </w:rPr>
        <w:t>3.4.3.1 lentelėje. Nustatyta, kad didžiausiu antiradikaliniu akty</w:t>
      </w:r>
      <w:r w:rsidR="003F448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vumu pasižymėjo mono- ir dikafeilchino rūgštys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3,5-DCQA, chlorogeno rūgštis ir 4,5-DCQA). Augaluose jos sintetinamos kaip atsakas į oksidacinį stresą [</w:t>
      </w:r>
      <w:r w:rsidR="00C7302F" w:rsidRPr="001267A6">
        <w:rPr>
          <w:rFonts w:ascii="Times New Roman" w:eastAsia="TimesNewRoman" w:hAnsi="Times New Roman"/>
          <w:sz w:val="24"/>
          <w:szCs w:val="24"/>
          <w:lang w:val="lt-LT"/>
        </w:rPr>
        <w:t>16</w:t>
      </w:r>
      <w:r w:rsidR="00AC4948">
        <w:rPr>
          <w:rFonts w:ascii="Times New Roman" w:eastAsia="TimesNewRoman" w:hAnsi="Times New Roman"/>
          <w:sz w:val="24"/>
          <w:szCs w:val="24"/>
          <w:lang w:val="lt-LT"/>
        </w:rPr>
        <w:t>3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]. Hung ir kt. [</w:t>
      </w:r>
      <w:r w:rsidR="00C7302F" w:rsidRPr="001267A6">
        <w:rPr>
          <w:rFonts w:ascii="Times New Roman" w:eastAsia="TimesNewRoman" w:hAnsi="Times New Roman"/>
          <w:sz w:val="24"/>
          <w:szCs w:val="24"/>
          <w:lang w:val="lt-LT"/>
        </w:rPr>
        <w:t>98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] nustatė, kad 3,4-DCQA, 3,5-DCQA ir 4,5-DCQA pasižymi stipresnėmis antiradikalinėmis savybėmis nei kavos rūgštis ar sintetinis antioksidantas butilintas hidroksitoluenas (BHT). </w:t>
      </w:r>
    </w:p>
    <w:p w:rsidR="00C81AC1" w:rsidRPr="001267A6" w:rsidRDefault="00C81AC1" w:rsidP="00C81AC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87352" w:rsidRPr="001267A6" w:rsidRDefault="00F7204A" w:rsidP="00516571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3.4</w:t>
      </w:r>
      <w:r w:rsidR="00E27567" w:rsidRPr="001267A6">
        <w:rPr>
          <w:rFonts w:ascii="Times New Roman" w:hAnsi="Times New Roman"/>
          <w:b/>
          <w:i/>
          <w:sz w:val="24"/>
          <w:szCs w:val="24"/>
          <w:lang w:val="lt-LT"/>
        </w:rPr>
        <w:t>.3</w:t>
      </w:r>
      <w:r w:rsidR="00305FBF" w:rsidRPr="001267A6">
        <w:rPr>
          <w:rFonts w:ascii="Times New Roman" w:hAnsi="Times New Roman"/>
          <w:b/>
          <w:i/>
          <w:sz w:val="24"/>
          <w:szCs w:val="24"/>
          <w:lang w:val="lt-LT"/>
        </w:rPr>
        <w:t>.1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 xml:space="preserve">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A. millefolium žolės, lapų, žiedų ir stiebų </w:t>
      </w:r>
      <w:r w:rsidR="00E924F0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ėminiuose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esančių individualių junginių antiradikalinis aktyvumas.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"/>
        <w:gridCol w:w="1798"/>
        <w:gridCol w:w="666"/>
        <w:gridCol w:w="1297"/>
        <w:gridCol w:w="1069"/>
        <w:gridCol w:w="1089"/>
        <w:gridCol w:w="1060"/>
      </w:tblGrid>
      <w:tr w:rsidR="00375237" w:rsidRPr="001267A6" w:rsidTr="00905F59">
        <w:trPr>
          <w:trHeight w:val="283"/>
        </w:trPr>
        <w:tc>
          <w:tcPr>
            <w:tcW w:w="500" w:type="dxa"/>
            <w:vMerge w:val="restart"/>
            <w:shd w:val="clear" w:color="auto" w:fill="auto"/>
            <w:vAlign w:val="center"/>
            <w:hideMark/>
          </w:tcPr>
          <w:p w:rsidR="00375237" w:rsidRPr="001267A6" w:rsidRDefault="00375237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Nr.</w:t>
            </w:r>
          </w:p>
        </w:tc>
        <w:tc>
          <w:tcPr>
            <w:tcW w:w="1798" w:type="dxa"/>
            <w:vMerge w:val="restart"/>
            <w:shd w:val="clear" w:color="auto" w:fill="auto"/>
            <w:vAlign w:val="center"/>
            <w:hideMark/>
          </w:tcPr>
          <w:p w:rsidR="00375237" w:rsidRPr="001267A6" w:rsidRDefault="00375237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Junginys</w:t>
            </w:r>
          </w:p>
        </w:tc>
        <w:tc>
          <w:tcPr>
            <w:tcW w:w="666" w:type="dxa"/>
            <w:vMerge w:val="restart"/>
            <w:shd w:val="clear" w:color="auto" w:fill="auto"/>
            <w:vAlign w:val="center"/>
            <w:hideMark/>
          </w:tcPr>
          <w:p w:rsidR="00375237" w:rsidRPr="001267A6" w:rsidRDefault="00375237" w:rsidP="006077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S</w:t>
            </w:r>
            <w:r w:rsidR="0060778B"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T</w:t>
            </w:r>
            <w:r w:rsidR="00811C0E" w:rsidRPr="001267A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val="lt-LT"/>
              </w:rPr>
              <w:t>a</w:t>
            </w: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 xml:space="preserve"> min</w:t>
            </w:r>
          </w:p>
        </w:tc>
        <w:tc>
          <w:tcPr>
            <w:tcW w:w="4515" w:type="dxa"/>
            <w:gridSpan w:val="4"/>
            <w:shd w:val="clear" w:color="auto" w:fill="auto"/>
            <w:noWrap/>
            <w:vAlign w:val="center"/>
            <w:hideMark/>
          </w:tcPr>
          <w:p w:rsidR="00375237" w:rsidRPr="001267A6" w:rsidRDefault="00375237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TEAC</w:t>
            </w:r>
            <w:r w:rsidR="00D6304C" w:rsidRPr="001267A6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lt-LT"/>
              </w:rPr>
              <w:t>DPPH</w:t>
            </w: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, μmol/g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vMerge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1798" w:type="dxa"/>
            <w:vMerge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666" w:type="dxa"/>
            <w:vMerge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Žolė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Lapai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Žiedai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Stiebai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1</w:t>
            </w:r>
          </w:p>
        </w:tc>
        <w:tc>
          <w:tcPr>
            <w:tcW w:w="1798" w:type="dxa"/>
            <w:shd w:val="clear" w:color="auto" w:fill="auto"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Chlorogeno rūgštis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10,40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21,08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23,93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9,69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10,67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798" w:type="dxa"/>
            <w:shd w:val="clear" w:color="auto" w:fill="auto"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20,65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3,26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2,58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798" w:type="dxa"/>
            <w:shd w:val="clear" w:color="auto" w:fill="auto"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22,67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1,82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2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Liuteolin-7-O-gliukozidas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23,72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6,06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1,71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5,17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Rutinas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24,46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1,86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2,57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1,45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4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Liuteolin-7-O-gliukuronidas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25,75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3,41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5,31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2,50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</w:t>
            </w:r>
          </w:p>
        </w:tc>
        <w:tc>
          <w:tcPr>
            <w:tcW w:w="1798" w:type="dxa"/>
            <w:shd w:val="clear" w:color="auto" w:fill="auto"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3,4-DCQA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26,76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5,71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4,86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2,66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2,25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</w:t>
            </w:r>
          </w:p>
        </w:tc>
        <w:tc>
          <w:tcPr>
            <w:tcW w:w="1798" w:type="dxa"/>
            <w:shd w:val="clear" w:color="auto" w:fill="auto"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3,5-DCQA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28,88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26,61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26,00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28,86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5,01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7</w:t>
            </w:r>
          </w:p>
        </w:tc>
        <w:tc>
          <w:tcPr>
            <w:tcW w:w="1798" w:type="dxa"/>
            <w:shd w:val="clear" w:color="auto" w:fill="auto"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1,5-DCQA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30,07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15,10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6,48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3,35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8</w:t>
            </w:r>
          </w:p>
        </w:tc>
        <w:tc>
          <w:tcPr>
            <w:tcW w:w="1798" w:type="dxa"/>
            <w:shd w:val="clear" w:color="auto" w:fill="auto"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4,5-DCQA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30,92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26,24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18,64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12,93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5,59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798" w:type="dxa"/>
            <w:shd w:val="clear" w:color="auto" w:fill="auto"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32,08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1,85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1,37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D6304C" w:rsidRPr="001267A6" w:rsidTr="00905F59">
        <w:trPr>
          <w:trHeight w:val="283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9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Liuteolinas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38,20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3,39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3,46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D6304C" w:rsidRPr="001267A6" w:rsidTr="00905F59">
        <w:trPr>
          <w:trHeight w:val="283"/>
        </w:trPr>
        <w:tc>
          <w:tcPr>
            <w:tcW w:w="2964" w:type="dxa"/>
            <w:gridSpan w:val="3"/>
            <w:shd w:val="clear" w:color="auto" w:fill="auto"/>
            <w:noWrap/>
            <w:vAlign w:val="center"/>
            <w:hideMark/>
          </w:tcPr>
          <w:p w:rsidR="00D6304C" w:rsidRPr="001267A6" w:rsidRDefault="00D6304C" w:rsidP="00A05D5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Įvertintų junginių bendras: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116,38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93,01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78,27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6304C" w:rsidRPr="001267A6" w:rsidRDefault="00D6304C" w:rsidP="0037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28,33</w:t>
            </w:r>
          </w:p>
        </w:tc>
      </w:tr>
    </w:tbl>
    <w:p w:rsidR="00887352" w:rsidRPr="001267A6" w:rsidRDefault="00811C0E" w:rsidP="00811C0E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sz w:val="20"/>
          <w:szCs w:val="20"/>
          <w:vertAlign w:val="superscript"/>
          <w:lang w:val="lt-LT"/>
        </w:rPr>
        <w:t>a</w:t>
      </w:r>
      <w:r w:rsidR="0060778B" w:rsidRPr="001267A6">
        <w:rPr>
          <w:rFonts w:ascii="Times New Roman" w:hAnsi="Times New Roman"/>
          <w:noProof/>
          <w:sz w:val="20"/>
          <w:szCs w:val="20"/>
          <w:lang w:val="lt-LT"/>
        </w:rPr>
        <w:t xml:space="preserve"> sulaikymo trukmė.</w:t>
      </w:r>
    </w:p>
    <w:p w:rsidR="00B0222A" w:rsidRPr="001267A6" w:rsidRDefault="00B0222A" w:rsidP="004B429C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33EBF" w:rsidRPr="001267A6" w:rsidRDefault="006962CD" w:rsidP="006962CD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62132" cy="1878311"/>
            <wp:effectExtent l="19050" t="0" r="24168" b="7639"/>
            <wp:docPr id="1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C245C" w:rsidRPr="001267A6" w:rsidRDefault="00EC245C" w:rsidP="00905F59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3.4.3.2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873BE3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A. millefolium žolės, lapų, žiedų ir stiebų ėminiuose </w:t>
      </w:r>
      <w:r w:rsidR="00873BE3" w:rsidRPr="001267A6">
        <w:rPr>
          <w:rFonts w:ascii="Times New Roman" w:hAnsi="Times New Roman"/>
          <w:i/>
          <w:sz w:val="24"/>
          <w:szCs w:val="24"/>
          <w:lang w:val="lt-LT"/>
        </w:rPr>
        <w:t>esančių individualių junginių antiradikalinio aktyvumo procentinės dalies įvairavimas.</w:t>
      </w:r>
    </w:p>
    <w:p w:rsidR="00C46DE2" w:rsidRPr="001267A6" w:rsidRDefault="00C46DE2" w:rsidP="00873BE3">
      <w:pPr>
        <w:suppressLineNumbers/>
        <w:spacing w:after="0" w:line="240" w:lineRule="auto"/>
        <w:jc w:val="center"/>
        <w:rPr>
          <w:rFonts w:ascii="Times New Roman" w:eastAsia="TimesNewRoman" w:hAnsi="Times New Roman"/>
          <w:sz w:val="20"/>
          <w:szCs w:val="20"/>
          <w:lang w:val="lt-LT"/>
        </w:rPr>
      </w:pPr>
      <w:r w:rsidRPr="001267A6">
        <w:rPr>
          <w:rFonts w:ascii="Times New Roman" w:hAnsi="Times New Roman"/>
          <w:sz w:val="20"/>
          <w:szCs w:val="20"/>
          <w:lang w:val="lt-LT"/>
        </w:rPr>
        <w:t xml:space="preserve">Pastaba: skaičiai </w:t>
      </w:r>
      <w:r w:rsidR="006953AD" w:rsidRPr="001267A6">
        <w:rPr>
          <w:rFonts w:ascii="Times New Roman" w:hAnsi="Times New Roman"/>
          <w:sz w:val="20"/>
          <w:szCs w:val="20"/>
          <w:lang w:val="lt-LT"/>
        </w:rPr>
        <w:t xml:space="preserve">grafike </w:t>
      </w:r>
      <w:r w:rsidRPr="001267A6">
        <w:rPr>
          <w:rFonts w:ascii="Times New Roman" w:hAnsi="Times New Roman"/>
          <w:sz w:val="20"/>
          <w:szCs w:val="20"/>
          <w:lang w:val="lt-LT"/>
        </w:rPr>
        <w:t>atitinka 3.4.3.1 lentelėje pateiktus junginius.</w:t>
      </w:r>
    </w:p>
    <w:p w:rsidR="00C7302F" w:rsidRPr="001267A6" w:rsidRDefault="00C7302F" w:rsidP="00D21EB1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</w:p>
    <w:p w:rsidR="00D21EB1" w:rsidRPr="001267A6" w:rsidRDefault="00D21EB1" w:rsidP="00D21EB1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Atskirų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A. millefolium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augalo organų lapų, žiedų, stiebų bei vaistinės augalinės žaliavos žolės ekstraktuose antiradikalinis aktyvumas įvairuoja (3.4.3.2 pav.). Visų tirtų paprast</w:t>
      </w:r>
      <w:r w:rsidR="003F448F" w:rsidRPr="001267A6">
        <w:rPr>
          <w:rFonts w:ascii="Times New Roman" w:eastAsia="TimesNewRoman" w:hAnsi="Times New Roman"/>
          <w:sz w:val="24"/>
          <w:szCs w:val="24"/>
          <w:lang w:val="lt-LT"/>
        </w:rPr>
        <w:t>ųjų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kraujažol</w:t>
      </w:r>
      <w:r w:rsidR="003F448F" w:rsidRPr="001267A6">
        <w:rPr>
          <w:rFonts w:ascii="Times New Roman" w:eastAsia="TimesNewRoman" w:hAnsi="Times New Roman"/>
          <w:sz w:val="24"/>
          <w:szCs w:val="24"/>
          <w:lang w:val="lt-LT"/>
        </w:rPr>
        <w:t>ių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pavyzdžių antiradikalinį poveikį labiausiai (p&lt;0,05) lemia kafeoilchino rūgščių dariniai – nuo 80 proc. žiedų iki 95 proc. stiebų ekstraktų bendro antiradikalinio aktyvumo (3.4.3.2 pav.). Patikimai didžiausios (p&lt;0,05) kafeoilchino rūgčių suminės TEAC reikšmės nustatytos lapų (TEAC 79,91</w:t>
      </w:r>
      <w:r w:rsidRPr="001267A6">
        <w:rPr>
          <w:rFonts w:ascii="Times New Roman" w:eastAsia="Times New Roman" w:hAnsi="Times New Roman"/>
          <w:sz w:val="20"/>
          <w:szCs w:val="20"/>
          <w:lang w:val="lt-LT"/>
        </w:rPr>
        <w:t xml:space="preserve">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μmol/g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) ir žolės (TEAC 94,72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μmol/g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) ekstraktuose. Liuteolino dariniai vidutiniškai lemia apie 11 proc. žiedų, lapų ir žolės pavyzdžių antiradikalinio aktyvumo, tačiau jie nenusta</w:t>
      </w:r>
      <w:r w:rsidR="003F448F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tyti stiebų žaliavoje. Mažiausią indėlį į antiradikalinį aktyvumą (p&lt;0,05) turėjo rutinas, kuris lemia iki 5 proc. stiebų aktyvumo, tuo tarpu žieduose šis flavonoidas nenustatytas. Literatūroje nurodoma, kad apigenino kiekis kraujažolės žieduose įvairuoja nuo 0,34 iki 2,56 mg/g [</w:t>
      </w:r>
      <w:r w:rsidR="00C7302F" w:rsidRPr="001267A6">
        <w:rPr>
          <w:rFonts w:ascii="Times New Roman" w:eastAsia="TimesNewRoman" w:hAnsi="Times New Roman"/>
          <w:sz w:val="24"/>
          <w:szCs w:val="24"/>
          <w:lang w:val="lt-LT"/>
        </w:rPr>
        <w:t>27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]. Jis identifikuotas žolės ir žiedų UV chromatogramose (3.4.3.1 pav). Tačiau ESC-DPPH pokolonėliniu metodu nustatyta, kad apigeninas neturi radikalus surišančių savybių. Neidentifikuoti junginiai visuose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A. millefolium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ekstraktuose lemia vidutiniškai tik apie 5 proc. bendro antiradikalinio aktyvumo. </w:t>
      </w:r>
    </w:p>
    <w:p w:rsidR="00D21EB1" w:rsidRPr="001267A6" w:rsidRDefault="00D21EB1" w:rsidP="00D21EB1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4"/>
          <w:szCs w:val="24"/>
          <w:lang w:val="lt-LT"/>
        </w:rPr>
        <w:t>Apibendrinant tyrimų rezultatus nustatyta, kad stipriausiomis antiradika</w:t>
      </w:r>
      <w:r w:rsidR="003F448F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linėmis savybėmis pasižymėjo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A. millefolium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žolės ir lapų ekstraktai, kurių suminės TEAC reikšmės atitinkamai yra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116,38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ir 93,01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μmol/g. Stiebų antiradikalinis aktyvumas statistiškai patikimai mažiausias (p&lt;0,05) tarp visų tirtų žaliavų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TEAC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28,33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μmol/g) (</w:t>
      </w:r>
      <w:r w:rsidRPr="001267A6">
        <w:rPr>
          <w:rFonts w:ascii="Times New Roman" w:hAnsi="Times New Roman"/>
          <w:sz w:val="24"/>
          <w:szCs w:val="24"/>
          <w:lang w:val="lt-LT"/>
        </w:rPr>
        <w:t>3.4.3.1 lentelė).</w:t>
      </w:r>
    </w:p>
    <w:p w:rsidR="003F3F27" w:rsidRPr="001267A6" w:rsidRDefault="003F3F27" w:rsidP="004B429C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B5D77" w:rsidRPr="001267A6" w:rsidRDefault="008D161A" w:rsidP="0045773D">
      <w:pPr>
        <w:spacing w:after="120"/>
        <w:jc w:val="center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lastRenderedPageBreak/>
        <w:pict>
          <v:shape id="_x0000_s1098" type="#_x0000_t202" style="position:absolute;left:0;text-align:left;margin-left:215pt;margin-top:4.9pt;width:36.85pt;height:11.35pt;z-index:251732992;mso-width-relative:margin;mso-height-relative:margin" stroked="f">
            <v:textbox style="mso-next-textbox:#_x0000_s1098" inset="0,0,0,0">
              <w:txbxContent>
                <w:p w:rsidR="001B22B3" w:rsidRPr="00581F86" w:rsidRDefault="001B22B3" w:rsidP="00B10E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360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08" type="#_x0000_t202" style="position:absolute;left:0;text-align:left;margin-left:150.7pt;margin-top:4.9pt;width:48.2pt;height:11.35pt;z-index:251743232;mso-width-relative:margin;mso-height-relative:margin" stroked="f">
            <v:textbox style="mso-next-textbox:#_x0000_s1108" inset="0,0,0,0">
              <w:txbxContent>
                <w:p w:rsidR="001B22B3" w:rsidRPr="001A137B" w:rsidRDefault="001B22B3" w:rsidP="001A137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</w:pPr>
                  <w:r w:rsidRPr="001A137B"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  <w:t>A. sibirica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03" type="#_x0000_t202" style="position:absolute;left:0;text-align:left;margin-left:215pt;margin-top:120.1pt;width:36.85pt;height:11.35pt;z-index:251738112;mso-width-relative:margin;mso-height-relative:margin" stroked="f">
            <v:textbox style="mso-next-textbox:#_x0000_s1103" inset="0,0,0,0">
              <w:txbxContent>
                <w:p w:rsidR="001B22B3" w:rsidRPr="00581F86" w:rsidRDefault="001B22B3" w:rsidP="002316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93" type="#_x0000_t202" style="position:absolute;left:0;text-align:left;margin-left:91.05pt;margin-top:36.95pt;width:11.25pt;height:76.55pt;z-index:251727872;mso-width-relative:margin;mso-height-relative:margin" stroked="f">
            <v:textbox style="layout-flow:vertical;mso-layout-flow-alt:bottom-to-top;mso-next-textbox:#_x0000_s1093" inset="0,0,0,0">
              <w:txbxContent>
                <w:p w:rsidR="001B22B3" w:rsidRPr="00EA6CE9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92" type="#_x0000_t202" style="position:absolute;left:0;text-align:left;margin-left:133.6pt;margin-top:142.1pt;width:118.25pt;height:11.85pt;z-index:251726848;mso-width-relative:margin;mso-height-relative:margin" stroked="f">
            <v:textbox style="mso-next-textbox:#_x0000_s1092" inset="0,0,0,0">
              <w:txbxContent>
                <w:p w:rsidR="001B22B3" w:rsidRPr="00581F86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="000869EA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87431" cy="1897039"/>
            <wp:effectExtent l="19050" t="0" r="0" b="0"/>
            <wp:docPr id="16" name="Picture 15" descr="211_sibi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_sibirica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690" cy="190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77" w:rsidRPr="001267A6" w:rsidRDefault="008D161A" w:rsidP="00AC6313">
      <w:pPr>
        <w:spacing w:after="0"/>
        <w:jc w:val="center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14" type="#_x0000_t202" style="position:absolute;left:0;text-align:left;margin-left:224.05pt;margin-top:156.05pt;width:48.2pt;height:11.35pt;z-index:251747328;mso-width-relative:margin;mso-height-relative:margin" stroked="f">
            <v:textbox style="mso-next-textbox:#_x0000_s1114" inset="0,0,0,0">
              <w:txbxContent>
                <w:p w:rsidR="001B22B3" w:rsidRPr="001A137B" w:rsidRDefault="001B22B3" w:rsidP="00916F3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</w:pPr>
                  <w:r w:rsidRPr="001A137B"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  <w:t xml:space="preserve">A.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  <w:t>odorata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9" type="#_x0000_t202" style="position:absolute;left:0;text-align:left;margin-left:42.8pt;margin-top:295.9pt;width:118.25pt;height:11.85pt;z-index:251723776;mso-width-relative:margin;mso-height-relative:margin" stroked="f">
            <v:textbox style="mso-next-textbox:#_x0000_s1089" inset="0,0,0,0">
              <w:txbxContent>
                <w:p w:rsidR="001B22B3" w:rsidRPr="006F7259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F7259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90" type="#_x0000_t202" style="position:absolute;left:0;text-align:left;margin-left:222.4pt;margin-top:295.9pt;width:118.25pt;height:11.85pt;z-index:251724800;mso-width-relative:margin;mso-height-relative:margin" stroked="f">
            <v:textbox style="mso-next-textbox:#_x0000_s1090" inset="0,0,0,0">
              <w:txbxContent>
                <w:p w:rsidR="001B22B3" w:rsidRPr="00581F86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91" type="#_x0000_t202" style="position:absolute;left:0;text-align:left;margin-left:221.85pt;margin-top:142.35pt;width:118.25pt;height:10.75pt;z-index:251725824;mso-width-relative:margin;mso-height-relative:margin" stroked="f">
            <v:textbox style="mso-next-textbox:#_x0000_s1091" inset="0,0,0,0">
              <w:txbxContent>
                <w:p w:rsidR="001B22B3" w:rsidRPr="00581F86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10" type="#_x0000_t202" style="position:absolute;left:0;text-align:left;margin-left:34.9pt;margin-top:3.85pt;width:65.2pt;height:11.35pt;z-index:251744256;mso-width-relative:margin;mso-height-relative:margin" stroked="f">
            <v:textbox style="mso-next-textbox:#_x0000_s1110" inset="0,0,0,0">
              <w:txbxContent>
                <w:p w:rsidR="001B22B3" w:rsidRPr="001A137B" w:rsidRDefault="001B22B3" w:rsidP="001A137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</w:pPr>
                  <w:r w:rsidRPr="001A137B"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  <w:t xml:space="preserve">A.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  <w:t>cartilaginea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16" type="#_x0000_t202" style="position:absolute;left:0;text-align:left;margin-left:49.65pt;margin-top:166.3pt;width:2.85pt;height:5.65pt;z-index:251749376;mso-width-relative:margin;mso-height-relative:margin" stroked="f">
            <v:textbox style="mso-next-textbox:#_x0000_s1116" inset="0,0,0,0">
              <w:txbxContent>
                <w:p w:rsidR="001B22B3" w:rsidRPr="00561EC8" w:rsidRDefault="001B22B3" w:rsidP="00561EC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12"/>
                      <w:lang w:val="lt-LT"/>
                    </w:rPr>
                  </w:pPr>
                  <w:r w:rsidRPr="00561EC8">
                    <w:rPr>
                      <w:rFonts w:ascii="Times New Roman" w:hAnsi="Times New Roman"/>
                      <w:sz w:val="12"/>
                      <w:szCs w:val="12"/>
                      <w:lang w:val="lt-LT"/>
                    </w:rPr>
                    <w:t>1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15" type="#_x0000_t202" style="position:absolute;left:0;text-align:left;margin-left:49.65pt;margin-top:15.8pt;width:2.85pt;height:5.65pt;z-index:251748352;mso-width-relative:margin;mso-height-relative:margin" stroked="f">
            <v:textbox style="mso-next-textbox:#_x0000_s1115" inset="0,0,0,0">
              <w:txbxContent>
                <w:p w:rsidR="001B22B3" w:rsidRPr="00561EC8" w:rsidRDefault="001B22B3" w:rsidP="00561EC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12"/>
                      <w:lang w:val="lt-LT"/>
                    </w:rPr>
                  </w:pPr>
                  <w:r w:rsidRPr="00561EC8">
                    <w:rPr>
                      <w:rFonts w:ascii="Times New Roman" w:hAnsi="Times New Roman"/>
                      <w:sz w:val="12"/>
                      <w:szCs w:val="12"/>
                      <w:lang w:val="lt-LT"/>
                    </w:rPr>
                    <w:t>1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13" type="#_x0000_t202" style="position:absolute;left:0;text-align:left;margin-left:42.3pt;margin-top:154.95pt;width:51pt;height:11.35pt;z-index:251746304;mso-width-relative:margin;mso-height-relative:margin" stroked="f">
            <v:textbox style="mso-next-textbox:#_x0000_s1113" inset="0,0,0,0">
              <w:txbxContent>
                <w:p w:rsidR="001B22B3" w:rsidRPr="001A137B" w:rsidRDefault="001B22B3" w:rsidP="00916F3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</w:pPr>
                  <w:r w:rsidRPr="001A137B"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  <w:t xml:space="preserve">A.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  <w:t>ptarmica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12" type="#_x0000_t202" style="position:absolute;left:0;text-align:left;margin-left:209.25pt;margin-top:4.45pt;width:65.2pt;height:11.35pt;z-index:251745280;mso-width-relative:margin;mso-height-relative:margin" stroked="f">
            <v:textbox style="mso-next-textbox:#_x0000_s1112" inset="0,0,0,0">
              <w:txbxContent>
                <w:p w:rsidR="001B22B3" w:rsidRPr="001A137B" w:rsidRDefault="001B22B3" w:rsidP="001A137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</w:pPr>
                  <w:r w:rsidRPr="001A137B"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  <w:t xml:space="preserve">A.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lt-LT"/>
                    </w:rPr>
                    <w:t>filipendulina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07" type="#_x0000_t202" style="position:absolute;left:0;text-align:left;margin-left:126.1pt;margin-top:119.95pt;width:36.85pt;height:11.35pt;z-index:251742208;mso-width-relative:margin;mso-height-relative:margin" stroked="f">
            <v:textbox style="mso-next-textbox:#_x0000_s1107" inset="0,0,0,0">
              <w:txbxContent>
                <w:p w:rsidR="001B22B3" w:rsidRPr="00581F86" w:rsidRDefault="001B22B3" w:rsidP="002316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06" type="#_x0000_t202" style="position:absolute;left:0;text-align:left;margin-left:125.85pt;margin-top:272.2pt;width:36.85pt;height:11.35pt;z-index:251741184;mso-width-relative:margin;mso-height-relative:margin" stroked="f">
            <v:textbox style="mso-next-textbox:#_x0000_s1106" inset="0,0,0,0">
              <w:txbxContent>
                <w:p w:rsidR="001B22B3" w:rsidRPr="00581F86" w:rsidRDefault="001B22B3" w:rsidP="002316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05" type="#_x0000_t202" style="position:absolute;left:0;text-align:left;margin-left:304.9pt;margin-top:272.2pt;width:36.85pt;height:11.35pt;z-index:251740160;mso-width-relative:margin;mso-height-relative:margin" stroked="f">
            <v:textbox style="mso-next-textbox:#_x0000_s1105" inset="0,0,0,0">
              <w:txbxContent>
                <w:p w:rsidR="001B22B3" w:rsidRPr="00581F86" w:rsidRDefault="001B22B3" w:rsidP="002316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04" type="#_x0000_t202" style="position:absolute;left:0;text-align:left;margin-left:303.25pt;margin-top:120.7pt;width:36.85pt;height:11.35pt;z-index:251739136;mso-width-relative:margin;mso-height-relative:margin" stroked="f">
            <v:textbox style="mso-next-textbox:#_x0000_s1104" inset="0,0,0,0">
              <w:txbxContent>
                <w:p w:rsidR="001B22B3" w:rsidRPr="00581F86" w:rsidRDefault="001B22B3" w:rsidP="002316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02" type="#_x0000_t202" style="position:absolute;left:0;text-align:left;margin-left:304.9pt;margin-top:157.7pt;width:36.85pt;height:11.35pt;z-index:251737088;mso-width-relative:margin;mso-height-relative:margin" stroked="f">
            <v:textbox style="mso-next-textbox:#_x0000_s1102" inset="0,0,0,0">
              <w:txbxContent>
                <w:p w:rsidR="001B22B3" w:rsidRPr="00581F86" w:rsidRDefault="001B22B3" w:rsidP="00B10E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360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01" type="#_x0000_t202" style="position:absolute;left:0;text-align:left;margin-left:125.85pt;margin-top:157.7pt;width:36.85pt;height:11.35pt;z-index:251736064;mso-width-relative:margin;mso-height-relative:margin" stroked="f">
            <v:textbox style="mso-next-textbox:#_x0000_s1101" inset="0,0,0,0">
              <w:txbxContent>
                <w:p w:rsidR="001B22B3" w:rsidRPr="00581F86" w:rsidRDefault="001B22B3" w:rsidP="00B10E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360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00" type="#_x0000_t202" style="position:absolute;left:0;text-align:left;margin-left:303.25pt;margin-top:8.3pt;width:36.85pt;height:11.35pt;z-index:251735040;mso-width-relative:margin;mso-height-relative:margin" stroked="f">
            <v:textbox style="mso-next-textbox:#_x0000_s1100" inset="0,0,0,0">
              <w:txbxContent>
                <w:p w:rsidR="001B22B3" w:rsidRPr="00581F86" w:rsidRDefault="001B22B3" w:rsidP="00B10E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360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99" type="#_x0000_t202" style="position:absolute;left:0;text-align:left;margin-left:124.2pt;margin-top:8.3pt;width:36.85pt;height:11.35pt;z-index:251734016;mso-width-relative:margin;mso-height-relative:margin" stroked="f">
            <v:textbox style="mso-next-textbox:#_x0000_s1099" inset="0,0,0,0">
              <w:txbxContent>
                <w:p w:rsidR="001B22B3" w:rsidRPr="00581F86" w:rsidRDefault="001B22B3" w:rsidP="00B10E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360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95" type="#_x0000_t202" style="position:absolute;left:0;text-align:left;margin-left:181.45pt;margin-top:34.45pt;width:11.25pt;height:76.55pt;z-index:251729920;mso-width-relative:margin;mso-height-relative:margin" stroked="f">
            <v:textbox style="layout-flow:vertical;mso-layout-flow-alt:bottom-to-top;mso-next-textbox:#_x0000_s1095" inset="0,0,0,0">
              <w:txbxContent>
                <w:p w:rsidR="001B22B3" w:rsidRPr="00EA6CE9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97" type="#_x0000_t202" style="position:absolute;left:0;text-align:left;margin-left:183.1pt;margin-top:186.55pt;width:11.25pt;height:76.55pt;z-index:251731968;mso-width-relative:margin;mso-height-relative:margin" stroked="f">
            <v:textbox style="layout-flow:vertical;mso-layout-flow-alt:bottom-to-top;mso-next-textbox:#_x0000_s1097" inset="0,0,0,0">
              <w:txbxContent>
                <w:p w:rsidR="001B22B3" w:rsidRPr="00EA6CE9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96" type="#_x0000_t202" style="position:absolute;left:0;text-align:left;margin-left:3.1pt;margin-top:186.4pt;width:11.25pt;height:76.55pt;z-index:251730944;mso-width-relative:margin;mso-height-relative:margin" stroked="f">
            <v:textbox style="layout-flow:vertical;mso-layout-flow-alt:bottom-to-top;mso-next-textbox:#_x0000_s1096" inset="0,0,0,0">
              <w:txbxContent>
                <w:p w:rsidR="001B22B3" w:rsidRPr="00EA6CE9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94" type="#_x0000_t202" style="position:absolute;left:0;text-align:left;margin-left:3.55pt;margin-top:33.95pt;width:11.25pt;height:76.55pt;z-index:251728896;mso-width-relative:margin;mso-height-relative:margin" stroked="f">
            <v:textbox style="layout-flow:vertical;mso-layout-flow-alt:bottom-to-top;mso-next-textbox:#_x0000_s1094" inset="0,0,0,0">
              <w:txbxContent>
                <w:p w:rsidR="001B22B3" w:rsidRPr="00EA6CE9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088" type="#_x0000_t202" style="position:absolute;left:0;text-align:left;margin-left:42.3pt;margin-top:141.25pt;width:118.25pt;height:11.85pt;z-index:251722752;mso-width-relative:margin;mso-height-relative:margin" stroked="f">
            <v:textbox style="mso-next-textbox:#_x0000_s1088" inset="0,0,0,0">
              <w:txbxContent>
                <w:p w:rsidR="001B22B3" w:rsidRPr="00581F86" w:rsidRDefault="001B22B3" w:rsidP="006F725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="0090033C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6918" cy="1910687"/>
            <wp:effectExtent l="19050" t="0" r="982" b="0"/>
            <wp:docPr id="22" name="Picture 21" descr="212_cartilagin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_cartilaginea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86" cy="19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B78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66950" cy="1913575"/>
            <wp:effectExtent l="19050" t="0" r="0" b="0"/>
            <wp:docPr id="28" name="Picture 27" descr="213_filipendu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_filipendulina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343" cy="19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7E9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1041" cy="1937982"/>
            <wp:effectExtent l="19050" t="0" r="4009" b="0"/>
            <wp:docPr id="30" name="Picture 29" descr="215_ptarm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_ptarmica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200" cy="19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880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91094" cy="1931158"/>
            <wp:effectExtent l="19050" t="0" r="0" b="0"/>
            <wp:docPr id="37" name="Picture 36" descr="216_odor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_odorata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94" cy="1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27" w:rsidRPr="001267A6" w:rsidRDefault="003F3F27" w:rsidP="004D5D02">
      <w:pPr>
        <w:suppressLineNumbers/>
        <w:spacing w:before="120" w:after="120" w:line="240" w:lineRule="auto"/>
        <w:jc w:val="center"/>
        <w:rPr>
          <w:rFonts w:ascii="Times New Roman" w:eastAsia="TimesNewRoman" w:hAnsi="Times New Roman"/>
          <w:i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</w:t>
      </w:r>
      <w:r w:rsidR="002D67C9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.</w:t>
      </w:r>
      <w:r w:rsidR="00305FBF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</w:t>
      </w:r>
      <w:r w:rsidR="007573D2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2D67C9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A. sibirica, A. cartilaginea, A. filipendulina, A. ptarmica ir A. odorata žolės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augalinės žaliavos UV-DPPH chromatogramos.</w:t>
      </w:r>
    </w:p>
    <w:p w:rsidR="003F3F27" w:rsidRPr="001267A6" w:rsidRDefault="003F3F27" w:rsidP="005D2644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0"/>
          <w:szCs w:val="20"/>
          <w:lang w:val="lt-LT"/>
        </w:rPr>
        <w:t>Analičių smailės: 1 – chlorogeno rūgštis; 2 – liuteolin-7-O-gliukozidas;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3 – rutinas; 4 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– liuteolin-7-O-gliukuronidas; 5 – 3,4-di-O-dikafeilchino rūgštis (3,4-DCQA); 6 – 3,5-DCQA; </w:t>
      </w:r>
      <w:r w:rsidR="001C01DE" w:rsidRPr="001267A6">
        <w:rPr>
          <w:rFonts w:ascii="Times New Roman" w:eastAsia="TimesNewRoman" w:hAnsi="Times New Roman"/>
          <w:sz w:val="20"/>
          <w:szCs w:val="20"/>
          <w:lang w:val="lt-LT"/>
        </w:rPr>
        <w:t>7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– </w:t>
      </w:r>
      <w:r w:rsidR="00566CD4" w:rsidRPr="001267A6">
        <w:rPr>
          <w:rFonts w:ascii="Times New Roman" w:eastAsia="TimesNewRoman" w:hAnsi="Times New Roman"/>
          <w:sz w:val="20"/>
          <w:szCs w:val="20"/>
          <w:lang w:val="lt-LT"/>
        </w:rPr>
        <w:t>1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,5-DCQA; </w:t>
      </w:r>
      <w:r w:rsidR="00566CD4" w:rsidRPr="001267A6">
        <w:rPr>
          <w:rFonts w:ascii="Times New Roman" w:eastAsia="TimesNewRoman" w:hAnsi="Times New Roman"/>
          <w:sz w:val="20"/>
          <w:szCs w:val="20"/>
          <w:lang w:val="lt-LT"/>
        </w:rPr>
        <w:t>8 – 4,5-DCQA; 9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– liuteolinas</w:t>
      </w:r>
      <w:r w:rsidR="004C57B5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; </w:t>
      </w:r>
      <w:r w:rsidR="00566CD4" w:rsidRPr="001267A6">
        <w:rPr>
          <w:rFonts w:ascii="Times New Roman" w:eastAsia="TimesNewRoman" w:hAnsi="Times New Roman"/>
          <w:sz w:val="20"/>
          <w:szCs w:val="20"/>
          <w:lang w:val="lt-LT"/>
        </w:rPr>
        <w:t>10</w:t>
      </w:r>
      <w:r w:rsidR="004C57B5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– apigeninas.</w:t>
      </w:r>
    </w:p>
    <w:p w:rsidR="005B5D77" w:rsidRPr="001267A6" w:rsidRDefault="005B5D77" w:rsidP="005D264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3F448F" w:rsidRPr="001267A6" w:rsidRDefault="003F448F" w:rsidP="003F448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Atlikus Lietuvoje natūraliai augančių, tačiau retai aptinkamų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A. cartila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softHyphen/>
        <w:t>ginea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A. ptarmica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bei introdukuotų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A. odorata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A. sibirica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A. filipendu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softHyphen/>
        <w:t>lina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žolės ekstraktų antiradikalinių savybių tyrimus ESC-DPPH pokolonėli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>niu metodu nustatyta, kad pagrindiniai radikalus surišantys junginiai yra kavos ir kafeoilchino rūgštys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3.4.3.3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Efektyviausiai DPPH radikalus sujungė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A. sibirica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žolės ekstraktas (TEAC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109,80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μmol/g), mažesniu akty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softHyphen/>
        <w:t xml:space="preserve">vumu pasižymėjo </w:t>
      </w:r>
      <w:r w:rsidRPr="001267A6">
        <w:rPr>
          <w:rFonts w:ascii="Times New Roman" w:eastAsia="Times New Roman" w:hAnsi="Times New Roman"/>
          <w:i/>
          <w:sz w:val="24"/>
          <w:szCs w:val="24"/>
          <w:lang w:val="lt-LT"/>
        </w:rPr>
        <w:t>A. odorata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(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TEAC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95,93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μmol/g), </w:t>
      </w:r>
      <w:r w:rsidRPr="001267A6">
        <w:rPr>
          <w:rFonts w:ascii="Times New Roman" w:eastAsia="Times New Roman" w:hAnsi="Times New Roman"/>
          <w:i/>
          <w:sz w:val="24"/>
          <w:szCs w:val="24"/>
          <w:lang w:val="lt-LT"/>
        </w:rPr>
        <w:t>A. filipendulina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žolės antiradikalinės savybės buvo silpniausios (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TEAC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73,31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 xml:space="preserve"> μmol/g) (p&lt;0,05) (</w:t>
      </w:r>
      <w:r w:rsidRPr="001267A6">
        <w:rPr>
          <w:rFonts w:ascii="Times New Roman" w:hAnsi="Times New Roman"/>
          <w:sz w:val="24"/>
          <w:szCs w:val="24"/>
          <w:lang w:val="lt-LT"/>
        </w:rPr>
        <w:t>3.4.3.2 lentelė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).</w:t>
      </w:r>
    </w:p>
    <w:p w:rsidR="003F448F" w:rsidRPr="001267A6" w:rsidRDefault="003F448F" w:rsidP="003F448F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Introdukuotų ir retai gamtoje aptinkamų kraujažolių antiradikalinį akty</w:t>
      </w:r>
      <w:r w:rsidRPr="001267A6">
        <w:rPr>
          <w:rFonts w:ascii="Times New Roman" w:hAnsi="Times New Roman"/>
          <w:sz w:val="24"/>
          <w:szCs w:val="24"/>
          <w:lang w:val="lt-LT"/>
        </w:rPr>
        <w:softHyphen/>
        <w:t xml:space="preserve">vumą taip pat lemia kafeoilchino rūgštys: nuo 82 proc. viso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A. cartalginea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antiradikalinio aktyvumo iki 92 proc.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A. ptarmica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žolėje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3.4.3.4 pav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A. filipendulina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žolės antiradikalinį aktyvumą sudaro tik kafeoilchino rūgštys ir neidentifikuoti junginiai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3.4.3.4 pav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Liuteolino ir rutino dariniai šioje žaliavoje nustatyti labai mažais kiekiais ir bendro antiradikalinio aktyvumo neįtakoja. </w:t>
      </w:r>
    </w:p>
    <w:p w:rsidR="003F448F" w:rsidRPr="001267A6" w:rsidRDefault="003F448F" w:rsidP="005D2644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E72BF1" w:rsidRPr="001267A6" w:rsidRDefault="00E72BF1" w:rsidP="00921062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3.4.</w:t>
      </w:r>
      <w:r w:rsidR="00305FBF" w:rsidRPr="001267A6">
        <w:rPr>
          <w:rFonts w:ascii="Times New Roman" w:hAnsi="Times New Roman"/>
          <w:b/>
          <w:i/>
          <w:sz w:val="24"/>
          <w:szCs w:val="24"/>
          <w:lang w:val="lt-LT"/>
        </w:rPr>
        <w:t>3.2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 xml:space="preserve">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A. </w:t>
      </w:r>
      <w:r w:rsidR="003D479E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sibirica, A. cartilaginea, A. filipendulina, A. ptarmica ir A. odorata žolės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augalinėse žaliavose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esančių individualių junginių antiradikalinis aktyvumas.</w:t>
      </w:r>
    </w:p>
    <w:tbl>
      <w:tblPr>
        <w:tblW w:w="7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701"/>
        <w:gridCol w:w="709"/>
        <w:gridCol w:w="851"/>
        <w:gridCol w:w="850"/>
        <w:gridCol w:w="992"/>
        <w:gridCol w:w="992"/>
        <w:gridCol w:w="903"/>
      </w:tblGrid>
      <w:tr w:rsidR="00556356" w:rsidRPr="001267A6" w:rsidTr="000F3DCD">
        <w:trPr>
          <w:trHeight w:val="283"/>
        </w:trPr>
        <w:tc>
          <w:tcPr>
            <w:tcW w:w="534" w:type="dxa"/>
            <w:vMerge w:val="restart"/>
            <w:shd w:val="clear" w:color="auto" w:fill="auto"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Nr.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Junginys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556356" w:rsidRPr="001267A6" w:rsidRDefault="000F0063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ST</w:t>
            </w:r>
            <w:r w:rsidR="00416419" w:rsidRPr="001267A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val="lt-LT"/>
              </w:rPr>
              <w:t>a</w:t>
            </w:r>
            <w:r w:rsidR="00556356"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 xml:space="preserve"> min</w:t>
            </w:r>
          </w:p>
        </w:tc>
        <w:tc>
          <w:tcPr>
            <w:tcW w:w="4588" w:type="dxa"/>
            <w:gridSpan w:val="5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TEAC</w:t>
            </w:r>
            <w:r w:rsidR="003D0533" w:rsidRPr="001267A6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lt-LT"/>
              </w:rPr>
              <w:t>DPPH</w:t>
            </w: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, μmol/g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vMerge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A. sibirica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9210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A.carti</w:t>
            </w:r>
            <w:r w:rsidR="00921062"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-</w:t>
            </w: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laginea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921062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A.</w:t>
            </w:r>
            <w:r w:rsidR="00556356"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filipen</w:t>
            </w:r>
            <w:r w:rsidR="007653F9"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-</w:t>
            </w:r>
            <w:r w:rsidR="00556356"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dulina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A. ptarmica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lt-LT"/>
              </w:rPr>
              <w:t>A. odorata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Chlorogeno rūgštis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10,40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70,96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60,31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11,27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62,62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25,04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20,65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22,67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4,61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L</w:t>
            </w:r>
            <w:r w:rsidR="00FA16EE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uteolin-7-O-gliukozidas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23,72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2,53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Rutinas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24,46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3,24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1,76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L</w:t>
            </w:r>
            <w:r w:rsidR="00FA16EE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uteolin-7-O-gliukuronidas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25,75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2,16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3,4-DCQA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26,76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B444B4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3,78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4,58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3,5-DCQA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28,88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15,05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44,06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35,62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59,74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33,93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D14E29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56356" w:rsidRPr="001267A6" w:rsidRDefault="00D14E29" w:rsidP="0055635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1,5-DCQA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30,07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7,65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D14E29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4,5-DCQA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30,92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12,84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14,98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16,40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22,20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12,92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32,08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1,58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1,09</w:t>
            </w:r>
          </w:p>
        </w:tc>
      </w:tr>
      <w:tr w:rsidR="00556356" w:rsidRPr="001267A6" w:rsidTr="000F3DCD">
        <w:trPr>
          <w:trHeight w:val="283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556356" w:rsidRPr="001267A6" w:rsidRDefault="00D14E29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Liuteolinas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38,20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1,22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1,09</w:t>
            </w:r>
          </w:p>
        </w:tc>
      </w:tr>
      <w:tr w:rsidR="00E72BF1" w:rsidRPr="001267A6" w:rsidTr="000F3DCD">
        <w:trPr>
          <w:trHeight w:val="283"/>
        </w:trPr>
        <w:tc>
          <w:tcPr>
            <w:tcW w:w="2944" w:type="dxa"/>
            <w:gridSpan w:val="3"/>
            <w:shd w:val="clear" w:color="auto" w:fill="auto"/>
            <w:noWrap/>
            <w:vAlign w:val="center"/>
            <w:hideMark/>
          </w:tcPr>
          <w:p w:rsidR="00556356" w:rsidRPr="001267A6" w:rsidRDefault="00735A9A" w:rsidP="00735A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Įvertintų junginių bendras</w:t>
            </w:r>
            <w:r w:rsidR="00556356"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: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109,80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147,61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73,31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162,37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556356" w:rsidRPr="001267A6" w:rsidRDefault="00556356" w:rsidP="005563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95,93</w:t>
            </w:r>
          </w:p>
        </w:tc>
      </w:tr>
    </w:tbl>
    <w:p w:rsidR="00556356" w:rsidRPr="001267A6" w:rsidRDefault="00416419" w:rsidP="00416419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sz w:val="20"/>
          <w:szCs w:val="20"/>
          <w:vertAlign w:val="superscript"/>
          <w:lang w:val="lt-LT"/>
        </w:rPr>
        <w:t>a</w:t>
      </w:r>
      <w:r w:rsidR="000F0063" w:rsidRPr="001267A6">
        <w:rPr>
          <w:rFonts w:ascii="Times New Roman" w:hAnsi="Times New Roman"/>
          <w:noProof/>
          <w:sz w:val="20"/>
          <w:szCs w:val="20"/>
          <w:lang w:val="lt-LT"/>
        </w:rPr>
        <w:t xml:space="preserve"> sulaikymo trukmė.</w:t>
      </w:r>
    </w:p>
    <w:p w:rsidR="0019095D" w:rsidRPr="001267A6" w:rsidRDefault="0019095D" w:rsidP="000F006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10060" w:rsidRPr="001267A6" w:rsidRDefault="00410060" w:rsidP="00410060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75136" cy="2149522"/>
            <wp:effectExtent l="19050" t="0" r="11164" b="3128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F78B5" w:rsidRPr="001267A6" w:rsidRDefault="002F78B5" w:rsidP="00822ED3">
      <w:pPr>
        <w:suppressLineNumbers/>
        <w:spacing w:after="12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3.4.3.4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E3798F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A. sibirica, A. cartilaginea, A. filipendulina, A. ptarmica ir A. odorata žolės augalinėse žaliavose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esančių individualių junginių antiradikalinio aktyvumo procentinės dalies įvairavimas.</w:t>
      </w:r>
    </w:p>
    <w:p w:rsidR="00410060" w:rsidRPr="001267A6" w:rsidRDefault="002F78B5" w:rsidP="00E3798F">
      <w:pPr>
        <w:suppressLineNumbers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0"/>
          <w:szCs w:val="20"/>
          <w:lang w:val="lt-LT"/>
        </w:rPr>
        <w:t>Pastaba: skaičiai grafike atitinka 3.4.3.2 lentelėje pateiktus junginius.</w:t>
      </w:r>
    </w:p>
    <w:p w:rsidR="00822ED3" w:rsidRPr="001267A6" w:rsidRDefault="00822ED3" w:rsidP="00822ED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  <w:lang w:val="lt-LT"/>
        </w:rPr>
      </w:pPr>
    </w:p>
    <w:p w:rsidR="00822ED3" w:rsidRPr="001267A6" w:rsidRDefault="00822ED3" w:rsidP="00822ED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>A. flilpendulina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žolės UV chomatogramoje identifikuota reikšminga api</w:t>
      </w:r>
      <w:r w:rsidR="003F448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genino smailė, tačiau šis junginys neturi antiradikalinio aktyvumo.</w:t>
      </w:r>
    </w:p>
    <w:p w:rsidR="00FF21A0" w:rsidRPr="001267A6" w:rsidRDefault="00FF21A0" w:rsidP="00FF21A0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Visose tirtose kraujažolių rūšyse stipriausiu aktyvumu pasižymėjo chlo</w:t>
      </w:r>
      <w:r w:rsidR="003F448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rogeno rūgštis ir 3,5-DCQA. Pagal indėlį į bendrą žaliavos antiradikalinį aktyvumą šios rūgštys išsidėstė tokia eile: chlorogeno rūgštis ≥ 3,5-DCQA &gt; 4,5-DCQA &gt; 1,5-DCQA ≥ 3,4-DCQA. Įvertinus kafeoilchino rūgščių įtaką atskirų kraujažolės organų antiradikaliniam aktyvumui nustatyta, kad domi</w:t>
      </w:r>
      <w:r w:rsidR="003F448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nuojantis radikalų surišėjas žiedų, lapų ir žolės bandiniuose buvo 3,5-DCQA, tuo tarpu stiebuose dominavo chlorogeno rūštis, lemianti ~38 proc. bendro aktyvumo. Tarp identifikuotų flavonoidų laisvuosius radikalus suriša rutinas, liuteolin-7-O-gliukozidas, liuteolin-7-O-gliukuronidas bei liuteoli</w:t>
      </w:r>
      <w:r w:rsidR="003F448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nas. Tačiau šie junginiai lemia tik iki 11 proc. bendro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Achillea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rūšių žolės aktyvumo. </w:t>
      </w:r>
    </w:p>
    <w:p w:rsidR="00FF21A0" w:rsidRPr="001267A6" w:rsidRDefault="00FF21A0" w:rsidP="00FF21A0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Apibendrinus rezultatus galima teigti, kad tirtų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Achillea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genties augalinės žaliavos pasižymi antiradikaliniu aktyvumu, jo stiprumą lemia kafeoilchino rūgštys. Chlorogeno rūgštis ir 3,5-DCQA gali būti panaudojamos kaip žymenys vertinant kraujažol</w:t>
      </w:r>
      <w:r w:rsidR="003F448F" w:rsidRPr="001267A6">
        <w:rPr>
          <w:rFonts w:ascii="Times New Roman" w:hAnsi="Times New Roman"/>
          <w:sz w:val="24"/>
          <w:szCs w:val="24"/>
          <w:lang w:val="lt-LT"/>
        </w:rPr>
        <w:t>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žaliavų ir jų preparatų antiradikalinio akty</w:t>
      </w:r>
      <w:r w:rsidR="003F448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vumo rodiklius. </w:t>
      </w:r>
      <w:r w:rsidR="00C341BB" w:rsidRPr="001267A6">
        <w:rPr>
          <w:rFonts w:ascii="Times New Roman" w:hAnsi="Times New Roman"/>
          <w:i/>
          <w:sz w:val="24"/>
          <w:szCs w:val="24"/>
          <w:lang w:val="lt-LT"/>
        </w:rPr>
        <w:t>Achillea</w:t>
      </w:r>
      <w:r w:rsidR="00C341BB" w:rsidRPr="001267A6">
        <w:rPr>
          <w:rFonts w:ascii="Times New Roman" w:hAnsi="Times New Roman"/>
          <w:sz w:val="24"/>
          <w:szCs w:val="24"/>
          <w:lang w:val="lt-LT"/>
        </w:rPr>
        <w:t xml:space="preserve"> genties augalinės žaliavos kokybė gali būti verti</w:t>
      </w:r>
      <w:r w:rsidR="003F448F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C341BB" w:rsidRPr="001267A6">
        <w:rPr>
          <w:rFonts w:ascii="Times New Roman" w:hAnsi="Times New Roman"/>
          <w:sz w:val="24"/>
          <w:szCs w:val="24"/>
          <w:lang w:val="lt-LT"/>
        </w:rPr>
        <w:t>nama pagal c</w:t>
      </w:r>
      <w:r w:rsidRPr="001267A6">
        <w:rPr>
          <w:rFonts w:ascii="Times New Roman" w:hAnsi="Times New Roman"/>
          <w:sz w:val="24"/>
          <w:szCs w:val="24"/>
          <w:lang w:val="lt-LT"/>
        </w:rPr>
        <w:t>haraktering</w:t>
      </w:r>
      <w:r w:rsidR="00C341BB" w:rsidRPr="001267A6">
        <w:rPr>
          <w:rFonts w:ascii="Times New Roman" w:hAnsi="Times New Roman"/>
          <w:sz w:val="24"/>
          <w:szCs w:val="24"/>
          <w:lang w:val="lt-LT"/>
        </w:rPr>
        <w:t>ą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kafeoilchino rūgščių išsidėstym</w:t>
      </w:r>
      <w:r w:rsidR="00C341BB" w:rsidRPr="001267A6">
        <w:rPr>
          <w:rFonts w:ascii="Times New Roman" w:hAnsi="Times New Roman"/>
          <w:sz w:val="24"/>
          <w:szCs w:val="24"/>
          <w:lang w:val="lt-LT"/>
        </w:rPr>
        <w:t>ą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E6F21" w:rsidRPr="001267A6">
        <w:rPr>
          <w:rFonts w:ascii="Times New Roman" w:hAnsi="Times New Roman"/>
          <w:sz w:val="24"/>
          <w:szCs w:val="24"/>
          <w:lang w:val="lt-LT"/>
        </w:rPr>
        <w:t xml:space="preserve">UV-DPPH </w:t>
      </w:r>
      <w:r w:rsidRPr="001267A6">
        <w:rPr>
          <w:rFonts w:ascii="Times New Roman" w:hAnsi="Times New Roman"/>
          <w:sz w:val="24"/>
          <w:szCs w:val="24"/>
          <w:lang w:val="lt-LT"/>
        </w:rPr>
        <w:t>chromatogramoje</w:t>
      </w:r>
      <w:r w:rsidR="00C341BB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FF21A0" w:rsidRPr="001267A6" w:rsidRDefault="00FF21A0" w:rsidP="000F006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3F448F" w:rsidRPr="001267A6" w:rsidRDefault="003F448F" w:rsidP="000F0063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05DE1" w:rsidRPr="001267A6" w:rsidRDefault="00105DE1" w:rsidP="003F448F">
      <w:pPr>
        <w:pStyle w:val="Heading2"/>
        <w:suppressLineNumbers/>
        <w:spacing w:before="0" w:after="0" w:line="240" w:lineRule="auto"/>
        <w:ind w:left="284"/>
        <w:rPr>
          <w:rFonts w:ascii="Times New Roman" w:hAnsi="Times New Roman"/>
          <w:i w:val="0"/>
          <w:sz w:val="24"/>
          <w:szCs w:val="24"/>
          <w:lang w:val="lt-LT"/>
        </w:rPr>
      </w:pPr>
      <w:bookmarkStart w:id="22" w:name="_Toc328468020"/>
      <w:r w:rsidRPr="001267A6">
        <w:rPr>
          <w:rFonts w:ascii="Times New Roman" w:hAnsi="Times New Roman"/>
          <w:i w:val="0"/>
          <w:sz w:val="24"/>
          <w:szCs w:val="24"/>
          <w:lang w:val="lt-LT"/>
        </w:rPr>
        <w:lastRenderedPageBreak/>
        <w:t>3.4.4</w:t>
      </w:r>
      <w:r w:rsidR="00D15D3E" w:rsidRPr="001267A6">
        <w:rPr>
          <w:rFonts w:ascii="Times New Roman" w:hAnsi="Times New Roman"/>
          <w:i w:val="0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3447B7" w:rsidRPr="001267A6">
        <w:rPr>
          <w:rFonts w:ascii="Times New Roman" w:hAnsi="Times New Roman"/>
          <w:i w:val="0"/>
          <w:sz w:val="24"/>
          <w:szCs w:val="24"/>
          <w:lang w:val="lt-LT"/>
        </w:rPr>
        <w:t>Perilės</w:t>
      </w:r>
      <w:r w:rsidR="00B046AE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genties rūšių augalinių žaliavų ir preparatų tyrimas</w:t>
      </w:r>
      <w:bookmarkEnd w:id="22"/>
    </w:p>
    <w:p w:rsidR="00105DE1" w:rsidRPr="001267A6" w:rsidRDefault="00105DE1" w:rsidP="0051430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34557B" w:rsidRPr="001267A6" w:rsidRDefault="00514302" w:rsidP="0034557B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Perilla </w:t>
      </w:r>
      <w:r w:rsidRPr="001267A6">
        <w:rPr>
          <w:rFonts w:ascii="Times New Roman" w:hAnsi="Times New Roman"/>
          <w:sz w:val="24"/>
          <w:szCs w:val="24"/>
          <w:lang w:val="lt-LT"/>
        </w:rPr>
        <w:t>L.</w:t>
      </w:r>
      <w:r w:rsidR="007E2B15" w:rsidRPr="001267A6">
        <w:rPr>
          <w:rFonts w:ascii="Times New Roman" w:hAnsi="Times New Roman"/>
          <w:sz w:val="24"/>
          <w:szCs w:val="24"/>
          <w:lang w:val="lt-LT"/>
        </w:rPr>
        <w:t xml:space="preserve"> genties rūšys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34557B" w:rsidRPr="001267A6">
        <w:rPr>
          <w:rFonts w:ascii="Times New Roman" w:hAnsi="Times New Roman"/>
          <w:sz w:val="24"/>
          <w:szCs w:val="24"/>
          <w:lang w:val="lt-LT"/>
        </w:rPr>
        <w:t>– tai vienmečiai</w:t>
      </w:r>
      <w:r w:rsidRPr="001267A6">
        <w:rPr>
          <w:rFonts w:ascii="Times New Roman" w:hAnsi="Times New Roman"/>
          <w:sz w:val="24"/>
          <w:szCs w:val="24"/>
          <w:lang w:val="lt-LT"/>
        </w:rPr>
        <w:t>, notrelinių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Lamiaceae</w:t>
      </w:r>
      <w:r w:rsidR="0034557B" w:rsidRPr="001267A6">
        <w:rPr>
          <w:rFonts w:ascii="Times New Roman" w:hAnsi="Times New Roman"/>
          <w:sz w:val="24"/>
          <w:szCs w:val="24"/>
          <w:lang w:val="lt-LT"/>
        </w:rPr>
        <w:t xml:space="preserve"> Lindl.) šeimos žoliniai augalai</w:t>
      </w:r>
      <w:r w:rsidRPr="001267A6">
        <w:rPr>
          <w:rFonts w:ascii="Times New Roman" w:hAnsi="Times New Roman"/>
          <w:sz w:val="24"/>
          <w:szCs w:val="24"/>
          <w:lang w:val="lt-LT"/>
        </w:rPr>
        <w:t>. Perilių lapai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Perilla folium</w:t>
      </w:r>
      <w:r w:rsidRPr="001267A6">
        <w:rPr>
          <w:rFonts w:ascii="Times New Roman" w:hAnsi="Times New Roman"/>
          <w:sz w:val="24"/>
          <w:szCs w:val="24"/>
          <w:lang w:val="lt-LT"/>
        </w:rPr>
        <w:t>) ir vaisiai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Perilla fructus</w:t>
      </w:r>
      <w:r w:rsidRPr="001267A6">
        <w:rPr>
          <w:rFonts w:ascii="Times New Roman" w:hAnsi="Times New Roman"/>
          <w:sz w:val="24"/>
          <w:szCs w:val="24"/>
          <w:lang w:val="lt-LT"/>
        </w:rPr>
        <w:t>) aprašyti kinų farmakopėjoje</w:t>
      </w:r>
      <w:r w:rsidR="00D66FBD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>2</w:t>
      </w:r>
      <w:r w:rsidR="00AC4948">
        <w:rPr>
          <w:rFonts w:ascii="Times New Roman" w:hAnsi="Times New Roman"/>
          <w:sz w:val="24"/>
          <w:szCs w:val="24"/>
          <w:lang w:val="lt-LT"/>
        </w:rPr>
        <w:t>27</w:t>
      </w:r>
      <w:r w:rsidR="00D66FBD" w:rsidRPr="001267A6">
        <w:rPr>
          <w:rFonts w:ascii="Times New Roman" w:hAnsi="Times New Roman"/>
          <w:sz w:val="24"/>
          <w:szCs w:val="24"/>
          <w:lang w:val="lt-LT"/>
        </w:rPr>
        <w:t>]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Japonų farmakopėjoje nurodyta </w:t>
      </w:r>
      <w:r w:rsidR="006719BF" w:rsidRPr="001267A6">
        <w:rPr>
          <w:rFonts w:ascii="Times New Roman" w:hAnsi="Times New Roman"/>
          <w:sz w:val="24"/>
          <w:szCs w:val="24"/>
          <w:lang w:val="lt-LT"/>
        </w:rPr>
        <w:t xml:space="preserve">vaistinė augalinė </w:t>
      </w:r>
      <w:r w:rsidRPr="001267A6">
        <w:rPr>
          <w:rFonts w:ascii="Times New Roman" w:hAnsi="Times New Roman"/>
          <w:sz w:val="24"/>
          <w:szCs w:val="24"/>
          <w:lang w:val="lt-LT"/>
        </w:rPr>
        <w:t>žaliava – perilių žolė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Perilla herba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917DFC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>10</w:t>
      </w:r>
      <w:r w:rsidR="00AC4948">
        <w:rPr>
          <w:rFonts w:ascii="Times New Roman" w:hAnsi="Times New Roman"/>
          <w:sz w:val="24"/>
          <w:szCs w:val="24"/>
          <w:lang w:val="lt-LT"/>
        </w:rPr>
        <w:t>6</w:t>
      </w:r>
      <w:r w:rsidR="00917DFC" w:rsidRPr="001267A6">
        <w:rPr>
          <w:rFonts w:ascii="Times New Roman" w:hAnsi="Times New Roman"/>
          <w:sz w:val="24"/>
          <w:szCs w:val="24"/>
          <w:lang w:val="lt-LT"/>
        </w:rPr>
        <w:t>].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Perilių vaistinė augalinė žaliava ir preparatai vartojami apsinuodijus maistu, sutrikus virški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nimui, peršalimo atveju, alergijų gydymui, įeina į mišinių depresijos gydy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mui sudėtį. </w:t>
      </w:r>
      <w:r w:rsidR="0034557B" w:rsidRPr="001267A6">
        <w:rPr>
          <w:rFonts w:ascii="Times New Roman" w:hAnsi="Times New Roman"/>
          <w:sz w:val="24"/>
          <w:szCs w:val="24"/>
          <w:lang w:val="lt-LT"/>
        </w:rPr>
        <w:t xml:space="preserve">Eksperimentiniais tyrimais nustatyta, kad vienas pagrindinių </w:t>
      </w:r>
      <w:r w:rsidR="0034557B" w:rsidRPr="001267A6">
        <w:rPr>
          <w:rFonts w:ascii="Times New Roman" w:hAnsi="Times New Roman"/>
          <w:i/>
          <w:sz w:val="24"/>
          <w:szCs w:val="24"/>
          <w:lang w:val="lt-LT"/>
        </w:rPr>
        <w:t>Lamiaceae</w:t>
      </w:r>
      <w:r w:rsidR="0034557B" w:rsidRPr="001267A6">
        <w:rPr>
          <w:rFonts w:ascii="Times New Roman" w:hAnsi="Times New Roman"/>
          <w:sz w:val="24"/>
          <w:szCs w:val="24"/>
          <w:lang w:val="lt-LT"/>
        </w:rPr>
        <w:t xml:space="preserve"> šeimos kaupiamų fenolinių junginių – rozmarino rūgštis pasi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4557B" w:rsidRPr="001267A6">
        <w:rPr>
          <w:rFonts w:ascii="Times New Roman" w:hAnsi="Times New Roman"/>
          <w:sz w:val="24"/>
          <w:szCs w:val="24"/>
          <w:lang w:val="lt-LT"/>
        </w:rPr>
        <w:t xml:space="preserve">žymi </w:t>
      </w:r>
      <w:r w:rsidR="004317C1" w:rsidRPr="001267A6">
        <w:rPr>
          <w:rFonts w:ascii="Times New Roman" w:hAnsi="Times New Roman"/>
          <w:sz w:val="24"/>
          <w:szCs w:val="24"/>
          <w:lang w:val="lt-LT"/>
        </w:rPr>
        <w:t xml:space="preserve">priešuždegiminiu, antimutageniniu ir </w:t>
      </w:r>
      <w:r w:rsidR="0034557B" w:rsidRPr="001267A6">
        <w:rPr>
          <w:rFonts w:ascii="Times New Roman" w:hAnsi="Times New Roman"/>
          <w:sz w:val="24"/>
          <w:szCs w:val="24"/>
          <w:lang w:val="lt-LT"/>
        </w:rPr>
        <w:t>antioksidantiniu poveikiais</w:t>
      </w:r>
      <w:r w:rsidR="002A0047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>18</w:t>
      </w:r>
      <w:r w:rsidR="00AC4948">
        <w:rPr>
          <w:rFonts w:ascii="Times New Roman" w:hAnsi="Times New Roman"/>
          <w:sz w:val="24"/>
          <w:szCs w:val="24"/>
          <w:lang w:val="lt-LT"/>
        </w:rPr>
        <w:t>3</w:t>
      </w:r>
      <w:r w:rsidR="002A0047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34557B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</w:p>
    <w:p w:rsidR="004A58BC" w:rsidRPr="001267A6" w:rsidRDefault="00F95655" w:rsidP="004A58BC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Lietuvos klimato sąlygomis augintų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</w:t>
      </w:r>
      <w:r w:rsidR="00A178DD" w:rsidRPr="001267A6">
        <w:rPr>
          <w:rFonts w:ascii="Times New Roman" w:hAnsi="Times New Roman"/>
          <w:sz w:val="24"/>
          <w:szCs w:val="24"/>
          <w:lang w:val="lt-LT"/>
        </w:rPr>
        <w:t>genties augalų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P. frutes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i/>
          <w:sz w:val="24"/>
          <w:szCs w:val="24"/>
          <w:lang w:val="lt-LT"/>
        </w:rPr>
        <w:t>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crispa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f.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viridis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P. ocymoides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bicolorlaciniata, P. frutescens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nankinensis laciniata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 </w:t>
      </w:r>
      <w:r w:rsidR="00A178DD" w:rsidRPr="001267A6">
        <w:rPr>
          <w:rFonts w:ascii="Times New Roman" w:hAnsi="Times New Roman"/>
          <w:sz w:val="24"/>
          <w:szCs w:val="24"/>
          <w:lang w:val="lt-LT"/>
        </w:rPr>
        <w:t>lapų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78DD" w:rsidRPr="001267A6">
        <w:rPr>
          <w:rFonts w:ascii="Times New Roman" w:hAnsi="Times New Roman"/>
          <w:sz w:val="24"/>
          <w:szCs w:val="24"/>
          <w:lang w:val="lt-LT"/>
        </w:rPr>
        <w:t>ekstraktų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antiradikalinis akty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vumas įvertintas ESC-DPPH ir ESC-ABTS pokolonėliniais metodais. Nustatyt</w:t>
      </w:r>
      <w:r w:rsidR="009D5ED8" w:rsidRPr="001267A6">
        <w:rPr>
          <w:rFonts w:ascii="Times New Roman" w:hAnsi="Times New Roman"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C0E" w:rsidRPr="001267A6">
        <w:rPr>
          <w:rFonts w:ascii="Times New Roman" w:hAnsi="Times New Roman"/>
          <w:sz w:val="24"/>
          <w:szCs w:val="24"/>
          <w:lang w:val="lt-LT"/>
        </w:rPr>
        <w:t xml:space="preserve">laisvuosius radikalus surišančiu poveikiu pasižymintys </w:t>
      </w:r>
      <w:r w:rsidRPr="001267A6">
        <w:rPr>
          <w:rFonts w:ascii="Times New Roman" w:hAnsi="Times New Roman"/>
          <w:sz w:val="24"/>
          <w:szCs w:val="24"/>
          <w:lang w:val="lt-LT"/>
        </w:rPr>
        <w:t>jungini</w:t>
      </w:r>
      <w:r w:rsidR="00FA7494" w:rsidRPr="001267A6">
        <w:rPr>
          <w:rFonts w:ascii="Times New Roman" w:hAnsi="Times New Roman"/>
          <w:sz w:val="24"/>
          <w:szCs w:val="24"/>
          <w:lang w:val="lt-LT"/>
        </w:rPr>
        <w:t>ai</w:t>
      </w:r>
      <w:r w:rsidR="00432C0E" w:rsidRPr="001267A6">
        <w:rPr>
          <w:rFonts w:ascii="Times New Roman" w:hAnsi="Times New Roman"/>
          <w:sz w:val="24"/>
          <w:szCs w:val="24"/>
          <w:lang w:val="lt-LT"/>
        </w:rPr>
        <w:t xml:space="preserve">: </w:t>
      </w:r>
      <w:r w:rsidR="00432C0E" w:rsidRPr="001267A6">
        <w:rPr>
          <w:rFonts w:ascii="Times New Roman" w:eastAsia="TimesNewRoman" w:hAnsi="Times New Roman"/>
          <w:sz w:val="24"/>
          <w:szCs w:val="24"/>
          <w:lang w:val="lt-LT"/>
        </w:rPr>
        <w:t>kavos rūgštis, apigenin-7-O-kafeoilgliukozidas, liuteolin-7-O-digliukuroni</w:t>
      </w:r>
      <w:r w:rsidR="004A58BC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432C0E" w:rsidRPr="001267A6">
        <w:rPr>
          <w:rFonts w:ascii="Times New Roman" w:eastAsia="TimesNewRoman" w:hAnsi="Times New Roman"/>
          <w:sz w:val="24"/>
          <w:szCs w:val="24"/>
          <w:lang w:val="lt-LT"/>
        </w:rPr>
        <w:t>das, skutelarinas</w:t>
      </w:r>
      <w:r w:rsidR="006569B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ir</w:t>
      </w:r>
      <w:r w:rsidR="00432C0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rozmarino rūgštis</w:t>
      </w:r>
      <w:r w:rsidR="00432C0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FA7494" w:rsidRPr="001267A6">
        <w:rPr>
          <w:rFonts w:ascii="Times New Roman" w:eastAsia="TimesNewRoman" w:hAnsi="Times New Roman"/>
          <w:sz w:val="24"/>
          <w:szCs w:val="24"/>
          <w:lang w:val="lt-LT"/>
        </w:rPr>
        <w:t>3.4.</w:t>
      </w:r>
      <w:r w:rsidR="002F296D" w:rsidRPr="001267A6">
        <w:rPr>
          <w:rFonts w:ascii="Times New Roman" w:eastAsia="TimesNewRoman" w:hAnsi="Times New Roman"/>
          <w:sz w:val="24"/>
          <w:szCs w:val="24"/>
          <w:lang w:val="lt-LT"/>
        </w:rPr>
        <w:t>4.1</w:t>
      </w:r>
      <w:r w:rsidR="00FA7494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pav.</w:t>
      </w:r>
      <w:r w:rsidR="00432C0E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FC7615"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Didžiausiu antiradikali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softHyphen/>
        <w:t xml:space="preserve">niu aktyvumu pasižymi 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t>Perilla frutescens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var. 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t>nankinensis laciniata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(PN) lapų ekstraktas, kurio TEAC</w:t>
      </w:r>
      <w:r w:rsidR="004A58BC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DPPH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– 80,08 μmol/g ir TEAC</w:t>
      </w:r>
      <w:r w:rsidR="004A58BC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ABTS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– 80,54 μmol/g. Silpniausiai laisvuosius radikalus suriša 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t xml:space="preserve">Perilla frutescens 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>var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t xml:space="preserve">. crispa 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>f.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t xml:space="preserve"> viridis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(PC) (TEAC</w:t>
      </w:r>
      <w:r w:rsidR="004A58BC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DPPH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– 47,89 μmol/g ir TEAC</w:t>
      </w:r>
      <w:r w:rsidR="004A58BC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ABTS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– 51,27 μmol/g). Apskaičiuotos tirtų 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L. genties augalų lapų ekstraktų atskirų junginių TEAC reikšmės, kurios pateiktos 3.4.4.1 lentelėje. Nustatyta, kad antiradikalinį aktyvumą lemia liuteolin-</w:t>
      </w:r>
      <w:r w:rsidR="004A58BC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7-O-digliukuronidas,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skutelarinas, antocianinai ir rozmarino rūgštis. PC lapų ekstrakto radikalus surišantį poveikį labiausiai įtakoja fenolinės rūgštys (77 proc.), iš kurių net 74 proc. bendro antiradikalinio aktyvumo lemia rozmarino rūgštis. Literatūros duo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softHyphen/>
        <w:t>menimis PC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augalinėse žaliavose nustatoma daugiausia fenolinių rūgščių lyginant su kitais 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 xml:space="preserve"> L. genties augalais (PF, PN, PO) [36]. PF ir</w:t>
      </w:r>
      <w:r w:rsidR="004A58BC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t>PO žaliavų ėminių vidutiniškai 50 proc. aktyvumo lemia fenolinės rūgštys ir 40 proc. – flavonoidai. PN žaliavų ėminių antiradikalinį poveikį lemia flavo</w:t>
      </w:r>
      <w:r w:rsidR="004A58BC" w:rsidRPr="001267A6">
        <w:rPr>
          <w:rFonts w:ascii="Times New Roman" w:hAnsi="Times New Roman"/>
          <w:sz w:val="24"/>
          <w:szCs w:val="24"/>
          <w:lang w:val="lt-LT"/>
        </w:rPr>
        <w:softHyphen/>
        <w:t xml:space="preserve">noidai (47 proc.). </w:t>
      </w:r>
    </w:p>
    <w:p w:rsidR="004E1849" w:rsidRPr="001267A6" w:rsidRDefault="004E1849" w:rsidP="0055280E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</w:p>
    <w:p w:rsidR="004E1849" w:rsidRPr="001267A6" w:rsidRDefault="004E1849" w:rsidP="00814190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  <w:sectPr w:rsidR="004E1849" w:rsidRPr="001267A6" w:rsidSect="00131702">
          <w:pgSz w:w="11907" w:h="16840" w:code="9"/>
          <w:pgMar w:top="1134" w:right="3402" w:bottom="4366" w:left="1134" w:header="0" w:footer="3686" w:gutter="0"/>
          <w:cols w:space="720"/>
          <w:docGrid w:linePitch="360"/>
        </w:sectPr>
      </w:pPr>
    </w:p>
    <w:p w:rsidR="004E1849" w:rsidRPr="001267A6" w:rsidRDefault="008D161A" w:rsidP="004E1849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lastRenderedPageBreak/>
        <w:pict>
          <v:shape id="_x0000_s1118" type="#_x0000_t202" style="position:absolute;left:0;text-align:left;margin-left:-.8pt;margin-top:79.95pt;width:11.25pt;height:76.55pt;z-index:251751424;mso-width-relative:margin;mso-height-relative:margin" stroked="f">
            <v:textbox style="layout-flow:vertical;mso-layout-flow-alt:bottom-to-top;mso-next-textbox:#_x0000_s1118" inset="0,0,0,0">
              <w:txbxContent>
                <w:p w:rsidR="001B22B3" w:rsidRPr="00EA6CE9" w:rsidRDefault="001B22B3" w:rsidP="004E184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17" type="#_x0000_t202" style="position:absolute;left:0;text-align:left;margin-left:227.85pt;margin-top:232.45pt;width:118.25pt;height:11.85pt;z-index:251750400;mso-width-relative:margin;mso-height-relative:margin" stroked="f">
            <v:textbox style="mso-next-textbox:#_x0000_s1117" inset="0,0,0,0">
              <w:txbxContent>
                <w:p w:rsidR="001B22B3" w:rsidRPr="004E1849" w:rsidRDefault="001B22B3" w:rsidP="004E184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1849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b/>
          <w:i/>
          <w:noProof/>
          <w:sz w:val="24"/>
          <w:szCs w:val="24"/>
          <w:lang w:val="lt-LT"/>
        </w:rPr>
        <w:pict>
          <v:shape id="_x0000_s1130" type="#_x0000_t202" style="position:absolute;left:0;text-align:left;margin-left:513.8pt;margin-top:205.8pt;width:36.85pt;height:11.35pt;z-index:251763712;mso-width-relative:margin;mso-height-relative:margin" stroked="f">
            <v:textbox style="mso-next-textbox:#_x0000_s1130" inset="0,0,0,0">
              <w:txbxContent>
                <w:p w:rsidR="001B22B3" w:rsidRPr="00581F86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b/>
          <w:i/>
          <w:noProof/>
          <w:sz w:val="24"/>
          <w:szCs w:val="24"/>
          <w:lang w:val="lt-LT"/>
        </w:rPr>
        <w:pict>
          <v:shape id="_x0000_s1129" type="#_x0000_t202" style="position:absolute;left:0;text-align:left;margin-left:381.8pt;margin-top:206.35pt;width:36.85pt;height:11.35pt;z-index:251762688;mso-width-relative:margin;mso-height-relative:margin" stroked="f">
            <v:textbox style="mso-next-textbox:#_x0000_s1129" inset="0,0,0,0">
              <w:txbxContent>
                <w:p w:rsidR="001B22B3" w:rsidRPr="00581F86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b/>
          <w:i/>
          <w:noProof/>
          <w:sz w:val="24"/>
          <w:szCs w:val="24"/>
          <w:lang w:val="lt-LT"/>
        </w:rPr>
        <w:pict>
          <v:shape id="_x0000_s1128" type="#_x0000_t202" style="position:absolute;left:0;text-align:left;margin-left:244.3pt;margin-top:206.35pt;width:36.85pt;height:11.35pt;z-index:251761664;mso-width-relative:margin;mso-height-relative:margin" stroked="f">
            <v:textbox style="mso-next-textbox:#_x0000_s1128" inset="0,0,0,0">
              <w:txbxContent>
                <w:p w:rsidR="001B22B3" w:rsidRPr="00581F86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27" type="#_x0000_t202" style="position:absolute;left:0;text-align:left;margin-left:117.85pt;margin-top:207.35pt;width:36.85pt;height:11.35pt;z-index:251760640;mso-width-relative:margin;mso-height-relative:margin" stroked="f">
            <v:textbox style="mso-next-textbox:#_x0000_s1127" inset="0,0,0,0">
              <w:txbxContent>
                <w:p w:rsidR="001B22B3" w:rsidRPr="00581F86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26" type="#_x0000_t202" style="position:absolute;left:0;text-align:left;margin-left:514.4pt;margin-top:131.1pt;width:36.85pt;height:11.35pt;z-index:251759616;mso-width-relative:margin;mso-height-relative:margin" stroked="f">
            <v:textbox style="mso-next-textbox:#_x0000_s1126" inset="0,0,0,0">
              <w:txbxContent>
                <w:p w:rsidR="001B22B3" w:rsidRPr="00581F86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23" type="#_x0000_t202" style="position:absolute;left:0;text-align:left;margin-left:117.85pt;margin-top:131.65pt;width:36.85pt;height:11.35pt;z-index:251756544;mso-width-relative:margin;mso-height-relative:margin" stroked="f">
            <v:textbox style="mso-next-textbox:#_x0000_s1123" inset="0,0,0,0">
              <w:txbxContent>
                <w:p w:rsidR="001B22B3" w:rsidRPr="00581F86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25" type="#_x0000_t202" style="position:absolute;left:0;text-align:left;margin-left:379.6pt;margin-top:131.65pt;width:36.85pt;height:11.35pt;z-index:251758592;mso-width-relative:margin;mso-height-relative:margin" stroked="f">
            <v:textbox style="mso-next-textbox:#_x0000_s1125" inset="0,0,0,0">
              <w:txbxContent>
                <w:p w:rsidR="001B22B3" w:rsidRPr="00581F86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24" type="#_x0000_t202" style="position:absolute;left:0;text-align:left;margin-left:243.2pt;margin-top:131.65pt;width:36.85pt;height:11.35pt;z-index:251757568;mso-width-relative:margin;mso-height-relative:margin" stroked="f">
            <v:textbox style="mso-next-textbox:#_x0000_s1124" inset="0,0,0,0">
              <w:txbxContent>
                <w:p w:rsidR="001B22B3" w:rsidRPr="00581F86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520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22" type="#_x0000_t202" style="position:absolute;left:0;text-align:left;margin-left:514.35pt;margin-top:7.45pt;width:36.85pt;height:11.35pt;z-index:251755520;mso-width-relative:margin;mso-height-relative:margin" stroked="f">
            <v:textbox style="mso-next-textbox:#_x0000_s1122" inset="0,0,0,0">
              <w:txbxContent>
                <w:p w:rsidR="001B22B3" w:rsidRPr="009F1FAD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21" type="#_x0000_t202" style="position:absolute;left:0;text-align:left;margin-left:380.7pt;margin-top:6.6pt;width:36.85pt;height:11.35pt;z-index:251754496;mso-width-relative:margin;mso-height-relative:margin" stroked="f">
            <v:textbox style="mso-next-textbox:#_x0000_s1121" inset="0,0,0,0">
              <w:txbxContent>
                <w:p w:rsidR="001B22B3" w:rsidRPr="009F1FAD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20" type="#_x0000_t202" style="position:absolute;left:0;text-align:left;margin-left:243.75pt;margin-top:6.6pt;width:36.85pt;height:11.35pt;z-index:251753472;mso-width-relative:margin;mso-height-relative:margin" stroked="f">
            <v:textbox style="mso-next-textbox:#_x0000_s1120" inset="0,0,0,0">
              <w:txbxContent>
                <w:p w:rsidR="001B22B3" w:rsidRPr="009F1FAD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19" type="#_x0000_t202" style="position:absolute;left:0;text-align:left;margin-left:118.6pt;margin-top:7.15pt;width:36.85pt;height:11.35pt;z-index:251752448;mso-width-relative:margin;mso-height-relative:margin" stroked="f">
            <v:textbox style="mso-next-textbox:#_x0000_s1119" inset="0,0,0,0">
              <w:txbxContent>
                <w:p w:rsidR="001B22B3" w:rsidRPr="009F1FAD" w:rsidRDefault="001B22B3" w:rsidP="009340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b/>
          <w:i/>
          <w:noProof/>
          <w:sz w:val="24"/>
          <w:szCs w:val="24"/>
          <w:lang w:val="lt-LT"/>
        </w:rPr>
        <w:pict>
          <v:shape id="_x0000_s1134" type="#_x0000_t202" style="position:absolute;left:0;text-align:left;margin-left:431.2pt;margin-top:7.45pt;width:26.45pt;height:11.35pt;z-index:251767808;mso-width-relative:margin;mso-height-relative:margin" stroked="f">
            <v:textbox style="mso-next-textbox:#_x0000_s1134" inset="0,0,0,0">
              <w:txbxContent>
                <w:p w:rsidR="001B22B3" w:rsidRPr="00AE4BEC" w:rsidRDefault="001B22B3" w:rsidP="007033E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PC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b/>
          <w:i/>
          <w:noProof/>
          <w:sz w:val="24"/>
          <w:szCs w:val="24"/>
          <w:lang w:val="lt-LT"/>
        </w:rPr>
        <w:pict>
          <v:shape id="_x0000_s1131" type="#_x0000_t202" style="position:absolute;left:0;text-align:left;margin-left:41.1pt;margin-top:7.45pt;width:26.45pt;height:11.35pt;z-index:251764736;mso-width-relative:margin;mso-height-relative:margin" stroked="f">
            <v:textbox style="mso-next-textbox:#_x0000_s1131" inset="0,0,0,0">
              <w:txbxContent>
                <w:p w:rsidR="001B22B3" w:rsidRPr="00AE4BEC" w:rsidRDefault="001B22B3" w:rsidP="00AE4BEC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AE4BEC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PF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b/>
          <w:i/>
          <w:noProof/>
          <w:sz w:val="24"/>
          <w:szCs w:val="24"/>
          <w:lang w:val="lt-LT"/>
        </w:rPr>
        <w:pict>
          <v:shape id="_x0000_s1132" type="#_x0000_t202" style="position:absolute;left:0;text-align:left;margin-left:167.05pt;margin-top:7pt;width:26.45pt;height:11.35pt;z-index:251765760;mso-width-relative:margin;mso-height-relative:margin" stroked="f">
            <v:textbox style="mso-next-textbox:#_x0000_s1132" inset="0,0,0,0">
              <w:txbxContent>
                <w:p w:rsidR="001B22B3" w:rsidRPr="00AE4BEC" w:rsidRDefault="001B22B3" w:rsidP="00AE4BEC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PN</w:t>
                  </w:r>
                </w:p>
              </w:txbxContent>
            </v:textbox>
          </v:shape>
        </w:pict>
      </w:r>
      <w:r w:rsidRPr="008D161A">
        <w:rPr>
          <w:rFonts w:ascii="Times New Roman" w:eastAsia="TimesNewRoman" w:hAnsi="Times New Roman"/>
          <w:b/>
          <w:i/>
          <w:noProof/>
          <w:sz w:val="24"/>
          <w:szCs w:val="24"/>
          <w:lang w:val="lt-LT"/>
        </w:rPr>
        <w:pict>
          <v:shape id="_x0000_s1133" type="#_x0000_t202" style="position:absolute;left:0;text-align:left;margin-left:295.95pt;margin-top:7.55pt;width:26.45pt;height:11.35pt;z-index:251766784;mso-width-relative:margin;mso-height-relative:margin" stroked="f">
            <v:textbox style="mso-next-textbox:#_x0000_s1133" inset="0,0,0,0">
              <w:txbxContent>
                <w:p w:rsidR="001B22B3" w:rsidRPr="00AE4BEC" w:rsidRDefault="001B22B3" w:rsidP="00AE4BEC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PO</w:t>
                  </w:r>
                </w:p>
              </w:txbxContent>
            </v:textbox>
          </v:shape>
        </w:pict>
      </w:r>
      <w:r w:rsidR="004E1849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78981" cy="3036627"/>
            <wp:effectExtent l="19050" t="0" r="7619" b="0"/>
            <wp:docPr id="50" name="Picture 49" descr="Bendras vaizd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dras vaizdas.T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889" cy="30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49" w:rsidRPr="001267A6" w:rsidRDefault="004E1849" w:rsidP="009F77AA">
      <w:pPr>
        <w:suppressLineNumbers/>
        <w:spacing w:before="120" w:after="0" w:line="240" w:lineRule="auto"/>
        <w:jc w:val="center"/>
        <w:rPr>
          <w:rFonts w:ascii="Times New Roman" w:eastAsia="TimesNewRoman" w:hAnsi="Times New Roman"/>
          <w:i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</w:t>
      </w:r>
      <w:r w:rsidR="0028386A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4.1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6F3144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Perilla L. rūšių ir varietetų (PF, PN, PO ir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="006F3144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PC)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žolės augalinės žaliavos UV-DPPH</w:t>
      </w:r>
      <w:r w:rsidR="006F3144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-ABTS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chromatogramos.</w:t>
      </w:r>
    </w:p>
    <w:p w:rsidR="004E1849" w:rsidRPr="001267A6" w:rsidRDefault="00BB57FC" w:rsidP="009F77AA">
      <w:pPr>
        <w:suppressLineNumbers/>
        <w:spacing w:before="60"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PF – </w:t>
      </w:r>
      <w:r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P. frutescens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, PN – </w:t>
      </w:r>
      <w:r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P. frutescens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var. </w:t>
      </w:r>
      <w:r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nankinensis laciniata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, PO – </w:t>
      </w:r>
      <w:r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P. ocymoides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var. </w:t>
      </w:r>
      <w:r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bicolorlaciniata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, PC – </w:t>
      </w:r>
      <w:r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P. frutescens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var. </w:t>
      </w:r>
      <w:r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crispa f. viridis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. 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Analičių smailės: 1 – 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>kavos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rūgštis; 2 – 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>apigenin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>-7-O-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>kafeoilgliuk</w:t>
      </w:r>
      <w:r w:rsidR="0086704F" w:rsidRPr="001267A6">
        <w:rPr>
          <w:rFonts w:ascii="Times New Roman" w:eastAsia="TimesNewRoman" w:hAnsi="Times New Roman"/>
          <w:sz w:val="20"/>
          <w:szCs w:val="20"/>
          <w:lang w:val="lt-LT"/>
        </w:rPr>
        <w:t>ozidas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>;</w:t>
      </w:r>
      <w:r w:rsidR="004E1849"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</w:t>
      </w:r>
      <w:r w:rsidR="00066252"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>3</w:t>
      </w:r>
      <w:r w:rsidR="004E1849"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>– liuteolin-7-O-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>di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gliukuronidas; 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>4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– 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>apigenin-7-</w:t>
      </w:r>
      <w:r w:rsidR="005A00C1" w:rsidRPr="001267A6">
        <w:rPr>
          <w:rFonts w:ascii="Times New Roman" w:eastAsia="TimesNewRoman" w:hAnsi="Times New Roman"/>
          <w:sz w:val="20"/>
          <w:szCs w:val="20"/>
          <w:lang w:val="lt-LT"/>
        </w:rPr>
        <w:t>O-digliukuronidas; 5 – skutelar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>in</w:t>
      </w:r>
      <w:r w:rsidR="005A00C1" w:rsidRPr="001267A6">
        <w:rPr>
          <w:rFonts w:ascii="Times New Roman" w:eastAsia="TimesNewRoman" w:hAnsi="Times New Roman"/>
          <w:sz w:val="20"/>
          <w:szCs w:val="20"/>
          <w:lang w:val="lt-LT"/>
        </w:rPr>
        <w:t>as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; 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6 – 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>antocianinai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; 7 – </w:t>
      </w:r>
      <w:r w:rsidR="00066252" w:rsidRPr="001267A6">
        <w:rPr>
          <w:rFonts w:ascii="Times New Roman" w:eastAsia="TimesNewRoman" w:hAnsi="Times New Roman"/>
          <w:sz w:val="20"/>
          <w:szCs w:val="20"/>
          <w:lang w:val="lt-LT"/>
        </w:rPr>
        <w:t>rozmarino rūgštis</w:t>
      </w:r>
      <w:r w:rsidR="004E1849" w:rsidRPr="001267A6">
        <w:rPr>
          <w:rFonts w:ascii="Times New Roman" w:eastAsia="TimesNewRoman" w:hAnsi="Times New Roman"/>
          <w:sz w:val="20"/>
          <w:szCs w:val="20"/>
          <w:lang w:val="lt-LT"/>
        </w:rPr>
        <w:t>.</w:t>
      </w:r>
    </w:p>
    <w:p w:rsidR="004E1849" w:rsidRPr="001267A6" w:rsidRDefault="004E1849">
      <w:pPr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</w:p>
    <w:p w:rsidR="004E1849" w:rsidRPr="001267A6" w:rsidRDefault="004E1849" w:rsidP="00814190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  <w:sectPr w:rsidR="004E1849" w:rsidRPr="001267A6" w:rsidSect="00C23F73">
          <w:pgSz w:w="16840" w:h="11907" w:orient="landscape" w:code="9"/>
          <w:pgMar w:top="1134" w:right="1134" w:bottom="3402" w:left="4366" w:header="0" w:footer="3686" w:gutter="0"/>
          <w:cols w:space="720"/>
          <w:titlePg/>
          <w:docGrid w:linePitch="360"/>
        </w:sectPr>
      </w:pPr>
    </w:p>
    <w:p w:rsidR="00C37E91" w:rsidRPr="001267A6" w:rsidRDefault="00433D43" w:rsidP="00433D43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lastRenderedPageBreak/>
        <w:t>3.4.</w:t>
      </w:r>
      <w:r w:rsidR="0028386A" w:rsidRPr="001267A6">
        <w:rPr>
          <w:rFonts w:ascii="Times New Roman" w:hAnsi="Times New Roman"/>
          <w:b/>
          <w:i/>
          <w:sz w:val="24"/>
          <w:szCs w:val="24"/>
          <w:lang w:val="lt-LT"/>
        </w:rPr>
        <w:t>4.1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 xml:space="preserve">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Perilla L. rūšių ir varietetų (PF, PN, PO ir PC) žolės augalinėse žaliavose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esančių individualių junginių antiradikalinis aktyvumas.</w:t>
      </w:r>
    </w:p>
    <w:tbl>
      <w:tblPr>
        <w:tblW w:w="74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4"/>
        <w:gridCol w:w="1474"/>
        <w:gridCol w:w="509"/>
        <w:gridCol w:w="11"/>
        <w:gridCol w:w="613"/>
        <w:gridCol w:w="11"/>
        <w:gridCol w:w="613"/>
        <w:gridCol w:w="11"/>
        <w:gridCol w:w="613"/>
        <w:gridCol w:w="11"/>
        <w:gridCol w:w="613"/>
        <w:gridCol w:w="11"/>
        <w:gridCol w:w="613"/>
        <w:gridCol w:w="11"/>
        <w:gridCol w:w="613"/>
        <w:gridCol w:w="11"/>
        <w:gridCol w:w="613"/>
        <w:gridCol w:w="11"/>
        <w:gridCol w:w="614"/>
        <w:gridCol w:w="17"/>
      </w:tblGrid>
      <w:tr w:rsidR="004E6F83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vMerge w:val="restart"/>
            <w:shd w:val="clear" w:color="auto" w:fill="auto"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Nr.</w:t>
            </w:r>
          </w:p>
        </w:tc>
        <w:tc>
          <w:tcPr>
            <w:tcW w:w="1474" w:type="dxa"/>
            <w:vMerge w:val="restart"/>
            <w:shd w:val="clear" w:color="auto" w:fill="auto"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Junginys</w:t>
            </w:r>
          </w:p>
        </w:tc>
        <w:tc>
          <w:tcPr>
            <w:tcW w:w="509" w:type="dxa"/>
            <w:vMerge w:val="restart"/>
            <w:shd w:val="clear" w:color="auto" w:fill="auto"/>
            <w:vAlign w:val="center"/>
            <w:hideMark/>
          </w:tcPr>
          <w:p w:rsidR="00C37E91" w:rsidRPr="001267A6" w:rsidRDefault="009B6814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ST</w:t>
            </w:r>
            <w:r w:rsidR="00C23D45" w:rsidRPr="001267A6">
              <w:rPr>
                <w:rFonts w:ascii="Times New Roman" w:eastAsia="Times New Roman" w:hAnsi="Times New Roman"/>
                <w:sz w:val="16"/>
                <w:szCs w:val="16"/>
                <w:vertAlign w:val="superscript"/>
                <w:lang w:val="lt-LT"/>
              </w:rPr>
              <w:t>a</w:t>
            </w:r>
            <w:r w:rsidR="00C37E91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 xml:space="preserve"> min</w:t>
            </w:r>
          </w:p>
        </w:tc>
        <w:tc>
          <w:tcPr>
            <w:tcW w:w="2496" w:type="dxa"/>
            <w:gridSpan w:val="8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TEAC</w:t>
            </w:r>
            <w:r w:rsidR="009B6814" w:rsidRPr="001267A6">
              <w:rPr>
                <w:rFonts w:ascii="Times New Roman" w:eastAsia="Times New Roman" w:hAnsi="Times New Roman"/>
                <w:b/>
                <w:sz w:val="16"/>
                <w:szCs w:val="16"/>
                <w:vertAlign w:val="subscript"/>
                <w:lang w:val="lt-LT"/>
              </w:rPr>
              <w:t>DPPH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 μmol/g</w:t>
            </w:r>
          </w:p>
        </w:tc>
        <w:tc>
          <w:tcPr>
            <w:tcW w:w="2497" w:type="dxa"/>
            <w:gridSpan w:val="8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TEAC</w:t>
            </w:r>
            <w:r w:rsidR="009B6814" w:rsidRPr="001267A6">
              <w:rPr>
                <w:rFonts w:ascii="Times New Roman" w:eastAsia="Times New Roman" w:hAnsi="Times New Roman"/>
                <w:b/>
                <w:sz w:val="16"/>
                <w:szCs w:val="16"/>
                <w:vertAlign w:val="subscript"/>
                <w:lang w:val="lt-LT"/>
              </w:rPr>
              <w:t>ABTS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 μmol/g</w:t>
            </w:r>
          </w:p>
        </w:tc>
      </w:tr>
      <w:tr w:rsidR="00E03248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vMerge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</w:p>
        </w:tc>
        <w:tc>
          <w:tcPr>
            <w:tcW w:w="1474" w:type="dxa"/>
            <w:vMerge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</w:p>
        </w:tc>
        <w:tc>
          <w:tcPr>
            <w:tcW w:w="509" w:type="dxa"/>
            <w:vMerge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PF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PN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PO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PC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PF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PN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PO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PC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Kavos rūgštis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,4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D135A6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0,8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D135A6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0,9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D135A6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0,2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D135A6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0,8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1,03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1,0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0,90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1,34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C37E91" w:rsidRPr="001267A6" w:rsidRDefault="00C37E91" w:rsidP="001E7C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Apigenin-7-O-kafeoilgliu</w:t>
            </w:r>
            <w:r w:rsidR="001E7CFF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kozidas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,4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0,3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0,7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1,15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1,1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1,47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1,08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3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Luteolin-7-O-digliukuronidas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,3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14,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15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14,3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,43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2,2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6,38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13,3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3,3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1,19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0308D8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,7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0,2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0,82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1,24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0,40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4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Apigenin-7-O-digliukuronidas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8C0540" w:rsidP="007D4D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19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,1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5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C37E91" w:rsidRPr="001267A6" w:rsidRDefault="005A00C1" w:rsidP="005A00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Skutelar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in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as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,6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8,9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8,51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5,5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4,50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12,6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8,54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8,9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0308D8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,1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2,2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2,15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6,71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3,1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2,8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1,5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Antocianinai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,2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8,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13,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,69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0,6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9,41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15,6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8,5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5,60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7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Rozmarino rūgštis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,4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31,23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39,59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30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,75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35,79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27,64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30,6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28,06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30,2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0308D8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,2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AB47C3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1,9</w:t>
            </w:r>
            <w:r w:rsidR="00C37E91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0,97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0,73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0,5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0,53</w:t>
            </w:r>
          </w:p>
        </w:tc>
      </w:tr>
      <w:tr w:rsidR="00202245" w:rsidRPr="001267A6" w:rsidTr="00D12379">
        <w:trPr>
          <w:gridAfter w:val="1"/>
          <w:wAfter w:w="17" w:type="dxa"/>
          <w:trHeight w:val="283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C37E91" w:rsidRPr="001267A6" w:rsidRDefault="000308D8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C37E91" w:rsidRPr="001267A6" w:rsidRDefault="00C37E91" w:rsidP="008C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8C0540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,2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AB4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</w:t>
            </w:r>
            <w:r w:rsidR="00AB47C3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817D6D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0,90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1,02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1,40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0,9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0,8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</w:p>
        </w:tc>
        <w:tc>
          <w:tcPr>
            <w:tcW w:w="625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0,8</w:t>
            </w:r>
            <w:r w:rsidR="009B6814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</w:p>
        </w:tc>
      </w:tr>
      <w:tr w:rsidR="00817D6D" w:rsidRPr="001267A6" w:rsidTr="00D12379">
        <w:trPr>
          <w:trHeight w:val="283"/>
        </w:trPr>
        <w:tc>
          <w:tcPr>
            <w:tcW w:w="2438" w:type="dxa"/>
            <w:gridSpan w:val="4"/>
            <w:shd w:val="clear" w:color="auto" w:fill="auto"/>
            <w:noWrap/>
            <w:vAlign w:val="center"/>
            <w:hideMark/>
          </w:tcPr>
          <w:p w:rsidR="00C37E91" w:rsidRPr="001267A6" w:rsidRDefault="00C37E91" w:rsidP="009B68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Įvertintų junginių bendras: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DF1806" w:rsidP="00DF1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71</w:t>
            </w:r>
            <w:r w:rsidR="00C37E91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89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DF1806" w:rsidP="00DF1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80</w:t>
            </w:r>
            <w:r w:rsidR="00C37E91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08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DF1806" w:rsidP="00DB7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5</w:t>
            </w:r>
            <w:r w:rsidR="00DB7A3B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8</w:t>
            </w:r>
            <w:r w:rsidR="00C37E91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99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DF1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4</w:t>
            </w:r>
            <w:r w:rsidR="00DF1806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7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,</w:t>
            </w:r>
            <w:r w:rsidR="00DF1806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89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60,01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817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80,5</w:t>
            </w:r>
            <w:r w:rsidR="00DB7A3B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4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C37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55,4</w:t>
            </w:r>
            <w:r w:rsidR="00DB7A3B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9</w:t>
            </w:r>
          </w:p>
        </w:tc>
        <w:tc>
          <w:tcPr>
            <w:tcW w:w="631" w:type="dxa"/>
            <w:gridSpan w:val="2"/>
            <w:shd w:val="clear" w:color="auto" w:fill="auto"/>
            <w:noWrap/>
            <w:vAlign w:val="center"/>
            <w:hideMark/>
          </w:tcPr>
          <w:p w:rsidR="00C37E91" w:rsidRPr="001267A6" w:rsidRDefault="00C37E91" w:rsidP="00817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51,2</w:t>
            </w:r>
            <w:r w:rsidR="00817D6D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7</w:t>
            </w:r>
          </w:p>
        </w:tc>
      </w:tr>
    </w:tbl>
    <w:p w:rsidR="00C37E91" w:rsidRPr="001267A6" w:rsidRDefault="00C23D45" w:rsidP="00D12379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sz w:val="20"/>
          <w:szCs w:val="20"/>
          <w:vertAlign w:val="superscript"/>
          <w:lang w:val="lt-LT"/>
        </w:rPr>
        <w:t>a</w:t>
      </w:r>
      <w:r w:rsidR="00603F4B" w:rsidRPr="001267A6">
        <w:rPr>
          <w:rFonts w:ascii="Times New Roman" w:hAnsi="Times New Roman"/>
          <w:noProof/>
          <w:sz w:val="20"/>
          <w:szCs w:val="20"/>
          <w:lang w:val="lt-LT"/>
        </w:rPr>
        <w:t xml:space="preserve"> sulaikymo trukmė. </w:t>
      </w:r>
      <w:r w:rsidR="00603F4B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PF – </w:t>
      </w:r>
      <w:r w:rsidR="00603F4B"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P. frutescens</w:t>
      </w:r>
      <w:r w:rsidR="00603F4B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, PN – </w:t>
      </w:r>
      <w:r w:rsidR="00603F4B"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P. frutescens</w:t>
      </w:r>
      <w:r w:rsidR="00603F4B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var. </w:t>
      </w:r>
      <w:r w:rsidR="00603F4B"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nankinensis laciniata</w:t>
      </w:r>
      <w:r w:rsidR="00603F4B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, PO – </w:t>
      </w:r>
      <w:r w:rsidR="00603F4B"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P. ocymoides</w:t>
      </w:r>
      <w:r w:rsidR="00603F4B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var. </w:t>
      </w:r>
      <w:r w:rsidR="00603F4B"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bicolorlaciniata</w:t>
      </w:r>
      <w:r w:rsidR="00603F4B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, PC – </w:t>
      </w:r>
      <w:r w:rsidR="00603F4B"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P. frutescens</w:t>
      </w:r>
      <w:r w:rsidR="00603F4B"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var. </w:t>
      </w:r>
      <w:r w:rsidR="00603F4B" w:rsidRPr="001267A6">
        <w:rPr>
          <w:rFonts w:ascii="Times New Roman" w:eastAsia="TimesNewRoman" w:hAnsi="Times New Roman"/>
          <w:i/>
          <w:sz w:val="20"/>
          <w:szCs w:val="20"/>
          <w:lang w:val="lt-LT"/>
        </w:rPr>
        <w:t>crispa f. viridis</w:t>
      </w:r>
      <w:r w:rsidR="00603F4B" w:rsidRPr="001267A6">
        <w:rPr>
          <w:rFonts w:ascii="Times New Roman" w:eastAsia="TimesNewRoman" w:hAnsi="Times New Roman"/>
          <w:sz w:val="20"/>
          <w:szCs w:val="20"/>
          <w:lang w:val="lt-LT"/>
        </w:rPr>
        <w:t>.</w:t>
      </w:r>
    </w:p>
    <w:p w:rsidR="006B539C" w:rsidRPr="001267A6" w:rsidRDefault="006B539C" w:rsidP="00A96B86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00DAC" w:rsidRPr="001267A6" w:rsidRDefault="00200DAC" w:rsidP="00200DAC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Visuose tirtuose perilės genties augaluose nustatytas apigenin-7-O-digliukuronidas, kurio kiekis įvairuoja nuo 3 mg/g (PF) iki 14 mg/g (PC) sausos žaliavos [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>36</w:t>
      </w:r>
      <w:r w:rsidRPr="001267A6">
        <w:rPr>
          <w:rFonts w:ascii="Times New Roman" w:hAnsi="Times New Roman"/>
          <w:sz w:val="24"/>
          <w:szCs w:val="24"/>
          <w:lang w:val="lt-LT"/>
        </w:rPr>
        <w:t>]. T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>ačiau šis junginys nepasižymi antiradikaliniu akty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>vumu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3.4.4.1 pav.</w:t>
      </w:r>
      <w:r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. Glikozidų </w:t>
      </w:r>
      <w:r w:rsidRPr="001267A6">
        <w:rPr>
          <w:rFonts w:ascii="Times New Roman" w:hAnsi="Times New Roman"/>
          <w:sz w:val="24"/>
          <w:szCs w:val="24"/>
          <w:lang w:val="lt-LT"/>
        </w:rPr>
        <w:t>radikalus surišantis poveikis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 sustiprin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amas prie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 jų cukrinės dal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ies prijungiant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k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afeoilo 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 xml:space="preserve">funkcinę 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>grup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ę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[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>17</w:t>
      </w:r>
      <w:r w:rsidR="00AC4948">
        <w:rPr>
          <w:rFonts w:ascii="Times New Roman" w:hAnsi="Times New Roman"/>
          <w:sz w:val="24"/>
          <w:szCs w:val="24"/>
          <w:lang w:val="lt-LT"/>
        </w:rPr>
        <w:t>8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]. 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Tai patvir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 xml:space="preserve">tina </w:t>
      </w:r>
      <w:r w:rsidR="00CB431C" w:rsidRPr="001267A6">
        <w:rPr>
          <w:rFonts w:ascii="Times New Roman" w:hAnsi="Times New Roman"/>
          <w:sz w:val="24"/>
          <w:szCs w:val="24"/>
          <w:lang w:val="lt-LT"/>
        </w:rPr>
        <w:t>apigenin-7-O-kafeoilgliuko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>zidas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, kuris jau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 pasižymi 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antiradikalinėmis savybėmis</w:t>
      </w:r>
      <w:r w:rsidR="00A6188B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A6188B" w:rsidRPr="001267A6">
        <w:rPr>
          <w:rFonts w:ascii="Times New Roman" w:eastAsia="TimesNewRoman" w:hAnsi="Times New Roman"/>
          <w:sz w:val="24"/>
          <w:szCs w:val="24"/>
          <w:lang w:val="lt-LT"/>
        </w:rPr>
        <w:t>3.4.4.1 pav.)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ir lemia </w:t>
      </w:r>
      <w:r w:rsidR="00A770CD" w:rsidRPr="001267A6">
        <w:rPr>
          <w:rFonts w:ascii="Times New Roman" w:hAnsi="Times New Roman"/>
          <w:sz w:val="24"/>
          <w:szCs w:val="24"/>
          <w:lang w:val="lt-LT"/>
        </w:rPr>
        <w:t>iki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770CD" w:rsidRPr="001267A6">
        <w:rPr>
          <w:rFonts w:ascii="Times New Roman" w:hAnsi="Times New Roman"/>
          <w:sz w:val="24"/>
          <w:szCs w:val="24"/>
          <w:lang w:val="lt-LT"/>
        </w:rPr>
        <w:t>1,5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 proc. bendro 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antiradikalinio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 akty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vumo tirtuose </w:t>
      </w:r>
      <w:r w:rsidR="002B5EEB"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 L. </w:t>
      </w:r>
      <w:r w:rsidR="008C4495" w:rsidRPr="001267A6">
        <w:rPr>
          <w:rFonts w:ascii="Times New Roman" w:hAnsi="Times New Roman"/>
          <w:sz w:val="24"/>
          <w:szCs w:val="24"/>
          <w:lang w:val="lt-LT"/>
        </w:rPr>
        <w:t>ekstraktuose</w:t>
      </w:r>
      <w:r w:rsidR="002B5EEB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</w:p>
    <w:p w:rsidR="007B1302" w:rsidRPr="001267A6" w:rsidRDefault="00972047" w:rsidP="00972047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Liuteolin-7-O-digliukuronido ir skutelarino didžiausios TEAC reikšm</w:t>
      </w:r>
      <w:r w:rsidR="00B02B1C" w:rsidRPr="001267A6">
        <w:rPr>
          <w:rFonts w:ascii="Times New Roman" w:hAnsi="Times New Roman"/>
          <w:sz w:val="24"/>
          <w:szCs w:val="24"/>
          <w:lang w:val="lt-LT"/>
        </w:rPr>
        <w:t>ė</w:t>
      </w:r>
      <w:r w:rsidRPr="001267A6">
        <w:rPr>
          <w:rFonts w:ascii="Times New Roman" w:hAnsi="Times New Roman"/>
          <w:sz w:val="24"/>
          <w:szCs w:val="24"/>
          <w:lang w:val="lt-LT"/>
        </w:rPr>
        <w:t>s nu</w:t>
      </w:r>
      <w:r w:rsidR="007B1302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tatytos PF </w:t>
      </w:r>
      <w:r w:rsidR="007B1302" w:rsidRPr="001267A6">
        <w:rPr>
          <w:rFonts w:ascii="Times New Roman" w:hAnsi="Times New Roman"/>
          <w:sz w:val="24"/>
          <w:szCs w:val="24"/>
          <w:lang w:val="lt-LT"/>
        </w:rPr>
        <w:t>ir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PN augal</w:t>
      </w:r>
      <w:r w:rsidR="007B1302" w:rsidRPr="001267A6">
        <w:rPr>
          <w:rFonts w:ascii="Times New Roman" w:hAnsi="Times New Roman"/>
          <w:sz w:val="24"/>
          <w:szCs w:val="24"/>
          <w:lang w:val="lt-LT"/>
        </w:rPr>
        <w:t>ų lapų ekstraktuose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7B1302" w:rsidRPr="001267A6">
        <w:rPr>
          <w:rFonts w:ascii="Times New Roman" w:hAnsi="Times New Roman"/>
          <w:sz w:val="24"/>
          <w:szCs w:val="24"/>
          <w:lang w:val="lt-LT"/>
        </w:rPr>
        <w:t>3.4.4.1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="007E7279" w:rsidRPr="001267A6">
        <w:rPr>
          <w:rFonts w:ascii="Times New Roman" w:hAnsi="Times New Roman"/>
          <w:sz w:val="24"/>
          <w:szCs w:val="24"/>
          <w:lang w:val="lt-LT"/>
        </w:rPr>
        <w:t>Visuose tir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7E7279" w:rsidRPr="001267A6">
        <w:rPr>
          <w:rFonts w:ascii="Times New Roman" w:hAnsi="Times New Roman"/>
          <w:sz w:val="24"/>
          <w:szCs w:val="24"/>
          <w:lang w:val="lt-LT"/>
        </w:rPr>
        <w:t xml:space="preserve">tuose perilės genties augaluose liuteolin-7-O-digliukuronidas lemia </w:t>
      </w:r>
      <w:r w:rsidR="00161D81" w:rsidRPr="001267A6">
        <w:rPr>
          <w:rFonts w:ascii="Times New Roman" w:hAnsi="Times New Roman"/>
          <w:sz w:val="24"/>
          <w:szCs w:val="24"/>
          <w:lang w:val="lt-LT"/>
        </w:rPr>
        <w:t xml:space="preserve">nuo 2 proc. (PC) </w:t>
      </w:r>
      <w:r w:rsidR="007E7279" w:rsidRPr="001267A6">
        <w:rPr>
          <w:rFonts w:ascii="Times New Roman" w:hAnsi="Times New Roman"/>
          <w:sz w:val="24"/>
          <w:szCs w:val="24"/>
          <w:lang w:val="lt-LT"/>
        </w:rPr>
        <w:t>iki 19 proc.</w:t>
      </w:r>
      <w:r w:rsidR="00161D81" w:rsidRPr="001267A6">
        <w:rPr>
          <w:rFonts w:ascii="Times New Roman" w:hAnsi="Times New Roman"/>
          <w:sz w:val="24"/>
          <w:szCs w:val="24"/>
          <w:lang w:val="lt-LT"/>
        </w:rPr>
        <w:t xml:space="preserve"> (PF)</w:t>
      </w:r>
      <w:r w:rsidR="007E7279" w:rsidRPr="001267A6">
        <w:rPr>
          <w:rFonts w:ascii="Times New Roman" w:hAnsi="Times New Roman"/>
          <w:sz w:val="24"/>
          <w:szCs w:val="24"/>
          <w:lang w:val="lt-LT"/>
        </w:rPr>
        <w:t xml:space="preserve">, o skutelarinas – </w:t>
      </w:r>
      <w:r w:rsidR="00161D81" w:rsidRPr="001267A6">
        <w:rPr>
          <w:rFonts w:ascii="Times New Roman" w:hAnsi="Times New Roman"/>
          <w:sz w:val="24"/>
          <w:szCs w:val="24"/>
          <w:lang w:val="lt-LT"/>
        </w:rPr>
        <w:t xml:space="preserve">nuo 7,5 proc. (PF) </w:t>
      </w:r>
      <w:r w:rsidR="007E7279" w:rsidRPr="001267A6">
        <w:rPr>
          <w:rFonts w:ascii="Times New Roman" w:hAnsi="Times New Roman"/>
          <w:sz w:val="24"/>
          <w:szCs w:val="24"/>
          <w:lang w:val="lt-LT"/>
        </w:rPr>
        <w:t>iki 15 proc.</w:t>
      </w:r>
      <w:r w:rsidR="00161D81" w:rsidRPr="001267A6">
        <w:rPr>
          <w:rFonts w:ascii="Times New Roman" w:hAnsi="Times New Roman"/>
          <w:sz w:val="24"/>
          <w:szCs w:val="24"/>
          <w:lang w:val="lt-LT"/>
        </w:rPr>
        <w:t xml:space="preserve"> (PC)</w:t>
      </w:r>
      <w:r w:rsidR="007E7279" w:rsidRPr="001267A6">
        <w:rPr>
          <w:rFonts w:ascii="Times New Roman" w:hAnsi="Times New Roman"/>
          <w:sz w:val="24"/>
          <w:szCs w:val="24"/>
          <w:lang w:val="lt-LT"/>
        </w:rPr>
        <w:t xml:space="preserve"> bendro antiradikalinio aktyvumo</w:t>
      </w:r>
      <w:r w:rsidR="007E7279" w:rsidRPr="001267A6">
        <w:rPr>
          <w:rFonts w:ascii="Times New Roman" w:eastAsia="TimesNewRoman" w:hAnsi="Times New Roman"/>
          <w:sz w:val="24"/>
          <w:szCs w:val="24"/>
          <w:lang w:val="lt-LT"/>
        </w:rPr>
        <w:t>.</w:t>
      </w:r>
      <w:r w:rsidR="005A1E2E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27EE" w:rsidRPr="001267A6">
        <w:rPr>
          <w:rFonts w:ascii="Times New Roman" w:hAnsi="Times New Roman"/>
          <w:sz w:val="24"/>
          <w:szCs w:val="24"/>
          <w:lang w:val="lt-LT"/>
        </w:rPr>
        <w:t>Liuteolin-7-O-digliukuronidui anti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8C27EE" w:rsidRPr="001267A6">
        <w:rPr>
          <w:rFonts w:ascii="Times New Roman" w:hAnsi="Times New Roman"/>
          <w:sz w:val="24"/>
          <w:szCs w:val="24"/>
          <w:lang w:val="lt-LT"/>
        </w:rPr>
        <w:t xml:space="preserve">radikalines savybes suteikia laisva hidroksilo grupė B žiedo </w:t>
      </w:r>
      <w:r w:rsidR="008C27EE" w:rsidRPr="001267A6">
        <w:rPr>
          <w:rFonts w:ascii="Times New Roman" w:hAnsi="Times New Roman"/>
          <w:i/>
          <w:sz w:val="24"/>
          <w:szCs w:val="24"/>
          <w:lang w:val="lt-LT"/>
        </w:rPr>
        <w:t>orto</w:t>
      </w:r>
      <w:r w:rsidR="008C27EE" w:rsidRPr="001267A6">
        <w:rPr>
          <w:rFonts w:ascii="Times New Roman" w:hAnsi="Times New Roman"/>
          <w:sz w:val="24"/>
          <w:szCs w:val="24"/>
          <w:lang w:val="lt-LT"/>
        </w:rPr>
        <w:t xml:space="preserve"> padėtyje, </w:t>
      </w:r>
      <w:r w:rsidR="005A1E2E" w:rsidRPr="001267A6">
        <w:rPr>
          <w:rFonts w:ascii="Times New Roman" w:hAnsi="Times New Roman"/>
          <w:sz w:val="24"/>
          <w:szCs w:val="24"/>
          <w:lang w:val="lt-LT"/>
        </w:rPr>
        <w:t>skutelarin</w:t>
      </w:r>
      <w:r w:rsidR="008C27EE" w:rsidRPr="001267A6">
        <w:rPr>
          <w:rFonts w:ascii="Times New Roman" w:hAnsi="Times New Roman"/>
          <w:sz w:val="24"/>
          <w:szCs w:val="24"/>
          <w:lang w:val="lt-LT"/>
        </w:rPr>
        <w:t xml:space="preserve">ui – laisva hidroksilo grupė A žiedo 6 padėtyje. </w:t>
      </w:r>
      <w:r w:rsidR="002906BB" w:rsidRPr="001267A6">
        <w:rPr>
          <w:rFonts w:ascii="Times New Roman" w:hAnsi="Times New Roman"/>
          <w:sz w:val="24"/>
          <w:szCs w:val="24"/>
          <w:lang w:val="lt-LT"/>
        </w:rPr>
        <w:t>Apigeninas minėtose padėtyse hidroksilo funkcinės grupės neturi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 xml:space="preserve"> [</w:t>
      </w:r>
      <w:r w:rsidR="00AC4948">
        <w:rPr>
          <w:rFonts w:ascii="Times New Roman" w:hAnsi="Times New Roman"/>
          <w:sz w:val="24"/>
          <w:szCs w:val="24"/>
          <w:lang w:val="lt-LT"/>
        </w:rPr>
        <w:t>197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>]</w:t>
      </w:r>
      <w:r w:rsidR="002906BB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D533FB" w:rsidRPr="001267A6" w:rsidRDefault="00F242C6" w:rsidP="00B35E52">
      <w:pPr>
        <w:suppressLineNumbers/>
        <w:spacing w:after="0" w:line="240" w:lineRule="auto"/>
        <w:ind w:firstLine="284"/>
        <w:jc w:val="both"/>
        <w:rPr>
          <w:rFonts w:ascii="Times New Roman" w:eastAsia="TimesNew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Didžiausios antocianinų TEAC reikšmės nustatytos PN lapų ekstraktuose (3.4.4.1 lentelė.). Jie lemia iki 20 proc. bendro aktyvumo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. </w:t>
      </w:r>
    </w:p>
    <w:p w:rsidR="00CD0C4E" w:rsidRPr="001267A6" w:rsidRDefault="00D27A4B" w:rsidP="00B35E5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lastRenderedPageBreak/>
        <w:t>Perilla frutescens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 xml:space="preserve"> sausojo ekstrakto bei fitopreparatų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„Zi Su Ye“ ir „Allermin“ antiradikalinio aktyvumo tyrimai atlikti </w:t>
      </w:r>
      <w:r w:rsidR="00250C72" w:rsidRPr="001267A6">
        <w:rPr>
          <w:rFonts w:ascii="Times New Roman" w:hAnsi="Times New Roman"/>
          <w:sz w:val="24"/>
          <w:szCs w:val="24"/>
          <w:lang w:val="lt-LT"/>
        </w:rPr>
        <w:t>ESC</w:t>
      </w:r>
      <w:r w:rsidR="006139C1" w:rsidRPr="001267A6">
        <w:rPr>
          <w:rFonts w:ascii="Times New Roman" w:hAnsi="Times New Roman"/>
          <w:sz w:val="24"/>
          <w:szCs w:val="24"/>
          <w:lang w:val="lt-LT"/>
        </w:rPr>
        <w:t xml:space="preserve">-ABTS </w:t>
      </w:r>
      <w:r w:rsidR="00250C72" w:rsidRPr="001267A6">
        <w:rPr>
          <w:rFonts w:ascii="Times New Roman" w:hAnsi="Times New Roman"/>
          <w:sz w:val="24"/>
          <w:szCs w:val="24"/>
          <w:lang w:val="lt-LT"/>
        </w:rPr>
        <w:t>pokolonėli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250C72" w:rsidRPr="001267A6">
        <w:rPr>
          <w:rFonts w:ascii="Times New Roman" w:hAnsi="Times New Roman"/>
          <w:sz w:val="24"/>
          <w:szCs w:val="24"/>
          <w:lang w:val="lt-LT"/>
        </w:rPr>
        <w:t>ni</w:t>
      </w:r>
      <w:r w:rsidR="00F739EA" w:rsidRPr="001267A6">
        <w:rPr>
          <w:rFonts w:ascii="Times New Roman" w:hAnsi="Times New Roman"/>
          <w:sz w:val="24"/>
          <w:szCs w:val="24"/>
          <w:lang w:val="lt-LT"/>
        </w:rPr>
        <w:t>u</w:t>
      </w:r>
      <w:r w:rsidR="00250C72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39C1" w:rsidRPr="001267A6">
        <w:rPr>
          <w:rFonts w:ascii="Times New Roman" w:hAnsi="Times New Roman"/>
          <w:sz w:val="24"/>
          <w:szCs w:val="24"/>
          <w:lang w:val="lt-LT"/>
        </w:rPr>
        <w:t>metod</w:t>
      </w:r>
      <w:r w:rsidR="00F739EA" w:rsidRPr="001267A6">
        <w:rPr>
          <w:rFonts w:ascii="Times New Roman" w:hAnsi="Times New Roman"/>
          <w:sz w:val="24"/>
          <w:szCs w:val="24"/>
          <w:lang w:val="lt-LT"/>
        </w:rPr>
        <w:t>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5163E2" w:rsidRPr="001267A6">
        <w:rPr>
          <w:rFonts w:ascii="Times New Roman" w:hAnsi="Times New Roman"/>
          <w:sz w:val="24"/>
          <w:szCs w:val="24"/>
          <w:lang w:val="lt-LT"/>
        </w:rPr>
        <w:t>Identifikuoti šie antiradikaliniu</w:t>
      </w:r>
      <w:r w:rsidR="00371C2F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63E2" w:rsidRPr="001267A6">
        <w:rPr>
          <w:rFonts w:ascii="Times New Roman" w:hAnsi="Times New Roman"/>
          <w:sz w:val="24"/>
          <w:szCs w:val="24"/>
          <w:lang w:val="lt-LT"/>
        </w:rPr>
        <w:t xml:space="preserve">poveikiu </w:t>
      </w:r>
      <w:r w:rsidR="00371C2F" w:rsidRPr="001267A6">
        <w:rPr>
          <w:rFonts w:ascii="Times New Roman" w:hAnsi="Times New Roman"/>
          <w:sz w:val="24"/>
          <w:szCs w:val="24"/>
          <w:lang w:val="lt-LT"/>
        </w:rPr>
        <w:t>pasižymintys jungi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371C2F" w:rsidRPr="001267A6">
        <w:rPr>
          <w:rFonts w:ascii="Times New Roman" w:hAnsi="Times New Roman"/>
          <w:sz w:val="24"/>
          <w:szCs w:val="24"/>
          <w:lang w:val="lt-LT"/>
        </w:rPr>
        <w:t xml:space="preserve">niai: </w:t>
      </w:r>
      <w:r w:rsidR="00371C2F" w:rsidRPr="001267A6">
        <w:rPr>
          <w:rFonts w:ascii="Times New Roman" w:eastAsia="TimesNewRoman" w:hAnsi="Times New Roman"/>
          <w:sz w:val="24"/>
          <w:szCs w:val="24"/>
          <w:lang w:val="lt-LT"/>
        </w:rPr>
        <w:t>kavos rūgštis, apigenin-7-O-kafeoilgliukozidas, liuteolin-7-O-digliuku</w:t>
      </w:r>
      <w:r w:rsidR="00D533FB" w:rsidRPr="001267A6">
        <w:rPr>
          <w:rFonts w:ascii="Times New Roman" w:eastAsia="TimesNewRoman" w:hAnsi="Times New Roman"/>
          <w:sz w:val="24"/>
          <w:szCs w:val="24"/>
          <w:lang w:val="lt-LT"/>
        </w:rPr>
        <w:softHyphen/>
      </w:r>
      <w:r w:rsidR="00371C2F" w:rsidRPr="001267A6">
        <w:rPr>
          <w:rFonts w:ascii="Times New Roman" w:eastAsia="TimesNewRoman" w:hAnsi="Times New Roman"/>
          <w:sz w:val="24"/>
          <w:szCs w:val="24"/>
          <w:lang w:val="lt-LT"/>
        </w:rPr>
        <w:t>ronidas, skutelarinas ir rozmarino rūgštis</w:t>
      </w:r>
      <w:r w:rsidR="00371C2F" w:rsidRPr="001267A6">
        <w:rPr>
          <w:rFonts w:ascii="Times New Roman" w:hAnsi="Times New Roman"/>
          <w:sz w:val="24"/>
          <w:szCs w:val="24"/>
          <w:lang w:val="lt-LT"/>
        </w:rPr>
        <w:t xml:space="preserve"> (</w:t>
      </w:r>
      <w:r w:rsidR="00371C2F" w:rsidRPr="001267A6">
        <w:rPr>
          <w:rFonts w:ascii="Times New Roman" w:eastAsia="TimesNewRoman" w:hAnsi="Times New Roman"/>
          <w:sz w:val="24"/>
          <w:szCs w:val="24"/>
          <w:lang w:val="lt-LT"/>
        </w:rPr>
        <w:t>3.4.4.</w:t>
      </w:r>
      <w:r w:rsidR="004F1835" w:rsidRPr="001267A6">
        <w:rPr>
          <w:rFonts w:ascii="Times New Roman" w:eastAsia="TimesNewRoman" w:hAnsi="Times New Roman"/>
          <w:sz w:val="24"/>
          <w:szCs w:val="24"/>
          <w:lang w:val="lt-LT"/>
        </w:rPr>
        <w:t>2</w:t>
      </w:r>
      <w:r w:rsidR="00371C2F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pav.</w:t>
      </w:r>
      <w:r w:rsidR="00371C2F"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="006139C1" w:rsidRPr="001267A6">
        <w:rPr>
          <w:rFonts w:ascii="Times New Roman" w:hAnsi="Times New Roman"/>
          <w:sz w:val="24"/>
          <w:szCs w:val="24"/>
          <w:lang w:val="lt-LT"/>
        </w:rPr>
        <w:t>Apskaičiuotos indi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6139C1" w:rsidRPr="001267A6">
        <w:rPr>
          <w:rFonts w:ascii="Times New Roman" w:hAnsi="Times New Roman"/>
          <w:sz w:val="24"/>
          <w:szCs w:val="24"/>
          <w:lang w:val="lt-LT"/>
        </w:rPr>
        <w:t xml:space="preserve">vidualių junginių, lemiančių minėtų bandinių </w:t>
      </w:r>
      <w:r w:rsidR="00D93317" w:rsidRPr="001267A6">
        <w:rPr>
          <w:rFonts w:ascii="Times New Roman" w:hAnsi="Times New Roman"/>
          <w:sz w:val="24"/>
          <w:szCs w:val="24"/>
          <w:lang w:val="lt-LT"/>
        </w:rPr>
        <w:t>laisvųjų radikalų surišimo</w:t>
      </w:r>
      <w:r w:rsidR="006139C1" w:rsidRPr="001267A6">
        <w:rPr>
          <w:rFonts w:ascii="Times New Roman" w:hAnsi="Times New Roman"/>
          <w:sz w:val="24"/>
          <w:szCs w:val="24"/>
          <w:lang w:val="lt-LT"/>
        </w:rPr>
        <w:t xml:space="preserve"> aktyvumą, TEAC reikšmės, kurios pateiktos </w:t>
      </w:r>
      <w:r w:rsidR="008771E0" w:rsidRPr="001267A6">
        <w:rPr>
          <w:rFonts w:ascii="Times New Roman" w:hAnsi="Times New Roman"/>
          <w:sz w:val="24"/>
          <w:szCs w:val="24"/>
          <w:lang w:val="lt-LT"/>
        </w:rPr>
        <w:t>3.4.</w:t>
      </w:r>
      <w:r w:rsidR="008D1C5D" w:rsidRPr="001267A6">
        <w:rPr>
          <w:rFonts w:ascii="Times New Roman" w:hAnsi="Times New Roman"/>
          <w:sz w:val="24"/>
          <w:szCs w:val="24"/>
          <w:lang w:val="lt-LT"/>
        </w:rPr>
        <w:t>4.2</w:t>
      </w:r>
      <w:r w:rsidR="006139C1" w:rsidRPr="001267A6">
        <w:rPr>
          <w:rFonts w:ascii="Times New Roman" w:hAnsi="Times New Roman"/>
          <w:sz w:val="24"/>
          <w:szCs w:val="24"/>
          <w:lang w:val="lt-LT"/>
        </w:rPr>
        <w:t xml:space="preserve"> lentelėje.</w:t>
      </w:r>
      <w:r w:rsidR="00E71D85" w:rsidRPr="001267A6">
        <w:rPr>
          <w:rFonts w:ascii="Times New Roman" w:hAnsi="Times New Roman"/>
          <w:sz w:val="24"/>
          <w:szCs w:val="24"/>
          <w:lang w:val="lt-LT"/>
        </w:rPr>
        <w:t xml:space="preserve"> Įvertinus sau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71D85" w:rsidRPr="001267A6">
        <w:rPr>
          <w:rFonts w:ascii="Times New Roman" w:hAnsi="Times New Roman"/>
          <w:sz w:val="24"/>
          <w:szCs w:val="24"/>
          <w:lang w:val="lt-LT"/>
        </w:rPr>
        <w:t xml:space="preserve">sojo ekstrakto ir firopreparatų antiradikalinį aktyvumą, nustatyti tie patys junginių aktyvumo dėsningumai kaip ir tirtuose </w:t>
      </w:r>
      <w:r w:rsidR="00E71D85"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="00E71D85" w:rsidRPr="001267A6">
        <w:rPr>
          <w:rFonts w:ascii="Times New Roman" w:hAnsi="Times New Roman"/>
          <w:sz w:val="24"/>
          <w:szCs w:val="24"/>
          <w:lang w:val="lt-LT"/>
        </w:rPr>
        <w:t xml:space="preserve"> L. genties auga</w:t>
      </w:r>
      <w:r w:rsidR="00D533FB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E71D85" w:rsidRPr="001267A6">
        <w:rPr>
          <w:rFonts w:ascii="Times New Roman" w:hAnsi="Times New Roman"/>
          <w:sz w:val="24"/>
          <w:szCs w:val="24"/>
          <w:lang w:val="lt-LT"/>
        </w:rPr>
        <w:t xml:space="preserve">luose. </w:t>
      </w:r>
    </w:p>
    <w:p w:rsidR="00285800" w:rsidRPr="001267A6" w:rsidRDefault="00285800" w:rsidP="00E71D85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022EC" w:rsidRPr="001267A6" w:rsidRDefault="008D161A" w:rsidP="00D65021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7" type="#_x0000_t202" style="position:absolute;left:0;text-align:left;margin-left:118.75pt;margin-top:7.7pt;width:56.7pt;height:11.35pt;z-index:251781120;mso-width-relative:margin;mso-height-relative:margin" stroked="f">
            <v:textbox style="mso-next-textbox:#_x0000_s1147" inset="0,0,0,0">
              <w:txbxContent>
                <w:p w:rsidR="001B22B3" w:rsidRPr="005F3B6C" w:rsidRDefault="001B22B3" w:rsidP="005F3B6C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</w:pPr>
                  <w:r w:rsidRPr="005F3B6C">
                    <w:rPr>
                      <w:rFonts w:ascii="Times New Roman" w:hAnsi="Times New Roman"/>
                      <w:b/>
                      <w:sz w:val="20"/>
                      <w:szCs w:val="20"/>
                      <w:lang w:val="lt-LT"/>
                    </w:rPr>
                    <w:t>„Allermin“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4" type="#_x0000_t202" style="position:absolute;left:0;text-align:left;margin-left:208.1pt;margin-top:108.4pt;width:36.85pt;height:11.35pt;z-index:251778048;mso-width-relative:margin;mso-height-relative:margin" stroked="f">
            <v:textbox style="mso-next-textbox:#_x0000_s1144" inset="0,0,0,0">
              <w:txbxContent>
                <w:p w:rsidR="001B22B3" w:rsidRPr="00581F86" w:rsidRDefault="001B22B3" w:rsidP="00A859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1" type="#_x0000_t202" style="position:absolute;left:0;text-align:left;margin-left:208.1pt;margin-top:6.6pt;width:36.85pt;height:11.35pt;z-index:251774976;mso-width-relative:margin;mso-height-relative:margin" stroked="f">
            <v:textbox style="mso-next-textbox:#_x0000_s1141" inset="0,0,0,0">
              <w:txbxContent>
                <w:p w:rsidR="001B22B3" w:rsidRPr="009F1FAD" w:rsidRDefault="001B22B3" w:rsidP="00A859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38" type="#_x0000_t202" style="position:absolute;left:0;text-align:left;margin-left:89.65pt;margin-top:28.4pt;width:11.25pt;height:76.55pt;z-index:251771904;mso-width-relative:margin;mso-height-relative:margin" stroked="f">
            <v:textbox style="layout-flow:vertical;mso-layout-flow-alt:bottom-to-top;mso-next-textbox:#_x0000_s1138" inset="0,0,0,0">
              <w:txbxContent>
                <w:p w:rsidR="001B22B3" w:rsidRPr="00EA6CE9" w:rsidRDefault="001B22B3" w:rsidP="00A859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35" type="#_x0000_t202" style="position:absolute;left:0;text-align:left;margin-left:121.5pt;margin-top:130.75pt;width:118.25pt;height:11.85pt;z-index:251768832;mso-width-relative:margin;mso-height-relative:margin" stroked="f">
            <v:textbox style="mso-next-textbox:#_x0000_s1135" inset="0,0,0,0">
              <w:txbxContent>
                <w:p w:rsidR="001B22B3" w:rsidRPr="004E1849" w:rsidRDefault="001B22B3" w:rsidP="00D650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1849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="00D65021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9424" cy="1828800"/>
            <wp:effectExtent l="19050" t="0" r="0" b="0"/>
            <wp:docPr id="54" name="Picture 53" descr="Alerminas sujungtas su skaiciukais patobulint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rminas sujungtas su skaiciukais patobulintas.T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EC" w:rsidRPr="001267A6" w:rsidRDefault="008D161A" w:rsidP="00D65021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6" type="#_x0000_t202" style="position:absolute;left:0;text-align:left;margin-left:293.85pt;margin-top:135.85pt;width:36.85pt;height:11.35pt;z-index:251780096;mso-width-relative:margin;mso-height-relative:margin" stroked="f">
            <v:textbox style="mso-next-textbox:#_x0000_s1146" inset="0,0,0,0">
              <w:txbxContent>
                <w:p w:rsidR="001B22B3" w:rsidRPr="00581F86" w:rsidRDefault="001B22B3" w:rsidP="00A859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5" type="#_x0000_t202" style="position:absolute;left:0;text-align:left;margin-left:119.45pt;margin-top:134.2pt;width:36.85pt;height:11.35pt;z-index:251779072;mso-width-relative:margin;mso-height-relative:margin" stroked="f">
            <v:textbox style="mso-next-textbox:#_x0000_s1145" inset="0,0,0,0">
              <w:txbxContent>
                <w:p w:rsidR="001B22B3" w:rsidRPr="00581F86" w:rsidRDefault="001B22B3" w:rsidP="00A859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3" type="#_x0000_t202" style="position:absolute;left:0;text-align:left;margin-left:290.55pt;margin-top:9.3pt;width:36.85pt;height:11.35pt;z-index:251777024;mso-width-relative:margin;mso-height-relative:margin" stroked="f">
            <v:textbox style="mso-next-textbox:#_x0000_s1143" inset="0,0,0,0">
              <w:txbxContent>
                <w:p w:rsidR="001B22B3" w:rsidRPr="009F1FAD" w:rsidRDefault="001B22B3" w:rsidP="00A859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2" type="#_x0000_t202" style="position:absolute;left:0;text-align:left;margin-left:118.75pt;margin-top:8.75pt;width:36.85pt;height:11.35pt;z-index:251776000;mso-width-relative:margin;mso-height-relative:margin" stroked="f">
            <v:textbox style="mso-next-textbox:#_x0000_s1142" inset="0,0,0,0">
              <w:txbxContent>
                <w:p w:rsidR="001B22B3" w:rsidRPr="009F1FAD" w:rsidRDefault="001B22B3" w:rsidP="00A859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9" type="#_x0000_t202" style="position:absolute;left:0;text-align:left;margin-left:221.6pt;margin-top:8.75pt;width:45.35pt;height:22.7pt;z-index:251783168;mso-width-relative:margin;mso-height-relative:margin" stroked="f">
            <v:textbox style="mso-next-textbox:#_x0000_s1149" inset="0,0,0,0">
              <w:txbxContent>
                <w:p w:rsidR="001B22B3" w:rsidRPr="00DB2E81" w:rsidRDefault="001B22B3" w:rsidP="00C968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B2E8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Sausas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is</w:t>
                  </w:r>
                  <w:r w:rsidRPr="00DB2E8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ekstraktas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8" type="#_x0000_t202" style="position:absolute;left:0;text-align:left;margin-left:26.2pt;margin-top:8.75pt;width:48.2pt;height:11.35pt;z-index:251782144;mso-width-relative:margin;mso-height-relative:margin" stroked="f">
            <v:textbox style="mso-next-textbox:#_x0000_s1148" inset="0,0,0,0">
              <w:txbxContent>
                <w:p w:rsidR="001B22B3" w:rsidRPr="005F3B6C" w:rsidRDefault="001B22B3" w:rsidP="005F3B6C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F3B6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“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Zi Su Ye”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40" type="#_x0000_t202" style="position:absolute;left:0;text-align:left;margin-left:187.95pt;margin-top:41.55pt;width:11.25pt;height:76.55pt;z-index:251773952;mso-width-relative:margin;mso-height-relative:margin" stroked="f">
            <v:textbox style="layout-flow:vertical;mso-layout-flow-alt:bottom-to-top;mso-next-textbox:#_x0000_s1140" inset="0,0,0,0">
              <w:txbxContent>
                <w:p w:rsidR="001B22B3" w:rsidRPr="00EA6CE9" w:rsidRDefault="001B22B3" w:rsidP="00A859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39" type="#_x0000_t202" style="position:absolute;left:0;text-align:left;margin-left:-4.5pt;margin-top:42.1pt;width:11.25pt;height:76.55pt;z-index:251772928;mso-width-relative:margin;mso-height-relative:margin" stroked="f">
            <v:textbox style="layout-flow:vertical;mso-layout-flow-alt:bottom-to-top;mso-next-textbox:#_x0000_s1139" inset="0,0,0,0">
              <w:txbxContent>
                <w:p w:rsidR="001B22B3" w:rsidRPr="00EA6CE9" w:rsidRDefault="001B22B3" w:rsidP="00A859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37" type="#_x0000_t202" style="position:absolute;left:0;text-align:left;margin-left:36.25pt;margin-top:158.7pt;width:118.25pt;height:11.85pt;z-index:251770880;mso-width-relative:margin;mso-height-relative:margin" stroked="f">
            <v:textbox style="mso-next-textbox:#_x0000_s1137" inset="0,0,0,0">
              <w:txbxContent>
                <w:p w:rsidR="001B22B3" w:rsidRPr="004E1849" w:rsidRDefault="001B22B3" w:rsidP="006A14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1849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36" type="#_x0000_t202" style="position:absolute;left:0;text-align:left;margin-left:208.1pt;margin-top:158.7pt;width:118.25pt;height:11.85pt;z-index:251769856;mso-width-relative:margin;mso-height-relative:margin" stroked="f">
            <v:textbox style="mso-next-textbox:#_x0000_s1136" inset="0,0,0,0">
              <w:txbxContent>
                <w:p w:rsidR="001B22B3" w:rsidRPr="004E1849" w:rsidRDefault="001B22B3" w:rsidP="006A14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1849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="00D65021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94246" cy="2094932"/>
            <wp:effectExtent l="19050" t="0" r="0" b="0"/>
            <wp:docPr id="55" name="Picture 54" descr="zi zu ze sujungtas su skaiciukais patobulint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 zu ze sujungtas su skaiciukais patobulintas.TI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210" cy="209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21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53302" cy="2099228"/>
            <wp:effectExtent l="19050" t="0" r="0" b="0"/>
            <wp:docPr id="56" name="Picture 55" descr="perilla dry extra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lla dry extract.T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177" cy="21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EC" w:rsidRPr="001267A6" w:rsidRDefault="00D65021" w:rsidP="0086704F">
      <w:pPr>
        <w:suppressLineNumbers/>
        <w:spacing w:before="120" w:after="120" w:line="240" w:lineRule="auto"/>
        <w:jc w:val="center"/>
        <w:rPr>
          <w:rFonts w:ascii="Times New Roman" w:eastAsia="TimesNewRoman" w:hAnsi="Times New Roman"/>
          <w:i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</w:t>
      </w:r>
      <w:r w:rsidR="0028386A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4.</w:t>
      </w:r>
      <w:r w:rsidR="002028AA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2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="00F70459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P. frutescens preparatų „Allermin“ ir „Zi Su Ye“ bei </w:t>
      </w:r>
      <w:r w:rsidR="00537849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P. frutescens</w:t>
      </w:r>
      <w:r w:rsidR="00537849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var. </w:t>
      </w:r>
      <w:r w:rsidR="00537849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crispa f. viridis sausojo ekstrakto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UV-ABTS chromatogramos.</w:t>
      </w:r>
    </w:p>
    <w:p w:rsidR="0086704F" w:rsidRPr="001267A6" w:rsidRDefault="0086704F" w:rsidP="004F1835">
      <w:pPr>
        <w:suppressLineNumbers/>
        <w:spacing w:before="120" w:after="0" w:line="240" w:lineRule="auto"/>
        <w:jc w:val="center"/>
        <w:rPr>
          <w:rFonts w:ascii="Times New Roman" w:hAnsi="Times New Roman"/>
          <w:sz w:val="20"/>
          <w:szCs w:val="20"/>
          <w:lang w:val="lt-LT"/>
        </w:rPr>
      </w:pPr>
      <w:r w:rsidRPr="001267A6">
        <w:rPr>
          <w:rFonts w:ascii="Times New Roman" w:eastAsia="TimesNewRoman" w:hAnsi="Times New Roman"/>
          <w:sz w:val="20"/>
          <w:szCs w:val="20"/>
          <w:lang w:val="lt-LT"/>
        </w:rPr>
        <w:t>Analičių smailės: 1 – kavos rūgštis; 2 – apigenin-7-O-kafeoilgliuk</w:t>
      </w:r>
      <w:r w:rsidR="00FB0EA5" w:rsidRPr="001267A6">
        <w:rPr>
          <w:rFonts w:ascii="Times New Roman" w:eastAsia="TimesNewRoman" w:hAnsi="Times New Roman"/>
          <w:sz w:val="20"/>
          <w:szCs w:val="20"/>
          <w:lang w:val="lt-LT"/>
        </w:rPr>
        <w:t>ozidas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>;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3 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>– liuteolin-7-O-digliukuronidas; 4 – apigenin-7-</w:t>
      </w:r>
      <w:r w:rsidR="005A00C1" w:rsidRPr="001267A6">
        <w:rPr>
          <w:rFonts w:ascii="Times New Roman" w:eastAsia="TimesNewRoman" w:hAnsi="Times New Roman"/>
          <w:sz w:val="20"/>
          <w:szCs w:val="20"/>
          <w:lang w:val="lt-LT"/>
        </w:rPr>
        <w:t>O-digliukuronidas; 5 – skutelar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>in</w:t>
      </w:r>
      <w:r w:rsidR="005A00C1" w:rsidRPr="001267A6">
        <w:rPr>
          <w:rFonts w:ascii="Times New Roman" w:eastAsia="TimesNewRoman" w:hAnsi="Times New Roman"/>
          <w:sz w:val="20"/>
          <w:szCs w:val="20"/>
          <w:lang w:val="lt-LT"/>
        </w:rPr>
        <w:t>as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; </w:t>
      </w:r>
      <w:r w:rsidR="00FB0EA5" w:rsidRPr="001267A6">
        <w:rPr>
          <w:rFonts w:ascii="Times New Roman" w:eastAsia="TimesNewRoman" w:hAnsi="Times New Roman"/>
          <w:sz w:val="20"/>
          <w:szCs w:val="20"/>
          <w:lang w:val="lt-LT"/>
        </w:rPr>
        <w:t>6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 xml:space="preserve"> – rozmarino rūgštis.</w:t>
      </w:r>
    </w:p>
    <w:p w:rsidR="004F1835" w:rsidRPr="001267A6" w:rsidRDefault="004F1835" w:rsidP="004F1835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A58BC" w:rsidRPr="001267A6" w:rsidRDefault="004A58BC" w:rsidP="004A58BC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Nustatyta, kad didžiausiu gebėjimu sujungti laisvuosius radikalus pasi</w:t>
      </w:r>
      <w:r w:rsidR="004C3DE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žymėjo rozmarino rūgštis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3.4.4.2 pav.</w:t>
      </w:r>
      <w:r w:rsidRPr="001267A6">
        <w:rPr>
          <w:rFonts w:ascii="Times New Roman" w:hAnsi="Times New Roman"/>
          <w:sz w:val="24"/>
          <w:szCs w:val="24"/>
          <w:lang w:val="lt-LT"/>
        </w:rPr>
        <w:t>), kurios stipriausias antiradikalines savybes patvirtina gautos TEAC reikšmės (3.4.4.2 lentelė.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). Didžiausia </w:t>
      </w:r>
      <w:r w:rsidRPr="001267A6">
        <w:rPr>
          <w:rFonts w:ascii="Times New Roman" w:hAnsi="Times New Roman"/>
          <w:sz w:val="24"/>
          <w:szCs w:val="24"/>
          <w:lang w:val="lt-LT"/>
        </w:rPr>
        <w:t>TEAC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reikšmė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87,57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μmol/g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nustatyta </w:t>
      </w:r>
      <w:r w:rsidRPr="001267A6">
        <w:rPr>
          <w:rFonts w:ascii="Times New Roman" w:eastAsia="Times New Roman" w:hAnsi="Times New Roman"/>
          <w:iCs/>
          <w:color w:val="000000"/>
          <w:sz w:val="24"/>
          <w:szCs w:val="24"/>
          <w:lang w:val="lt-LT"/>
        </w:rPr>
        <w:t>sausajam ekstraktui, kuriame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ji lemia apie 60 proc. bendro bandinio antiradikalinio aktyvumo (TEAC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142,84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μmol/g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Mažiausia rozmarino rūgšties TEAC reikšmė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0,13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μmol/g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(apie 20 proc. bendro antiradikalinio aktyvumo) nustatyta fitopreparate „Allermin“. Visuose tiriamuosiuose bandiniuose nustatytas kavos rūgšties,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luteolin-7-O-digliukuronido,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skutelarino, </w:t>
      </w:r>
      <w:r w:rsidRPr="001267A6">
        <w:rPr>
          <w:rFonts w:ascii="Times New Roman" w:hAnsi="Times New Roman"/>
          <w:sz w:val="24"/>
          <w:szCs w:val="24"/>
          <w:lang w:val="lt-LT"/>
        </w:rPr>
        <w:t>a</w:t>
      </w:r>
      <w:r w:rsidRPr="001267A6">
        <w:rPr>
          <w:rFonts w:ascii="Times New Roman" w:eastAsia="Times New Roman" w:hAnsi="Times New Roman"/>
          <w:sz w:val="24"/>
          <w:szCs w:val="24"/>
          <w:lang w:val="lt-LT"/>
        </w:rPr>
        <w:t>pigenin-7-O-kafeoilgliukozido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antiradikalinis aktyvumas (3.4.4.2 lentelė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>).</w:t>
      </w:r>
    </w:p>
    <w:p w:rsidR="003D2A1C" w:rsidRPr="001267A6" w:rsidRDefault="003D2A1C" w:rsidP="00814190">
      <w:pPr>
        <w:widowControl w:val="0"/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40C53" w:rsidRPr="001267A6" w:rsidRDefault="001D2AC8" w:rsidP="00F42CCE">
      <w:pPr>
        <w:widowControl w:val="0"/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>3.4.</w:t>
      </w:r>
      <w:r w:rsidR="0028386A" w:rsidRPr="001267A6">
        <w:rPr>
          <w:rFonts w:ascii="Times New Roman" w:hAnsi="Times New Roman"/>
          <w:b/>
          <w:i/>
          <w:sz w:val="24"/>
          <w:szCs w:val="24"/>
          <w:lang w:val="lt-LT"/>
        </w:rPr>
        <w:t>4.2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 xml:space="preserve">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2CCE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P. frutescens preparatuose „Allermin“ ir „Zi Su Ye“ bei P. frutescens</w:t>
      </w:r>
      <w:r w:rsidR="00F42CCE"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var. </w:t>
      </w:r>
      <w:r w:rsidR="00F42CCE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crispa f. viridis sausajame ekstrakte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esančių individualių junginių antiradikalinis aktyvumas.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127"/>
        <w:gridCol w:w="709"/>
        <w:gridCol w:w="1276"/>
        <w:gridCol w:w="1189"/>
        <w:gridCol w:w="1503"/>
      </w:tblGrid>
      <w:tr w:rsidR="00EF4A66" w:rsidRPr="001267A6" w:rsidTr="00D12379">
        <w:trPr>
          <w:trHeight w:val="283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151CD4" w:rsidRPr="001267A6" w:rsidRDefault="00151CD4" w:rsidP="00151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 xml:space="preserve">Nr. 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151CD4" w:rsidRPr="001267A6" w:rsidRDefault="00151CD4" w:rsidP="00151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Junginys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151CD4" w:rsidRPr="001267A6" w:rsidRDefault="00151CD4" w:rsidP="00F704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S</w:t>
            </w:r>
            <w:r w:rsidR="00F70459"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T</w:t>
            </w:r>
            <w:r w:rsidR="002028AA" w:rsidRPr="001267A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val="lt-LT"/>
              </w:rPr>
              <w:t>a</w:t>
            </w: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 xml:space="preserve"> min</w:t>
            </w:r>
          </w:p>
        </w:tc>
        <w:tc>
          <w:tcPr>
            <w:tcW w:w="3968" w:type="dxa"/>
            <w:gridSpan w:val="3"/>
            <w:shd w:val="clear" w:color="auto" w:fill="auto"/>
            <w:noWrap/>
            <w:vAlign w:val="center"/>
            <w:hideMark/>
          </w:tcPr>
          <w:p w:rsidR="00151CD4" w:rsidRPr="001267A6" w:rsidRDefault="00151CD4" w:rsidP="00151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TEAC</w:t>
            </w:r>
            <w:r w:rsidR="00F15079" w:rsidRPr="001267A6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lt-LT"/>
              </w:rPr>
              <w:t>ABTS</w:t>
            </w:r>
            <w:r w:rsidRPr="001267A6"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  <w:t>, μmol/g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vMerge/>
            <w:vAlign w:val="center"/>
            <w:hideMark/>
          </w:tcPr>
          <w:p w:rsidR="00151CD4" w:rsidRPr="001267A6" w:rsidRDefault="00151CD4" w:rsidP="00151CD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151CD4" w:rsidRPr="001267A6" w:rsidRDefault="00151CD4" w:rsidP="00151CD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151CD4" w:rsidRPr="001267A6" w:rsidRDefault="00151CD4" w:rsidP="00F15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F15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"Allermin"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F15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"Zi Su Ye"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4C3DE3" w:rsidP="004C3D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Sausasis e</w:t>
            </w:r>
            <w:r w:rsidR="00151CD4"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kstraktas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6,93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0,14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17,84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7,90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0,03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2,58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10,07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0,04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3,34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Kavos rūgštis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12,99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0,06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9,39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6,24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Apigenin-7-O-kafeoilgliukozidas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15,62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0,04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2,65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3,74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3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Luteolin-7-O-digliukuronidas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16,37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0,05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3,47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6,14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Apigenin-7-O-digliukuronidas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18,52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19,12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0,04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5,05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5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51CD4" w:rsidRPr="001267A6" w:rsidRDefault="005A00C1" w:rsidP="005A00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Skutelar</w:t>
            </w:r>
            <w:r w:rsidR="00151CD4"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in</w:t>
            </w: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20,30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0,04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5,00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22,40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21,36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6,67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22,01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6,50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Rozmarino rūgštis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22,50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0,13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18,37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87,57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27,07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2,96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2,37</w:t>
            </w:r>
          </w:p>
        </w:tc>
      </w:tr>
      <w:tr w:rsidR="00EF4A66" w:rsidRPr="001267A6" w:rsidTr="00D12379">
        <w:trPr>
          <w:trHeight w:val="28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151CD4" w:rsidRPr="001267A6" w:rsidRDefault="00151CD4" w:rsidP="00E943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Neidentifikuota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28,66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BC634F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hAnsi="Times New Roman"/>
                <w:sz w:val="20"/>
                <w:szCs w:val="20"/>
                <w:lang w:val="lt-LT"/>
              </w:rPr>
              <w:t>–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lt-LT"/>
              </w:rPr>
              <w:t>1,22</w:t>
            </w:r>
          </w:p>
        </w:tc>
      </w:tr>
      <w:tr w:rsidR="002C2F88" w:rsidRPr="001267A6" w:rsidTr="00D12379">
        <w:trPr>
          <w:trHeight w:val="283"/>
        </w:trPr>
        <w:tc>
          <w:tcPr>
            <w:tcW w:w="3403" w:type="dxa"/>
            <w:gridSpan w:val="3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Įvertintų junginių bendras: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0,70</w:t>
            </w:r>
          </w:p>
        </w:tc>
        <w:tc>
          <w:tcPr>
            <w:tcW w:w="1189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70,66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151CD4" w:rsidRPr="001267A6" w:rsidRDefault="00151CD4" w:rsidP="00BC6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lt-LT"/>
              </w:rPr>
              <w:t>142,84</w:t>
            </w:r>
          </w:p>
        </w:tc>
      </w:tr>
    </w:tbl>
    <w:p w:rsidR="00540C53" w:rsidRPr="001267A6" w:rsidRDefault="002028AA" w:rsidP="00151CD4">
      <w:pPr>
        <w:widowControl w:val="0"/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 New Roman" w:hAnsi="Times New Roman"/>
          <w:sz w:val="20"/>
          <w:szCs w:val="20"/>
          <w:vertAlign w:val="superscript"/>
          <w:lang w:val="lt-LT"/>
        </w:rPr>
        <w:t>a</w:t>
      </w:r>
      <w:r w:rsidR="001E2A0F" w:rsidRPr="001267A6">
        <w:rPr>
          <w:rFonts w:ascii="Times New Roman" w:hAnsi="Times New Roman"/>
          <w:noProof/>
          <w:sz w:val="20"/>
          <w:szCs w:val="20"/>
          <w:lang w:val="lt-LT"/>
        </w:rPr>
        <w:t xml:space="preserve"> sulaikymo trukmė.</w:t>
      </w:r>
    </w:p>
    <w:p w:rsidR="00D73862" w:rsidRPr="001267A6" w:rsidRDefault="00D73862" w:rsidP="00814190">
      <w:pPr>
        <w:widowControl w:val="0"/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A58BC" w:rsidRPr="001267A6" w:rsidRDefault="004A58BC" w:rsidP="004A58BC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ESC-ABTS pokolonėliniu metodu nenustatytos apigenin-7-O-digliuku</w:t>
      </w:r>
      <w:r w:rsidR="0089530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ronido antiradikalinės savybės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3.4.4.2 pav.</w:t>
      </w:r>
      <w:r w:rsidRPr="001267A6">
        <w:rPr>
          <w:rFonts w:ascii="Times New Roman" w:hAnsi="Times New Roman"/>
          <w:sz w:val="24"/>
          <w:szCs w:val="24"/>
          <w:lang w:val="lt-LT"/>
        </w:rPr>
        <w:t>). Bendrą fitopreparatų antiradi</w:t>
      </w:r>
      <w:r w:rsidR="0089530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kalinį aktyvumą ženkliai įtakoja kavos rūgštis: apie 9 proc. „Allermin“ ir 13 proc. „Zi Su YE“. Tuo tarpu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P. frutescens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sausajame ekstrakte jos indėlis į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bendrą antiradikalinį aktyvumą tesieka tik 4 proc.</w:t>
      </w:r>
      <w:r w:rsidRPr="001267A6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Bendrą antiradikalinį tiriamųjų bandinių aktyvumą įtakoja ir neidentifikuoti komponentai.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P. fru</w:t>
      </w:r>
      <w:r w:rsidR="00895303" w:rsidRPr="001267A6">
        <w:rPr>
          <w:rFonts w:ascii="Times New Roman" w:hAnsi="Times New Roman"/>
          <w:i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i/>
          <w:sz w:val="24"/>
          <w:szCs w:val="24"/>
          <w:lang w:val="lt-LT"/>
        </w:rPr>
        <w:t>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sausajame ekstrakte nežinomi junginiai lemia tik apie 15 proc. ben</w:t>
      </w:r>
      <w:r w:rsidR="0089530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dro antiradikalinio aktyvumo, kai fitopreparatų „Zi Su Ye“ ir kapsuliuoto augalinio preparato „Allermin“ laisvuosius radikalus surišantys neidentifi</w:t>
      </w:r>
      <w:r w:rsidR="0089530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kuoti junginiai lemia net apie 50 proc. bendro aktyvumo. Tai siejama su gamybos proceso metu panaudotomis pagalbinėmis medžiagomis, kurios gali turėti antiradikalinių savybių.</w:t>
      </w:r>
    </w:p>
    <w:p w:rsidR="00376AD2" w:rsidRPr="001267A6" w:rsidRDefault="00376AD2" w:rsidP="00376AD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Nustatyta, kad didžiausiu suminiu antiradikaliniu aktyvumu pasižymi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sausasis ekstraktas (TEAC 142,8 µmol/g), mažiausiu – kapsu</w:t>
      </w:r>
      <w:r w:rsidR="0089530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liuotasis preparatas “Allermin” (TEAC 0,7 µmol/g). </w:t>
      </w:r>
      <w:r w:rsidR="00BF0B9D" w:rsidRPr="001267A6">
        <w:rPr>
          <w:rFonts w:ascii="Times New Roman" w:hAnsi="Times New Roman"/>
          <w:sz w:val="24"/>
          <w:szCs w:val="24"/>
          <w:lang w:val="lt-LT"/>
        </w:rPr>
        <w:t>„</w:t>
      </w:r>
      <w:r w:rsidRPr="001267A6">
        <w:rPr>
          <w:rFonts w:ascii="Times New Roman" w:hAnsi="Times New Roman"/>
          <w:sz w:val="24"/>
          <w:szCs w:val="24"/>
          <w:lang w:val="lt-LT"/>
        </w:rPr>
        <w:t>Zi Su Ye</w:t>
      </w:r>
      <w:r w:rsidR="00BF0B9D" w:rsidRPr="001267A6">
        <w:rPr>
          <w:rFonts w:ascii="Times New Roman" w:hAnsi="Times New Roman"/>
          <w:sz w:val="24"/>
          <w:szCs w:val="24"/>
          <w:lang w:val="lt-LT"/>
        </w:rPr>
        <w:t>“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fitoprepa</w:t>
      </w:r>
      <w:r w:rsidR="0089530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rat</w:t>
      </w:r>
      <w:r w:rsidR="00BF0B9D" w:rsidRPr="001267A6">
        <w:rPr>
          <w:rFonts w:ascii="Times New Roman" w:hAnsi="Times New Roman"/>
          <w:sz w:val="24"/>
          <w:szCs w:val="24"/>
          <w:lang w:val="lt-LT"/>
        </w:rPr>
        <w:t>o suminis TEAC viduti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niškai du kartus mažesnis (TEAC 70,66 µmol/g) už </w:t>
      </w:r>
      <w:r w:rsidR="00BF0B9D"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="00BF0B9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sausojo ekstrakto bendrą TEAC. Tai gali būti siejama su dvigubai didesne </w:t>
      </w:r>
      <w:r w:rsidR="00BF0B9D" w:rsidRPr="001267A6">
        <w:rPr>
          <w:rFonts w:ascii="Times New Roman" w:hAnsi="Times New Roman"/>
          <w:i/>
          <w:sz w:val="24"/>
          <w:szCs w:val="24"/>
          <w:lang w:val="lt-LT"/>
        </w:rPr>
        <w:t>P. frutescens</w:t>
      </w:r>
      <w:r w:rsidR="00BF0B9D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>sausojo ekstrakto koncentracija. Tačiau svarbu pažymėti, kad</w:t>
      </w:r>
      <w:r w:rsidR="00BF0B9D" w:rsidRPr="001267A6">
        <w:rPr>
          <w:rFonts w:ascii="Times New Roman" w:hAnsi="Times New Roman"/>
          <w:i/>
          <w:sz w:val="24"/>
          <w:szCs w:val="24"/>
          <w:lang w:val="lt-LT"/>
        </w:rPr>
        <w:t xml:space="preserve"> P. frutescens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sausajame ekstra</w:t>
      </w:r>
      <w:r w:rsidR="00BF0B9D" w:rsidRPr="001267A6">
        <w:rPr>
          <w:rFonts w:ascii="Times New Roman" w:hAnsi="Times New Roman"/>
          <w:sz w:val="24"/>
          <w:szCs w:val="24"/>
          <w:lang w:val="lt-LT"/>
        </w:rPr>
        <w:t>kte identifikuoti jungi</w:t>
      </w:r>
      <w:r w:rsidR="0089530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BF0B9D" w:rsidRPr="001267A6">
        <w:rPr>
          <w:rFonts w:ascii="Times New Roman" w:hAnsi="Times New Roman"/>
          <w:sz w:val="24"/>
          <w:szCs w:val="24"/>
          <w:lang w:val="lt-LT"/>
        </w:rPr>
        <w:t xml:space="preserve">niai –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flavonai ir fenolinės rūgštys </w:t>
      </w:r>
      <w:r w:rsidR="00BF0B9D" w:rsidRPr="001267A6">
        <w:rPr>
          <w:rFonts w:ascii="Times New Roman" w:hAnsi="Times New Roman"/>
          <w:sz w:val="24"/>
          <w:szCs w:val="24"/>
          <w:lang w:val="lt-LT"/>
        </w:rPr>
        <w:t xml:space="preserve">– </w:t>
      </w:r>
      <w:r w:rsidRPr="001267A6">
        <w:rPr>
          <w:rFonts w:ascii="Times New Roman" w:hAnsi="Times New Roman"/>
          <w:sz w:val="24"/>
          <w:szCs w:val="24"/>
          <w:lang w:val="lt-LT"/>
        </w:rPr>
        <w:t>sudar</w:t>
      </w:r>
      <w:r w:rsidR="00BF0B9D" w:rsidRPr="001267A6">
        <w:rPr>
          <w:rFonts w:ascii="Times New Roman" w:hAnsi="Times New Roman"/>
          <w:sz w:val="24"/>
          <w:szCs w:val="24"/>
          <w:lang w:val="lt-LT"/>
        </w:rPr>
        <w:t>o virš 88 proc. viso antiradikal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inio aktyvumo, kurių 61 proc. lemia rozmarino rūgštis. </w:t>
      </w:r>
      <w:r w:rsidR="00540AE9" w:rsidRPr="001267A6">
        <w:rPr>
          <w:rFonts w:ascii="Times New Roman" w:hAnsi="Times New Roman"/>
          <w:sz w:val="24"/>
          <w:szCs w:val="24"/>
          <w:lang w:val="lt-LT"/>
        </w:rPr>
        <w:t>„</w:t>
      </w:r>
      <w:r w:rsidRPr="001267A6">
        <w:rPr>
          <w:rFonts w:ascii="Times New Roman" w:hAnsi="Times New Roman"/>
          <w:sz w:val="24"/>
          <w:szCs w:val="24"/>
          <w:lang w:val="lt-LT"/>
        </w:rPr>
        <w:t>Zi Su Ye</w:t>
      </w:r>
      <w:r w:rsidR="00540AE9" w:rsidRPr="001267A6">
        <w:rPr>
          <w:rFonts w:ascii="Times New Roman" w:hAnsi="Times New Roman"/>
          <w:sz w:val="24"/>
          <w:szCs w:val="24"/>
          <w:lang w:val="lt-LT"/>
        </w:rPr>
        <w:t>“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ekstrakte identifikuoti junginiai sudaro 55 proc. bendro aktyvumo, iš kurių rozmarino rūgštie</w:t>
      </w:r>
      <w:r w:rsidR="00540AE9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indėlis siekia</w:t>
      </w:r>
      <w:r w:rsidR="00540AE9" w:rsidRPr="001267A6">
        <w:rPr>
          <w:rFonts w:ascii="Times New Roman" w:hAnsi="Times New Roman"/>
          <w:sz w:val="24"/>
          <w:szCs w:val="24"/>
          <w:lang w:val="lt-LT"/>
        </w:rPr>
        <w:t xml:space="preserve"> tik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26 proc. </w:t>
      </w:r>
    </w:p>
    <w:p w:rsidR="00376AD2" w:rsidRPr="001267A6" w:rsidRDefault="00376AD2" w:rsidP="00376AD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Apibendrinus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</w:t>
      </w:r>
      <w:r w:rsidR="00933AEE" w:rsidRPr="001267A6">
        <w:rPr>
          <w:rFonts w:ascii="Times New Roman" w:hAnsi="Times New Roman"/>
          <w:sz w:val="24"/>
          <w:szCs w:val="24"/>
          <w:lang w:val="lt-LT"/>
        </w:rPr>
        <w:t>genties augalinių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žaliavų ir fitopreparatatų anti</w:t>
      </w:r>
      <w:r w:rsidR="0089530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radikalinio aktyvumo tyrimus nustatyta, kad didžiausiu aktyvumu pasižy</w:t>
      </w:r>
      <w:r w:rsidR="00895303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mėjo roz</w:t>
      </w:r>
      <w:r w:rsidR="00067AAD">
        <w:rPr>
          <w:rFonts w:ascii="Times New Roman" w:hAnsi="Times New Roman"/>
          <w:sz w:val="24"/>
          <w:szCs w:val="24"/>
          <w:lang w:val="lt-LT"/>
        </w:rPr>
        <w:t>marino rūgštis, liuteolin-7-O-d</w:t>
      </w:r>
      <w:r w:rsidRPr="001267A6">
        <w:rPr>
          <w:rFonts w:ascii="Times New Roman" w:hAnsi="Times New Roman"/>
          <w:sz w:val="24"/>
          <w:szCs w:val="24"/>
          <w:lang w:val="lt-LT"/>
        </w:rPr>
        <w:t>igliukuronidas ir skutelarinas. Rozmar</w:t>
      </w:r>
      <w:r w:rsidR="00933AEE" w:rsidRPr="001267A6">
        <w:rPr>
          <w:rFonts w:ascii="Times New Roman" w:hAnsi="Times New Roman"/>
          <w:sz w:val="24"/>
          <w:szCs w:val="24"/>
          <w:lang w:val="lt-LT"/>
        </w:rPr>
        <w:t>ino rūgštis gali būti naudojama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kaip charakteringas antiradikalinio aktyvumo </w:t>
      </w:r>
      <w:r w:rsidR="002C1756" w:rsidRPr="001267A6">
        <w:rPr>
          <w:rFonts w:ascii="Times New Roman" w:hAnsi="Times New Roman"/>
          <w:sz w:val="24"/>
          <w:szCs w:val="24"/>
          <w:lang w:val="lt-LT"/>
        </w:rPr>
        <w:t>žymuo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peril</w:t>
      </w:r>
      <w:r w:rsidR="00933AEE" w:rsidRPr="001267A6">
        <w:rPr>
          <w:rFonts w:ascii="Times New Roman" w:hAnsi="Times New Roman"/>
          <w:sz w:val="24"/>
          <w:szCs w:val="24"/>
          <w:lang w:val="lt-LT"/>
        </w:rPr>
        <w:t>ės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žaliavų ir fitopreparatų kokybės vertinimui. </w:t>
      </w:r>
    </w:p>
    <w:p w:rsidR="00414F94" w:rsidRPr="001267A6" w:rsidRDefault="00414F94" w:rsidP="00814190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</w:p>
    <w:p w:rsidR="00281413" w:rsidRPr="001267A6" w:rsidRDefault="009B59EE" w:rsidP="005B4CB6">
      <w:pPr>
        <w:pStyle w:val="Heading2"/>
        <w:suppressLineNumbers/>
        <w:spacing w:before="0" w:after="0" w:line="240" w:lineRule="auto"/>
        <w:ind w:left="284"/>
        <w:rPr>
          <w:rFonts w:ascii="Times New Roman" w:hAnsi="Times New Roman"/>
          <w:i w:val="0"/>
          <w:sz w:val="24"/>
          <w:szCs w:val="24"/>
          <w:lang w:val="lt-LT"/>
        </w:rPr>
      </w:pPr>
      <w:bookmarkStart w:id="23" w:name="_Toc328468021"/>
      <w:r w:rsidRPr="001267A6">
        <w:rPr>
          <w:rFonts w:ascii="Times New Roman" w:hAnsi="Times New Roman"/>
          <w:i w:val="0"/>
          <w:sz w:val="24"/>
          <w:szCs w:val="24"/>
          <w:lang w:val="lt-LT"/>
        </w:rPr>
        <w:t>3.4.5</w:t>
      </w:r>
      <w:r w:rsidR="00D15D3E" w:rsidRPr="001267A6">
        <w:rPr>
          <w:rFonts w:ascii="Times New Roman" w:hAnsi="Times New Roman"/>
          <w:i w:val="0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</w:t>
      </w:r>
      <w:r w:rsidR="003447B7" w:rsidRPr="001267A6">
        <w:rPr>
          <w:rFonts w:ascii="Times New Roman" w:hAnsi="Times New Roman"/>
          <w:i w:val="0"/>
          <w:sz w:val="24"/>
          <w:szCs w:val="24"/>
          <w:lang w:val="lt-LT"/>
        </w:rPr>
        <w:t>Žemuogės</w:t>
      </w:r>
      <w:r w:rsidR="00CA5857" w:rsidRPr="001267A6">
        <w:rPr>
          <w:rFonts w:ascii="Times New Roman" w:hAnsi="Times New Roman"/>
          <w:i w:val="0"/>
          <w:sz w:val="24"/>
          <w:szCs w:val="24"/>
          <w:lang w:val="lt-LT"/>
        </w:rPr>
        <w:t xml:space="preserve"> genties rūšių augalinių žaliavų tyrimas</w:t>
      </w:r>
      <w:bookmarkEnd w:id="23"/>
    </w:p>
    <w:p w:rsidR="009B59EE" w:rsidRPr="001267A6" w:rsidRDefault="009B59EE" w:rsidP="00814190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8337F" w:rsidRPr="001267A6" w:rsidRDefault="0018337F" w:rsidP="00814190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Žemuogių vaistinė augalinė žaliava yra lapai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Fragariae folium</w:t>
      </w:r>
      <w:r w:rsidRPr="001267A6">
        <w:rPr>
          <w:rFonts w:ascii="Times New Roman" w:hAnsi="Times New Roman"/>
          <w:sz w:val="24"/>
          <w:szCs w:val="24"/>
          <w:lang w:val="lt-LT"/>
        </w:rPr>
        <w:t>) ir vaisiai (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Fragariae fructus</w:t>
      </w:r>
      <w:r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 xml:space="preserve"> [63]</w:t>
      </w:r>
      <w:r w:rsidRPr="001267A6">
        <w:rPr>
          <w:rFonts w:ascii="Times New Roman" w:hAnsi="Times New Roman"/>
          <w:sz w:val="24"/>
          <w:szCs w:val="24"/>
          <w:lang w:val="lt-LT"/>
        </w:rPr>
        <w:t>. Žemuogių augalinėse žaliavose nustatomi dideli kiekiai askorbo ir folio rūgščių bei fenolinių junginių, kurių svarbiausieji elagitaninai ir antocianinai lemia žemuogių farmakologinius efektus [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>22</w:t>
      </w:r>
      <w:r w:rsidRPr="001267A6">
        <w:rPr>
          <w:rFonts w:ascii="Times New Roman" w:hAnsi="Times New Roman"/>
          <w:sz w:val="24"/>
          <w:szCs w:val="24"/>
          <w:lang w:val="lt-LT"/>
        </w:rPr>
        <w:t>]. Žemuogių lapai ir vaisiai vartojami aterosklerozės, astmos, hipertenzijos, metabolinio sindromo gydymui. Literatūroje nurodoma, kad žemuogių vai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stinė žaliava ir preparatai pasižymi priešuždegiminiu, diuretiniu, antihiperli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pideminiu bei antioksidantiniu poveikiais [</w:t>
      </w:r>
      <w:r w:rsidR="00C7302F" w:rsidRPr="001267A6">
        <w:rPr>
          <w:rFonts w:ascii="Times New Roman" w:hAnsi="Times New Roman"/>
          <w:sz w:val="24"/>
          <w:szCs w:val="24"/>
          <w:lang w:val="lt-LT"/>
        </w:rPr>
        <w:t>22, 37</w:t>
      </w:r>
      <w:r w:rsidRPr="001267A6">
        <w:rPr>
          <w:rFonts w:ascii="Times New Roman" w:hAnsi="Times New Roman"/>
          <w:sz w:val="24"/>
          <w:szCs w:val="24"/>
          <w:lang w:val="lt-LT"/>
        </w:rPr>
        <w:t>].</w:t>
      </w:r>
    </w:p>
    <w:p w:rsidR="00A91174" w:rsidRPr="001267A6" w:rsidRDefault="006F56FA" w:rsidP="00895303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Atlikti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 viridis, F.vesca, F.moschata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ir vaisių augalinės žaliavos etanolinių ekstraktų </w:t>
      </w:r>
      <w:r w:rsidR="009C04D4" w:rsidRPr="001267A6">
        <w:rPr>
          <w:rFonts w:ascii="Times New Roman" w:hAnsi="Times New Roman"/>
          <w:sz w:val="24"/>
          <w:szCs w:val="24"/>
          <w:lang w:val="lt-LT"/>
        </w:rPr>
        <w:t xml:space="preserve">antiradikalinio ir </w:t>
      </w:r>
      <w:r w:rsidR="002C287C" w:rsidRPr="001267A6">
        <w:rPr>
          <w:rFonts w:ascii="Times New Roman" w:hAnsi="Times New Roman"/>
          <w:sz w:val="24"/>
          <w:szCs w:val="24"/>
          <w:lang w:val="lt-LT"/>
        </w:rPr>
        <w:t>redukcinio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aktyvumo </w:t>
      </w:r>
      <w:r w:rsidR="009C04D4" w:rsidRPr="001267A6">
        <w:rPr>
          <w:rFonts w:ascii="Times New Roman" w:hAnsi="Times New Roman"/>
          <w:sz w:val="24"/>
          <w:szCs w:val="24"/>
          <w:lang w:val="lt-LT"/>
        </w:rPr>
        <w:t>tyrimai ESC-ABTS ir ESC-FRAP pokolonėliniais metodais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lapų eks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traktuose identifikuoti 6 pag</w:t>
      </w:r>
      <w:r w:rsidR="009C04D4" w:rsidRPr="001267A6">
        <w:rPr>
          <w:rFonts w:ascii="Times New Roman" w:hAnsi="Times New Roman"/>
          <w:sz w:val="24"/>
          <w:szCs w:val="24"/>
          <w:lang w:val="lt-LT"/>
        </w:rPr>
        <w:t>rindiniai fenoliniai junginiai –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(+)-katechinas, (-)-epikatechinas, elago rūgštis, epigalokatechino galatas, hiperozidas, izo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kvercitrinas ir trys kvercetino dariniai (</w:t>
      </w:r>
      <w:r w:rsidR="009C04D4" w:rsidRPr="001267A6">
        <w:rPr>
          <w:rFonts w:ascii="Times New Roman" w:eastAsia="TimesNewRoman" w:hAnsi="Times New Roman"/>
          <w:sz w:val="24"/>
          <w:szCs w:val="24"/>
          <w:lang w:val="lt-LT"/>
        </w:rPr>
        <w:t>3.4.5.1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="00A91174" w:rsidRPr="001267A6">
        <w:rPr>
          <w:rFonts w:ascii="Times New Roman" w:hAnsi="Times New Roman"/>
          <w:sz w:val="24"/>
          <w:szCs w:val="24"/>
          <w:lang w:val="lt-LT"/>
        </w:rPr>
        <w:br w:type="page"/>
      </w:r>
    </w:p>
    <w:p w:rsidR="00A91174" w:rsidRPr="001267A6" w:rsidRDefault="00A91174" w:rsidP="008464B3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  <w:sectPr w:rsidR="00A91174" w:rsidRPr="001267A6" w:rsidSect="004E1849">
          <w:pgSz w:w="11907" w:h="16840" w:code="9"/>
          <w:pgMar w:top="1134" w:right="3402" w:bottom="4366" w:left="1134" w:header="0" w:footer="3686" w:gutter="0"/>
          <w:cols w:space="720"/>
          <w:docGrid w:linePitch="360"/>
        </w:sectPr>
      </w:pPr>
    </w:p>
    <w:p w:rsidR="00BC09C8" w:rsidRPr="001267A6" w:rsidRDefault="008D161A" w:rsidP="008464B3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lastRenderedPageBreak/>
        <w:pict>
          <v:shape id="_x0000_s1174" type="#_x0000_t202" style="position:absolute;left:0;text-align:left;margin-left:391.7pt;margin-top:10pt;width:56.7pt;height:11.35pt;z-index:251808768;mso-width-relative:margin;mso-height-relative:margin" stroked="f">
            <v:textbox style="mso-next-textbox:#_x0000_s1174" inset="0,0,0,0">
              <w:txbxContent>
                <w:p w:rsidR="001B22B3" w:rsidRPr="0055006A" w:rsidRDefault="001B22B3" w:rsidP="0055006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</w:pPr>
                  <w:r w:rsidRPr="0055006A"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 xml:space="preserve">F.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>moschata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73" type="#_x0000_t202" style="position:absolute;left:0;text-align:left;margin-left:217.6pt;margin-top:10pt;width:56.7pt;height:11.35pt;z-index:251807744;mso-width-relative:margin;mso-height-relative:margin" stroked="f">
            <v:textbox style="mso-next-textbox:#_x0000_s1173" inset="0,0,0,0">
              <w:txbxContent>
                <w:p w:rsidR="001B22B3" w:rsidRPr="0055006A" w:rsidRDefault="001B22B3" w:rsidP="0055006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</w:pPr>
                  <w:r w:rsidRPr="0055006A"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 xml:space="preserve">F.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>vesca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72" type="#_x0000_t202" style="position:absolute;left:0;text-align:left;margin-left:46.5pt;margin-top:9.35pt;width:56.7pt;height:11.35pt;z-index:251806720;mso-width-relative:margin;mso-height-relative:margin" stroked="f">
            <v:textbox style="mso-next-textbox:#_x0000_s1172" inset="0,0,0,0">
              <w:txbxContent>
                <w:p w:rsidR="001B22B3" w:rsidRPr="0055006A" w:rsidRDefault="001B22B3" w:rsidP="0055006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</w:pPr>
                  <w:r w:rsidRPr="0055006A"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>F. viridis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71" type="#_x0000_t202" style="position:absolute;left:0;text-align:left;margin-left:515.15pt;margin-top:165.45pt;width:36.85pt;height:11.35pt;z-index:251805696;mso-width-relative:margin;mso-height-relative:margin" stroked="f">
            <v:textbox style="mso-next-textbox:#_x0000_s1171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593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70" type="#_x0000_t202" style="position:absolute;left:0;text-align:left;margin-left:341.2pt;margin-top:165.45pt;width:36.85pt;height:11.35pt;z-index:251804672;mso-width-relative:margin;mso-height-relative:margin" stroked="f">
            <v:textbox style="mso-next-textbox:#_x0000_s1170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593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69" type="#_x0000_t202" style="position:absolute;left:0;text-align:left;margin-left:168.1pt;margin-top:165.45pt;width:36.85pt;height:11.35pt;z-index:251803648;mso-width-relative:margin;mso-height-relative:margin" stroked="f">
            <v:textbox style="mso-next-textbox:#_x0000_s1169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593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62" type="#_x0000_t202" style="position:absolute;left:0;text-align:left;margin-left:515.15pt;margin-top:145.35pt;width:36.85pt;height:11.35pt;z-index:251796480;mso-width-relative:margin;mso-height-relative:margin" stroked="f">
            <v:textbox style="mso-next-textbox:#_x0000_s1162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61" type="#_x0000_t202" style="position:absolute;left:0;text-align:left;margin-left:341.2pt;margin-top:145.35pt;width:36.85pt;height:11.35pt;z-index:251795456;mso-width-relative:margin;mso-height-relative:margin" stroked="f">
            <v:textbox style="mso-next-textbox:#_x0000_s1161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60" type="#_x0000_t202" style="position:absolute;left:0;text-align:left;margin-left:167.8pt;margin-top:145.35pt;width:36.85pt;height:11.35pt;z-index:251794432;mso-width-relative:margin;mso-height-relative:margin" stroked="f">
            <v:textbox style="mso-next-textbox:#_x0000_s1160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6" type="#_x0000_t202" style="position:absolute;left:0;text-align:left;margin-left:515.7pt;margin-top:8.85pt;width:36.85pt;height:11.35pt;z-index:251790336;mso-width-relative:margin;mso-height-relative:margin" stroked="f">
            <v:textbox style="mso-next-textbox:#_x0000_s1156" inset="0,0,0,0">
              <w:txbxContent>
                <w:p w:rsidR="001B22B3" w:rsidRPr="009F1FAD" w:rsidRDefault="001B22B3" w:rsidP="000876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5" type="#_x0000_t202" style="position:absolute;left:0;text-align:left;margin-left:341.2pt;margin-top:8.85pt;width:36.85pt;height:11.35pt;z-index:251789312;mso-width-relative:margin;mso-height-relative:margin" stroked="f">
            <v:textbox style="mso-next-textbox:#_x0000_s1155" inset="0,0,0,0">
              <w:txbxContent>
                <w:p w:rsidR="001B22B3" w:rsidRPr="009F1FAD" w:rsidRDefault="001B22B3" w:rsidP="000876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4" type="#_x0000_t202" style="position:absolute;left:0;text-align:left;margin-left:169.2pt;margin-top:8.85pt;width:36.85pt;height:11.35pt;z-index:251788288;mso-width-relative:margin;mso-height-relative:margin" stroked="f">
            <v:textbox style="mso-next-textbox:#_x0000_s1154" inset="0,0,0,0">
              <w:txbxContent>
                <w:p w:rsidR="001B22B3" w:rsidRPr="009F1FAD" w:rsidRDefault="001B22B3" w:rsidP="000876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2" type="#_x0000_t202" style="position:absolute;left:0;text-align:left;margin-left:2.25pt;margin-top:88.9pt;width:11.25pt;height:76.55pt;z-index:251786240;mso-width-relative:margin;mso-height-relative:margin" stroked="f">
            <v:textbox style="layout-flow:vertical;mso-layout-flow-alt:bottom-to-top;mso-next-textbox:#_x0000_s1152" inset="0,0,0,0">
              <w:txbxContent>
                <w:p w:rsidR="001B22B3" w:rsidRPr="00EA6CE9" w:rsidRDefault="001B22B3" w:rsidP="009245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0" type="#_x0000_t202" style="position:absolute;left:0;text-align:left;margin-left:235.95pt;margin-top:254.45pt;width:118.25pt;height:11.85pt;z-index:251784192;mso-width-relative:margin;mso-height-relative:margin" stroked="f">
            <v:textbox style="mso-next-textbox:#_x0000_s1150" inset="0,0,0,0">
              <w:txbxContent>
                <w:p w:rsidR="001B22B3" w:rsidRPr="004E1849" w:rsidRDefault="001B22B3" w:rsidP="009245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1849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="0083150F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200900" cy="3401695"/>
            <wp:effectExtent l="19050" t="0" r="0" b="0"/>
            <wp:docPr id="57" name="Picture 56" descr="Fig.2. Fragaria leaves chromatograms_disertacijai_tusc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. Fragaria leaves chromatograms_disertacijai_tuscias.TI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51" w:rsidRPr="001267A6" w:rsidRDefault="00026E51" w:rsidP="007B0787">
      <w:pPr>
        <w:suppressLineNumbers/>
        <w:spacing w:after="120" w:line="240" w:lineRule="auto"/>
        <w:jc w:val="center"/>
        <w:rPr>
          <w:rFonts w:ascii="Times New Roman" w:eastAsia="TimesNewRoman" w:hAnsi="Times New Roman"/>
          <w:i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</w:t>
      </w:r>
      <w:r w:rsidR="003B2AA6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5.1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F.viridis, F. vesca ir F. moscha</w:t>
      </w:r>
      <w:r w:rsidR="0055006A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ta lapų augalinės žaliavos UV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-ABTS-FRAP chromatogramos.</w:t>
      </w:r>
    </w:p>
    <w:p w:rsidR="00595F74" w:rsidRPr="001267A6" w:rsidRDefault="00026E51" w:rsidP="004F5DB5">
      <w:pPr>
        <w:suppressLineNumbers/>
        <w:spacing w:after="0" w:line="240" w:lineRule="auto"/>
        <w:jc w:val="center"/>
        <w:rPr>
          <w:rFonts w:ascii="Times New Roman" w:eastAsia="TimesNewRoman" w:hAnsi="Times New Roman"/>
          <w:sz w:val="20"/>
          <w:szCs w:val="20"/>
          <w:lang w:val="lt-LT"/>
        </w:rPr>
      </w:pPr>
      <w:r w:rsidRPr="001267A6">
        <w:rPr>
          <w:rFonts w:ascii="Times New Roman" w:eastAsia="TimesNewRoman" w:hAnsi="Times New Roman"/>
          <w:sz w:val="20"/>
          <w:szCs w:val="20"/>
          <w:lang w:val="lt-LT"/>
        </w:rPr>
        <w:t>Analičių smailės: 1 – (+)-katechinas; 3 – (-)-epikatechinas;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5, 6, 11 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>– kvercetino derivatai; 7 – elago rūgštis; 8 – epigalokatechino galatas; 9 – hiperozidas; 10 – izokvercitrinas.</w:t>
      </w:r>
    </w:p>
    <w:p w:rsidR="00595F74" w:rsidRPr="001267A6" w:rsidRDefault="00595F74">
      <w:pPr>
        <w:spacing w:after="0" w:line="240" w:lineRule="auto"/>
        <w:rPr>
          <w:rFonts w:ascii="Times New Roman" w:eastAsia="TimesNewRoman" w:hAnsi="Times New Roman"/>
          <w:sz w:val="20"/>
          <w:szCs w:val="20"/>
          <w:lang w:val="lt-LT"/>
        </w:rPr>
      </w:pPr>
      <w:r w:rsidRPr="001267A6">
        <w:rPr>
          <w:rFonts w:ascii="Times New Roman" w:eastAsia="TimesNewRoman" w:hAnsi="Times New Roman"/>
          <w:sz w:val="20"/>
          <w:szCs w:val="20"/>
          <w:lang w:val="lt-LT"/>
        </w:rPr>
        <w:br w:type="page"/>
      </w:r>
    </w:p>
    <w:p w:rsidR="00595F74" w:rsidRPr="001267A6" w:rsidRDefault="00595F74">
      <w:pPr>
        <w:spacing w:after="0" w:line="240" w:lineRule="auto"/>
        <w:rPr>
          <w:rFonts w:ascii="Times New Roman" w:eastAsia="TimesNewRoman" w:hAnsi="Times New Roman"/>
          <w:sz w:val="20"/>
          <w:szCs w:val="20"/>
          <w:lang w:val="lt-LT"/>
        </w:rPr>
        <w:sectPr w:rsidR="00595F74" w:rsidRPr="001267A6" w:rsidSect="00B145A9">
          <w:pgSz w:w="16840" w:h="11907" w:orient="landscape" w:code="9"/>
          <w:pgMar w:top="3402" w:right="1134" w:bottom="1134" w:left="4366" w:header="0" w:footer="1418" w:gutter="0"/>
          <w:cols w:space="720"/>
          <w:titlePg/>
          <w:docGrid w:linePitch="360"/>
        </w:sectPr>
      </w:pPr>
    </w:p>
    <w:p w:rsidR="00A91174" w:rsidRPr="001267A6" w:rsidRDefault="008D161A" w:rsidP="00B33E67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8D161A">
        <w:rPr>
          <w:rFonts w:ascii="Times New Roman" w:hAnsi="Times New Roman"/>
          <w:noProof/>
          <w:sz w:val="24"/>
          <w:szCs w:val="24"/>
          <w:lang w:val="lt-LT"/>
        </w:rPr>
        <w:lastRenderedPageBreak/>
        <w:pict>
          <v:shape id="_x0000_s1168" type="#_x0000_t202" style="position:absolute;left:0;text-align:left;margin-left:495.4pt;margin-top:166.6pt;width:36.85pt;height:11.35pt;z-index:251802624;mso-width-relative:margin;mso-height-relative:margin" stroked="f">
            <v:textbox style="mso-next-textbox:#_x0000_s1168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593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65" type="#_x0000_t202" style="position:absolute;left:0;text-align:left;margin-left:494.3pt;margin-top:144.55pt;width:36.85pt;height:11.35pt;z-index:251799552;mso-width-relative:margin;mso-height-relative:margin" stroked="f">
            <v:textbox style="mso-next-textbox:#_x0000_s1165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67" type="#_x0000_t202" style="position:absolute;left:0;text-align:left;margin-left:328.25pt;margin-top:167.8pt;width:36.85pt;height:11.35pt;z-index:251801600;mso-width-relative:margin;mso-height-relative:margin" stroked="f">
            <v:textbox style="mso-next-textbox:#_x0000_s1167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593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64" type="#_x0000_t202" style="position:absolute;left:0;text-align:left;margin-left:328.25pt;margin-top:144.55pt;width:36.85pt;height:11.35pt;z-index:251798528;mso-width-relative:margin;mso-height-relative:margin" stroked="f">
            <v:textbox style="mso-next-textbox:#_x0000_s1164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66" type="#_x0000_t202" style="position:absolute;left:0;text-align:left;margin-left:162.25pt;margin-top:167.7pt;width:36.85pt;height:11.35pt;z-index:251800576;mso-width-relative:margin;mso-height-relative:margin" stroked="f">
            <v:textbox style="mso-next-textbox:#_x0000_s1166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593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63" type="#_x0000_t202" style="position:absolute;left:0;text-align:left;margin-left:161.7pt;margin-top:145.1pt;width:36.85pt;height:11.35pt;z-index:251797504;mso-width-relative:margin;mso-height-relative:margin" stroked="f">
            <v:textbox style="mso-next-textbox:#_x0000_s1163" inset="0,0,0,0">
              <w:txbxContent>
                <w:p w:rsidR="001B22B3" w:rsidRPr="00581F86" w:rsidRDefault="001B22B3" w:rsidP="00AE11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650</w:t>
                  </w:r>
                  <w:r w:rsidRPr="00581F86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 xml:space="preserve">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3" type="#_x0000_t202" style="position:absolute;left:0;text-align:left;margin-left:3.85pt;margin-top:89.25pt;width:11.25pt;height:76.55pt;z-index:251787264;mso-width-relative:margin;mso-height-relative:margin" stroked="f">
            <v:textbox style="layout-flow:vertical;mso-layout-flow-alt:bottom-to-top;mso-next-textbox:#_x0000_s1153" inset="0,0,0,0">
              <w:txbxContent>
                <w:p w:rsidR="001B22B3" w:rsidRPr="00EA6CE9" w:rsidRDefault="001B22B3" w:rsidP="009245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A6CE9">
                    <w:rPr>
                      <w:rFonts w:ascii="Times New Roman" w:hAnsi="Times New Roman"/>
                      <w:sz w:val="20"/>
                      <w:szCs w:val="20"/>
                    </w:rPr>
                    <w:t>Absorbcija, AV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1" type="#_x0000_t202" style="position:absolute;left:0;text-align:left;margin-left:227.4pt;margin-top:258.9pt;width:118.25pt;height:11.85pt;z-index:251785216;mso-width-relative:margin;mso-height-relative:margin" stroked="f">
            <v:textbox style="mso-next-textbox:#_x0000_s1151" inset="0,0,0,0">
              <w:txbxContent>
                <w:p w:rsidR="001B22B3" w:rsidRPr="004E1849" w:rsidRDefault="001B22B3" w:rsidP="009245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1849">
                    <w:rPr>
                      <w:rFonts w:ascii="Times New Roman" w:hAnsi="Times New Roman"/>
                      <w:sz w:val="20"/>
                      <w:szCs w:val="20"/>
                    </w:rPr>
                    <w:t>Sulaikymo trukmė, min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77" type="#_x0000_t202" style="position:absolute;left:0;text-align:left;margin-left:388.85pt;margin-top:10.45pt;width:56.7pt;height:11.35pt;z-index:251811840;mso-width-relative:margin;mso-height-relative:margin" stroked="f">
            <v:textbox style="mso-next-textbox:#_x0000_s1177" inset="0,0,0,0">
              <w:txbxContent>
                <w:p w:rsidR="001B22B3" w:rsidRPr="0055006A" w:rsidRDefault="001B22B3" w:rsidP="00644509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</w:pPr>
                  <w:r w:rsidRPr="0055006A"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 xml:space="preserve">F.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>moschata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76" type="#_x0000_t202" style="position:absolute;left:0;text-align:left;margin-left:226.3pt;margin-top:11pt;width:56.7pt;height:11.35pt;z-index:251810816;mso-width-relative:margin;mso-height-relative:margin" stroked="f">
            <v:textbox style="mso-next-textbox:#_x0000_s1176" inset="0,0,0,0">
              <w:txbxContent>
                <w:p w:rsidR="001B22B3" w:rsidRPr="0055006A" w:rsidRDefault="001B22B3" w:rsidP="00644509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</w:pPr>
                  <w:r w:rsidRPr="0055006A"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 xml:space="preserve">F.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>vesca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75" type="#_x0000_t202" style="position:absolute;left:0;text-align:left;margin-left:53pt;margin-top:10.9pt;width:56.7pt;height:11.35pt;z-index:251809792;mso-width-relative:margin;mso-height-relative:margin" stroked="f">
            <v:textbox style="mso-next-textbox:#_x0000_s1175" inset="0,0,0,0">
              <w:txbxContent>
                <w:p w:rsidR="001B22B3" w:rsidRPr="0055006A" w:rsidRDefault="001B22B3" w:rsidP="00644509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</w:pPr>
                  <w:r w:rsidRPr="0055006A"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>F. viridis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9" type="#_x0000_t202" style="position:absolute;left:0;text-align:left;margin-left:494.3pt;margin-top:10.45pt;width:36.85pt;height:11.35pt;z-index:251793408;mso-width-relative:margin;mso-height-relative:margin" stroked="f">
            <v:textbox style="mso-next-textbox:#_x0000_s1159" inset="0,0,0,0">
              <w:txbxContent>
                <w:p w:rsidR="001B22B3" w:rsidRPr="009F1FAD" w:rsidRDefault="001B22B3" w:rsidP="000876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8" type="#_x0000_t202" style="position:absolute;left:0;text-align:left;margin-left:328.25pt;margin-top:9.9pt;width:36.85pt;height:11.35pt;z-index:251792384;mso-width-relative:margin;mso-height-relative:margin" stroked="f">
            <v:textbox style="mso-next-textbox:#_x0000_s1158" inset="0,0,0,0">
              <w:txbxContent>
                <w:p w:rsidR="001B22B3" w:rsidRPr="009F1FAD" w:rsidRDefault="001B22B3" w:rsidP="000876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Pr="008D161A">
        <w:rPr>
          <w:rFonts w:ascii="Times New Roman" w:hAnsi="Times New Roman"/>
          <w:noProof/>
          <w:sz w:val="24"/>
          <w:szCs w:val="24"/>
          <w:lang w:val="lt-LT"/>
        </w:rPr>
        <w:pict>
          <v:shape id="_x0000_s1157" type="#_x0000_t202" style="position:absolute;left:0;text-align:left;margin-left:161.7pt;margin-top:9.9pt;width:36.85pt;height:11.35pt;z-index:251791360;mso-width-relative:margin;mso-height-relative:margin" stroked="f">
            <v:textbox style="mso-next-textbox:#_x0000_s1157" inset="0,0,0,0">
              <w:txbxContent>
                <w:p w:rsidR="001B22B3" w:rsidRPr="009F1FAD" w:rsidRDefault="001B22B3" w:rsidP="000876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</w:pPr>
                  <w:r w:rsidRPr="009F1FAD">
                    <w:rPr>
                      <w:rFonts w:ascii="Times New Roman" w:hAnsi="Times New Roman"/>
                      <w:sz w:val="20"/>
                      <w:szCs w:val="20"/>
                      <w:lang w:val="lt-LT"/>
                    </w:rPr>
                    <w:t>290 nm</w:t>
                  </w:r>
                </w:p>
              </w:txbxContent>
            </v:textbox>
          </v:shape>
        </w:pict>
      </w:r>
      <w:r w:rsidR="00B33E67" w:rsidRPr="001267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931280" cy="3480179"/>
            <wp:effectExtent l="19050" t="0" r="2920" b="0"/>
            <wp:docPr id="59" name="Picture 58" descr="Fig.3. Fragaria fruits chromatograms_disertacijai_tusc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. Fragaria fruits chromatograms_disertacijai_tuscias.T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929" cy="34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67" w:rsidRPr="001267A6" w:rsidRDefault="00B33E67" w:rsidP="00625E27">
      <w:pPr>
        <w:suppressLineNumbers/>
        <w:spacing w:after="80" w:line="240" w:lineRule="auto"/>
        <w:jc w:val="center"/>
        <w:rPr>
          <w:rFonts w:ascii="Times New Roman" w:eastAsia="TimesNewRoman" w:hAnsi="Times New Roman"/>
          <w:i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3.4.</w:t>
      </w:r>
      <w:r w:rsidR="003B2AA6"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>5.2</w:t>
      </w:r>
      <w:r w:rsidRPr="001267A6">
        <w:rPr>
          <w:rFonts w:ascii="Times New Roman" w:eastAsia="TimesNewRoman" w:hAnsi="Times New Roman"/>
          <w:b/>
          <w:i/>
          <w:sz w:val="24"/>
          <w:szCs w:val="24"/>
          <w:lang w:val="lt-LT"/>
        </w:rPr>
        <w:t xml:space="preserve"> pav.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F.viridis, F. vesca ir F. moschata</w:t>
      </w:r>
      <w:r w:rsidR="005A7189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vaisių augalinės žaliavos UV-ABTS-FRAP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chromatogramos.</w:t>
      </w:r>
    </w:p>
    <w:p w:rsidR="00B33E67" w:rsidRPr="001267A6" w:rsidRDefault="00B33E67" w:rsidP="007B0787">
      <w:pPr>
        <w:suppressLineNumber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eastAsia="TimesNewRoman" w:hAnsi="Times New Roman"/>
          <w:sz w:val="20"/>
          <w:szCs w:val="20"/>
          <w:lang w:val="lt-LT"/>
        </w:rPr>
        <w:t>Analičių smailės: 1 – (+)-katechinas; 2 – cianidin-3-O-gliukozidas; 3 – (-)-epikatechinas; 4 – pelargonidin-3-O-gliukozidas;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>7 – elago rūgštis; 8 – epigalokatechino galatas; 10 – izokvercitrinas,</w:t>
      </w:r>
      <w:r w:rsidRPr="001267A6">
        <w:rPr>
          <w:rFonts w:ascii="Times New Roman" w:eastAsia="Times New Roman" w:hAnsi="Times New Roman"/>
          <w:color w:val="000000"/>
          <w:sz w:val="20"/>
          <w:szCs w:val="20"/>
          <w:lang w:val="lt-LT"/>
        </w:rPr>
        <w:t xml:space="preserve"> 11 </w:t>
      </w:r>
      <w:r w:rsidRPr="001267A6">
        <w:rPr>
          <w:rFonts w:ascii="Times New Roman" w:eastAsia="TimesNewRoman" w:hAnsi="Times New Roman"/>
          <w:sz w:val="20"/>
          <w:szCs w:val="20"/>
          <w:lang w:val="lt-LT"/>
        </w:rPr>
        <w:t>– kvercetino derivatas.</w:t>
      </w:r>
    </w:p>
    <w:p w:rsidR="00B33E67" w:rsidRPr="001267A6" w:rsidRDefault="00B33E67">
      <w:pPr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</w:p>
    <w:p w:rsidR="00B33E67" w:rsidRPr="001267A6" w:rsidRDefault="00B33E67" w:rsidP="00814190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  <w:sectPr w:rsidR="00B33E67" w:rsidRPr="001267A6" w:rsidSect="00B145A9">
          <w:pgSz w:w="16840" w:h="11907" w:orient="landscape" w:code="9"/>
          <w:pgMar w:top="1134" w:right="1134" w:bottom="3402" w:left="4366" w:header="0" w:footer="3686" w:gutter="0"/>
          <w:cols w:space="720"/>
          <w:titlePg/>
          <w:docGrid w:linePitch="360"/>
        </w:sectPr>
      </w:pPr>
    </w:p>
    <w:p w:rsidR="00895303" w:rsidRPr="001267A6" w:rsidRDefault="00895303" w:rsidP="00895303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i/>
          <w:sz w:val="24"/>
          <w:szCs w:val="24"/>
          <w:lang w:val="lt-LT"/>
        </w:rPr>
        <w:lastRenderedPageBreak/>
        <w:t>Fragaria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vaisių ekstraktuose be anksčiau išvardytų junginių nustatyti du antocianidinai – cianidin-3-O-gliukozidas ir pelargonidin-3-O-gliukozi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das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3.4.5.2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Apskaičiuotos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 viridis, F.vesca, F.moschata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ir vaisių augalinės žaliavos pagrindinių junginių ir suminės TEAC (μmol/g) reikšmės ir pateiktos 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3.4.5.1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lentelėje.</w:t>
      </w:r>
    </w:p>
    <w:p w:rsidR="00895303" w:rsidRPr="001267A6" w:rsidRDefault="00895303" w:rsidP="00895303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Nustatyta, kad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lapų augalinė žaliava pasižymi stipresnėmis antioksidantinėmis savybėmis (suminio TEAC intervalas 191,23 – 609,36 μmol/g ABTS metodu ir 178,63 – 642,20 μmol/g FRAP metodu) nei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</w:t>
      </w:r>
      <w:r w:rsidR="00B145A9" w:rsidRPr="001267A6">
        <w:rPr>
          <w:rFonts w:ascii="Times New Roman" w:hAnsi="Times New Roman"/>
          <w:i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i/>
          <w:sz w:val="24"/>
          <w:szCs w:val="24"/>
          <w:lang w:val="lt-LT"/>
        </w:rPr>
        <w:t>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vaisių augalinės žaliavos (8,24 – 25,11 μmol/g ABTS metodu ir 10,82 – 24,82 μmol/g FRAP metodu). Didesnės TEAC reikšmės atspindi dides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nius kiekius bioaktyvių junginių. Pagrindinis kokybinis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vaisių ir lapų skirtumas yra vaisiuose nustatyti antocianinai. Pelargonidino ir ciani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dino glikozidai yra antioksidantiškai aktyvūs junginiai. Cianidino-3-O-gliu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kozidas lemia iki 16 proc. bendro antiradikalinio aktyvumo ir iki 20 proc. redukcinio aktyvumo.</w:t>
      </w:r>
    </w:p>
    <w:p w:rsidR="00445680" w:rsidRPr="001267A6" w:rsidRDefault="00445680" w:rsidP="00445680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Nustatyta, kad tarp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augalinės žaliavos aktyviausia rūšis buvo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 viridis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(609,36 μmol/g ir 642,20 μmol/g ABTS ir FRAP sistemose), o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F.vesca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buvo aktyviausia tarp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vaisių augalinės žaliavos rūšių (18,05 μmol/g and 18,36 μmol/g ABTS ir FRAP sistemose).</w:t>
      </w:r>
    </w:p>
    <w:p w:rsidR="00445680" w:rsidRPr="001267A6" w:rsidRDefault="00445680" w:rsidP="00445680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Apskaičiuotos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Fragaria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lapų ir vaisių žaliavose nustatytų junginių TEAC reikšmės patvirtina, kad epigalokatechino galatas yra dominuojantis radikalų surišėjas ir turi didžiausią redukcinę galią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3.4.5.1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lentelė). Epiga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lokatechino galato antioksida</w:t>
      </w:r>
      <w:r w:rsidR="00466C23" w:rsidRPr="001267A6">
        <w:rPr>
          <w:rFonts w:ascii="Times New Roman" w:hAnsi="Times New Roman"/>
          <w:sz w:val="24"/>
          <w:szCs w:val="24"/>
          <w:lang w:val="lt-LT"/>
        </w:rPr>
        <w:t>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inis aktyvumas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 vesca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 moschata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augalinėje žaliavoje lemia vidutiniškai 26 proc. visų įvertintų junginių antioksida</w:t>
      </w:r>
      <w:r w:rsidR="00466C23" w:rsidRPr="001267A6">
        <w:rPr>
          <w:rFonts w:ascii="Times New Roman" w:hAnsi="Times New Roman"/>
          <w:sz w:val="24"/>
          <w:szCs w:val="24"/>
          <w:lang w:val="lt-LT"/>
        </w:rPr>
        <w:t>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inio aktyvumo, o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F. viridis </w:t>
      </w:r>
      <w:r w:rsidRPr="001267A6">
        <w:rPr>
          <w:rFonts w:ascii="Times New Roman" w:hAnsi="Times New Roman"/>
          <w:sz w:val="24"/>
          <w:szCs w:val="24"/>
          <w:lang w:val="lt-LT"/>
        </w:rPr>
        <w:t>lapų augalinėje žaliavoje tik apie 8 proc. Tai gali būti sąlygota didesnio aktyvių junginių skaičiaus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 F. viridis </w:t>
      </w:r>
      <w:r w:rsidRPr="001267A6">
        <w:rPr>
          <w:rFonts w:ascii="Times New Roman" w:hAnsi="Times New Roman"/>
          <w:sz w:val="24"/>
          <w:szCs w:val="24"/>
          <w:lang w:val="lt-LT"/>
        </w:rPr>
        <w:t>lapų augalinėje žaliavoje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3.4.5.1 pav.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).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 viridis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 vesca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uogų augali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nėje žaliavoje epigalokatechino galatas sudaro apie 11 proc. visų įvertintų junginių antioksida</w:t>
      </w:r>
      <w:r w:rsidR="00477238" w:rsidRPr="001267A6">
        <w:rPr>
          <w:rFonts w:ascii="Times New Roman" w:hAnsi="Times New Roman"/>
          <w:sz w:val="24"/>
          <w:szCs w:val="24"/>
          <w:lang w:val="lt-LT"/>
        </w:rPr>
        <w:t>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inio aktyvumo.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 moschata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uogų augalinėje žaliavoje epigalokatechino galatas lemia apie 30 proc. laisvųjų radikalų surišimo ir 24 proc. redukcin</w:t>
      </w:r>
      <w:r w:rsidR="00477238" w:rsidRPr="001267A6">
        <w:rPr>
          <w:rFonts w:ascii="Times New Roman" w:hAnsi="Times New Roman"/>
          <w:sz w:val="24"/>
          <w:szCs w:val="24"/>
          <w:lang w:val="lt-LT"/>
        </w:rPr>
        <w:t>io aktyvumo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visų įvertintų junginių. Didesnė epigalokate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chino galato įtaka antioksida</w:t>
      </w:r>
      <w:r w:rsidR="00BB6C45" w:rsidRPr="001267A6">
        <w:rPr>
          <w:rFonts w:ascii="Times New Roman" w:hAnsi="Times New Roman"/>
          <w:sz w:val="24"/>
          <w:szCs w:val="24"/>
          <w:lang w:val="lt-LT"/>
        </w:rPr>
        <w:t>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iniam aktyvumui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 moschata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uogų augali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nėje žaliavoje gali būti siejama su mažesniu aktyvių junginių skaičiumi (</w:t>
      </w:r>
      <w:r w:rsidRPr="001267A6">
        <w:rPr>
          <w:rFonts w:ascii="Times New Roman" w:eastAsia="TimesNewRoman" w:hAnsi="Times New Roman"/>
          <w:sz w:val="24"/>
          <w:szCs w:val="24"/>
          <w:lang w:val="lt-LT"/>
        </w:rPr>
        <w:t>3.4.5.2 pav.</w:t>
      </w:r>
      <w:r w:rsidRPr="001267A6">
        <w:rPr>
          <w:rFonts w:ascii="Times New Roman" w:hAnsi="Times New Roman"/>
          <w:sz w:val="24"/>
          <w:szCs w:val="24"/>
          <w:lang w:val="lt-LT"/>
        </w:rPr>
        <w:t>).</w:t>
      </w:r>
    </w:p>
    <w:p w:rsidR="00DC77E2" w:rsidRPr="001267A6" w:rsidRDefault="00350CEC" w:rsidP="00350CEC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Elago rūgštis </w:t>
      </w:r>
      <w:r w:rsidR="00DB44C9" w:rsidRPr="001267A6">
        <w:rPr>
          <w:rFonts w:ascii="Times New Roman" w:hAnsi="Times New Roman"/>
          <w:sz w:val="24"/>
          <w:szCs w:val="24"/>
          <w:lang w:val="lt-LT"/>
        </w:rPr>
        <w:t>pasižymi stipresnėmis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redu</w:t>
      </w:r>
      <w:r w:rsidR="00DB44C9" w:rsidRPr="001267A6">
        <w:rPr>
          <w:rFonts w:ascii="Times New Roman" w:hAnsi="Times New Roman"/>
          <w:sz w:val="24"/>
          <w:szCs w:val="24"/>
          <w:lang w:val="lt-LT"/>
        </w:rPr>
        <w:t>kcinėmis savybėmis</w:t>
      </w:r>
      <w:r w:rsidR="00DC77E2" w:rsidRPr="001267A6">
        <w:rPr>
          <w:rFonts w:ascii="Times New Roman" w:hAnsi="Times New Roman"/>
          <w:sz w:val="24"/>
          <w:szCs w:val="24"/>
          <w:lang w:val="lt-LT"/>
        </w:rPr>
        <w:t xml:space="preserve"> bei silpnes</w:t>
      </w:r>
      <w:r w:rsidR="00B145A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DC77E2" w:rsidRPr="001267A6">
        <w:rPr>
          <w:rFonts w:ascii="Times New Roman" w:hAnsi="Times New Roman"/>
          <w:sz w:val="24"/>
          <w:szCs w:val="24"/>
          <w:lang w:val="lt-LT"/>
        </w:rPr>
        <w:t>niu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antiradikalin</w:t>
      </w:r>
      <w:r w:rsidR="00DC77E2" w:rsidRPr="001267A6">
        <w:rPr>
          <w:rFonts w:ascii="Times New Roman" w:hAnsi="Times New Roman"/>
          <w:sz w:val="24"/>
          <w:szCs w:val="24"/>
          <w:lang w:val="lt-LT"/>
        </w:rPr>
        <w:t>iu poveikiu</w:t>
      </w:r>
      <w:r w:rsidRPr="001267A6">
        <w:rPr>
          <w:rFonts w:ascii="Times New Roman" w:hAnsi="Times New Roman"/>
          <w:sz w:val="24"/>
          <w:szCs w:val="24"/>
          <w:lang w:val="lt-LT"/>
        </w:rPr>
        <w:t>. Nustatyta</w:t>
      </w:r>
      <w:r w:rsidR="00DC77E2" w:rsidRPr="001267A6">
        <w:rPr>
          <w:rFonts w:ascii="Times New Roman" w:hAnsi="Times New Roman"/>
          <w:sz w:val="24"/>
          <w:szCs w:val="24"/>
          <w:lang w:val="lt-LT"/>
        </w:rPr>
        <w:t>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kad elago rūgštis lemia apie 10 proc.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</w:t>
      </w:r>
      <w:r w:rsidR="00DC77E2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moschata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</w:t>
      </w:r>
      <w:r w:rsidR="00DC77E2" w:rsidRPr="001267A6">
        <w:rPr>
          <w:rFonts w:ascii="Times New Roman" w:hAnsi="Times New Roman"/>
          <w:sz w:val="24"/>
          <w:szCs w:val="24"/>
          <w:lang w:val="lt-LT"/>
        </w:rPr>
        <w:t xml:space="preserve">bendro </w:t>
      </w:r>
      <w:r w:rsidR="003A26AB" w:rsidRPr="001267A6">
        <w:rPr>
          <w:rFonts w:ascii="Times New Roman" w:hAnsi="Times New Roman"/>
          <w:sz w:val="24"/>
          <w:szCs w:val="24"/>
          <w:lang w:val="lt-LT"/>
        </w:rPr>
        <w:t>redukcinio</w:t>
      </w:r>
      <w:r w:rsidR="00DC77E2" w:rsidRPr="001267A6">
        <w:rPr>
          <w:rFonts w:ascii="Times New Roman" w:hAnsi="Times New Roman"/>
          <w:sz w:val="24"/>
          <w:szCs w:val="24"/>
          <w:lang w:val="lt-LT"/>
        </w:rPr>
        <w:t xml:space="preserve"> aktyvumo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DC77E2" w:rsidRPr="001267A6">
        <w:rPr>
          <w:rFonts w:ascii="Times New Roman" w:hAnsi="Times New Roman"/>
          <w:sz w:val="24"/>
          <w:szCs w:val="24"/>
          <w:lang w:val="lt-LT"/>
        </w:rPr>
        <w:t>tuo tarpu indėlis į bendrą antiradikalinį aktyvumą sudaro tik apie 0,4 proc.</w:t>
      </w:r>
    </w:p>
    <w:p w:rsidR="007436CB" w:rsidRPr="001267A6" w:rsidRDefault="007436CB">
      <w:pPr>
        <w:spacing w:after="0" w:line="240" w:lineRule="auto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</w:p>
    <w:p w:rsidR="007436CB" w:rsidRPr="001267A6" w:rsidRDefault="007436CB" w:rsidP="00814190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  <w:sectPr w:rsidR="007436CB" w:rsidRPr="001267A6" w:rsidSect="00595F74">
          <w:pgSz w:w="11907" w:h="16840" w:code="9"/>
          <w:pgMar w:top="1134" w:right="3402" w:bottom="4366" w:left="1134" w:header="0" w:footer="3686" w:gutter="0"/>
          <w:cols w:space="720"/>
          <w:docGrid w:linePitch="360"/>
        </w:sectPr>
      </w:pPr>
    </w:p>
    <w:p w:rsidR="00692ECE" w:rsidRPr="001267A6" w:rsidRDefault="000D4314" w:rsidP="000D4314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lastRenderedPageBreak/>
        <w:t>3.4.</w:t>
      </w:r>
      <w:r w:rsidR="003B2AA6" w:rsidRPr="001267A6">
        <w:rPr>
          <w:rFonts w:ascii="Times New Roman" w:hAnsi="Times New Roman"/>
          <w:b/>
          <w:i/>
          <w:sz w:val="24"/>
          <w:szCs w:val="24"/>
          <w:lang w:val="lt-LT"/>
        </w:rPr>
        <w:t>5.1</w:t>
      </w:r>
      <w:r w:rsidRPr="001267A6">
        <w:rPr>
          <w:rFonts w:ascii="Times New Roman" w:hAnsi="Times New Roman"/>
          <w:b/>
          <w:i/>
          <w:sz w:val="24"/>
          <w:szCs w:val="24"/>
          <w:lang w:val="lt-LT"/>
        </w:rPr>
        <w:t xml:space="preserve"> lentelė.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555C1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F.viridis</w:t>
      </w:r>
      <w:r w:rsidR="0029215F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(1)</w:t>
      </w:r>
      <w:r w:rsidR="005555C1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, F. vesca</w:t>
      </w:r>
      <w:r w:rsidR="0029215F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(2)</w:t>
      </w:r>
      <w:r w:rsidR="005555C1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>, F. moschata</w:t>
      </w:r>
      <w:r w:rsidR="0029215F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(3)</w:t>
      </w:r>
      <w:r w:rsidR="005555C1"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lapų bei vaisių augalinėse žaliavose</w:t>
      </w:r>
      <w:r w:rsidRPr="001267A6">
        <w:rPr>
          <w:rFonts w:ascii="Times New Roman" w:eastAsia="TimesNew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esančių individualių junginių antiradikalinis </w:t>
      </w:r>
      <w:r w:rsidR="00496619" w:rsidRPr="001267A6">
        <w:rPr>
          <w:rFonts w:ascii="Times New Roman" w:hAnsi="Times New Roman"/>
          <w:i/>
          <w:sz w:val="24"/>
          <w:szCs w:val="24"/>
          <w:lang w:val="lt-LT"/>
        </w:rPr>
        <w:t xml:space="preserve">ir </w:t>
      </w:r>
      <w:r w:rsidR="00BB61D5" w:rsidRPr="001267A6">
        <w:rPr>
          <w:rFonts w:ascii="Times New Roman" w:hAnsi="Times New Roman"/>
          <w:i/>
          <w:sz w:val="24"/>
          <w:szCs w:val="24"/>
          <w:lang w:val="lt-LT"/>
        </w:rPr>
        <w:t>redukcinis</w:t>
      </w:r>
      <w:r w:rsidR="00496619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aktyvumas.</w:t>
      </w:r>
    </w:p>
    <w:tbl>
      <w:tblPr>
        <w:tblW w:w="11360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"/>
        <w:gridCol w:w="1911"/>
        <w:gridCol w:w="576"/>
        <w:gridCol w:w="8"/>
        <w:gridCol w:w="692"/>
        <w:gridCol w:w="8"/>
        <w:gridCol w:w="700"/>
        <w:gridCol w:w="8"/>
        <w:gridCol w:w="701"/>
        <w:gridCol w:w="8"/>
        <w:gridCol w:w="701"/>
        <w:gridCol w:w="8"/>
        <w:gridCol w:w="701"/>
        <w:gridCol w:w="8"/>
        <w:gridCol w:w="700"/>
        <w:gridCol w:w="8"/>
        <w:gridCol w:w="701"/>
        <w:gridCol w:w="8"/>
        <w:gridCol w:w="701"/>
        <w:gridCol w:w="8"/>
        <w:gridCol w:w="559"/>
        <w:gridCol w:w="8"/>
        <w:gridCol w:w="701"/>
        <w:gridCol w:w="8"/>
        <w:gridCol w:w="701"/>
        <w:gridCol w:w="8"/>
        <w:gridCol w:w="701"/>
        <w:gridCol w:w="8"/>
      </w:tblGrid>
      <w:tr w:rsidR="00637231" w:rsidRPr="001267A6" w:rsidTr="005401CE">
        <w:trPr>
          <w:gridAfter w:val="1"/>
          <w:wAfter w:w="8" w:type="dxa"/>
          <w:trHeight w:val="170"/>
        </w:trPr>
        <w:tc>
          <w:tcPr>
            <w:tcW w:w="510" w:type="dxa"/>
            <w:vMerge w:val="restart"/>
            <w:shd w:val="clear" w:color="auto" w:fill="auto"/>
            <w:vAlign w:val="center"/>
            <w:hideMark/>
          </w:tcPr>
          <w:p w:rsidR="00597EF3" w:rsidRPr="001267A6" w:rsidRDefault="00597EF3" w:rsidP="00E73A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N</w:t>
            </w:r>
            <w:r w:rsidR="00E73A28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r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.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  <w:hideMark/>
          </w:tcPr>
          <w:p w:rsidR="00597EF3" w:rsidRPr="001267A6" w:rsidRDefault="00E73A28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Junginys</w:t>
            </w:r>
          </w:p>
        </w:tc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597EF3" w:rsidRPr="001267A6" w:rsidRDefault="00E73A28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S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T</w:t>
            </w: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 xml:space="preserve">, 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min</w:t>
            </w:r>
          </w:p>
        </w:tc>
        <w:tc>
          <w:tcPr>
            <w:tcW w:w="4243" w:type="dxa"/>
            <w:gridSpan w:val="12"/>
            <w:shd w:val="clear" w:color="auto" w:fill="auto"/>
            <w:noWrap/>
            <w:vAlign w:val="center"/>
            <w:hideMark/>
          </w:tcPr>
          <w:p w:rsidR="00597EF3" w:rsidRPr="001267A6" w:rsidRDefault="00E73A28" w:rsidP="00E73A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16"/>
                <w:szCs w:val="16"/>
                <w:lang w:val="lt-LT"/>
              </w:rPr>
              <w:t>Žemuogių lapai</w:t>
            </w:r>
          </w:p>
        </w:tc>
        <w:tc>
          <w:tcPr>
            <w:tcW w:w="4112" w:type="dxa"/>
            <w:gridSpan w:val="12"/>
            <w:shd w:val="clear" w:color="auto" w:fill="auto"/>
            <w:noWrap/>
            <w:vAlign w:val="center"/>
            <w:hideMark/>
          </w:tcPr>
          <w:p w:rsidR="00597EF3" w:rsidRPr="001267A6" w:rsidRDefault="00E73A28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iCs/>
                <w:color w:val="000000"/>
                <w:sz w:val="16"/>
                <w:szCs w:val="16"/>
                <w:lang w:val="lt-LT"/>
              </w:rPr>
              <w:t>Žemuogių vaisiai</w:t>
            </w:r>
          </w:p>
        </w:tc>
      </w:tr>
      <w:tr w:rsidR="00637231" w:rsidRPr="001267A6" w:rsidTr="005401CE">
        <w:trPr>
          <w:gridAfter w:val="1"/>
          <w:wAfter w:w="8" w:type="dxa"/>
          <w:trHeight w:val="170"/>
        </w:trPr>
        <w:tc>
          <w:tcPr>
            <w:tcW w:w="510" w:type="dxa"/>
            <w:vMerge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</w:p>
        </w:tc>
        <w:tc>
          <w:tcPr>
            <w:tcW w:w="1911" w:type="dxa"/>
            <w:vMerge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</w:p>
        </w:tc>
        <w:tc>
          <w:tcPr>
            <w:tcW w:w="576" w:type="dxa"/>
            <w:vMerge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</w:p>
        </w:tc>
        <w:tc>
          <w:tcPr>
            <w:tcW w:w="2117" w:type="dxa"/>
            <w:gridSpan w:val="6"/>
            <w:shd w:val="clear" w:color="auto" w:fill="auto"/>
            <w:noWrap/>
            <w:vAlign w:val="center"/>
            <w:hideMark/>
          </w:tcPr>
          <w:p w:rsidR="00597EF3" w:rsidRPr="001267A6" w:rsidRDefault="00E73A28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TEAC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bscript"/>
                <w:lang w:val="lt-LT"/>
              </w:rPr>
              <w:t>ABTS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, μmol/g</w:t>
            </w:r>
          </w:p>
        </w:tc>
        <w:tc>
          <w:tcPr>
            <w:tcW w:w="2126" w:type="dxa"/>
            <w:gridSpan w:val="6"/>
            <w:shd w:val="clear" w:color="auto" w:fill="auto"/>
            <w:noWrap/>
            <w:vAlign w:val="center"/>
            <w:hideMark/>
          </w:tcPr>
          <w:p w:rsidR="00597EF3" w:rsidRPr="001267A6" w:rsidRDefault="00E73A28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TEAC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bscript"/>
                <w:lang w:val="lt-LT"/>
              </w:rPr>
              <w:t>FRAP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, μmol/g</w:t>
            </w:r>
          </w:p>
        </w:tc>
        <w:tc>
          <w:tcPr>
            <w:tcW w:w="1985" w:type="dxa"/>
            <w:gridSpan w:val="6"/>
            <w:shd w:val="clear" w:color="auto" w:fill="auto"/>
            <w:noWrap/>
            <w:vAlign w:val="center"/>
            <w:hideMark/>
          </w:tcPr>
          <w:p w:rsidR="00597EF3" w:rsidRPr="001267A6" w:rsidRDefault="005E7960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TEAC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bscript"/>
                <w:lang w:val="lt-LT"/>
              </w:rPr>
              <w:t>ABTS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, μmol/g</w:t>
            </w:r>
          </w:p>
        </w:tc>
        <w:tc>
          <w:tcPr>
            <w:tcW w:w="2127" w:type="dxa"/>
            <w:gridSpan w:val="6"/>
            <w:shd w:val="clear" w:color="auto" w:fill="auto"/>
            <w:noWrap/>
            <w:vAlign w:val="center"/>
            <w:hideMark/>
          </w:tcPr>
          <w:p w:rsidR="00597EF3" w:rsidRPr="001267A6" w:rsidRDefault="005E7960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TEAC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bscript"/>
                <w:lang w:val="lt-LT"/>
              </w:rPr>
              <w:t>FRAP</w:t>
            </w:r>
            <w:r w:rsidR="00597EF3"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, μmol/g</w:t>
            </w:r>
          </w:p>
        </w:tc>
      </w:tr>
      <w:tr w:rsidR="00637231" w:rsidRPr="001267A6" w:rsidTr="005401CE">
        <w:trPr>
          <w:gridAfter w:val="1"/>
          <w:wAfter w:w="8" w:type="dxa"/>
          <w:trHeight w:val="170"/>
        </w:trPr>
        <w:tc>
          <w:tcPr>
            <w:tcW w:w="510" w:type="dxa"/>
            <w:vMerge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</w:p>
        </w:tc>
        <w:tc>
          <w:tcPr>
            <w:tcW w:w="1911" w:type="dxa"/>
            <w:vMerge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</w:p>
        </w:tc>
        <w:tc>
          <w:tcPr>
            <w:tcW w:w="576" w:type="dxa"/>
            <w:vMerge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1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2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3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BD44BA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0B144B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4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04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44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89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25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80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BD44BA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0B144B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5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97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52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12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81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79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30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BD44BA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0B144B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7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81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40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97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26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80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11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17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BD44BA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0B144B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8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92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22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95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17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55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09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B14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(+)-</w:t>
            </w:r>
            <w:r w:rsidR="000B144B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katechinas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10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64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13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97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11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19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19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77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52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B14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C</w:t>
            </w:r>
            <w:r w:rsidR="000B144B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i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anidin-3-O-gl</w:t>
            </w:r>
            <w:r w:rsidR="000B144B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iukoz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id</w:t>
            </w:r>
            <w:r w:rsidR="000B144B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10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89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12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34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BD44BA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0B144B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11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73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14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BD44BA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0B144B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12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46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79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12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4B77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(</w:t>
            </w:r>
            <w:r w:rsidR="004B7759"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)-epi</w:t>
            </w:r>
            <w:r w:rsidR="004B7759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katechinas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13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17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17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26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61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4B77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Pelargonidin-3-O-gl</w:t>
            </w:r>
            <w:r w:rsidR="004B7759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iukozidas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13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41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29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15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BD44BA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0B144B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16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01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14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55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30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12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BD44BA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0B144B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18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11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39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91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18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56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24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BD44BA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0B144B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Neidentifikuota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19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26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22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24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11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4B7759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Kvercetino derivatas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20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79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61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18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99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4B7759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Kvercetino derivatas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21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04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4B7759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Elago rūgštis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23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43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50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18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14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C46710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Epigalokatechino galatas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24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15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49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51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58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11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55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89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61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9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C46710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Hiperozidas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24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86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25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13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10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C46710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Izokvercitrinas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25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68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16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4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6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15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22</w:t>
            </w:r>
          </w:p>
        </w:tc>
      </w:tr>
      <w:tr w:rsidR="00637231" w:rsidRPr="001267A6" w:rsidTr="005401CE">
        <w:trPr>
          <w:gridAfter w:val="1"/>
          <w:wAfter w:w="8" w:type="dxa"/>
          <w:trHeight w:val="227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597E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11</w:t>
            </w:r>
          </w:p>
        </w:tc>
        <w:tc>
          <w:tcPr>
            <w:tcW w:w="1911" w:type="dxa"/>
            <w:shd w:val="clear" w:color="auto" w:fill="auto"/>
            <w:noWrap/>
            <w:vAlign w:val="center"/>
            <w:hideMark/>
          </w:tcPr>
          <w:p w:rsidR="00597EF3" w:rsidRPr="001267A6" w:rsidRDefault="00C46710" w:rsidP="00597E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Kvercetino derivatas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27</w:t>
            </w:r>
            <w:r w:rsidR="000F5A5A"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sz w:val="16"/>
                <w:szCs w:val="16"/>
                <w:lang w:val="lt-LT"/>
              </w:rPr>
              <w:t>69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31</w:t>
            </w:r>
            <w:r w:rsidR="000F5A5A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58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32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87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21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75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4E1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0</w:t>
            </w:r>
            <w:r w:rsidR="004E138D"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BD44BA" w:rsidP="00BD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hAnsi="Times New Roman"/>
                <w:sz w:val="16"/>
                <w:szCs w:val="16"/>
                <w:lang w:val="lt-LT"/>
              </w:rPr>
              <w:t>–</w:t>
            </w:r>
          </w:p>
        </w:tc>
      </w:tr>
      <w:tr w:rsidR="00637231" w:rsidRPr="001267A6" w:rsidTr="005401CE">
        <w:trPr>
          <w:trHeight w:val="170"/>
        </w:trPr>
        <w:tc>
          <w:tcPr>
            <w:tcW w:w="3005" w:type="dxa"/>
            <w:gridSpan w:val="4"/>
            <w:shd w:val="clear" w:color="auto" w:fill="auto"/>
            <w:noWrap/>
            <w:vAlign w:val="center"/>
            <w:hideMark/>
          </w:tcPr>
          <w:p w:rsidR="00597EF3" w:rsidRPr="001267A6" w:rsidRDefault="00AC7BAB" w:rsidP="00AC7B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lt-LT"/>
              </w:rPr>
              <w:t>Įvertintų junginių bendras:</w:t>
            </w:r>
          </w:p>
        </w:tc>
        <w:tc>
          <w:tcPr>
            <w:tcW w:w="700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609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36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191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23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221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24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642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178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63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206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15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18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25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11</w:t>
            </w:r>
          </w:p>
        </w:tc>
        <w:tc>
          <w:tcPr>
            <w:tcW w:w="567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8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24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18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36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24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82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:rsidR="00597EF3" w:rsidRPr="001267A6" w:rsidRDefault="00597EF3" w:rsidP="000F5A5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</w:pP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10</w:t>
            </w:r>
            <w:r w:rsidR="000F5A5A"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,</w:t>
            </w:r>
            <w:r w:rsidRPr="001267A6">
              <w:rPr>
                <w:rFonts w:ascii="Times New Roman" w:eastAsia="Times New Roman" w:hAnsi="Times New Roman"/>
                <w:b/>
                <w:sz w:val="16"/>
                <w:szCs w:val="16"/>
                <w:lang w:val="lt-LT"/>
              </w:rPr>
              <w:t>82</w:t>
            </w:r>
          </w:p>
        </w:tc>
      </w:tr>
    </w:tbl>
    <w:p w:rsidR="00692ECE" w:rsidRPr="001267A6" w:rsidRDefault="0029215F" w:rsidP="005401CE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noProof/>
          <w:sz w:val="16"/>
          <w:szCs w:val="16"/>
          <w:lang w:val="lt-LT"/>
        </w:rPr>
        <w:t xml:space="preserve">ST – sulaikymo trukmė. </w:t>
      </w:r>
      <w:r w:rsidRPr="001267A6">
        <w:rPr>
          <w:rFonts w:ascii="Times New Roman" w:hAnsi="Times New Roman"/>
          <w:sz w:val="16"/>
          <w:szCs w:val="16"/>
          <w:lang w:val="lt-LT"/>
        </w:rPr>
        <w:t xml:space="preserve">1 – </w:t>
      </w:r>
      <w:r w:rsidRPr="001267A6">
        <w:rPr>
          <w:rFonts w:ascii="Times New Roman" w:hAnsi="Times New Roman"/>
          <w:i/>
          <w:sz w:val="16"/>
          <w:szCs w:val="16"/>
          <w:lang w:val="lt-LT"/>
        </w:rPr>
        <w:t>Fragaria viridis</w:t>
      </w:r>
      <w:r w:rsidRPr="001267A6">
        <w:rPr>
          <w:rFonts w:ascii="Times New Roman" w:hAnsi="Times New Roman"/>
          <w:sz w:val="16"/>
          <w:szCs w:val="16"/>
          <w:lang w:val="lt-LT"/>
        </w:rPr>
        <w:t xml:space="preserve">; 2 – </w:t>
      </w:r>
      <w:r w:rsidRPr="001267A6">
        <w:rPr>
          <w:rFonts w:ascii="Times New Roman" w:hAnsi="Times New Roman"/>
          <w:i/>
          <w:sz w:val="16"/>
          <w:szCs w:val="16"/>
          <w:lang w:val="lt-LT"/>
        </w:rPr>
        <w:t>Fragaria vesca</w:t>
      </w:r>
      <w:r w:rsidRPr="001267A6">
        <w:rPr>
          <w:rFonts w:ascii="Times New Roman" w:hAnsi="Times New Roman"/>
          <w:sz w:val="16"/>
          <w:szCs w:val="16"/>
          <w:lang w:val="lt-LT"/>
        </w:rPr>
        <w:t xml:space="preserve">; 3 – </w:t>
      </w:r>
      <w:r w:rsidRPr="001267A6">
        <w:rPr>
          <w:rFonts w:ascii="Times New Roman" w:hAnsi="Times New Roman"/>
          <w:i/>
          <w:sz w:val="16"/>
          <w:szCs w:val="16"/>
          <w:lang w:val="lt-LT"/>
        </w:rPr>
        <w:t>Fragaria</w:t>
      </w:r>
      <w:r w:rsidRPr="001267A6">
        <w:rPr>
          <w:rFonts w:ascii="Times New Roman" w:hAnsi="Times New Roman"/>
          <w:sz w:val="16"/>
          <w:szCs w:val="16"/>
          <w:lang w:val="lt-LT"/>
        </w:rPr>
        <w:t xml:space="preserve"> </w:t>
      </w:r>
      <w:r w:rsidRPr="001267A6">
        <w:rPr>
          <w:rFonts w:ascii="Times New Roman" w:hAnsi="Times New Roman"/>
          <w:i/>
          <w:sz w:val="16"/>
          <w:szCs w:val="16"/>
          <w:lang w:val="lt-LT"/>
        </w:rPr>
        <w:t>moschata</w:t>
      </w:r>
      <w:r w:rsidRPr="001267A6">
        <w:rPr>
          <w:rFonts w:ascii="Times New Roman" w:hAnsi="Times New Roman"/>
          <w:sz w:val="16"/>
          <w:szCs w:val="16"/>
          <w:lang w:val="lt-LT"/>
        </w:rPr>
        <w:t>.</w:t>
      </w:r>
      <w:r w:rsidR="00692ECE" w:rsidRPr="001267A6">
        <w:rPr>
          <w:rFonts w:ascii="Times New Roman" w:hAnsi="Times New Roman"/>
          <w:sz w:val="24"/>
          <w:szCs w:val="24"/>
          <w:lang w:val="lt-LT"/>
        </w:rPr>
        <w:br w:type="page"/>
      </w:r>
    </w:p>
    <w:p w:rsidR="007436CB" w:rsidRPr="001267A6" w:rsidRDefault="007436CB" w:rsidP="00814190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  <w:sectPr w:rsidR="007436CB" w:rsidRPr="001267A6" w:rsidSect="00B145A9">
          <w:pgSz w:w="16840" w:h="11907" w:orient="landscape" w:code="9"/>
          <w:pgMar w:top="1134" w:right="1134" w:bottom="3402" w:left="4366" w:header="0" w:footer="3686" w:gutter="0"/>
          <w:cols w:space="720"/>
          <w:titlePg/>
          <w:docGrid w:linePitch="360"/>
        </w:sectPr>
      </w:pPr>
    </w:p>
    <w:p w:rsidR="00B145A9" w:rsidRPr="001267A6" w:rsidRDefault="00B145A9" w:rsidP="00B145A9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Nustatyta, kad kvercetino dariniai labiausiai antioksidantinį aktyvumą lemia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 viridis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lapų žaliavoje (iki 16 proc. bendro redukcinio ir 11 proc. antiradikalinio aktyvumo). Izokvercitrino TEAC reikšmės buvo statistiškai patikimai didžiausios visose tirtose žaliavose (p&lt;0,05). Jo indėlis į bendrą antiradikalinį ir redukcinį aktyvumą buvo didžiausias palyginus su kitais kvercetino dariniais. </w:t>
      </w:r>
    </w:p>
    <w:p w:rsidR="00B145A9" w:rsidRPr="001267A6" w:rsidRDefault="00B145A9" w:rsidP="00B145A9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Apskaičiuoti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genties augalų lapų ir vaisių identifikuotų junginių ABTS/FRAP TEAC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santykiai </w:t>
      </w:r>
      <w:r w:rsidR="00AC4948">
        <w:rPr>
          <w:rFonts w:ascii="Times New Roman" w:hAnsi="Times New Roman"/>
          <w:sz w:val="24"/>
          <w:szCs w:val="24"/>
          <w:lang w:val="lt-LT"/>
        </w:rPr>
        <w:t>(duomenys nepateikti)</w:t>
      </w:r>
      <w:r w:rsidRPr="001267A6">
        <w:rPr>
          <w:rFonts w:ascii="Times New Roman" w:hAnsi="Times New Roman"/>
          <w:sz w:val="24"/>
          <w:szCs w:val="24"/>
          <w:lang w:val="lt-LT"/>
        </w:rPr>
        <w:t>, kurie yra labai panašūs į standartinių fenolinių junginių ABTS/FRAP TEAC</w:t>
      </w:r>
      <w:r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santykius (3.3.1 lentelė). Tai patvirtina identifikuotų junginių tapatybę.</w:t>
      </w:r>
    </w:p>
    <w:p w:rsidR="00F50888" w:rsidRDefault="00F50888" w:rsidP="00F50888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Apibendrinant gautų tyrimų rezultatus nustatyta, kad didžiausi</w:t>
      </w:r>
      <w:r w:rsidR="004A234D" w:rsidRPr="001267A6">
        <w:rPr>
          <w:rFonts w:ascii="Times New Roman" w:hAnsi="Times New Roman"/>
          <w:sz w:val="24"/>
          <w:szCs w:val="24"/>
          <w:lang w:val="lt-LT"/>
        </w:rPr>
        <w:t>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antiradikalin</w:t>
      </w:r>
      <w:r w:rsidR="004A234D" w:rsidRPr="001267A6">
        <w:rPr>
          <w:rFonts w:ascii="Times New Roman" w:hAnsi="Times New Roman"/>
          <w:sz w:val="24"/>
          <w:szCs w:val="24"/>
          <w:lang w:val="lt-LT"/>
        </w:rPr>
        <w:t>iu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ir </w:t>
      </w:r>
      <w:r w:rsidR="00DF0CE6" w:rsidRPr="001267A6">
        <w:rPr>
          <w:rFonts w:ascii="Times New Roman" w:hAnsi="Times New Roman"/>
          <w:sz w:val="24"/>
          <w:szCs w:val="24"/>
          <w:lang w:val="lt-LT"/>
        </w:rPr>
        <w:t>redukciniu</w:t>
      </w:r>
      <w:r w:rsidR="004A234D" w:rsidRPr="001267A6">
        <w:rPr>
          <w:rFonts w:ascii="Times New Roman" w:hAnsi="Times New Roman"/>
          <w:sz w:val="24"/>
          <w:szCs w:val="24"/>
          <w:lang w:val="lt-LT"/>
        </w:rPr>
        <w:t xml:space="preserve"> aktyvumu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pasižymėjo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F.</w:t>
      </w:r>
      <w:r w:rsidR="004A234D" w:rsidRPr="001267A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viridis</w:t>
      </w:r>
      <w:r w:rsidR="004A234D" w:rsidRPr="001267A6">
        <w:rPr>
          <w:rFonts w:ascii="Times New Roman" w:hAnsi="Times New Roman"/>
          <w:sz w:val="24"/>
          <w:szCs w:val="24"/>
          <w:lang w:val="lt-LT"/>
        </w:rPr>
        <w:t xml:space="preserve"> lapų ekstraktas</w:t>
      </w:r>
      <w:r w:rsidRPr="001267A6">
        <w:rPr>
          <w:rFonts w:ascii="Times New Roman" w:hAnsi="Times New Roman"/>
          <w:sz w:val="24"/>
          <w:szCs w:val="24"/>
          <w:lang w:val="lt-LT"/>
        </w:rPr>
        <w:t>, kuri</w:t>
      </w:r>
      <w:r w:rsidR="004A234D"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suminė</w:t>
      </w:r>
      <w:r w:rsidR="00457B42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TEAC reikšmė</w:t>
      </w:r>
      <w:r w:rsidR="00457B42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atitinkamai</w:t>
      </w:r>
      <w:r w:rsidR="00457B42" w:rsidRPr="001267A6">
        <w:rPr>
          <w:rFonts w:ascii="Times New Roman" w:hAnsi="Times New Roman"/>
          <w:sz w:val="24"/>
          <w:szCs w:val="24"/>
          <w:lang w:val="lt-LT"/>
        </w:rPr>
        <w:t xml:space="preserve"> buvo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609,36 ir 642,2</w:t>
      </w:r>
      <w:r w:rsidR="00457B42" w:rsidRPr="001267A6">
        <w:rPr>
          <w:rFonts w:ascii="Times New Roman" w:hAnsi="Times New Roman"/>
          <w:sz w:val="24"/>
          <w:szCs w:val="24"/>
          <w:lang w:val="lt-LT"/>
        </w:rPr>
        <w:t>0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µmol/g. Visų tirtų žemuogių rūšių lapų ekstraktai pasižymėjo stipresniu antioksida</w:t>
      </w:r>
      <w:r w:rsidR="00DF0CE6" w:rsidRPr="001267A6">
        <w:rPr>
          <w:rFonts w:ascii="Times New Roman" w:hAnsi="Times New Roman"/>
          <w:sz w:val="24"/>
          <w:szCs w:val="24"/>
          <w:lang w:val="lt-LT"/>
        </w:rPr>
        <w:t>nt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iniu aktyvumu nei vaisių ekstraktai. Epigalokatechino galatas gali būti panaudojamas kaip </w:t>
      </w:r>
      <w:r w:rsidR="00DF0CE6" w:rsidRPr="001267A6">
        <w:rPr>
          <w:rFonts w:ascii="Times New Roman" w:hAnsi="Times New Roman"/>
          <w:sz w:val="24"/>
          <w:szCs w:val="24"/>
          <w:lang w:val="lt-LT"/>
        </w:rPr>
        <w:t>žymuo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vertinant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Fragaria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genties augalų vaistinių augalin</w:t>
      </w:r>
      <w:r w:rsidR="008C7D00" w:rsidRPr="001267A6">
        <w:rPr>
          <w:rFonts w:ascii="Times New Roman" w:hAnsi="Times New Roman"/>
          <w:sz w:val="24"/>
          <w:szCs w:val="24"/>
          <w:lang w:val="lt-LT"/>
        </w:rPr>
        <w:t>i</w:t>
      </w:r>
      <w:r w:rsidRPr="001267A6">
        <w:rPr>
          <w:rFonts w:ascii="Times New Roman" w:hAnsi="Times New Roman"/>
          <w:sz w:val="24"/>
          <w:szCs w:val="24"/>
          <w:lang w:val="lt-LT"/>
        </w:rPr>
        <w:t>ų žali</w:t>
      </w:r>
      <w:r w:rsidR="008C7D00" w:rsidRPr="001267A6">
        <w:rPr>
          <w:rFonts w:ascii="Times New Roman" w:hAnsi="Times New Roman"/>
          <w:sz w:val="24"/>
          <w:szCs w:val="24"/>
          <w:lang w:val="lt-LT"/>
        </w:rPr>
        <w:t xml:space="preserve">avų ir preparatų antiradikalinį ir </w:t>
      </w:r>
      <w:r w:rsidR="00DF0CE6" w:rsidRPr="001267A6">
        <w:rPr>
          <w:rFonts w:ascii="Times New Roman" w:hAnsi="Times New Roman"/>
          <w:sz w:val="24"/>
          <w:szCs w:val="24"/>
          <w:lang w:val="lt-LT"/>
        </w:rPr>
        <w:t xml:space="preserve">redukcinį </w:t>
      </w:r>
      <w:r w:rsidRPr="001267A6">
        <w:rPr>
          <w:rFonts w:ascii="Times New Roman" w:hAnsi="Times New Roman"/>
          <w:sz w:val="24"/>
          <w:szCs w:val="24"/>
          <w:lang w:val="lt-LT"/>
        </w:rPr>
        <w:t>aktyvumą</w:t>
      </w:r>
      <w:r w:rsidR="008C7D00" w:rsidRPr="001267A6">
        <w:rPr>
          <w:rFonts w:ascii="Times New Roman" w:hAnsi="Times New Roman"/>
          <w:sz w:val="24"/>
          <w:szCs w:val="24"/>
          <w:lang w:val="lt-LT"/>
        </w:rPr>
        <w:t>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65E6F" w:rsidRPr="001267A6">
        <w:rPr>
          <w:rFonts w:ascii="Times New Roman" w:hAnsi="Times New Roman"/>
          <w:sz w:val="24"/>
          <w:szCs w:val="24"/>
          <w:lang w:val="lt-LT"/>
        </w:rPr>
        <w:t xml:space="preserve">Būdingos UV-ABTS-FRAP chromatogramos tinka žaliavų ir jų preparatų ekvivalentiškumo įvertinimui. </w:t>
      </w:r>
    </w:p>
    <w:p w:rsidR="008307ED" w:rsidRDefault="008307ED" w:rsidP="00F50888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C274C" w:rsidRPr="00AD3DFA" w:rsidRDefault="00CD4A4E" w:rsidP="005B4CB6">
      <w:pPr>
        <w:pStyle w:val="Heading2"/>
        <w:suppressLineNumbers/>
        <w:spacing w:before="0" w:after="0" w:line="240" w:lineRule="auto"/>
        <w:ind w:left="284"/>
        <w:rPr>
          <w:rFonts w:ascii="Times New Roman" w:hAnsi="Times New Roman"/>
          <w:i w:val="0"/>
          <w:sz w:val="24"/>
          <w:szCs w:val="24"/>
          <w:lang w:val="lt-LT"/>
        </w:rPr>
      </w:pPr>
      <w:bookmarkStart w:id="24" w:name="_Toc328468022"/>
      <w:r w:rsidRPr="00AD3DFA">
        <w:rPr>
          <w:rFonts w:ascii="Times New Roman" w:hAnsi="Times New Roman"/>
          <w:i w:val="0"/>
          <w:sz w:val="24"/>
          <w:szCs w:val="24"/>
          <w:lang w:val="lt-LT"/>
        </w:rPr>
        <w:t xml:space="preserve">3.4.6. </w:t>
      </w:r>
      <w:r w:rsidR="00AD3DFA" w:rsidRPr="00AD3DFA">
        <w:rPr>
          <w:rFonts w:ascii="Times New Roman" w:hAnsi="Times New Roman"/>
          <w:i w:val="0"/>
          <w:sz w:val="24"/>
          <w:szCs w:val="24"/>
          <w:lang w:val="lt-LT"/>
        </w:rPr>
        <w:t>Augalinių antioksidantų tyrimų apibendrinimas</w:t>
      </w:r>
      <w:bookmarkEnd w:id="24"/>
      <w:r w:rsidR="00AD3DFA" w:rsidRPr="00AD3DFA">
        <w:rPr>
          <w:rFonts w:ascii="Times New Roman" w:hAnsi="Times New Roman"/>
          <w:i w:val="0"/>
          <w:sz w:val="24"/>
          <w:szCs w:val="24"/>
          <w:lang w:val="lt-LT"/>
        </w:rPr>
        <w:t xml:space="preserve"> </w:t>
      </w:r>
    </w:p>
    <w:p w:rsidR="00AD3DFA" w:rsidRDefault="00AD3DFA" w:rsidP="00F50888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BF649B" w:rsidRDefault="00BF649B" w:rsidP="00515A6E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lt-LT" w:eastAsia="lt-LT"/>
        </w:rPr>
      </w:pPr>
      <w:r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Optimizuoti ir validuoti </w:t>
      </w:r>
      <w:r w:rsidR="00C4674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ESC-DPPH, ESC-ABTS ir ESC-FRAP pokolonėliniai metodai vaistinių augalinių žaliavų ir jų preparatų laisvųjų radikalų surišimo bei redukcinio aktyvumo tyrimams. 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Pritaik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ę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šiuos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pokolonėlinius metodus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,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n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ustatėme reikšmingus antioksidantų sudėties bei jų antiradikalinio ir redukcinio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aktyvumo skirtumus tiriamųjų augalų žaliavose 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bei jų preparatuose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. Gauti statistiškai patikimai besiskiriantys kiekiniai antioksida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nt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inio aktyvumo įverčiai, 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taip pat charakteringos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„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pirštų antspaudų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“</w:t>
      </w:r>
      <w:r w:rsidR="002079EC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chromatogramos. </w:t>
      </w:r>
      <w:r w:rsidR="00FD1CCE">
        <w:rPr>
          <w:rFonts w:ascii="Times New Roman" w:eastAsia="Times New Roman" w:hAnsi="Times New Roman"/>
          <w:sz w:val="24"/>
          <w:szCs w:val="24"/>
          <w:lang w:val="lt-LT" w:eastAsia="lt-LT"/>
        </w:rPr>
        <w:t>ESC p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>okolonėliniai</w:t>
      </w:r>
      <w:r w:rsidR="00FD1CCE">
        <w:rPr>
          <w:rFonts w:ascii="Times New Roman" w:eastAsia="Times New Roman" w:hAnsi="Times New Roman"/>
          <w:sz w:val="24"/>
          <w:szCs w:val="24"/>
          <w:lang w:val="lt-LT" w:eastAsia="lt-LT"/>
        </w:rPr>
        <w:t>s</w:t>
      </w:r>
      <w:r w:rsidR="002079EC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metodai</w:t>
      </w:r>
      <w:r w:rsidR="00FD1CCE">
        <w:rPr>
          <w:rFonts w:ascii="Times New Roman" w:eastAsia="Times New Roman" w:hAnsi="Times New Roman"/>
          <w:sz w:val="24"/>
          <w:szCs w:val="24"/>
          <w:lang w:val="lt-LT" w:eastAsia="lt-LT"/>
        </w:rPr>
        <w:t>s nustatyti antioksidantinio aktyvumo žymenys</w:t>
      </w:r>
      <w:r w:rsidR="002079EC" w:rsidRPr="007A2B5F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C551F">
        <w:rPr>
          <w:rFonts w:ascii="Times New Roman" w:hAnsi="Times New Roman"/>
          <w:sz w:val="24"/>
          <w:szCs w:val="24"/>
          <w:lang w:val="lt-LT"/>
        </w:rPr>
        <w:t>įgalina</w:t>
      </w:r>
      <w:r w:rsidR="002079EC" w:rsidRPr="007A2B5F">
        <w:rPr>
          <w:rFonts w:ascii="Times New Roman" w:hAnsi="Times New Roman"/>
          <w:sz w:val="24"/>
          <w:szCs w:val="24"/>
          <w:lang w:val="lt-LT"/>
        </w:rPr>
        <w:t xml:space="preserve"> vertinti žaliavų kokybę, atrinkti </w:t>
      </w:r>
      <w:r w:rsidR="003C551F">
        <w:rPr>
          <w:rFonts w:ascii="Times New Roman" w:hAnsi="Times New Roman"/>
          <w:sz w:val="24"/>
          <w:szCs w:val="24"/>
          <w:lang w:val="lt-LT"/>
        </w:rPr>
        <w:t xml:space="preserve">perspektyvias augalų </w:t>
      </w:r>
      <w:r w:rsidR="002079EC" w:rsidRPr="007A2B5F">
        <w:rPr>
          <w:rFonts w:ascii="Times New Roman" w:hAnsi="Times New Roman"/>
          <w:sz w:val="24"/>
          <w:szCs w:val="24"/>
          <w:lang w:val="lt-LT"/>
        </w:rPr>
        <w:t>rūšis</w:t>
      </w:r>
      <w:r w:rsidR="003C551F">
        <w:rPr>
          <w:rFonts w:ascii="Times New Roman" w:hAnsi="Times New Roman"/>
          <w:sz w:val="24"/>
          <w:szCs w:val="24"/>
          <w:lang w:val="lt-LT"/>
        </w:rPr>
        <w:t xml:space="preserve"> kaupiančias didelius kiekius </w:t>
      </w:r>
      <w:r w:rsidR="002079EC" w:rsidRPr="007A2B5F">
        <w:rPr>
          <w:rFonts w:ascii="Times New Roman" w:hAnsi="Times New Roman"/>
          <w:sz w:val="24"/>
          <w:szCs w:val="24"/>
          <w:lang w:val="lt-LT"/>
        </w:rPr>
        <w:t>antioksidant</w:t>
      </w:r>
      <w:r w:rsidR="003C551F">
        <w:rPr>
          <w:rFonts w:ascii="Times New Roman" w:hAnsi="Times New Roman"/>
          <w:sz w:val="24"/>
          <w:szCs w:val="24"/>
          <w:lang w:val="lt-LT"/>
        </w:rPr>
        <w:t>ų.</w:t>
      </w:r>
      <w:r w:rsidR="002079EC" w:rsidRPr="007A2B5F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C551F">
        <w:rPr>
          <w:rFonts w:ascii="Times New Roman" w:hAnsi="Times New Roman"/>
          <w:sz w:val="24"/>
          <w:szCs w:val="24"/>
          <w:lang w:val="lt-LT"/>
        </w:rPr>
        <w:t>Nustatytos</w:t>
      </w:r>
      <w:r w:rsidR="002079EC" w:rsidRPr="007A2B5F">
        <w:rPr>
          <w:rFonts w:ascii="Times New Roman" w:hAnsi="Times New Roman"/>
          <w:sz w:val="24"/>
          <w:szCs w:val="24"/>
          <w:lang w:val="lt-LT"/>
        </w:rPr>
        <w:t xml:space="preserve"> antioksidant</w:t>
      </w:r>
      <w:r w:rsidR="003C551F">
        <w:rPr>
          <w:rFonts w:ascii="Times New Roman" w:hAnsi="Times New Roman"/>
          <w:sz w:val="24"/>
          <w:szCs w:val="24"/>
          <w:lang w:val="lt-LT"/>
        </w:rPr>
        <w:t>inio</w:t>
      </w:r>
      <w:r w:rsidR="002079EC" w:rsidRPr="007A2B5F">
        <w:rPr>
          <w:rFonts w:ascii="Times New Roman" w:hAnsi="Times New Roman"/>
          <w:sz w:val="24"/>
          <w:szCs w:val="24"/>
          <w:lang w:val="lt-LT"/>
        </w:rPr>
        <w:t xml:space="preserve"> aktyvum</w:t>
      </w:r>
      <w:r w:rsidR="003C551F">
        <w:rPr>
          <w:rFonts w:ascii="Times New Roman" w:hAnsi="Times New Roman"/>
          <w:sz w:val="24"/>
          <w:szCs w:val="24"/>
          <w:lang w:val="lt-LT"/>
        </w:rPr>
        <w:t>o „pirštų antspaudų“ chromatogramos</w:t>
      </w:r>
      <w:r w:rsidR="002079EC">
        <w:rPr>
          <w:rFonts w:ascii="Times New Roman" w:hAnsi="Times New Roman"/>
          <w:sz w:val="24"/>
          <w:szCs w:val="24"/>
          <w:lang w:val="lt-LT"/>
        </w:rPr>
        <w:t xml:space="preserve"> atveria naujas vaistinių augalinių žaliavų</w:t>
      </w:r>
      <w:r w:rsidR="003C551F">
        <w:rPr>
          <w:rFonts w:ascii="Times New Roman" w:hAnsi="Times New Roman"/>
          <w:sz w:val="24"/>
          <w:szCs w:val="24"/>
          <w:lang w:val="lt-LT"/>
        </w:rPr>
        <w:t xml:space="preserve"> ir jų preparatų</w:t>
      </w:r>
      <w:r w:rsidR="002079EC">
        <w:rPr>
          <w:rFonts w:ascii="Times New Roman" w:hAnsi="Times New Roman"/>
          <w:sz w:val="24"/>
          <w:szCs w:val="24"/>
          <w:lang w:val="lt-LT"/>
        </w:rPr>
        <w:t xml:space="preserve"> standartizacijos perspektyvas</w:t>
      </w:r>
      <w:r w:rsidR="002079EC" w:rsidRPr="007A2B5F">
        <w:rPr>
          <w:rFonts w:ascii="Times New Roman" w:hAnsi="Times New Roman"/>
          <w:sz w:val="24"/>
          <w:szCs w:val="24"/>
          <w:lang w:val="lt-LT"/>
        </w:rPr>
        <w:t>.</w:t>
      </w:r>
    </w:p>
    <w:p w:rsidR="008307ED" w:rsidRPr="007A2B5F" w:rsidRDefault="009E0C0E" w:rsidP="0017056B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lt-LT" w:eastAsia="lt-LT"/>
        </w:rPr>
      </w:pPr>
      <w:r w:rsidRPr="00BF649B">
        <w:rPr>
          <w:rFonts w:ascii="Times New Roman" w:eastAsia="Times New Roman" w:hAnsi="Times New Roman"/>
          <w:sz w:val="24"/>
          <w:szCs w:val="24"/>
          <w:lang w:val="lt-LT" w:eastAsia="lt-LT"/>
        </w:rPr>
        <w:t>„</w:t>
      </w:r>
      <w:r w:rsidR="008307ED" w:rsidRPr="00BF649B">
        <w:rPr>
          <w:rFonts w:ascii="Times New Roman" w:eastAsia="Times New Roman" w:hAnsi="Times New Roman"/>
          <w:sz w:val="24"/>
          <w:szCs w:val="24"/>
          <w:lang w:val="lt-LT" w:eastAsia="lt-LT"/>
        </w:rPr>
        <w:t>Pirštų antspaudų</w:t>
      </w:r>
      <w:r w:rsidRPr="00BF649B">
        <w:rPr>
          <w:rFonts w:ascii="Times New Roman" w:eastAsia="Times New Roman" w:hAnsi="Times New Roman"/>
          <w:sz w:val="24"/>
          <w:szCs w:val="24"/>
          <w:lang w:val="lt-LT" w:eastAsia="lt-LT"/>
        </w:rPr>
        <w:t>“</w:t>
      </w:r>
      <w:r w:rsidR="008307ED" w:rsidRPr="00BF649B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chromatogramos</w:t>
      </w:r>
      <w:r w:rsidR="00D57029" w:rsidRPr="00BF649B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D57029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kaip </w:t>
      </w:r>
      <w:r w:rsidR="003C551F">
        <w:rPr>
          <w:rFonts w:ascii="Times New Roman" w:eastAsia="Times New Roman" w:hAnsi="Times New Roman"/>
          <w:sz w:val="24"/>
          <w:szCs w:val="24"/>
          <w:lang w:val="lt-LT" w:eastAsia="lt-LT"/>
        </w:rPr>
        <w:t>fito</w:t>
      </w:r>
      <w:r w:rsidR="00D57029">
        <w:rPr>
          <w:rFonts w:ascii="Times New Roman" w:eastAsia="Times New Roman" w:hAnsi="Times New Roman"/>
          <w:sz w:val="24"/>
          <w:szCs w:val="24"/>
          <w:lang w:val="lt-LT" w:eastAsia="lt-LT"/>
        </w:rPr>
        <w:t>cheminiai profiliai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naudojami </w:t>
      </w:r>
      <w:r w:rsidR="003C551F">
        <w:rPr>
          <w:rFonts w:ascii="Times New Roman" w:eastAsia="Times New Roman" w:hAnsi="Times New Roman"/>
          <w:sz w:val="24"/>
          <w:szCs w:val="24"/>
          <w:lang w:val="lt-LT" w:eastAsia="lt-LT"/>
        </w:rPr>
        <w:t>vertinant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tam tikr</w:t>
      </w:r>
      <w:r w:rsidR="003C551F">
        <w:rPr>
          <w:rFonts w:ascii="Times New Roman" w:eastAsia="Times New Roman" w:hAnsi="Times New Roman"/>
          <w:sz w:val="24"/>
          <w:szCs w:val="24"/>
          <w:lang w:val="lt-LT" w:eastAsia="lt-LT"/>
        </w:rPr>
        <w:t>ų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vaistin</w:t>
      </w:r>
      <w:r w:rsidR="003C551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ių 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augalin</w:t>
      </w:r>
      <w:r w:rsidR="003C551F">
        <w:rPr>
          <w:rFonts w:ascii="Times New Roman" w:eastAsia="Times New Roman" w:hAnsi="Times New Roman"/>
          <w:sz w:val="24"/>
          <w:szCs w:val="24"/>
          <w:lang w:val="lt-LT" w:eastAsia="lt-LT"/>
        </w:rPr>
        <w:t>ių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žaliav</w:t>
      </w:r>
      <w:r w:rsidR="003C551F">
        <w:rPr>
          <w:rFonts w:ascii="Times New Roman" w:eastAsia="Times New Roman" w:hAnsi="Times New Roman"/>
          <w:sz w:val="24"/>
          <w:szCs w:val="24"/>
          <w:lang w:val="lt-LT" w:eastAsia="lt-LT"/>
        </w:rPr>
        <w:t>ų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ar fitopreparat</w:t>
      </w:r>
      <w:r w:rsidR="003C551F">
        <w:rPr>
          <w:rFonts w:ascii="Times New Roman" w:eastAsia="Times New Roman" w:hAnsi="Times New Roman"/>
          <w:sz w:val="24"/>
          <w:szCs w:val="24"/>
          <w:lang w:val="lt-LT" w:eastAsia="lt-LT"/>
        </w:rPr>
        <w:t>ų kokybę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. Ek</w:t>
      </w:r>
      <w:r w:rsidR="00D57029">
        <w:rPr>
          <w:rFonts w:ascii="Times New Roman" w:eastAsia="Times New Roman" w:hAnsi="Times New Roman"/>
          <w:sz w:val="24"/>
          <w:szCs w:val="24"/>
          <w:lang w:val="lt-LT" w:eastAsia="lt-LT"/>
        </w:rPr>
        <w:t>s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traktuose būna daug neidentifikuotų komponentų, dažnai mažais kiek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i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ais, kurie taip pat turi </w:t>
      </w:r>
      <w:r w:rsidR="00D57029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biologinį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aktyvumą. Ne visada pagrindinis skir</w:t>
      </w:r>
      <w:r w:rsidR="00D57029">
        <w:rPr>
          <w:rFonts w:ascii="Times New Roman" w:eastAsia="Times New Roman" w:hAnsi="Times New Roman"/>
          <w:sz w:val="24"/>
          <w:szCs w:val="24"/>
          <w:lang w:val="lt-LT" w:eastAsia="lt-LT"/>
        </w:rPr>
        <w:t>s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tymo chro</w:t>
      </w:r>
      <w:r w:rsidR="00D57029">
        <w:rPr>
          <w:rFonts w:ascii="Times New Roman" w:eastAsia="Times New Roman" w:hAnsi="Times New Roman"/>
          <w:sz w:val="24"/>
          <w:szCs w:val="24"/>
          <w:lang w:val="lt-LT" w:eastAsia="lt-LT"/>
        </w:rPr>
        <w:t>m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atogramoje dominuojantis junginys pasižymi tam tikru žaliavos biologinį poveikį lemiančiu efektu. </w:t>
      </w:r>
      <w:r w:rsidR="001D356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ESC pokolonėliniais </w:t>
      </w:r>
      <w:r w:rsidR="001D3560">
        <w:rPr>
          <w:rFonts w:ascii="Times New Roman" w:eastAsia="Times New Roman" w:hAnsi="Times New Roman"/>
          <w:sz w:val="24"/>
          <w:szCs w:val="24"/>
          <w:lang w:val="lt-LT" w:eastAsia="lt-LT"/>
        </w:rPr>
        <w:lastRenderedPageBreak/>
        <w:t xml:space="preserve">metodais nustatytų 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„</w:t>
      </w:r>
      <w:r w:rsidR="001D3560">
        <w:rPr>
          <w:rFonts w:ascii="Times New Roman" w:eastAsia="Times New Roman" w:hAnsi="Times New Roman"/>
          <w:sz w:val="24"/>
          <w:szCs w:val="24"/>
          <w:lang w:val="lt-LT" w:eastAsia="lt-LT"/>
        </w:rPr>
        <w:t>p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irštų 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antspaudų“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ch</w:t>
      </w:r>
      <w:r w:rsidR="00D57029">
        <w:rPr>
          <w:rFonts w:ascii="Times New Roman" w:eastAsia="Times New Roman" w:hAnsi="Times New Roman"/>
          <w:sz w:val="24"/>
          <w:szCs w:val="24"/>
          <w:lang w:val="lt-LT" w:eastAsia="lt-LT"/>
        </w:rPr>
        <w:t>r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omatrogramų pagalba įvertin</w:t>
      </w:r>
      <w:r w:rsidR="00555ECA">
        <w:rPr>
          <w:rFonts w:ascii="Times New Roman" w:eastAsia="Times New Roman" w:hAnsi="Times New Roman"/>
          <w:sz w:val="24"/>
          <w:szCs w:val="24"/>
          <w:lang w:val="lt-LT" w:eastAsia="lt-LT"/>
        </w:rPr>
        <w:t>o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me antioksida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nt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inio aktyvumo žymenis bei jų kompleksus. </w:t>
      </w:r>
      <w:r w:rsidR="008307ED" w:rsidRPr="007A2B5F"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>C</w:t>
      </w:r>
      <w:r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>.</w:t>
      </w:r>
      <w:r w:rsidR="008307ED" w:rsidRPr="007A2B5F"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 xml:space="preserve"> monogyna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ESC chromatogramoje dominuojantis </w:t>
      </w:r>
      <w:r w:rsidR="003C551F">
        <w:rPr>
          <w:rFonts w:ascii="Times New Roman" w:eastAsia="Times New Roman" w:hAnsi="Times New Roman"/>
          <w:sz w:val="24"/>
          <w:szCs w:val="24"/>
          <w:lang w:val="lt-LT" w:eastAsia="lt-LT"/>
        </w:rPr>
        <w:t>fito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cheminis žymuo </w:t>
      </w:r>
      <w:r w:rsidRPr="009E0C0E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viteksin-2”-O-ramnozidas</w:t>
      </w:r>
      <w:r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nepasižymi antioksida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nt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iniu aktyvumu ir neformuoja atitinkamos smailės (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„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piršt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o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antspaudo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“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) pokolonėlinėje chromatogramoje. Chlorogeno rūgštis ir hiperozidas identifikuoti kaip antioksida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nt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inio aktyvumo žymenys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.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Susieję </w:t>
      </w:r>
      <w:r w:rsidR="00925EB8">
        <w:rPr>
          <w:rFonts w:ascii="Times New Roman" w:eastAsia="Times New Roman" w:hAnsi="Times New Roman"/>
          <w:sz w:val="24"/>
          <w:szCs w:val="24"/>
          <w:lang w:val="lt-LT" w:eastAsia="lt-LT"/>
        </w:rPr>
        <w:t>fitocheminį ir antioksidantinio aktyvumo profilius</w:t>
      </w:r>
      <w:r w:rsidR="001D3560">
        <w:rPr>
          <w:rFonts w:ascii="Times New Roman" w:eastAsia="Times New Roman" w:hAnsi="Times New Roman"/>
          <w:sz w:val="24"/>
          <w:szCs w:val="24"/>
          <w:lang w:val="lt-LT" w:eastAsia="lt-LT"/>
        </w:rPr>
        <w:t>,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D57029">
        <w:rPr>
          <w:rFonts w:ascii="Times New Roman" w:eastAsia="Times New Roman" w:hAnsi="Times New Roman"/>
          <w:sz w:val="24"/>
          <w:szCs w:val="24"/>
          <w:lang w:val="lt-LT" w:eastAsia="lt-LT"/>
        </w:rPr>
        <w:t>nustatėme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specifin</w:t>
      </w:r>
      <w:r w:rsidR="00925EB8">
        <w:rPr>
          <w:rFonts w:ascii="Times New Roman" w:eastAsia="Times New Roman" w:hAnsi="Times New Roman"/>
          <w:sz w:val="24"/>
          <w:szCs w:val="24"/>
          <w:lang w:val="lt-LT" w:eastAsia="lt-LT"/>
        </w:rPr>
        <w:t>ę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chromatogra</w:t>
      </w:r>
      <w:r w:rsidR="00925EB8">
        <w:rPr>
          <w:rFonts w:ascii="Times New Roman" w:eastAsia="Times New Roman" w:hAnsi="Times New Roman"/>
          <w:sz w:val="24"/>
          <w:szCs w:val="24"/>
          <w:lang w:val="lt-LT" w:eastAsia="lt-LT"/>
        </w:rPr>
        <w:t>mą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būdingą tik </w:t>
      </w:r>
      <w:r w:rsidR="008307ED" w:rsidRPr="009E0C0E"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>C. monogyna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augalinei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žaliavai kartu su trimis kokybiniais žymenimis – </w:t>
      </w:r>
      <w:r w:rsidRPr="009E0C0E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viteksin-2”-O-ramnozid</w:t>
      </w:r>
      <w:r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u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, chlorogeno rūgštimi ir hiperozidu. </w:t>
      </w:r>
    </w:p>
    <w:p w:rsidR="001A1AFC" w:rsidRDefault="003C551F" w:rsidP="00485520">
      <w:pPr>
        <w:suppressLineNumber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lt-LT" w:eastAsia="lt-LT"/>
        </w:rPr>
      </w:pPr>
      <w:r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ESC pokolonėlinių metodų </w:t>
      </w:r>
      <w:r w:rsidR="009E0C0E">
        <w:rPr>
          <w:rFonts w:ascii="Times New Roman" w:eastAsia="Times New Roman" w:hAnsi="Times New Roman"/>
          <w:sz w:val="24"/>
          <w:szCs w:val="24"/>
          <w:lang w:val="lt-LT" w:eastAsia="lt-LT"/>
        </w:rPr>
        <w:t>„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p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irštų antspaudų</w:t>
      </w:r>
      <w:r w:rsidR="009E0C0E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“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chromatogramos pateikia aiškų ir suprantamą kokybinį </w:t>
      </w:r>
      <w:r w:rsidR="009E0C0E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vaizdą 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augalo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rūšies 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identifikavimui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antioksidantų pasiskirstym</w:t>
      </w:r>
      <w:r w:rsidR="002C20D2">
        <w:rPr>
          <w:rFonts w:ascii="Times New Roman" w:eastAsia="Times New Roman" w:hAnsi="Times New Roman"/>
          <w:sz w:val="24"/>
          <w:szCs w:val="24"/>
          <w:lang w:val="lt-LT" w:eastAsia="lt-LT"/>
        </w:rPr>
        <w:t>o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tarp atskirų augalo organų</w:t>
      </w:r>
      <w:r w:rsidR="002C20D2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įvertinimui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, </w:t>
      </w:r>
      <w:r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kokybės kontrolei 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pagal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antioksida</w:t>
      </w:r>
      <w:r w:rsidR="009E0C0E">
        <w:rPr>
          <w:rFonts w:ascii="Times New Roman" w:eastAsia="Times New Roman" w:hAnsi="Times New Roman"/>
          <w:sz w:val="24"/>
          <w:szCs w:val="24"/>
          <w:lang w:val="lt-LT" w:eastAsia="lt-LT"/>
        </w:rPr>
        <w:t>nt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in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į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aktyvum</w:t>
      </w:r>
      <w:r>
        <w:rPr>
          <w:rFonts w:ascii="Times New Roman" w:eastAsia="Times New Roman" w:hAnsi="Times New Roman"/>
          <w:sz w:val="24"/>
          <w:szCs w:val="24"/>
          <w:lang w:val="lt-LT" w:eastAsia="lt-LT"/>
        </w:rPr>
        <w:t>ą</w:t>
      </w:r>
      <w:r w:rsidR="009E0C0E">
        <w:rPr>
          <w:rFonts w:ascii="Times New Roman" w:eastAsia="Times New Roman" w:hAnsi="Times New Roman"/>
          <w:sz w:val="24"/>
          <w:szCs w:val="24"/>
          <w:lang w:val="lt-LT" w:eastAsia="lt-LT"/>
        </w:rPr>
        <w:t>,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užtikrinant kompleksinio augalinio ekstrakto ju</w:t>
      </w:r>
      <w:r w:rsidR="0017056B">
        <w:rPr>
          <w:rFonts w:ascii="Times New Roman" w:eastAsia="Times New Roman" w:hAnsi="Times New Roman"/>
          <w:sz w:val="24"/>
          <w:szCs w:val="24"/>
          <w:lang w:val="lt-LT" w:eastAsia="lt-LT"/>
        </w:rPr>
        <w:t>n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ginių stabilumą</w:t>
      </w:r>
      <w:r w:rsidR="002C20D2">
        <w:rPr>
          <w:rFonts w:ascii="Times New Roman" w:eastAsia="Times New Roman" w:hAnsi="Times New Roman"/>
          <w:sz w:val="24"/>
          <w:szCs w:val="24"/>
          <w:lang w:val="lt-LT" w:eastAsia="lt-LT"/>
        </w:rPr>
        <w:t>.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2C20D2">
        <w:rPr>
          <w:rFonts w:ascii="Times New Roman" w:eastAsia="Times New Roman" w:hAnsi="Times New Roman"/>
          <w:sz w:val="24"/>
          <w:szCs w:val="24"/>
          <w:lang w:val="lt-LT" w:eastAsia="lt-LT"/>
        </w:rPr>
        <w:t>„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Pirštų antspaudų</w:t>
      </w:r>
      <w:r w:rsidR="002C20D2">
        <w:rPr>
          <w:rFonts w:ascii="Times New Roman" w:eastAsia="Times New Roman" w:hAnsi="Times New Roman"/>
          <w:sz w:val="24"/>
          <w:szCs w:val="24"/>
          <w:lang w:val="lt-LT" w:eastAsia="lt-LT"/>
        </w:rPr>
        <w:t>“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chromatogram</w:t>
      </w:r>
      <w:r w:rsidR="002C20D2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os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ne tik pat</w:t>
      </w:r>
      <w:r w:rsidR="00D57029">
        <w:rPr>
          <w:rFonts w:ascii="Times New Roman" w:eastAsia="Times New Roman" w:hAnsi="Times New Roman"/>
          <w:sz w:val="24"/>
          <w:szCs w:val="24"/>
          <w:lang w:val="lt-LT" w:eastAsia="lt-LT"/>
        </w:rPr>
        <w:t>v</w:t>
      </w:r>
      <w:r w:rsidR="002C20D2">
        <w:rPr>
          <w:rFonts w:ascii="Times New Roman" w:eastAsia="Times New Roman" w:hAnsi="Times New Roman"/>
          <w:sz w:val="24"/>
          <w:szCs w:val="24"/>
          <w:lang w:val="lt-LT" w:eastAsia="lt-LT"/>
        </w:rPr>
        <w:t>i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rtina antioksida</w:t>
      </w:r>
      <w:r w:rsidR="009E0C0E">
        <w:rPr>
          <w:rFonts w:ascii="Times New Roman" w:eastAsia="Times New Roman" w:hAnsi="Times New Roman"/>
          <w:sz w:val="24"/>
          <w:szCs w:val="24"/>
          <w:lang w:val="lt-LT" w:eastAsia="lt-LT"/>
        </w:rPr>
        <w:t>nt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ini</w:t>
      </w:r>
      <w:r w:rsidR="002C20D2">
        <w:rPr>
          <w:rFonts w:ascii="Times New Roman" w:eastAsia="Times New Roman" w:hAnsi="Times New Roman"/>
          <w:sz w:val="24"/>
          <w:szCs w:val="24"/>
          <w:lang w:val="lt-LT" w:eastAsia="lt-LT"/>
        </w:rPr>
        <w:t>o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aktyvumo žymen</w:t>
      </w:r>
      <w:r w:rsidR="002C20D2">
        <w:rPr>
          <w:rFonts w:ascii="Times New Roman" w:eastAsia="Times New Roman" w:hAnsi="Times New Roman"/>
          <w:sz w:val="24"/>
          <w:szCs w:val="24"/>
          <w:lang w:val="lt-LT" w:eastAsia="lt-LT"/>
        </w:rPr>
        <w:t>is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, bet ir </w:t>
      </w:r>
      <w:r w:rsidR="001B22B3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nustatytų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junginių indėlį į </w:t>
      </w:r>
      <w:r w:rsidR="001B22B3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vaistinės augalinės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žaliavos ar </w:t>
      </w:r>
      <w:r w:rsidR="001B22B3">
        <w:rPr>
          <w:rFonts w:ascii="Times New Roman" w:eastAsia="Times New Roman" w:hAnsi="Times New Roman"/>
          <w:sz w:val="24"/>
          <w:szCs w:val="24"/>
          <w:lang w:val="lt-LT" w:eastAsia="lt-LT"/>
        </w:rPr>
        <w:t>jos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preparato </w:t>
      </w:r>
      <w:r w:rsidR="001B22B3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antioksida</w:t>
      </w:r>
      <w:r w:rsidR="001B22B3">
        <w:rPr>
          <w:rFonts w:ascii="Times New Roman" w:eastAsia="Times New Roman" w:hAnsi="Times New Roman"/>
          <w:sz w:val="24"/>
          <w:szCs w:val="24"/>
          <w:lang w:val="lt-LT" w:eastAsia="lt-LT"/>
        </w:rPr>
        <w:t>ntinio</w:t>
      </w:r>
      <w:r w:rsidR="001B22B3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aktyvum</w:t>
      </w:r>
      <w:r w:rsidR="001B22B3">
        <w:rPr>
          <w:rFonts w:ascii="Times New Roman" w:eastAsia="Times New Roman" w:hAnsi="Times New Roman"/>
          <w:sz w:val="24"/>
          <w:szCs w:val="24"/>
          <w:lang w:val="lt-LT" w:eastAsia="lt-LT"/>
        </w:rPr>
        <w:t>o</w:t>
      </w:r>
      <w:r w:rsidR="001B22B3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kokybinę bei kiekybinę charakteristiką. </w:t>
      </w:r>
      <w:r w:rsidR="00FE6723">
        <w:rPr>
          <w:rFonts w:ascii="Times New Roman" w:eastAsia="Times New Roman" w:hAnsi="Times New Roman"/>
          <w:sz w:val="24"/>
          <w:szCs w:val="24"/>
          <w:lang w:val="lt-LT" w:eastAsia="lt-LT"/>
        </w:rPr>
        <w:t>Ištyrę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8307ED" w:rsidRPr="007A2B5F"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>Achillea</w:t>
      </w:r>
      <w:r w:rsidR="00FE6723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L.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ir </w:t>
      </w:r>
      <w:r w:rsidR="006D2E50" w:rsidRPr="006D2E50"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>Perilla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FE6723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L. 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>genčių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atskiras rūšis</w:t>
      </w:r>
      <w:r w:rsidR="00FE6723">
        <w:rPr>
          <w:rFonts w:ascii="Times New Roman" w:eastAsia="Times New Roman" w:hAnsi="Times New Roman"/>
          <w:sz w:val="24"/>
          <w:szCs w:val="24"/>
          <w:lang w:val="lt-LT" w:eastAsia="lt-LT"/>
        </w:rPr>
        <w:t>,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nu</w:t>
      </w:r>
      <w:r w:rsidR="00B12701">
        <w:rPr>
          <w:rFonts w:ascii="Times New Roman" w:eastAsia="Times New Roman" w:hAnsi="Times New Roman"/>
          <w:sz w:val="24"/>
          <w:szCs w:val="24"/>
          <w:lang w:val="lt-LT" w:eastAsia="lt-LT"/>
        </w:rPr>
        <w:t>s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tatėme, kad </w:t>
      </w:r>
      <w:r w:rsidR="00FE6723">
        <w:rPr>
          <w:rFonts w:ascii="Times New Roman" w:eastAsia="Times New Roman" w:hAnsi="Times New Roman"/>
          <w:sz w:val="24"/>
          <w:szCs w:val="24"/>
          <w:lang w:val="lt-LT" w:eastAsia="lt-LT"/>
        </w:rPr>
        <w:t>antioksidantinio aktyvumo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B12701">
        <w:rPr>
          <w:rFonts w:ascii="Times New Roman" w:eastAsia="Times New Roman" w:hAnsi="Times New Roman"/>
          <w:sz w:val="24"/>
          <w:szCs w:val="24"/>
          <w:lang w:val="lt-LT" w:eastAsia="lt-LT"/>
        </w:rPr>
        <w:t>žymenys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sutampa, </w:t>
      </w:r>
      <w:r w:rsidR="00925EB8">
        <w:rPr>
          <w:rFonts w:ascii="Times New Roman" w:eastAsia="Times New Roman" w:hAnsi="Times New Roman"/>
          <w:sz w:val="24"/>
          <w:szCs w:val="24"/>
          <w:lang w:val="lt-LT" w:eastAsia="lt-LT"/>
        </w:rPr>
        <w:t>tačiau profiliuose yra skirtumų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būdingų </w:t>
      </w:r>
      <w:r w:rsidR="00FE6723">
        <w:rPr>
          <w:rFonts w:ascii="Times New Roman" w:eastAsia="Times New Roman" w:hAnsi="Times New Roman"/>
          <w:sz w:val="24"/>
          <w:szCs w:val="24"/>
          <w:lang w:val="lt-LT" w:eastAsia="lt-LT"/>
        </w:rPr>
        <w:t>atskiroms</w:t>
      </w:r>
      <w:r w:rsidR="008307ED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8307ED" w:rsidRPr="007A2B5F"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>Achillea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L.</w:t>
      </w:r>
      <w:r w:rsidR="00925EB8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ir </w:t>
      </w:r>
      <w:r w:rsidR="006D2E50" w:rsidRPr="006D2E50"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>Perilla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L. rūšims</w:t>
      </w:r>
      <w:r w:rsidR="009E0C0E">
        <w:rPr>
          <w:rFonts w:ascii="Times New Roman" w:eastAsia="Times New Roman" w:hAnsi="Times New Roman"/>
          <w:sz w:val="24"/>
          <w:szCs w:val="24"/>
          <w:lang w:val="lt-LT" w:eastAsia="lt-LT"/>
        </w:rPr>
        <w:t>.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485520">
        <w:rPr>
          <w:rFonts w:ascii="Times New Roman" w:eastAsia="Times New Roman" w:hAnsi="Times New Roman"/>
          <w:sz w:val="24"/>
          <w:szCs w:val="24"/>
          <w:lang w:val="lt-LT" w:eastAsia="lt-LT"/>
        </w:rPr>
        <w:t>Įvertinę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485520" w:rsidRPr="00485520"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>O. vulgare</w:t>
      </w:r>
      <w:r w:rsidR="0048552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>atskirų augalo organų antioksidantų pasiskirstymą</w:t>
      </w:r>
      <w:r w:rsidR="00485520">
        <w:rPr>
          <w:rFonts w:ascii="Times New Roman" w:eastAsia="Times New Roman" w:hAnsi="Times New Roman"/>
          <w:sz w:val="24"/>
          <w:szCs w:val="24"/>
          <w:lang w:val="lt-LT" w:eastAsia="lt-LT"/>
        </w:rPr>
        <w:t>,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485520">
        <w:rPr>
          <w:rFonts w:ascii="Times New Roman" w:eastAsia="Times New Roman" w:hAnsi="Times New Roman"/>
          <w:sz w:val="24"/>
          <w:szCs w:val="24"/>
          <w:lang w:val="lt-LT" w:eastAsia="lt-LT"/>
        </w:rPr>
        <w:t>nustatėme reikšmingus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antioksidantinio aktyvumo skirtum</w:t>
      </w:r>
      <w:r w:rsidR="00485520">
        <w:rPr>
          <w:rFonts w:ascii="Times New Roman" w:eastAsia="Times New Roman" w:hAnsi="Times New Roman"/>
          <w:sz w:val="24"/>
          <w:szCs w:val="24"/>
          <w:lang w:val="lt-LT" w:eastAsia="lt-LT"/>
        </w:rPr>
        <w:t>us</w:t>
      </w:r>
      <w:r w:rsidR="006D2E5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. </w:t>
      </w:r>
      <w:r w:rsidR="00485520" w:rsidRPr="00485520">
        <w:rPr>
          <w:rFonts w:ascii="Times New Roman" w:eastAsia="Times New Roman" w:hAnsi="Times New Roman"/>
          <w:i/>
          <w:sz w:val="24"/>
          <w:szCs w:val="24"/>
          <w:lang w:val="lt-LT" w:eastAsia="lt-LT"/>
        </w:rPr>
        <w:t>Fragaria</w:t>
      </w:r>
      <w:r w:rsidR="0048552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L.</w:t>
      </w:r>
      <w:r w:rsidR="001A1AFC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lapų antiradikalinis ir redukcinis aktyvumas r</w:t>
      </w:r>
      <w:r w:rsidR="00485520">
        <w:rPr>
          <w:rFonts w:ascii="Times New Roman" w:eastAsia="Times New Roman" w:hAnsi="Times New Roman"/>
          <w:sz w:val="24"/>
          <w:szCs w:val="24"/>
          <w:lang w:val="lt-LT" w:eastAsia="lt-LT"/>
        </w:rPr>
        <w:t>eikšmingai didesnis nei vaisių.</w:t>
      </w:r>
      <w:r w:rsidR="00813D16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Šie tyrimai naudingi parenkant vaistines augalines žaliavas pasižyminčias stipriu antioksidantiniu aktyvumu. </w:t>
      </w:r>
    </w:p>
    <w:p w:rsidR="00D34204" w:rsidRDefault="008307ED" w:rsidP="00960ED0">
      <w:pPr>
        <w:suppressLineNumber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  <w:r w:rsidRPr="007A2B5F">
        <w:rPr>
          <w:rFonts w:ascii="Times New Roman" w:hAnsi="Times New Roman"/>
          <w:sz w:val="24"/>
          <w:szCs w:val="24"/>
          <w:lang w:val="lt-LT"/>
        </w:rPr>
        <w:t xml:space="preserve">Augalai </w:t>
      </w:r>
      <w:r w:rsidR="0017056B">
        <w:rPr>
          <w:rFonts w:ascii="Times New Roman" w:hAnsi="Times New Roman"/>
          <w:sz w:val="24"/>
          <w:szCs w:val="24"/>
          <w:lang w:val="lt-LT"/>
        </w:rPr>
        <w:t>kaupiantys</w:t>
      </w:r>
      <w:r w:rsidRPr="007A2B5F">
        <w:rPr>
          <w:rFonts w:ascii="Times New Roman" w:hAnsi="Times New Roman"/>
          <w:sz w:val="24"/>
          <w:szCs w:val="24"/>
          <w:lang w:val="lt-LT"/>
        </w:rPr>
        <w:t xml:space="preserve"> fenolini</w:t>
      </w:r>
      <w:r w:rsidR="0017056B">
        <w:rPr>
          <w:rFonts w:ascii="Times New Roman" w:hAnsi="Times New Roman"/>
          <w:sz w:val="24"/>
          <w:szCs w:val="24"/>
          <w:lang w:val="lt-LT"/>
        </w:rPr>
        <w:t>us</w:t>
      </w:r>
      <w:r w:rsidRPr="007A2B5F">
        <w:rPr>
          <w:rFonts w:ascii="Times New Roman" w:hAnsi="Times New Roman"/>
          <w:sz w:val="24"/>
          <w:szCs w:val="24"/>
          <w:lang w:val="lt-LT"/>
        </w:rPr>
        <w:t xml:space="preserve"> jungini</w:t>
      </w:r>
      <w:r w:rsidR="0017056B">
        <w:rPr>
          <w:rFonts w:ascii="Times New Roman" w:hAnsi="Times New Roman"/>
          <w:sz w:val="24"/>
          <w:szCs w:val="24"/>
          <w:lang w:val="lt-LT"/>
        </w:rPr>
        <w:t>us</w:t>
      </w:r>
      <w:r w:rsidRPr="007A2B5F">
        <w:rPr>
          <w:rFonts w:ascii="Times New Roman" w:hAnsi="Times New Roman"/>
          <w:sz w:val="24"/>
          <w:szCs w:val="24"/>
          <w:lang w:val="lt-LT"/>
        </w:rPr>
        <w:t xml:space="preserve"> yra pirmo pasirinkimo natūralių antioksidantų šaltinis. </w:t>
      </w:r>
      <w:r w:rsidR="00960ED0">
        <w:rPr>
          <w:rFonts w:ascii="Times New Roman" w:hAnsi="Times New Roman"/>
          <w:iCs/>
          <w:sz w:val="24"/>
          <w:szCs w:val="24"/>
          <w:lang w:val="lt-LT"/>
        </w:rPr>
        <w:t>K</w:t>
      </w:r>
      <w:r w:rsidR="00960ED0" w:rsidRPr="001267A6">
        <w:rPr>
          <w:rFonts w:ascii="Times New Roman" w:hAnsi="Times New Roman"/>
          <w:iCs/>
          <w:sz w:val="24"/>
          <w:szCs w:val="24"/>
          <w:lang w:val="lt-LT"/>
        </w:rPr>
        <w:t>ompleksin</w:t>
      </w:r>
      <w:r w:rsidR="00960ED0">
        <w:rPr>
          <w:rFonts w:ascii="Times New Roman" w:hAnsi="Times New Roman"/>
          <w:iCs/>
          <w:sz w:val="24"/>
          <w:szCs w:val="24"/>
          <w:lang w:val="lt-LT"/>
        </w:rPr>
        <w:t>ės</w:t>
      </w:r>
      <w:r w:rsidR="00960ED0" w:rsidRPr="001267A6">
        <w:rPr>
          <w:rFonts w:ascii="Times New Roman" w:hAnsi="Times New Roman"/>
          <w:iCs/>
          <w:sz w:val="24"/>
          <w:szCs w:val="24"/>
          <w:lang w:val="lt-LT"/>
        </w:rPr>
        <w:t xml:space="preserve"> </w:t>
      </w:r>
      <w:r w:rsidR="00960ED0">
        <w:rPr>
          <w:rFonts w:ascii="Times New Roman" w:hAnsi="Times New Roman"/>
          <w:iCs/>
          <w:sz w:val="24"/>
          <w:szCs w:val="24"/>
          <w:lang w:val="lt-LT"/>
        </w:rPr>
        <w:t xml:space="preserve">ESC pokolonėlinės </w:t>
      </w:r>
      <w:r w:rsidR="00960ED0" w:rsidRPr="001267A6">
        <w:rPr>
          <w:rFonts w:ascii="Times New Roman" w:hAnsi="Times New Roman"/>
          <w:iCs/>
          <w:sz w:val="24"/>
          <w:szCs w:val="24"/>
          <w:lang w:val="lt-LT"/>
        </w:rPr>
        <w:t>sistem</w:t>
      </w:r>
      <w:r w:rsidR="00960ED0">
        <w:rPr>
          <w:rFonts w:ascii="Times New Roman" w:hAnsi="Times New Roman"/>
          <w:iCs/>
          <w:sz w:val="24"/>
          <w:szCs w:val="24"/>
          <w:lang w:val="lt-LT"/>
        </w:rPr>
        <w:t>os</w:t>
      </w:r>
      <w:r w:rsidR="00960ED0" w:rsidRPr="001267A6">
        <w:rPr>
          <w:rFonts w:ascii="Times New Roman" w:hAnsi="Times New Roman"/>
          <w:iCs/>
          <w:sz w:val="24"/>
          <w:szCs w:val="24"/>
          <w:lang w:val="lt-LT"/>
        </w:rPr>
        <w:t xml:space="preserve"> </w:t>
      </w:r>
      <w:r w:rsidR="00960ED0">
        <w:rPr>
          <w:rFonts w:ascii="Times New Roman" w:hAnsi="Times New Roman"/>
          <w:sz w:val="24"/>
          <w:szCs w:val="24"/>
          <w:lang w:val="lt-LT"/>
        </w:rPr>
        <w:t xml:space="preserve">yra </w:t>
      </w:r>
      <w:r w:rsidR="00960ED0" w:rsidRPr="001267A6">
        <w:rPr>
          <w:rFonts w:ascii="Times New Roman" w:eastAsia="MyriadPro-Regular" w:hAnsi="Times New Roman"/>
          <w:iCs/>
          <w:sz w:val="24"/>
          <w:szCs w:val="24"/>
          <w:lang w:val="lt-LT"/>
        </w:rPr>
        <w:t>efektyvus įrankis</w:t>
      </w:r>
      <w:r w:rsidR="00960ED0">
        <w:rPr>
          <w:rFonts w:ascii="Times New Roman" w:hAnsi="Times New Roman"/>
          <w:sz w:val="24"/>
          <w:szCs w:val="24"/>
          <w:lang w:val="lt-LT"/>
        </w:rPr>
        <w:t xml:space="preserve"> vaistinių augalinių žaliavų ir fitopreparatų antioksidantų sudėties stabilumo ir pasiskirstymo bei</w:t>
      </w:r>
      <w:r w:rsidR="00D34204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60ED0">
        <w:rPr>
          <w:rFonts w:ascii="Times New Roman" w:hAnsi="Times New Roman"/>
          <w:iCs/>
          <w:sz w:val="24"/>
          <w:szCs w:val="24"/>
          <w:lang w:val="lt-LT"/>
        </w:rPr>
        <w:t>antioksidantinio aktyvumo tyrimams,</w:t>
      </w:r>
      <w:r w:rsidR="00960ED0">
        <w:rPr>
          <w:rFonts w:ascii="Times New Roman" w:hAnsi="Times New Roman"/>
          <w:sz w:val="24"/>
          <w:szCs w:val="24"/>
          <w:lang w:val="lt-LT"/>
        </w:rPr>
        <w:t xml:space="preserve"> užtikrinant išsamią jų kokybės kontrolę. </w:t>
      </w:r>
      <w:r w:rsidR="00D34204">
        <w:rPr>
          <w:rFonts w:ascii="Times New Roman" w:eastAsia="Times New Roman" w:hAnsi="Times New Roman"/>
          <w:sz w:val="24"/>
          <w:szCs w:val="24"/>
          <w:lang w:val="lt-LT" w:eastAsia="lt-LT"/>
        </w:rPr>
        <w:t>Šios sistemos įgalina nustatyti</w:t>
      </w:r>
      <w:r w:rsidR="00D34204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kompleksin</w:t>
      </w:r>
      <w:r w:rsidR="00D34204">
        <w:rPr>
          <w:rFonts w:ascii="Times New Roman" w:eastAsia="Times New Roman" w:hAnsi="Times New Roman"/>
          <w:sz w:val="24"/>
          <w:szCs w:val="24"/>
          <w:lang w:val="lt-LT" w:eastAsia="lt-LT"/>
        </w:rPr>
        <w:t>e</w:t>
      </w:r>
      <w:r w:rsidR="00D34204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s</w:t>
      </w:r>
      <w:r w:rsidR="00960ED0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fitocheminio ir antioksidantinio aktyvumo</w:t>
      </w:r>
      <w:r w:rsidR="00D34204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</w:t>
      </w:r>
      <w:r w:rsidR="00D34204">
        <w:rPr>
          <w:rFonts w:ascii="Times New Roman" w:eastAsia="Times New Roman" w:hAnsi="Times New Roman"/>
          <w:sz w:val="24"/>
          <w:szCs w:val="24"/>
          <w:lang w:val="lt-LT" w:eastAsia="lt-LT"/>
        </w:rPr>
        <w:t>„</w:t>
      </w:r>
      <w:r w:rsidR="00D34204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pirštų antspaudų</w:t>
      </w:r>
      <w:r w:rsidR="00D34204">
        <w:rPr>
          <w:rFonts w:ascii="Times New Roman" w:eastAsia="Times New Roman" w:hAnsi="Times New Roman"/>
          <w:sz w:val="24"/>
          <w:szCs w:val="24"/>
          <w:lang w:val="lt-LT" w:eastAsia="lt-LT"/>
        </w:rPr>
        <w:t>“</w:t>
      </w:r>
      <w:r w:rsidR="00D34204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 xml:space="preserve"> chromatogram</w:t>
      </w:r>
      <w:r w:rsidR="00D34204">
        <w:rPr>
          <w:rFonts w:ascii="Times New Roman" w:eastAsia="Times New Roman" w:hAnsi="Times New Roman"/>
          <w:sz w:val="24"/>
          <w:szCs w:val="24"/>
          <w:lang w:val="lt-LT" w:eastAsia="lt-LT"/>
        </w:rPr>
        <w:t>a</w:t>
      </w:r>
      <w:r w:rsidR="00D34204" w:rsidRPr="007A2B5F">
        <w:rPr>
          <w:rFonts w:ascii="Times New Roman" w:eastAsia="Times New Roman" w:hAnsi="Times New Roman"/>
          <w:sz w:val="24"/>
          <w:szCs w:val="24"/>
          <w:lang w:val="lt-LT" w:eastAsia="lt-LT"/>
        </w:rPr>
        <w:t>s</w:t>
      </w:r>
      <w:r w:rsidR="00960ED0">
        <w:rPr>
          <w:rFonts w:ascii="Times New Roman" w:eastAsia="Times New Roman" w:hAnsi="Times New Roman"/>
          <w:sz w:val="24"/>
          <w:szCs w:val="24"/>
          <w:lang w:val="lt-LT" w:eastAsia="lt-LT"/>
        </w:rPr>
        <w:t>.</w:t>
      </w:r>
    </w:p>
    <w:p w:rsidR="00B72F08" w:rsidRPr="001267A6" w:rsidRDefault="00B72F08" w:rsidP="00814190">
      <w:pPr>
        <w:pStyle w:val="Title"/>
        <w:suppressLineNumbers/>
        <w:spacing w:before="0" w:after="0" w:line="240" w:lineRule="auto"/>
        <w:rPr>
          <w:rFonts w:ascii="Times New Roman" w:hAnsi="Times New Roman"/>
          <w:sz w:val="28"/>
          <w:szCs w:val="28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  <w:bookmarkStart w:id="25" w:name="_Toc328468023"/>
      <w:r w:rsidRPr="001267A6">
        <w:rPr>
          <w:rFonts w:ascii="Times New Roman" w:hAnsi="Times New Roman"/>
          <w:sz w:val="28"/>
          <w:szCs w:val="28"/>
          <w:lang w:val="lt-LT"/>
        </w:rPr>
        <w:lastRenderedPageBreak/>
        <w:t>IŠVADOS</w:t>
      </w:r>
      <w:bookmarkEnd w:id="25"/>
    </w:p>
    <w:p w:rsidR="000E0797" w:rsidRPr="001267A6" w:rsidRDefault="000E0797" w:rsidP="00814190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54A04" w:rsidRPr="001267A6" w:rsidRDefault="00CB4467" w:rsidP="00315AF7">
      <w:pPr>
        <w:pStyle w:val="ListParagraph"/>
        <w:numPr>
          <w:ilvl w:val="0"/>
          <w:numId w:val="18"/>
        </w:numPr>
        <w:suppressLineNumbers/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4"/>
          <w:szCs w:val="24"/>
          <w:lang w:val="lt-LT"/>
        </w:rPr>
        <w:t xml:space="preserve">Nustatyta, kad reakcijos kilpos parametrai turi įtakos smailės aukščio ir bazinės linijos triukšmo santykiui. Suminiam tėkmės greičiui esant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0,8 ml/min </w:t>
      </w:r>
      <w:r w:rsidR="009803CE" w:rsidRPr="001267A6">
        <w:rPr>
          <w:rFonts w:ascii="Times New Roman" w:hAnsi="Times New Roman"/>
          <w:sz w:val="24"/>
          <w:szCs w:val="24"/>
          <w:lang w:val="lt-LT"/>
        </w:rPr>
        <w:t>optimalūs reakcijos kilp</w:t>
      </w:r>
      <w:r w:rsidR="00074CAF" w:rsidRPr="001267A6">
        <w:rPr>
          <w:rFonts w:ascii="Times New Roman" w:hAnsi="Times New Roman"/>
          <w:sz w:val="24"/>
          <w:szCs w:val="24"/>
          <w:lang w:val="lt-LT"/>
        </w:rPr>
        <w:t>os</w:t>
      </w:r>
      <w:r w:rsidR="009803CE" w:rsidRPr="001267A6">
        <w:rPr>
          <w:rFonts w:ascii="Times New Roman" w:hAnsi="Times New Roman"/>
          <w:sz w:val="24"/>
          <w:szCs w:val="24"/>
          <w:lang w:val="lt-LT"/>
        </w:rPr>
        <w:t xml:space="preserve"> parametrai yra </w:t>
      </w:r>
      <w:r w:rsidR="00074CAF" w:rsidRPr="001267A6">
        <w:rPr>
          <w:rFonts w:ascii="Times New Roman" w:hAnsi="Times New Roman"/>
          <w:sz w:val="24"/>
          <w:szCs w:val="24"/>
          <w:lang w:val="lt-LT"/>
        </w:rPr>
        <w:t xml:space="preserve">0,25 mm </w:t>
      </w:r>
      <w:r w:rsidR="006A61F5" w:rsidRPr="001267A6">
        <w:rPr>
          <w:rFonts w:ascii="Times New Roman" w:hAnsi="Times New Roman"/>
          <w:sz w:val="24"/>
          <w:szCs w:val="24"/>
          <w:lang w:val="lt-LT"/>
        </w:rPr>
        <w:t xml:space="preserve">vidinis skersmuo </w:t>
      </w:r>
      <w:r w:rsidR="009803CE" w:rsidRPr="001267A6">
        <w:rPr>
          <w:rFonts w:ascii="Times New Roman" w:hAnsi="Times New Roman"/>
          <w:sz w:val="24"/>
          <w:szCs w:val="24"/>
          <w:lang w:val="lt-LT"/>
        </w:rPr>
        <w:t xml:space="preserve">ir </w:t>
      </w:r>
      <w:r w:rsidR="006A61F5" w:rsidRPr="001267A6">
        <w:rPr>
          <w:rFonts w:ascii="Times New Roman" w:hAnsi="Times New Roman"/>
          <w:sz w:val="24"/>
          <w:szCs w:val="24"/>
          <w:lang w:val="lt-LT"/>
        </w:rPr>
        <w:t xml:space="preserve">8 m </w:t>
      </w:r>
      <w:r w:rsidR="009803CE" w:rsidRPr="001267A6">
        <w:rPr>
          <w:rFonts w:ascii="Times New Roman" w:hAnsi="Times New Roman"/>
          <w:sz w:val="24"/>
          <w:szCs w:val="24"/>
          <w:lang w:val="lt-LT"/>
        </w:rPr>
        <w:t xml:space="preserve">ilgis, </w:t>
      </w:r>
      <w:r>
        <w:rPr>
          <w:rFonts w:ascii="Times New Roman" w:hAnsi="Times New Roman"/>
          <w:sz w:val="24"/>
          <w:szCs w:val="24"/>
          <w:lang w:val="lt-LT"/>
        </w:rPr>
        <w:t>esant</w:t>
      </w:r>
      <w:r w:rsidR="009803CE" w:rsidRPr="001267A6">
        <w:rPr>
          <w:rFonts w:ascii="Times New Roman" w:hAnsi="Times New Roman"/>
          <w:sz w:val="24"/>
          <w:szCs w:val="24"/>
          <w:lang w:val="lt-LT"/>
        </w:rPr>
        <w:t xml:space="preserve"> 2 ml/min ir 3 ml/min </w:t>
      </w:r>
      <w:r w:rsidR="00074CAF" w:rsidRPr="001267A6">
        <w:rPr>
          <w:rFonts w:ascii="Times New Roman" w:hAnsi="Times New Roman"/>
          <w:sz w:val="24"/>
          <w:szCs w:val="24"/>
          <w:lang w:val="lt-LT"/>
        </w:rPr>
        <w:t>–</w:t>
      </w:r>
      <w:r w:rsidR="0026590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74CAF" w:rsidRPr="001267A6">
        <w:rPr>
          <w:rFonts w:ascii="Times New Roman" w:hAnsi="Times New Roman"/>
          <w:sz w:val="24"/>
          <w:szCs w:val="24"/>
          <w:lang w:val="lt-LT"/>
        </w:rPr>
        <w:t xml:space="preserve">vidinis skersmuo </w:t>
      </w:r>
      <w:r w:rsidR="0026590C" w:rsidRPr="001267A6">
        <w:rPr>
          <w:rFonts w:ascii="Times New Roman" w:hAnsi="Times New Roman"/>
          <w:sz w:val="24"/>
          <w:szCs w:val="24"/>
          <w:lang w:val="lt-LT"/>
        </w:rPr>
        <w:t xml:space="preserve">0,3 mm </w:t>
      </w:r>
      <w:r w:rsidR="00074CAF" w:rsidRPr="001267A6">
        <w:rPr>
          <w:rFonts w:ascii="Times New Roman" w:hAnsi="Times New Roman"/>
          <w:sz w:val="24"/>
          <w:szCs w:val="24"/>
          <w:lang w:val="lt-LT"/>
        </w:rPr>
        <w:t>ir ilgis</w:t>
      </w:r>
      <w:r w:rsidR="0026590C" w:rsidRPr="001267A6">
        <w:rPr>
          <w:rFonts w:ascii="Times New Roman" w:hAnsi="Times New Roman"/>
          <w:sz w:val="24"/>
          <w:szCs w:val="24"/>
          <w:lang w:val="lt-LT"/>
        </w:rPr>
        <w:t xml:space="preserve"> 15 m</w:t>
      </w:r>
      <w:r w:rsidR="00074CAF" w:rsidRPr="001267A6">
        <w:rPr>
          <w:rFonts w:ascii="Times New Roman" w:hAnsi="Times New Roman"/>
          <w:sz w:val="24"/>
          <w:szCs w:val="24"/>
          <w:lang w:val="lt-LT"/>
        </w:rPr>
        <w:t xml:space="preserve">. Šie reakcijos kilpos parametrai užtikrina tinkamą </w:t>
      </w:r>
      <w:r w:rsidR="0003218C" w:rsidRPr="001267A6">
        <w:rPr>
          <w:rFonts w:ascii="Times New Roman" w:hAnsi="Times New Roman"/>
          <w:sz w:val="24"/>
          <w:szCs w:val="24"/>
          <w:lang w:val="lt-LT"/>
        </w:rPr>
        <w:t>smailės aukščio ir bazinės linijos triukšmo santyk</w:t>
      </w:r>
      <w:r w:rsidR="00074CAF" w:rsidRPr="001267A6">
        <w:rPr>
          <w:rFonts w:ascii="Times New Roman" w:hAnsi="Times New Roman"/>
          <w:sz w:val="24"/>
          <w:szCs w:val="24"/>
          <w:lang w:val="lt-LT"/>
        </w:rPr>
        <w:t>į ir rezultatų glaudumą.</w:t>
      </w:r>
      <w:r w:rsidR="0003218C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454A04" w:rsidRPr="001267A6" w:rsidRDefault="00B03AA3" w:rsidP="00315AF7">
      <w:pPr>
        <w:pStyle w:val="ListParagraph"/>
        <w:numPr>
          <w:ilvl w:val="0"/>
          <w:numId w:val="18"/>
        </w:numPr>
        <w:suppressLineNumbers/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Vaistinių augalinių žaliavų ir jų preparatų laisvųjų radikalų surišimo tyrimams o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>ptim</w:t>
      </w:r>
      <w:r w:rsidR="00BB2B6B" w:rsidRPr="001267A6">
        <w:rPr>
          <w:rFonts w:ascii="Times New Roman" w:hAnsi="Times New Roman"/>
          <w:sz w:val="24"/>
          <w:szCs w:val="24"/>
          <w:lang w:val="lt-LT"/>
        </w:rPr>
        <w:t>ali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 xml:space="preserve"> DPPH radikalų </w:t>
      </w:r>
      <w:r w:rsidR="00BB2B6B" w:rsidRPr="001267A6">
        <w:rPr>
          <w:rFonts w:ascii="Times New Roman" w:hAnsi="Times New Roman"/>
          <w:sz w:val="24"/>
          <w:szCs w:val="24"/>
          <w:lang w:val="lt-LT"/>
        </w:rPr>
        <w:t xml:space="preserve">koncentracija reaktoriuje yra 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>50 μM</w:t>
      </w:r>
      <w:r w:rsidR="00BB2B6B" w:rsidRPr="001267A6">
        <w:rPr>
          <w:rFonts w:ascii="Times New Roman" w:hAnsi="Times New Roman"/>
          <w:sz w:val="24"/>
          <w:szCs w:val="24"/>
          <w:lang w:val="lt-LT"/>
        </w:rPr>
        <w:t>, o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 xml:space="preserve"> ABTS radikalų-katijonų </w:t>
      </w:r>
      <w:r w:rsidR="00BB2B6B" w:rsidRPr="001267A6">
        <w:rPr>
          <w:rFonts w:ascii="Times New Roman" w:hAnsi="Times New Roman"/>
          <w:sz w:val="24"/>
          <w:szCs w:val="24"/>
          <w:lang w:val="lt-LT"/>
        </w:rPr>
        <w:t xml:space="preserve">– 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>35 µM. Nustatyt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>a, kad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 xml:space="preserve"> optimal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>u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>s darbini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 xml:space="preserve">DPPH </w:t>
      </w:r>
      <w:r w:rsidR="00D4650D" w:rsidRPr="001267A6">
        <w:rPr>
          <w:rFonts w:ascii="Times New Roman" w:hAnsi="Times New Roman"/>
          <w:sz w:val="24"/>
          <w:szCs w:val="24"/>
          <w:lang w:val="lt-LT"/>
        </w:rPr>
        <w:t>reagento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 xml:space="preserve"> tiekimo į pokolonėlinę sistemą ir chromatografin</w:t>
      </w:r>
      <w:r w:rsidR="00CE140B" w:rsidRPr="001267A6">
        <w:rPr>
          <w:rFonts w:ascii="Times New Roman" w:hAnsi="Times New Roman"/>
          <w:sz w:val="24"/>
          <w:szCs w:val="24"/>
          <w:lang w:val="lt-LT"/>
        </w:rPr>
        <w:t>io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E140B" w:rsidRPr="001267A6">
        <w:rPr>
          <w:rFonts w:ascii="Times New Roman" w:hAnsi="Times New Roman"/>
          <w:sz w:val="24"/>
          <w:szCs w:val="24"/>
          <w:lang w:val="lt-LT"/>
        </w:rPr>
        <w:t>eliuato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 xml:space="preserve"> tėkmės greiči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 xml:space="preserve">ų 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>santyki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>s yra 1:1,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 xml:space="preserve">o darbinio ABTS </w:t>
      </w:r>
      <w:r w:rsidR="00D4650D" w:rsidRPr="001267A6">
        <w:rPr>
          <w:rFonts w:ascii="Times New Roman" w:hAnsi="Times New Roman"/>
          <w:sz w:val="24"/>
          <w:szCs w:val="24"/>
          <w:lang w:val="lt-LT"/>
        </w:rPr>
        <w:t>reagento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 xml:space="preserve"> – 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>1:</w:t>
      </w:r>
      <w:r w:rsidR="0015045A" w:rsidRPr="001267A6">
        <w:rPr>
          <w:rFonts w:ascii="Times New Roman" w:hAnsi="Times New Roman"/>
          <w:sz w:val="24"/>
          <w:szCs w:val="24"/>
          <w:lang w:val="lt-LT"/>
        </w:rPr>
        <w:t>2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 xml:space="preserve">. Atliktų validacijos </w:t>
      </w:r>
      <w:r w:rsidR="005650DB" w:rsidRPr="001267A6">
        <w:rPr>
          <w:rFonts w:ascii="Times New Roman" w:hAnsi="Times New Roman"/>
          <w:sz w:val="24"/>
          <w:szCs w:val="24"/>
          <w:lang w:val="lt-LT"/>
        </w:rPr>
        <w:t>eksperimentų</w:t>
      </w:r>
      <w:r w:rsidR="00014787" w:rsidRPr="001267A6">
        <w:rPr>
          <w:rFonts w:ascii="Times New Roman" w:hAnsi="Times New Roman"/>
          <w:sz w:val="24"/>
          <w:szCs w:val="24"/>
          <w:lang w:val="lt-LT"/>
        </w:rPr>
        <w:t xml:space="preserve"> rezultatai patvirtina ESC-DPPH ir ESC-ABTS pokolonėlinių metodų tinkamumą radikalus surišančių junginių nustatymui ir kiekiniam antiradikalinio aktyvumo įvertinimui.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454A04" w:rsidRPr="001267A6" w:rsidRDefault="009A64C9" w:rsidP="00315AF7">
      <w:pPr>
        <w:pStyle w:val="ListParagraph"/>
        <w:numPr>
          <w:ilvl w:val="0"/>
          <w:numId w:val="18"/>
        </w:numPr>
        <w:suppressLineNumbers/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FRAP reagentas yra tinkamas augalinių a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>ntioksida</w:t>
      </w:r>
      <w:r w:rsidR="00981104" w:rsidRPr="001267A6">
        <w:rPr>
          <w:rFonts w:ascii="Times New Roman" w:hAnsi="Times New Roman"/>
          <w:sz w:val="24"/>
          <w:szCs w:val="24"/>
          <w:lang w:val="lt-LT"/>
        </w:rPr>
        <w:t>ntų redukcinio akty</w:t>
      </w:r>
      <w:r w:rsidR="00D23330">
        <w:rPr>
          <w:rFonts w:ascii="Times New Roman" w:hAnsi="Times New Roman"/>
          <w:sz w:val="24"/>
          <w:szCs w:val="24"/>
          <w:lang w:val="lt-LT"/>
        </w:rPr>
        <w:softHyphen/>
      </w:r>
      <w:r w:rsidR="00981104" w:rsidRPr="001267A6">
        <w:rPr>
          <w:rFonts w:ascii="Times New Roman" w:hAnsi="Times New Roman"/>
          <w:sz w:val="24"/>
          <w:szCs w:val="24"/>
          <w:lang w:val="lt-LT"/>
        </w:rPr>
        <w:t>vumo tyrimams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 xml:space="preserve"> ESC pokolonėlinėje sistemoje</w:t>
      </w:r>
      <w:r w:rsidRPr="001267A6">
        <w:rPr>
          <w:rFonts w:ascii="Times New Roman" w:hAnsi="Times New Roman"/>
          <w:sz w:val="24"/>
          <w:szCs w:val="24"/>
          <w:lang w:val="lt-LT"/>
        </w:rPr>
        <w:t>. O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>ptim</w:t>
      </w:r>
      <w:r w:rsidR="00B03AA3" w:rsidRPr="001267A6">
        <w:rPr>
          <w:rFonts w:ascii="Times New Roman" w:hAnsi="Times New Roman"/>
          <w:sz w:val="24"/>
          <w:szCs w:val="24"/>
          <w:lang w:val="lt-LT"/>
        </w:rPr>
        <w:t>ali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 xml:space="preserve"> FRAP reagento komponentų koncentracija reaktoriuje </w:t>
      </w:r>
      <w:r w:rsidR="00B03AA3" w:rsidRPr="001267A6">
        <w:rPr>
          <w:rFonts w:ascii="Times New Roman" w:hAnsi="Times New Roman"/>
          <w:sz w:val="24"/>
          <w:szCs w:val="24"/>
          <w:lang w:val="lt-LT"/>
        </w:rPr>
        <w:t xml:space="preserve">yra 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>123 μM TPTZ ir 246 μM FeCl</w:t>
      </w:r>
      <w:r w:rsidR="004273A1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3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>·6H</w:t>
      </w:r>
      <w:r w:rsidR="004273A1" w:rsidRPr="001267A6">
        <w:rPr>
          <w:rFonts w:ascii="Times New Roman" w:hAnsi="Times New Roman"/>
          <w:sz w:val="24"/>
          <w:szCs w:val="24"/>
          <w:vertAlign w:val="subscript"/>
          <w:lang w:val="lt-LT"/>
        </w:rPr>
        <w:t>2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>O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 xml:space="preserve"> Nustatyta, kad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darbinio </w:t>
      </w:r>
      <w:r w:rsidR="004273A1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FRAP 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>tirpalo</w:t>
      </w:r>
      <w:r w:rsidR="004273A1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 koncentracijos ir tėkmės greičio įtaka bazinės linijos triukšmui ESC-FRAP sistemoje yra labai nežymi. Gauti ESC-FRAP pokolonėlinio m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 xml:space="preserve">etodo validacijos parametrų įverčiai patvirtina </w:t>
      </w:r>
      <w:r w:rsidR="00981104" w:rsidRPr="001267A6">
        <w:rPr>
          <w:rFonts w:ascii="Times New Roman" w:hAnsi="Times New Roman"/>
          <w:sz w:val="24"/>
          <w:szCs w:val="24"/>
          <w:lang w:val="lt-LT"/>
        </w:rPr>
        <w:t>taikytos sistemos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 xml:space="preserve"> j</w:t>
      </w:r>
      <w:r w:rsidR="00CB4467">
        <w:rPr>
          <w:rFonts w:ascii="Times New Roman" w:hAnsi="Times New Roman"/>
          <w:sz w:val="24"/>
          <w:szCs w:val="24"/>
          <w:lang w:val="lt-LT"/>
        </w:rPr>
        <w:t>autrumą, glaudumą ir t</w:t>
      </w:r>
      <w:r w:rsidRPr="001267A6">
        <w:rPr>
          <w:rFonts w:ascii="Times New Roman" w:hAnsi="Times New Roman"/>
          <w:sz w:val="24"/>
          <w:szCs w:val="24"/>
          <w:lang w:val="lt-LT"/>
        </w:rPr>
        <w:t>i</w:t>
      </w:r>
      <w:r w:rsidR="00CB4467">
        <w:rPr>
          <w:rFonts w:ascii="Times New Roman" w:hAnsi="Times New Roman"/>
          <w:sz w:val="24"/>
          <w:szCs w:val="24"/>
          <w:lang w:val="lt-LT"/>
        </w:rPr>
        <w:t>e</w:t>
      </w:r>
      <w:r w:rsidRPr="001267A6">
        <w:rPr>
          <w:rFonts w:ascii="Times New Roman" w:hAnsi="Times New Roman"/>
          <w:sz w:val="24"/>
          <w:szCs w:val="24"/>
          <w:lang w:val="lt-LT"/>
        </w:rPr>
        <w:t>siškumą.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Optimizuotas </w:t>
      </w:r>
      <w:r w:rsidR="00981104"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ESC-FRAP </w:t>
      </w:r>
      <w:r w:rsidRPr="001267A6">
        <w:rPr>
          <w:rFonts w:ascii="Times New Roman" w:eastAsia="GulliverRM" w:hAnsi="Times New Roman"/>
          <w:color w:val="000000"/>
          <w:sz w:val="24"/>
          <w:szCs w:val="24"/>
          <w:lang w:val="lt-LT"/>
        </w:rPr>
        <w:t xml:space="preserve">pokolonėlinis 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 xml:space="preserve">metodas </w:t>
      </w:r>
      <w:r w:rsidRPr="001267A6">
        <w:rPr>
          <w:rFonts w:ascii="Times New Roman" w:hAnsi="Times New Roman"/>
          <w:sz w:val="24"/>
          <w:szCs w:val="24"/>
          <w:lang w:val="lt-LT"/>
        </w:rPr>
        <w:t>tinkamas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 xml:space="preserve"> kompleksiniuose mišiniuose esančių junginių redukcinių savybių nustatymui ir kiekiniam </w:t>
      </w:r>
      <w:r w:rsidR="00D42493" w:rsidRPr="001267A6">
        <w:rPr>
          <w:rFonts w:ascii="Times New Roman" w:hAnsi="Times New Roman"/>
          <w:sz w:val="24"/>
          <w:szCs w:val="24"/>
          <w:lang w:val="lt-LT"/>
        </w:rPr>
        <w:t>redukcinio</w:t>
      </w:r>
      <w:r w:rsidR="004273A1" w:rsidRPr="001267A6">
        <w:rPr>
          <w:rFonts w:ascii="Times New Roman" w:hAnsi="Times New Roman"/>
          <w:sz w:val="24"/>
          <w:szCs w:val="24"/>
          <w:lang w:val="lt-LT"/>
        </w:rPr>
        <w:t xml:space="preserve"> aktyvumo įvertinimui.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D47A77" w:rsidRPr="001267A6" w:rsidRDefault="003A000B" w:rsidP="00315AF7">
      <w:pPr>
        <w:pStyle w:val="ListParagraph"/>
        <w:numPr>
          <w:ilvl w:val="0"/>
          <w:numId w:val="18"/>
        </w:numPr>
        <w:suppressLineNumbers/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Pritaikius optimizuotus ESC pokolonėlinius metodus tų pačių augalinių antioksidantų tyrimams vienodomis chromatografinės eliucijos sąlygomis nustatyti reikšmingi antioksidantinio aktyvumo skirtumai: </w:t>
      </w:r>
      <w:r w:rsidR="00BE0F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rozmarin</w:t>
      </w:r>
      <w:r w:rsidR="008C2DB2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o</w:t>
      </w:r>
      <w:r w:rsidR="00BE0F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rūgštis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aktyviausiai suriša laisvuosius radikalus </w:t>
      </w:r>
      <w:r w:rsidR="00BE0F96" w:rsidRPr="001267A6">
        <w:rPr>
          <w:rFonts w:ascii="Times New Roman" w:hAnsi="Times New Roman"/>
          <w:sz w:val="24"/>
          <w:szCs w:val="24"/>
          <w:lang w:val="lt-LT"/>
        </w:rPr>
        <w:t xml:space="preserve">(TEACs </w:t>
      </w:r>
      <w:r w:rsidR="00BE0F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1,74±0,09</w:t>
      </w:r>
      <w:r w:rsidR="00BE0F96"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D47A77" w:rsidRPr="001267A6">
        <w:rPr>
          <w:rFonts w:ascii="Times New Roman" w:hAnsi="Times New Roman"/>
          <w:sz w:val="24"/>
          <w:szCs w:val="24"/>
          <w:lang w:val="lt-LT"/>
        </w:rPr>
        <w:t>; e</w:t>
      </w:r>
      <w:r w:rsidR="00BE0F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pigalokatechino galatas pasižymėjo didžiausia </w:t>
      </w:r>
      <w:r w:rsidR="00D42493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redukcine</w:t>
      </w:r>
      <w:r w:rsidR="00BE0F96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galia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(TEACs </w:t>
      </w:r>
      <w:r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1,55±0,0</w:t>
      </w:r>
      <w:r w:rsidR="00DB47B1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8</w:t>
      </w:r>
      <w:r w:rsidRPr="001267A6">
        <w:rPr>
          <w:rFonts w:ascii="Times New Roman" w:hAnsi="Times New Roman"/>
          <w:sz w:val="24"/>
          <w:szCs w:val="24"/>
          <w:lang w:val="lt-LT"/>
        </w:rPr>
        <w:t>)</w:t>
      </w:r>
      <w:r w:rsidR="00213C67" w:rsidRPr="001267A6">
        <w:rPr>
          <w:rFonts w:ascii="Times New Roman" w:hAnsi="Times New Roman"/>
          <w:sz w:val="24"/>
          <w:szCs w:val="24"/>
          <w:lang w:val="lt-LT"/>
        </w:rPr>
        <w:t xml:space="preserve">; </w:t>
      </w:r>
      <w:r w:rsidR="00D47A77" w:rsidRPr="001267A6">
        <w:rPr>
          <w:rFonts w:ascii="Times New Roman" w:eastAsia="Times New Roman" w:hAnsi="Times New Roman"/>
          <w:color w:val="000000"/>
          <w:sz w:val="24"/>
          <w:szCs w:val="24"/>
          <w:lang w:val="lt-LT"/>
        </w:rPr>
        <w:t>e</w:t>
      </w:r>
      <w:r w:rsidR="00BE0F96" w:rsidRPr="001267A6">
        <w:rPr>
          <w:rFonts w:ascii="Times New Roman" w:hAnsi="Times New Roman"/>
          <w:sz w:val="24"/>
          <w:szCs w:val="24"/>
          <w:lang w:val="lt-LT"/>
        </w:rPr>
        <w:t xml:space="preserve">lago rūgšties </w:t>
      </w:r>
      <w:r w:rsidR="00D47A77" w:rsidRPr="001267A6">
        <w:rPr>
          <w:rFonts w:ascii="Times New Roman" w:hAnsi="Times New Roman"/>
          <w:sz w:val="24"/>
          <w:szCs w:val="24"/>
          <w:lang w:val="lt-LT"/>
        </w:rPr>
        <w:t>redukcinis</w:t>
      </w:r>
      <w:r w:rsidR="00BE0F96" w:rsidRPr="001267A6">
        <w:rPr>
          <w:rFonts w:ascii="Times New Roman" w:hAnsi="Times New Roman"/>
          <w:sz w:val="24"/>
          <w:szCs w:val="24"/>
          <w:lang w:val="lt-LT"/>
        </w:rPr>
        <w:t xml:space="preserve"> aktyvumas 11 kartų stipresnis nei antiradikalinis. </w:t>
      </w:r>
      <w:r w:rsidR="00213C67" w:rsidRPr="001267A6">
        <w:rPr>
          <w:rFonts w:ascii="Times New Roman" w:hAnsi="Times New Roman"/>
          <w:sz w:val="24"/>
          <w:szCs w:val="24"/>
          <w:lang w:val="lt-LT"/>
        </w:rPr>
        <w:t>Nustatyti skirtumai tinkami antioksidantinius junginius kaupiančių žaliavų išsamiam vertinimui.</w:t>
      </w:r>
    </w:p>
    <w:p w:rsidR="00454A04" w:rsidRPr="001267A6" w:rsidRDefault="00D47A77" w:rsidP="001A4A6A">
      <w:pPr>
        <w:pStyle w:val="ListParagraph"/>
        <w:numPr>
          <w:ilvl w:val="0"/>
          <w:numId w:val="18"/>
        </w:numPr>
        <w:suppressLineNumbers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Įvertin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>u</w:t>
      </w:r>
      <w:r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54A04" w:rsidRPr="001267A6">
        <w:rPr>
          <w:rFonts w:ascii="Times New Roman" w:hAnsi="Times New Roman"/>
          <w:i/>
          <w:sz w:val="24"/>
          <w:szCs w:val="24"/>
          <w:lang w:val="lt-LT"/>
        </w:rPr>
        <w:t>Crataegus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L., </w:t>
      </w:r>
      <w:r w:rsidR="00454A04" w:rsidRPr="001267A6">
        <w:rPr>
          <w:rFonts w:ascii="Times New Roman" w:hAnsi="Times New Roman"/>
          <w:i/>
          <w:sz w:val="24"/>
          <w:szCs w:val="24"/>
          <w:lang w:val="lt-LT"/>
        </w:rPr>
        <w:t>Origanum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L., </w:t>
      </w:r>
      <w:r w:rsidR="00454A04" w:rsidRPr="001267A6">
        <w:rPr>
          <w:rFonts w:ascii="Times New Roman" w:hAnsi="Times New Roman"/>
          <w:i/>
          <w:sz w:val="24"/>
          <w:szCs w:val="24"/>
          <w:lang w:val="lt-LT"/>
        </w:rPr>
        <w:t>Achillea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L., </w:t>
      </w:r>
      <w:r w:rsidR="00454A04"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L., </w:t>
      </w:r>
      <w:r w:rsidR="00454A04" w:rsidRPr="001267A6">
        <w:rPr>
          <w:rFonts w:ascii="Times New Roman" w:hAnsi="Times New Roman"/>
          <w:i/>
          <w:sz w:val="24"/>
          <w:szCs w:val="24"/>
          <w:lang w:val="lt-LT"/>
        </w:rPr>
        <w:t>Fragaria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L. augalinių žaliavų </w:t>
      </w:r>
      <w:r w:rsidR="00227F0E" w:rsidRPr="001267A6">
        <w:rPr>
          <w:rFonts w:ascii="Times New Roman" w:hAnsi="Times New Roman"/>
          <w:sz w:val="24"/>
          <w:szCs w:val="24"/>
          <w:lang w:val="lt-LT"/>
        </w:rPr>
        <w:t xml:space="preserve">ekstraktų 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ir jų preparatų </w:t>
      </w:r>
      <w:r w:rsidRPr="001267A6">
        <w:rPr>
          <w:rFonts w:ascii="Times New Roman" w:hAnsi="Times New Roman"/>
          <w:sz w:val="24"/>
          <w:szCs w:val="24"/>
          <w:lang w:val="lt-LT"/>
        </w:rPr>
        <w:t>būding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>ąsias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antioksi</w:t>
      </w:r>
      <w:r w:rsidR="00D23330">
        <w:rPr>
          <w:rFonts w:ascii="Times New Roman" w:hAnsi="Times New Roman"/>
          <w:sz w:val="24"/>
          <w:szCs w:val="24"/>
          <w:lang w:val="lt-LT"/>
        </w:rPr>
        <w:softHyphen/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>da</w:t>
      </w:r>
      <w:r w:rsidR="00227F0E" w:rsidRPr="001267A6">
        <w:rPr>
          <w:rFonts w:ascii="Times New Roman" w:hAnsi="Times New Roman"/>
          <w:sz w:val="24"/>
          <w:szCs w:val="24"/>
          <w:lang w:val="lt-LT"/>
        </w:rPr>
        <w:t>nt</w:t>
      </w:r>
      <w:r w:rsidR="00946F85" w:rsidRPr="001267A6">
        <w:rPr>
          <w:rFonts w:ascii="Times New Roman" w:hAnsi="Times New Roman"/>
          <w:sz w:val="24"/>
          <w:szCs w:val="24"/>
          <w:lang w:val="lt-LT"/>
        </w:rPr>
        <w:t>inio aktyvumo chromatograma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>s</w:t>
      </w:r>
      <w:r w:rsidR="001409E8"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 xml:space="preserve"> n</w:t>
      </w:r>
      <w:r w:rsidR="00B4606E" w:rsidRPr="001267A6">
        <w:rPr>
          <w:rFonts w:ascii="Times New Roman" w:hAnsi="Times New Roman"/>
          <w:sz w:val="24"/>
          <w:szCs w:val="24"/>
          <w:lang w:val="lt-LT"/>
        </w:rPr>
        <w:t xml:space="preserve">ustatytos atskirų junginių TEAC </w:t>
      </w:r>
      <w:r w:rsidR="00B4606E" w:rsidRPr="001267A6">
        <w:rPr>
          <w:rFonts w:ascii="Times New Roman" w:hAnsi="Times New Roman"/>
          <w:sz w:val="24"/>
          <w:szCs w:val="24"/>
          <w:lang w:val="lt-LT"/>
        </w:rPr>
        <w:lastRenderedPageBreak/>
        <w:t xml:space="preserve">reikšmės ir jų indėlis į bendrą augalinės žaliavos ekstrakto ar preparato antioksidantinį aktyvumą. 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>Nustatyti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pagrindiniai antiradikalinio ir/arba 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>redukcinio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aktyvumo 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>žymenys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>: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C3764" w:rsidRPr="001267A6">
        <w:rPr>
          <w:rFonts w:ascii="Times New Roman" w:hAnsi="Times New Roman"/>
          <w:i/>
          <w:sz w:val="24"/>
          <w:szCs w:val="24"/>
          <w:lang w:val="lt-LT"/>
        </w:rPr>
        <w:t>Crataegus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 xml:space="preserve"> L. –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chl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>orogeno rūgštis ir hiperozidas;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C3764" w:rsidRPr="001267A6">
        <w:rPr>
          <w:rFonts w:ascii="Times New Roman" w:hAnsi="Times New Roman"/>
          <w:i/>
          <w:sz w:val="24"/>
          <w:szCs w:val="24"/>
          <w:lang w:val="lt-LT"/>
        </w:rPr>
        <w:t>Origanum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 xml:space="preserve"> L. ir </w:t>
      </w:r>
      <w:r w:rsidR="004C3764"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 xml:space="preserve"> L. – 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>rozmarino rūgštis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>;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C3764" w:rsidRPr="001267A6">
        <w:rPr>
          <w:rFonts w:ascii="Times New Roman" w:hAnsi="Times New Roman"/>
          <w:i/>
          <w:sz w:val="24"/>
          <w:szCs w:val="24"/>
          <w:lang w:val="lt-LT"/>
        </w:rPr>
        <w:t>Achillea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 xml:space="preserve"> L. – 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>chlorogeno rūgštis ir 3,5-dikafeoilchino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 xml:space="preserve"> rūgštis;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C3764" w:rsidRPr="001267A6">
        <w:rPr>
          <w:rFonts w:ascii="Times New Roman" w:hAnsi="Times New Roman"/>
          <w:i/>
          <w:sz w:val="24"/>
          <w:szCs w:val="24"/>
          <w:lang w:val="lt-LT"/>
        </w:rPr>
        <w:t>Fragaria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 xml:space="preserve"> L. – 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>epigalokatechin</w:t>
      </w:r>
      <w:r w:rsidR="004C3764" w:rsidRPr="001267A6">
        <w:rPr>
          <w:rFonts w:ascii="Times New Roman" w:hAnsi="Times New Roman"/>
          <w:sz w:val="24"/>
          <w:szCs w:val="24"/>
          <w:lang w:val="lt-LT"/>
        </w:rPr>
        <w:t>o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galatas. </w:t>
      </w:r>
      <w:r w:rsidR="005D4279" w:rsidRPr="001267A6">
        <w:rPr>
          <w:rFonts w:ascii="Times New Roman" w:hAnsi="Times New Roman"/>
          <w:sz w:val="24"/>
          <w:szCs w:val="24"/>
          <w:lang w:val="lt-LT"/>
        </w:rPr>
        <w:t xml:space="preserve">Šie 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>žymenys</w:t>
      </w:r>
      <w:r w:rsidR="005D427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46F85" w:rsidRPr="001267A6">
        <w:rPr>
          <w:rFonts w:ascii="Times New Roman" w:hAnsi="Times New Roman"/>
          <w:sz w:val="24"/>
          <w:szCs w:val="24"/>
          <w:lang w:val="lt-LT"/>
        </w:rPr>
        <w:t>tinkami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 xml:space="preserve">antioksidantinius junginius kaupiančių 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vaistinių augalinių žaliavų bei 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>fito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preparatų </w:t>
      </w:r>
      <w:r w:rsidR="00D845A9" w:rsidRPr="001267A6">
        <w:rPr>
          <w:rFonts w:ascii="Times New Roman" w:hAnsi="Times New Roman"/>
          <w:sz w:val="24"/>
          <w:szCs w:val="24"/>
          <w:lang w:val="lt-LT"/>
        </w:rPr>
        <w:t>kokybės</w:t>
      </w:r>
      <w:r w:rsidR="005D4279"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>kontrol</w:t>
      </w:r>
      <w:r w:rsidR="005D4279" w:rsidRPr="001267A6">
        <w:rPr>
          <w:rFonts w:ascii="Times New Roman" w:hAnsi="Times New Roman"/>
          <w:sz w:val="24"/>
          <w:szCs w:val="24"/>
          <w:lang w:val="lt-LT"/>
        </w:rPr>
        <w:t>ei</w:t>
      </w:r>
      <w:r w:rsidR="00454A04"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</w:p>
    <w:p w:rsidR="00B72F08" w:rsidRPr="001267A6" w:rsidRDefault="00B72F08" w:rsidP="00A834B2">
      <w:pPr>
        <w:pStyle w:val="Title"/>
        <w:suppressLineNumbers/>
        <w:spacing w:before="0" w:after="0" w:line="240" w:lineRule="auto"/>
        <w:rPr>
          <w:rFonts w:ascii="Times New Roman" w:hAnsi="Times New Roman"/>
          <w:b w:val="0"/>
          <w:sz w:val="28"/>
          <w:szCs w:val="28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  <w:bookmarkStart w:id="26" w:name="_Toc328468024"/>
      <w:r w:rsidR="00C31312" w:rsidRPr="001267A6">
        <w:rPr>
          <w:rFonts w:ascii="Times New Roman" w:hAnsi="Times New Roman"/>
          <w:sz w:val="28"/>
          <w:szCs w:val="28"/>
          <w:lang w:val="lt-LT"/>
        </w:rPr>
        <w:lastRenderedPageBreak/>
        <w:t>LITERATŪROS SĄRAŠAS</w:t>
      </w:r>
      <w:bookmarkEnd w:id="26"/>
    </w:p>
    <w:p w:rsidR="00C31312" w:rsidRPr="001267A6" w:rsidRDefault="00C31312" w:rsidP="00A834B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Aaby K, Skrede G, Wrolstad RE.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Phenolic composition and antioxidant activities in flesh and achenes of strawberries (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Fragaria ananassa</w:t>
      </w:r>
      <w:r w:rsidRPr="00433389">
        <w:rPr>
          <w:rFonts w:ascii="Times New Roman" w:hAnsi="Times New Roman"/>
          <w:sz w:val="24"/>
          <w:szCs w:val="24"/>
          <w:lang w:val="lt-LT"/>
        </w:rPr>
        <w:t>). J Agric Food Chem 2005;53:4032-40.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Adly AAM.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Oxidative stress and disease: an updated review. 2010;3:129-45.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Adom KK, Liu RH.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Rapid peroxyl radical scavenging capacity (PSC) assay for assessing both hydrophilic and lipophilic antioxidants. J Agric Food Chem 2005;53:6572-80.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Almeida IF, Fernandes E, Lima JLFC, Costa PC, Bahia MF.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Walnut (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Juglans regia</w:t>
      </w:r>
      <w:r w:rsidRPr="00433389">
        <w:rPr>
          <w:rFonts w:ascii="Times New Roman" w:hAnsi="Times New Roman"/>
          <w:sz w:val="24"/>
          <w:szCs w:val="24"/>
          <w:lang w:val="lt-LT"/>
        </w:rPr>
        <w:t>) leaf extracts are strong scavengers of pro-oxidant reactive species. Food Chem 2008;106:1014-20.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Alonso AM, Dominguez C, Guillen DA, Barroso CG.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Determination of antioxidant power of red and white wines by a new electrochemical method and its correlation with polyphenolic content. J Agric Food Chem 2002;50:</w:t>
      </w:r>
      <w:r w:rsidR="00F538F4"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sz w:val="24"/>
          <w:szCs w:val="24"/>
          <w:lang w:val="lt-LT"/>
        </w:rPr>
        <w:t>3112-5.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Alvesalo J, Vuorela H, Tammela P, Leinonen M, Saikku P, Vuorela 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Inhibitory effect of dietary phenolic compounds on Chlamydia pneumoniae in cell cultures. Biochem Pharmacol 2006;71:735-41.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Ames BN.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DNA damage from micronutrient deficiencies is likely to be a major cause of cancer. Mutat Res 2001;475:7-20.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Ames BN.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Micronutrient deficiencies. A major cause of DNA damage. Ann NY Acad Sci 1999;889:87-106.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Amstrong JS.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Mitochondrial medicine: pharmacologicl targeting of mitochondria in disease. Brit J Pharmacol 2007;151:1154-65.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Andersen ØM, Markham KR.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Flavonoids: chemistry, biochemistry and applications. Boca Raton: CRC Press T</w:t>
      </w:r>
      <w:r w:rsidR="00AC6286" w:rsidRPr="00433389">
        <w:rPr>
          <w:rFonts w:ascii="Times New Roman" w:hAnsi="Times New Roman"/>
          <w:sz w:val="24"/>
          <w:szCs w:val="24"/>
          <w:lang w:val="lt-LT"/>
        </w:rPr>
        <w:t>aylor &amp; Francis Group; 2006. p.</w:t>
      </w:r>
      <w:r w:rsidRPr="00433389">
        <w:rPr>
          <w:rFonts w:ascii="Times New Roman" w:hAnsi="Times New Roman"/>
          <w:sz w:val="24"/>
          <w:szCs w:val="24"/>
          <w:lang w:val="lt-LT"/>
        </w:rPr>
        <w:t>13-20.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Apak R, Guclu K, Demirata B, Ozyurek M, Celik SE, Bektasoglu B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Comparative evaluation of various total antioxidant capacity assays applied to phenolic compounds with the CUPRAC assay. Mole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cules 2007;12:1496-547.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Apak R, Guclu K, Ozyurek M, Celik SE.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Mechanism of antioxidant capacity assays and the CUPRAC (cupric ion reducing antioxidant capacity) assay. Microchim Acta 2008;160:413-9.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Apak R, Guclu K, Ozyurek M, Karademir SE.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Novel total antioxidant capacity index for dietary polyphenols and vitamins C and E, using their cupric ion reducing capability in the presence of neocu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proine: CUPRAC method. J Agric Food Chem 2004;52:7970-81.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Arnao MB, Cano A, Hernandez-Ruiz J, Garcia-Canovas F, Acosta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Inhibition by L-ascorbic acid and other antioxidants of the 2,2′-azino-bis(3-ethylbenzthiazoline-6-sulfonic acid) oxidation catalyzed by peroxidase: a new approach for determining total antioxidant status of foods. Anal Biochem 1996;236:255-61.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Atanasiu RL, Stea D, Mateescu MA, Vergely C, Dalloz F, Briot F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Direct evidence of caeruloplasmin antioxidant properties. Mol Cell Biochem 1998;189:127-35.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Bahorun T, Aumjaud E, Ramphul H, Rycha M, Luximon-Ramma A, Trotin F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Phenolic constituents and antioxidant capacities of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Crataegus monogyna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(Hawthorn) callus extracts. Nahrung 2003;47:191-8.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Bahri-Sahloul R, Ammar S, Fredj RB, Saguem S, Grec S, Trotin F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Polyphenol contents and antioxidant activities of extracts from flowers of two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Crataegus azarolus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L. varieties.</w:t>
      </w:r>
      <w:r w:rsidR="003E5A1E"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sz w:val="24"/>
          <w:szCs w:val="24"/>
          <w:lang w:val="lt-LT"/>
        </w:rPr>
        <w:t>Pak J Biol Sci 2009;12:660-8.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Balasundram N, Sundram K, Samman 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Phenolic compounds in plants and agri-industrial by-products: antioxidant activity, occurrence, and potential uses. Food Chem 2006;99:191-203.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Bandonien</w:t>
      </w:r>
      <w:r w:rsidR="00A17F08" w:rsidRPr="00433389">
        <w:rPr>
          <w:rFonts w:ascii="Times New Roman" w:hAnsi="Times New Roman"/>
          <w:b/>
          <w:bCs/>
          <w:sz w:val="24"/>
          <w:szCs w:val="24"/>
          <w:lang w:val="lt-LT"/>
        </w:rPr>
        <w:t>ė</w:t>
      </w: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 xml:space="preserve"> D, Murkovic M, Venskutonis RP.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Determination of rosmarinic acid in sage and borage leaves by high-performance liquid chromatography with different detection methods. J Chromatogr Sci 2005;43:372-6.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Bandonien</w:t>
      </w:r>
      <w:r w:rsidR="00A17F08" w:rsidRPr="00433389">
        <w:rPr>
          <w:rFonts w:ascii="Times New Roman" w:hAnsi="Times New Roman"/>
          <w:b/>
          <w:bCs/>
          <w:sz w:val="24"/>
          <w:szCs w:val="24"/>
          <w:lang w:val="lt-LT"/>
        </w:rPr>
        <w:t>ė</w:t>
      </w: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 xml:space="preserve"> D, Murkovic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On-line HPLC-DPPH screening method for evaluation of radical scavenging phenols extracted from apples (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 xml:space="preserve">Malus domestica </w:t>
      </w:r>
      <w:r w:rsidRPr="00433389">
        <w:rPr>
          <w:rFonts w:ascii="Times New Roman" w:hAnsi="Times New Roman"/>
          <w:sz w:val="24"/>
          <w:szCs w:val="24"/>
          <w:lang w:val="lt-LT"/>
        </w:rPr>
        <w:t>L.). J Agric Food Chem 2002;50:2482-7.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Bartašiūtė A, Westerink BHC, Verpoorte E, Niederlander HAG.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Impro</w:t>
      </w:r>
      <w:r w:rsidR="003E5A1E" w:rsidRPr="00433389">
        <w:rPr>
          <w:rFonts w:ascii="Times New Roman" w:hAnsi="Times New Roman"/>
          <w:sz w:val="24"/>
          <w:szCs w:val="24"/>
          <w:lang w:val="lt-LT"/>
        </w:rPr>
        <w:t>-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ving the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in vivo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predictability of an on-line HPLC stable free radical deco</w:t>
      </w:r>
      <w:r w:rsidR="003E5A1E" w:rsidRPr="00433389">
        <w:rPr>
          <w:rFonts w:ascii="Times New Roman" w:hAnsi="Times New Roman"/>
          <w:sz w:val="24"/>
          <w:szCs w:val="24"/>
          <w:lang w:val="lt-LT"/>
        </w:rPr>
        <w:t>-</w:t>
      </w:r>
      <w:r w:rsidRPr="00433389">
        <w:rPr>
          <w:rFonts w:ascii="Times New Roman" w:hAnsi="Times New Roman"/>
          <w:sz w:val="24"/>
          <w:szCs w:val="24"/>
          <w:lang w:val="lt-LT"/>
        </w:rPr>
        <w:t>loration assay for antioxidant activity in methanol-buffer medium. Free Radic Bio</w:t>
      </w:r>
      <w:r w:rsidR="003E5A1E" w:rsidRPr="00433389">
        <w:rPr>
          <w:rFonts w:ascii="Times New Roman" w:hAnsi="Times New Roman"/>
          <w:sz w:val="24"/>
          <w:szCs w:val="24"/>
          <w:lang w:val="lt-LT"/>
        </w:rPr>
        <w:t>l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Med 2007;42:413-23.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Basu A, Lyons TJ.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Strawberries, blueberries, and cranberries in the metabolic syndrome: clinical perspectives. J Agric Food Chem 2011. Article in press. 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Beckman KB, Ames BN.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Oxidative decay of DNA. J Biol Chem 1997;272:</w:t>
      </w:r>
      <w:r w:rsidR="00C21144"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sz w:val="24"/>
          <w:szCs w:val="24"/>
          <w:lang w:val="lt-LT"/>
        </w:rPr>
        <w:t>19633-6.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Beckman KB, Ames BN.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free radical theory of aging matures. Physiol Rev 1998;78:547-81.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Beekwilder J, Jonker H, Meesters P, Hall RD, van der Meer IM, de Vos CHR.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Antioxidants in raspberry: on-line analysis links antioxidant activity to a diversity of individual metabolites. J Agric Food Chem 2005;53:3313-20.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Benavente-Garcia O, Castillo J, Marin FR, Ortuno A, Del Rio JA.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Uses and properties of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Citrus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ﬂavonoids. J Agric Food Chem 1997;45:4505-15.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Benetis R, Radušienė J, Janulis V.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Variability of phenolic compounds in flowers of Achillea millefolium wild populations in Lithuania. Me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dicina (Kaunas) 2008;44:775-81.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Benzie IF, Strain JJ.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Ferric reducing/antioxidant power assay: direct measure of total antioxidant activity of biological fluids and modified version for simultaneous measurement of total antioxidant power and ascorbic acid concentration. Methods Enzymol 1999;299:15-27.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Benzie IF, Strain JJ.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ferric reducing ability of plasma (FRAP) as a measure of “antioxidant power”: the FRAP assay. Anal Biochem 1996;239:</w:t>
      </w:r>
      <w:r w:rsidR="00200B87"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sz w:val="24"/>
          <w:szCs w:val="24"/>
          <w:lang w:val="lt-LT"/>
        </w:rPr>
        <w:t>70-6.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Blumenthal M, Goldberg A, Brinckmann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Herbal Medicine. Expanded Commission E Monographs. Newton: Integrative Medicine Communications; 2000. p. 419-23.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Bors W, Michel C, Schikora 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Interaction of flavonoids with ascor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bate and determination of their univalent redox potentials: a pulse radiolysis study. Free Radic Bio</w:t>
      </w:r>
      <w:r w:rsidR="00AB2E72" w:rsidRPr="00433389">
        <w:rPr>
          <w:rFonts w:ascii="Times New Roman" w:hAnsi="Times New Roman"/>
          <w:sz w:val="24"/>
          <w:szCs w:val="24"/>
          <w:lang w:val="lt-LT"/>
        </w:rPr>
        <w:t>l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Med 1995;19:45-52.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Botham KM, Bravo E, Elliott J, Wheeler-Jones CP.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Direct inter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action of dietary lipids carried in chylomicron remnants with cells on the artery wall: implications for atherosclerosis development. Curr Pharm Des 2005;11:3681-95.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Bouaziz M, Grayer RJ, Simmonds MSJ, Damak M, Sayadi 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Identi</w:t>
      </w:r>
      <w:r w:rsidR="00AB2E72" w:rsidRPr="00433389">
        <w:rPr>
          <w:rFonts w:ascii="Times New Roman" w:hAnsi="Times New Roman"/>
          <w:sz w:val="24"/>
          <w:szCs w:val="24"/>
          <w:lang w:val="lt-LT"/>
        </w:rPr>
        <w:t>-</w:t>
      </w:r>
      <w:r w:rsidRPr="00433389">
        <w:rPr>
          <w:rFonts w:ascii="Times New Roman" w:hAnsi="Times New Roman"/>
          <w:sz w:val="24"/>
          <w:szCs w:val="24"/>
          <w:lang w:val="lt-LT"/>
        </w:rPr>
        <w:t>fication and antioxidant potential of flavonoids and low mole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cular weight phenols in olive cultivar chemlali growing in Tunisia. J Agric Food Chem 2005;53:236-41.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Brand-Williams W, Cuvelier ME, Berset 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Use of a free radical me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thod to evaluate antioxidant activity. Lebensm Wiss Technol 1995;28:25-30.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Bravo 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Polyphenols: chemistry, dietary sources, metabolism, and nutritional significance. Nutr Rev 1998;56:317-33.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Bumblauskienė 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Perilės (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Perilla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L.) rūšių ir varietetų auginimo, fito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cheminės sudėties ir biologinio poveikio tyrimas. Kaunas: Daktaro disertacija; 2011.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Buricova L, Andjelkovic M, Cermakova A, Reblova Z, Jurcek O, Kolehmainen E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capacity and antioxidants of strawberry, blackberry, and raspberry leaves. Czech J Food Sci 2011;29:181-9.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Cai Y-Z, Sun M, Xing J, Luo Q, Corke 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Structure–radical scaven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ging activity relationships of phenolic compounds from traditional Chi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nese medicinal plants. Life Sci 2006;78:2872-88.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Caliskan O, Gunduz K, Serce S, Toplu C, Kamiloglu O, Sengul M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Phytochemical characterization of several hawthorn (Crataegus spp.) species sampled from the Eastern Mediterranean region of Tur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key. Pharmacogn Mag 2012;8:16-21.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Calliste CA, Trouillas P, Allais DP, Simon A, Duroux JL.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Free radi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cal scavenging activities measured by electron spin resonance spectro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scopy and B16 cell antiproliferative behaviors of seven plants. J Agric Food Chem 2001;49:3321-7.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Cano A, Alcaraz O, Acosta M, Arnao MB.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On-line antioxidant acti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vity determination: comparison of hydrophilic and lipophilic antioxidant activity using the ABTS</w:t>
      </w:r>
      <w:r w:rsidRPr="00433389">
        <w:rPr>
          <w:rFonts w:ascii="Times New Roman" w:hAnsi="Times New Roman"/>
          <w:sz w:val="24"/>
          <w:szCs w:val="24"/>
          <w:vertAlign w:val="superscript"/>
          <w:lang w:val="lt-LT"/>
        </w:rPr>
        <w:t>*+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assay. Redox Rep 2002;7:103-9.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Cano A, Hernandez-Ruiz J, Garcia-Canovas F, Acosta M, Arnao MB.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 end-point method for estimation of the total antioxidant acti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vity in plant material. Phytochem Anal 1998;9:196-202.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Cao GH, Prior RL.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Comparison of different analytical methods for assessing total antioxidant capacity of human serum. Clin Chem 1998;44:1309-15.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Chandler R, Hooper S, Harvey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Ethnobotany and phytochemistry of yarrow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Achillea millefolium</w:t>
      </w:r>
      <w:r w:rsidRPr="00433389">
        <w:rPr>
          <w:rFonts w:ascii="Times New Roman" w:hAnsi="Times New Roman"/>
          <w:sz w:val="24"/>
          <w:szCs w:val="24"/>
          <w:lang w:val="lt-LT"/>
        </w:rPr>
        <w:t>, compositae. Econ Bot 1982;36:203-23.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Chaudhry NMA, Saeed S, Tariq 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Antibacterial effects of oregano (Origanum vulgare) against gram negative bacilli. Pak J Bot 2007;39:609-13.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Chen J, Lindmark-Mansson H, Gorton L, Akesson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capacity of bovine milk as assayed by spectrophotometric and ampe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rometric methods. Int Dairy J 2003;13:927-35.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Chiste RC, Mercadante AZ, Gomes A, Fernandes E, Lima JLFC, Bragagnolo N.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In vitro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scavenging capacity of annatto seed extracts against reactive oxygen and nitrogen species. Food Chem 2011;127:419-26.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Ciou J-Y, Wang C-CR, Chen J, Chiang P-Y.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Total phenolics content and antioxidant activity of extracts from dried water caltrop (Trapa taiwanensis nakai) hulls. J Food Drug Anal 2008;16:41-7.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Cos P, Ying L, Calomme M, Hu JP, Cimanga K, Van Poel B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Structure-activity relationship and classiﬁcation of ﬂavonoids as inhi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bitors of xantine oxidase and superoxide scavengers. J Nat Prod 1998;61:71-6.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Cross CE, Reznick AZ, Packer L, Davis PA, Suzuki YJ, Halliwell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Oxidative damage to human plasma proteins by ozone. Free Radic Res Commun 1992;15:347-52.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Cuyckens F, Shahat AA, Pieters L, Claeys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Direct stereochemical assignment of hexose and pentose residues in ﬂavonoid O-glycosides by fast atom bombardment and electrospray ionization mass spectro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metry. J Mass Spectrom 2002;37:1272-9.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Čekanavičius V, Murauskas 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Statistika ir jos taikymas 2. Vilnius: TEV; 2002. p. 20-123.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Dapkevi</w:t>
      </w:r>
      <w:r w:rsidR="00695C9F" w:rsidRPr="00433389">
        <w:rPr>
          <w:rFonts w:ascii="Times New Roman" w:hAnsi="Times New Roman"/>
          <w:b/>
          <w:bCs/>
          <w:sz w:val="24"/>
          <w:szCs w:val="24"/>
          <w:lang w:val="lt-LT"/>
        </w:rPr>
        <w:t>č</w:t>
      </w: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ius A, van Beek TA, Lelyveld GP, van Veldhuizen A, de Groot A, Linssen JPH, Venskutonis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Isolation and structure eluci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dation of radical scavengers from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 xml:space="preserve">Thymus vulgaris </w:t>
      </w:r>
      <w:r w:rsidRPr="00433389">
        <w:rPr>
          <w:rFonts w:ascii="Times New Roman" w:hAnsi="Times New Roman"/>
          <w:sz w:val="24"/>
          <w:szCs w:val="24"/>
          <w:lang w:val="lt-LT"/>
        </w:rPr>
        <w:t>leaves. J Nat Prod 2002;65:892-6.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Dapkevi</w:t>
      </w:r>
      <w:r w:rsidR="00695C9F" w:rsidRPr="00433389">
        <w:rPr>
          <w:rFonts w:ascii="Times New Roman" w:hAnsi="Times New Roman"/>
          <w:b/>
          <w:bCs/>
          <w:sz w:val="24"/>
          <w:szCs w:val="24"/>
          <w:lang w:val="lt-LT"/>
        </w:rPr>
        <w:t>č</w:t>
      </w: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ius A, van Beek TA, Niederlander HAG.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Evaluation and comparison of two improved techniques for the on-line detection of antioxidants in liquid chromatography eluates. J Chromatogr A 2001;912:73-82.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Davies KJ.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Protein damage and degradation by oxygen radicals. I. general aspects. J Biol Chem 1987;262:9895-901.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De Beer D, Joubert E, Gelderblom WCA, Manley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of South African red and white cultivar wines: free radical sca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venging. J Agric Food Chem 2003;51:902-9.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Devasagayam TP, Tilak JC, Boloor KK, Sane KS, Ghaskadbi SS, Lele RD.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Free radicals and antioxidants in human health: current status and future prospects. J Assoc Physicians India 2004;52:794-804.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Di Majo D, La Neve L, La Guardia M, Casuccio A, Giammanco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influence of two different pH levels on the antioxidant properties of flavonols, flavan-3-ols, phenolic acids and aldehyde compounds analysed in synthetic wine and in a phosphate buffer. J Food Compos Anal 2011;24:265-9.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Diet, nutrition and the prevention of chronic diseases.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Report of a joint WHO/FAO expert consultation. World Health Organisation. Ge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neva. 2003.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Dizdaroglu M, Jaruga P, Birincioglu M, Rodriguez 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Free radical-induced damage to DNA: mechanisms and measurement. Free Radic Bio Med 2002;32:1102-15.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Duthie GG, Duthie SJ, Kyle JAM.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Plant polyphenols in cancer and heart disease: implications as nutritional antioxidants. Nutr Res Rev 2000;13:79-106.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Europäisches Arzneibuch Nachtrag 2001.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Sttutgart: Deutscher Apotheker Verlag; 2001.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European pharmacopoeia.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5th edition. Volume 2. Strasbourg: Coun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cil of Europe; 2005.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Exarchou V, Fiamegos YC, van Beek TA, Nanos C, Vervoort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Hy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phenated chromatographic techniques for the rapid screening and iden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tification of antioxidants in methanolic extracts of pharmaceutically used plants. J Chromatogr A 2006;1112:293-302.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Fan Z-L, Wang Z-Y, Liu J-R.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Cold-field fruit extracts exert different an</w:t>
      </w:r>
      <w:r w:rsidR="00317B0F" w:rsidRPr="00433389">
        <w:rPr>
          <w:rFonts w:ascii="Times New Roman" w:hAnsi="Times New Roman"/>
          <w:sz w:val="24"/>
          <w:szCs w:val="24"/>
          <w:lang w:val="lt-LT"/>
        </w:rPr>
        <w:t>-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tioxidant and antiproliferative activities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in vitro</w:t>
      </w:r>
      <w:r w:rsidRPr="00433389">
        <w:rPr>
          <w:rFonts w:ascii="Times New Roman" w:hAnsi="Times New Roman"/>
          <w:sz w:val="24"/>
          <w:szCs w:val="24"/>
          <w:lang w:val="lt-LT"/>
        </w:rPr>
        <w:t>. Food Chem 2011;129:402-7.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Ferrali M, Signorini C, Caciotti B, Sugherini L, Ciccoli L, Giachetti D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Protection against oxidative damage of erythrocyte membranes by the ﬂavonoid quercetin and its relation to iron chelating activity. FEBS Lett 1997;416:123-9.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Firuzi O, Lacanna A, Petrucci R, Marrosu G, Saso 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Evaluation of the antioxidant activity of flavonoids by "ferric reducing antioxidant power" assay and cyclic voltammetry. Biochim Biophys Acta 2005;1721:174-84.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Fischer MA, Gransier TJ, Beckers LM, Bekers O, Bast A, Haenen GRMM.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Determination of the antioxidant capacity in blood. Clin Chem Lab Med 2005;43:735-40.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Formica JV, Regelson W.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Review of the biology of quercetin and related bioﬂavonoids. Food Chem Toxicol 1995;33:1061-80.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Foti MC, Daquino C, Geraci 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Electron-transfer reaction of cinna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mic acids and their methyl esters with the DPPH radical in alcoholic solutions. J Org Chem 2004;69:2309-14.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Frankel EN, Meyer AS.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problems of using one-dimensional methods to evaluate multifunctional food and biological antioxidants. J Sci Food Agric 2000;80:1925-41.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Fukuzawa K, Inokami Y, Tokumura A, Terao J, Suzuki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Rate constants for quenching singlet oxygen and activities for inhibiting lipid peroxidation of carotenoids and α-tocopherol in liposomes. Lipids 1998;33:751-6.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Garrett AR, Murray BK, Robison RA, O'Neill KL.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Measuring antioxidant capacity using the ORAC and TOSC assays. Methods Mol Biol 2010;594:251-62.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Gorinstein S, Leontowicz M, Leontowicz H, Najman K, Namiesnik J, Park Y-S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Supplementation of garlic lowers lipids and increa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ses antioxidant capacity in plasma of rats. Nutr Res 2006;26:362-68.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Grootveld M, Halliwell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Measurement of allantoin and uric acid in human body ﬂuids. A potential index of free-radical reactions in vivo? Biochem J 1987;243:803-8.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Grune T, Reinheckel T, Davies KJ.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Degradation of oxidized proteins in mammalian cells. FASEB J 1997;11:526-34.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Guerrero JA, Lozano ML, Castillo J, Benavente-Garcia O, Vicente V, Rivera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Flavonoids inhibit platelet function through binding to the thromboxane A2 receptor. J Thromb Haemost 2005;3:369-76.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Gungor N, Ozyurek M, Guclu K, Cekic SD, Apak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Comparative evaluation of antioxidant capacities of thiol-based antioxidants measu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red by different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in vitro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methods. Talanta 2011;83:1650-8.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Haldar S, Rowland IR, Barnett YA, Bradbury I, Robson PJ, Powell J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Influence of habitual diet on antioxidant status: a study in a population of vegetarians and omnivores. Eur J Clin Nutr 2007;61:1011-22.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Halliwell B, Gutteridge JMC.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Free Radicals in Biology and Medicine. 4th ed. New York: Oxford University Press; 2007.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Halliwell B, Murcia MA, Chirico S, Aruoma OI.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Free radicals and antioxidants in food and in vivo: what they do and how they work. Crit Rev Food Sci 1995;35:7-20.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Halliwell B, Rafter J, Jenner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Health promotion by flavonoids, tocopherols, tocotrienols, and other phenols: direct or indirect effects? Antioxidant or not? Am J Clin Nutr 2005;81:268S-76S.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Halliwell B, Whiteman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Measuring reactive species and oxidative damage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in vivo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and in cell culture: how should you do it and what do the results mean? Br J Pharmacol 2004;142:231-55.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Halliwell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characterization: methodology and mecha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nism. Biochem Pharmacol 1995;49:1341-8.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Halliwell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Dietary polyphenols: good, bad, or indifferent for your health? Cardiovasc Res 2007;73:341-7.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Halliwell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Oxygen and nitrogen are pro-carcinogens. Damage to DNA by reactive oxygen, chlorine and nitrogen species: measurement, mechanism and the effects of nutrition. Mutat Res 1999;443:37-52.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Halliwell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Phagocyte-derived reactive species: salvation or suicide? Trends Biochem Sci 2006;31:509-15.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Halvorsen BL, Blomhoff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Validation of a quantitative assay for the total content of lipophilic and hydrophilic antioxidants in foods. Food Chem 2011;127:761-8.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Havsteen BH.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biochemistry and medical significance of the flavo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noids. Pharmacol Ther 2002;96:89-97.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Heim KE, Tagliaferro AR, Bobilya DJ.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Flavonoid antioxidants: che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mistry, metabolism and structure-activity relationships. J Nutr Biochem 2002;13:572-84.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Helbock HJ, Beckman KB, Ames BN.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8-Hydroxydeoxyguanosine and 8-hydroxyguanine as biomarkers of oxidative DNA damage. Methods Enzymol 1999;300:156-66.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Henriquez C, Aliaga C, Lissi E.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Formation and decay of the ABTS derived radical cation: a comparison of different preparation procedu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res. Int J Chem Kinet 2002;34:659-65.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Hollman PCH, Arts ICW.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Flavonols, ﬂavones and ﬂavanols – nature, occurrence and dietary burden. J Sci Food Agric 2000;80:1081-93.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Hollman PCH.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Evidence for health beneﬁts of plant phenols: local or systemic effects? J Sci Food Agric 2001;81:842-52.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Hrbac J, Kohen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Biological redox activity: its importance, methods for its quantification and implication for health and disease. Drug Develop Res 2000;50:516-27.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Hu ML, Louie S, Cross CE, Motchnik P, Halliwell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protection against hypochlorous acid in human plasma. J Lab Clin Med 1993;121:257-62.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Huang D, Ou B, Prior RL.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chemistry behind antioxidant capacity assays. J Agric Food Chem 2005;53:1841-56.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Hung TM, Na M, Thuong PT, Su ND, Sok D, Song KS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of caffeoyl quinic acid derivatives from the roots of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Dipsacus asper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Wall. J Ethnopharmacol 2006;108:188-92.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Ibrahim AY, Shaffie NM, Motawa HM.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Hepatoprotective and thera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peutic activity of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 xml:space="preserve">Origanum syriacum </w:t>
      </w:r>
      <w:r w:rsidRPr="00433389">
        <w:rPr>
          <w:rFonts w:ascii="Times New Roman" w:hAnsi="Times New Roman"/>
          <w:sz w:val="24"/>
          <w:szCs w:val="24"/>
          <w:lang w:val="lt-LT"/>
        </w:rPr>
        <w:t>aqueous extract in paracetmol induced cell damage in albino mice. J Am Sci 2010;6:449-58.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Ivanova D, Gerova D, Chervenkov T, Yankova 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Polyphenols and antioxidant capacity of Bulgarian medicinal plants. J Ethnopharmacol 2005;96:145-50.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Yang R-Y, Tsou SCS, Lee T-C, Wu W-J, Hanson PM, Kuo G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Distribution of 127 edible plant species for antioxidant activities by two assays. J Sci Food Agric 2006;86:2395-403.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Yanishlieva NV, Marinova E, Pokorny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Natural antioxidants from herbs and spices. Eur J Lipid Sci Technol 2006;108:776-93.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Yoshino K, Higashi N, Koga K.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and anti-inflammatory activities of oregano extract. J Health Sci 2006;52:169-73.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Yoshino K, Ogawa K, Miyase T, Sano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Inhibitory Effects of the C-2 Epimeric Isomers of Tea Catechins on Mouse Type IV Allergy. J Agric Food Chem 2004;52:4660-3.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Young IS, Woodside JV.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Antioxidants in health and disease. J Clin Pathol 2001;54:176-86.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Yu H-C, Kosuna K, Haga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Perilla: The genus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Perilla</w:t>
      </w:r>
      <w:r w:rsidRPr="00433389">
        <w:rPr>
          <w:rFonts w:ascii="Times New Roman" w:hAnsi="Times New Roman"/>
          <w:sz w:val="24"/>
          <w:szCs w:val="24"/>
          <w:lang w:val="lt-LT"/>
        </w:rPr>
        <w:t>. London: Taylor &amp; Francis Group; 1997.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Yu J, Wang L, Walzem RL, Miller EG, Pike LM, Patil BS.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of citrus limonoids, flavonoids, and coumarins. J Agric Food Chem 2005;53:2009-14.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Jakštas V.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Lietuvoje augančių gudobelės (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Crataegus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L.) genties augalų fitocheminės sudėties įvertinimas. Kaunas: Daktaro disertacija; 2005.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Jenner 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Oxidative stress in Parkinson's disease. Ann Neurol 2003;53:S26-S38.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Jezek P, Hlavata 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Mitochondria in homeostasis of reactive oxygen species in cell, tissues, and organism. Int J Biochem Cell Biol 2005;37:2478-503.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Jones DP.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Radical-free biology of oxidative stress. Am J Physiol Cell Physiol 2008;295:C849-C868.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Kancheva VD.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color w:val="231F20"/>
          <w:sz w:val="24"/>
          <w:szCs w:val="24"/>
          <w:lang w:val="lt-LT"/>
        </w:rPr>
        <w:t>Phenolic antioxidants – radical-scavenging and chain-breaking activity: a comparative study.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Eur J Lipid Sci Technol 2009;111:</w:t>
      </w:r>
      <w:r w:rsidR="00CD6980"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sz w:val="24"/>
          <w:szCs w:val="24"/>
          <w:lang w:val="lt-LT"/>
        </w:rPr>
        <w:t>1072-89.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Karadag A, Ozcelik B, Saner 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Review of methods to determine antioxidant capacities. Food Anal Methods 2009;2:41-60.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Kasprzak KS.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Oxidative DNA and protein damage in metal-induced toxicity and carcinogenesis. Free Radic Bio Med 2002;32:958-67.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Katalinic V, Milos M, Kulisic T, Jukic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Screening of 70 medicinal plant extracts for antioxidant capacity and total phenols. Food Chem 2006;94:550-7.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Kaur C, Kapoor HC.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Antioxidants in fruits and vegetables – the millen</w:t>
      </w:r>
      <w:r w:rsidR="007A5673" w:rsidRPr="00433389">
        <w:rPr>
          <w:rFonts w:ascii="Times New Roman" w:hAnsi="Times New Roman"/>
          <w:sz w:val="24"/>
          <w:szCs w:val="24"/>
          <w:lang w:val="lt-LT"/>
        </w:rPr>
        <w:t>-</w:t>
      </w:r>
      <w:r w:rsidRPr="00433389">
        <w:rPr>
          <w:rFonts w:ascii="Times New Roman" w:hAnsi="Times New Roman"/>
          <w:sz w:val="24"/>
          <w:szCs w:val="24"/>
          <w:lang w:val="lt-LT"/>
        </w:rPr>
        <w:t>nium's health. Int J Food Sci Tech 2001;36:703-25.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Kazakevich Y, Lobrutto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HPLC for pharmaceutical scientists. New Jersey: A John Wiley &amp; Sons, Inc.; 2007. p. 15-197.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Keys SA, Zimmerman WF.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of retinol, gluta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thione, and taurine in bovine photoreceptor cell membranes. Exp Eye Res 1999;68:693-702.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Kettle AJ, Winterbourn CC.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Myeloperoxidase: a key regulator of neutrophil oxidant production. Redox Rep 1997;3:3-15.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Kim D-O, Lee CY.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Comprehensive study on vitamin C equivalent antioxidant capacity (VCEAC) of various polyphenolics in scavenging a free radical and its structural relationship. Crit Rev Food Sci Nutr 2004;44:253-73.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Kim D-O, Lee KW, Lee HJ, Lee CY.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Vitamin C equivalent antioxidant capacity (VCEAC) of phenolic phytochemicals. J Agric Food Chem 2002;50:3713-7.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Kohen R, Nyska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Oxidation of biological systems: oxidative stress phenomena, antioxidants, redox reactions, and methods for their quantification. Toxicol Pathol 2002;30:620-50.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Koleva II, Niederlander HA, van Beek TA.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 on-line HPLC method for detection of radical scavenging compounds in complex mixtures. Anal Chem 2000;72:2323-8.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Koleva II, Niederlander HAG, van Beek TA.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Application of ABTS radical cation for selective on-line detection of radical scavengers in HPLC eluates. Anal Chem 2001;73:3373-81.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Kontush A, Spranger T, Reich A, Djahansouzi S, Karten B, Braesen JH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Whole plasma oxidation assay as a measure of lipoprotein oxidizability. Biofactors 1997;6:99-109.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Korkina LG.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Phenylpropanoids as naturally occurring antioxidants: from plant defense to human health. Cell Mol Biol 2007;53:15-25.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Kosar M, Dorman D, Baser K, Hiltunen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 improved HPLC post-column methodology for the identification of free radical scaven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ging phytochemicals in complex mixtures. Chromatographia 2004;60:635-8.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Kosar M, Dorman HJD, Bachmayer O, Baser KHC, Hiltunen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 improved on-line HPLC-DPPH method for the screening of free radical scavenging compounds in water extracts of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Lamiaceae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plants. Chem Nat Comp 2003;39:161-6.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Kosar M, Dorman HJD, Baser KHC, Hiltunen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Screening of free radical scavenging compounds in water extracts of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 xml:space="preserve">Mentha </w:t>
      </w:r>
      <w:r w:rsidRPr="00433389">
        <w:rPr>
          <w:rFonts w:ascii="Times New Roman" w:hAnsi="Times New Roman"/>
          <w:sz w:val="24"/>
          <w:szCs w:val="24"/>
          <w:lang w:val="lt-LT"/>
        </w:rPr>
        <w:t>samples using a postcolumn derivatization method. J Agric Food Chem 2004;52:5004-10.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Krause K-H.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Tissue distribution and putative physiological function of NOX family NADPH oxidases. Jpn J Infect Dis 2004;57:S28-S29.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Kusznierewicz B, Piasek A, Bartoszek A, Namiesnik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optimisation of analytical parameters for routine profiling of antioxidants in complex mixtures by HPLC coupled post-column deri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vatisation. Phytochem Anal 2011;22:392-402.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Kvasnicka F, Biba B, Sevcik R, Voldrich M, Kratka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Analysis of the active components of silymarin. J Chromatogr A 2003;990:239-45.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Larson RA.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Naturally Occurring Antioxidants. CRC Press LLC, Boca Raton: Lewis publishers; 1997. p. 1-3.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Lass A, Sohal RS.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Electron transport-linked ubiquinone-dependent recycling of α-tocopherol inhibits autooxidation of mitochondrial membranes. Arch Biochem Biophys 1998;352:229-36.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Lemanska K, Szymusiak H, Tyrakowska B, Zielinski R, Soffers AEMF, Rietjens IMCM.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influence of pH on antioxidant proper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lastRenderedPageBreak/>
        <w:t>ties and the mechanism of antioxidant action of hydroxyflavones. Free Radic Bio Med 2001;31:869-81.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Levine RL, Stadtman ER.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Oxidative modification of proteins during aging. Exp Gerontol 2001;36:1495-502.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Li BQ, Fu T, Dongyan Y, Mikovits JA, Ruscetti FW, Wang JM.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Flavonoid baicalin inhibits HIV-1 infection at the level of viral entry. Biochem Biophys Res Commun 2000;276:534-8.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Li S-Y, Yu Y, Li S-P.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Identification of antioxidants in essential oil of radix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Angelicae sinensis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using HPLC coupled with DAD-MS and ABTS-based assay. J Agric Food Chem 2007;55:3358-62.</w:t>
      </w:r>
    </w:p>
    <w:p w:rsidR="008446E1" w:rsidRPr="00433389" w:rsidRDefault="008D161A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hyperlink r:id="rId53" w:tooltip="The Journal of nutrition." w:history="1">
        <w:r w:rsidR="008446E1" w:rsidRPr="00433389">
          <w:rPr>
            <w:rFonts w:ascii="Times New Roman" w:hAnsi="Times New Roman"/>
            <w:b/>
            <w:bCs/>
            <w:sz w:val="24"/>
            <w:szCs w:val="24"/>
            <w:lang w:val="lt-LT"/>
          </w:rPr>
          <w:t>Liu RH.</w:t>
        </w:r>
        <w:r w:rsidR="008446E1" w:rsidRPr="00433389">
          <w:rPr>
            <w:rFonts w:ascii="Times New Roman" w:hAnsi="Times New Roman"/>
            <w:sz w:val="24"/>
            <w:szCs w:val="24"/>
            <w:lang w:val="lt-LT"/>
          </w:rPr>
          <w:t xml:space="preserve"> Potential synergy of phytochemicals in cancer prevention: mechanism of action. J Nutr 2004;134:3479S-3485S.</w:t>
        </w:r>
      </w:hyperlink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Lotito SB, Frei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Consumption of ﬂavonoid-rich foods and increased plasma antioxidant capacity in humans: cause, consequence, or epiphe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nomenon? Free Radic Bio Med 2006;41:1727-46.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May JM, Cobb CE, Mendiratta S, Hill KE, Burk RF.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Reduction of the ascorbyl free radical to ascorbate by thioredoxin reductase. J Biol Chem 1998;273:23039-45.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May JM, Qu Z-C, Whitesell RR, Cobb CE.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Ascorbate recycling in human erythrocytes: role of GSH in reducing dehydroascorbate. Free Radic Bio</w:t>
      </w:r>
      <w:r w:rsidR="00C50E77" w:rsidRPr="00433389">
        <w:rPr>
          <w:rFonts w:ascii="Times New Roman" w:hAnsi="Times New Roman"/>
          <w:sz w:val="24"/>
          <w:szCs w:val="24"/>
          <w:lang w:val="lt-LT"/>
        </w:rPr>
        <w:t>l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Med 1996;20:543-51.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Manach C, Mazur A, Scalbert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Polyphenols and prevention of cardio</w:t>
      </w:r>
      <w:r w:rsidR="00C50E77" w:rsidRPr="00433389">
        <w:rPr>
          <w:rFonts w:ascii="Times New Roman" w:hAnsi="Times New Roman"/>
          <w:sz w:val="24"/>
          <w:szCs w:val="24"/>
          <w:lang w:val="lt-LT"/>
        </w:rPr>
        <w:t>-</w:t>
      </w:r>
      <w:r w:rsidRPr="00433389">
        <w:rPr>
          <w:rFonts w:ascii="Times New Roman" w:hAnsi="Times New Roman"/>
          <w:sz w:val="24"/>
          <w:szCs w:val="24"/>
          <w:lang w:val="lt-LT"/>
        </w:rPr>
        <w:t>vascular diseases. Curr Opin Lipidol 2005;16:77-84.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Manach C, Scalbert A, Morand C, Remesy C, Jimenez 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Polyphe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nols: food sources and bioavailability. Am J Clin Nutr 2004;79:727-47.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Mariani E, Polidori MC, Cherubini A, Mecocci 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Oxidative stress in brain aging, neurodegenerative and vascular diseases: an overview. J Chromatogr B 2005;827:65-75.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Masella R, Di Benedetto R, Vari R, Filesi C, Giovannini 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Novel mechanisms of natural antioxidant compounds in biological systems: involvement of glutathione and glutathione-related enzymes. J Nutr Biochem 2005;16:577-86.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McCaughan JS.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Photodynamic therapy: a review. Drug Aging 1999;15:49-68.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Mejia-Meza EI, Yanez JA, Remsberg CM, Takemoto JK, Davies NM, Rasco B, Clary 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Effect of dehydration on raspberries: polyphe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nol and anthocyanin retention, antioxidant capacity, and antiadipogenic activity. J Food Sci 2010;75:5-12.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Meral A, Tuncel P, Surmen-Gur E, Ozbek R, Ozturk E, Gunay U.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Lipid peroxidation and antioxidant status in beta-thalassemia. Pediatr Hematol Oncol 2000;17:687-93.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Middleton E, Kandaswami C, Theoharides TC.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effects of plant ﬂavonoids on mammalian cells: implications for inﬂammation, heart disease, and cancer. Pharmacol Rev 2000;52:673-751.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Miguel MG.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of medicinal and aromatic plants. Flavour Frag J 2010;25:291-312.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Milardovic S, Ivekovic D, Grabaric BS.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 novel amperometric method for antioxidant activity determination using DPPH free radical. Bioelectrochemistry 2006;68:175-80.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Milardovic S, Ivekovic D, Rumenjak V, Grabaric BS.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Use of DPPH</w:t>
      </w:r>
      <w:r w:rsidRPr="00433389">
        <w:rPr>
          <w:rFonts w:ascii="Times New Roman" w:hAnsi="Times New Roman"/>
          <w:sz w:val="24"/>
          <w:szCs w:val="24"/>
          <w:vertAlign w:val="superscript"/>
          <w:lang w:val="lt-LT"/>
        </w:rPr>
        <w:t>•</w:t>
      </w:r>
      <w:r w:rsidRPr="00433389">
        <w:rPr>
          <w:rFonts w:ascii="Times New Roman" w:hAnsi="Times New Roman"/>
          <w:sz w:val="24"/>
          <w:szCs w:val="24"/>
          <w:lang w:val="lt-LT"/>
        </w:rPr>
        <w:t>/DPPH redox couple for biamperometric determination of antioxidant activity. Electroanal 2005;17:1847-53.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Miliauskas G, van Beek TA, de Waard P, Venskutonis RP, Sudhol</w:t>
      </w:r>
      <w:r w:rsidR="008D54C4">
        <w:rPr>
          <w:rFonts w:ascii="Times New Roman" w:hAnsi="Times New Roman"/>
          <w:b/>
          <w:bCs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ter EJR.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Identification of radical scavenging compounds in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Rhaponti</w:t>
      </w:r>
      <w:r w:rsidR="008D54C4">
        <w:rPr>
          <w:rFonts w:ascii="Times New Roman" w:hAnsi="Times New Roman"/>
          <w:i/>
          <w:iCs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 xml:space="preserve">cum carthamoides </w:t>
      </w:r>
      <w:r w:rsidRPr="00433389">
        <w:rPr>
          <w:rFonts w:ascii="Times New Roman" w:hAnsi="Times New Roman"/>
          <w:sz w:val="24"/>
          <w:szCs w:val="24"/>
          <w:lang w:val="lt-LT"/>
        </w:rPr>
        <w:t>by means of LC-DAD-SPE-NMR. J Nat Prod 2005;68:168-72.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Miliauskas G, van Beek TA, Venskutonis RP, Linssen JPH, de Waard P, Sudholter EJR.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of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Potentilla fruticosa.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J Sci Food Agric 2004;84:1997-2009.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Milivojevic J, Maksimovic V, Nikolic M, Bogdanovic J, Maletic R, Milatovic D.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Chemical and antioxidant properties of cultivated and wild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Fragaria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and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Rubus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berries. J Food Qual 2011;34:1-9.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Miller NJ, Diplock AT, Rice-Evans CA.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Evaluation of the total antioxidant activity as a marker of the deterioration of apple juice on storage. J Agric Food Chem 1995;43:1794-801.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Miller NJ, Rice-Evans CA, Davies MJ, Gopinathan V, Milner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 novel method for measuring antioxidant capacity and its application to monitoring the antioxidant status in premature neonates. Clin Sci 1993;84:407-12.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Miller NJ, Sampson J, Candeias LP, Bramley PM, Rice-Evans CA.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activities of carotenes and xanthophylls. FEBS Lett 1996;384:240-2.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Mira L, Fernandez MT, Santos M, Rocha R, Florencio MH, Jen</w:t>
      </w:r>
      <w:r w:rsidR="008D54C4">
        <w:rPr>
          <w:rFonts w:ascii="Times New Roman" w:hAnsi="Times New Roman"/>
          <w:b/>
          <w:bCs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nings KR.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Interactions of flavonoids with iron and copper ions: a mechanism for their antioxidant activity. Free Radic Res 2002;36:1199-208.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Mladenka P, Zatloukalova L, Filipsky T, Hrdina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Cardiovascular effects of ﬂavonoids are not caused only by direct antioxidant activity. Free Radic Bio Med 2010;15:963-75.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Molyneux 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use of the stable free radical diphenylpicrylhydrazyl (DPPH) for estimating antioxidant activity. Songklanakarin J Sci Technol 2004;26:211-9.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Mondolot L, La Fisca P, Buatois B, Talansier E, De Kochko A, Campa 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Evolution in caffeoylquinic acid content and histolocaliza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tion during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Coffea canephora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leaf development. Ann Bot 2006;98:33-40.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Moore J, Yin JJ, Yu LL.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Novel fluorometric assay for hydroxyl radi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cal scavenging capacity (HOSC) estimation. J Agric Food Chem 2006;54:617-26.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Morrissey PA, Sheehy PJA.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Optimal nutrition: vitamin E. Proc Nutr Soc 1999;58:459-68.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Nardini M, D'Aquino M, Tomassi G, Gentili V, Di Felice M, Scaccini 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Inhibition of human low-density lipoprotein oxidation by caffeic acid and other hydroxycinnamic acid derivatives. Free Radic Bio Med 1995;19:541-52.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Niederlander HA, van Beek TA, Bartasiute A, Koleva II.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assays on-line with liquid chromatography. J Chromatogr A 2008;1210:121-34.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Nijveldt RJ, van Nood E, van Hoorn DEC, Boelens PG, van Norren K, van Leeuwen PAM.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Flavonoids: a review of probable mechanisms of action and potential applications. Am J Clin Nutr 2001;74:418-25.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Nilsson J, Pillai D, Onning G, Persson C, Nilsson A, Akesson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Comparison of the 2,2′-azinobis-3-ethylbenzotiazoline-6-sulfonic acid (ABTS) and ferric reducing antioxidant power (FRAP) methods to asses the total antioxidant capacity in extracts of fruit and vegetables. Mol Nutr Food Res 2005;49:239-46.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Nuengchamnong N, de Jong CF, Bruyneel B, Niessen WMA, Irth H, Ingkaninan K.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color w:val="231F20"/>
          <w:sz w:val="24"/>
          <w:szCs w:val="24"/>
          <w:lang w:val="lt-LT"/>
        </w:rPr>
        <w:t xml:space="preserve">HPLC coupled on-line to ESI-MS and a DPPH-based assay for the rapid identification of anti-oxidants in </w:t>
      </w:r>
      <w:r w:rsidRPr="00433389">
        <w:rPr>
          <w:rFonts w:ascii="Times New Roman" w:hAnsi="Times New Roman"/>
          <w:i/>
          <w:iCs/>
          <w:color w:val="231F20"/>
          <w:sz w:val="24"/>
          <w:szCs w:val="24"/>
          <w:lang w:val="lt-LT"/>
        </w:rPr>
        <w:t>Butea superba.</w:t>
      </w:r>
      <w:r w:rsidRPr="00433389">
        <w:rPr>
          <w:rFonts w:ascii="Times New Roman" w:hAnsi="Times New Roman"/>
          <w:color w:val="231F20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sz w:val="24"/>
          <w:szCs w:val="24"/>
          <w:lang w:val="lt-LT"/>
        </w:rPr>
        <w:t>Phytochem Anal 2005;16:422-8.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O'Leary KA, de Pascual-Tereasa S, Needs PW, Bao YP, O'Brien NM, Williamson 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Effect of flavonoids and vitamin E on cyclooxygenase-2 (COX-2) transcription. Mutat Res 2004;551:245-54.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Olsson ME, Gustavsson KE, Andersson S, Nilsson A, Duan RD.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Inhibition of cancer cell proliferation in vitro by fruit and berry extracts and correlations with antioxidant levels. J Agric Food Chem 2004;52:7264-71.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Ou B, Huang D, Hampsch-Woodill M, Flanagan JA, Deemer EK.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Analysis of antioxidant activities of common vegetables employing oxygen radical absorbance capacity (ORAC) and ferric reducing antioxidant power (FRAP) assays: a comparative study. J Agric Food Chem 2002;50:3122-8.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Ozcelik B, Lee JH, Min DB.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Effects of light, oxygen, and pH on the absorbance of 2,2-diphenyl-1-picrylhydrazyl. J Food Sci 2003;68:487-90.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Ozgen M, Reese RN, Tulio AZ, Scheerens JC, Miller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Modified 2,2-azino-bis-3-ethylbenzothiazoline-6-sulfonic acid (ABTS) method to measure antioxidant capacity of selected small fruits and comparison to ferric reducing antioxidant power (FRAP) and 2,2-diphenyl-1-picryl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hydrazyl (DPPH) methods. J Agric Food Chem 2006;54:1151-7.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Ozyurek M, Guclu K, Apak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main and modified CUPRAC methods of antioxidant measurement. Trend Anal Chem 2011;30:652-64.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Payet B, Sing ASC, Smadja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Assessment of antioxidant activity of cane brown sugars by ABTS and DPPH radical scavenging assays: determination of their polyphenolic and volatile constituents. J Agric Food Chem 2005;53:10074-9.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Parejo I, Bastida J, Viladomat F, Codina 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Acylated quercetagetin glycosides with antioxidant activity from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Tagetes maxima</w:t>
      </w:r>
      <w:r w:rsidRPr="00433389">
        <w:rPr>
          <w:rFonts w:ascii="Times New Roman" w:hAnsi="Times New Roman"/>
          <w:sz w:val="24"/>
          <w:szCs w:val="24"/>
          <w:lang w:val="lt-LT"/>
        </w:rPr>
        <w:t>. Phytoche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mistry 2005;66:2356-62.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Parr AJ, Bolwell GP.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Phenols in the plant and in man. The potential for possible nutritional enhancement of the diet by modifying the phe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nols content or proﬁle. J Sci Food Agric 2000;80:985-1012.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Pazourek J, Vaclavik J, Zemlicka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 optimised method for the rapid measurement and calculation of radical scavenger proﬁles in plant extracts by HPLC. Food Chem 2011;125:785-90.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Pellegrini N, Del Rio D, Colombi B, Bianchi M, Brighenti F.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Application of the 2,2’-azinobis(3-ethylbenzothiazoline-6-sulfonic acid) radical cation assay to a flow injection system for the evaluation of antioxidant activity of some pure compounds and beverages. J Agric Food Chem 2003;51:260-4.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Perry G, Cash AD, Smith MA.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Alzheimer disease and oxidative stress. J Biomed Biotechnol 2002;2:120-3.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Petersen M, Simmonds MSJ.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Rosmarinic acid. Phytochemistry 2003;62:</w:t>
      </w:r>
      <w:r w:rsidR="007E7672"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sz w:val="24"/>
          <w:szCs w:val="24"/>
          <w:lang w:val="lt-LT"/>
        </w:rPr>
        <w:t>121-5.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Pietta P-G.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Flavonoids as antioxidants. J Nat Prod 2000;63:1035-42.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Prior RL, Cao 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phytochemicals in fruits and vegetables: diet and health implications. Hortscience 2000;35:588-92.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Prior RL, Cao 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 vivo total antioxidant capacity: comparison of different analytical methods. Free Radical Bio Med 1999;27:1173-81.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Prior RL, Wu X, Schaich K.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Standardized methods for the determina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tion of antioxidant capacity and phenolics in foods and dietary supple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ments. J Agric Food Chem 2005;53:4290-302.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Prochazkova D, Boušova I, Wilhelmova N.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and prooxidant properties of ﬂavonoids Fitoterapia 2011;82:513-23.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Pukalskas A, van Beek TA, de Waard P.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Development of a triple hyphenated HPLC-radical scavenging detection-DAD-SPE-NMR sys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tem for the rapid identification of antioxidants in complex plant extracts. J Chromatogr A 2005;1074:81-8.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Pulido R, Bravo L, Saura-Calixto F.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of dietary polyphenols as determined by a modified ferric reducing/antioxidant power assay. J Agric Food Chem 2000;48:3396-402.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Pulido R, Hernandez-Garcia M, Saura-Calixto F.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Contribution of beverages to the intake of lipophilic and hydrophilic antioxidants in the Spanish diet. Eur J Clin Nutr 2003;57:1275-82.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Puupponen-Pimia R, Nohynek L, Meier C, Kahkonen M, Heinonen M, Hopia A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Antimicrobial properties of phenolic compounds from berries. J Appl Microbiol 2001;90:494-507.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Radušienė J, Ivanauskas L, Janulis V, Jakštas V.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Composition and variability of phenolic compounds in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Origanum vulgare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from Lithua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nia. Biologija 2008;54:45-9.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Rahman K.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Studies on free radicals, antioxidants, and co-factors. Clin Interv Aging 2007;2:219-36.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Randhir R, Lin Y-T, Shetty K.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Phenolics, their antioxidant and antimicrobial activity in dark germinated fenugreek sprouts in response to peptide and phytochemical elicitors. Asia Pac J Clin Nutr 2004;13:295-307.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Re R, Pellegrini N, Proteggente A, Pannala A, Yang M, Rice-Evans CA.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applying an improved ABTS radical cation decolorization assay. Free Radic Bio Med 1999;26:1231-7.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Rice-Evans CA, Miller NJ, Paganga G.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Structure-antioxidant activity relationships of ﬂavonoids and phenolic acids. Free Radic Bio Med 1996;20:933-56.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Rice-Evans CA.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Formation of free radicals and mechanism of action on normal biochemical processes and pathological states. In: Rice-Evans CA, Burdon RH, editors. Free Radical Damage and its Control. Amsterdam: Elsevier Science B.V.; 1994. p. 131-51.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Sadik CD, Sies H, Schewe 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Inhibition of 15-lipoxygenases by flavo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noids: structure-activity relations and mode of action. Biochem Phar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macol 2003;65:773-81.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Salmon TB, Evert BA, Song B, Doetsch PW.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Biological consequences of oxidative stress-induced DNA damage in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Saccharo</w:t>
      </w:r>
      <w:r w:rsidR="008D54C4">
        <w:rPr>
          <w:rFonts w:ascii="Times New Roman" w:hAnsi="Times New Roman"/>
          <w:i/>
          <w:iCs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myces cerevisiae</w:t>
      </w:r>
      <w:r w:rsidRPr="00433389">
        <w:rPr>
          <w:rFonts w:ascii="Times New Roman" w:hAnsi="Times New Roman"/>
          <w:sz w:val="24"/>
          <w:szCs w:val="24"/>
          <w:lang w:val="lt-LT"/>
        </w:rPr>
        <w:t>. Nucleic Acids Res 2004;32:3712-23.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Sanchez-Moreno C, Larrauri JA, Saura-Calixto F.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 procedure to measure the antiradical efficiency of polyphenols. J Sci Food Agric 1998;76:270-76.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Sanchez-Moreno 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Review: methods used to evaluate the free radical scavenging activity in foods and biological systems. Food Sci Tech Int 2002;8:121-37.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Sastre J, Pallardo FV, Vina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Glutathione, oxidative stress and aging. Age 1996;19:129-39.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Saura-Calixto F, Goni I.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capacity of the Spanish Mediterranean diet. Food Chem 2006;94:442-7.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Scalbert A, Manach C, Morand C, Remesy C, Jimenez 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Dietary polyphenols and the prevention of diseases. Crit Rev Food Sci Nutr 2005;45:287-306.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Scott SL, Chen W-J, Bakac A, Espenson JH.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Spectroscopic parame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ters, electrode potentials, acid ionization constants, and electron exchange rates of the 2,2'-azinobis(3-ethylbenzothiazoline-6-sulfonate) radicals and ions. J Phys Chem 1993;97:6710-4.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Seeram NP, Adams LS, Henning SM, Niu Y, Zhang Y, Nair MG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 vitro antiproliferative, apoptotic and antioxidant activities of punicalagin, ellagic acid and a total pomegranate tannin extract are enhanced in combination with other polyphenols as found in pomegra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nate juice. J Nutr Biochem 2005;16:360-7.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Seifried HE, Anderson DE, Fisher EI, Milner JA.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 review of the interaction among dietary antioxidants and reactive oxygen species. J Nutr Biochem 2007;18:567-79.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Shan B, Cai YZ, Sun M, Corke 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capacity of 26 spice extracts and characterization of their phenolic constituents. J Agric Food Chem 2005;53:7749-59.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Shi H, Noguchi N, Niki E.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Comparative study on dynamics of antioxidative action of α-tocopheryl hydroquinone, ubiquinol, and α-tocopherol against lipid peroxidation. Free Radic Bio Med 1999;27:334-46.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Singh U, Jialal I.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Oxidative stress and atherosclerosis. Pathophysio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logy 2006;13:129-42.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Siquet C, Paiva-Martins F, Lima JLFC, Reis S, Borges F.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profile of dihydroxy- and trihydroxyphenolic acids – a structure-activity relationship study. Free Radic Res 2006;40:433-42.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Sombie PAED, Hilou A, Mounier C, Coulibaly AY, Kiendrebeogo M, Millogo JF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and anti-inflammatory activities from galls of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Guiera senegalensis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J.F. Gmel (Combretaceae). J Med Plants Res 2011;5:448-61.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Stalmach A, Mullen W, Nagai C, Crozier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On-line HPLC analysis of the antioxidant activity of phenolic compounds in brewed, paper-filtered coffee. Braz J Plant Physiol 2006;18:253-62.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Stanner SA, Hughes J, Kelly CN, Buttriss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 review of the epidemio</w:t>
      </w:r>
      <w:r w:rsidR="00A0477A" w:rsidRPr="00433389">
        <w:rPr>
          <w:rFonts w:ascii="Times New Roman" w:hAnsi="Times New Roman"/>
          <w:sz w:val="24"/>
          <w:szCs w:val="24"/>
          <w:lang w:val="lt-LT"/>
        </w:rPr>
        <w:t>-</w:t>
      </w:r>
      <w:r w:rsidRPr="00433389">
        <w:rPr>
          <w:rFonts w:ascii="Times New Roman" w:hAnsi="Times New Roman"/>
          <w:sz w:val="24"/>
          <w:szCs w:val="24"/>
          <w:lang w:val="lt-LT"/>
        </w:rPr>
        <w:t>logical evidence for the 'antioxidant hypothesis'. Public Health Nutr 2004;7:</w:t>
      </w:r>
      <w:r w:rsidR="00A0477A"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sz w:val="24"/>
          <w:szCs w:val="24"/>
          <w:lang w:val="lt-LT"/>
        </w:rPr>
        <w:t>407-22.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Stasko A, Brezova V, Biskupic S, Misik V.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potential pitfalls of using 1,1-diphenyl-2-picrylhydrazyl to characterize antioxidants in mixed water solvents. Free Radic Res 2007;41:379-90.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Stewart AJ, Mullen W, Crozier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On-line high-performance liquid chromatography analysis of the antioxidant activity of phenolic com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pounds in green and black tea. Mol Nutr Food Res 2005;49:52-60.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Stocker R, Frei 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Endogenous antioxidant defences in human blood plasma. In: Rice-Evans C, editors. Oxidative stress: oxidants and antioxidants. London: Academic Press; 1991. p. 213-43.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Stohs SJ, Bagchi D.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Oxidative mechanisms in the toxicity of metal ions. Free Radic Bio Med 1995;18:321-36.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Strube M, Haenen GR, Van den Berg H, Bast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Pitfalls in a method for assessment of total antioxidant capacity. Free Radic Res 1997;26:515-21.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Subarnas A,Wagner 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Analgesic and anti-inﬂammatory activity of the proanthocyanidins shellegueain A from Polypodium feei METT. Phytomedicine 2000;7:401-5.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Surveswaran S, Cai Y-Z, Corke H, Sun M.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Systematic evaluation of natural phenolic antioxidants from 133 Indian medicinal plants. Food Chem 2007;102:938-53.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Szajdek A, Borowska EJ, Czaplicki 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Effect of bilberry mash treat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ment on the content of some biologically active compounds and the antioxidant activity of juices. Acta Aliment Hung 2009;38:281-92.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Tapas AR, Sakarkar DM, Kakde RB.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Flavonoids as nutraceuticals: a review. Tropical J Pharm Res 2008;7:1089-99.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Tawaha K, Alali FQ, Gharaibeh M, Mohammad M, El-Elimat 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and total phenolic content of selected Jordanian plant species. Food Chem 2007;104:1372-8.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Temple NJ.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Antioxidants and disease: more questions than answers.</w:t>
      </w:r>
      <w:r w:rsidR="00B713E9"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sz w:val="24"/>
          <w:szCs w:val="24"/>
          <w:lang w:val="lt-LT"/>
        </w:rPr>
        <w:t>Nutr Res 2000;20:449-59.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The Pharmacopoeia Commission of PRC.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China: Pharmacopoeia of the people’s Republic of China; 1992. p. 18, 55, 78.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The world health report 2002 – Reducing Risks, Promoting Heal</w:t>
      </w:r>
      <w:r w:rsidR="008D54C4">
        <w:rPr>
          <w:rFonts w:ascii="Times New Roman" w:hAnsi="Times New Roman"/>
          <w:b/>
          <w:bCs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thy Life.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World Health Organisation. Geneva. 2002.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Tsao R, Deng Z.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Separation procedures for naturally occurring antioxidant phytochemicals. J Chromatogr B 2004;812:85-99.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Valko M, Leibfritz D, Moncol J, Cronin MTD, Mazur M, Telser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Free radicals and antioxidants in normal physiological functions and human disease. Int J Biochem Cell Biol 2007;39:44-84.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Valkonen M, Kuusi 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Spectrophotometric assay for total peroxyl radical-trapping antioxidant potential in human serum. J Lipid Res 1997;38:823-33.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van den Berg R, Haenen GRMM, van den Berg H, Bast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Applicability of an improved Trolox equivalent antioxidant capacity (TEAC) assay for evaluation of antioxidant capacity measurements of mixtures. Food Chem 1999;66:511-7.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van den Berg R, Haenen GRMM, van den Berg H, van der Vijgh W, Bast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 predictive value of the antioxidant capacity of structu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rally related flavonoids using the Trolox equivalent antioxidant capa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city (TEAC) assay. Food Chem 2000;70:391-5.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Verma SK, Jain V, Verma D, Khamesra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Crataegus oxyacantha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– a cardioprotective herb. </w:t>
      </w:r>
      <w:r w:rsidRPr="00433389">
        <w:rPr>
          <w:rFonts w:ascii="Times New Roman" w:hAnsi="Times New Roman"/>
          <w:color w:val="231F20"/>
          <w:sz w:val="24"/>
          <w:szCs w:val="24"/>
          <w:lang w:val="lt-LT"/>
        </w:rPr>
        <w:t>J Herb Med Toxicol 2007;1:65-71.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Vina J, Borras C, Miquel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Theories of ageing. IUBMB Life 2007;59:249-54.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Walczak MM, Dryer DA, Jacobson DD, Foss MG, Flynn NT.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 dependent redox couple: an illustration of the nernst equation. J Chem Educ 1997;74:1195-7.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Weber JM, Ruzindana-Umunyana A, Imbeault L, Sircar S.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Inhibi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tion of adenovirus infection and adenain by green tea catechins. Antivi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ral Res 2003;58:167-73.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Widlansky ME, Duffy SJ, Hamburg NM, Gokce N, Warden BA,Wiseman S ir kt.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Effects of black tea consumption on plasma catechins and markers of oxidative stress and inﬂammation in patients with coronary artery disease. Free Radic Bio Med 2005;38:499-506.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Wojdylo A, Oszmianski J, Czemerys R.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activity and phenolic compounds in 32 selected herbs. Food Chem 2007;105:940-9.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Wolfe KL, Liu RH.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Cellular antioxidant activity (CAA) assay for assessing antioxidants, foods, and dietary supplements. J Agric Food Chem 2007;55:8896-907.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Wood LG, Gibson PG, Garg ML.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 review of the methodology for assessing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in vivo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antioxidant capacity. J Sci Food Agric 2006;86:2057-66.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Wootton-Beard PC, Moran A, Ryan L.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Stability of the total antioxidant capacity and total polyphenol content of 23 commercially available vegetable juices before and after 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in vitro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digestion measured </w:t>
      </w:r>
      <w:r w:rsidRPr="00433389">
        <w:rPr>
          <w:rFonts w:ascii="Times New Roman" w:hAnsi="Times New Roman"/>
          <w:sz w:val="24"/>
          <w:szCs w:val="24"/>
          <w:lang w:val="lt-LT"/>
        </w:rPr>
        <w:lastRenderedPageBreak/>
        <w:t>by FRAP, DPPH, ABTS and Folin–Ciocalteu methods. Food Res Int 2011;44:217-24.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Wright JS, Johnson ER, DiLabio GA.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Predicting the activity of phenolic antioxidants: theoretical method, analysis of substituent effects, and application to major families of antioxidants. J Am Chem Soc 2001;123:1173-83.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Zhang A, Fang Y, Wang H, Li H, Zhang Z.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Free-radical scavenging properties and reducing power of grape cane extracts from 11 selected grape cultivars widely grown in China. Molecules 2011;16:10104-22.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Zhang Q, van der Klift EJC, Janssen H-G, van Beek TA.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An on-line normal-phase high performance liquid chromatography method for the rapid detection of radical scavengers in non-polar food matrixes. J Chromatogr A 2009;1216:7268-74.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Zhu QY, Huang Y, Chen Z-Y.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Interaction between ﬂavonoids and α-tocopherol in human low density lipoprotein. J Nutr Biochem 2000;11:14-21.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Zilic S, Serpen A, Akillioglu G, Gokmen V, Vančetovic J.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Phenolic compounds, carotenoids, anthocyanins, and antioxidant capacity of colored maize (</w:t>
      </w:r>
      <w:r w:rsidRPr="00433389">
        <w:rPr>
          <w:rFonts w:ascii="Times New Roman" w:hAnsi="Times New Roman"/>
          <w:i/>
          <w:iCs/>
          <w:sz w:val="24"/>
          <w:szCs w:val="24"/>
          <w:lang w:val="lt-LT"/>
        </w:rPr>
        <w:t>Zea mays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L.) kernels. J Agric Food Chem 2012;60:1224-31.</w:t>
      </w:r>
    </w:p>
    <w:p w:rsidR="008446E1" w:rsidRPr="00433389" w:rsidRDefault="008446E1" w:rsidP="003E6A21">
      <w:pPr>
        <w:pStyle w:val="ListParagraph"/>
        <w:numPr>
          <w:ilvl w:val="0"/>
          <w:numId w:val="19"/>
        </w:numPr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Zulueta A, Esteve MJ, Frigola A.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ORAC and TEAC assays compari</w:t>
      </w:r>
      <w:r w:rsidR="008D54C4">
        <w:rPr>
          <w:rFonts w:ascii="Times New Roman" w:hAnsi="Times New Roman"/>
          <w:sz w:val="24"/>
          <w:szCs w:val="24"/>
          <w:lang w:val="lt-LT"/>
        </w:rPr>
        <w:softHyphen/>
      </w:r>
      <w:r w:rsidRPr="00433389">
        <w:rPr>
          <w:rFonts w:ascii="Times New Roman" w:hAnsi="Times New Roman"/>
          <w:sz w:val="24"/>
          <w:szCs w:val="24"/>
          <w:lang w:val="lt-LT"/>
        </w:rPr>
        <w:t>son to measure the antioxidant capacity of food products. Food Chem 2009;114:310-6.</w:t>
      </w:r>
    </w:p>
    <w:p w:rsidR="00A834B2" w:rsidRPr="00433389" w:rsidRDefault="008446E1" w:rsidP="003E6A21">
      <w:pPr>
        <w:pStyle w:val="ListParagraph"/>
        <w:numPr>
          <w:ilvl w:val="0"/>
          <w:numId w:val="19"/>
        </w:numPr>
        <w:suppressLineNumbers/>
        <w:spacing w:after="0" w:line="240" w:lineRule="auto"/>
        <w:ind w:left="454" w:hanging="45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433389">
        <w:rPr>
          <w:rFonts w:ascii="Times New Roman" w:hAnsi="Times New Roman"/>
          <w:b/>
          <w:bCs/>
          <w:sz w:val="24"/>
          <w:szCs w:val="24"/>
          <w:lang w:val="lt-LT"/>
        </w:rPr>
        <w:t>Zuo XL, Chen JM, Zhou X, Li XZ, Mei GY.</w:t>
      </w:r>
      <w:r w:rsidRPr="00433389">
        <w:rPr>
          <w:rFonts w:ascii="Times New Roman" w:hAnsi="Times New Roman"/>
          <w:sz w:val="24"/>
          <w:szCs w:val="24"/>
          <w:lang w:val="lt-LT"/>
        </w:rPr>
        <w:t xml:space="preserve"> Levels of selenium, zinc, copper, and antioxidant enzyme activity in patients with leukemia. Biol Trace Elem Res 2006;114:41-53.</w:t>
      </w:r>
    </w:p>
    <w:p w:rsidR="00C31312" w:rsidRPr="001267A6" w:rsidRDefault="00C31312" w:rsidP="00480F02">
      <w:pPr>
        <w:pStyle w:val="Title"/>
        <w:suppressLineNumbers/>
        <w:spacing w:before="0" w:after="0" w:line="240" w:lineRule="auto"/>
        <w:rPr>
          <w:rFonts w:ascii="Times New Roman" w:hAnsi="Times New Roman"/>
          <w:sz w:val="28"/>
          <w:szCs w:val="28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br w:type="page"/>
      </w:r>
      <w:bookmarkStart w:id="27" w:name="_Toc328468025"/>
      <w:r w:rsidRPr="001267A6">
        <w:rPr>
          <w:rFonts w:ascii="Times New Roman" w:hAnsi="Times New Roman"/>
          <w:sz w:val="28"/>
          <w:szCs w:val="28"/>
          <w:lang w:val="lt-LT"/>
        </w:rPr>
        <w:lastRenderedPageBreak/>
        <w:t>DISERTACIJOS TEMA PASKELBTŲ PUBLIKACIJŲ SĄRAŠAS</w:t>
      </w:r>
      <w:bookmarkEnd w:id="27"/>
    </w:p>
    <w:p w:rsidR="00C31312" w:rsidRPr="001267A6" w:rsidRDefault="00C31312" w:rsidP="00480F02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31312" w:rsidRPr="001267A6" w:rsidRDefault="00070B93" w:rsidP="00480F02">
      <w:pPr>
        <w:suppressLineNumber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Straipsniai leidiniuose, įtrauktuose į Mokslinės informacijos instituto duomenų bazę:</w:t>
      </w:r>
    </w:p>
    <w:p w:rsidR="00480F02" w:rsidRPr="001267A6" w:rsidRDefault="00480F02" w:rsidP="00480F02">
      <w:pPr>
        <w:suppressLineNumber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A50B0" w:rsidRPr="001267A6" w:rsidRDefault="005A50B0" w:rsidP="00FC08BC">
      <w:pPr>
        <w:numPr>
          <w:ilvl w:val="0"/>
          <w:numId w:val="1"/>
        </w:numPr>
        <w:suppressLineNumbers/>
        <w:spacing w:after="24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Raudonis R, Jakštas V, Burdulis D, Janulis V. Investigation of contribu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tion of individual constituents to antioxidant activity in herbal drugs using postcolumn HPLC method.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 xml:space="preserve">Medicina. </w:t>
      </w:r>
      <w:r w:rsidRPr="001267A6">
        <w:rPr>
          <w:rFonts w:ascii="Times New Roman" w:hAnsi="Times New Roman"/>
          <w:sz w:val="24"/>
          <w:szCs w:val="24"/>
          <w:lang w:val="lt-LT"/>
        </w:rPr>
        <w:t>2009; 45(5)</w:t>
      </w:r>
      <w:r w:rsidR="008E0F53" w:rsidRPr="001267A6">
        <w:rPr>
          <w:rFonts w:ascii="Times New Roman" w:hAnsi="Times New Roman"/>
          <w:sz w:val="24"/>
          <w:szCs w:val="24"/>
          <w:lang w:val="lt-LT"/>
        </w:rPr>
        <w:t>: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382-394.</w:t>
      </w:r>
    </w:p>
    <w:p w:rsidR="00070B93" w:rsidRPr="001267A6" w:rsidRDefault="00FD2B6D" w:rsidP="00FC08BC">
      <w:pPr>
        <w:numPr>
          <w:ilvl w:val="0"/>
          <w:numId w:val="1"/>
        </w:numPr>
        <w:suppressLineNumbers/>
        <w:spacing w:after="24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Raudonis</w:t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 xml:space="preserve"> R</w:t>
      </w:r>
      <w:r w:rsidRPr="001267A6">
        <w:rPr>
          <w:rFonts w:ascii="Times New Roman" w:hAnsi="Times New Roman"/>
          <w:sz w:val="24"/>
          <w:szCs w:val="24"/>
          <w:lang w:val="lt-LT"/>
        </w:rPr>
        <w:t>,</w:t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 xml:space="preserve"> Bumblauskienė L</w:t>
      </w:r>
      <w:r w:rsidRPr="001267A6">
        <w:rPr>
          <w:rFonts w:ascii="Times New Roman" w:hAnsi="Times New Roman"/>
          <w:sz w:val="24"/>
          <w:szCs w:val="24"/>
          <w:lang w:val="lt-LT"/>
        </w:rPr>
        <w:t>, Jakštas</w:t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 xml:space="preserve"> V</w:t>
      </w:r>
      <w:r w:rsidRPr="001267A6">
        <w:rPr>
          <w:rFonts w:ascii="Times New Roman" w:hAnsi="Times New Roman"/>
          <w:sz w:val="24"/>
          <w:szCs w:val="24"/>
          <w:lang w:val="lt-LT"/>
        </w:rPr>
        <w:t>, Pukalskas</w:t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 xml:space="preserve"> A</w:t>
      </w:r>
      <w:r w:rsidRPr="001267A6">
        <w:rPr>
          <w:rFonts w:ascii="Times New Roman" w:hAnsi="Times New Roman"/>
          <w:sz w:val="24"/>
          <w:szCs w:val="24"/>
          <w:lang w:val="lt-LT"/>
        </w:rPr>
        <w:t>, Janulis</w:t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 xml:space="preserve"> V</w:t>
      </w:r>
      <w:r w:rsidRPr="001267A6">
        <w:rPr>
          <w:rFonts w:ascii="Times New Roman" w:hAnsi="Times New Roman"/>
          <w:sz w:val="24"/>
          <w:szCs w:val="24"/>
          <w:lang w:val="lt-LT"/>
        </w:rPr>
        <w:t>.</w:t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 xml:space="preserve"> Opti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>mization and validation of post-column assay for screening of radical scavengers in herbal raw materials and herbal preparations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Journal of Chromatography A</w:t>
      </w:r>
      <w:r w:rsidRPr="001267A6">
        <w:rPr>
          <w:rFonts w:ascii="Times New Roman" w:hAnsi="Times New Roman"/>
          <w:sz w:val="24"/>
          <w:szCs w:val="24"/>
          <w:lang w:val="lt-LT"/>
        </w:rPr>
        <w:t>. 2010;</w:t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 xml:space="preserve"> 1217</w:t>
      </w:r>
      <w:r w:rsidRPr="001267A6">
        <w:rPr>
          <w:rFonts w:ascii="Times New Roman" w:hAnsi="Times New Roman"/>
          <w:sz w:val="24"/>
          <w:szCs w:val="24"/>
          <w:lang w:val="lt-LT"/>
        </w:rPr>
        <w:t>(</w:t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>49</w:t>
      </w:r>
      <w:r w:rsidRPr="001267A6">
        <w:rPr>
          <w:rFonts w:ascii="Times New Roman" w:hAnsi="Times New Roman"/>
          <w:sz w:val="24"/>
          <w:szCs w:val="24"/>
          <w:lang w:val="lt-LT"/>
        </w:rPr>
        <w:t>):</w:t>
      </w:r>
      <w:r w:rsidR="00070B93" w:rsidRPr="001267A6">
        <w:rPr>
          <w:rFonts w:ascii="Times New Roman" w:hAnsi="Times New Roman"/>
          <w:sz w:val="24"/>
          <w:szCs w:val="24"/>
          <w:lang w:val="lt-LT"/>
        </w:rPr>
        <w:t xml:space="preserve"> 7690-7698.</w:t>
      </w:r>
    </w:p>
    <w:p w:rsidR="00FD2B6D" w:rsidRPr="001267A6" w:rsidRDefault="005A50B0" w:rsidP="00480F02">
      <w:pPr>
        <w:numPr>
          <w:ilvl w:val="0"/>
          <w:numId w:val="1"/>
        </w:numPr>
        <w:suppressLineNumbers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Raudonis R, Raudonė L, Jakštas V, Janulis V. </w:t>
      </w:r>
      <w:r w:rsidR="007408DD" w:rsidRPr="001267A6">
        <w:rPr>
          <w:rFonts w:ascii="Times New Roman" w:hAnsi="Times New Roman"/>
          <w:sz w:val="24"/>
          <w:szCs w:val="24"/>
          <w:lang w:val="lt-LT"/>
        </w:rPr>
        <w:t xml:space="preserve">Comparative evaluation of post-column free radical scavenging and ferric reducing antioxidant power assays for screening of antioxidants in strawberries. </w:t>
      </w:r>
      <w:r w:rsidR="007408DD" w:rsidRPr="001267A6">
        <w:rPr>
          <w:rFonts w:ascii="Times New Roman" w:hAnsi="Times New Roman"/>
          <w:i/>
          <w:sz w:val="24"/>
          <w:szCs w:val="24"/>
          <w:lang w:val="lt-LT"/>
        </w:rPr>
        <w:t>Journal of Chromatography A.</w:t>
      </w:r>
      <w:r w:rsidR="007408DD" w:rsidRPr="001267A6">
        <w:rPr>
          <w:rFonts w:ascii="Times New Roman" w:hAnsi="Times New Roman"/>
          <w:sz w:val="24"/>
          <w:szCs w:val="24"/>
          <w:lang w:val="lt-LT"/>
        </w:rPr>
        <w:t xml:space="preserve"> 2012; </w:t>
      </w:r>
      <w:r w:rsidR="00484908" w:rsidRPr="001267A6">
        <w:rPr>
          <w:rFonts w:ascii="Times New Roman" w:hAnsi="Times New Roman"/>
          <w:sz w:val="24"/>
          <w:szCs w:val="24"/>
          <w:lang w:val="lt-LT"/>
        </w:rPr>
        <w:t>1233</w:t>
      </w:r>
      <w:r w:rsidR="007408DD" w:rsidRPr="001267A6">
        <w:rPr>
          <w:rFonts w:ascii="Times New Roman" w:hAnsi="Times New Roman"/>
          <w:sz w:val="24"/>
          <w:szCs w:val="24"/>
          <w:lang w:val="lt-LT"/>
        </w:rPr>
        <w:t xml:space="preserve">: </w:t>
      </w:r>
      <w:r w:rsidR="00484908" w:rsidRPr="001267A6">
        <w:rPr>
          <w:rFonts w:ascii="Times New Roman" w:hAnsi="Times New Roman"/>
          <w:sz w:val="24"/>
          <w:szCs w:val="24"/>
          <w:lang w:val="lt-LT"/>
        </w:rPr>
        <w:t>8</w:t>
      </w:r>
      <w:r w:rsidR="007408DD"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484908" w:rsidRPr="001267A6">
        <w:rPr>
          <w:rFonts w:ascii="Times New Roman" w:hAnsi="Times New Roman"/>
          <w:sz w:val="24"/>
          <w:szCs w:val="24"/>
          <w:lang w:val="lt-LT"/>
        </w:rPr>
        <w:t>15</w:t>
      </w:r>
      <w:r w:rsidR="007408DD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B71ED1" w:rsidRPr="001267A6" w:rsidRDefault="00B71ED1" w:rsidP="00480F02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B71ED1" w:rsidRPr="001267A6" w:rsidRDefault="00B71ED1" w:rsidP="004230E1">
      <w:pPr>
        <w:suppressLineNumber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Straipsniai recenzuojamoje Lietuvos tarptautinės konferencijos me</w:t>
      </w:r>
      <w:r w:rsidR="008B3AE4" w:rsidRPr="001267A6">
        <w:rPr>
          <w:rFonts w:ascii="Times New Roman" w:hAnsi="Times New Roman"/>
          <w:b/>
          <w:sz w:val="24"/>
          <w:szCs w:val="24"/>
          <w:lang w:val="lt-LT"/>
        </w:rPr>
        <w:t>-</w:t>
      </w:r>
      <w:r w:rsidRPr="001267A6">
        <w:rPr>
          <w:rFonts w:ascii="Times New Roman" w:hAnsi="Times New Roman"/>
          <w:b/>
          <w:sz w:val="24"/>
          <w:szCs w:val="24"/>
          <w:lang w:val="lt-LT"/>
        </w:rPr>
        <w:t>džiagoje:</w:t>
      </w:r>
    </w:p>
    <w:p w:rsidR="004230E1" w:rsidRPr="001267A6" w:rsidRDefault="004230E1" w:rsidP="004230E1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B71ED1" w:rsidRPr="001267A6" w:rsidRDefault="00B71ED1" w:rsidP="00FC08BC">
      <w:pPr>
        <w:numPr>
          <w:ilvl w:val="0"/>
          <w:numId w:val="2"/>
        </w:numPr>
        <w:suppressLineNumbers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Raudonis R, Jakštas V, Bumblauskienė L, Janulis V. Determination of 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t>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ntioxidant 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t>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ctivity in 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t>h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erbal 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t>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aw 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t>m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aterials 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t>u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sing 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t>HPLC</w:t>
      </w:r>
      <w:r w:rsidRPr="001267A6">
        <w:rPr>
          <w:rFonts w:ascii="Times New Roman" w:hAnsi="Times New Roman"/>
          <w:sz w:val="24"/>
          <w:szCs w:val="24"/>
          <w:lang w:val="lt-LT"/>
        </w:rPr>
        <w:t>-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t>PCR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75749" w:rsidRPr="001267A6">
        <w:rPr>
          <w:rFonts w:ascii="Times New Roman" w:hAnsi="Times New Roman"/>
          <w:sz w:val="24"/>
          <w:szCs w:val="24"/>
          <w:lang w:val="lt-LT"/>
        </w:rPr>
        <w:t>m</w:t>
      </w:r>
      <w:r w:rsidRPr="001267A6">
        <w:rPr>
          <w:rFonts w:ascii="Times New Roman" w:hAnsi="Times New Roman"/>
          <w:sz w:val="24"/>
          <w:szCs w:val="24"/>
          <w:lang w:val="lt-LT"/>
        </w:rPr>
        <w:t>ethod. 3rd International con</w:t>
      </w:r>
      <w:r w:rsidR="008733C9" w:rsidRPr="001267A6">
        <w:rPr>
          <w:rFonts w:ascii="Times New Roman" w:hAnsi="Times New Roman"/>
          <w:sz w:val="24"/>
          <w:szCs w:val="24"/>
          <w:lang w:val="lt-LT"/>
        </w:rPr>
        <w:t>ference "The Vital Nature Sign".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Proceedings: 22nd-23rd May 2009</w:t>
      </w:r>
      <w:r w:rsidRPr="001267A6">
        <w:rPr>
          <w:rFonts w:ascii="Times New Roman" w:hAnsi="Times New Roman"/>
          <w:sz w:val="24"/>
          <w:szCs w:val="24"/>
          <w:lang w:val="lt-LT"/>
        </w:rPr>
        <w:t>, Vytautas Magnus Univ</w:t>
      </w:r>
      <w:r w:rsidR="005679D2" w:rsidRPr="001267A6">
        <w:rPr>
          <w:rFonts w:ascii="Times New Roman" w:hAnsi="Times New Roman"/>
          <w:sz w:val="24"/>
          <w:szCs w:val="24"/>
          <w:lang w:val="lt-LT"/>
        </w:rPr>
        <w:t>ersity. Kaunas, Lithuania. 2009;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177.</w:t>
      </w:r>
    </w:p>
    <w:p w:rsidR="00D513F5" w:rsidRPr="001267A6" w:rsidRDefault="00D513F5" w:rsidP="00D513F5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733C9" w:rsidRPr="001267A6" w:rsidRDefault="008733C9" w:rsidP="001C1001">
      <w:pPr>
        <w:suppressLineNumber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t-LT"/>
        </w:rPr>
      </w:pPr>
      <w:r w:rsidRPr="001267A6">
        <w:rPr>
          <w:rFonts w:ascii="Times New Roman" w:hAnsi="Times New Roman"/>
          <w:b/>
          <w:sz w:val="24"/>
          <w:szCs w:val="24"/>
          <w:lang w:val="lt-LT"/>
        </w:rPr>
        <w:t>Konferencijų tezės:</w:t>
      </w:r>
    </w:p>
    <w:p w:rsidR="001C1001" w:rsidRPr="001267A6" w:rsidRDefault="001C1001" w:rsidP="001C1001">
      <w:pPr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F69A8" w:rsidRPr="001267A6" w:rsidRDefault="004F69A8" w:rsidP="00C37405">
      <w:pPr>
        <w:pStyle w:val="ListParagraph"/>
        <w:numPr>
          <w:ilvl w:val="0"/>
          <w:numId w:val="22"/>
        </w:numPr>
        <w:suppressLineNumbers/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Raudonis R, Jakštas V, Burdulis D, Bumblauskienė L, Janulis V. HPLC-PCR </w:t>
      </w:r>
      <w:r w:rsidR="00C37405" w:rsidRPr="001267A6">
        <w:rPr>
          <w:rFonts w:ascii="Times New Roman" w:hAnsi="Times New Roman"/>
          <w:sz w:val="24"/>
          <w:szCs w:val="24"/>
          <w:lang w:val="lt-LT"/>
        </w:rPr>
        <w:t>m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ethod for </w:t>
      </w:r>
      <w:r w:rsidR="00C37405" w:rsidRPr="001267A6">
        <w:rPr>
          <w:rFonts w:ascii="Times New Roman" w:hAnsi="Times New Roman"/>
          <w:sz w:val="24"/>
          <w:szCs w:val="24"/>
          <w:lang w:val="lt-LT"/>
        </w:rPr>
        <w:t>d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etermination of </w:t>
      </w:r>
      <w:r w:rsidR="00C37405" w:rsidRPr="001267A6">
        <w:rPr>
          <w:rFonts w:ascii="Times New Roman" w:hAnsi="Times New Roman"/>
          <w:sz w:val="24"/>
          <w:szCs w:val="24"/>
          <w:lang w:val="lt-LT"/>
        </w:rPr>
        <w:t>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ntioxidant </w:t>
      </w:r>
      <w:r w:rsidR="00C37405" w:rsidRPr="001267A6">
        <w:rPr>
          <w:rFonts w:ascii="Times New Roman" w:hAnsi="Times New Roman"/>
          <w:sz w:val="24"/>
          <w:szCs w:val="24"/>
          <w:lang w:val="lt-LT"/>
        </w:rPr>
        <w:t>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ctivity in </w:t>
      </w:r>
      <w:r w:rsidR="00C37405" w:rsidRPr="001267A6">
        <w:rPr>
          <w:rFonts w:ascii="Times New Roman" w:hAnsi="Times New Roman"/>
          <w:sz w:val="24"/>
          <w:szCs w:val="24"/>
          <w:lang w:val="lt-LT"/>
        </w:rPr>
        <w:t>h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erbal </w:t>
      </w:r>
      <w:r w:rsidR="00C37405" w:rsidRPr="001267A6">
        <w:rPr>
          <w:rFonts w:ascii="Times New Roman" w:hAnsi="Times New Roman"/>
          <w:sz w:val="24"/>
          <w:szCs w:val="24"/>
          <w:lang w:val="lt-LT"/>
        </w:rPr>
        <w:t>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aw </w:t>
      </w:r>
      <w:r w:rsidR="00C37405" w:rsidRPr="001267A6">
        <w:rPr>
          <w:rFonts w:ascii="Times New Roman" w:hAnsi="Times New Roman"/>
          <w:sz w:val="24"/>
          <w:szCs w:val="24"/>
          <w:lang w:val="lt-LT"/>
        </w:rPr>
        <w:t>m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aterials and </w:t>
      </w:r>
      <w:r w:rsidR="00C37405" w:rsidRPr="001267A6">
        <w:rPr>
          <w:rFonts w:ascii="Times New Roman" w:hAnsi="Times New Roman"/>
          <w:sz w:val="24"/>
          <w:szCs w:val="24"/>
          <w:lang w:val="lt-LT"/>
        </w:rPr>
        <w:t>h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erbal </w:t>
      </w:r>
      <w:r w:rsidR="00C37405" w:rsidRPr="001267A6">
        <w:rPr>
          <w:rFonts w:ascii="Times New Roman" w:hAnsi="Times New Roman"/>
          <w:sz w:val="24"/>
          <w:szCs w:val="24"/>
          <w:lang w:val="lt-LT"/>
        </w:rPr>
        <w:t xml:space="preserve">preparations. NoSSS 2009 – </w:t>
      </w:r>
      <w:r w:rsidRPr="001267A6">
        <w:rPr>
          <w:rFonts w:ascii="Times New Roman" w:hAnsi="Times New Roman"/>
          <w:sz w:val="24"/>
          <w:szCs w:val="24"/>
          <w:lang w:val="lt-LT"/>
        </w:rPr>
        <w:t>5th Conference on separation and Related Techniques by Nordic separation Science Society. 26-29 August, 2009. Abstract book and program. Tallinn university of technology. Tallinn, Estonia. p. 129</w:t>
      </w:r>
      <w:r w:rsidR="00CD0BD9" w:rsidRPr="001267A6">
        <w:rPr>
          <w:rFonts w:ascii="Times New Roman" w:hAnsi="Times New Roman"/>
          <w:sz w:val="24"/>
          <w:szCs w:val="24"/>
          <w:lang w:val="lt-LT"/>
        </w:rPr>
        <w:t>.</w:t>
      </w:r>
    </w:p>
    <w:p w:rsidR="00CD0BD9" w:rsidRPr="001267A6" w:rsidRDefault="00CD0BD9" w:rsidP="00C37405">
      <w:pPr>
        <w:pStyle w:val="ListParagraph"/>
        <w:numPr>
          <w:ilvl w:val="0"/>
          <w:numId w:val="22"/>
        </w:numPr>
        <w:suppressLineNumbers/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Bumblauskienė L, Raudonis R, Jakštas V, Janulis V. Antioxidant activity evaluation of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species and varieties cultivated in Lithuania using HPLC-PCR method. 5th International Conference on Polyphenols </w:t>
      </w:r>
      <w:r w:rsidRPr="001267A6">
        <w:rPr>
          <w:rFonts w:ascii="Times New Roman" w:hAnsi="Times New Roman"/>
          <w:sz w:val="24"/>
          <w:szCs w:val="24"/>
          <w:lang w:val="lt-LT"/>
        </w:rPr>
        <w:lastRenderedPageBreak/>
        <w:t>Applications "Bridging Bioefficacy to Innovations &amp; Applications" &amp; 6th International Conference on Skin-Ageing and Antioxidants. October 29-30 2009, Malta. International Society of Antioxidants in Nutrition &amp; Health (ISANH). Satellite Symposium on p. 72-73.</w:t>
      </w:r>
    </w:p>
    <w:p w:rsidR="00CD0BD9" w:rsidRPr="001267A6" w:rsidRDefault="00CD0BD9" w:rsidP="00C37405">
      <w:pPr>
        <w:pStyle w:val="ListParagraph"/>
        <w:numPr>
          <w:ilvl w:val="0"/>
          <w:numId w:val="22"/>
        </w:numPr>
        <w:suppressLineNumbers/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Raudonis R, Bumblauskienė L, Jakštas V, Janulis V.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genties augalų ir jų preparatų antioksidantinio aktyvumo tyrimas ESC-ABTS metodu. 3-oji nacionalinė mokslinė konferencija "Mokslas - žmonių sveikatai". Pranešimų tezės: 2010 balandžio 7 d, Kaunas, Kauno medicinos universitetas. p. 42.</w:t>
      </w:r>
    </w:p>
    <w:p w:rsidR="00FC08BC" w:rsidRPr="001267A6" w:rsidRDefault="00FC08BC" w:rsidP="00C37405">
      <w:pPr>
        <w:pStyle w:val="ListParagraph"/>
        <w:numPr>
          <w:ilvl w:val="0"/>
          <w:numId w:val="22"/>
        </w:numPr>
        <w:suppressLineNumbers/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Raudonis R, Bumblauskienė L, Jakštas V, Janulis V. Optimisation and </w:t>
      </w:r>
      <w:r w:rsidR="00363799" w:rsidRPr="001267A6">
        <w:rPr>
          <w:rFonts w:ascii="Times New Roman" w:hAnsi="Times New Roman"/>
          <w:sz w:val="24"/>
          <w:szCs w:val="24"/>
          <w:lang w:val="lt-LT"/>
        </w:rPr>
        <w:t>v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alidation of HPLC-ABTS </w:t>
      </w:r>
      <w:r w:rsidR="00363799" w:rsidRPr="001267A6">
        <w:rPr>
          <w:rFonts w:ascii="Times New Roman" w:hAnsi="Times New Roman"/>
          <w:sz w:val="24"/>
          <w:szCs w:val="24"/>
          <w:lang w:val="lt-LT"/>
        </w:rPr>
        <w:t>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ssay for </w:t>
      </w:r>
      <w:r w:rsidR="00363799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creening of </w:t>
      </w:r>
      <w:r w:rsidR="00363799" w:rsidRPr="001267A6">
        <w:rPr>
          <w:rFonts w:ascii="Times New Roman" w:hAnsi="Times New Roman"/>
          <w:sz w:val="24"/>
          <w:szCs w:val="24"/>
          <w:lang w:val="lt-LT"/>
        </w:rPr>
        <w:t>r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adical </w:t>
      </w:r>
      <w:r w:rsidR="00363799" w:rsidRPr="001267A6">
        <w:rPr>
          <w:rFonts w:ascii="Times New Roman" w:hAnsi="Times New Roman"/>
          <w:sz w:val="24"/>
          <w:szCs w:val="24"/>
          <w:lang w:val="lt-LT"/>
        </w:rPr>
        <w:t>s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cavengers. 4th International conference “The Vital Nature Sign”. </w:t>
      </w:r>
      <w:r w:rsidR="003F33F2" w:rsidRPr="001267A6">
        <w:rPr>
          <w:rFonts w:ascii="Times New Roman" w:hAnsi="Times New Roman"/>
          <w:sz w:val="24"/>
          <w:szCs w:val="24"/>
          <w:lang w:val="lt-LT"/>
        </w:rPr>
        <w:t>Abstract book</w:t>
      </w:r>
      <w:r w:rsidRPr="001267A6">
        <w:rPr>
          <w:rFonts w:ascii="Times New Roman" w:hAnsi="Times New Roman"/>
          <w:sz w:val="24"/>
          <w:szCs w:val="24"/>
          <w:lang w:val="lt-LT"/>
        </w:rPr>
        <w:t>: 5th-6th June 2010, Vytautas Magnus University. Kaunas, Lithuania. 2010. p. 103-104.</w:t>
      </w:r>
    </w:p>
    <w:p w:rsidR="008733C9" w:rsidRPr="001267A6" w:rsidRDefault="008733C9" w:rsidP="00C37405">
      <w:pPr>
        <w:pStyle w:val="ListParagraph"/>
        <w:numPr>
          <w:ilvl w:val="0"/>
          <w:numId w:val="22"/>
        </w:numPr>
        <w:suppressLineNumbers/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 xml:space="preserve">Bumblauskienė L, Raudonis R. Antioxidant activity evaluation of </w:t>
      </w:r>
      <w:r w:rsidRPr="001267A6">
        <w:rPr>
          <w:rFonts w:ascii="Times New Roman" w:hAnsi="Times New Roman"/>
          <w:i/>
          <w:sz w:val="24"/>
          <w:szCs w:val="24"/>
          <w:lang w:val="lt-LT"/>
        </w:rPr>
        <w:t>Perilla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L. species and varieties using HPLC-post column scavenging methods. 18th International Student Scientific Conference for Students and Young Doctors. Abstract book: </w:t>
      </w:r>
      <w:r w:rsidR="00797C25" w:rsidRPr="001267A6">
        <w:rPr>
          <w:rFonts w:ascii="Times New Roman" w:hAnsi="Times New Roman"/>
          <w:sz w:val="24"/>
          <w:szCs w:val="24"/>
          <w:lang w:val="lt-LT"/>
        </w:rPr>
        <w:t>22-24 April 2010,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97C25" w:rsidRPr="001267A6">
        <w:rPr>
          <w:rFonts w:ascii="Times New Roman" w:hAnsi="Times New Roman"/>
          <w:sz w:val="24"/>
          <w:szCs w:val="24"/>
          <w:lang w:val="lt-LT"/>
        </w:rPr>
        <w:t xml:space="preserve">Gdansk, Poland. </w:t>
      </w:r>
      <w:r w:rsidRPr="001267A6">
        <w:rPr>
          <w:rFonts w:ascii="Times New Roman" w:hAnsi="Times New Roman"/>
          <w:sz w:val="24"/>
          <w:szCs w:val="24"/>
          <w:lang w:val="lt-LT"/>
        </w:rPr>
        <w:t>p. 97.</w:t>
      </w:r>
    </w:p>
    <w:p w:rsidR="008733C9" w:rsidRPr="001267A6" w:rsidRDefault="007B2F16" w:rsidP="00C37405">
      <w:pPr>
        <w:pStyle w:val="ListParagraph"/>
        <w:numPr>
          <w:ilvl w:val="0"/>
          <w:numId w:val="22"/>
        </w:numPr>
        <w:suppressLineNumbers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lt-LT"/>
        </w:rPr>
      </w:pPr>
      <w:r w:rsidRPr="001267A6">
        <w:rPr>
          <w:rFonts w:ascii="Times New Roman" w:hAnsi="Times New Roman"/>
          <w:sz w:val="24"/>
          <w:szCs w:val="24"/>
          <w:lang w:val="lt-LT"/>
        </w:rPr>
        <w:t>Bumblauskienė L, Raudonis R, Janulis V. Study of the phenolic com</w:t>
      </w:r>
      <w:r w:rsidR="00363799" w:rsidRPr="001267A6">
        <w:rPr>
          <w:rFonts w:ascii="Times New Roman" w:hAnsi="Times New Roman"/>
          <w:sz w:val="24"/>
          <w:szCs w:val="24"/>
          <w:lang w:val="lt-LT"/>
        </w:rPr>
        <w:softHyphen/>
      </w:r>
      <w:r w:rsidRPr="001267A6">
        <w:rPr>
          <w:rFonts w:ascii="Times New Roman" w:hAnsi="Times New Roman"/>
          <w:sz w:val="24"/>
          <w:szCs w:val="24"/>
          <w:lang w:val="lt-LT"/>
        </w:rPr>
        <w:t>pound content in Perilla L. species and varieties herbal raw materials. The 19th International Student Scientific Conference for Students and Young Doctors. Abstract book:, 12nd-14th May 2011</w:t>
      </w:r>
      <w:r w:rsidR="00797C25" w:rsidRPr="001267A6">
        <w:rPr>
          <w:rFonts w:ascii="Times New Roman" w:hAnsi="Times New Roman"/>
          <w:sz w:val="24"/>
          <w:szCs w:val="24"/>
          <w:lang w:val="lt-LT"/>
        </w:rPr>
        <w:t>,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97C25" w:rsidRPr="001267A6">
        <w:rPr>
          <w:rFonts w:ascii="Times New Roman" w:hAnsi="Times New Roman"/>
          <w:sz w:val="24"/>
          <w:szCs w:val="24"/>
          <w:lang w:val="lt-LT"/>
        </w:rPr>
        <w:t>Gdansk, Poland.</w:t>
      </w:r>
      <w:r w:rsidRPr="001267A6">
        <w:rPr>
          <w:rFonts w:ascii="Times New Roman" w:hAnsi="Times New Roman"/>
          <w:sz w:val="24"/>
          <w:szCs w:val="24"/>
          <w:lang w:val="lt-LT"/>
        </w:rPr>
        <w:t xml:space="preserve"> p. 126.</w:t>
      </w:r>
    </w:p>
    <w:sectPr w:rsidR="008733C9" w:rsidRPr="001267A6" w:rsidSect="007436CB">
      <w:pgSz w:w="11907" w:h="16840" w:code="9"/>
      <w:pgMar w:top="1134" w:right="3402" w:bottom="4366" w:left="1134" w:header="0" w:footer="368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18B" w:rsidRDefault="0048218B" w:rsidP="00EA646C">
      <w:pPr>
        <w:spacing w:after="0" w:line="240" w:lineRule="auto"/>
      </w:pPr>
      <w:r>
        <w:separator/>
      </w:r>
    </w:p>
  </w:endnote>
  <w:endnote w:type="continuationSeparator" w:id="0">
    <w:p w:rsidR="0048218B" w:rsidRDefault="0048218B" w:rsidP="00EA6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ulliverRM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2B3" w:rsidRPr="00EA646C" w:rsidRDefault="008D161A" w:rsidP="00C244F4">
    <w:pPr>
      <w:pStyle w:val="Footer"/>
      <w:suppressLineNumbers/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EA646C">
      <w:rPr>
        <w:rFonts w:ascii="Times New Roman" w:hAnsi="Times New Roman"/>
        <w:sz w:val="24"/>
        <w:szCs w:val="24"/>
      </w:rPr>
      <w:fldChar w:fldCharType="begin"/>
    </w:r>
    <w:r w:rsidR="001B22B3" w:rsidRPr="00EA646C">
      <w:rPr>
        <w:rFonts w:ascii="Times New Roman" w:hAnsi="Times New Roman"/>
        <w:sz w:val="24"/>
        <w:szCs w:val="24"/>
      </w:rPr>
      <w:instrText xml:space="preserve"> PAGE   \* MERGEFORMAT </w:instrText>
    </w:r>
    <w:r w:rsidRPr="00EA646C">
      <w:rPr>
        <w:rFonts w:ascii="Times New Roman" w:hAnsi="Times New Roman"/>
        <w:sz w:val="24"/>
        <w:szCs w:val="24"/>
      </w:rPr>
      <w:fldChar w:fldCharType="separate"/>
    </w:r>
    <w:r w:rsidR="001B22B3">
      <w:rPr>
        <w:rFonts w:ascii="Times New Roman" w:hAnsi="Times New Roman"/>
        <w:noProof/>
        <w:sz w:val="24"/>
        <w:szCs w:val="24"/>
      </w:rPr>
      <w:t>2</w:t>
    </w:r>
    <w:r w:rsidRPr="00EA646C">
      <w:rPr>
        <w:rFonts w:ascii="Times New Roman" w:hAnsi="Times New Roman"/>
        <w:sz w:val="24"/>
        <w:szCs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2B3" w:rsidRPr="00955CAE" w:rsidRDefault="008D161A" w:rsidP="00955CAE">
    <w:pPr>
      <w:pStyle w:val="Footer"/>
      <w:suppressLineNumbers/>
      <w:spacing w:after="0" w:line="240" w:lineRule="auto"/>
      <w:jc w:val="center"/>
      <w:rPr>
        <w:rFonts w:ascii="Times New Roman" w:hAnsi="Times New Roman"/>
        <w:sz w:val="20"/>
        <w:szCs w:val="20"/>
      </w:rPr>
    </w:pPr>
    <w:r w:rsidRPr="00955CAE">
      <w:rPr>
        <w:rFonts w:ascii="Times New Roman" w:hAnsi="Times New Roman"/>
        <w:sz w:val="20"/>
        <w:szCs w:val="20"/>
      </w:rPr>
      <w:fldChar w:fldCharType="begin"/>
    </w:r>
    <w:r w:rsidR="001B22B3" w:rsidRPr="00955CAE">
      <w:rPr>
        <w:rFonts w:ascii="Times New Roman" w:hAnsi="Times New Roman"/>
        <w:sz w:val="20"/>
        <w:szCs w:val="20"/>
      </w:rPr>
      <w:instrText xml:space="preserve"> PAGE   \* MERGEFORMAT </w:instrText>
    </w:r>
    <w:r w:rsidRPr="00955CAE">
      <w:rPr>
        <w:rFonts w:ascii="Times New Roman" w:hAnsi="Times New Roman"/>
        <w:sz w:val="20"/>
        <w:szCs w:val="20"/>
      </w:rPr>
      <w:fldChar w:fldCharType="separate"/>
    </w:r>
    <w:r w:rsidR="000B5AFD">
      <w:rPr>
        <w:rFonts w:ascii="Times New Roman" w:hAnsi="Times New Roman"/>
        <w:noProof/>
        <w:sz w:val="20"/>
        <w:szCs w:val="20"/>
      </w:rPr>
      <w:t>73</w:t>
    </w:r>
    <w:r w:rsidRPr="00955CAE">
      <w:rPr>
        <w:rFonts w:ascii="Times New Roman" w:hAnsi="Times New Roman"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2B3" w:rsidRPr="000A17EB" w:rsidRDefault="001B22B3" w:rsidP="000A17E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18B" w:rsidRDefault="0048218B" w:rsidP="00EA646C">
      <w:pPr>
        <w:spacing w:after="0" w:line="240" w:lineRule="auto"/>
      </w:pPr>
      <w:r>
        <w:separator/>
      </w:r>
    </w:p>
  </w:footnote>
  <w:footnote w:type="continuationSeparator" w:id="0">
    <w:p w:rsidR="0048218B" w:rsidRDefault="0048218B" w:rsidP="00EA6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947"/>
    <w:multiLevelType w:val="hybridMultilevel"/>
    <w:tmpl w:val="50CE7A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6D6FB4"/>
    <w:multiLevelType w:val="hybridMultilevel"/>
    <w:tmpl w:val="2C6EE068"/>
    <w:lvl w:ilvl="0" w:tplc="66C40848">
      <w:start w:val="1"/>
      <w:numFmt w:val="decimal"/>
      <w:lvlText w:val="%1."/>
      <w:lvlJc w:val="left"/>
      <w:pPr>
        <w:ind w:left="2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>
    <w:nsid w:val="0A3D6778"/>
    <w:multiLevelType w:val="hybridMultilevel"/>
    <w:tmpl w:val="477A89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6116F5"/>
    <w:multiLevelType w:val="hybridMultilevel"/>
    <w:tmpl w:val="6736E78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86A06"/>
    <w:multiLevelType w:val="hybridMultilevel"/>
    <w:tmpl w:val="75BAF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E07A4"/>
    <w:multiLevelType w:val="hybridMultilevel"/>
    <w:tmpl w:val="A0B865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ED6FCB"/>
    <w:multiLevelType w:val="hybridMultilevel"/>
    <w:tmpl w:val="05A0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A5C26"/>
    <w:multiLevelType w:val="hybridMultilevel"/>
    <w:tmpl w:val="6DACC83A"/>
    <w:lvl w:ilvl="0" w:tplc="10C0FEB0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DC65DE"/>
    <w:multiLevelType w:val="hybridMultilevel"/>
    <w:tmpl w:val="99CE06BE"/>
    <w:lvl w:ilvl="0" w:tplc="A0962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D54E2A"/>
    <w:multiLevelType w:val="hybridMultilevel"/>
    <w:tmpl w:val="8A926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B3F17"/>
    <w:multiLevelType w:val="hybridMultilevel"/>
    <w:tmpl w:val="D3D89D2C"/>
    <w:lvl w:ilvl="0" w:tplc="464C54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80737"/>
    <w:multiLevelType w:val="hybridMultilevel"/>
    <w:tmpl w:val="12047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C84B09"/>
    <w:multiLevelType w:val="hybridMultilevel"/>
    <w:tmpl w:val="477A89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751363D"/>
    <w:multiLevelType w:val="hybridMultilevel"/>
    <w:tmpl w:val="E24869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1435DF"/>
    <w:multiLevelType w:val="hybridMultilevel"/>
    <w:tmpl w:val="17187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8693A"/>
    <w:multiLevelType w:val="hybridMultilevel"/>
    <w:tmpl w:val="EBE2F6A4"/>
    <w:lvl w:ilvl="0" w:tplc="7700B8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CF533B"/>
    <w:multiLevelType w:val="hybridMultilevel"/>
    <w:tmpl w:val="A6324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A57852"/>
    <w:multiLevelType w:val="hybridMultilevel"/>
    <w:tmpl w:val="913C30AC"/>
    <w:lvl w:ilvl="0" w:tplc="98C4FB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05A69"/>
    <w:multiLevelType w:val="hybridMultilevel"/>
    <w:tmpl w:val="857A3AB6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9">
    <w:nsid w:val="74A64E29"/>
    <w:multiLevelType w:val="hybridMultilevel"/>
    <w:tmpl w:val="0384312A"/>
    <w:lvl w:ilvl="0" w:tplc="66C4084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7781549"/>
    <w:multiLevelType w:val="multilevel"/>
    <w:tmpl w:val="F0660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7A375F00"/>
    <w:multiLevelType w:val="hybridMultilevel"/>
    <w:tmpl w:val="07524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18"/>
  </w:num>
  <w:num w:numId="5">
    <w:abstractNumId w:val="19"/>
  </w:num>
  <w:num w:numId="6">
    <w:abstractNumId w:val="1"/>
  </w:num>
  <w:num w:numId="7">
    <w:abstractNumId w:val="20"/>
  </w:num>
  <w:num w:numId="8">
    <w:abstractNumId w:val="9"/>
  </w:num>
  <w:num w:numId="9">
    <w:abstractNumId w:val="8"/>
  </w:num>
  <w:num w:numId="10">
    <w:abstractNumId w:val="7"/>
  </w:num>
  <w:num w:numId="11">
    <w:abstractNumId w:val="21"/>
  </w:num>
  <w:num w:numId="12">
    <w:abstractNumId w:val="16"/>
  </w:num>
  <w:num w:numId="13">
    <w:abstractNumId w:val="5"/>
  </w:num>
  <w:num w:numId="14">
    <w:abstractNumId w:val="0"/>
  </w:num>
  <w:num w:numId="15">
    <w:abstractNumId w:val="2"/>
  </w:num>
  <w:num w:numId="16">
    <w:abstractNumId w:val="11"/>
  </w:num>
  <w:num w:numId="17">
    <w:abstractNumId w:val="12"/>
  </w:num>
  <w:num w:numId="18">
    <w:abstractNumId w:val="3"/>
  </w:num>
  <w:num w:numId="19">
    <w:abstractNumId w:val="14"/>
  </w:num>
  <w:num w:numId="20">
    <w:abstractNumId w:val="13"/>
  </w:num>
  <w:num w:numId="21">
    <w:abstractNumId w:val="4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hideSpellingErrors/>
  <w:proofState w:grammar="clean"/>
  <w:stylePaneFormatFilter w:val="170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0781"/>
    <w:rsid w:val="0000048A"/>
    <w:rsid w:val="00000F0E"/>
    <w:rsid w:val="00001326"/>
    <w:rsid w:val="000013B0"/>
    <w:rsid w:val="0000256A"/>
    <w:rsid w:val="00003FCC"/>
    <w:rsid w:val="000041B5"/>
    <w:rsid w:val="0000446D"/>
    <w:rsid w:val="000044CB"/>
    <w:rsid w:val="0000463F"/>
    <w:rsid w:val="00004FED"/>
    <w:rsid w:val="00005210"/>
    <w:rsid w:val="00005E8C"/>
    <w:rsid w:val="00005F96"/>
    <w:rsid w:val="00006E69"/>
    <w:rsid w:val="00006F50"/>
    <w:rsid w:val="000078FC"/>
    <w:rsid w:val="00007A26"/>
    <w:rsid w:val="00007FB3"/>
    <w:rsid w:val="00010727"/>
    <w:rsid w:val="000110EB"/>
    <w:rsid w:val="0001159C"/>
    <w:rsid w:val="000121B9"/>
    <w:rsid w:val="000121E5"/>
    <w:rsid w:val="00012D51"/>
    <w:rsid w:val="00013050"/>
    <w:rsid w:val="0001329C"/>
    <w:rsid w:val="000134E2"/>
    <w:rsid w:val="00013624"/>
    <w:rsid w:val="00013723"/>
    <w:rsid w:val="00013889"/>
    <w:rsid w:val="000140BD"/>
    <w:rsid w:val="000143B6"/>
    <w:rsid w:val="00014787"/>
    <w:rsid w:val="00014918"/>
    <w:rsid w:val="00015E74"/>
    <w:rsid w:val="00017219"/>
    <w:rsid w:val="00017C48"/>
    <w:rsid w:val="00017E03"/>
    <w:rsid w:val="00020244"/>
    <w:rsid w:val="000214F5"/>
    <w:rsid w:val="00022994"/>
    <w:rsid w:val="0002342D"/>
    <w:rsid w:val="00023709"/>
    <w:rsid w:val="00023715"/>
    <w:rsid w:val="00023A15"/>
    <w:rsid w:val="00024310"/>
    <w:rsid w:val="00024799"/>
    <w:rsid w:val="000247E3"/>
    <w:rsid w:val="00024D30"/>
    <w:rsid w:val="00025DA0"/>
    <w:rsid w:val="00026A3B"/>
    <w:rsid w:val="00026E51"/>
    <w:rsid w:val="00027634"/>
    <w:rsid w:val="00027F0A"/>
    <w:rsid w:val="00027F72"/>
    <w:rsid w:val="000308D8"/>
    <w:rsid w:val="000318C1"/>
    <w:rsid w:val="00031FBB"/>
    <w:rsid w:val="0003218C"/>
    <w:rsid w:val="00032209"/>
    <w:rsid w:val="00032591"/>
    <w:rsid w:val="0003360D"/>
    <w:rsid w:val="00033AA7"/>
    <w:rsid w:val="00034772"/>
    <w:rsid w:val="00034B76"/>
    <w:rsid w:val="000352EA"/>
    <w:rsid w:val="00035557"/>
    <w:rsid w:val="000357BC"/>
    <w:rsid w:val="000365B4"/>
    <w:rsid w:val="0003670E"/>
    <w:rsid w:val="00036B47"/>
    <w:rsid w:val="00036D04"/>
    <w:rsid w:val="000370BE"/>
    <w:rsid w:val="0003785F"/>
    <w:rsid w:val="00037ACA"/>
    <w:rsid w:val="000402BF"/>
    <w:rsid w:val="00041651"/>
    <w:rsid w:val="00041B4E"/>
    <w:rsid w:val="00042286"/>
    <w:rsid w:val="00042475"/>
    <w:rsid w:val="000431B2"/>
    <w:rsid w:val="00043AC6"/>
    <w:rsid w:val="00043F51"/>
    <w:rsid w:val="00044801"/>
    <w:rsid w:val="000449F1"/>
    <w:rsid w:val="00044DA0"/>
    <w:rsid w:val="000458EA"/>
    <w:rsid w:val="00045DC3"/>
    <w:rsid w:val="00045E14"/>
    <w:rsid w:val="00046123"/>
    <w:rsid w:val="00046216"/>
    <w:rsid w:val="0004668A"/>
    <w:rsid w:val="00047004"/>
    <w:rsid w:val="0004752F"/>
    <w:rsid w:val="000478E6"/>
    <w:rsid w:val="00047CFC"/>
    <w:rsid w:val="000507EF"/>
    <w:rsid w:val="00050BA9"/>
    <w:rsid w:val="00050F4C"/>
    <w:rsid w:val="00051197"/>
    <w:rsid w:val="000513F9"/>
    <w:rsid w:val="00051D86"/>
    <w:rsid w:val="00052E94"/>
    <w:rsid w:val="00053263"/>
    <w:rsid w:val="00053F71"/>
    <w:rsid w:val="00054345"/>
    <w:rsid w:val="000548D9"/>
    <w:rsid w:val="000551A2"/>
    <w:rsid w:val="0005547B"/>
    <w:rsid w:val="0005722A"/>
    <w:rsid w:val="000574B5"/>
    <w:rsid w:val="0006008E"/>
    <w:rsid w:val="000619B9"/>
    <w:rsid w:val="00061F0C"/>
    <w:rsid w:val="0006229D"/>
    <w:rsid w:val="00062BEE"/>
    <w:rsid w:val="0006328F"/>
    <w:rsid w:val="00063567"/>
    <w:rsid w:val="000639C9"/>
    <w:rsid w:val="00063AD8"/>
    <w:rsid w:val="00063C7A"/>
    <w:rsid w:val="00064258"/>
    <w:rsid w:val="00064489"/>
    <w:rsid w:val="000651E3"/>
    <w:rsid w:val="00065624"/>
    <w:rsid w:val="00065FF0"/>
    <w:rsid w:val="00066252"/>
    <w:rsid w:val="000669C3"/>
    <w:rsid w:val="00067381"/>
    <w:rsid w:val="00067AAD"/>
    <w:rsid w:val="00067FBB"/>
    <w:rsid w:val="000706FE"/>
    <w:rsid w:val="00070B93"/>
    <w:rsid w:val="00070C5D"/>
    <w:rsid w:val="000716CC"/>
    <w:rsid w:val="000716D3"/>
    <w:rsid w:val="000737AE"/>
    <w:rsid w:val="00073D7E"/>
    <w:rsid w:val="00074CAF"/>
    <w:rsid w:val="00074FD7"/>
    <w:rsid w:val="0007536F"/>
    <w:rsid w:val="000760DC"/>
    <w:rsid w:val="00076109"/>
    <w:rsid w:val="000777F2"/>
    <w:rsid w:val="00077A72"/>
    <w:rsid w:val="00077F95"/>
    <w:rsid w:val="00077FCF"/>
    <w:rsid w:val="00081537"/>
    <w:rsid w:val="0008265A"/>
    <w:rsid w:val="00082B3E"/>
    <w:rsid w:val="00082E7E"/>
    <w:rsid w:val="000830C7"/>
    <w:rsid w:val="00083984"/>
    <w:rsid w:val="00083B8E"/>
    <w:rsid w:val="000844FA"/>
    <w:rsid w:val="000847E9"/>
    <w:rsid w:val="00084A10"/>
    <w:rsid w:val="00084EA4"/>
    <w:rsid w:val="00085059"/>
    <w:rsid w:val="00085076"/>
    <w:rsid w:val="000853E1"/>
    <w:rsid w:val="00085F19"/>
    <w:rsid w:val="00085FD1"/>
    <w:rsid w:val="000865CB"/>
    <w:rsid w:val="000866DF"/>
    <w:rsid w:val="0008688B"/>
    <w:rsid w:val="000869BE"/>
    <w:rsid w:val="000869EA"/>
    <w:rsid w:val="00086BC7"/>
    <w:rsid w:val="0008717E"/>
    <w:rsid w:val="00087189"/>
    <w:rsid w:val="00087620"/>
    <w:rsid w:val="0008772B"/>
    <w:rsid w:val="00091002"/>
    <w:rsid w:val="00091197"/>
    <w:rsid w:val="00091202"/>
    <w:rsid w:val="00091EC5"/>
    <w:rsid w:val="00091F48"/>
    <w:rsid w:val="00092008"/>
    <w:rsid w:val="0009246A"/>
    <w:rsid w:val="000926EF"/>
    <w:rsid w:val="00092B46"/>
    <w:rsid w:val="00093218"/>
    <w:rsid w:val="00094EB0"/>
    <w:rsid w:val="00095896"/>
    <w:rsid w:val="00095AC2"/>
    <w:rsid w:val="00095F1D"/>
    <w:rsid w:val="00096E9A"/>
    <w:rsid w:val="00096EEC"/>
    <w:rsid w:val="00096F0F"/>
    <w:rsid w:val="00097499"/>
    <w:rsid w:val="000A0191"/>
    <w:rsid w:val="000A08C4"/>
    <w:rsid w:val="000A17EB"/>
    <w:rsid w:val="000A1E3A"/>
    <w:rsid w:val="000A262D"/>
    <w:rsid w:val="000A2EFC"/>
    <w:rsid w:val="000A328B"/>
    <w:rsid w:val="000A35A9"/>
    <w:rsid w:val="000A46E2"/>
    <w:rsid w:val="000A4FE6"/>
    <w:rsid w:val="000A56DB"/>
    <w:rsid w:val="000A625F"/>
    <w:rsid w:val="000A68F6"/>
    <w:rsid w:val="000A6A6E"/>
    <w:rsid w:val="000A6FA1"/>
    <w:rsid w:val="000A6FF2"/>
    <w:rsid w:val="000A72AE"/>
    <w:rsid w:val="000A7AC1"/>
    <w:rsid w:val="000A7E3F"/>
    <w:rsid w:val="000B144B"/>
    <w:rsid w:val="000B21FA"/>
    <w:rsid w:val="000B38A1"/>
    <w:rsid w:val="000B458F"/>
    <w:rsid w:val="000B473F"/>
    <w:rsid w:val="000B47C6"/>
    <w:rsid w:val="000B54C4"/>
    <w:rsid w:val="000B58B3"/>
    <w:rsid w:val="000B5AFD"/>
    <w:rsid w:val="000B5C39"/>
    <w:rsid w:val="000B699A"/>
    <w:rsid w:val="000B6B45"/>
    <w:rsid w:val="000B720A"/>
    <w:rsid w:val="000B7661"/>
    <w:rsid w:val="000B79BE"/>
    <w:rsid w:val="000B7EC3"/>
    <w:rsid w:val="000C011F"/>
    <w:rsid w:val="000C0968"/>
    <w:rsid w:val="000C0B84"/>
    <w:rsid w:val="000C0C7E"/>
    <w:rsid w:val="000C1F85"/>
    <w:rsid w:val="000C210D"/>
    <w:rsid w:val="000C2595"/>
    <w:rsid w:val="000C2B36"/>
    <w:rsid w:val="000C30C6"/>
    <w:rsid w:val="000C3AE3"/>
    <w:rsid w:val="000C3FB8"/>
    <w:rsid w:val="000C4707"/>
    <w:rsid w:val="000C4A5B"/>
    <w:rsid w:val="000C4B4B"/>
    <w:rsid w:val="000C4F63"/>
    <w:rsid w:val="000C5263"/>
    <w:rsid w:val="000C5527"/>
    <w:rsid w:val="000C5795"/>
    <w:rsid w:val="000C5B8B"/>
    <w:rsid w:val="000C7F5A"/>
    <w:rsid w:val="000D032C"/>
    <w:rsid w:val="000D2350"/>
    <w:rsid w:val="000D237E"/>
    <w:rsid w:val="000D2633"/>
    <w:rsid w:val="000D3215"/>
    <w:rsid w:val="000D3254"/>
    <w:rsid w:val="000D35D4"/>
    <w:rsid w:val="000D3666"/>
    <w:rsid w:val="000D40A3"/>
    <w:rsid w:val="000D4314"/>
    <w:rsid w:val="000D46E9"/>
    <w:rsid w:val="000D4E95"/>
    <w:rsid w:val="000D57A0"/>
    <w:rsid w:val="000D5D25"/>
    <w:rsid w:val="000D640E"/>
    <w:rsid w:val="000D67A5"/>
    <w:rsid w:val="000D68C5"/>
    <w:rsid w:val="000D6902"/>
    <w:rsid w:val="000D6C35"/>
    <w:rsid w:val="000D753C"/>
    <w:rsid w:val="000E012D"/>
    <w:rsid w:val="000E0797"/>
    <w:rsid w:val="000E2094"/>
    <w:rsid w:val="000E24AA"/>
    <w:rsid w:val="000E250A"/>
    <w:rsid w:val="000E35EF"/>
    <w:rsid w:val="000E3F03"/>
    <w:rsid w:val="000E3F8C"/>
    <w:rsid w:val="000E40E2"/>
    <w:rsid w:val="000E43B7"/>
    <w:rsid w:val="000E4446"/>
    <w:rsid w:val="000E5D78"/>
    <w:rsid w:val="000E6F21"/>
    <w:rsid w:val="000E76D4"/>
    <w:rsid w:val="000E7DD7"/>
    <w:rsid w:val="000E7E4E"/>
    <w:rsid w:val="000F0063"/>
    <w:rsid w:val="000F01B7"/>
    <w:rsid w:val="000F05A5"/>
    <w:rsid w:val="000F08AE"/>
    <w:rsid w:val="000F1B55"/>
    <w:rsid w:val="000F1F8D"/>
    <w:rsid w:val="000F2270"/>
    <w:rsid w:val="000F2AFD"/>
    <w:rsid w:val="000F3351"/>
    <w:rsid w:val="000F3DBA"/>
    <w:rsid w:val="000F3DCD"/>
    <w:rsid w:val="000F4380"/>
    <w:rsid w:val="000F5367"/>
    <w:rsid w:val="000F541F"/>
    <w:rsid w:val="000F5A5A"/>
    <w:rsid w:val="000F5C5E"/>
    <w:rsid w:val="000F61EA"/>
    <w:rsid w:val="000F625E"/>
    <w:rsid w:val="000F6552"/>
    <w:rsid w:val="00100459"/>
    <w:rsid w:val="001009CB"/>
    <w:rsid w:val="001009DE"/>
    <w:rsid w:val="00100D39"/>
    <w:rsid w:val="001011CF"/>
    <w:rsid w:val="001012A4"/>
    <w:rsid w:val="00101453"/>
    <w:rsid w:val="00101993"/>
    <w:rsid w:val="00101C53"/>
    <w:rsid w:val="00102107"/>
    <w:rsid w:val="001023E6"/>
    <w:rsid w:val="001027FE"/>
    <w:rsid w:val="00102DA7"/>
    <w:rsid w:val="00102E57"/>
    <w:rsid w:val="00103021"/>
    <w:rsid w:val="001049CC"/>
    <w:rsid w:val="0010530A"/>
    <w:rsid w:val="00105754"/>
    <w:rsid w:val="00105DE1"/>
    <w:rsid w:val="00107296"/>
    <w:rsid w:val="001074E3"/>
    <w:rsid w:val="00107685"/>
    <w:rsid w:val="00107F67"/>
    <w:rsid w:val="0011088C"/>
    <w:rsid w:val="0011108A"/>
    <w:rsid w:val="00111727"/>
    <w:rsid w:val="00111841"/>
    <w:rsid w:val="0011192F"/>
    <w:rsid w:val="00111C35"/>
    <w:rsid w:val="001134DF"/>
    <w:rsid w:val="00113A58"/>
    <w:rsid w:val="00114174"/>
    <w:rsid w:val="00114A23"/>
    <w:rsid w:val="001155C0"/>
    <w:rsid w:val="00116219"/>
    <w:rsid w:val="0011638F"/>
    <w:rsid w:val="001177F2"/>
    <w:rsid w:val="001177FD"/>
    <w:rsid w:val="00120CB8"/>
    <w:rsid w:val="00121174"/>
    <w:rsid w:val="001215A0"/>
    <w:rsid w:val="001216FC"/>
    <w:rsid w:val="00121D5B"/>
    <w:rsid w:val="00122020"/>
    <w:rsid w:val="00122889"/>
    <w:rsid w:val="00123373"/>
    <w:rsid w:val="001236A6"/>
    <w:rsid w:val="00123D8A"/>
    <w:rsid w:val="00123E23"/>
    <w:rsid w:val="001240B9"/>
    <w:rsid w:val="00124422"/>
    <w:rsid w:val="0012453C"/>
    <w:rsid w:val="00124955"/>
    <w:rsid w:val="00124B94"/>
    <w:rsid w:val="00124C78"/>
    <w:rsid w:val="00125DA2"/>
    <w:rsid w:val="001261A6"/>
    <w:rsid w:val="001264E0"/>
    <w:rsid w:val="0012651E"/>
    <w:rsid w:val="001267A6"/>
    <w:rsid w:val="001270EA"/>
    <w:rsid w:val="0012730E"/>
    <w:rsid w:val="0012732D"/>
    <w:rsid w:val="00127BA7"/>
    <w:rsid w:val="001304B2"/>
    <w:rsid w:val="00130BE0"/>
    <w:rsid w:val="0013144A"/>
    <w:rsid w:val="001315B7"/>
    <w:rsid w:val="00131702"/>
    <w:rsid w:val="00131703"/>
    <w:rsid w:val="0013187F"/>
    <w:rsid w:val="00131ED0"/>
    <w:rsid w:val="001334CF"/>
    <w:rsid w:val="0013421F"/>
    <w:rsid w:val="00134B03"/>
    <w:rsid w:val="00134C56"/>
    <w:rsid w:val="00135624"/>
    <w:rsid w:val="00136599"/>
    <w:rsid w:val="00136B56"/>
    <w:rsid w:val="00136D5D"/>
    <w:rsid w:val="001379FA"/>
    <w:rsid w:val="00137C77"/>
    <w:rsid w:val="001405FD"/>
    <w:rsid w:val="001406CB"/>
    <w:rsid w:val="001409E8"/>
    <w:rsid w:val="00140AD9"/>
    <w:rsid w:val="001428F6"/>
    <w:rsid w:val="0014476C"/>
    <w:rsid w:val="0014492D"/>
    <w:rsid w:val="00144964"/>
    <w:rsid w:val="00145D86"/>
    <w:rsid w:val="001469EE"/>
    <w:rsid w:val="001471A2"/>
    <w:rsid w:val="0015045A"/>
    <w:rsid w:val="00150EE4"/>
    <w:rsid w:val="00150FFB"/>
    <w:rsid w:val="001519EA"/>
    <w:rsid w:val="00151CD4"/>
    <w:rsid w:val="00151E3D"/>
    <w:rsid w:val="00152885"/>
    <w:rsid w:val="00152AC6"/>
    <w:rsid w:val="00152D93"/>
    <w:rsid w:val="00152E22"/>
    <w:rsid w:val="00153A72"/>
    <w:rsid w:val="00153B5F"/>
    <w:rsid w:val="00153D7D"/>
    <w:rsid w:val="00153DAF"/>
    <w:rsid w:val="00153F93"/>
    <w:rsid w:val="00154201"/>
    <w:rsid w:val="00154566"/>
    <w:rsid w:val="00154A1E"/>
    <w:rsid w:val="00154C1F"/>
    <w:rsid w:val="001554BA"/>
    <w:rsid w:val="00155D93"/>
    <w:rsid w:val="00156453"/>
    <w:rsid w:val="001571E6"/>
    <w:rsid w:val="0015772D"/>
    <w:rsid w:val="00157948"/>
    <w:rsid w:val="001607F7"/>
    <w:rsid w:val="001609D9"/>
    <w:rsid w:val="00161367"/>
    <w:rsid w:val="0016176E"/>
    <w:rsid w:val="00161B18"/>
    <w:rsid w:val="00161C77"/>
    <w:rsid w:val="00161D79"/>
    <w:rsid w:val="00161D81"/>
    <w:rsid w:val="00161EF2"/>
    <w:rsid w:val="00163388"/>
    <w:rsid w:val="00164EE2"/>
    <w:rsid w:val="00165C8A"/>
    <w:rsid w:val="001666F7"/>
    <w:rsid w:val="00166C37"/>
    <w:rsid w:val="00166EFD"/>
    <w:rsid w:val="0017056B"/>
    <w:rsid w:val="00170903"/>
    <w:rsid w:val="0017093A"/>
    <w:rsid w:val="00170A3C"/>
    <w:rsid w:val="00171375"/>
    <w:rsid w:val="00171B83"/>
    <w:rsid w:val="0017218D"/>
    <w:rsid w:val="001721C8"/>
    <w:rsid w:val="001723E9"/>
    <w:rsid w:val="00172411"/>
    <w:rsid w:val="00172736"/>
    <w:rsid w:val="00173E1F"/>
    <w:rsid w:val="001744A2"/>
    <w:rsid w:val="00174547"/>
    <w:rsid w:val="0017457D"/>
    <w:rsid w:val="00174C89"/>
    <w:rsid w:val="00174E04"/>
    <w:rsid w:val="0017534B"/>
    <w:rsid w:val="0017535F"/>
    <w:rsid w:val="00175749"/>
    <w:rsid w:val="00175823"/>
    <w:rsid w:val="00176E5C"/>
    <w:rsid w:val="00177A63"/>
    <w:rsid w:val="001802F5"/>
    <w:rsid w:val="001809EB"/>
    <w:rsid w:val="0018127A"/>
    <w:rsid w:val="00181342"/>
    <w:rsid w:val="00181394"/>
    <w:rsid w:val="00181BC4"/>
    <w:rsid w:val="001825C0"/>
    <w:rsid w:val="00182C25"/>
    <w:rsid w:val="0018337F"/>
    <w:rsid w:val="00183A08"/>
    <w:rsid w:val="00183C0E"/>
    <w:rsid w:val="0018419F"/>
    <w:rsid w:val="001842B3"/>
    <w:rsid w:val="00184393"/>
    <w:rsid w:val="0018525C"/>
    <w:rsid w:val="00185425"/>
    <w:rsid w:val="001863DA"/>
    <w:rsid w:val="0018696C"/>
    <w:rsid w:val="00186BDE"/>
    <w:rsid w:val="00187822"/>
    <w:rsid w:val="00190130"/>
    <w:rsid w:val="001903E5"/>
    <w:rsid w:val="0019067E"/>
    <w:rsid w:val="00190685"/>
    <w:rsid w:val="0019095D"/>
    <w:rsid w:val="00190C0F"/>
    <w:rsid w:val="00190D0D"/>
    <w:rsid w:val="001915D3"/>
    <w:rsid w:val="00191792"/>
    <w:rsid w:val="00191C90"/>
    <w:rsid w:val="0019261F"/>
    <w:rsid w:val="001928C4"/>
    <w:rsid w:val="00192F12"/>
    <w:rsid w:val="00193913"/>
    <w:rsid w:val="001939E1"/>
    <w:rsid w:val="00194BB8"/>
    <w:rsid w:val="00194EE2"/>
    <w:rsid w:val="0019549A"/>
    <w:rsid w:val="001958C4"/>
    <w:rsid w:val="00195C45"/>
    <w:rsid w:val="001977E8"/>
    <w:rsid w:val="001A00BA"/>
    <w:rsid w:val="001A030E"/>
    <w:rsid w:val="001A034D"/>
    <w:rsid w:val="001A03CC"/>
    <w:rsid w:val="001A054F"/>
    <w:rsid w:val="001A05DD"/>
    <w:rsid w:val="001A0763"/>
    <w:rsid w:val="001A0D40"/>
    <w:rsid w:val="001A11DA"/>
    <w:rsid w:val="001A137B"/>
    <w:rsid w:val="001A180C"/>
    <w:rsid w:val="001A1AFC"/>
    <w:rsid w:val="001A2F2A"/>
    <w:rsid w:val="001A378E"/>
    <w:rsid w:val="001A3A0C"/>
    <w:rsid w:val="001A3AEA"/>
    <w:rsid w:val="001A40A4"/>
    <w:rsid w:val="001A4325"/>
    <w:rsid w:val="001A436B"/>
    <w:rsid w:val="001A4A6A"/>
    <w:rsid w:val="001A67D4"/>
    <w:rsid w:val="001A7043"/>
    <w:rsid w:val="001B08A1"/>
    <w:rsid w:val="001B0B09"/>
    <w:rsid w:val="001B0E90"/>
    <w:rsid w:val="001B146D"/>
    <w:rsid w:val="001B1B32"/>
    <w:rsid w:val="001B21B2"/>
    <w:rsid w:val="001B22B3"/>
    <w:rsid w:val="001B41FA"/>
    <w:rsid w:val="001B4789"/>
    <w:rsid w:val="001B47CA"/>
    <w:rsid w:val="001B4FF5"/>
    <w:rsid w:val="001B5987"/>
    <w:rsid w:val="001B5999"/>
    <w:rsid w:val="001B5DAC"/>
    <w:rsid w:val="001B734E"/>
    <w:rsid w:val="001B7C05"/>
    <w:rsid w:val="001C01DE"/>
    <w:rsid w:val="001C0B93"/>
    <w:rsid w:val="001C1001"/>
    <w:rsid w:val="001C1490"/>
    <w:rsid w:val="001C1570"/>
    <w:rsid w:val="001C1660"/>
    <w:rsid w:val="001C1845"/>
    <w:rsid w:val="001C1C51"/>
    <w:rsid w:val="001C1F50"/>
    <w:rsid w:val="001C22BD"/>
    <w:rsid w:val="001C274C"/>
    <w:rsid w:val="001C2FC6"/>
    <w:rsid w:val="001C3136"/>
    <w:rsid w:val="001C36F9"/>
    <w:rsid w:val="001C37FA"/>
    <w:rsid w:val="001C4162"/>
    <w:rsid w:val="001C49B8"/>
    <w:rsid w:val="001C5E68"/>
    <w:rsid w:val="001C60A4"/>
    <w:rsid w:val="001C65E7"/>
    <w:rsid w:val="001C67A8"/>
    <w:rsid w:val="001C6BF4"/>
    <w:rsid w:val="001C76BB"/>
    <w:rsid w:val="001D016C"/>
    <w:rsid w:val="001D0563"/>
    <w:rsid w:val="001D11F0"/>
    <w:rsid w:val="001D122B"/>
    <w:rsid w:val="001D1545"/>
    <w:rsid w:val="001D1B9B"/>
    <w:rsid w:val="001D1E7A"/>
    <w:rsid w:val="001D217D"/>
    <w:rsid w:val="001D29A9"/>
    <w:rsid w:val="001D2AC8"/>
    <w:rsid w:val="001D2D98"/>
    <w:rsid w:val="001D3560"/>
    <w:rsid w:val="001D3737"/>
    <w:rsid w:val="001D3782"/>
    <w:rsid w:val="001D3D6E"/>
    <w:rsid w:val="001D3FC3"/>
    <w:rsid w:val="001D40B8"/>
    <w:rsid w:val="001D44F3"/>
    <w:rsid w:val="001D5A2D"/>
    <w:rsid w:val="001D6F2F"/>
    <w:rsid w:val="001D72C0"/>
    <w:rsid w:val="001D7861"/>
    <w:rsid w:val="001D7A81"/>
    <w:rsid w:val="001D7EC9"/>
    <w:rsid w:val="001D7F38"/>
    <w:rsid w:val="001E084D"/>
    <w:rsid w:val="001E1B47"/>
    <w:rsid w:val="001E1B91"/>
    <w:rsid w:val="001E1DB8"/>
    <w:rsid w:val="001E2A0F"/>
    <w:rsid w:val="001E2A17"/>
    <w:rsid w:val="001E2C60"/>
    <w:rsid w:val="001E3352"/>
    <w:rsid w:val="001E388D"/>
    <w:rsid w:val="001E3CC9"/>
    <w:rsid w:val="001E4942"/>
    <w:rsid w:val="001E55FE"/>
    <w:rsid w:val="001E5CC4"/>
    <w:rsid w:val="001E65E4"/>
    <w:rsid w:val="001E6AC5"/>
    <w:rsid w:val="001E6BBA"/>
    <w:rsid w:val="001E7914"/>
    <w:rsid w:val="001E7A4B"/>
    <w:rsid w:val="001E7CFF"/>
    <w:rsid w:val="001E7FCC"/>
    <w:rsid w:val="001F0629"/>
    <w:rsid w:val="001F09E9"/>
    <w:rsid w:val="001F0DEE"/>
    <w:rsid w:val="001F1193"/>
    <w:rsid w:val="001F2AB9"/>
    <w:rsid w:val="001F2C83"/>
    <w:rsid w:val="001F3216"/>
    <w:rsid w:val="001F3329"/>
    <w:rsid w:val="001F3482"/>
    <w:rsid w:val="001F3543"/>
    <w:rsid w:val="001F370D"/>
    <w:rsid w:val="001F4547"/>
    <w:rsid w:val="001F4822"/>
    <w:rsid w:val="001F4857"/>
    <w:rsid w:val="001F4882"/>
    <w:rsid w:val="001F5483"/>
    <w:rsid w:val="001F5484"/>
    <w:rsid w:val="001F57E9"/>
    <w:rsid w:val="001F59AB"/>
    <w:rsid w:val="001F5BF2"/>
    <w:rsid w:val="001F5F02"/>
    <w:rsid w:val="001F5F50"/>
    <w:rsid w:val="001F7830"/>
    <w:rsid w:val="001F7B3E"/>
    <w:rsid w:val="001F7C6D"/>
    <w:rsid w:val="001F7CEA"/>
    <w:rsid w:val="002003BF"/>
    <w:rsid w:val="00200729"/>
    <w:rsid w:val="002009DC"/>
    <w:rsid w:val="00200B87"/>
    <w:rsid w:val="00200DAC"/>
    <w:rsid w:val="002015A9"/>
    <w:rsid w:val="0020200E"/>
    <w:rsid w:val="00202245"/>
    <w:rsid w:val="002028AA"/>
    <w:rsid w:val="00202F1D"/>
    <w:rsid w:val="002037F8"/>
    <w:rsid w:val="00203A37"/>
    <w:rsid w:val="00203BA7"/>
    <w:rsid w:val="00203BF8"/>
    <w:rsid w:val="00204B34"/>
    <w:rsid w:val="0020522D"/>
    <w:rsid w:val="0020523B"/>
    <w:rsid w:val="002053EE"/>
    <w:rsid w:val="002054C9"/>
    <w:rsid w:val="00205A22"/>
    <w:rsid w:val="00205AF1"/>
    <w:rsid w:val="00205D3C"/>
    <w:rsid w:val="00205E07"/>
    <w:rsid w:val="00205FFA"/>
    <w:rsid w:val="00206054"/>
    <w:rsid w:val="002061E2"/>
    <w:rsid w:val="0020650C"/>
    <w:rsid w:val="002066B8"/>
    <w:rsid w:val="002069CC"/>
    <w:rsid w:val="00206D09"/>
    <w:rsid w:val="002079EC"/>
    <w:rsid w:val="00207A69"/>
    <w:rsid w:val="0021177F"/>
    <w:rsid w:val="002117CF"/>
    <w:rsid w:val="002118B5"/>
    <w:rsid w:val="0021276A"/>
    <w:rsid w:val="00213984"/>
    <w:rsid w:val="00213C67"/>
    <w:rsid w:val="00215334"/>
    <w:rsid w:val="00215DA5"/>
    <w:rsid w:val="002163EF"/>
    <w:rsid w:val="002172C3"/>
    <w:rsid w:val="00217980"/>
    <w:rsid w:val="00217D7C"/>
    <w:rsid w:val="00220078"/>
    <w:rsid w:val="00220CFA"/>
    <w:rsid w:val="0022214E"/>
    <w:rsid w:val="0022275B"/>
    <w:rsid w:val="00222991"/>
    <w:rsid w:val="00222C3F"/>
    <w:rsid w:val="00222FC3"/>
    <w:rsid w:val="00225C9B"/>
    <w:rsid w:val="0022711F"/>
    <w:rsid w:val="00227A1D"/>
    <w:rsid w:val="00227F0E"/>
    <w:rsid w:val="00230BDD"/>
    <w:rsid w:val="002316C0"/>
    <w:rsid w:val="00231EBC"/>
    <w:rsid w:val="002322C0"/>
    <w:rsid w:val="002324DA"/>
    <w:rsid w:val="002325C5"/>
    <w:rsid w:val="002326B3"/>
    <w:rsid w:val="002328D1"/>
    <w:rsid w:val="00232B14"/>
    <w:rsid w:val="0023338B"/>
    <w:rsid w:val="0023429B"/>
    <w:rsid w:val="00234BC9"/>
    <w:rsid w:val="00234E4D"/>
    <w:rsid w:val="00234ECA"/>
    <w:rsid w:val="0023535F"/>
    <w:rsid w:val="00235A08"/>
    <w:rsid w:val="002363A3"/>
    <w:rsid w:val="00236802"/>
    <w:rsid w:val="0023689E"/>
    <w:rsid w:val="00237816"/>
    <w:rsid w:val="002402CD"/>
    <w:rsid w:val="002403A6"/>
    <w:rsid w:val="00240448"/>
    <w:rsid w:val="002404BC"/>
    <w:rsid w:val="002404F9"/>
    <w:rsid w:val="00240D94"/>
    <w:rsid w:val="002415FA"/>
    <w:rsid w:val="0024187E"/>
    <w:rsid w:val="00241B9E"/>
    <w:rsid w:val="00241EE0"/>
    <w:rsid w:val="00242298"/>
    <w:rsid w:val="00242360"/>
    <w:rsid w:val="00242794"/>
    <w:rsid w:val="0024282D"/>
    <w:rsid w:val="00243CBD"/>
    <w:rsid w:val="00244891"/>
    <w:rsid w:val="00244E5B"/>
    <w:rsid w:val="00245E4B"/>
    <w:rsid w:val="00246100"/>
    <w:rsid w:val="00246591"/>
    <w:rsid w:val="00247C87"/>
    <w:rsid w:val="00250C72"/>
    <w:rsid w:val="00251508"/>
    <w:rsid w:val="002517BD"/>
    <w:rsid w:val="00251968"/>
    <w:rsid w:val="00251EB4"/>
    <w:rsid w:val="00252119"/>
    <w:rsid w:val="00253D0E"/>
    <w:rsid w:val="00253DBB"/>
    <w:rsid w:val="002540CD"/>
    <w:rsid w:val="002543D1"/>
    <w:rsid w:val="002545C5"/>
    <w:rsid w:val="00254C42"/>
    <w:rsid w:val="002556F8"/>
    <w:rsid w:val="0025631C"/>
    <w:rsid w:val="00256B7D"/>
    <w:rsid w:val="00256C70"/>
    <w:rsid w:val="00257480"/>
    <w:rsid w:val="002578F6"/>
    <w:rsid w:val="00257ACC"/>
    <w:rsid w:val="002601E2"/>
    <w:rsid w:val="0026070B"/>
    <w:rsid w:val="00260DA4"/>
    <w:rsid w:val="00260ED6"/>
    <w:rsid w:val="00261514"/>
    <w:rsid w:val="0026161D"/>
    <w:rsid w:val="002622DE"/>
    <w:rsid w:val="0026438B"/>
    <w:rsid w:val="002643E0"/>
    <w:rsid w:val="002647EA"/>
    <w:rsid w:val="002649BA"/>
    <w:rsid w:val="00264B0F"/>
    <w:rsid w:val="0026514B"/>
    <w:rsid w:val="0026529E"/>
    <w:rsid w:val="002652E9"/>
    <w:rsid w:val="0026573C"/>
    <w:rsid w:val="0026590C"/>
    <w:rsid w:val="00265B1C"/>
    <w:rsid w:val="00266D7A"/>
    <w:rsid w:val="00267547"/>
    <w:rsid w:val="0026788A"/>
    <w:rsid w:val="00267A62"/>
    <w:rsid w:val="0027023A"/>
    <w:rsid w:val="00270AAD"/>
    <w:rsid w:val="00270FA9"/>
    <w:rsid w:val="0027137A"/>
    <w:rsid w:val="00271605"/>
    <w:rsid w:val="00271B5A"/>
    <w:rsid w:val="00272627"/>
    <w:rsid w:val="00272E1B"/>
    <w:rsid w:val="00272E54"/>
    <w:rsid w:val="002731D1"/>
    <w:rsid w:val="00273C66"/>
    <w:rsid w:val="00274181"/>
    <w:rsid w:val="002742E8"/>
    <w:rsid w:val="002744EF"/>
    <w:rsid w:val="00274C06"/>
    <w:rsid w:val="00274CF7"/>
    <w:rsid w:val="00275072"/>
    <w:rsid w:val="00275376"/>
    <w:rsid w:val="0027538E"/>
    <w:rsid w:val="00275A21"/>
    <w:rsid w:val="00277596"/>
    <w:rsid w:val="00277779"/>
    <w:rsid w:val="00277AC3"/>
    <w:rsid w:val="00277EFF"/>
    <w:rsid w:val="00280860"/>
    <w:rsid w:val="0028098E"/>
    <w:rsid w:val="00281413"/>
    <w:rsid w:val="00282274"/>
    <w:rsid w:val="00282935"/>
    <w:rsid w:val="002829D2"/>
    <w:rsid w:val="00282D9E"/>
    <w:rsid w:val="0028386A"/>
    <w:rsid w:val="00283A74"/>
    <w:rsid w:val="00283CDD"/>
    <w:rsid w:val="00284BE8"/>
    <w:rsid w:val="002851C7"/>
    <w:rsid w:val="002852F2"/>
    <w:rsid w:val="00285800"/>
    <w:rsid w:val="00285D56"/>
    <w:rsid w:val="002868A2"/>
    <w:rsid w:val="00286C7F"/>
    <w:rsid w:val="00286E25"/>
    <w:rsid w:val="00286F5E"/>
    <w:rsid w:val="00287201"/>
    <w:rsid w:val="00287426"/>
    <w:rsid w:val="002875DA"/>
    <w:rsid w:val="00287781"/>
    <w:rsid w:val="00287E1A"/>
    <w:rsid w:val="0029022C"/>
    <w:rsid w:val="00290358"/>
    <w:rsid w:val="002906BB"/>
    <w:rsid w:val="00290F2A"/>
    <w:rsid w:val="002911D7"/>
    <w:rsid w:val="002913E8"/>
    <w:rsid w:val="0029215F"/>
    <w:rsid w:val="00292417"/>
    <w:rsid w:val="00293244"/>
    <w:rsid w:val="00293691"/>
    <w:rsid w:val="0029381F"/>
    <w:rsid w:val="00293D16"/>
    <w:rsid w:val="002944CA"/>
    <w:rsid w:val="00294C17"/>
    <w:rsid w:val="00294EB9"/>
    <w:rsid w:val="00295CA6"/>
    <w:rsid w:val="002960CD"/>
    <w:rsid w:val="002A003B"/>
    <w:rsid w:val="002A0047"/>
    <w:rsid w:val="002A0485"/>
    <w:rsid w:val="002A06C9"/>
    <w:rsid w:val="002A091B"/>
    <w:rsid w:val="002A0DD5"/>
    <w:rsid w:val="002A137B"/>
    <w:rsid w:val="002A1BAF"/>
    <w:rsid w:val="002A43C7"/>
    <w:rsid w:val="002A555E"/>
    <w:rsid w:val="002A5F01"/>
    <w:rsid w:val="002A64F9"/>
    <w:rsid w:val="002A6A78"/>
    <w:rsid w:val="002A6AAC"/>
    <w:rsid w:val="002A6FED"/>
    <w:rsid w:val="002B0DA4"/>
    <w:rsid w:val="002B2213"/>
    <w:rsid w:val="002B2579"/>
    <w:rsid w:val="002B2D89"/>
    <w:rsid w:val="002B372F"/>
    <w:rsid w:val="002B4010"/>
    <w:rsid w:val="002B5D7D"/>
    <w:rsid w:val="002B5E1D"/>
    <w:rsid w:val="002B5EEB"/>
    <w:rsid w:val="002B5FC1"/>
    <w:rsid w:val="002B7122"/>
    <w:rsid w:val="002C0612"/>
    <w:rsid w:val="002C0C0D"/>
    <w:rsid w:val="002C135A"/>
    <w:rsid w:val="002C1756"/>
    <w:rsid w:val="002C1A94"/>
    <w:rsid w:val="002C20D2"/>
    <w:rsid w:val="002C24DC"/>
    <w:rsid w:val="002C2754"/>
    <w:rsid w:val="002C27DF"/>
    <w:rsid w:val="002C2857"/>
    <w:rsid w:val="002C287C"/>
    <w:rsid w:val="002C2A80"/>
    <w:rsid w:val="002C2A82"/>
    <w:rsid w:val="002C2F88"/>
    <w:rsid w:val="002C3575"/>
    <w:rsid w:val="002C3EAC"/>
    <w:rsid w:val="002C51C2"/>
    <w:rsid w:val="002C5408"/>
    <w:rsid w:val="002C5786"/>
    <w:rsid w:val="002C5BFF"/>
    <w:rsid w:val="002C5F7F"/>
    <w:rsid w:val="002C609D"/>
    <w:rsid w:val="002C631F"/>
    <w:rsid w:val="002C79A2"/>
    <w:rsid w:val="002C79C2"/>
    <w:rsid w:val="002D04C7"/>
    <w:rsid w:val="002D14E2"/>
    <w:rsid w:val="002D17B3"/>
    <w:rsid w:val="002D1B53"/>
    <w:rsid w:val="002D22E9"/>
    <w:rsid w:val="002D2780"/>
    <w:rsid w:val="002D2E27"/>
    <w:rsid w:val="002D3646"/>
    <w:rsid w:val="002D42A2"/>
    <w:rsid w:val="002D454B"/>
    <w:rsid w:val="002D4C89"/>
    <w:rsid w:val="002D4FDD"/>
    <w:rsid w:val="002D5821"/>
    <w:rsid w:val="002D5953"/>
    <w:rsid w:val="002D5BF4"/>
    <w:rsid w:val="002D5E5C"/>
    <w:rsid w:val="002D6115"/>
    <w:rsid w:val="002D6596"/>
    <w:rsid w:val="002D6687"/>
    <w:rsid w:val="002D67C9"/>
    <w:rsid w:val="002D723A"/>
    <w:rsid w:val="002D7C45"/>
    <w:rsid w:val="002D7D6F"/>
    <w:rsid w:val="002D7DDC"/>
    <w:rsid w:val="002E0A50"/>
    <w:rsid w:val="002E0FE2"/>
    <w:rsid w:val="002E2EBF"/>
    <w:rsid w:val="002E37A9"/>
    <w:rsid w:val="002E3EAB"/>
    <w:rsid w:val="002E40EE"/>
    <w:rsid w:val="002E489E"/>
    <w:rsid w:val="002E509D"/>
    <w:rsid w:val="002E5367"/>
    <w:rsid w:val="002E53E4"/>
    <w:rsid w:val="002E5504"/>
    <w:rsid w:val="002E5BB5"/>
    <w:rsid w:val="002E5DBA"/>
    <w:rsid w:val="002E6E81"/>
    <w:rsid w:val="002E6E9E"/>
    <w:rsid w:val="002E752B"/>
    <w:rsid w:val="002E754C"/>
    <w:rsid w:val="002F00CD"/>
    <w:rsid w:val="002F0285"/>
    <w:rsid w:val="002F096B"/>
    <w:rsid w:val="002F0B04"/>
    <w:rsid w:val="002F198E"/>
    <w:rsid w:val="002F1D1B"/>
    <w:rsid w:val="002F1DB6"/>
    <w:rsid w:val="002F21E8"/>
    <w:rsid w:val="002F25C0"/>
    <w:rsid w:val="002F296D"/>
    <w:rsid w:val="002F32BB"/>
    <w:rsid w:val="002F330F"/>
    <w:rsid w:val="002F3966"/>
    <w:rsid w:val="002F3D49"/>
    <w:rsid w:val="002F3F7B"/>
    <w:rsid w:val="002F3FA4"/>
    <w:rsid w:val="002F4372"/>
    <w:rsid w:val="002F44B7"/>
    <w:rsid w:val="002F454F"/>
    <w:rsid w:val="002F49C7"/>
    <w:rsid w:val="002F4CF8"/>
    <w:rsid w:val="002F522B"/>
    <w:rsid w:val="002F5403"/>
    <w:rsid w:val="002F5FB7"/>
    <w:rsid w:val="002F63F6"/>
    <w:rsid w:val="002F78B5"/>
    <w:rsid w:val="00300625"/>
    <w:rsid w:val="003014A8"/>
    <w:rsid w:val="00301956"/>
    <w:rsid w:val="00302896"/>
    <w:rsid w:val="003031FF"/>
    <w:rsid w:val="00304297"/>
    <w:rsid w:val="0030456E"/>
    <w:rsid w:val="00304664"/>
    <w:rsid w:val="00304BB7"/>
    <w:rsid w:val="00304BF5"/>
    <w:rsid w:val="00304FF5"/>
    <w:rsid w:val="00305024"/>
    <w:rsid w:val="00305729"/>
    <w:rsid w:val="00305859"/>
    <w:rsid w:val="00305EC9"/>
    <w:rsid w:val="00305FBF"/>
    <w:rsid w:val="00306049"/>
    <w:rsid w:val="00306B76"/>
    <w:rsid w:val="00306BC4"/>
    <w:rsid w:val="003071C7"/>
    <w:rsid w:val="00307384"/>
    <w:rsid w:val="00307AA5"/>
    <w:rsid w:val="003100FD"/>
    <w:rsid w:val="00311573"/>
    <w:rsid w:val="00311577"/>
    <w:rsid w:val="00311CBD"/>
    <w:rsid w:val="0031223A"/>
    <w:rsid w:val="003122E5"/>
    <w:rsid w:val="00312563"/>
    <w:rsid w:val="003130AF"/>
    <w:rsid w:val="0031388B"/>
    <w:rsid w:val="00313F70"/>
    <w:rsid w:val="003140F9"/>
    <w:rsid w:val="0031577C"/>
    <w:rsid w:val="00315AF7"/>
    <w:rsid w:val="00315B4B"/>
    <w:rsid w:val="00315F6F"/>
    <w:rsid w:val="003172F0"/>
    <w:rsid w:val="00317603"/>
    <w:rsid w:val="00317B0F"/>
    <w:rsid w:val="00317EC4"/>
    <w:rsid w:val="0032036E"/>
    <w:rsid w:val="003206B7"/>
    <w:rsid w:val="00320857"/>
    <w:rsid w:val="0032110E"/>
    <w:rsid w:val="003217BD"/>
    <w:rsid w:val="00321E39"/>
    <w:rsid w:val="00321FFE"/>
    <w:rsid w:val="00322644"/>
    <w:rsid w:val="0032276A"/>
    <w:rsid w:val="003227CF"/>
    <w:rsid w:val="00322969"/>
    <w:rsid w:val="003238D9"/>
    <w:rsid w:val="00323B75"/>
    <w:rsid w:val="00325071"/>
    <w:rsid w:val="00325123"/>
    <w:rsid w:val="00325FC4"/>
    <w:rsid w:val="00327818"/>
    <w:rsid w:val="0033096F"/>
    <w:rsid w:val="00330D28"/>
    <w:rsid w:val="00332529"/>
    <w:rsid w:val="003325E2"/>
    <w:rsid w:val="0033402A"/>
    <w:rsid w:val="00334466"/>
    <w:rsid w:val="003345B1"/>
    <w:rsid w:val="0033581C"/>
    <w:rsid w:val="0033586D"/>
    <w:rsid w:val="00337463"/>
    <w:rsid w:val="0033765B"/>
    <w:rsid w:val="003402E3"/>
    <w:rsid w:val="0034063D"/>
    <w:rsid w:val="003413AF"/>
    <w:rsid w:val="0034175D"/>
    <w:rsid w:val="003430FC"/>
    <w:rsid w:val="00343CC2"/>
    <w:rsid w:val="003440ED"/>
    <w:rsid w:val="00344337"/>
    <w:rsid w:val="003444B7"/>
    <w:rsid w:val="003447B7"/>
    <w:rsid w:val="003451C6"/>
    <w:rsid w:val="003452E3"/>
    <w:rsid w:val="0034557B"/>
    <w:rsid w:val="003466B5"/>
    <w:rsid w:val="0034693D"/>
    <w:rsid w:val="00346DC6"/>
    <w:rsid w:val="00347320"/>
    <w:rsid w:val="00347CB7"/>
    <w:rsid w:val="00350211"/>
    <w:rsid w:val="00350A30"/>
    <w:rsid w:val="00350CEC"/>
    <w:rsid w:val="00351ECB"/>
    <w:rsid w:val="0035263E"/>
    <w:rsid w:val="003528F4"/>
    <w:rsid w:val="00353A89"/>
    <w:rsid w:val="00353BEA"/>
    <w:rsid w:val="00354362"/>
    <w:rsid w:val="003548F5"/>
    <w:rsid w:val="00354C9F"/>
    <w:rsid w:val="003553C4"/>
    <w:rsid w:val="00355C27"/>
    <w:rsid w:val="00355C41"/>
    <w:rsid w:val="00356FF1"/>
    <w:rsid w:val="00356FFC"/>
    <w:rsid w:val="0035797C"/>
    <w:rsid w:val="00357C1D"/>
    <w:rsid w:val="00357FFE"/>
    <w:rsid w:val="00360B42"/>
    <w:rsid w:val="003613F5"/>
    <w:rsid w:val="003616E4"/>
    <w:rsid w:val="0036175F"/>
    <w:rsid w:val="003619A5"/>
    <w:rsid w:val="00362025"/>
    <w:rsid w:val="00362106"/>
    <w:rsid w:val="00362568"/>
    <w:rsid w:val="00362782"/>
    <w:rsid w:val="00363799"/>
    <w:rsid w:val="0036396E"/>
    <w:rsid w:val="00364494"/>
    <w:rsid w:val="00366CA5"/>
    <w:rsid w:val="0037019E"/>
    <w:rsid w:val="00370917"/>
    <w:rsid w:val="00370996"/>
    <w:rsid w:val="00371850"/>
    <w:rsid w:val="00371AF2"/>
    <w:rsid w:val="00371C2F"/>
    <w:rsid w:val="00372110"/>
    <w:rsid w:val="003722D4"/>
    <w:rsid w:val="00372897"/>
    <w:rsid w:val="00372C98"/>
    <w:rsid w:val="00372FE2"/>
    <w:rsid w:val="003744DB"/>
    <w:rsid w:val="00375237"/>
    <w:rsid w:val="003758F8"/>
    <w:rsid w:val="00375CB5"/>
    <w:rsid w:val="00376084"/>
    <w:rsid w:val="00376AD2"/>
    <w:rsid w:val="00376C6F"/>
    <w:rsid w:val="0037703B"/>
    <w:rsid w:val="00377B50"/>
    <w:rsid w:val="00380025"/>
    <w:rsid w:val="003801E9"/>
    <w:rsid w:val="003805AD"/>
    <w:rsid w:val="003806E3"/>
    <w:rsid w:val="00380CBC"/>
    <w:rsid w:val="003815AB"/>
    <w:rsid w:val="0038160A"/>
    <w:rsid w:val="003820E4"/>
    <w:rsid w:val="00382256"/>
    <w:rsid w:val="00382486"/>
    <w:rsid w:val="003828CF"/>
    <w:rsid w:val="00382A5E"/>
    <w:rsid w:val="00383E6E"/>
    <w:rsid w:val="00384BE3"/>
    <w:rsid w:val="00384FD7"/>
    <w:rsid w:val="00385448"/>
    <w:rsid w:val="00385496"/>
    <w:rsid w:val="00385949"/>
    <w:rsid w:val="00385BB3"/>
    <w:rsid w:val="00385DC5"/>
    <w:rsid w:val="0038617B"/>
    <w:rsid w:val="00386461"/>
    <w:rsid w:val="00387A7B"/>
    <w:rsid w:val="00387B2C"/>
    <w:rsid w:val="00390000"/>
    <w:rsid w:val="0039000C"/>
    <w:rsid w:val="00390426"/>
    <w:rsid w:val="00391E68"/>
    <w:rsid w:val="00392254"/>
    <w:rsid w:val="00392A0A"/>
    <w:rsid w:val="00392C8B"/>
    <w:rsid w:val="003935FC"/>
    <w:rsid w:val="0039559B"/>
    <w:rsid w:val="0039581F"/>
    <w:rsid w:val="0039653D"/>
    <w:rsid w:val="003972A9"/>
    <w:rsid w:val="00397C98"/>
    <w:rsid w:val="00397E33"/>
    <w:rsid w:val="003A000B"/>
    <w:rsid w:val="003A1804"/>
    <w:rsid w:val="003A1876"/>
    <w:rsid w:val="003A220C"/>
    <w:rsid w:val="003A2312"/>
    <w:rsid w:val="003A24D1"/>
    <w:rsid w:val="003A26AB"/>
    <w:rsid w:val="003A2A70"/>
    <w:rsid w:val="003A31CC"/>
    <w:rsid w:val="003A361F"/>
    <w:rsid w:val="003A3951"/>
    <w:rsid w:val="003A3D71"/>
    <w:rsid w:val="003A3DB7"/>
    <w:rsid w:val="003A438F"/>
    <w:rsid w:val="003A43C0"/>
    <w:rsid w:val="003A4C46"/>
    <w:rsid w:val="003A538E"/>
    <w:rsid w:val="003A631C"/>
    <w:rsid w:val="003A66D6"/>
    <w:rsid w:val="003A67D2"/>
    <w:rsid w:val="003A76A9"/>
    <w:rsid w:val="003A775D"/>
    <w:rsid w:val="003A785A"/>
    <w:rsid w:val="003A78D0"/>
    <w:rsid w:val="003A7929"/>
    <w:rsid w:val="003A7E42"/>
    <w:rsid w:val="003B0673"/>
    <w:rsid w:val="003B13D8"/>
    <w:rsid w:val="003B1693"/>
    <w:rsid w:val="003B1752"/>
    <w:rsid w:val="003B2309"/>
    <w:rsid w:val="003B2A87"/>
    <w:rsid w:val="003B2AA6"/>
    <w:rsid w:val="003B2DAE"/>
    <w:rsid w:val="003B32F8"/>
    <w:rsid w:val="003B387C"/>
    <w:rsid w:val="003B3F38"/>
    <w:rsid w:val="003B54CF"/>
    <w:rsid w:val="003B6566"/>
    <w:rsid w:val="003B74D4"/>
    <w:rsid w:val="003C032A"/>
    <w:rsid w:val="003C0DF1"/>
    <w:rsid w:val="003C1559"/>
    <w:rsid w:val="003C1C42"/>
    <w:rsid w:val="003C28BF"/>
    <w:rsid w:val="003C3549"/>
    <w:rsid w:val="003C38B4"/>
    <w:rsid w:val="003C4385"/>
    <w:rsid w:val="003C551F"/>
    <w:rsid w:val="003C5601"/>
    <w:rsid w:val="003C5B62"/>
    <w:rsid w:val="003C601F"/>
    <w:rsid w:val="003C6D87"/>
    <w:rsid w:val="003C78CD"/>
    <w:rsid w:val="003D020F"/>
    <w:rsid w:val="003D0533"/>
    <w:rsid w:val="003D0B11"/>
    <w:rsid w:val="003D11E1"/>
    <w:rsid w:val="003D1500"/>
    <w:rsid w:val="003D1C8A"/>
    <w:rsid w:val="003D28BC"/>
    <w:rsid w:val="003D2A1C"/>
    <w:rsid w:val="003D30C0"/>
    <w:rsid w:val="003D3ABF"/>
    <w:rsid w:val="003D3FD2"/>
    <w:rsid w:val="003D449B"/>
    <w:rsid w:val="003D459A"/>
    <w:rsid w:val="003D479E"/>
    <w:rsid w:val="003D4A4D"/>
    <w:rsid w:val="003D5694"/>
    <w:rsid w:val="003D611D"/>
    <w:rsid w:val="003D7ED2"/>
    <w:rsid w:val="003E05E9"/>
    <w:rsid w:val="003E1B10"/>
    <w:rsid w:val="003E1B3C"/>
    <w:rsid w:val="003E26CF"/>
    <w:rsid w:val="003E2B51"/>
    <w:rsid w:val="003E321D"/>
    <w:rsid w:val="003E34BA"/>
    <w:rsid w:val="003E3836"/>
    <w:rsid w:val="003E3D30"/>
    <w:rsid w:val="003E4517"/>
    <w:rsid w:val="003E482A"/>
    <w:rsid w:val="003E4ADE"/>
    <w:rsid w:val="003E5486"/>
    <w:rsid w:val="003E563C"/>
    <w:rsid w:val="003E5A1E"/>
    <w:rsid w:val="003E618D"/>
    <w:rsid w:val="003E6537"/>
    <w:rsid w:val="003E6A21"/>
    <w:rsid w:val="003E6A22"/>
    <w:rsid w:val="003E73EF"/>
    <w:rsid w:val="003E7D83"/>
    <w:rsid w:val="003F0955"/>
    <w:rsid w:val="003F0C47"/>
    <w:rsid w:val="003F0F32"/>
    <w:rsid w:val="003F0F34"/>
    <w:rsid w:val="003F1716"/>
    <w:rsid w:val="003F1D3E"/>
    <w:rsid w:val="003F21F2"/>
    <w:rsid w:val="003F23F4"/>
    <w:rsid w:val="003F25A9"/>
    <w:rsid w:val="003F3235"/>
    <w:rsid w:val="003F33F2"/>
    <w:rsid w:val="003F351B"/>
    <w:rsid w:val="003F3919"/>
    <w:rsid w:val="003F3C23"/>
    <w:rsid w:val="003F3F27"/>
    <w:rsid w:val="003F42A9"/>
    <w:rsid w:val="003F448F"/>
    <w:rsid w:val="003F48F2"/>
    <w:rsid w:val="003F53B8"/>
    <w:rsid w:val="003F595F"/>
    <w:rsid w:val="003F5DA9"/>
    <w:rsid w:val="003F6D00"/>
    <w:rsid w:val="003F7347"/>
    <w:rsid w:val="003F761B"/>
    <w:rsid w:val="003F7636"/>
    <w:rsid w:val="003F7D0A"/>
    <w:rsid w:val="004004FA"/>
    <w:rsid w:val="00400976"/>
    <w:rsid w:val="00400B2C"/>
    <w:rsid w:val="00400BF4"/>
    <w:rsid w:val="00400D57"/>
    <w:rsid w:val="00400F3C"/>
    <w:rsid w:val="00400FE0"/>
    <w:rsid w:val="0040188E"/>
    <w:rsid w:val="00401B2D"/>
    <w:rsid w:val="00403902"/>
    <w:rsid w:val="004039D7"/>
    <w:rsid w:val="0040460E"/>
    <w:rsid w:val="00405872"/>
    <w:rsid w:val="00410060"/>
    <w:rsid w:val="00410534"/>
    <w:rsid w:val="00410AAE"/>
    <w:rsid w:val="00411786"/>
    <w:rsid w:val="004118FC"/>
    <w:rsid w:val="00412395"/>
    <w:rsid w:val="0041280E"/>
    <w:rsid w:val="00412A46"/>
    <w:rsid w:val="00413C29"/>
    <w:rsid w:val="00413E9A"/>
    <w:rsid w:val="0041407C"/>
    <w:rsid w:val="004142CF"/>
    <w:rsid w:val="00414F94"/>
    <w:rsid w:val="004155B1"/>
    <w:rsid w:val="00415D24"/>
    <w:rsid w:val="00415EBB"/>
    <w:rsid w:val="0041621F"/>
    <w:rsid w:val="00416419"/>
    <w:rsid w:val="004170E9"/>
    <w:rsid w:val="00417F17"/>
    <w:rsid w:val="004206C3"/>
    <w:rsid w:val="004207FF"/>
    <w:rsid w:val="00421574"/>
    <w:rsid w:val="004217F8"/>
    <w:rsid w:val="004230E1"/>
    <w:rsid w:val="00423B55"/>
    <w:rsid w:val="00423E41"/>
    <w:rsid w:val="0042438A"/>
    <w:rsid w:val="004246A6"/>
    <w:rsid w:val="00424764"/>
    <w:rsid w:val="00424A7B"/>
    <w:rsid w:val="00424AAC"/>
    <w:rsid w:val="004254CD"/>
    <w:rsid w:val="00425550"/>
    <w:rsid w:val="00425A3C"/>
    <w:rsid w:val="00425F7F"/>
    <w:rsid w:val="004261A4"/>
    <w:rsid w:val="004262F6"/>
    <w:rsid w:val="004265D6"/>
    <w:rsid w:val="004265FF"/>
    <w:rsid w:val="00426A2D"/>
    <w:rsid w:val="00426C88"/>
    <w:rsid w:val="004273A1"/>
    <w:rsid w:val="00427697"/>
    <w:rsid w:val="00427F68"/>
    <w:rsid w:val="00430046"/>
    <w:rsid w:val="004308D4"/>
    <w:rsid w:val="00430BB9"/>
    <w:rsid w:val="004317C1"/>
    <w:rsid w:val="00431906"/>
    <w:rsid w:val="00431D2C"/>
    <w:rsid w:val="00432A9A"/>
    <w:rsid w:val="00432C0E"/>
    <w:rsid w:val="00432C3A"/>
    <w:rsid w:val="00432EE2"/>
    <w:rsid w:val="00433389"/>
    <w:rsid w:val="0043344C"/>
    <w:rsid w:val="00433AE7"/>
    <w:rsid w:val="00433D43"/>
    <w:rsid w:val="0043422C"/>
    <w:rsid w:val="00434A03"/>
    <w:rsid w:val="00434EC6"/>
    <w:rsid w:val="00436F82"/>
    <w:rsid w:val="004372CA"/>
    <w:rsid w:val="00437A23"/>
    <w:rsid w:val="00437E2C"/>
    <w:rsid w:val="00440AE2"/>
    <w:rsid w:val="00440FBC"/>
    <w:rsid w:val="0044128C"/>
    <w:rsid w:val="00441403"/>
    <w:rsid w:val="00441A20"/>
    <w:rsid w:val="00441C5B"/>
    <w:rsid w:val="00441EB3"/>
    <w:rsid w:val="00441FC9"/>
    <w:rsid w:val="00442076"/>
    <w:rsid w:val="0044298F"/>
    <w:rsid w:val="00443826"/>
    <w:rsid w:val="0044392E"/>
    <w:rsid w:val="00443976"/>
    <w:rsid w:val="00444313"/>
    <w:rsid w:val="004448AE"/>
    <w:rsid w:val="00444D3C"/>
    <w:rsid w:val="00445680"/>
    <w:rsid w:val="0044603B"/>
    <w:rsid w:val="00447935"/>
    <w:rsid w:val="004502E0"/>
    <w:rsid w:val="004508F7"/>
    <w:rsid w:val="00450D44"/>
    <w:rsid w:val="00450FBE"/>
    <w:rsid w:val="00451A58"/>
    <w:rsid w:val="00452177"/>
    <w:rsid w:val="00452F45"/>
    <w:rsid w:val="00453A89"/>
    <w:rsid w:val="00454195"/>
    <w:rsid w:val="004545B7"/>
    <w:rsid w:val="00454A04"/>
    <w:rsid w:val="004551B8"/>
    <w:rsid w:val="0045529B"/>
    <w:rsid w:val="0045551F"/>
    <w:rsid w:val="0045583F"/>
    <w:rsid w:val="0045596C"/>
    <w:rsid w:val="004561ED"/>
    <w:rsid w:val="004565B9"/>
    <w:rsid w:val="00456B29"/>
    <w:rsid w:val="0045773D"/>
    <w:rsid w:val="00457B42"/>
    <w:rsid w:val="00460CFC"/>
    <w:rsid w:val="00461A84"/>
    <w:rsid w:val="00462A1E"/>
    <w:rsid w:val="004636AB"/>
    <w:rsid w:val="0046412B"/>
    <w:rsid w:val="004642F2"/>
    <w:rsid w:val="00464BF1"/>
    <w:rsid w:val="00465C4D"/>
    <w:rsid w:val="0046633F"/>
    <w:rsid w:val="0046637F"/>
    <w:rsid w:val="00466580"/>
    <w:rsid w:val="00466626"/>
    <w:rsid w:val="00466C23"/>
    <w:rsid w:val="00471146"/>
    <w:rsid w:val="00471A58"/>
    <w:rsid w:val="00471A93"/>
    <w:rsid w:val="00471C03"/>
    <w:rsid w:val="004734A3"/>
    <w:rsid w:val="00473532"/>
    <w:rsid w:val="00474BE8"/>
    <w:rsid w:val="00475780"/>
    <w:rsid w:val="004757F1"/>
    <w:rsid w:val="0047626F"/>
    <w:rsid w:val="004768D3"/>
    <w:rsid w:val="00477087"/>
    <w:rsid w:val="00477238"/>
    <w:rsid w:val="00477408"/>
    <w:rsid w:val="00477803"/>
    <w:rsid w:val="00477875"/>
    <w:rsid w:val="00477B4A"/>
    <w:rsid w:val="00480210"/>
    <w:rsid w:val="00480F02"/>
    <w:rsid w:val="00480F57"/>
    <w:rsid w:val="00481561"/>
    <w:rsid w:val="0048218B"/>
    <w:rsid w:val="004828AE"/>
    <w:rsid w:val="004828EB"/>
    <w:rsid w:val="00483038"/>
    <w:rsid w:val="004837AC"/>
    <w:rsid w:val="004844DA"/>
    <w:rsid w:val="00484908"/>
    <w:rsid w:val="00485264"/>
    <w:rsid w:val="00485520"/>
    <w:rsid w:val="00485713"/>
    <w:rsid w:val="00485882"/>
    <w:rsid w:val="00485A0E"/>
    <w:rsid w:val="00485F1B"/>
    <w:rsid w:val="004867A7"/>
    <w:rsid w:val="00486ECD"/>
    <w:rsid w:val="004873E9"/>
    <w:rsid w:val="0048750A"/>
    <w:rsid w:val="00487D64"/>
    <w:rsid w:val="00490332"/>
    <w:rsid w:val="00490891"/>
    <w:rsid w:val="00490EC8"/>
    <w:rsid w:val="0049132F"/>
    <w:rsid w:val="00491D5A"/>
    <w:rsid w:val="004920AC"/>
    <w:rsid w:val="00492E1E"/>
    <w:rsid w:val="00493263"/>
    <w:rsid w:val="00493425"/>
    <w:rsid w:val="00493A1C"/>
    <w:rsid w:val="00493F0D"/>
    <w:rsid w:val="00493F24"/>
    <w:rsid w:val="0049400C"/>
    <w:rsid w:val="0049406F"/>
    <w:rsid w:val="00494AC9"/>
    <w:rsid w:val="004961CE"/>
    <w:rsid w:val="0049645F"/>
    <w:rsid w:val="00496619"/>
    <w:rsid w:val="00496A4B"/>
    <w:rsid w:val="00496DD1"/>
    <w:rsid w:val="0049709C"/>
    <w:rsid w:val="00497216"/>
    <w:rsid w:val="00497256"/>
    <w:rsid w:val="00497395"/>
    <w:rsid w:val="00497488"/>
    <w:rsid w:val="00497822"/>
    <w:rsid w:val="0049784D"/>
    <w:rsid w:val="004A053F"/>
    <w:rsid w:val="004A0A5B"/>
    <w:rsid w:val="004A0D89"/>
    <w:rsid w:val="004A1FD0"/>
    <w:rsid w:val="004A234D"/>
    <w:rsid w:val="004A2738"/>
    <w:rsid w:val="004A2770"/>
    <w:rsid w:val="004A2BE1"/>
    <w:rsid w:val="004A33DF"/>
    <w:rsid w:val="004A366F"/>
    <w:rsid w:val="004A3B1F"/>
    <w:rsid w:val="004A3E65"/>
    <w:rsid w:val="004A3F95"/>
    <w:rsid w:val="004A5064"/>
    <w:rsid w:val="004A58BC"/>
    <w:rsid w:val="004A5BFC"/>
    <w:rsid w:val="004A5C38"/>
    <w:rsid w:val="004A7219"/>
    <w:rsid w:val="004B06EB"/>
    <w:rsid w:val="004B083D"/>
    <w:rsid w:val="004B14B9"/>
    <w:rsid w:val="004B28FE"/>
    <w:rsid w:val="004B29C7"/>
    <w:rsid w:val="004B3E27"/>
    <w:rsid w:val="004B429C"/>
    <w:rsid w:val="004B4451"/>
    <w:rsid w:val="004B53F3"/>
    <w:rsid w:val="004B5D43"/>
    <w:rsid w:val="004B5DA0"/>
    <w:rsid w:val="004B6EA8"/>
    <w:rsid w:val="004B7534"/>
    <w:rsid w:val="004B7759"/>
    <w:rsid w:val="004B7ECD"/>
    <w:rsid w:val="004B7F65"/>
    <w:rsid w:val="004C013B"/>
    <w:rsid w:val="004C0297"/>
    <w:rsid w:val="004C03B8"/>
    <w:rsid w:val="004C0AFE"/>
    <w:rsid w:val="004C0F1F"/>
    <w:rsid w:val="004C12ED"/>
    <w:rsid w:val="004C2379"/>
    <w:rsid w:val="004C24CA"/>
    <w:rsid w:val="004C2C94"/>
    <w:rsid w:val="004C2E70"/>
    <w:rsid w:val="004C300D"/>
    <w:rsid w:val="004C3125"/>
    <w:rsid w:val="004C3764"/>
    <w:rsid w:val="004C398B"/>
    <w:rsid w:val="004C3DE3"/>
    <w:rsid w:val="004C5057"/>
    <w:rsid w:val="004C57B5"/>
    <w:rsid w:val="004C584B"/>
    <w:rsid w:val="004C5C43"/>
    <w:rsid w:val="004C6E5A"/>
    <w:rsid w:val="004C6F51"/>
    <w:rsid w:val="004C6FB6"/>
    <w:rsid w:val="004C7A8F"/>
    <w:rsid w:val="004C7ED9"/>
    <w:rsid w:val="004D09D9"/>
    <w:rsid w:val="004D0C2A"/>
    <w:rsid w:val="004D12E3"/>
    <w:rsid w:val="004D21AF"/>
    <w:rsid w:val="004D2E23"/>
    <w:rsid w:val="004D3CA0"/>
    <w:rsid w:val="004D3F90"/>
    <w:rsid w:val="004D3F9C"/>
    <w:rsid w:val="004D405E"/>
    <w:rsid w:val="004D4285"/>
    <w:rsid w:val="004D4A48"/>
    <w:rsid w:val="004D4B82"/>
    <w:rsid w:val="004D509A"/>
    <w:rsid w:val="004D5578"/>
    <w:rsid w:val="004D5D02"/>
    <w:rsid w:val="004D61A8"/>
    <w:rsid w:val="004D6422"/>
    <w:rsid w:val="004D67B3"/>
    <w:rsid w:val="004D6EC0"/>
    <w:rsid w:val="004D6F5D"/>
    <w:rsid w:val="004D7027"/>
    <w:rsid w:val="004D76F5"/>
    <w:rsid w:val="004E01B4"/>
    <w:rsid w:val="004E05DD"/>
    <w:rsid w:val="004E0697"/>
    <w:rsid w:val="004E06C1"/>
    <w:rsid w:val="004E0F56"/>
    <w:rsid w:val="004E1115"/>
    <w:rsid w:val="004E137B"/>
    <w:rsid w:val="004E138D"/>
    <w:rsid w:val="004E1849"/>
    <w:rsid w:val="004E1969"/>
    <w:rsid w:val="004E26EF"/>
    <w:rsid w:val="004E2B5E"/>
    <w:rsid w:val="004E2E00"/>
    <w:rsid w:val="004E3453"/>
    <w:rsid w:val="004E383C"/>
    <w:rsid w:val="004E3AE5"/>
    <w:rsid w:val="004E4A87"/>
    <w:rsid w:val="004E5773"/>
    <w:rsid w:val="004E5E33"/>
    <w:rsid w:val="004E5F19"/>
    <w:rsid w:val="004E63AD"/>
    <w:rsid w:val="004E65A5"/>
    <w:rsid w:val="004E6A36"/>
    <w:rsid w:val="004E6F83"/>
    <w:rsid w:val="004E72B0"/>
    <w:rsid w:val="004E769F"/>
    <w:rsid w:val="004E78A8"/>
    <w:rsid w:val="004E7988"/>
    <w:rsid w:val="004F01A2"/>
    <w:rsid w:val="004F0741"/>
    <w:rsid w:val="004F0E43"/>
    <w:rsid w:val="004F1078"/>
    <w:rsid w:val="004F1835"/>
    <w:rsid w:val="004F1AA1"/>
    <w:rsid w:val="004F27DD"/>
    <w:rsid w:val="004F2871"/>
    <w:rsid w:val="004F3025"/>
    <w:rsid w:val="004F42DF"/>
    <w:rsid w:val="004F4525"/>
    <w:rsid w:val="004F4C5C"/>
    <w:rsid w:val="004F5DB5"/>
    <w:rsid w:val="004F5ED7"/>
    <w:rsid w:val="004F63B1"/>
    <w:rsid w:val="004F6796"/>
    <w:rsid w:val="004F679F"/>
    <w:rsid w:val="004F69A8"/>
    <w:rsid w:val="004F79AA"/>
    <w:rsid w:val="00500699"/>
    <w:rsid w:val="0050181D"/>
    <w:rsid w:val="00501C7A"/>
    <w:rsid w:val="005021BC"/>
    <w:rsid w:val="00503813"/>
    <w:rsid w:val="00504593"/>
    <w:rsid w:val="00504DBC"/>
    <w:rsid w:val="00504F34"/>
    <w:rsid w:val="00504F55"/>
    <w:rsid w:val="00505319"/>
    <w:rsid w:val="00506079"/>
    <w:rsid w:val="0050610B"/>
    <w:rsid w:val="005061E1"/>
    <w:rsid w:val="00506225"/>
    <w:rsid w:val="00506EF5"/>
    <w:rsid w:val="0050770A"/>
    <w:rsid w:val="00507B89"/>
    <w:rsid w:val="00507DC5"/>
    <w:rsid w:val="00510115"/>
    <w:rsid w:val="00510B73"/>
    <w:rsid w:val="005110BD"/>
    <w:rsid w:val="0051172A"/>
    <w:rsid w:val="00511C2C"/>
    <w:rsid w:val="00511F8F"/>
    <w:rsid w:val="005123E5"/>
    <w:rsid w:val="00512432"/>
    <w:rsid w:val="0051278B"/>
    <w:rsid w:val="00512A2C"/>
    <w:rsid w:val="00512AF8"/>
    <w:rsid w:val="00512DF1"/>
    <w:rsid w:val="00513597"/>
    <w:rsid w:val="00513EA9"/>
    <w:rsid w:val="00514302"/>
    <w:rsid w:val="0051446E"/>
    <w:rsid w:val="00514A2F"/>
    <w:rsid w:val="00515059"/>
    <w:rsid w:val="0051545A"/>
    <w:rsid w:val="00515682"/>
    <w:rsid w:val="00515A6E"/>
    <w:rsid w:val="00515FF2"/>
    <w:rsid w:val="005163E2"/>
    <w:rsid w:val="00516571"/>
    <w:rsid w:val="005168DF"/>
    <w:rsid w:val="00517BBA"/>
    <w:rsid w:val="00517CC1"/>
    <w:rsid w:val="005204EF"/>
    <w:rsid w:val="0052050A"/>
    <w:rsid w:val="00520AFE"/>
    <w:rsid w:val="00521361"/>
    <w:rsid w:val="00522959"/>
    <w:rsid w:val="00522C62"/>
    <w:rsid w:val="00523373"/>
    <w:rsid w:val="00523B7D"/>
    <w:rsid w:val="00523D71"/>
    <w:rsid w:val="005247DE"/>
    <w:rsid w:val="00524FAA"/>
    <w:rsid w:val="00525664"/>
    <w:rsid w:val="005260F0"/>
    <w:rsid w:val="005262EF"/>
    <w:rsid w:val="00527C0A"/>
    <w:rsid w:val="005303B1"/>
    <w:rsid w:val="00530986"/>
    <w:rsid w:val="005312F2"/>
    <w:rsid w:val="005314DE"/>
    <w:rsid w:val="00532787"/>
    <w:rsid w:val="00533D8D"/>
    <w:rsid w:val="0053457C"/>
    <w:rsid w:val="005346DD"/>
    <w:rsid w:val="0053486D"/>
    <w:rsid w:val="005353BC"/>
    <w:rsid w:val="005354EF"/>
    <w:rsid w:val="00535FFF"/>
    <w:rsid w:val="00536351"/>
    <w:rsid w:val="00537849"/>
    <w:rsid w:val="00537B1E"/>
    <w:rsid w:val="005401CE"/>
    <w:rsid w:val="00540953"/>
    <w:rsid w:val="00540AA3"/>
    <w:rsid w:val="00540AE9"/>
    <w:rsid w:val="00540BF4"/>
    <w:rsid w:val="00540C53"/>
    <w:rsid w:val="00541586"/>
    <w:rsid w:val="00542036"/>
    <w:rsid w:val="0054359F"/>
    <w:rsid w:val="0054365D"/>
    <w:rsid w:val="00543C03"/>
    <w:rsid w:val="0054435B"/>
    <w:rsid w:val="00545000"/>
    <w:rsid w:val="00545169"/>
    <w:rsid w:val="00545298"/>
    <w:rsid w:val="00545386"/>
    <w:rsid w:val="00546053"/>
    <w:rsid w:val="005464D5"/>
    <w:rsid w:val="00547520"/>
    <w:rsid w:val="00547CF0"/>
    <w:rsid w:val="00547EFD"/>
    <w:rsid w:val="0055006A"/>
    <w:rsid w:val="00550222"/>
    <w:rsid w:val="00551139"/>
    <w:rsid w:val="00551C0D"/>
    <w:rsid w:val="00551E44"/>
    <w:rsid w:val="005520A6"/>
    <w:rsid w:val="005527BE"/>
    <w:rsid w:val="0055280E"/>
    <w:rsid w:val="005529DB"/>
    <w:rsid w:val="00552CFA"/>
    <w:rsid w:val="00552D50"/>
    <w:rsid w:val="00553088"/>
    <w:rsid w:val="00554F54"/>
    <w:rsid w:val="00555007"/>
    <w:rsid w:val="00555468"/>
    <w:rsid w:val="005555C1"/>
    <w:rsid w:val="005555D2"/>
    <w:rsid w:val="00555ECA"/>
    <w:rsid w:val="00556356"/>
    <w:rsid w:val="00556C29"/>
    <w:rsid w:val="00556EFB"/>
    <w:rsid w:val="00557526"/>
    <w:rsid w:val="0055786D"/>
    <w:rsid w:val="005619E5"/>
    <w:rsid w:val="00561D66"/>
    <w:rsid w:val="00561EC8"/>
    <w:rsid w:val="00562700"/>
    <w:rsid w:val="00562959"/>
    <w:rsid w:val="00562A04"/>
    <w:rsid w:val="00562AE3"/>
    <w:rsid w:val="00562E6F"/>
    <w:rsid w:val="0056301E"/>
    <w:rsid w:val="00563154"/>
    <w:rsid w:val="0056397C"/>
    <w:rsid w:val="00564593"/>
    <w:rsid w:val="00564A52"/>
    <w:rsid w:val="005650DB"/>
    <w:rsid w:val="00565F5A"/>
    <w:rsid w:val="00565F67"/>
    <w:rsid w:val="00566CD4"/>
    <w:rsid w:val="00566DCD"/>
    <w:rsid w:val="005673FC"/>
    <w:rsid w:val="005679D2"/>
    <w:rsid w:val="00567CE4"/>
    <w:rsid w:val="00570515"/>
    <w:rsid w:val="0057064E"/>
    <w:rsid w:val="00570D1B"/>
    <w:rsid w:val="0057186A"/>
    <w:rsid w:val="00572E91"/>
    <w:rsid w:val="005731DF"/>
    <w:rsid w:val="00573AFD"/>
    <w:rsid w:val="00574122"/>
    <w:rsid w:val="00574878"/>
    <w:rsid w:val="00575DE4"/>
    <w:rsid w:val="00576172"/>
    <w:rsid w:val="00577668"/>
    <w:rsid w:val="00577B5B"/>
    <w:rsid w:val="00577D3A"/>
    <w:rsid w:val="00577FD4"/>
    <w:rsid w:val="005809FA"/>
    <w:rsid w:val="005818A6"/>
    <w:rsid w:val="00581F86"/>
    <w:rsid w:val="00582082"/>
    <w:rsid w:val="00582C55"/>
    <w:rsid w:val="00582DCB"/>
    <w:rsid w:val="00583034"/>
    <w:rsid w:val="0058321B"/>
    <w:rsid w:val="0058364A"/>
    <w:rsid w:val="005839F3"/>
    <w:rsid w:val="00583ADD"/>
    <w:rsid w:val="00584B7A"/>
    <w:rsid w:val="005854E2"/>
    <w:rsid w:val="00585DB0"/>
    <w:rsid w:val="00586203"/>
    <w:rsid w:val="00586F7E"/>
    <w:rsid w:val="0058784C"/>
    <w:rsid w:val="00587D89"/>
    <w:rsid w:val="0059160E"/>
    <w:rsid w:val="00591809"/>
    <w:rsid w:val="00591EA0"/>
    <w:rsid w:val="005925C5"/>
    <w:rsid w:val="00593869"/>
    <w:rsid w:val="005941F2"/>
    <w:rsid w:val="00595CA0"/>
    <w:rsid w:val="00595F74"/>
    <w:rsid w:val="00596A08"/>
    <w:rsid w:val="0059774C"/>
    <w:rsid w:val="00597EF3"/>
    <w:rsid w:val="005A00C1"/>
    <w:rsid w:val="005A0323"/>
    <w:rsid w:val="005A0A9C"/>
    <w:rsid w:val="005A15E6"/>
    <w:rsid w:val="005A1960"/>
    <w:rsid w:val="005A1B40"/>
    <w:rsid w:val="005A1E2E"/>
    <w:rsid w:val="005A1E2F"/>
    <w:rsid w:val="005A3188"/>
    <w:rsid w:val="005A32AA"/>
    <w:rsid w:val="005A4788"/>
    <w:rsid w:val="005A4F0F"/>
    <w:rsid w:val="005A50B0"/>
    <w:rsid w:val="005A5851"/>
    <w:rsid w:val="005A6317"/>
    <w:rsid w:val="005A69B4"/>
    <w:rsid w:val="005A69E2"/>
    <w:rsid w:val="005A6AAA"/>
    <w:rsid w:val="005A6BDE"/>
    <w:rsid w:val="005A6C1C"/>
    <w:rsid w:val="005A7189"/>
    <w:rsid w:val="005A78C1"/>
    <w:rsid w:val="005A7E1E"/>
    <w:rsid w:val="005B03A2"/>
    <w:rsid w:val="005B08C8"/>
    <w:rsid w:val="005B0FD4"/>
    <w:rsid w:val="005B21F0"/>
    <w:rsid w:val="005B3CFE"/>
    <w:rsid w:val="005B3F02"/>
    <w:rsid w:val="005B4962"/>
    <w:rsid w:val="005B4CB6"/>
    <w:rsid w:val="005B549E"/>
    <w:rsid w:val="005B5D77"/>
    <w:rsid w:val="005B642E"/>
    <w:rsid w:val="005B7404"/>
    <w:rsid w:val="005B772A"/>
    <w:rsid w:val="005B7764"/>
    <w:rsid w:val="005B79DD"/>
    <w:rsid w:val="005C0518"/>
    <w:rsid w:val="005C0CE1"/>
    <w:rsid w:val="005C14BF"/>
    <w:rsid w:val="005C17C4"/>
    <w:rsid w:val="005C18F7"/>
    <w:rsid w:val="005C1B3E"/>
    <w:rsid w:val="005C2D66"/>
    <w:rsid w:val="005C32CF"/>
    <w:rsid w:val="005C33F7"/>
    <w:rsid w:val="005C3E13"/>
    <w:rsid w:val="005C3F46"/>
    <w:rsid w:val="005C411E"/>
    <w:rsid w:val="005C4728"/>
    <w:rsid w:val="005C4804"/>
    <w:rsid w:val="005C4C17"/>
    <w:rsid w:val="005C4D4D"/>
    <w:rsid w:val="005C680D"/>
    <w:rsid w:val="005C6A63"/>
    <w:rsid w:val="005C7911"/>
    <w:rsid w:val="005D0591"/>
    <w:rsid w:val="005D0C3B"/>
    <w:rsid w:val="005D0E54"/>
    <w:rsid w:val="005D0F65"/>
    <w:rsid w:val="005D1071"/>
    <w:rsid w:val="005D12EC"/>
    <w:rsid w:val="005D2644"/>
    <w:rsid w:val="005D2DA4"/>
    <w:rsid w:val="005D3219"/>
    <w:rsid w:val="005D41EF"/>
    <w:rsid w:val="005D4279"/>
    <w:rsid w:val="005D4AFF"/>
    <w:rsid w:val="005D5647"/>
    <w:rsid w:val="005D567F"/>
    <w:rsid w:val="005D6174"/>
    <w:rsid w:val="005D6730"/>
    <w:rsid w:val="005D6AF2"/>
    <w:rsid w:val="005D71DA"/>
    <w:rsid w:val="005D72D3"/>
    <w:rsid w:val="005D73F3"/>
    <w:rsid w:val="005E000A"/>
    <w:rsid w:val="005E0480"/>
    <w:rsid w:val="005E0740"/>
    <w:rsid w:val="005E0D5E"/>
    <w:rsid w:val="005E28AD"/>
    <w:rsid w:val="005E33F5"/>
    <w:rsid w:val="005E39A8"/>
    <w:rsid w:val="005E39FE"/>
    <w:rsid w:val="005E3E9C"/>
    <w:rsid w:val="005E40F8"/>
    <w:rsid w:val="005E45D0"/>
    <w:rsid w:val="005E50EA"/>
    <w:rsid w:val="005E5277"/>
    <w:rsid w:val="005E5698"/>
    <w:rsid w:val="005E5BF3"/>
    <w:rsid w:val="005E6E84"/>
    <w:rsid w:val="005E7960"/>
    <w:rsid w:val="005F069B"/>
    <w:rsid w:val="005F09B0"/>
    <w:rsid w:val="005F0A56"/>
    <w:rsid w:val="005F0AE7"/>
    <w:rsid w:val="005F0C59"/>
    <w:rsid w:val="005F14EE"/>
    <w:rsid w:val="005F1531"/>
    <w:rsid w:val="005F18DC"/>
    <w:rsid w:val="005F19C1"/>
    <w:rsid w:val="005F1BDD"/>
    <w:rsid w:val="005F1EF0"/>
    <w:rsid w:val="005F219F"/>
    <w:rsid w:val="005F3666"/>
    <w:rsid w:val="005F3B6C"/>
    <w:rsid w:val="005F3DAC"/>
    <w:rsid w:val="005F3EEB"/>
    <w:rsid w:val="005F4235"/>
    <w:rsid w:val="005F428A"/>
    <w:rsid w:val="005F4478"/>
    <w:rsid w:val="005F45DF"/>
    <w:rsid w:val="005F48E9"/>
    <w:rsid w:val="005F5250"/>
    <w:rsid w:val="005F5458"/>
    <w:rsid w:val="005F5DB3"/>
    <w:rsid w:val="005F6F46"/>
    <w:rsid w:val="005F753C"/>
    <w:rsid w:val="00600A3A"/>
    <w:rsid w:val="00600B20"/>
    <w:rsid w:val="00600C43"/>
    <w:rsid w:val="0060105E"/>
    <w:rsid w:val="00601766"/>
    <w:rsid w:val="00602151"/>
    <w:rsid w:val="0060219A"/>
    <w:rsid w:val="006023AB"/>
    <w:rsid w:val="00602CDA"/>
    <w:rsid w:val="00602D0F"/>
    <w:rsid w:val="00603A9D"/>
    <w:rsid w:val="00603F26"/>
    <w:rsid w:val="00603F4B"/>
    <w:rsid w:val="00604032"/>
    <w:rsid w:val="006043E1"/>
    <w:rsid w:val="0060493D"/>
    <w:rsid w:val="006051EC"/>
    <w:rsid w:val="00605575"/>
    <w:rsid w:val="0060589E"/>
    <w:rsid w:val="00606094"/>
    <w:rsid w:val="0060609B"/>
    <w:rsid w:val="0060625D"/>
    <w:rsid w:val="0060778B"/>
    <w:rsid w:val="00607A3A"/>
    <w:rsid w:val="00607C11"/>
    <w:rsid w:val="00610FFE"/>
    <w:rsid w:val="0061183B"/>
    <w:rsid w:val="00612266"/>
    <w:rsid w:val="00612912"/>
    <w:rsid w:val="00612DCD"/>
    <w:rsid w:val="00613346"/>
    <w:rsid w:val="006139C1"/>
    <w:rsid w:val="0061465A"/>
    <w:rsid w:val="00615594"/>
    <w:rsid w:val="00615642"/>
    <w:rsid w:val="00615860"/>
    <w:rsid w:val="00615BA0"/>
    <w:rsid w:val="00615EF6"/>
    <w:rsid w:val="0061601C"/>
    <w:rsid w:val="00616063"/>
    <w:rsid w:val="006165FC"/>
    <w:rsid w:val="00616993"/>
    <w:rsid w:val="006171FF"/>
    <w:rsid w:val="0061736E"/>
    <w:rsid w:val="0061794E"/>
    <w:rsid w:val="006179D0"/>
    <w:rsid w:val="00617A91"/>
    <w:rsid w:val="006200EB"/>
    <w:rsid w:val="006204FF"/>
    <w:rsid w:val="006207CB"/>
    <w:rsid w:val="00620B51"/>
    <w:rsid w:val="00621EB3"/>
    <w:rsid w:val="00623935"/>
    <w:rsid w:val="0062429C"/>
    <w:rsid w:val="00625475"/>
    <w:rsid w:val="00625E27"/>
    <w:rsid w:val="006266E9"/>
    <w:rsid w:val="0063023E"/>
    <w:rsid w:val="006307FE"/>
    <w:rsid w:val="00630ED6"/>
    <w:rsid w:val="00631086"/>
    <w:rsid w:val="0063117D"/>
    <w:rsid w:val="0063158D"/>
    <w:rsid w:val="0063181C"/>
    <w:rsid w:val="00631A60"/>
    <w:rsid w:val="00632175"/>
    <w:rsid w:val="006325D6"/>
    <w:rsid w:val="00632644"/>
    <w:rsid w:val="00632A15"/>
    <w:rsid w:val="00633C37"/>
    <w:rsid w:val="006345A4"/>
    <w:rsid w:val="006363DC"/>
    <w:rsid w:val="0063694E"/>
    <w:rsid w:val="00636BEF"/>
    <w:rsid w:val="00636F8E"/>
    <w:rsid w:val="00637231"/>
    <w:rsid w:val="006374C7"/>
    <w:rsid w:val="00637805"/>
    <w:rsid w:val="00640105"/>
    <w:rsid w:val="00641239"/>
    <w:rsid w:val="006414F7"/>
    <w:rsid w:val="00642ED0"/>
    <w:rsid w:val="006431CA"/>
    <w:rsid w:val="006435C9"/>
    <w:rsid w:val="006436CA"/>
    <w:rsid w:val="006438BC"/>
    <w:rsid w:val="00644509"/>
    <w:rsid w:val="0064563C"/>
    <w:rsid w:val="0064567B"/>
    <w:rsid w:val="006468B3"/>
    <w:rsid w:val="00646971"/>
    <w:rsid w:val="0064767E"/>
    <w:rsid w:val="006476AE"/>
    <w:rsid w:val="006479B4"/>
    <w:rsid w:val="00647F30"/>
    <w:rsid w:val="00650A2F"/>
    <w:rsid w:val="00651613"/>
    <w:rsid w:val="00651EA6"/>
    <w:rsid w:val="00652700"/>
    <w:rsid w:val="00654660"/>
    <w:rsid w:val="0065494C"/>
    <w:rsid w:val="00655DEA"/>
    <w:rsid w:val="006569BE"/>
    <w:rsid w:val="00656F78"/>
    <w:rsid w:val="006572F0"/>
    <w:rsid w:val="00657E25"/>
    <w:rsid w:val="00660112"/>
    <w:rsid w:val="006603CF"/>
    <w:rsid w:val="006606F6"/>
    <w:rsid w:val="00660A31"/>
    <w:rsid w:val="00660C35"/>
    <w:rsid w:val="00660E4B"/>
    <w:rsid w:val="006611C2"/>
    <w:rsid w:val="0066170C"/>
    <w:rsid w:val="00661F8B"/>
    <w:rsid w:val="00662B67"/>
    <w:rsid w:val="00662CA9"/>
    <w:rsid w:val="00663449"/>
    <w:rsid w:val="006635CC"/>
    <w:rsid w:val="006638B7"/>
    <w:rsid w:val="006648FE"/>
    <w:rsid w:val="00664E7D"/>
    <w:rsid w:val="00665B1C"/>
    <w:rsid w:val="006666D7"/>
    <w:rsid w:val="00666CB2"/>
    <w:rsid w:val="00667340"/>
    <w:rsid w:val="006673A3"/>
    <w:rsid w:val="0066751B"/>
    <w:rsid w:val="00667C75"/>
    <w:rsid w:val="00670A22"/>
    <w:rsid w:val="00670F43"/>
    <w:rsid w:val="00670F77"/>
    <w:rsid w:val="0067149D"/>
    <w:rsid w:val="006719BF"/>
    <w:rsid w:val="00671C3A"/>
    <w:rsid w:val="006730B1"/>
    <w:rsid w:val="00673176"/>
    <w:rsid w:val="00673288"/>
    <w:rsid w:val="00673756"/>
    <w:rsid w:val="00673DC4"/>
    <w:rsid w:val="006759F0"/>
    <w:rsid w:val="00675BF4"/>
    <w:rsid w:val="00675F0A"/>
    <w:rsid w:val="0067640D"/>
    <w:rsid w:val="00676608"/>
    <w:rsid w:val="00677837"/>
    <w:rsid w:val="00677AA6"/>
    <w:rsid w:val="00677D77"/>
    <w:rsid w:val="00677F84"/>
    <w:rsid w:val="00680645"/>
    <w:rsid w:val="00681A70"/>
    <w:rsid w:val="00681D97"/>
    <w:rsid w:val="00681F75"/>
    <w:rsid w:val="00681FAD"/>
    <w:rsid w:val="00682017"/>
    <w:rsid w:val="00682209"/>
    <w:rsid w:val="00682C2E"/>
    <w:rsid w:val="006837F6"/>
    <w:rsid w:val="00684186"/>
    <w:rsid w:val="00684D9E"/>
    <w:rsid w:val="00685433"/>
    <w:rsid w:val="006854B2"/>
    <w:rsid w:val="00685987"/>
    <w:rsid w:val="00686F1A"/>
    <w:rsid w:val="0068731B"/>
    <w:rsid w:val="006874D6"/>
    <w:rsid w:val="006874E2"/>
    <w:rsid w:val="00687883"/>
    <w:rsid w:val="006878B0"/>
    <w:rsid w:val="0069017F"/>
    <w:rsid w:val="00690E44"/>
    <w:rsid w:val="00690E94"/>
    <w:rsid w:val="00692129"/>
    <w:rsid w:val="006929DA"/>
    <w:rsid w:val="00692ECE"/>
    <w:rsid w:val="006936C7"/>
    <w:rsid w:val="00693DDD"/>
    <w:rsid w:val="0069447A"/>
    <w:rsid w:val="0069451E"/>
    <w:rsid w:val="006948F2"/>
    <w:rsid w:val="00694A94"/>
    <w:rsid w:val="006953AD"/>
    <w:rsid w:val="0069542B"/>
    <w:rsid w:val="00695880"/>
    <w:rsid w:val="00695C9F"/>
    <w:rsid w:val="006962CD"/>
    <w:rsid w:val="006963B1"/>
    <w:rsid w:val="0069699F"/>
    <w:rsid w:val="00696C89"/>
    <w:rsid w:val="00696CE1"/>
    <w:rsid w:val="006973AC"/>
    <w:rsid w:val="006976D7"/>
    <w:rsid w:val="006A0F27"/>
    <w:rsid w:val="006A132C"/>
    <w:rsid w:val="006A1463"/>
    <w:rsid w:val="006A278A"/>
    <w:rsid w:val="006A2DBE"/>
    <w:rsid w:val="006A358D"/>
    <w:rsid w:val="006A3596"/>
    <w:rsid w:val="006A3658"/>
    <w:rsid w:val="006A3B23"/>
    <w:rsid w:val="006A3B75"/>
    <w:rsid w:val="006A4B39"/>
    <w:rsid w:val="006A4C2A"/>
    <w:rsid w:val="006A4F4D"/>
    <w:rsid w:val="006A5F6C"/>
    <w:rsid w:val="006A61F5"/>
    <w:rsid w:val="006A681E"/>
    <w:rsid w:val="006A6A00"/>
    <w:rsid w:val="006A6A09"/>
    <w:rsid w:val="006A6A76"/>
    <w:rsid w:val="006A6E5C"/>
    <w:rsid w:val="006B0C66"/>
    <w:rsid w:val="006B0ED8"/>
    <w:rsid w:val="006B1824"/>
    <w:rsid w:val="006B1A6A"/>
    <w:rsid w:val="006B1CE4"/>
    <w:rsid w:val="006B1D98"/>
    <w:rsid w:val="006B2221"/>
    <w:rsid w:val="006B2AF2"/>
    <w:rsid w:val="006B2FF7"/>
    <w:rsid w:val="006B539C"/>
    <w:rsid w:val="006B5431"/>
    <w:rsid w:val="006B55E0"/>
    <w:rsid w:val="006B5E93"/>
    <w:rsid w:val="006B606E"/>
    <w:rsid w:val="006B6961"/>
    <w:rsid w:val="006B7ABC"/>
    <w:rsid w:val="006C0F02"/>
    <w:rsid w:val="006C1584"/>
    <w:rsid w:val="006C2680"/>
    <w:rsid w:val="006C2A1B"/>
    <w:rsid w:val="006C2ED0"/>
    <w:rsid w:val="006C3BCA"/>
    <w:rsid w:val="006C4420"/>
    <w:rsid w:val="006C4D32"/>
    <w:rsid w:val="006C4F64"/>
    <w:rsid w:val="006C5316"/>
    <w:rsid w:val="006C57F4"/>
    <w:rsid w:val="006C5D52"/>
    <w:rsid w:val="006C64D4"/>
    <w:rsid w:val="006C7352"/>
    <w:rsid w:val="006C79F5"/>
    <w:rsid w:val="006C7BAC"/>
    <w:rsid w:val="006D0577"/>
    <w:rsid w:val="006D0598"/>
    <w:rsid w:val="006D1208"/>
    <w:rsid w:val="006D1690"/>
    <w:rsid w:val="006D18C0"/>
    <w:rsid w:val="006D2E50"/>
    <w:rsid w:val="006D3DA1"/>
    <w:rsid w:val="006D48AA"/>
    <w:rsid w:val="006D4B4C"/>
    <w:rsid w:val="006D4ED5"/>
    <w:rsid w:val="006D668B"/>
    <w:rsid w:val="006D6F2E"/>
    <w:rsid w:val="006E0501"/>
    <w:rsid w:val="006E055D"/>
    <w:rsid w:val="006E0B49"/>
    <w:rsid w:val="006E169D"/>
    <w:rsid w:val="006E2A35"/>
    <w:rsid w:val="006E2BD2"/>
    <w:rsid w:val="006E2BEA"/>
    <w:rsid w:val="006E41DC"/>
    <w:rsid w:val="006E5AFD"/>
    <w:rsid w:val="006E61DA"/>
    <w:rsid w:val="006E72EA"/>
    <w:rsid w:val="006E7538"/>
    <w:rsid w:val="006E7BF3"/>
    <w:rsid w:val="006F0618"/>
    <w:rsid w:val="006F1522"/>
    <w:rsid w:val="006F1991"/>
    <w:rsid w:val="006F2156"/>
    <w:rsid w:val="006F27F0"/>
    <w:rsid w:val="006F2A1E"/>
    <w:rsid w:val="006F2DD7"/>
    <w:rsid w:val="006F3144"/>
    <w:rsid w:val="006F3201"/>
    <w:rsid w:val="006F35B1"/>
    <w:rsid w:val="006F4B58"/>
    <w:rsid w:val="006F5249"/>
    <w:rsid w:val="006F56EA"/>
    <w:rsid w:val="006F56FA"/>
    <w:rsid w:val="006F57BB"/>
    <w:rsid w:val="006F5B8E"/>
    <w:rsid w:val="006F5CCE"/>
    <w:rsid w:val="006F6331"/>
    <w:rsid w:val="006F6B1C"/>
    <w:rsid w:val="006F6C46"/>
    <w:rsid w:val="006F7259"/>
    <w:rsid w:val="006F7E8D"/>
    <w:rsid w:val="006F7EC3"/>
    <w:rsid w:val="007015E6"/>
    <w:rsid w:val="00701D70"/>
    <w:rsid w:val="00702C20"/>
    <w:rsid w:val="0070307C"/>
    <w:rsid w:val="007032E1"/>
    <w:rsid w:val="007033E7"/>
    <w:rsid w:val="00703466"/>
    <w:rsid w:val="00704172"/>
    <w:rsid w:val="007041AA"/>
    <w:rsid w:val="00704593"/>
    <w:rsid w:val="007046B5"/>
    <w:rsid w:val="00704818"/>
    <w:rsid w:val="00704B9F"/>
    <w:rsid w:val="00704F21"/>
    <w:rsid w:val="00705F4D"/>
    <w:rsid w:val="00705FA8"/>
    <w:rsid w:val="007062CA"/>
    <w:rsid w:val="00706422"/>
    <w:rsid w:val="00706572"/>
    <w:rsid w:val="00706694"/>
    <w:rsid w:val="00706B92"/>
    <w:rsid w:val="0070712A"/>
    <w:rsid w:val="00707329"/>
    <w:rsid w:val="007073B1"/>
    <w:rsid w:val="00707F32"/>
    <w:rsid w:val="00710515"/>
    <w:rsid w:val="00710549"/>
    <w:rsid w:val="007106F0"/>
    <w:rsid w:val="00711648"/>
    <w:rsid w:val="00711B06"/>
    <w:rsid w:val="007131B0"/>
    <w:rsid w:val="0071324F"/>
    <w:rsid w:val="0071349A"/>
    <w:rsid w:val="007142C4"/>
    <w:rsid w:val="00716451"/>
    <w:rsid w:val="00716AF5"/>
    <w:rsid w:val="0071790B"/>
    <w:rsid w:val="00717D70"/>
    <w:rsid w:val="00717DDB"/>
    <w:rsid w:val="007204F8"/>
    <w:rsid w:val="0072072B"/>
    <w:rsid w:val="00721979"/>
    <w:rsid w:val="00722641"/>
    <w:rsid w:val="00722FDE"/>
    <w:rsid w:val="007232C3"/>
    <w:rsid w:val="00723AB7"/>
    <w:rsid w:val="007241E4"/>
    <w:rsid w:val="00724830"/>
    <w:rsid w:val="00724B57"/>
    <w:rsid w:val="007255B5"/>
    <w:rsid w:val="007256DC"/>
    <w:rsid w:val="00725B9E"/>
    <w:rsid w:val="007268A3"/>
    <w:rsid w:val="007269FA"/>
    <w:rsid w:val="00727B9B"/>
    <w:rsid w:val="00727CBB"/>
    <w:rsid w:val="007304B8"/>
    <w:rsid w:val="007317AD"/>
    <w:rsid w:val="00731808"/>
    <w:rsid w:val="00732086"/>
    <w:rsid w:val="0073210B"/>
    <w:rsid w:val="00733222"/>
    <w:rsid w:val="0073329D"/>
    <w:rsid w:val="00733510"/>
    <w:rsid w:val="007338D4"/>
    <w:rsid w:val="007338D8"/>
    <w:rsid w:val="00733AD6"/>
    <w:rsid w:val="00734139"/>
    <w:rsid w:val="00734760"/>
    <w:rsid w:val="007348BE"/>
    <w:rsid w:val="0073549C"/>
    <w:rsid w:val="0073549F"/>
    <w:rsid w:val="007359F4"/>
    <w:rsid w:val="00735A1E"/>
    <w:rsid w:val="00735A9A"/>
    <w:rsid w:val="00735B8A"/>
    <w:rsid w:val="007377F7"/>
    <w:rsid w:val="00740186"/>
    <w:rsid w:val="007408DD"/>
    <w:rsid w:val="00740F71"/>
    <w:rsid w:val="00740F9A"/>
    <w:rsid w:val="00742611"/>
    <w:rsid w:val="007428A3"/>
    <w:rsid w:val="007428E9"/>
    <w:rsid w:val="00742A0F"/>
    <w:rsid w:val="00742AE7"/>
    <w:rsid w:val="007436CB"/>
    <w:rsid w:val="00743F8B"/>
    <w:rsid w:val="00744FAD"/>
    <w:rsid w:val="0074581B"/>
    <w:rsid w:val="00745CB4"/>
    <w:rsid w:val="007471FA"/>
    <w:rsid w:val="007472A5"/>
    <w:rsid w:val="007473E3"/>
    <w:rsid w:val="00747547"/>
    <w:rsid w:val="00747D32"/>
    <w:rsid w:val="0075049D"/>
    <w:rsid w:val="0075189E"/>
    <w:rsid w:val="00751D6F"/>
    <w:rsid w:val="00751ECA"/>
    <w:rsid w:val="00752173"/>
    <w:rsid w:val="00752B81"/>
    <w:rsid w:val="00753F73"/>
    <w:rsid w:val="00754B89"/>
    <w:rsid w:val="00756BD1"/>
    <w:rsid w:val="00756FF2"/>
    <w:rsid w:val="007573D2"/>
    <w:rsid w:val="00757646"/>
    <w:rsid w:val="00757CB4"/>
    <w:rsid w:val="007611C0"/>
    <w:rsid w:val="007616C3"/>
    <w:rsid w:val="0076195C"/>
    <w:rsid w:val="00761C5F"/>
    <w:rsid w:val="00762CF9"/>
    <w:rsid w:val="007635F5"/>
    <w:rsid w:val="007636A8"/>
    <w:rsid w:val="00763D7C"/>
    <w:rsid w:val="0076492D"/>
    <w:rsid w:val="007649CE"/>
    <w:rsid w:val="007650D0"/>
    <w:rsid w:val="007653F9"/>
    <w:rsid w:val="007653FB"/>
    <w:rsid w:val="00765749"/>
    <w:rsid w:val="00766AD1"/>
    <w:rsid w:val="00766CE6"/>
    <w:rsid w:val="0076720F"/>
    <w:rsid w:val="007678CF"/>
    <w:rsid w:val="00767B2A"/>
    <w:rsid w:val="00767C24"/>
    <w:rsid w:val="00770BBE"/>
    <w:rsid w:val="00770D8D"/>
    <w:rsid w:val="00771A7F"/>
    <w:rsid w:val="00771BA9"/>
    <w:rsid w:val="00772265"/>
    <w:rsid w:val="00772873"/>
    <w:rsid w:val="00772BFD"/>
    <w:rsid w:val="00772FBE"/>
    <w:rsid w:val="007735E3"/>
    <w:rsid w:val="00774A21"/>
    <w:rsid w:val="0077508D"/>
    <w:rsid w:val="00775A88"/>
    <w:rsid w:val="00776759"/>
    <w:rsid w:val="00776A51"/>
    <w:rsid w:val="007774D7"/>
    <w:rsid w:val="007779B8"/>
    <w:rsid w:val="00780889"/>
    <w:rsid w:val="007809E3"/>
    <w:rsid w:val="00780C22"/>
    <w:rsid w:val="00781C03"/>
    <w:rsid w:val="00781FB6"/>
    <w:rsid w:val="007823EF"/>
    <w:rsid w:val="00782577"/>
    <w:rsid w:val="0078378D"/>
    <w:rsid w:val="007844A0"/>
    <w:rsid w:val="00784660"/>
    <w:rsid w:val="00785655"/>
    <w:rsid w:val="007857D8"/>
    <w:rsid w:val="007860BD"/>
    <w:rsid w:val="00786999"/>
    <w:rsid w:val="007871CA"/>
    <w:rsid w:val="007878BB"/>
    <w:rsid w:val="00787C24"/>
    <w:rsid w:val="007910A6"/>
    <w:rsid w:val="007911AA"/>
    <w:rsid w:val="007924CA"/>
    <w:rsid w:val="0079351E"/>
    <w:rsid w:val="00793773"/>
    <w:rsid w:val="00794271"/>
    <w:rsid w:val="0079437C"/>
    <w:rsid w:val="007950A1"/>
    <w:rsid w:val="007956E9"/>
    <w:rsid w:val="007964D8"/>
    <w:rsid w:val="00796683"/>
    <w:rsid w:val="007969B8"/>
    <w:rsid w:val="007978EB"/>
    <w:rsid w:val="00797C25"/>
    <w:rsid w:val="007A000D"/>
    <w:rsid w:val="007A0398"/>
    <w:rsid w:val="007A08D3"/>
    <w:rsid w:val="007A12F2"/>
    <w:rsid w:val="007A1826"/>
    <w:rsid w:val="007A267F"/>
    <w:rsid w:val="007A2A55"/>
    <w:rsid w:val="007A47D6"/>
    <w:rsid w:val="007A4956"/>
    <w:rsid w:val="007A4B7D"/>
    <w:rsid w:val="007A51ED"/>
    <w:rsid w:val="007A52AD"/>
    <w:rsid w:val="007A5673"/>
    <w:rsid w:val="007A5BEF"/>
    <w:rsid w:val="007A6252"/>
    <w:rsid w:val="007A70E4"/>
    <w:rsid w:val="007A76AB"/>
    <w:rsid w:val="007A7AD7"/>
    <w:rsid w:val="007B0675"/>
    <w:rsid w:val="007B0787"/>
    <w:rsid w:val="007B0918"/>
    <w:rsid w:val="007B1209"/>
    <w:rsid w:val="007B1302"/>
    <w:rsid w:val="007B199A"/>
    <w:rsid w:val="007B1BCE"/>
    <w:rsid w:val="007B2F16"/>
    <w:rsid w:val="007B2FC2"/>
    <w:rsid w:val="007B2FCE"/>
    <w:rsid w:val="007B3423"/>
    <w:rsid w:val="007B47D8"/>
    <w:rsid w:val="007B546C"/>
    <w:rsid w:val="007B574B"/>
    <w:rsid w:val="007B6036"/>
    <w:rsid w:val="007B636A"/>
    <w:rsid w:val="007B697A"/>
    <w:rsid w:val="007B755C"/>
    <w:rsid w:val="007B78D0"/>
    <w:rsid w:val="007C0491"/>
    <w:rsid w:val="007C0657"/>
    <w:rsid w:val="007C10D3"/>
    <w:rsid w:val="007C11DB"/>
    <w:rsid w:val="007C23B3"/>
    <w:rsid w:val="007C2C7C"/>
    <w:rsid w:val="007C30AE"/>
    <w:rsid w:val="007C44BF"/>
    <w:rsid w:val="007C4D46"/>
    <w:rsid w:val="007C4F1C"/>
    <w:rsid w:val="007C5014"/>
    <w:rsid w:val="007C5BBD"/>
    <w:rsid w:val="007C629C"/>
    <w:rsid w:val="007C62D7"/>
    <w:rsid w:val="007C646F"/>
    <w:rsid w:val="007C6E20"/>
    <w:rsid w:val="007C7783"/>
    <w:rsid w:val="007D0108"/>
    <w:rsid w:val="007D0BE4"/>
    <w:rsid w:val="007D0D7C"/>
    <w:rsid w:val="007D1CB5"/>
    <w:rsid w:val="007D255F"/>
    <w:rsid w:val="007D2992"/>
    <w:rsid w:val="007D3754"/>
    <w:rsid w:val="007D3BA0"/>
    <w:rsid w:val="007D4D72"/>
    <w:rsid w:val="007D4E01"/>
    <w:rsid w:val="007D5023"/>
    <w:rsid w:val="007D56AB"/>
    <w:rsid w:val="007D5B9E"/>
    <w:rsid w:val="007D696F"/>
    <w:rsid w:val="007D7990"/>
    <w:rsid w:val="007D7A52"/>
    <w:rsid w:val="007D7CB2"/>
    <w:rsid w:val="007D7E35"/>
    <w:rsid w:val="007E0E65"/>
    <w:rsid w:val="007E118D"/>
    <w:rsid w:val="007E1589"/>
    <w:rsid w:val="007E2395"/>
    <w:rsid w:val="007E2460"/>
    <w:rsid w:val="007E2B15"/>
    <w:rsid w:val="007E3BD3"/>
    <w:rsid w:val="007E4B73"/>
    <w:rsid w:val="007E7279"/>
    <w:rsid w:val="007E7504"/>
    <w:rsid w:val="007E7672"/>
    <w:rsid w:val="007E77DA"/>
    <w:rsid w:val="007F099A"/>
    <w:rsid w:val="007F15CB"/>
    <w:rsid w:val="007F1683"/>
    <w:rsid w:val="007F18B9"/>
    <w:rsid w:val="007F1BB6"/>
    <w:rsid w:val="007F215B"/>
    <w:rsid w:val="007F2F9B"/>
    <w:rsid w:val="007F31C2"/>
    <w:rsid w:val="007F34B3"/>
    <w:rsid w:val="007F3B7C"/>
    <w:rsid w:val="007F3ECA"/>
    <w:rsid w:val="007F4B4B"/>
    <w:rsid w:val="007F50D4"/>
    <w:rsid w:val="007F5533"/>
    <w:rsid w:val="007F5D13"/>
    <w:rsid w:val="007F6056"/>
    <w:rsid w:val="007F6B54"/>
    <w:rsid w:val="007F7A75"/>
    <w:rsid w:val="007F7F5A"/>
    <w:rsid w:val="00800046"/>
    <w:rsid w:val="008001DB"/>
    <w:rsid w:val="008002A7"/>
    <w:rsid w:val="008004A6"/>
    <w:rsid w:val="0080052C"/>
    <w:rsid w:val="00801321"/>
    <w:rsid w:val="008013E7"/>
    <w:rsid w:val="00801AA9"/>
    <w:rsid w:val="0080274F"/>
    <w:rsid w:val="00802A9C"/>
    <w:rsid w:val="008036DC"/>
    <w:rsid w:val="008049A2"/>
    <w:rsid w:val="008049E3"/>
    <w:rsid w:val="008058C7"/>
    <w:rsid w:val="00810956"/>
    <w:rsid w:val="00811C0E"/>
    <w:rsid w:val="00811F52"/>
    <w:rsid w:val="00812392"/>
    <w:rsid w:val="00812821"/>
    <w:rsid w:val="00812E91"/>
    <w:rsid w:val="008131CC"/>
    <w:rsid w:val="00813AA9"/>
    <w:rsid w:val="00813C32"/>
    <w:rsid w:val="00813D16"/>
    <w:rsid w:val="00813E6A"/>
    <w:rsid w:val="00814190"/>
    <w:rsid w:val="00814702"/>
    <w:rsid w:val="00814E68"/>
    <w:rsid w:val="00816721"/>
    <w:rsid w:val="008169E5"/>
    <w:rsid w:val="00816A3B"/>
    <w:rsid w:val="008171E5"/>
    <w:rsid w:val="008173DE"/>
    <w:rsid w:val="00817A36"/>
    <w:rsid w:val="00817D1A"/>
    <w:rsid w:val="00817D6D"/>
    <w:rsid w:val="008204C3"/>
    <w:rsid w:val="00820579"/>
    <w:rsid w:val="00821008"/>
    <w:rsid w:val="008224B6"/>
    <w:rsid w:val="008224C5"/>
    <w:rsid w:val="00822ED3"/>
    <w:rsid w:val="00823052"/>
    <w:rsid w:val="008235D1"/>
    <w:rsid w:val="008239A2"/>
    <w:rsid w:val="0082408E"/>
    <w:rsid w:val="00825A7B"/>
    <w:rsid w:val="00826745"/>
    <w:rsid w:val="00826988"/>
    <w:rsid w:val="0082713F"/>
    <w:rsid w:val="008272F0"/>
    <w:rsid w:val="008303BB"/>
    <w:rsid w:val="008307B8"/>
    <w:rsid w:val="008307ED"/>
    <w:rsid w:val="008310BB"/>
    <w:rsid w:val="0083150F"/>
    <w:rsid w:val="00831BC4"/>
    <w:rsid w:val="008326BA"/>
    <w:rsid w:val="00832A9B"/>
    <w:rsid w:val="00833567"/>
    <w:rsid w:val="00833873"/>
    <w:rsid w:val="00833D98"/>
    <w:rsid w:val="00833EBF"/>
    <w:rsid w:val="00834308"/>
    <w:rsid w:val="00834441"/>
    <w:rsid w:val="00834EB6"/>
    <w:rsid w:val="00836223"/>
    <w:rsid w:val="00836477"/>
    <w:rsid w:val="008368D4"/>
    <w:rsid w:val="00836FDA"/>
    <w:rsid w:val="00840195"/>
    <w:rsid w:val="00840C64"/>
    <w:rsid w:val="00841BCD"/>
    <w:rsid w:val="00841C88"/>
    <w:rsid w:val="00841D13"/>
    <w:rsid w:val="00842299"/>
    <w:rsid w:val="0084335C"/>
    <w:rsid w:val="00843592"/>
    <w:rsid w:val="008439FD"/>
    <w:rsid w:val="008444F4"/>
    <w:rsid w:val="00844523"/>
    <w:rsid w:val="008446E1"/>
    <w:rsid w:val="008447DC"/>
    <w:rsid w:val="00845B3B"/>
    <w:rsid w:val="008464B3"/>
    <w:rsid w:val="008466FA"/>
    <w:rsid w:val="00847009"/>
    <w:rsid w:val="008500FC"/>
    <w:rsid w:val="008501F2"/>
    <w:rsid w:val="00851D78"/>
    <w:rsid w:val="00852601"/>
    <w:rsid w:val="008530EE"/>
    <w:rsid w:val="00853A19"/>
    <w:rsid w:val="0085448D"/>
    <w:rsid w:val="00855ECC"/>
    <w:rsid w:val="00856B95"/>
    <w:rsid w:val="00856BDB"/>
    <w:rsid w:val="008578EA"/>
    <w:rsid w:val="008579DB"/>
    <w:rsid w:val="00861182"/>
    <w:rsid w:val="008613C1"/>
    <w:rsid w:val="008615B5"/>
    <w:rsid w:val="0086223D"/>
    <w:rsid w:val="00863D4D"/>
    <w:rsid w:val="0086410D"/>
    <w:rsid w:val="00864562"/>
    <w:rsid w:val="0086468D"/>
    <w:rsid w:val="008647BC"/>
    <w:rsid w:val="0086559A"/>
    <w:rsid w:val="00865D6F"/>
    <w:rsid w:val="00865D81"/>
    <w:rsid w:val="008665B6"/>
    <w:rsid w:val="00866B0E"/>
    <w:rsid w:val="00866C54"/>
    <w:rsid w:val="00866E3A"/>
    <w:rsid w:val="0086704F"/>
    <w:rsid w:val="008675C5"/>
    <w:rsid w:val="0087013C"/>
    <w:rsid w:val="008708E8"/>
    <w:rsid w:val="00871184"/>
    <w:rsid w:val="008714E1"/>
    <w:rsid w:val="008715CC"/>
    <w:rsid w:val="008720DF"/>
    <w:rsid w:val="008728A5"/>
    <w:rsid w:val="00872AAD"/>
    <w:rsid w:val="00872C46"/>
    <w:rsid w:val="00872C78"/>
    <w:rsid w:val="00872E53"/>
    <w:rsid w:val="00872E86"/>
    <w:rsid w:val="00872F85"/>
    <w:rsid w:val="008733C9"/>
    <w:rsid w:val="00873BE3"/>
    <w:rsid w:val="00874231"/>
    <w:rsid w:val="0087473A"/>
    <w:rsid w:val="008747B6"/>
    <w:rsid w:val="0087557B"/>
    <w:rsid w:val="008771E0"/>
    <w:rsid w:val="00877365"/>
    <w:rsid w:val="008775D0"/>
    <w:rsid w:val="00877CBF"/>
    <w:rsid w:val="00877DA3"/>
    <w:rsid w:val="008802C2"/>
    <w:rsid w:val="0088155E"/>
    <w:rsid w:val="00882458"/>
    <w:rsid w:val="008829DE"/>
    <w:rsid w:val="00883F6D"/>
    <w:rsid w:val="0088446C"/>
    <w:rsid w:val="008848D7"/>
    <w:rsid w:val="008856E3"/>
    <w:rsid w:val="00885B15"/>
    <w:rsid w:val="00885FDA"/>
    <w:rsid w:val="0088635F"/>
    <w:rsid w:val="0088683B"/>
    <w:rsid w:val="00887352"/>
    <w:rsid w:val="00887CDC"/>
    <w:rsid w:val="00890181"/>
    <w:rsid w:val="008903A3"/>
    <w:rsid w:val="008904AE"/>
    <w:rsid w:val="00890958"/>
    <w:rsid w:val="00890E7D"/>
    <w:rsid w:val="00891138"/>
    <w:rsid w:val="00891ED9"/>
    <w:rsid w:val="00892270"/>
    <w:rsid w:val="008932B0"/>
    <w:rsid w:val="008940E6"/>
    <w:rsid w:val="00895303"/>
    <w:rsid w:val="00895E30"/>
    <w:rsid w:val="008960E1"/>
    <w:rsid w:val="008965EE"/>
    <w:rsid w:val="00896762"/>
    <w:rsid w:val="00896AE3"/>
    <w:rsid w:val="008A10C4"/>
    <w:rsid w:val="008A17B7"/>
    <w:rsid w:val="008A18E3"/>
    <w:rsid w:val="008A1D54"/>
    <w:rsid w:val="008A220D"/>
    <w:rsid w:val="008A2433"/>
    <w:rsid w:val="008A261E"/>
    <w:rsid w:val="008A2D24"/>
    <w:rsid w:val="008A33B3"/>
    <w:rsid w:val="008A36F1"/>
    <w:rsid w:val="008A3C19"/>
    <w:rsid w:val="008A44E2"/>
    <w:rsid w:val="008A4BB3"/>
    <w:rsid w:val="008A4DC8"/>
    <w:rsid w:val="008A4E9A"/>
    <w:rsid w:val="008A4EBF"/>
    <w:rsid w:val="008A5CDB"/>
    <w:rsid w:val="008A60AF"/>
    <w:rsid w:val="008A63C5"/>
    <w:rsid w:val="008A65FB"/>
    <w:rsid w:val="008A72EA"/>
    <w:rsid w:val="008A7766"/>
    <w:rsid w:val="008B0A3C"/>
    <w:rsid w:val="008B11C5"/>
    <w:rsid w:val="008B1A49"/>
    <w:rsid w:val="008B228E"/>
    <w:rsid w:val="008B2306"/>
    <w:rsid w:val="008B2B4F"/>
    <w:rsid w:val="008B3AE4"/>
    <w:rsid w:val="008B3BFE"/>
    <w:rsid w:val="008B3DEB"/>
    <w:rsid w:val="008B40AC"/>
    <w:rsid w:val="008B4F05"/>
    <w:rsid w:val="008B5533"/>
    <w:rsid w:val="008B5C84"/>
    <w:rsid w:val="008B6055"/>
    <w:rsid w:val="008B748F"/>
    <w:rsid w:val="008C0424"/>
    <w:rsid w:val="008C0540"/>
    <w:rsid w:val="008C07DB"/>
    <w:rsid w:val="008C0830"/>
    <w:rsid w:val="008C08EE"/>
    <w:rsid w:val="008C0971"/>
    <w:rsid w:val="008C0D74"/>
    <w:rsid w:val="008C27EE"/>
    <w:rsid w:val="008C2B17"/>
    <w:rsid w:val="008C2DB2"/>
    <w:rsid w:val="008C3018"/>
    <w:rsid w:val="008C391A"/>
    <w:rsid w:val="008C3E16"/>
    <w:rsid w:val="008C4495"/>
    <w:rsid w:val="008C4694"/>
    <w:rsid w:val="008C48E3"/>
    <w:rsid w:val="008C5727"/>
    <w:rsid w:val="008C634D"/>
    <w:rsid w:val="008C70A1"/>
    <w:rsid w:val="008C7473"/>
    <w:rsid w:val="008C77F5"/>
    <w:rsid w:val="008C7D00"/>
    <w:rsid w:val="008D12E3"/>
    <w:rsid w:val="008D161A"/>
    <w:rsid w:val="008D1B19"/>
    <w:rsid w:val="008D1C5D"/>
    <w:rsid w:val="008D22BF"/>
    <w:rsid w:val="008D242B"/>
    <w:rsid w:val="008D29E0"/>
    <w:rsid w:val="008D2CDA"/>
    <w:rsid w:val="008D4418"/>
    <w:rsid w:val="008D54C4"/>
    <w:rsid w:val="008D620D"/>
    <w:rsid w:val="008D6413"/>
    <w:rsid w:val="008D7369"/>
    <w:rsid w:val="008E0003"/>
    <w:rsid w:val="008E02BF"/>
    <w:rsid w:val="008E0A84"/>
    <w:rsid w:val="008E0F53"/>
    <w:rsid w:val="008E151A"/>
    <w:rsid w:val="008E1A19"/>
    <w:rsid w:val="008E1CC7"/>
    <w:rsid w:val="008E2B41"/>
    <w:rsid w:val="008E300F"/>
    <w:rsid w:val="008E32CA"/>
    <w:rsid w:val="008E3383"/>
    <w:rsid w:val="008E4041"/>
    <w:rsid w:val="008E4091"/>
    <w:rsid w:val="008E4AF3"/>
    <w:rsid w:val="008E4DAA"/>
    <w:rsid w:val="008E50E2"/>
    <w:rsid w:val="008E6EEC"/>
    <w:rsid w:val="008E6F2A"/>
    <w:rsid w:val="008E79D1"/>
    <w:rsid w:val="008F061D"/>
    <w:rsid w:val="008F068F"/>
    <w:rsid w:val="008F0985"/>
    <w:rsid w:val="008F1275"/>
    <w:rsid w:val="008F1B6B"/>
    <w:rsid w:val="008F1E3D"/>
    <w:rsid w:val="008F20D2"/>
    <w:rsid w:val="008F21FE"/>
    <w:rsid w:val="008F2BF9"/>
    <w:rsid w:val="008F2C82"/>
    <w:rsid w:val="008F3925"/>
    <w:rsid w:val="008F443A"/>
    <w:rsid w:val="008F5416"/>
    <w:rsid w:val="008F5A7E"/>
    <w:rsid w:val="008F62ED"/>
    <w:rsid w:val="008F6307"/>
    <w:rsid w:val="008F669E"/>
    <w:rsid w:val="008F6D9A"/>
    <w:rsid w:val="008F70C5"/>
    <w:rsid w:val="008F7EB5"/>
    <w:rsid w:val="009001BE"/>
    <w:rsid w:val="0090033C"/>
    <w:rsid w:val="00900680"/>
    <w:rsid w:val="00900CE1"/>
    <w:rsid w:val="0090100A"/>
    <w:rsid w:val="009012C8"/>
    <w:rsid w:val="00901B23"/>
    <w:rsid w:val="009022ED"/>
    <w:rsid w:val="009028B1"/>
    <w:rsid w:val="00902F28"/>
    <w:rsid w:val="0090311B"/>
    <w:rsid w:val="00903AA4"/>
    <w:rsid w:val="00903D9B"/>
    <w:rsid w:val="00903F19"/>
    <w:rsid w:val="00904DFD"/>
    <w:rsid w:val="00905080"/>
    <w:rsid w:val="0090530D"/>
    <w:rsid w:val="009054B8"/>
    <w:rsid w:val="009059F0"/>
    <w:rsid w:val="00905A55"/>
    <w:rsid w:val="00905F59"/>
    <w:rsid w:val="00906016"/>
    <w:rsid w:val="00906192"/>
    <w:rsid w:val="0090645F"/>
    <w:rsid w:val="00906A1D"/>
    <w:rsid w:val="00907089"/>
    <w:rsid w:val="00907271"/>
    <w:rsid w:val="00907400"/>
    <w:rsid w:val="009108D1"/>
    <w:rsid w:val="009111A6"/>
    <w:rsid w:val="009113A6"/>
    <w:rsid w:val="00911C69"/>
    <w:rsid w:val="00911D76"/>
    <w:rsid w:val="0091248F"/>
    <w:rsid w:val="00912551"/>
    <w:rsid w:val="00912DEC"/>
    <w:rsid w:val="00912E5E"/>
    <w:rsid w:val="00914A60"/>
    <w:rsid w:val="00915A34"/>
    <w:rsid w:val="00915D51"/>
    <w:rsid w:val="0091629C"/>
    <w:rsid w:val="0091648C"/>
    <w:rsid w:val="00916C04"/>
    <w:rsid w:val="00916D37"/>
    <w:rsid w:val="00916F3B"/>
    <w:rsid w:val="009172F4"/>
    <w:rsid w:val="00917ABE"/>
    <w:rsid w:val="00917DFC"/>
    <w:rsid w:val="00921062"/>
    <w:rsid w:val="009216FC"/>
    <w:rsid w:val="009218A0"/>
    <w:rsid w:val="0092278E"/>
    <w:rsid w:val="00922FA0"/>
    <w:rsid w:val="009234D4"/>
    <w:rsid w:val="009244B1"/>
    <w:rsid w:val="00924513"/>
    <w:rsid w:val="00924E0C"/>
    <w:rsid w:val="009257D5"/>
    <w:rsid w:val="00925EB5"/>
    <w:rsid w:val="00925EB8"/>
    <w:rsid w:val="00926E93"/>
    <w:rsid w:val="009303C8"/>
    <w:rsid w:val="009308F7"/>
    <w:rsid w:val="0093186C"/>
    <w:rsid w:val="00931AD1"/>
    <w:rsid w:val="00932784"/>
    <w:rsid w:val="00932A8A"/>
    <w:rsid w:val="00933057"/>
    <w:rsid w:val="00933AEE"/>
    <w:rsid w:val="009340ED"/>
    <w:rsid w:val="009352F9"/>
    <w:rsid w:val="00936396"/>
    <w:rsid w:val="0093711F"/>
    <w:rsid w:val="009402D4"/>
    <w:rsid w:val="00940D9A"/>
    <w:rsid w:val="0094224F"/>
    <w:rsid w:val="00942883"/>
    <w:rsid w:val="00942F99"/>
    <w:rsid w:val="0094302D"/>
    <w:rsid w:val="0094319B"/>
    <w:rsid w:val="00944338"/>
    <w:rsid w:val="00944C1B"/>
    <w:rsid w:val="00945B85"/>
    <w:rsid w:val="00945EDE"/>
    <w:rsid w:val="0094647D"/>
    <w:rsid w:val="00946F85"/>
    <w:rsid w:val="00947DA8"/>
    <w:rsid w:val="009510C0"/>
    <w:rsid w:val="00951C91"/>
    <w:rsid w:val="009523A3"/>
    <w:rsid w:val="009526EA"/>
    <w:rsid w:val="00952969"/>
    <w:rsid w:val="009539EF"/>
    <w:rsid w:val="00954F55"/>
    <w:rsid w:val="0095531F"/>
    <w:rsid w:val="00955CAE"/>
    <w:rsid w:val="00955D42"/>
    <w:rsid w:val="009561C6"/>
    <w:rsid w:val="0095673A"/>
    <w:rsid w:val="0095683C"/>
    <w:rsid w:val="00956DB9"/>
    <w:rsid w:val="00957AE9"/>
    <w:rsid w:val="00957B10"/>
    <w:rsid w:val="00957EDB"/>
    <w:rsid w:val="00960733"/>
    <w:rsid w:val="00960ED0"/>
    <w:rsid w:val="00961966"/>
    <w:rsid w:val="00962337"/>
    <w:rsid w:val="009628C5"/>
    <w:rsid w:val="009629DA"/>
    <w:rsid w:val="00962A1B"/>
    <w:rsid w:val="009635BB"/>
    <w:rsid w:val="0096388E"/>
    <w:rsid w:val="00964323"/>
    <w:rsid w:val="0096459E"/>
    <w:rsid w:val="00964EE8"/>
    <w:rsid w:val="009657FB"/>
    <w:rsid w:val="00965EB0"/>
    <w:rsid w:val="0096698C"/>
    <w:rsid w:val="00967252"/>
    <w:rsid w:val="009673C5"/>
    <w:rsid w:val="009678F1"/>
    <w:rsid w:val="009716EC"/>
    <w:rsid w:val="00972047"/>
    <w:rsid w:val="0097252B"/>
    <w:rsid w:val="00972682"/>
    <w:rsid w:val="0097271F"/>
    <w:rsid w:val="009731B5"/>
    <w:rsid w:val="00973439"/>
    <w:rsid w:val="009735D5"/>
    <w:rsid w:val="00973C81"/>
    <w:rsid w:val="009746C6"/>
    <w:rsid w:val="00974E6E"/>
    <w:rsid w:val="0097503B"/>
    <w:rsid w:val="00975237"/>
    <w:rsid w:val="00975B5D"/>
    <w:rsid w:val="00975E2F"/>
    <w:rsid w:val="00976F7C"/>
    <w:rsid w:val="009773E3"/>
    <w:rsid w:val="009775C0"/>
    <w:rsid w:val="00977623"/>
    <w:rsid w:val="00977A45"/>
    <w:rsid w:val="00980322"/>
    <w:rsid w:val="009803CE"/>
    <w:rsid w:val="00980761"/>
    <w:rsid w:val="00980D16"/>
    <w:rsid w:val="00980F81"/>
    <w:rsid w:val="00981104"/>
    <w:rsid w:val="00981AE2"/>
    <w:rsid w:val="00981E12"/>
    <w:rsid w:val="0098227A"/>
    <w:rsid w:val="00982BD6"/>
    <w:rsid w:val="00982D63"/>
    <w:rsid w:val="009830A2"/>
    <w:rsid w:val="00983C93"/>
    <w:rsid w:val="00983FE8"/>
    <w:rsid w:val="009847F4"/>
    <w:rsid w:val="00984BFA"/>
    <w:rsid w:val="00984D69"/>
    <w:rsid w:val="00985620"/>
    <w:rsid w:val="00985CD0"/>
    <w:rsid w:val="00985F0B"/>
    <w:rsid w:val="0098636B"/>
    <w:rsid w:val="00986C83"/>
    <w:rsid w:val="00990747"/>
    <w:rsid w:val="009917AC"/>
    <w:rsid w:val="00994599"/>
    <w:rsid w:val="00994ACA"/>
    <w:rsid w:val="009967F0"/>
    <w:rsid w:val="00996816"/>
    <w:rsid w:val="00996850"/>
    <w:rsid w:val="009969BB"/>
    <w:rsid w:val="009969F6"/>
    <w:rsid w:val="0099706B"/>
    <w:rsid w:val="00997C03"/>
    <w:rsid w:val="009A010F"/>
    <w:rsid w:val="009A149A"/>
    <w:rsid w:val="009A1F52"/>
    <w:rsid w:val="009A217B"/>
    <w:rsid w:val="009A2638"/>
    <w:rsid w:val="009A2AB9"/>
    <w:rsid w:val="009A4900"/>
    <w:rsid w:val="009A5A5E"/>
    <w:rsid w:val="009A5FE9"/>
    <w:rsid w:val="009A61F9"/>
    <w:rsid w:val="009A64C9"/>
    <w:rsid w:val="009A683F"/>
    <w:rsid w:val="009A719B"/>
    <w:rsid w:val="009A7253"/>
    <w:rsid w:val="009B070C"/>
    <w:rsid w:val="009B3E19"/>
    <w:rsid w:val="009B417F"/>
    <w:rsid w:val="009B419A"/>
    <w:rsid w:val="009B41A6"/>
    <w:rsid w:val="009B4525"/>
    <w:rsid w:val="009B4A80"/>
    <w:rsid w:val="009B4D0E"/>
    <w:rsid w:val="009B4DA1"/>
    <w:rsid w:val="009B59EE"/>
    <w:rsid w:val="009B5F75"/>
    <w:rsid w:val="009B640A"/>
    <w:rsid w:val="009B67EB"/>
    <w:rsid w:val="009B6814"/>
    <w:rsid w:val="009B707F"/>
    <w:rsid w:val="009B7AA8"/>
    <w:rsid w:val="009B7B89"/>
    <w:rsid w:val="009B7E3F"/>
    <w:rsid w:val="009C04D4"/>
    <w:rsid w:val="009C0F20"/>
    <w:rsid w:val="009C1513"/>
    <w:rsid w:val="009C2112"/>
    <w:rsid w:val="009C2B51"/>
    <w:rsid w:val="009C2D96"/>
    <w:rsid w:val="009C394B"/>
    <w:rsid w:val="009C429A"/>
    <w:rsid w:val="009C487F"/>
    <w:rsid w:val="009C506B"/>
    <w:rsid w:val="009C5188"/>
    <w:rsid w:val="009C524D"/>
    <w:rsid w:val="009C69E3"/>
    <w:rsid w:val="009C76DF"/>
    <w:rsid w:val="009C77E0"/>
    <w:rsid w:val="009C7E9A"/>
    <w:rsid w:val="009D1111"/>
    <w:rsid w:val="009D16E5"/>
    <w:rsid w:val="009D17BC"/>
    <w:rsid w:val="009D1E7F"/>
    <w:rsid w:val="009D210B"/>
    <w:rsid w:val="009D28B1"/>
    <w:rsid w:val="009D2EB8"/>
    <w:rsid w:val="009D2F00"/>
    <w:rsid w:val="009D3643"/>
    <w:rsid w:val="009D38C2"/>
    <w:rsid w:val="009D43DA"/>
    <w:rsid w:val="009D4958"/>
    <w:rsid w:val="009D4B87"/>
    <w:rsid w:val="009D5040"/>
    <w:rsid w:val="009D571F"/>
    <w:rsid w:val="009D58D6"/>
    <w:rsid w:val="009D5B23"/>
    <w:rsid w:val="009D5DA7"/>
    <w:rsid w:val="009D5ED8"/>
    <w:rsid w:val="009D6FFA"/>
    <w:rsid w:val="009D7828"/>
    <w:rsid w:val="009D7FAA"/>
    <w:rsid w:val="009E078B"/>
    <w:rsid w:val="009E07C3"/>
    <w:rsid w:val="009E0902"/>
    <w:rsid w:val="009E0A59"/>
    <w:rsid w:val="009E0C0E"/>
    <w:rsid w:val="009E0D9B"/>
    <w:rsid w:val="009E2485"/>
    <w:rsid w:val="009E2613"/>
    <w:rsid w:val="009E2C90"/>
    <w:rsid w:val="009E38EA"/>
    <w:rsid w:val="009E4656"/>
    <w:rsid w:val="009E532D"/>
    <w:rsid w:val="009E5A58"/>
    <w:rsid w:val="009E5ABB"/>
    <w:rsid w:val="009E5BDC"/>
    <w:rsid w:val="009E654A"/>
    <w:rsid w:val="009E689D"/>
    <w:rsid w:val="009E6B1A"/>
    <w:rsid w:val="009E702C"/>
    <w:rsid w:val="009F0A1F"/>
    <w:rsid w:val="009F1A3C"/>
    <w:rsid w:val="009F1A56"/>
    <w:rsid w:val="009F1B50"/>
    <w:rsid w:val="009F1FAD"/>
    <w:rsid w:val="009F2A5C"/>
    <w:rsid w:val="009F3756"/>
    <w:rsid w:val="009F3F49"/>
    <w:rsid w:val="009F43C7"/>
    <w:rsid w:val="009F557E"/>
    <w:rsid w:val="009F61A6"/>
    <w:rsid w:val="009F67FA"/>
    <w:rsid w:val="009F6DCD"/>
    <w:rsid w:val="009F74C0"/>
    <w:rsid w:val="009F77AA"/>
    <w:rsid w:val="009F7D87"/>
    <w:rsid w:val="00A0060A"/>
    <w:rsid w:val="00A00864"/>
    <w:rsid w:val="00A008E4"/>
    <w:rsid w:val="00A00D30"/>
    <w:rsid w:val="00A012C1"/>
    <w:rsid w:val="00A017C3"/>
    <w:rsid w:val="00A0359B"/>
    <w:rsid w:val="00A03EA5"/>
    <w:rsid w:val="00A046D0"/>
    <w:rsid w:val="00A0477A"/>
    <w:rsid w:val="00A0482A"/>
    <w:rsid w:val="00A05D56"/>
    <w:rsid w:val="00A060AE"/>
    <w:rsid w:val="00A07AA4"/>
    <w:rsid w:val="00A11E0D"/>
    <w:rsid w:val="00A12A06"/>
    <w:rsid w:val="00A12DD2"/>
    <w:rsid w:val="00A12FB6"/>
    <w:rsid w:val="00A134AD"/>
    <w:rsid w:val="00A13662"/>
    <w:rsid w:val="00A13C92"/>
    <w:rsid w:val="00A1525D"/>
    <w:rsid w:val="00A154DE"/>
    <w:rsid w:val="00A16763"/>
    <w:rsid w:val="00A17039"/>
    <w:rsid w:val="00A1730B"/>
    <w:rsid w:val="00A178DD"/>
    <w:rsid w:val="00A17990"/>
    <w:rsid w:val="00A17C60"/>
    <w:rsid w:val="00A17F08"/>
    <w:rsid w:val="00A21443"/>
    <w:rsid w:val="00A21D20"/>
    <w:rsid w:val="00A220E5"/>
    <w:rsid w:val="00A227EB"/>
    <w:rsid w:val="00A22905"/>
    <w:rsid w:val="00A232E3"/>
    <w:rsid w:val="00A236DF"/>
    <w:rsid w:val="00A24C90"/>
    <w:rsid w:val="00A25355"/>
    <w:rsid w:val="00A264EE"/>
    <w:rsid w:val="00A268F0"/>
    <w:rsid w:val="00A2695E"/>
    <w:rsid w:val="00A26FEE"/>
    <w:rsid w:val="00A27AF1"/>
    <w:rsid w:val="00A30748"/>
    <w:rsid w:val="00A31BF1"/>
    <w:rsid w:val="00A34385"/>
    <w:rsid w:val="00A347B6"/>
    <w:rsid w:val="00A34B43"/>
    <w:rsid w:val="00A34CED"/>
    <w:rsid w:val="00A34E1E"/>
    <w:rsid w:val="00A34EBC"/>
    <w:rsid w:val="00A3546D"/>
    <w:rsid w:val="00A35921"/>
    <w:rsid w:val="00A35EAB"/>
    <w:rsid w:val="00A3607F"/>
    <w:rsid w:val="00A360A1"/>
    <w:rsid w:val="00A36733"/>
    <w:rsid w:val="00A36C85"/>
    <w:rsid w:val="00A36D4A"/>
    <w:rsid w:val="00A3716A"/>
    <w:rsid w:val="00A3738E"/>
    <w:rsid w:val="00A374A3"/>
    <w:rsid w:val="00A37CE6"/>
    <w:rsid w:val="00A41987"/>
    <w:rsid w:val="00A41FB0"/>
    <w:rsid w:val="00A4313A"/>
    <w:rsid w:val="00A434BF"/>
    <w:rsid w:val="00A43714"/>
    <w:rsid w:val="00A444FE"/>
    <w:rsid w:val="00A449D9"/>
    <w:rsid w:val="00A449F1"/>
    <w:rsid w:val="00A45651"/>
    <w:rsid w:val="00A46911"/>
    <w:rsid w:val="00A4707E"/>
    <w:rsid w:val="00A4769D"/>
    <w:rsid w:val="00A47F30"/>
    <w:rsid w:val="00A5064F"/>
    <w:rsid w:val="00A5067F"/>
    <w:rsid w:val="00A51393"/>
    <w:rsid w:val="00A517CF"/>
    <w:rsid w:val="00A5183E"/>
    <w:rsid w:val="00A51A28"/>
    <w:rsid w:val="00A52752"/>
    <w:rsid w:val="00A53495"/>
    <w:rsid w:val="00A539CE"/>
    <w:rsid w:val="00A544A9"/>
    <w:rsid w:val="00A547FE"/>
    <w:rsid w:val="00A548AC"/>
    <w:rsid w:val="00A54941"/>
    <w:rsid w:val="00A549DD"/>
    <w:rsid w:val="00A56045"/>
    <w:rsid w:val="00A56A3B"/>
    <w:rsid w:val="00A5788F"/>
    <w:rsid w:val="00A57D84"/>
    <w:rsid w:val="00A604A0"/>
    <w:rsid w:val="00A60705"/>
    <w:rsid w:val="00A60AC5"/>
    <w:rsid w:val="00A6136D"/>
    <w:rsid w:val="00A615FB"/>
    <w:rsid w:val="00A61736"/>
    <w:rsid w:val="00A6183A"/>
    <w:rsid w:val="00A6188B"/>
    <w:rsid w:val="00A63D76"/>
    <w:rsid w:val="00A64155"/>
    <w:rsid w:val="00A6428A"/>
    <w:rsid w:val="00A64408"/>
    <w:rsid w:val="00A64701"/>
    <w:rsid w:val="00A649D1"/>
    <w:rsid w:val="00A64A56"/>
    <w:rsid w:val="00A64ED0"/>
    <w:rsid w:val="00A65463"/>
    <w:rsid w:val="00A65FEE"/>
    <w:rsid w:val="00A667E8"/>
    <w:rsid w:val="00A66949"/>
    <w:rsid w:val="00A66B30"/>
    <w:rsid w:val="00A67409"/>
    <w:rsid w:val="00A67A81"/>
    <w:rsid w:val="00A67BF1"/>
    <w:rsid w:val="00A67CC1"/>
    <w:rsid w:val="00A67FEE"/>
    <w:rsid w:val="00A7000F"/>
    <w:rsid w:val="00A71869"/>
    <w:rsid w:val="00A71CE4"/>
    <w:rsid w:val="00A71EE9"/>
    <w:rsid w:val="00A7212C"/>
    <w:rsid w:val="00A7236E"/>
    <w:rsid w:val="00A7242D"/>
    <w:rsid w:val="00A7271C"/>
    <w:rsid w:val="00A72912"/>
    <w:rsid w:val="00A74634"/>
    <w:rsid w:val="00A74B60"/>
    <w:rsid w:val="00A74F6C"/>
    <w:rsid w:val="00A753A5"/>
    <w:rsid w:val="00A7564C"/>
    <w:rsid w:val="00A76922"/>
    <w:rsid w:val="00A770CD"/>
    <w:rsid w:val="00A77A98"/>
    <w:rsid w:val="00A77B84"/>
    <w:rsid w:val="00A801D5"/>
    <w:rsid w:val="00A81B87"/>
    <w:rsid w:val="00A8225D"/>
    <w:rsid w:val="00A82F71"/>
    <w:rsid w:val="00A834B2"/>
    <w:rsid w:val="00A84FBE"/>
    <w:rsid w:val="00A85491"/>
    <w:rsid w:val="00A85494"/>
    <w:rsid w:val="00A85501"/>
    <w:rsid w:val="00A85724"/>
    <w:rsid w:val="00A85928"/>
    <w:rsid w:val="00A85F07"/>
    <w:rsid w:val="00A86251"/>
    <w:rsid w:val="00A8696B"/>
    <w:rsid w:val="00A871A5"/>
    <w:rsid w:val="00A9094D"/>
    <w:rsid w:val="00A90BBC"/>
    <w:rsid w:val="00A91174"/>
    <w:rsid w:val="00A91509"/>
    <w:rsid w:val="00A918D7"/>
    <w:rsid w:val="00A91CD7"/>
    <w:rsid w:val="00A92028"/>
    <w:rsid w:val="00A93F62"/>
    <w:rsid w:val="00A9445A"/>
    <w:rsid w:val="00A949CB"/>
    <w:rsid w:val="00A95199"/>
    <w:rsid w:val="00A95C97"/>
    <w:rsid w:val="00A9654E"/>
    <w:rsid w:val="00A96873"/>
    <w:rsid w:val="00A96A0A"/>
    <w:rsid w:val="00A96B86"/>
    <w:rsid w:val="00A97506"/>
    <w:rsid w:val="00A976BE"/>
    <w:rsid w:val="00A97828"/>
    <w:rsid w:val="00AA0B3D"/>
    <w:rsid w:val="00AA0C22"/>
    <w:rsid w:val="00AA0CE4"/>
    <w:rsid w:val="00AA14C3"/>
    <w:rsid w:val="00AA1832"/>
    <w:rsid w:val="00AA1E77"/>
    <w:rsid w:val="00AA41F1"/>
    <w:rsid w:val="00AA43F8"/>
    <w:rsid w:val="00AA5481"/>
    <w:rsid w:val="00AA59F9"/>
    <w:rsid w:val="00AA643B"/>
    <w:rsid w:val="00AA686E"/>
    <w:rsid w:val="00AA7225"/>
    <w:rsid w:val="00AA72F5"/>
    <w:rsid w:val="00AA7C7A"/>
    <w:rsid w:val="00AB01C7"/>
    <w:rsid w:val="00AB031E"/>
    <w:rsid w:val="00AB0B35"/>
    <w:rsid w:val="00AB1E35"/>
    <w:rsid w:val="00AB1F3B"/>
    <w:rsid w:val="00AB1FA7"/>
    <w:rsid w:val="00AB2AAA"/>
    <w:rsid w:val="00AB2E72"/>
    <w:rsid w:val="00AB32A2"/>
    <w:rsid w:val="00AB47C3"/>
    <w:rsid w:val="00AB4AAC"/>
    <w:rsid w:val="00AB4CD4"/>
    <w:rsid w:val="00AB4EBC"/>
    <w:rsid w:val="00AB52D1"/>
    <w:rsid w:val="00AB5729"/>
    <w:rsid w:val="00AB5A52"/>
    <w:rsid w:val="00AB60BF"/>
    <w:rsid w:val="00AB7A06"/>
    <w:rsid w:val="00AB7B56"/>
    <w:rsid w:val="00AC0360"/>
    <w:rsid w:val="00AC0BFD"/>
    <w:rsid w:val="00AC173F"/>
    <w:rsid w:val="00AC2AC2"/>
    <w:rsid w:val="00AC3E26"/>
    <w:rsid w:val="00AC4948"/>
    <w:rsid w:val="00AC4A1F"/>
    <w:rsid w:val="00AC4FBB"/>
    <w:rsid w:val="00AC5179"/>
    <w:rsid w:val="00AC5558"/>
    <w:rsid w:val="00AC60F9"/>
    <w:rsid w:val="00AC61B6"/>
    <w:rsid w:val="00AC6286"/>
    <w:rsid w:val="00AC6313"/>
    <w:rsid w:val="00AC6A83"/>
    <w:rsid w:val="00AC71E0"/>
    <w:rsid w:val="00AC7BAB"/>
    <w:rsid w:val="00AC7BEC"/>
    <w:rsid w:val="00AC7E8B"/>
    <w:rsid w:val="00AD097F"/>
    <w:rsid w:val="00AD23AF"/>
    <w:rsid w:val="00AD23C4"/>
    <w:rsid w:val="00AD27B3"/>
    <w:rsid w:val="00AD3741"/>
    <w:rsid w:val="00AD3D09"/>
    <w:rsid w:val="00AD3DFA"/>
    <w:rsid w:val="00AD3EC8"/>
    <w:rsid w:val="00AD4675"/>
    <w:rsid w:val="00AD6138"/>
    <w:rsid w:val="00AD616D"/>
    <w:rsid w:val="00AD61F6"/>
    <w:rsid w:val="00AD6EC0"/>
    <w:rsid w:val="00AD7259"/>
    <w:rsid w:val="00AD764C"/>
    <w:rsid w:val="00AD7947"/>
    <w:rsid w:val="00AD7B2D"/>
    <w:rsid w:val="00AD7E68"/>
    <w:rsid w:val="00AE030B"/>
    <w:rsid w:val="00AE11FD"/>
    <w:rsid w:val="00AE15B4"/>
    <w:rsid w:val="00AE1B5A"/>
    <w:rsid w:val="00AE1CFD"/>
    <w:rsid w:val="00AE21E8"/>
    <w:rsid w:val="00AE2F1A"/>
    <w:rsid w:val="00AE3411"/>
    <w:rsid w:val="00AE3684"/>
    <w:rsid w:val="00AE3797"/>
    <w:rsid w:val="00AE4068"/>
    <w:rsid w:val="00AE4BEC"/>
    <w:rsid w:val="00AE59E1"/>
    <w:rsid w:val="00AE5CD7"/>
    <w:rsid w:val="00AE5E46"/>
    <w:rsid w:val="00AE600F"/>
    <w:rsid w:val="00AE7170"/>
    <w:rsid w:val="00AE735B"/>
    <w:rsid w:val="00AE740B"/>
    <w:rsid w:val="00AE7B6E"/>
    <w:rsid w:val="00AE7B99"/>
    <w:rsid w:val="00AF0663"/>
    <w:rsid w:val="00AF1203"/>
    <w:rsid w:val="00AF1774"/>
    <w:rsid w:val="00AF1D40"/>
    <w:rsid w:val="00AF1D7E"/>
    <w:rsid w:val="00AF1F6C"/>
    <w:rsid w:val="00AF23ED"/>
    <w:rsid w:val="00AF2ED2"/>
    <w:rsid w:val="00AF2FF8"/>
    <w:rsid w:val="00AF414E"/>
    <w:rsid w:val="00AF41D1"/>
    <w:rsid w:val="00AF45A4"/>
    <w:rsid w:val="00AF46B6"/>
    <w:rsid w:val="00AF55C6"/>
    <w:rsid w:val="00AF58FF"/>
    <w:rsid w:val="00AF5D1F"/>
    <w:rsid w:val="00AF5E9E"/>
    <w:rsid w:val="00AF654F"/>
    <w:rsid w:val="00AF6FCD"/>
    <w:rsid w:val="00B0001E"/>
    <w:rsid w:val="00B005DB"/>
    <w:rsid w:val="00B0114D"/>
    <w:rsid w:val="00B01904"/>
    <w:rsid w:val="00B019D9"/>
    <w:rsid w:val="00B0222A"/>
    <w:rsid w:val="00B022B8"/>
    <w:rsid w:val="00B02A37"/>
    <w:rsid w:val="00B02B1C"/>
    <w:rsid w:val="00B03042"/>
    <w:rsid w:val="00B035C1"/>
    <w:rsid w:val="00B03AA3"/>
    <w:rsid w:val="00B03C2D"/>
    <w:rsid w:val="00B044D3"/>
    <w:rsid w:val="00B046AE"/>
    <w:rsid w:val="00B049A3"/>
    <w:rsid w:val="00B0543F"/>
    <w:rsid w:val="00B05D92"/>
    <w:rsid w:val="00B05E53"/>
    <w:rsid w:val="00B06469"/>
    <w:rsid w:val="00B06969"/>
    <w:rsid w:val="00B06E8A"/>
    <w:rsid w:val="00B06F99"/>
    <w:rsid w:val="00B07549"/>
    <w:rsid w:val="00B07650"/>
    <w:rsid w:val="00B076AC"/>
    <w:rsid w:val="00B076C5"/>
    <w:rsid w:val="00B1009F"/>
    <w:rsid w:val="00B100AD"/>
    <w:rsid w:val="00B10C35"/>
    <w:rsid w:val="00B10EB5"/>
    <w:rsid w:val="00B10ECE"/>
    <w:rsid w:val="00B113AE"/>
    <w:rsid w:val="00B11633"/>
    <w:rsid w:val="00B12082"/>
    <w:rsid w:val="00B1219A"/>
    <w:rsid w:val="00B12503"/>
    <w:rsid w:val="00B12562"/>
    <w:rsid w:val="00B12701"/>
    <w:rsid w:val="00B12AF0"/>
    <w:rsid w:val="00B12C2E"/>
    <w:rsid w:val="00B12C86"/>
    <w:rsid w:val="00B13CD8"/>
    <w:rsid w:val="00B13E57"/>
    <w:rsid w:val="00B145A9"/>
    <w:rsid w:val="00B14633"/>
    <w:rsid w:val="00B155B3"/>
    <w:rsid w:val="00B156A1"/>
    <w:rsid w:val="00B15C4A"/>
    <w:rsid w:val="00B15E8C"/>
    <w:rsid w:val="00B176ED"/>
    <w:rsid w:val="00B1779F"/>
    <w:rsid w:val="00B20012"/>
    <w:rsid w:val="00B20809"/>
    <w:rsid w:val="00B2184B"/>
    <w:rsid w:val="00B21A68"/>
    <w:rsid w:val="00B22126"/>
    <w:rsid w:val="00B2236F"/>
    <w:rsid w:val="00B227D2"/>
    <w:rsid w:val="00B23E70"/>
    <w:rsid w:val="00B241C7"/>
    <w:rsid w:val="00B247B8"/>
    <w:rsid w:val="00B24C3F"/>
    <w:rsid w:val="00B25306"/>
    <w:rsid w:val="00B262BD"/>
    <w:rsid w:val="00B2662E"/>
    <w:rsid w:val="00B27053"/>
    <w:rsid w:val="00B2752A"/>
    <w:rsid w:val="00B30357"/>
    <w:rsid w:val="00B30C67"/>
    <w:rsid w:val="00B31CFD"/>
    <w:rsid w:val="00B322F5"/>
    <w:rsid w:val="00B32F59"/>
    <w:rsid w:val="00B33E67"/>
    <w:rsid w:val="00B34244"/>
    <w:rsid w:val="00B34C65"/>
    <w:rsid w:val="00B35654"/>
    <w:rsid w:val="00B35E52"/>
    <w:rsid w:val="00B362C9"/>
    <w:rsid w:val="00B37AA4"/>
    <w:rsid w:val="00B37EC1"/>
    <w:rsid w:val="00B37EFE"/>
    <w:rsid w:val="00B417F5"/>
    <w:rsid w:val="00B42593"/>
    <w:rsid w:val="00B4261E"/>
    <w:rsid w:val="00B426B8"/>
    <w:rsid w:val="00B4369B"/>
    <w:rsid w:val="00B43B96"/>
    <w:rsid w:val="00B43D30"/>
    <w:rsid w:val="00B43DC9"/>
    <w:rsid w:val="00B444B4"/>
    <w:rsid w:val="00B44DD5"/>
    <w:rsid w:val="00B44F6F"/>
    <w:rsid w:val="00B452D6"/>
    <w:rsid w:val="00B45640"/>
    <w:rsid w:val="00B4606E"/>
    <w:rsid w:val="00B46333"/>
    <w:rsid w:val="00B465B8"/>
    <w:rsid w:val="00B46A99"/>
    <w:rsid w:val="00B46CF6"/>
    <w:rsid w:val="00B475F0"/>
    <w:rsid w:val="00B47DEB"/>
    <w:rsid w:val="00B50F4B"/>
    <w:rsid w:val="00B51349"/>
    <w:rsid w:val="00B51B9F"/>
    <w:rsid w:val="00B533A4"/>
    <w:rsid w:val="00B53648"/>
    <w:rsid w:val="00B53E42"/>
    <w:rsid w:val="00B54169"/>
    <w:rsid w:val="00B5425F"/>
    <w:rsid w:val="00B54A06"/>
    <w:rsid w:val="00B5544D"/>
    <w:rsid w:val="00B55A03"/>
    <w:rsid w:val="00B56E41"/>
    <w:rsid w:val="00B56F9B"/>
    <w:rsid w:val="00B57009"/>
    <w:rsid w:val="00B57849"/>
    <w:rsid w:val="00B579FE"/>
    <w:rsid w:val="00B57D12"/>
    <w:rsid w:val="00B57E17"/>
    <w:rsid w:val="00B60243"/>
    <w:rsid w:val="00B6071B"/>
    <w:rsid w:val="00B60C0E"/>
    <w:rsid w:val="00B61EC4"/>
    <w:rsid w:val="00B62384"/>
    <w:rsid w:val="00B624BB"/>
    <w:rsid w:val="00B62739"/>
    <w:rsid w:val="00B63ABB"/>
    <w:rsid w:val="00B63D7D"/>
    <w:rsid w:val="00B6535E"/>
    <w:rsid w:val="00B65B97"/>
    <w:rsid w:val="00B65E22"/>
    <w:rsid w:val="00B65E6F"/>
    <w:rsid w:val="00B668E2"/>
    <w:rsid w:val="00B67379"/>
    <w:rsid w:val="00B7044D"/>
    <w:rsid w:val="00B7055B"/>
    <w:rsid w:val="00B70597"/>
    <w:rsid w:val="00B711E0"/>
    <w:rsid w:val="00B71251"/>
    <w:rsid w:val="00B713E9"/>
    <w:rsid w:val="00B71ED1"/>
    <w:rsid w:val="00B7206E"/>
    <w:rsid w:val="00B72521"/>
    <w:rsid w:val="00B728F3"/>
    <w:rsid w:val="00B72F08"/>
    <w:rsid w:val="00B730B6"/>
    <w:rsid w:val="00B73472"/>
    <w:rsid w:val="00B73F51"/>
    <w:rsid w:val="00B73F76"/>
    <w:rsid w:val="00B75514"/>
    <w:rsid w:val="00B75A23"/>
    <w:rsid w:val="00B75CF5"/>
    <w:rsid w:val="00B75EA4"/>
    <w:rsid w:val="00B76618"/>
    <w:rsid w:val="00B7680D"/>
    <w:rsid w:val="00B770D2"/>
    <w:rsid w:val="00B776C7"/>
    <w:rsid w:val="00B7793D"/>
    <w:rsid w:val="00B801F5"/>
    <w:rsid w:val="00B80C52"/>
    <w:rsid w:val="00B81614"/>
    <w:rsid w:val="00B81AC0"/>
    <w:rsid w:val="00B82A95"/>
    <w:rsid w:val="00B82E6F"/>
    <w:rsid w:val="00B843CC"/>
    <w:rsid w:val="00B84811"/>
    <w:rsid w:val="00B84FBA"/>
    <w:rsid w:val="00B85CD6"/>
    <w:rsid w:val="00B85DF9"/>
    <w:rsid w:val="00B86392"/>
    <w:rsid w:val="00B87487"/>
    <w:rsid w:val="00B87857"/>
    <w:rsid w:val="00B879AF"/>
    <w:rsid w:val="00B90A61"/>
    <w:rsid w:val="00B91088"/>
    <w:rsid w:val="00B9114B"/>
    <w:rsid w:val="00B9197F"/>
    <w:rsid w:val="00B91AB9"/>
    <w:rsid w:val="00B922EF"/>
    <w:rsid w:val="00B93CD2"/>
    <w:rsid w:val="00B96194"/>
    <w:rsid w:val="00B9668F"/>
    <w:rsid w:val="00B96CBE"/>
    <w:rsid w:val="00B96EA7"/>
    <w:rsid w:val="00B977B5"/>
    <w:rsid w:val="00BA0320"/>
    <w:rsid w:val="00BA087B"/>
    <w:rsid w:val="00BA0985"/>
    <w:rsid w:val="00BA0FA9"/>
    <w:rsid w:val="00BA3002"/>
    <w:rsid w:val="00BA36E7"/>
    <w:rsid w:val="00BA39DD"/>
    <w:rsid w:val="00BA41F0"/>
    <w:rsid w:val="00BA4BA5"/>
    <w:rsid w:val="00BA50CF"/>
    <w:rsid w:val="00BA532E"/>
    <w:rsid w:val="00BA5C60"/>
    <w:rsid w:val="00BA6CEE"/>
    <w:rsid w:val="00BA7910"/>
    <w:rsid w:val="00BB068D"/>
    <w:rsid w:val="00BB0BB9"/>
    <w:rsid w:val="00BB0C78"/>
    <w:rsid w:val="00BB0C7F"/>
    <w:rsid w:val="00BB176E"/>
    <w:rsid w:val="00BB19FC"/>
    <w:rsid w:val="00BB2505"/>
    <w:rsid w:val="00BB2B6B"/>
    <w:rsid w:val="00BB34A1"/>
    <w:rsid w:val="00BB408F"/>
    <w:rsid w:val="00BB49F1"/>
    <w:rsid w:val="00BB4B65"/>
    <w:rsid w:val="00BB4C3D"/>
    <w:rsid w:val="00BB57FC"/>
    <w:rsid w:val="00BB61D5"/>
    <w:rsid w:val="00BB6C45"/>
    <w:rsid w:val="00BB7349"/>
    <w:rsid w:val="00BB7F87"/>
    <w:rsid w:val="00BC09C8"/>
    <w:rsid w:val="00BC13A4"/>
    <w:rsid w:val="00BC2B01"/>
    <w:rsid w:val="00BC33F4"/>
    <w:rsid w:val="00BC3966"/>
    <w:rsid w:val="00BC3D60"/>
    <w:rsid w:val="00BC45B8"/>
    <w:rsid w:val="00BC48DF"/>
    <w:rsid w:val="00BC53F6"/>
    <w:rsid w:val="00BC5408"/>
    <w:rsid w:val="00BC58D7"/>
    <w:rsid w:val="00BC634F"/>
    <w:rsid w:val="00BC7618"/>
    <w:rsid w:val="00BC77A3"/>
    <w:rsid w:val="00BD0160"/>
    <w:rsid w:val="00BD020A"/>
    <w:rsid w:val="00BD069D"/>
    <w:rsid w:val="00BD16D6"/>
    <w:rsid w:val="00BD347D"/>
    <w:rsid w:val="00BD4345"/>
    <w:rsid w:val="00BD44BA"/>
    <w:rsid w:val="00BD4C55"/>
    <w:rsid w:val="00BD61DC"/>
    <w:rsid w:val="00BD7023"/>
    <w:rsid w:val="00BD74C2"/>
    <w:rsid w:val="00BD772C"/>
    <w:rsid w:val="00BE0F96"/>
    <w:rsid w:val="00BE11C5"/>
    <w:rsid w:val="00BE175A"/>
    <w:rsid w:val="00BE181C"/>
    <w:rsid w:val="00BE1B66"/>
    <w:rsid w:val="00BE2F03"/>
    <w:rsid w:val="00BE40F5"/>
    <w:rsid w:val="00BE499F"/>
    <w:rsid w:val="00BE5AF7"/>
    <w:rsid w:val="00BE5C3F"/>
    <w:rsid w:val="00BE6B87"/>
    <w:rsid w:val="00BE70A5"/>
    <w:rsid w:val="00BE71BF"/>
    <w:rsid w:val="00BE7D73"/>
    <w:rsid w:val="00BF0896"/>
    <w:rsid w:val="00BF0B9D"/>
    <w:rsid w:val="00BF19B8"/>
    <w:rsid w:val="00BF2953"/>
    <w:rsid w:val="00BF30A2"/>
    <w:rsid w:val="00BF3D29"/>
    <w:rsid w:val="00BF3D80"/>
    <w:rsid w:val="00BF440A"/>
    <w:rsid w:val="00BF455E"/>
    <w:rsid w:val="00BF45EB"/>
    <w:rsid w:val="00BF4835"/>
    <w:rsid w:val="00BF4DD6"/>
    <w:rsid w:val="00BF4F79"/>
    <w:rsid w:val="00BF5060"/>
    <w:rsid w:val="00BF5377"/>
    <w:rsid w:val="00BF539F"/>
    <w:rsid w:val="00BF54CE"/>
    <w:rsid w:val="00BF58AA"/>
    <w:rsid w:val="00BF5E94"/>
    <w:rsid w:val="00BF5F38"/>
    <w:rsid w:val="00BF649B"/>
    <w:rsid w:val="00BF6546"/>
    <w:rsid w:val="00BF72C0"/>
    <w:rsid w:val="00BF7BD0"/>
    <w:rsid w:val="00BF7C6D"/>
    <w:rsid w:val="00C00948"/>
    <w:rsid w:val="00C00C5B"/>
    <w:rsid w:val="00C01214"/>
    <w:rsid w:val="00C018F3"/>
    <w:rsid w:val="00C021A5"/>
    <w:rsid w:val="00C022EC"/>
    <w:rsid w:val="00C024E2"/>
    <w:rsid w:val="00C03208"/>
    <w:rsid w:val="00C03B02"/>
    <w:rsid w:val="00C03DB4"/>
    <w:rsid w:val="00C0476F"/>
    <w:rsid w:val="00C04851"/>
    <w:rsid w:val="00C0527E"/>
    <w:rsid w:val="00C05577"/>
    <w:rsid w:val="00C0578A"/>
    <w:rsid w:val="00C0663C"/>
    <w:rsid w:val="00C074D0"/>
    <w:rsid w:val="00C07D52"/>
    <w:rsid w:val="00C103EC"/>
    <w:rsid w:val="00C104FA"/>
    <w:rsid w:val="00C10A91"/>
    <w:rsid w:val="00C10F59"/>
    <w:rsid w:val="00C1147F"/>
    <w:rsid w:val="00C11F11"/>
    <w:rsid w:val="00C1219A"/>
    <w:rsid w:val="00C12954"/>
    <w:rsid w:val="00C12A12"/>
    <w:rsid w:val="00C14216"/>
    <w:rsid w:val="00C14C9E"/>
    <w:rsid w:val="00C15280"/>
    <w:rsid w:val="00C159F2"/>
    <w:rsid w:val="00C15A03"/>
    <w:rsid w:val="00C15FE3"/>
    <w:rsid w:val="00C16489"/>
    <w:rsid w:val="00C1743E"/>
    <w:rsid w:val="00C17882"/>
    <w:rsid w:val="00C17D47"/>
    <w:rsid w:val="00C20AC5"/>
    <w:rsid w:val="00C20BE1"/>
    <w:rsid w:val="00C21144"/>
    <w:rsid w:val="00C21511"/>
    <w:rsid w:val="00C21808"/>
    <w:rsid w:val="00C219F3"/>
    <w:rsid w:val="00C21E69"/>
    <w:rsid w:val="00C21F2F"/>
    <w:rsid w:val="00C229EF"/>
    <w:rsid w:val="00C22A6C"/>
    <w:rsid w:val="00C22C35"/>
    <w:rsid w:val="00C23CF8"/>
    <w:rsid w:val="00C23D45"/>
    <w:rsid w:val="00C23F73"/>
    <w:rsid w:val="00C244F4"/>
    <w:rsid w:val="00C2468A"/>
    <w:rsid w:val="00C25CDB"/>
    <w:rsid w:val="00C261E0"/>
    <w:rsid w:val="00C26EF8"/>
    <w:rsid w:val="00C278FE"/>
    <w:rsid w:val="00C2791D"/>
    <w:rsid w:val="00C27E35"/>
    <w:rsid w:val="00C27ED6"/>
    <w:rsid w:val="00C27FBA"/>
    <w:rsid w:val="00C3049F"/>
    <w:rsid w:val="00C30825"/>
    <w:rsid w:val="00C311CE"/>
    <w:rsid w:val="00C311DD"/>
    <w:rsid w:val="00C31312"/>
    <w:rsid w:val="00C316A0"/>
    <w:rsid w:val="00C317DE"/>
    <w:rsid w:val="00C3250B"/>
    <w:rsid w:val="00C32B88"/>
    <w:rsid w:val="00C32DF9"/>
    <w:rsid w:val="00C33532"/>
    <w:rsid w:val="00C335B2"/>
    <w:rsid w:val="00C33DFA"/>
    <w:rsid w:val="00C341BB"/>
    <w:rsid w:val="00C34E1A"/>
    <w:rsid w:val="00C3517B"/>
    <w:rsid w:val="00C3526F"/>
    <w:rsid w:val="00C35C7A"/>
    <w:rsid w:val="00C36F04"/>
    <w:rsid w:val="00C371C6"/>
    <w:rsid w:val="00C37405"/>
    <w:rsid w:val="00C37479"/>
    <w:rsid w:val="00C37E91"/>
    <w:rsid w:val="00C40124"/>
    <w:rsid w:val="00C41D69"/>
    <w:rsid w:val="00C41F85"/>
    <w:rsid w:val="00C4242F"/>
    <w:rsid w:val="00C4271C"/>
    <w:rsid w:val="00C42919"/>
    <w:rsid w:val="00C4295D"/>
    <w:rsid w:val="00C4332A"/>
    <w:rsid w:val="00C434FB"/>
    <w:rsid w:val="00C4361D"/>
    <w:rsid w:val="00C43ACE"/>
    <w:rsid w:val="00C43C32"/>
    <w:rsid w:val="00C440A6"/>
    <w:rsid w:val="00C44572"/>
    <w:rsid w:val="00C44DD1"/>
    <w:rsid w:val="00C44F0C"/>
    <w:rsid w:val="00C45271"/>
    <w:rsid w:val="00C46670"/>
    <w:rsid w:val="00C46710"/>
    <w:rsid w:val="00C46740"/>
    <w:rsid w:val="00C46920"/>
    <w:rsid w:val="00C46DE2"/>
    <w:rsid w:val="00C47062"/>
    <w:rsid w:val="00C4746C"/>
    <w:rsid w:val="00C47CFE"/>
    <w:rsid w:val="00C50E77"/>
    <w:rsid w:val="00C50F75"/>
    <w:rsid w:val="00C51243"/>
    <w:rsid w:val="00C512E3"/>
    <w:rsid w:val="00C513B9"/>
    <w:rsid w:val="00C51986"/>
    <w:rsid w:val="00C5241F"/>
    <w:rsid w:val="00C52987"/>
    <w:rsid w:val="00C52FD2"/>
    <w:rsid w:val="00C53E21"/>
    <w:rsid w:val="00C54DFA"/>
    <w:rsid w:val="00C57C9A"/>
    <w:rsid w:val="00C603F4"/>
    <w:rsid w:val="00C6048B"/>
    <w:rsid w:val="00C60762"/>
    <w:rsid w:val="00C60D44"/>
    <w:rsid w:val="00C61525"/>
    <w:rsid w:val="00C615CB"/>
    <w:rsid w:val="00C62163"/>
    <w:rsid w:val="00C62500"/>
    <w:rsid w:val="00C63BB2"/>
    <w:rsid w:val="00C64621"/>
    <w:rsid w:val="00C64E7E"/>
    <w:rsid w:val="00C64EBF"/>
    <w:rsid w:val="00C64FC1"/>
    <w:rsid w:val="00C65006"/>
    <w:rsid w:val="00C653F0"/>
    <w:rsid w:val="00C65C47"/>
    <w:rsid w:val="00C65D84"/>
    <w:rsid w:val="00C65E8B"/>
    <w:rsid w:val="00C66537"/>
    <w:rsid w:val="00C67D2A"/>
    <w:rsid w:val="00C70059"/>
    <w:rsid w:val="00C70C89"/>
    <w:rsid w:val="00C714C4"/>
    <w:rsid w:val="00C71520"/>
    <w:rsid w:val="00C7157A"/>
    <w:rsid w:val="00C71980"/>
    <w:rsid w:val="00C7302F"/>
    <w:rsid w:val="00C74796"/>
    <w:rsid w:val="00C74CF9"/>
    <w:rsid w:val="00C75098"/>
    <w:rsid w:val="00C75111"/>
    <w:rsid w:val="00C75AA0"/>
    <w:rsid w:val="00C76A17"/>
    <w:rsid w:val="00C76E27"/>
    <w:rsid w:val="00C77257"/>
    <w:rsid w:val="00C8042E"/>
    <w:rsid w:val="00C80F79"/>
    <w:rsid w:val="00C810AC"/>
    <w:rsid w:val="00C81A47"/>
    <w:rsid w:val="00C81AC1"/>
    <w:rsid w:val="00C81BCC"/>
    <w:rsid w:val="00C81DFB"/>
    <w:rsid w:val="00C81E9A"/>
    <w:rsid w:val="00C81FF2"/>
    <w:rsid w:val="00C82456"/>
    <w:rsid w:val="00C82592"/>
    <w:rsid w:val="00C82629"/>
    <w:rsid w:val="00C82ADA"/>
    <w:rsid w:val="00C82B97"/>
    <w:rsid w:val="00C833E5"/>
    <w:rsid w:val="00C836DF"/>
    <w:rsid w:val="00C84094"/>
    <w:rsid w:val="00C8497A"/>
    <w:rsid w:val="00C84C2C"/>
    <w:rsid w:val="00C8535D"/>
    <w:rsid w:val="00C85382"/>
    <w:rsid w:val="00C86823"/>
    <w:rsid w:val="00C869DA"/>
    <w:rsid w:val="00C86A30"/>
    <w:rsid w:val="00C87180"/>
    <w:rsid w:val="00C879C8"/>
    <w:rsid w:val="00C87CAC"/>
    <w:rsid w:val="00C906E6"/>
    <w:rsid w:val="00C90925"/>
    <w:rsid w:val="00C90BB8"/>
    <w:rsid w:val="00C90E58"/>
    <w:rsid w:val="00C9107C"/>
    <w:rsid w:val="00C91172"/>
    <w:rsid w:val="00C921B1"/>
    <w:rsid w:val="00C9259E"/>
    <w:rsid w:val="00C92814"/>
    <w:rsid w:val="00C92BE2"/>
    <w:rsid w:val="00C93999"/>
    <w:rsid w:val="00C93B4C"/>
    <w:rsid w:val="00C94D3B"/>
    <w:rsid w:val="00C95002"/>
    <w:rsid w:val="00C9522E"/>
    <w:rsid w:val="00C959EC"/>
    <w:rsid w:val="00C95E60"/>
    <w:rsid w:val="00C95F14"/>
    <w:rsid w:val="00C96584"/>
    <w:rsid w:val="00C9684F"/>
    <w:rsid w:val="00C97117"/>
    <w:rsid w:val="00C9769D"/>
    <w:rsid w:val="00C97C76"/>
    <w:rsid w:val="00C97CC9"/>
    <w:rsid w:val="00CA000B"/>
    <w:rsid w:val="00CA039B"/>
    <w:rsid w:val="00CA0F32"/>
    <w:rsid w:val="00CA208A"/>
    <w:rsid w:val="00CA2D6D"/>
    <w:rsid w:val="00CA3247"/>
    <w:rsid w:val="00CA4516"/>
    <w:rsid w:val="00CA46D7"/>
    <w:rsid w:val="00CA4B41"/>
    <w:rsid w:val="00CA56CB"/>
    <w:rsid w:val="00CA5857"/>
    <w:rsid w:val="00CA659F"/>
    <w:rsid w:val="00CA6865"/>
    <w:rsid w:val="00CA6C15"/>
    <w:rsid w:val="00CA7643"/>
    <w:rsid w:val="00CA7D2A"/>
    <w:rsid w:val="00CA7E2F"/>
    <w:rsid w:val="00CB10CD"/>
    <w:rsid w:val="00CB1493"/>
    <w:rsid w:val="00CB1523"/>
    <w:rsid w:val="00CB1D1C"/>
    <w:rsid w:val="00CB2001"/>
    <w:rsid w:val="00CB25D9"/>
    <w:rsid w:val="00CB3872"/>
    <w:rsid w:val="00CB3A8D"/>
    <w:rsid w:val="00CB3AFF"/>
    <w:rsid w:val="00CB3CA2"/>
    <w:rsid w:val="00CB408B"/>
    <w:rsid w:val="00CB4147"/>
    <w:rsid w:val="00CB431C"/>
    <w:rsid w:val="00CB4467"/>
    <w:rsid w:val="00CB45AA"/>
    <w:rsid w:val="00CB5C0E"/>
    <w:rsid w:val="00CB60E4"/>
    <w:rsid w:val="00CB675D"/>
    <w:rsid w:val="00CB70C6"/>
    <w:rsid w:val="00CB7435"/>
    <w:rsid w:val="00CB7BC2"/>
    <w:rsid w:val="00CB7F50"/>
    <w:rsid w:val="00CC059F"/>
    <w:rsid w:val="00CC0885"/>
    <w:rsid w:val="00CC0CED"/>
    <w:rsid w:val="00CC0FF0"/>
    <w:rsid w:val="00CC1805"/>
    <w:rsid w:val="00CC1DC8"/>
    <w:rsid w:val="00CC2EB4"/>
    <w:rsid w:val="00CC30C1"/>
    <w:rsid w:val="00CC392C"/>
    <w:rsid w:val="00CC4629"/>
    <w:rsid w:val="00CC4ED6"/>
    <w:rsid w:val="00CC6305"/>
    <w:rsid w:val="00CC74CC"/>
    <w:rsid w:val="00CC778E"/>
    <w:rsid w:val="00CC7871"/>
    <w:rsid w:val="00CC7ABB"/>
    <w:rsid w:val="00CD0693"/>
    <w:rsid w:val="00CD0BD9"/>
    <w:rsid w:val="00CD0C4E"/>
    <w:rsid w:val="00CD1035"/>
    <w:rsid w:val="00CD14F5"/>
    <w:rsid w:val="00CD1A5E"/>
    <w:rsid w:val="00CD1F63"/>
    <w:rsid w:val="00CD233D"/>
    <w:rsid w:val="00CD357E"/>
    <w:rsid w:val="00CD3687"/>
    <w:rsid w:val="00CD45FF"/>
    <w:rsid w:val="00CD4A4E"/>
    <w:rsid w:val="00CD4B65"/>
    <w:rsid w:val="00CD58F9"/>
    <w:rsid w:val="00CD633E"/>
    <w:rsid w:val="00CD6696"/>
    <w:rsid w:val="00CD68F7"/>
    <w:rsid w:val="00CD6980"/>
    <w:rsid w:val="00CD6EC5"/>
    <w:rsid w:val="00CD7463"/>
    <w:rsid w:val="00CD7AB5"/>
    <w:rsid w:val="00CE0104"/>
    <w:rsid w:val="00CE0BBD"/>
    <w:rsid w:val="00CE0EA6"/>
    <w:rsid w:val="00CE10BE"/>
    <w:rsid w:val="00CE140B"/>
    <w:rsid w:val="00CE17BC"/>
    <w:rsid w:val="00CE1AFC"/>
    <w:rsid w:val="00CE1FFF"/>
    <w:rsid w:val="00CE342D"/>
    <w:rsid w:val="00CE436F"/>
    <w:rsid w:val="00CE5013"/>
    <w:rsid w:val="00CE5AED"/>
    <w:rsid w:val="00CE6931"/>
    <w:rsid w:val="00CE7B6C"/>
    <w:rsid w:val="00CF0451"/>
    <w:rsid w:val="00CF08E2"/>
    <w:rsid w:val="00CF15BA"/>
    <w:rsid w:val="00CF25B8"/>
    <w:rsid w:val="00CF28E2"/>
    <w:rsid w:val="00CF2DAA"/>
    <w:rsid w:val="00CF32D1"/>
    <w:rsid w:val="00CF33A2"/>
    <w:rsid w:val="00CF3ADD"/>
    <w:rsid w:val="00CF4067"/>
    <w:rsid w:val="00CF4F69"/>
    <w:rsid w:val="00CF524B"/>
    <w:rsid w:val="00CF59AB"/>
    <w:rsid w:val="00CF5C53"/>
    <w:rsid w:val="00CF5CEF"/>
    <w:rsid w:val="00CF5D0E"/>
    <w:rsid w:val="00D00C8D"/>
    <w:rsid w:val="00D01B60"/>
    <w:rsid w:val="00D020FF"/>
    <w:rsid w:val="00D02144"/>
    <w:rsid w:val="00D0239E"/>
    <w:rsid w:val="00D02BC9"/>
    <w:rsid w:val="00D02E23"/>
    <w:rsid w:val="00D03AB2"/>
    <w:rsid w:val="00D04C84"/>
    <w:rsid w:val="00D04EA3"/>
    <w:rsid w:val="00D050D2"/>
    <w:rsid w:val="00D05181"/>
    <w:rsid w:val="00D06D9C"/>
    <w:rsid w:val="00D0734C"/>
    <w:rsid w:val="00D07A01"/>
    <w:rsid w:val="00D1043F"/>
    <w:rsid w:val="00D10686"/>
    <w:rsid w:val="00D10B53"/>
    <w:rsid w:val="00D10C27"/>
    <w:rsid w:val="00D11D20"/>
    <w:rsid w:val="00D12379"/>
    <w:rsid w:val="00D124E5"/>
    <w:rsid w:val="00D1289F"/>
    <w:rsid w:val="00D135A6"/>
    <w:rsid w:val="00D139E1"/>
    <w:rsid w:val="00D13A30"/>
    <w:rsid w:val="00D145A5"/>
    <w:rsid w:val="00D14E29"/>
    <w:rsid w:val="00D150BD"/>
    <w:rsid w:val="00D153FE"/>
    <w:rsid w:val="00D15D20"/>
    <w:rsid w:val="00D15D3E"/>
    <w:rsid w:val="00D163B4"/>
    <w:rsid w:val="00D164CA"/>
    <w:rsid w:val="00D17514"/>
    <w:rsid w:val="00D17A47"/>
    <w:rsid w:val="00D211A5"/>
    <w:rsid w:val="00D2139A"/>
    <w:rsid w:val="00D2176F"/>
    <w:rsid w:val="00D21D2C"/>
    <w:rsid w:val="00D21EB1"/>
    <w:rsid w:val="00D22AE2"/>
    <w:rsid w:val="00D23330"/>
    <w:rsid w:val="00D23354"/>
    <w:rsid w:val="00D23469"/>
    <w:rsid w:val="00D23D2D"/>
    <w:rsid w:val="00D243FA"/>
    <w:rsid w:val="00D24C57"/>
    <w:rsid w:val="00D2508D"/>
    <w:rsid w:val="00D25325"/>
    <w:rsid w:val="00D255E9"/>
    <w:rsid w:val="00D25AF2"/>
    <w:rsid w:val="00D2636F"/>
    <w:rsid w:val="00D26F4E"/>
    <w:rsid w:val="00D27172"/>
    <w:rsid w:val="00D27982"/>
    <w:rsid w:val="00D27A4B"/>
    <w:rsid w:val="00D27EF1"/>
    <w:rsid w:val="00D27FC7"/>
    <w:rsid w:val="00D308D1"/>
    <w:rsid w:val="00D31F96"/>
    <w:rsid w:val="00D3257D"/>
    <w:rsid w:val="00D32E37"/>
    <w:rsid w:val="00D32F1C"/>
    <w:rsid w:val="00D34204"/>
    <w:rsid w:val="00D34267"/>
    <w:rsid w:val="00D34A1F"/>
    <w:rsid w:val="00D34E72"/>
    <w:rsid w:val="00D352BC"/>
    <w:rsid w:val="00D354B3"/>
    <w:rsid w:val="00D36CE1"/>
    <w:rsid w:val="00D377AA"/>
    <w:rsid w:val="00D37B85"/>
    <w:rsid w:val="00D4042D"/>
    <w:rsid w:val="00D4127D"/>
    <w:rsid w:val="00D41595"/>
    <w:rsid w:val="00D42493"/>
    <w:rsid w:val="00D42614"/>
    <w:rsid w:val="00D4299A"/>
    <w:rsid w:val="00D430E5"/>
    <w:rsid w:val="00D43F4F"/>
    <w:rsid w:val="00D443D5"/>
    <w:rsid w:val="00D443F0"/>
    <w:rsid w:val="00D444D3"/>
    <w:rsid w:val="00D45019"/>
    <w:rsid w:val="00D450A5"/>
    <w:rsid w:val="00D4542D"/>
    <w:rsid w:val="00D4543D"/>
    <w:rsid w:val="00D45F03"/>
    <w:rsid w:val="00D4638C"/>
    <w:rsid w:val="00D4650D"/>
    <w:rsid w:val="00D47A77"/>
    <w:rsid w:val="00D5012B"/>
    <w:rsid w:val="00D50167"/>
    <w:rsid w:val="00D5135A"/>
    <w:rsid w:val="00D513F5"/>
    <w:rsid w:val="00D5144C"/>
    <w:rsid w:val="00D51FCD"/>
    <w:rsid w:val="00D52D91"/>
    <w:rsid w:val="00D533FB"/>
    <w:rsid w:val="00D5342C"/>
    <w:rsid w:val="00D53437"/>
    <w:rsid w:val="00D5346D"/>
    <w:rsid w:val="00D53EFE"/>
    <w:rsid w:val="00D5404D"/>
    <w:rsid w:val="00D54C15"/>
    <w:rsid w:val="00D54D21"/>
    <w:rsid w:val="00D5517F"/>
    <w:rsid w:val="00D552FF"/>
    <w:rsid w:val="00D55733"/>
    <w:rsid w:val="00D55D7A"/>
    <w:rsid w:val="00D56457"/>
    <w:rsid w:val="00D57029"/>
    <w:rsid w:val="00D60113"/>
    <w:rsid w:val="00D6013E"/>
    <w:rsid w:val="00D6055E"/>
    <w:rsid w:val="00D61B44"/>
    <w:rsid w:val="00D61E4D"/>
    <w:rsid w:val="00D62019"/>
    <w:rsid w:val="00D62A02"/>
    <w:rsid w:val="00D6304C"/>
    <w:rsid w:val="00D6340E"/>
    <w:rsid w:val="00D636E7"/>
    <w:rsid w:val="00D638E2"/>
    <w:rsid w:val="00D64107"/>
    <w:rsid w:val="00D6424D"/>
    <w:rsid w:val="00D643F6"/>
    <w:rsid w:val="00D65021"/>
    <w:rsid w:val="00D65AF9"/>
    <w:rsid w:val="00D66932"/>
    <w:rsid w:val="00D66953"/>
    <w:rsid w:val="00D66FBD"/>
    <w:rsid w:val="00D675CF"/>
    <w:rsid w:val="00D678AE"/>
    <w:rsid w:val="00D67BC5"/>
    <w:rsid w:val="00D70F8C"/>
    <w:rsid w:val="00D72110"/>
    <w:rsid w:val="00D72467"/>
    <w:rsid w:val="00D726D7"/>
    <w:rsid w:val="00D73320"/>
    <w:rsid w:val="00D7337F"/>
    <w:rsid w:val="00D73679"/>
    <w:rsid w:val="00D73862"/>
    <w:rsid w:val="00D73895"/>
    <w:rsid w:val="00D74793"/>
    <w:rsid w:val="00D75152"/>
    <w:rsid w:val="00D7578D"/>
    <w:rsid w:val="00D7589A"/>
    <w:rsid w:val="00D7642F"/>
    <w:rsid w:val="00D76748"/>
    <w:rsid w:val="00D76A2C"/>
    <w:rsid w:val="00D77153"/>
    <w:rsid w:val="00D7770E"/>
    <w:rsid w:val="00D80629"/>
    <w:rsid w:val="00D8089F"/>
    <w:rsid w:val="00D8138A"/>
    <w:rsid w:val="00D81DAF"/>
    <w:rsid w:val="00D81E6A"/>
    <w:rsid w:val="00D82B77"/>
    <w:rsid w:val="00D82BBB"/>
    <w:rsid w:val="00D82EE1"/>
    <w:rsid w:val="00D82FB6"/>
    <w:rsid w:val="00D840F1"/>
    <w:rsid w:val="00D84267"/>
    <w:rsid w:val="00D84317"/>
    <w:rsid w:val="00D845A9"/>
    <w:rsid w:val="00D84AD6"/>
    <w:rsid w:val="00D8522B"/>
    <w:rsid w:val="00D86501"/>
    <w:rsid w:val="00D86834"/>
    <w:rsid w:val="00D86EEA"/>
    <w:rsid w:val="00D87BB3"/>
    <w:rsid w:val="00D87F52"/>
    <w:rsid w:val="00D9098E"/>
    <w:rsid w:val="00D90C4A"/>
    <w:rsid w:val="00D90C87"/>
    <w:rsid w:val="00D91647"/>
    <w:rsid w:val="00D91C64"/>
    <w:rsid w:val="00D91D34"/>
    <w:rsid w:val="00D91FEC"/>
    <w:rsid w:val="00D92465"/>
    <w:rsid w:val="00D92C4C"/>
    <w:rsid w:val="00D92F8F"/>
    <w:rsid w:val="00D93317"/>
    <w:rsid w:val="00D9380A"/>
    <w:rsid w:val="00D93860"/>
    <w:rsid w:val="00D948FC"/>
    <w:rsid w:val="00D94B54"/>
    <w:rsid w:val="00D953C6"/>
    <w:rsid w:val="00D9565C"/>
    <w:rsid w:val="00D95746"/>
    <w:rsid w:val="00D9591E"/>
    <w:rsid w:val="00D9641E"/>
    <w:rsid w:val="00D966DA"/>
    <w:rsid w:val="00D97379"/>
    <w:rsid w:val="00D9764A"/>
    <w:rsid w:val="00DA026B"/>
    <w:rsid w:val="00DA05CC"/>
    <w:rsid w:val="00DA155A"/>
    <w:rsid w:val="00DA20FC"/>
    <w:rsid w:val="00DA22E8"/>
    <w:rsid w:val="00DA2AFB"/>
    <w:rsid w:val="00DA38BB"/>
    <w:rsid w:val="00DA4956"/>
    <w:rsid w:val="00DA52A8"/>
    <w:rsid w:val="00DA57D2"/>
    <w:rsid w:val="00DA5A76"/>
    <w:rsid w:val="00DA5ACD"/>
    <w:rsid w:val="00DA5BCF"/>
    <w:rsid w:val="00DA5C2C"/>
    <w:rsid w:val="00DA60A7"/>
    <w:rsid w:val="00DA6574"/>
    <w:rsid w:val="00DA6A87"/>
    <w:rsid w:val="00DA6BEB"/>
    <w:rsid w:val="00DA77FB"/>
    <w:rsid w:val="00DB03DA"/>
    <w:rsid w:val="00DB0C03"/>
    <w:rsid w:val="00DB11E5"/>
    <w:rsid w:val="00DB259F"/>
    <w:rsid w:val="00DB2E81"/>
    <w:rsid w:val="00DB44C9"/>
    <w:rsid w:val="00DB47B1"/>
    <w:rsid w:val="00DB52E4"/>
    <w:rsid w:val="00DB5D6C"/>
    <w:rsid w:val="00DB5DB1"/>
    <w:rsid w:val="00DB6615"/>
    <w:rsid w:val="00DB7049"/>
    <w:rsid w:val="00DB7A3B"/>
    <w:rsid w:val="00DC0065"/>
    <w:rsid w:val="00DC0109"/>
    <w:rsid w:val="00DC018D"/>
    <w:rsid w:val="00DC02BC"/>
    <w:rsid w:val="00DC04FC"/>
    <w:rsid w:val="00DC0ABA"/>
    <w:rsid w:val="00DC1EAE"/>
    <w:rsid w:val="00DC2A09"/>
    <w:rsid w:val="00DC2E16"/>
    <w:rsid w:val="00DC31FF"/>
    <w:rsid w:val="00DC39CE"/>
    <w:rsid w:val="00DC4C24"/>
    <w:rsid w:val="00DC5342"/>
    <w:rsid w:val="00DC5E9A"/>
    <w:rsid w:val="00DC6394"/>
    <w:rsid w:val="00DC652A"/>
    <w:rsid w:val="00DC6AEC"/>
    <w:rsid w:val="00DC705B"/>
    <w:rsid w:val="00DC709E"/>
    <w:rsid w:val="00DC7421"/>
    <w:rsid w:val="00DC77E2"/>
    <w:rsid w:val="00DC7EAB"/>
    <w:rsid w:val="00DC7F78"/>
    <w:rsid w:val="00DD03EA"/>
    <w:rsid w:val="00DD0613"/>
    <w:rsid w:val="00DD0F35"/>
    <w:rsid w:val="00DD1022"/>
    <w:rsid w:val="00DD1B24"/>
    <w:rsid w:val="00DD2563"/>
    <w:rsid w:val="00DD28F4"/>
    <w:rsid w:val="00DD2F9C"/>
    <w:rsid w:val="00DD34E5"/>
    <w:rsid w:val="00DD3509"/>
    <w:rsid w:val="00DD3DA9"/>
    <w:rsid w:val="00DD524F"/>
    <w:rsid w:val="00DD5792"/>
    <w:rsid w:val="00DD6BF6"/>
    <w:rsid w:val="00DD7013"/>
    <w:rsid w:val="00DD7CC0"/>
    <w:rsid w:val="00DE0834"/>
    <w:rsid w:val="00DE0E51"/>
    <w:rsid w:val="00DE1048"/>
    <w:rsid w:val="00DE116A"/>
    <w:rsid w:val="00DE11A7"/>
    <w:rsid w:val="00DE11A9"/>
    <w:rsid w:val="00DE14E9"/>
    <w:rsid w:val="00DE24A1"/>
    <w:rsid w:val="00DE261D"/>
    <w:rsid w:val="00DE2C70"/>
    <w:rsid w:val="00DE2FCB"/>
    <w:rsid w:val="00DE3088"/>
    <w:rsid w:val="00DE3B91"/>
    <w:rsid w:val="00DE601C"/>
    <w:rsid w:val="00DE67B2"/>
    <w:rsid w:val="00DE6D9E"/>
    <w:rsid w:val="00DE6EBC"/>
    <w:rsid w:val="00DE6F56"/>
    <w:rsid w:val="00DE75C6"/>
    <w:rsid w:val="00DE7AF4"/>
    <w:rsid w:val="00DE7D8D"/>
    <w:rsid w:val="00DE7F71"/>
    <w:rsid w:val="00DF03B6"/>
    <w:rsid w:val="00DF0588"/>
    <w:rsid w:val="00DF0700"/>
    <w:rsid w:val="00DF09FB"/>
    <w:rsid w:val="00DF0CE6"/>
    <w:rsid w:val="00DF17FE"/>
    <w:rsid w:val="00DF1806"/>
    <w:rsid w:val="00DF1CC2"/>
    <w:rsid w:val="00DF2093"/>
    <w:rsid w:val="00DF2DED"/>
    <w:rsid w:val="00DF306D"/>
    <w:rsid w:val="00DF44F0"/>
    <w:rsid w:val="00DF5709"/>
    <w:rsid w:val="00DF5D73"/>
    <w:rsid w:val="00DF64E0"/>
    <w:rsid w:val="00DF76AB"/>
    <w:rsid w:val="00DF7E8A"/>
    <w:rsid w:val="00E001EE"/>
    <w:rsid w:val="00E00588"/>
    <w:rsid w:val="00E01481"/>
    <w:rsid w:val="00E01EE9"/>
    <w:rsid w:val="00E01F5D"/>
    <w:rsid w:val="00E0219B"/>
    <w:rsid w:val="00E0239B"/>
    <w:rsid w:val="00E02653"/>
    <w:rsid w:val="00E026A9"/>
    <w:rsid w:val="00E02EAC"/>
    <w:rsid w:val="00E03248"/>
    <w:rsid w:val="00E032E5"/>
    <w:rsid w:val="00E036AA"/>
    <w:rsid w:val="00E048FE"/>
    <w:rsid w:val="00E04C35"/>
    <w:rsid w:val="00E050B7"/>
    <w:rsid w:val="00E05324"/>
    <w:rsid w:val="00E05FCC"/>
    <w:rsid w:val="00E064BC"/>
    <w:rsid w:val="00E06706"/>
    <w:rsid w:val="00E069EA"/>
    <w:rsid w:val="00E071FC"/>
    <w:rsid w:val="00E0778A"/>
    <w:rsid w:val="00E10098"/>
    <w:rsid w:val="00E101D7"/>
    <w:rsid w:val="00E103F1"/>
    <w:rsid w:val="00E1044F"/>
    <w:rsid w:val="00E11EF0"/>
    <w:rsid w:val="00E12573"/>
    <w:rsid w:val="00E12684"/>
    <w:rsid w:val="00E12C06"/>
    <w:rsid w:val="00E1398E"/>
    <w:rsid w:val="00E13C9F"/>
    <w:rsid w:val="00E14CBA"/>
    <w:rsid w:val="00E161F9"/>
    <w:rsid w:val="00E162B5"/>
    <w:rsid w:val="00E16535"/>
    <w:rsid w:val="00E16D1E"/>
    <w:rsid w:val="00E178C1"/>
    <w:rsid w:val="00E179A6"/>
    <w:rsid w:val="00E17C61"/>
    <w:rsid w:val="00E20011"/>
    <w:rsid w:val="00E205C3"/>
    <w:rsid w:val="00E20E5C"/>
    <w:rsid w:val="00E20F08"/>
    <w:rsid w:val="00E21D89"/>
    <w:rsid w:val="00E22351"/>
    <w:rsid w:val="00E22E2B"/>
    <w:rsid w:val="00E23126"/>
    <w:rsid w:val="00E24502"/>
    <w:rsid w:val="00E24A82"/>
    <w:rsid w:val="00E24B12"/>
    <w:rsid w:val="00E25CAF"/>
    <w:rsid w:val="00E2687B"/>
    <w:rsid w:val="00E26CBF"/>
    <w:rsid w:val="00E27229"/>
    <w:rsid w:val="00E27567"/>
    <w:rsid w:val="00E27C2C"/>
    <w:rsid w:val="00E27E72"/>
    <w:rsid w:val="00E305F3"/>
    <w:rsid w:val="00E3081B"/>
    <w:rsid w:val="00E30ABE"/>
    <w:rsid w:val="00E318F6"/>
    <w:rsid w:val="00E31B58"/>
    <w:rsid w:val="00E32789"/>
    <w:rsid w:val="00E3283A"/>
    <w:rsid w:val="00E336B6"/>
    <w:rsid w:val="00E33DD1"/>
    <w:rsid w:val="00E34D47"/>
    <w:rsid w:val="00E34E73"/>
    <w:rsid w:val="00E34EB9"/>
    <w:rsid w:val="00E357DA"/>
    <w:rsid w:val="00E35892"/>
    <w:rsid w:val="00E35BA9"/>
    <w:rsid w:val="00E3640E"/>
    <w:rsid w:val="00E365A3"/>
    <w:rsid w:val="00E374C3"/>
    <w:rsid w:val="00E37553"/>
    <w:rsid w:val="00E3757E"/>
    <w:rsid w:val="00E37910"/>
    <w:rsid w:val="00E3794F"/>
    <w:rsid w:val="00E3798F"/>
    <w:rsid w:val="00E400BE"/>
    <w:rsid w:val="00E40894"/>
    <w:rsid w:val="00E41CF6"/>
    <w:rsid w:val="00E420BD"/>
    <w:rsid w:val="00E424AF"/>
    <w:rsid w:val="00E4267C"/>
    <w:rsid w:val="00E42B78"/>
    <w:rsid w:val="00E43CE3"/>
    <w:rsid w:val="00E43D21"/>
    <w:rsid w:val="00E4459F"/>
    <w:rsid w:val="00E445D5"/>
    <w:rsid w:val="00E44F36"/>
    <w:rsid w:val="00E45DD9"/>
    <w:rsid w:val="00E46464"/>
    <w:rsid w:val="00E46C31"/>
    <w:rsid w:val="00E47127"/>
    <w:rsid w:val="00E47CF2"/>
    <w:rsid w:val="00E510C5"/>
    <w:rsid w:val="00E5130E"/>
    <w:rsid w:val="00E513D1"/>
    <w:rsid w:val="00E51969"/>
    <w:rsid w:val="00E52762"/>
    <w:rsid w:val="00E53369"/>
    <w:rsid w:val="00E53561"/>
    <w:rsid w:val="00E536D7"/>
    <w:rsid w:val="00E538A8"/>
    <w:rsid w:val="00E53936"/>
    <w:rsid w:val="00E53BCD"/>
    <w:rsid w:val="00E53BF7"/>
    <w:rsid w:val="00E53CD7"/>
    <w:rsid w:val="00E54076"/>
    <w:rsid w:val="00E54942"/>
    <w:rsid w:val="00E54B6F"/>
    <w:rsid w:val="00E55BAF"/>
    <w:rsid w:val="00E55D94"/>
    <w:rsid w:val="00E55F7B"/>
    <w:rsid w:val="00E567D9"/>
    <w:rsid w:val="00E57C5D"/>
    <w:rsid w:val="00E60014"/>
    <w:rsid w:val="00E6161A"/>
    <w:rsid w:val="00E62533"/>
    <w:rsid w:val="00E62DB6"/>
    <w:rsid w:val="00E637CE"/>
    <w:rsid w:val="00E63BAB"/>
    <w:rsid w:val="00E63C38"/>
    <w:rsid w:val="00E6462B"/>
    <w:rsid w:val="00E649C5"/>
    <w:rsid w:val="00E64B33"/>
    <w:rsid w:val="00E64BBC"/>
    <w:rsid w:val="00E652F1"/>
    <w:rsid w:val="00E65301"/>
    <w:rsid w:val="00E65880"/>
    <w:rsid w:val="00E65DDB"/>
    <w:rsid w:val="00E701CE"/>
    <w:rsid w:val="00E705A3"/>
    <w:rsid w:val="00E70DB6"/>
    <w:rsid w:val="00E711EF"/>
    <w:rsid w:val="00E71D85"/>
    <w:rsid w:val="00E7281E"/>
    <w:rsid w:val="00E72BF1"/>
    <w:rsid w:val="00E72E5B"/>
    <w:rsid w:val="00E737BE"/>
    <w:rsid w:val="00E737ED"/>
    <w:rsid w:val="00E73A28"/>
    <w:rsid w:val="00E744C1"/>
    <w:rsid w:val="00E7540A"/>
    <w:rsid w:val="00E75898"/>
    <w:rsid w:val="00E75B4A"/>
    <w:rsid w:val="00E75E51"/>
    <w:rsid w:val="00E7633D"/>
    <w:rsid w:val="00E763E5"/>
    <w:rsid w:val="00E763FD"/>
    <w:rsid w:val="00E774B4"/>
    <w:rsid w:val="00E77B9A"/>
    <w:rsid w:val="00E80FBD"/>
    <w:rsid w:val="00E813D7"/>
    <w:rsid w:val="00E818C9"/>
    <w:rsid w:val="00E827CB"/>
    <w:rsid w:val="00E82899"/>
    <w:rsid w:val="00E83128"/>
    <w:rsid w:val="00E831AF"/>
    <w:rsid w:val="00E83572"/>
    <w:rsid w:val="00E8403B"/>
    <w:rsid w:val="00E85971"/>
    <w:rsid w:val="00E8643A"/>
    <w:rsid w:val="00E86F52"/>
    <w:rsid w:val="00E9080C"/>
    <w:rsid w:val="00E91714"/>
    <w:rsid w:val="00E91AD7"/>
    <w:rsid w:val="00E91D86"/>
    <w:rsid w:val="00E91FE1"/>
    <w:rsid w:val="00E924F0"/>
    <w:rsid w:val="00E92658"/>
    <w:rsid w:val="00E92B31"/>
    <w:rsid w:val="00E92CF0"/>
    <w:rsid w:val="00E9381B"/>
    <w:rsid w:val="00E9402C"/>
    <w:rsid w:val="00E941D5"/>
    <w:rsid w:val="00E9434D"/>
    <w:rsid w:val="00E94B02"/>
    <w:rsid w:val="00E94EBB"/>
    <w:rsid w:val="00E95318"/>
    <w:rsid w:val="00E95D3D"/>
    <w:rsid w:val="00E95FA5"/>
    <w:rsid w:val="00E9600A"/>
    <w:rsid w:val="00E9670D"/>
    <w:rsid w:val="00E97059"/>
    <w:rsid w:val="00E97114"/>
    <w:rsid w:val="00E97206"/>
    <w:rsid w:val="00E976E2"/>
    <w:rsid w:val="00E97708"/>
    <w:rsid w:val="00E978C4"/>
    <w:rsid w:val="00E97DFF"/>
    <w:rsid w:val="00EA0267"/>
    <w:rsid w:val="00EA0413"/>
    <w:rsid w:val="00EA078D"/>
    <w:rsid w:val="00EA0CFF"/>
    <w:rsid w:val="00EA16E9"/>
    <w:rsid w:val="00EA21F1"/>
    <w:rsid w:val="00EA243A"/>
    <w:rsid w:val="00EA2469"/>
    <w:rsid w:val="00EA34C8"/>
    <w:rsid w:val="00EA386F"/>
    <w:rsid w:val="00EA427C"/>
    <w:rsid w:val="00EA4652"/>
    <w:rsid w:val="00EA57FD"/>
    <w:rsid w:val="00EA586D"/>
    <w:rsid w:val="00EA5E75"/>
    <w:rsid w:val="00EA646C"/>
    <w:rsid w:val="00EA6CE9"/>
    <w:rsid w:val="00EA6D3D"/>
    <w:rsid w:val="00EA729E"/>
    <w:rsid w:val="00EA75D4"/>
    <w:rsid w:val="00EB028C"/>
    <w:rsid w:val="00EB071B"/>
    <w:rsid w:val="00EB0A35"/>
    <w:rsid w:val="00EB1177"/>
    <w:rsid w:val="00EB171C"/>
    <w:rsid w:val="00EB3071"/>
    <w:rsid w:val="00EB42FB"/>
    <w:rsid w:val="00EB452F"/>
    <w:rsid w:val="00EB51A0"/>
    <w:rsid w:val="00EB54C1"/>
    <w:rsid w:val="00EB5FB2"/>
    <w:rsid w:val="00EB62B1"/>
    <w:rsid w:val="00EB6CC6"/>
    <w:rsid w:val="00EB6D6D"/>
    <w:rsid w:val="00EC1292"/>
    <w:rsid w:val="00EC17D4"/>
    <w:rsid w:val="00EC1D29"/>
    <w:rsid w:val="00EC245C"/>
    <w:rsid w:val="00EC30DE"/>
    <w:rsid w:val="00EC31AC"/>
    <w:rsid w:val="00EC356C"/>
    <w:rsid w:val="00EC3728"/>
    <w:rsid w:val="00EC3B9B"/>
    <w:rsid w:val="00EC3F65"/>
    <w:rsid w:val="00EC456D"/>
    <w:rsid w:val="00EC4EDB"/>
    <w:rsid w:val="00EC57D7"/>
    <w:rsid w:val="00EC6302"/>
    <w:rsid w:val="00EC750C"/>
    <w:rsid w:val="00EC7941"/>
    <w:rsid w:val="00EC7B2A"/>
    <w:rsid w:val="00EC7D28"/>
    <w:rsid w:val="00ED07DC"/>
    <w:rsid w:val="00ED0A2D"/>
    <w:rsid w:val="00ED0B4D"/>
    <w:rsid w:val="00ED17BA"/>
    <w:rsid w:val="00ED1D46"/>
    <w:rsid w:val="00ED239C"/>
    <w:rsid w:val="00ED23FB"/>
    <w:rsid w:val="00ED2854"/>
    <w:rsid w:val="00ED2869"/>
    <w:rsid w:val="00ED37D8"/>
    <w:rsid w:val="00ED3CE9"/>
    <w:rsid w:val="00ED3CF3"/>
    <w:rsid w:val="00ED4011"/>
    <w:rsid w:val="00ED408E"/>
    <w:rsid w:val="00ED4EFD"/>
    <w:rsid w:val="00ED564B"/>
    <w:rsid w:val="00ED5F4B"/>
    <w:rsid w:val="00ED60CC"/>
    <w:rsid w:val="00ED6A11"/>
    <w:rsid w:val="00ED6B12"/>
    <w:rsid w:val="00ED754A"/>
    <w:rsid w:val="00ED7683"/>
    <w:rsid w:val="00EE0955"/>
    <w:rsid w:val="00EE1184"/>
    <w:rsid w:val="00EE12A7"/>
    <w:rsid w:val="00EE26F5"/>
    <w:rsid w:val="00EE27E2"/>
    <w:rsid w:val="00EE3692"/>
    <w:rsid w:val="00EE37C4"/>
    <w:rsid w:val="00EE3800"/>
    <w:rsid w:val="00EE3974"/>
    <w:rsid w:val="00EE4039"/>
    <w:rsid w:val="00EE4E07"/>
    <w:rsid w:val="00EE5788"/>
    <w:rsid w:val="00EE57BC"/>
    <w:rsid w:val="00EE622F"/>
    <w:rsid w:val="00EE6C7E"/>
    <w:rsid w:val="00EE6D7D"/>
    <w:rsid w:val="00EE738B"/>
    <w:rsid w:val="00EE7BF3"/>
    <w:rsid w:val="00EE7C2C"/>
    <w:rsid w:val="00EF04EB"/>
    <w:rsid w:val="00EF0B3B"/>
    <w:rsid w:val="00EF0C83"/>
    <w:rsid w:val="00EF1F60"/>
    <w:rsid w:val="00EF22EC"/>
    <w:rsid w:val="00EF2590"/>
    <w:rsid w:val="00EF4297"/>
    <w:rsid w:val="00EF42C2"/>
    <w:rsid w:val="00EF4A66"/>
    <w:rsid w:val="00EF4D77"/>
    <w:rsid w:val="00EF502F"/>
    <w:rsid w:val="00EF56FE"/>
    <w:rsid w:val="00EF5890"/>
    <w:rsid w:val="00EF6819"/>
    <w:rsid w:val="00F00191"/>
    <w:rsid w:val="00F002EA"/>
    <w:rsid w:val="00F01536"/>
    <w:rsid w:val="00F01766"/>
    <w:rsid w:val="00F01823"/>
    <w:rsid w:val="00F020CE"/>
    <w:rsid w:val="00F02212"/>
    <w:rsid w:val="00F02AA1"/>
    <w:rsid w:val="00F02BED"/>
    <w:rsid w:val="00F032CA"/>
    <w:rsid w:val="00F0389B"/>
    <w:rsid w:val="00F045B2"/>
    <w:rsid w:val="00F04619"/>
    <w:rsid w:val="00F04A99"/>
    <w:rsid w:val="00F04CB4"/>
    <w:rsid w:val="00F04E32"/>
    <w:rsid w:val="00F04E60"/>
    <w:rsid w:val="00F0525C"/>
    <w:rsid w:val="00F05277"/>
    <w:rsid w:val="00F052FA"/>
    <w:rsid w:val="00F053C4"/>
    <w:rsid w:val="00F055EB"/>
    <w:rsid w:val="00F055F1"/>
    <w:rsid w:val="00F05C05"/>
    <w:rsid w:val="00F06511"/>
    <w:rsid w:val="00F066E8"/>
    <w:rsid w:val="00F07294"/>
    <w:rsid w:val="00F0793A"/>
    <w:rsid w:val="00F07959"/>
    <w:rsid w:val="00F105C5"/>
    <w:rsid w:val="00F10937"/>
    <w:rsid w:val="00F10E93"/>
    <w:rsid w:val="00F111F5"/>
    <w:rsid w:val="00F119A2"/>
    <w:rsid w:val="00F121C8"/>
    <w:rsid w:val="00F13577"/>
    <w:rsid w:val="00F13962"/>
    <w:rsid w:val="00F1399D"/>
    <w:rsid w:val="00F1403E"/>
    <w:rsid w:val="00F14772"/>
    <w:rsid w:val="00F148CF"/>
    <w:rsid w:val="00F14B7E"/>
    <w:rsid w:val="00F15079"/>
    <w:rsid w:val="00F2015D"/>
    <w:rsid w:val="00F2019B"/>
    <w:rsid w:val="00F216CA"/>
    <w:rsid w:val="00F21711"/>
    <w:rsid w:val="00F21AB0"/>
    <w:rsid w:val="00F21D1B"/>
    <w:rsid w:val="00F220FA"/>
    <w:rsid w:val="00F22217"/>
    <w:rsid w:val="00F22B9C"/>
    <w:rsid w:val="00F23349"/>
    <w:rsid w:val="00F236D1"/>
    <w:rsid w:val="00F23ED7"/>
    <w:rsid w:val="00F23FF6"/>
    <w:rsid w:val="00F242C6"/>
    <w:rsid w:val="00F243E0"/>
    <w:rsid w:val="00F268A1"/>
    <w:rsid w:val="00F269A8"/>
    <w:rsid w:val="00F277F6"/>
    <w:rsid w:val="00F30370"/>
    <w:rsid w:val="00F30524"/>
    <w:rsid w:val="00F31498"/>
    <w:rsid w:val="00F31BDF"/>
    <w:rsid w:val="00F31EBE"/>
    <w:rsid w:val="00F31F58"/>
    <w:rsid w:val="00F31F65"/>
    <w:rsid w:val="00F3233F"/>
    <w:rsid w:val="00F32E23"/>
    <w:rsid w:val="00F3330A"/>
    <w:rsid w:val="00F3364A"/>
    <w:rsid w:val="00F33F7D"/>
    <w:rsid w:val="00F341C5"/>
    <w:rsid w:val="00F352B9"/>
    <w:rsid w:val="00F357BE"/>
    <w:rsid w:val="00F363FA"/>
    <w:rsid w:val="00F37F48"/>
    <w:rsid w:val="00F4184F"/>
    <w:rsid w:val="00F41ACB"/>
    <w:rsid w:val="00F41FF2"/>
    <w:rsid w:val="00F42C8A"/>
    <w:rsid w:val="00F42CCE"/>
    <w:rsid w:val="00F42EFD"/>
    <w:rsid w:val="00F4541F"/>
    <w:rsid w:val="00F45523"/>
    <w:rsid w:val="00F45D37"/>
    <w:rsid w:val="00F45FAF"/>
    <w:rsid w:val="00F46695"/>
    <w:rsid w:val="00F46C60"/>
    <w:rsid w:val="00F47189"/>
    <w:rsid w:val="00F471B6"/>
    <w:rsid w:val="00F477A8"/>
    <w:rsid w:val="00F47EA2"/>
    <w:rsid w:val="00F50888"/>
    <w:rsid w:val="00F51235"/>
    <w:rsid w:val="00F51398"/>
    <w:rsid w:val="00F5265A"/>
    <w:rsid w:val="00F526ED"/>
    <w:rsid w:val="00F534F3"/>
    <w:rsid w:val="00F5371D"/>
    <w:rsid w:val="00F538F4"/>
    <w:rsid w:val="00F547E8"/>
    <w:rsid w:val="00F55066"/>
    <w:rsid w:val="00F55267"/>
    <w:rsid w:val="00F55E29"/>
    <w:rsid w:val="00F56B52"/>
    <w:rsid w:val="00F56E76"/>
    <w:rsid w:val="00F57CA1"/>
    <w:rsid w:val="00F600C3"/>
    <w:rsid w:val="00F60A0F"/>
    <w:rsid w:val="00F60D68"/>
    <w:rsid w:val="00F60F46"/>
    <w:rsid w:val="00F631FE"/>
    <w:rsid w:val="00F6344F"/>
    <w:rsid w:val="00F63C36"/>
    <w:rsid w:val="00F64495"/>
    <w:rsid w:val="00F646BC"/>
    <w:rsid w:val="00F64842"/>
    <w:rsid w:val="00F6602D"/>
    <w:rsid w:val="00F66BFE"/>
    <w:rsid w:val="00F6764A"/>
    <w:rsid w:val="00F70279"/>
    <w:rsid w:val="00F70459"/>
    <w:rsid w:val="00F70989"/>
    <w:rsid w:val="00F70B21"/>
    <w:rsid w:val="00F70B7F"/>
    <w:rsid w:val="00F70C28"/>
    <w:rsid w:val="00F70ECE"/>
    <w:rsid w:val="00F7121E"/>
    <w:rsid w:val="00F713F9"/>
    <w:rsid w:val="00F718AB"/>
    <w:rsid w:val="00F7204A"/>
    <w:rsid w:val="00F72642"/>
    <w:rsid w:val="00F73340"/>
    <w:rsid w:val="00F735D8"/>
    <w:rsid w:val="00F7380A"/>
    <w:rsid w:val="00F739EA"/>
    <w:rsid w:val="00F73E10"/>
    <w:rsid w:val="00F74E59"/>
    <w:rsid w:val="00F7567B"/>
    <w:rsid w:val="00F760B8"/>
    <w:rsid w:val="00F768FF"/>
    <w:rsid w:val="00F76905"/>
    <w:rsid w:val="00F76B29"/>
    <w:rsid w:val="00F76E66"/>
    <w:rsid w:val="00F76F08"/>
    <w:rsid w:val="00F76F7C"/>
    <w:rsid w:val="00F76FA7"/>
    <w:rsid w:val="00F7793B"/>
    <w:rsid w:val="00F803AC"/>
    <w:rsid w:val="00F803EF"/>
    <w:rsid w:val="00F80699"/>
    <w:rsid w:val="00F8097B"/>
    <w:rsid w:val="00F80C31"/>
    <w:rsid w:val="00F8108E"/>
    <w:rsid w:val="00F81E14"/>
    <w:rsid w:val="00F838F8"/>
    <w:rsid w:val="00F83A7F"/>
    <w:rsid w:val="00F84016"/>
    <w:rsid w:val="00F84182"/>
    <w:rsid w:val="00F844CE"/>
    <w:rsid w:val="00F84742"/>
    <w:rsid w:val="00F85942"/>
    <w:rsid w:val="00F859B7"/>
    <w:rsid w:val="00F85AC2"/>
    <w:rsid w:val="00F86570"/>
    <w:rsid w:val="00F87217"/>
    <w:rsid w:val="00F87CBD"/>
    <w:rsid w:val="00F90229"/>
    <w:rsid w:val="00F904F2"/>
    <w:rsid w:val="00F9168B"/>
    <w:rsid w:val="00F925AE"/>
    <w:rsid w:val="00F927E9"/>
    <w:rsid w:val="00F92CED"/>
    <w:rsid w:val="00F932BC"/>
    <w:rsid w:val="00F93728"/>
    <w:rsid w:val="00F93DBB"/>
    <w:rsid w:val="00F93F62"/>
    <w:rsid w:val="00F942A6"/>
    <w:rsid w:val="00F94E31"/>
    <w:rsid w:val="00F950EC"/>
    <w:rsid w:val="00F95436"/>
    <w:rsid w:val="00F95655"/>
    <w:rsid w:val="00F96067"/>
    <w:rsid w:val="00F9621B"/>
    <w:rsid w:val="00F963CA"/>
    <w:rsid w:val="00F96473"/>
    <w:rsid w:val="00F9688C"/>
    <w:rsid w:val="00F97317"/>
    <w:rsid w:val="00F974A1"/>
    <w:rsid w:val="00F97956"/>
    <w:rsid w:val="00F97EB5"/>
    <w:rsid w:val="00FA0140"/>
    <w:rsid w:val="00FA053D"/>
    <w:rsid w:val="00FA0587"/>
    <w:rsid w:val="00FA1377"/>
    <w:rsid w:val="00FA14D1"/>
    <w:rsid w:val="00FA16EE"/>
    <w:rsid w:val="00FA2750"/>
    <w:rsid w:val="00FA3669"/>
    <w:rsid w:val="00FA382D"/>
    <w:rsid w:val="00FA397C"/>
    <w:rsid w:val="00FA409E"/>
    <w:rsid w:val="00FA5873"/>
    <w:rsid w:val="00FA613B"/>
    <w:rsid w:val="00FA6F82"/>
    <w:rsid w:val="00FA736E"/>
    <w:rsid w:val="00FA7494"/>
    <w:rsid w:val="00FA7CEA"/>
    <w:rsid w:val="00FB0017"/>
    <w:rsid w:val="00FB02CA"/>
    <w:rsid w:val="00FB0BC2"/>
    <w:rsid w:val="00FB0EA5"/>
    <w:rsid w:val="00FB0F5E"/>
    <w:rsid w:val="00FB1805"/>
    <w:rsid w:val="00FB183A"/>
    <w:rsid w:val="00FB20C2"/>
    <w:rsid w:val="00FB2230"/>
    <w:rsid w:val="00FB2AD2"/>
    <w:rsid w:val="00FB2EBF"/>
    <w:rsid w:val="00FB3B00"/>
    <w:rsid w:val="00FB423F"/>
    <w:rsid w:val="00FB49C4"/>
    <w:rsid w:val="00FB4B81"/>
    <w:rsid w:val="00FB52F5"/>
    <w:rsid w:val="00FB5573"/>
    <w:rsid w:val="00FB791C"/>
    <w:rsid w:val="00FB7C52"/>
    <w:rsid w:val="00FB7F91"/>
    <w:rsid w:val="00FC0339"/>
    <w:rsid w:val="00FC04CF"/>
    <w:rsid w:val="00FC0608"/>
    <w:rsid w:val="00FC08BC"/>
    <w:rsid w:val="00FC10AD"/>
    <w:rsid w:val="00FC118B"/>
    <w:rsid w:val="00FC1F9B"/>
    <w:rsid w:val="00FC207F"/>
    <w:rsid w:val="00FC22DD"/>
    <w:rsid w:val="00FC41AE"/>
    <w:rsid w:val="00FC42B4"/>
    <w:rsid w:val="00FC4BEE"/>
    <w:rsid w:val="00FC5B0C"/>
    <w:rsid w:val="00FC5D53"/>
    <w:rsid w:val="00FC6D21"/>
    <w:rsid w:val="00FC6D27"/>
    <w:rsid w:val="00FC6E78"/>
    <w:rsid w:val="00FC7615"/>
    <w:rsid w:val="00FC7763"/>
    <w:rsid w:val="00FC7C25"/>
    <w:rsid w:val="00FD0143"/>
    <w:rsid w:val="00FD043E"/>
    <w:rsid w:val="00FD0B50"/>
    <w:rsid w:val="00FD0DAC"/>
    <w:rsid w:val="00FD16F9"/>
    <w:rsid w:val="00FD1CCE"/>
    <w:rsid w:val="00FD220F"/>
    <w:rsid w:val="00FD2B6D"/>
    <w:rsid w:val="00FD2F1D"/>
    <w:rsid w:val="00FD2FB4"/>
    <w:rsid w:val="00FD376A"/>
    <w:rsid w:val="00FD4B2F"/>
    <w:rsid w:val="00FD4C25"/>
    <w:rsid w:val="00FD5710"/>
    <w:rsid w:val="00FD5947"/>
    <w:rsid w:val="00FD5B1D"/>
    <w:rsid w:val="00FD5D95"/>
    <w:rsid w:val="00FD5F75"/>
    <w:rsid w:val="00FD654D"/>
    <w:rsid w:val="00FD71FB"/>
    <w:rsid w:val="00FD74D7"/>
    <w:rsid w:val="00FD797F"/>
    <w:rsid w:val="00FD7D9E"/>
    <w:rsid w:val="00FE0131"/>
    <w:rsid w:val="00FE0781"/>
    <w:rsid w:val="00FE109A"/>
    <w:rsid w:val="00FE1E70"/>
    <w:rsid w:val="00FE1FFE"/>
    <w:rsid w:val="00FE263E"/>
    <w:rsid w:val="00FE28A9"/>
    <w:rsid w:val="00FE357C"/>
    <w:rsid w:val="00FE4384"/>
    <w:rsid w:val="00FE4967"/>
    <w:rsid w:val="00FE5047"/>
    <w:rsid w:val="00FE509B"/>
    <w:rsid w:val="00FE551F"/>
    <w:rsid w:val="00FE583C"/>
    <w:rsid w:val="00FE6723"/>
    <w:rsid w:val="00FE761C"/>
    <w:rsid w:val="00FE79D4"/>
    <w:rsid w:val="00FF046E"/>
    <w:rsid w:val="00FF17D5"/>
    <w:rsid w:val="00FF1CE9"/>
    <w:rsid w:val="00FF21A0"/>
    <w:rsid w:val="00FF2B27"/>
    <w:rsid w:val="00FF2B85"/>
    <w:rsid w:val="00FF3556"/>
    <w:rsid w:val="00FF3A30"/>
    <w:rsid w:val="00FF4510"/>
    <w:rsid w:val="00FF45F8"/>
    <w:rsid w:val="00FF4A2A"/>
    <w:rsid w:val="00FF5160"/>
    <w:rsid w:val="00FF5235"/>
    <w:rsid w:val="00FF56C4"/>
    <w:rsid w:val="00FF577E"/>
    <w:rsid w:val="00FF595F"/>
    <w:rsid w:val="00FF63A5"/>
    <w:rsid w:val="00FF6708"/>
    <w:rsid w:val="00FF6CC8"/>
    <w:rsid w:val="00FF7358"/>
    <w:rsid w:val="00FF7842"/>
    <w:rsid w:val="00FF7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37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58D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8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349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A64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646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A64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46C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9D58D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D58D6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D58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D58D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7E1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90E58"/>
    <w:pPr>
      <w:suppressLineNumbers/>
      <w:tabs>
        <w:tab w:val="right" w:leader="dot" w:pos="7371"/>
      </w:tabs>
      <w:spacing w:before="60" w:after="60" w:line="240" w:lineRule="auto"/>
      <w:ind w:left="221"/>
    </w:pPr>
    <w:rPr>
      <w:rFonts w:ascii="Times New Roman" w:eastAsia="Times New Roman" w:hAnsi="Times New Roman"/>
      <w:sz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853E1"/>
    <w:pPr>
      <w:tabs>
        <w:tab w:val="right" w:leader="dot" w:pos="7361"/>
      </w:tabs>
      <w:spacing w:after="0" w:line="240" w:lineRule="auto"/>
    </w:pPr>
    <w:rPr>
      <w:rFonts w:ascii="Times New Roman" w:eastAsia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635CC"/>
    <w:pPr>
      <w:tabs>
        <w:tab w:val="right" w:leader="dot" w:pos="7361"/>
      </w:tabs>
      <w:spacing w:after="0" w:line="240" w:lineRule="auto"/>
      <w:ind w:left="442"/>
    </w:pPr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E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7E17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1349A"/>
    <w:rPr>
      <w:rFonts w:ascii="Cambria" w:eastAsia="Times New Roman" w:hAnsi="Cambria" w:cs="Times New Roman"/>
      <w:b/>
      <w:bCs/>
      <w:sz w:val="26"/>
      <w:szCs w:val="26"/>
    </w:rPr>
  </w:style>
  <w:style w:type="paragraph" w:styleId="Bibliography">
    <w:name w:val="Bibliography"/>
    <w:basedOn w:val="Normal"/>
    <w:next w:val="Normal"/>
    <w:uiPriority w:val="37"/>
    <w:unhideWhenUsed/>
    <w:rsid w:val="007924CA"/>
  </w:style>
  <w:style w:type="table" w:styleId="TableGrid">
    <w:name w:val="Table Grid"/>
    <w:basedOn w:val="TableNormal"/>
    <w:uiPriority w:val="59"/>
    <w:rsid w:val="00BA39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w">
    <w:name w:val="nw"/>
    <w:basedOn w:val="DefaultParagraphFont"/>
    <w:rsid w:val="0096459E"/>
  </w:style>
  <w:style w:type="character" w:styleId="Emphasis">
    <w:name w:val="Emphasis"/>
    <w:basedOn w:val="DefaultParagraphFont"/>
    <w:uiPriority w:val="20"/>
    <w:qFormat/>
    <w:rsid w:val="00023709"/>
    <w:rPr>
      <w:i/>
      <w:iCs/>
    </w:rPr>
  </w:style>
  <w:style w:type="character" w:styleId="Strong">
    <w:name w:val="Strong"/>
    <w:basedOn w:val="DefaultParagraphFont"/>
    <w:uiPriority w:val="22"/>
    <w:qFormat/>
    <w:rsid w:val="00023709"/>
    <w:rPr>
      <w:b/>
      <w:bCs/>
    </w:rPr>
  </w:style>
  <w:style w:type="paragraph" w:styleId="ListParagraph">
    <w:name w:val="List Paragraph"/>
    <w:basedOn w:val="Normal"/>
    <w:uiPriority w:val="34"/>
    <w:qFormat/>
    <w:rsid w:val="000C526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04FF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28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28C4"/>
  </w:style>
  <w:style w:type="character" w:styleId="EndnoteReference">
    <w:name w:val="endnote reference"/>
    <w:basedOn w:val="DefaultParagraphFont"/>
    <w:uiPriority w:val="99"/>
    <w:semiHidden/>
    <w:unhideWhenUsed/>
    <w:rsid w:val="001928C4"/>
    <w:rPr>
      <w:vertAlign w:val="superscript"/>
    </w:rPr>
  </w:style>
  <w:style w:type="character" w:customStyle="1" w:styleId="st">
    <w:name w:val="st"/>
    <w:basedOn w:val="DefaultParagraphFont"/>
    <w:rsid w:val="000760DC"/>
  </w:style>
  <w:style w:type="paragraph" w:styleId="FootnoteText">
    <w:name w:val="footnote text"/>
    <w:basedOn w:val="Normal"/>
    <w:link w:val="FootnoteTextChar"/>
    <w:uiPriority w:val="99"/>
    <w:semiHidden/>
    <w:unhideWhenUsed/>
    <w:rsid w:val="00A82F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F71"/>
  </w:style>
  <w:style w:type="character" w:styleId="FootnoteReference">
    <w:name w:val="footnote reference"/>
    <w:basedOn w:val="DefaultParagraphFont"/>
    <w:uiPriority w:val="99"/>
    <w:semiHidden/>
    <w:unhideWhenUsed/>
    <w:rsid w:val="00A82F7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5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8.jpeg"/><Relationship Id="rId26" Type="http://schemas.openxmlformats.org/officeDocument/2006/relationships/chart" Target="charts/chart6.xml"/><Relationship Id="rId39" Type="http://schemas.openxmlformats.org/officeDocument/2006/relationships/image" Target="media/image18.png"/><Relationship Id="rId21" Type="http://schemas.openxmlformats.org/officeDocument/2006/relationships/chart" Target="charts/chart1.xml"/><Relationship Id="rId34" Type="http://schemas.openxmlformats.org/officeDocument/2006/relationships/image" Target="media/image14.tiff"/><Relationship Id="rId42" Type="http://schemas.openxmlformats.org/officeDocument/2006/relationships/image" Target="media/image20.png"/><Relationship Id="rId47" Type="http://schemas.openxmlformats.org/officeDocument/2006/relationships/image" Target="media/image24.tiff"/><Relationship Id="rId50" Type="http://schemas.openxmlformats.org/officeDocument/2006/relationships/image" Target="media/image27.tif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chart" Target="charts/chart5.xml"/><Relationship Id="rId33" Type="http://schemas.openxmlformats.org/officeDocument/2006/relationships/image" Target="media/image13.tiff"/><Relationship Id="rId38" Type="http://schemas.openxmlformats.org/officeDocument/2006/relationships/image" Target="media/image17.png"/><Relationship Id="rId46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0.tiff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4.xml"/><Relationship Id="rId32" Type="http://schemas.openxmlformats.org/officeDocument/2006/relationships/image" Target="media/image12.tiff"/><Relationship Id="rId37" Type="http://schemas.openxmlformats.org/officeDocument/2006/relationships/image" Target="media/image16.png"/><Relationship Id="rId40" Type="http://schemas.openxmlformats.org/officeDocument/2006/relationships/chart" Target="charts/chart11.xml"/><Relationship Id="rId45" Type="http://schemas.openxmlformats.org/officeDocument/2006/relationships/image" Target="media/image23.png"/><Relationship Id="rId53" Type="http://schemas.openxmlformats.org/officeDocument/2006/relationships/hyperlink" Target="http://www.ncbi.nlm.nih.gov/pubmed/1557005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image" Target="media/image15.png"/><Relationship Id="rId49" Type="http://schemas.openxmlformats.org/officeDocument/2006/relationships/image" Target="media/image26.tiff"/><Relationship Id="rId10" Type="http://schemas.openxmlformats.org/officeDocument/2006/relationships/image" Target="media/image2.jpeg"/><Relationship Id="rId19" Type="http://schemas.openxmlformats.org/officeDocument/2006/relationships/image" Target="media/image9.wmf"/><Relationship Id="rId31" Type="http://schemas.openxmlformats.org/officeDocument/2006/relationships/chart" Target="charts/chart9.xml"/><Relationship Id="rId44" Type="http://schemas.openxmlformats.org/officeDocument/2006/relationships/image" Target="media/image22.png"/><Relationship Id="rId52" Type="http://schemas.openxmlformats.org/officeDocument/2006/relationships/image" Target="media/image29.tif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image" Target="media/image11.tiff"/><Relationship Id="rId35" Type="http://schemas.openxmlformats.org/officeDocument/2006/relationships/chart" Target="charts/chart10.xml"/><Relationship Id="rId43" Type="http://schemas.openxmlformats.org/officeDocument/2006/relationships/image" Target="media/image21.png"/><Relationship Id="rId48" Type="http://schemas.openxmlformats.org/officeDocument/2006/relationships/image" Target="media/image25.tiff"/><Relationship Id="rId8" Type="http://schemas.openxmlformats.org/officeDocument/2006/relationships/footer" Target="footer1.xml"/><Relationship Id="rId51" Type="http://schemas.openxmlformats.org/officeDocument/2006/relationships/image" Target="media/image28.tiff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Mokslas%20ir%20darbas\Disertacijos%20darbai\DPPH%20metodo%20vystymas\Tiesioginis%20ESC-Dpph%20metodas(kitas%20formatas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aimis\Desktop\Copy%20of%20Book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aimis\Desktop\Copy%20of%20Book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aimis\Desktop\Copy%20of%20Book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kslas%20ir%20darbas\Disertacijos%20darbai\DPPH%20metodo%20vystymas\Tiesioginis%20ESC-Dpph%20metodas(kitas%20formatas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kslas%20ir%20darbas\Disertacijos%20darbai\DPPH%20metodo%20vystymas\Tiesioginis%20ESC-Dpph%20metodas(kitas%20formatas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kslas%20ir%20darbas\Disertacijos%20darbai\DPPH%20metodo%20vystymas\Tiesioginis%20ESC-Dpph%20metodas(kitas%20formatas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kslas%20ir%20darbas\Publikacijos\Straipsnis_Chromatografijai\ABTS%20straipsnio%20skaiciavimai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kslas%20ir%20darbas\Publikacijos\Straipsnis_Chromatografijai\ABTS%20straipsnio%20skaiciavimai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kslas%20ir%20darbas\Publikacijos\Straipsnis_Chromatografijai\ABTS%20straipsnio%20skaiciavimai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kslas%20ir%20darbas\Publikacijos\Straipsnis_Chromatografijai\ABTS%20straipsnio%20skaiciavimai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aimis\Desktop\Copy%20of%20Book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7269209899068622"/>
          <c:y val="0.17005747366611654"/>
          <c:w val="0.78186772318232056"/>
          <c:h val="0.60743294016161598"/>
        </c:manualLayout>
      </c:layout>
      <c:scatterChart>
        <c:scatterStyle val="lineMarker"/>
        <c:ser>
          <c:idx val="2"/>
          <c:order val="0"/>
          <c:tx>
            <c:v>Troloksas</c:v>
          </c:tx>
          <c:spPr>
            <a:ln w="12700" cap="flat" cmpd="sng" algn="ctr">
              <a:solidFill>
                <a:sysClr val="windowText" lastClr="000000">
                  <a:shade val="95000"/>
                  <a:satMod val="105000"/>
                </a:sysClr>
              </a:solidFill>
              <a:prstDash val="solid"/>
            </a:ln>
            <a:effectLst/>
          </c:spPr>
          <c:marker>
            <c:symbol val="x"/>
            <c:size val="6"/>
            <c:spPr>
              <a:gradFill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6350" cap="flat" cmpd="sng" algn="ctr">
                <a:solidFill>
                  <a:sysClr val="windowText" lastClr="000000">
                    <a:shade val="95000"/>
                    <a:satMod val="105000"/>
                  </a:sys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parinkimas'!$C$13:$K$13</c:f>
              <c:numCache>
                <c:formatCode>0</c:formatCode>
                <c:ptCount val="9"/>
                <c:pt idx="0">
                  <c:v>142705.73000000001</c:v>
                </c:pt>
                <c:pt idx="1">
                  <c:v>223698.56</c:v>
                </c:pt>
                <c:pt idx="2">
                  <c:v>282278.09000000008</c:v>
                </c:pt>
                <c:pt idx="3">
                  <c:v>399802.9700000002</c:v>
                </c:pt>
                <c:pt idx="4">
                  <c:v>506056.44</c:v>
                </c:pt>
                <c:pt idx="5">
                  <c:v>603473.18999998586</c:v>
                </c:pt>
                <c:pt idx="6">
                  <c:v>687139.62</c:v>
                </c:pt>
                <c:pt idx="7">
                  <c:v>719802.44000000041</c:v>
                </c:pt>
                <c:pt idx="8">
                  <c:v>719900</c:v>
                </c:pt>
              </c:numCache>
            </c:numRef>
          </c:yVal>
        </c:ser>
        <c:ser>
          <c:idx val="1"/>
          <c:order val="1"/>
          <c:tx>
            <c:v>Hiperozidas</c:v>
          </c:tx>
          <c:spPr>
            <a:ln w="12700" cap="flat" cmpd="sng" algn="ctr">
              <a:solidFill>
                <a:sysClr val="windowText" lastClr="000000">
                  <a:shade val="95000"/>
                  <a:satMod val="105000"/>
                </a:sysClr>
              </a:solidFill>
              <a:prstDash val="solid"/>
            </a:ln>
            <a:effectLst/>
          </c:spPr>
          <c:marker>
            <c:symbol val="square"/>
            <c:size val="6"/>
            <c:spPr>
              <a:gradFill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parinkimas'!$C$9:$K$9</c:f>
              <c:numCache>
                <c:formatCode>0</c:formatCode>
                <c:ptCount val="9"/>
                <c:pt idx="0">
                  <c:v>79287.7</c:v>
                </c:pt>
                <c:pt idx="1">
                  <c:v>110515.2</c:v>
                </c:pt>
                <c:pt idx="2">
                  <c:v>130963.43999999999</c:v>
                </c:pt>
                <c:pt idx="3">
                  <c:v>189884.14</c:v>
                </c:pt>
                <c:pt idx="4">
                  <c:v>217716.72</c:v>
                </c:pt>
                <c:pt idx="5">
                  <c:v>228822.2</c:v>
                </c:pt>
                <c:pt idx="6">
                  <c:v>236767.84</c:v>
                </c:pt>
                <c:pt idx="7">
                  <c:v>232135.72</c:v>
                </c:pt>
                <c:pt idx="8">
                  <c:v>232210</c:v>
                </c:pt>
              </c:numCache>
            </c:numRef>
          </c:yVal>
        </c:ser>
        <c:ser>
          <c:idx val="0"/>
          <c:order val="2"/>
          <c:tx>
            <c:v>Kvercetinas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diamond"/>
            <c:size val="6"/>
            <c:spPr>
              <a:gradFill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parinkimas'!$C$5:$K$5</c:f>
              <c:numCache>
                <c:formatCode>0</c:formatCode>
                <c:ptCount val="9"/>
                <c:pt idx="0">
                  <c:v>329364.69</c:v>
                </c:pt>
                <c:pt idx="1">
                  <c:v>381756.15999999986</c:v>
                </c:pt>
                <c:pt idx="2">
                  <c:v>402273.66</c:v>
                </c:pt>
                <c:pt idx="3">
                  <c:v>426442.33999999997</c:v>
                </c:pt>
                <c:pt idx="4">
                  <c:v>436531.66</c:v>
                </c:pt>
                <c:pt idx="5">
                  <c:v>449115.94</c:v>
                </c:pt>
                <c:pt idx="6">
                  <c:v>459168.31</c:v>
                </c:pt>
                <c:pt idx="7">
                  <c:v>446738.19</c:v>
                </c:pt>
                <c:pt idx="8">
                  <c:v>446740</c:v>
                </c:pt>
              </c:numCache>
            </c:numRef>
          </c:yVal>
        </c:ser>
        <c:ser>
          <c:idx val="3"/>
          <c:order val="3"/>
          <c:tx>
            <c:v>Chlorogeno rūgštis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triangle"/>
            <c:size val="6"/>
            <c:spPr>
              <a:gradFill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parinkimas'!$C$17:$K$17</c:f>
              <c:numCache>
                <c:formatCode>0</c:formatCode>
                <c:ptCount val="9"/>
                <c:pt idx="0">
                  <c:v>104127.65000000002</c:v>
                </c:pt>
                <c:pt idx="1">
                  <c:v>138878.09</c:v>
                </c:pt>
                <c:pt idx="2">
                  <c:v>154454.32999999868</c:v>
                </c:pt>
                <c:pt idx="3">
                  <c:v>179248.88999999868</c:v>
                </c:pt>
                <c:pt idx="4">
                  <c:v>191627.97999999998</c:v>
                </c:pt>
                <c:pt idx="5">
                  <c:v>205341.31</c:v>
                </c:pt>
                <c:pt idx="6">
                  <c:v>235091.7</c:v>
                </c:pt>
                <c:pt idx="7">
                  <c:v>249341.56</c:v>
                </c:pt>
                <c:pt idx="8">
                  <c:v>249348</c:v>
                </c:pt>
              </c:numCache>
            </c:numRef>
          </c:yVal>
        </c:ser>
        <c:axId val="134413312"/>
        <c:axId val="134723456"/>
      </c:scatterChart>
      <c:valAx>
        <c:axId val="134413312"/>
        <c:scaling>
          <c:orientation val="minMax"/>
          <c:max val="130"/>
          <c:min val="0"/>
        </c:scaling>
        <c:axPos val="b"/>
        <c:min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DPPH </a:t>
                </a:r>
                <a:r>
                  <a:rPr lang="lt-LT"/>
                  <a:t>radikalų koncentracija reaktoriuje</a:t>
                </a:r>
                <a:r>
                  <a:rPr lang="en-US"/>
                  <a:t>, </a:t>
                </a:r>
                <a:r>
                  <a:rPr lang="el-GR"/>
                  <a:t>μ</a:t>
                </a:r>
                <a:r>
                  <a:rPr lang="lt-LT"/>
                  <a:t>M</a:t>
                </a:r>
                <a:endParaRPr lang="en-US"/>
              </a:p>
            </c:rich>
          </c:tx>
        </c:title>
        <c:numFmt formatCode="General" sourceLinked="1"/>
        <c:minorTickMark val="out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  <a:effectLst/>
        </c:spPr>
        <c:crossAx val="134723456"/>
        <c:crosses val="autoZero"/>
        <c:crossBetween val="midCat"/>
        <c:minorUnit val="10"/>
      </c:valAx>
      <c:valAx>
        <c:axId val="134723456"/>
        <c:scaling>
          <c:orientation val="minMax"/>
          <c:min val="0"/>
        </c:scaling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lt-LT"/>
                  <a:t>Smailės plotas</a:t>
                </a:r>
              </a:p>
            </c:rich>
          </c:tx>
          <c:layout>
            <c:manualLayout>
              <c:xMode val="edge"/>
              <c:yMode val="edge"/>
              <c:x val="1.9219219219219513E-2"/>
              <c:y val="0.30066008415614731"/>
            </c:manualLayout>
          </c:layout>
        </c:title>
        <c:numFmt formatCode="0" sourceLinked="1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</c:spPr>
        <c:crossAx val="134413312"/>
        <c:crossesAt val="0"/>
        <c:crossBetween val="midCat"/>
        <c:majorUnit val="100000"/>
      </c:valAx>
      <c:spPr>
        <a:ln>
          <a:noFill/>
        </a:ln>
      </c:spPr>
    </c:plotArea>
    <c:legend>
      <c:legendPos val="t"/>
      <c:layout>
        <c:manualLayout>
          <c:xMode val="edge"/>
          <c:yMode val="edge"/>
          <c:x val="6.7213843419178632E-2"/>
          <c:y val="4.0417651961431239E-2"/>
          <c:w val="0.89478952968716752"/>
          <c:h val="7.6436445444319503E-2"/>
        </c:manualLayout>
      </c:layout>
      <c:spPr>
        <a:solidFill>
          <a:schemeClr val="bg1">
            <a:lumMod val="95000"/>
          </a:schemeClr>
        </a:solidFill>
      </c:spPr>
      <c:txPr>
        <a:bodyPr/>
        <a:lstStyle/>
        <a:p>
          <a:pPr>
            <a:defRPr b="1"/>
          </a:pPr>
          <a:endParaRPr lang="en-US"/>
        </a:p>
      </c:txPr>
    </c:legend>
    <c:plotVisOnly val="1"/>
  </c:chart>
  <c:spPr>
    <a:noFill/>
    <a:ln w="3175" cap="flat" cmpd="sng" algn="ctr">
      <a:solidFill>
        <a:schemeClr val="tx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en-US"/>
    </a:p>
  </c:txPr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2333066405593029"/>
          <c:y val="0.20828530118290398"/>
          <c:w val="0.81147736859051234"/>
          <c:h val="0.63977750560436564"/>
        </c:manualLayout>
      </c:layout>
      <c:barChart>
        <c:barDir val="bar"/>
        <c:grouping val="percentStacked"/>
        <c:ser>
          <c:idx val="0"/>
          <c:order val="0"/>
          <c:tx>
            <c:strRef>
              <c:f>Sheet2!$Z$29</c:f>
              <c:strCache>
                <c:ptCount val="1"/>
                <c:pt idx="0">
                  <c:v>Rozmarino rūgštis</c:v>
                </c:pt>
              </c:strCache>
            </c:strRef>
          </c:tx>
          <c:spPr>
            <a:pattFill prst="solidDmnd">
              <a:fgClr>
                <a:srgbClr val="000000"/>
              </a:fgClr>
              <a:bgClr>
                <a:srgbClr val="FFFFFF"/>
              </a:bgClr>
            </a:pattFill>
            <a:ln w="3175" cap="flat">
              <a:solidFill>
                <a:sysClr val="windowText" lastClr="000000"/>
              </a:solidFill>
              <a:round/>
            </a:ln>
          </c:spPr>
          <c:cat>
            <c:strRef>
              <c:f>Sheet2!$Y$30:$Y$32</c:f>
              <c:strCache>
                <c:ptCount val="3"/>
                <c:pt idx="0">
                  <c:v>Stiebai</c:v>
                </c:pt>
                <c:pt idx="1">
                  <c:v>Lapai</c:v>
                </c:pt>
                <c:pt idx="2">
                  <c:v>Žolė</c:v>
                </c:pt>
              </c:strCache>
            </c:strRef>
          </c:cat>
          <c:val>
            <c:numRef>
              <c:f>Sheet2!$Z$30:$Z$32</c:f>
              <c:numCache>
                <c:formatCode>General</c:formatCode>
                <c:ptCount val="3"/>
                <c:pt idx="0">
                  <c:v>34.683544303797127</c:v>
                </c:pt>
                <c:pt idx="1">
                  <c:v>36.161449752882994</c:v>
                </c:pt>
                <c:pt idx="2">
                  <c:v>34.368032927457037</c:v>
                </c:pt>
              </c:numCache>
            </c:numRef>
          </c:val>
        </c:ser>
        <c:ser>
          <c:idx val="1"/>
          <c:order val="1"/>
          <c:tx>
            <c:strRef>
              <c:f>Sheet2!$AA$29</c:f>
              <c:strCache>
                <c:ptCount val="1"/>
                <c:pt idx="0">
                  <c:v>Hiperozidas</c:v>
                </c:pt>
              </c:strCache>
            </c:strRef>
          </c:tx>
          <c:spPr>
            <a:pattFill prst="lgGrid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Sheet2!$Y$30:$Y$32</c:f>
              <c:strCache>
                <c:ptCount val="3"/>
                <c:pt idx="0">
                  <c:v>Stiebai</c:v>
                </c:pt>
                <c:pt idx="1">
                  <c:v>Lapai</c:v>
                </c:pt>
                <c:pt idx="2">
                  <c:v>Žolė</c:v>
                </c:pt>
              </c:strCache>
            </c:strRef>
          </c:cat>
          <c:val>
            <c:numRef>
              <c:f>Sheet2!$AA$30:$AA$32</c:f>
              <c:numCache>
                <c:formatCode>General</c:formatCode>
                <c:ptCount val="3"/>
                <c:pt idx="0">
                  <c:v>5.485232067510549</c:v>
                </c:pt>
                <c:pt idx="1">
                  <c:v>10.065897858319742</c:v>
                </c:pt>
                <c:pt idx="2">
                  <c:v>13.736923340764772</c:v>
                </c:pt>
              </c:numCache>
            </c:numRef>
          </c:val>
        </c:ser>
        <c:ser>
          <c:idx val="2"/>
          <c:order val="2"/>
          <c:tx>
            <c:strRef>
              <c:f>Sheet2!$AB$29</c:f>
              <c:strCache>
                <c:ptCount val="1"/>
                <c:pt idx="0">
                  <c:v>Rutinas</c:v>
                </c:pt>
              </c:strCache>
            </c:strRef>
          </c:tx>
          <c:spPr>
            <a:pattFill prst="diagBrick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Sheet2!$Y$30:$Y$32</c:f>
              <c:strCache>
                <c:ptCount val="3"/>
                <c:pt idx="0">
                  <c:v>Stiebai</c:v>
                </c:pt>
                <c:pt idx="1">
                  <c:v>Lapai</c:v>
                </c:pt>
                <c:pt idx="2">
                  <c:v>Žolė</c:v>
                </c:pt>
              </c:strCache>
            </c:strRef>
          </c:cat>
          <c:val>
            <c:numRef>
              <c:f>Sheet2!$AB$30:$AB$32</c:f>
              <c:numCache>
                <c:formatCode>General</c:formatCode>
                <c:ptCount val="3"/>
                <c:pt idx="0">
                  <c:v>5.5696202531645573</c:v>
                </c:pt>
                <c:pt idx="1">
                  <c:v>6.0955518945634264</c:v>
                </c:pt>
                <c:pt idx="2">
                  <c:v>7.5287257760246895</c:v>
                </c:pt>
              </c:numCache>
            </c:numRef>
          </c:val>
        </c:ser>
        <c:ser>
          <c:idx val="3"/>
          <c:order val="3"/>
          <c:tx>
            <c:strRef>
              <c:f>Sheet2!$AC$29</c:f>
              <c:strCache>
                <c:ptCount val="1"/>
                <c:pt idx="0">
                  <c:v>Viteksinas</c:v>
                </c:pt>
              </c:strCache>
            </c:strRef>
          </c:tx>
          <c:spPr>
            <a:pattFill prst="pct90">
              <a:fgClr>
                <a:srgbClr val="000000"/>
              </a:fgClr>
              <a:bgClr>
                <a:srgbClr val="FFFFFF"/>
              </a:bgClr>
            </a:pattFill>
          </c:spPr>
          <c:cat>
            <c:strRef>
              <c:f>Sheet2!$Y$30:$Y$32</c:f>
              <c:strCache>
                <c:ptCount val="3"/>
                <c:pt idx="0">
                  <c:v>Stiebai</c:v>
                </c:pt>
                <c:pt idx="1">
                  <c:v>Lapai</c:v>
                </c:pt>
                <c:pt idx="2">
                  <c:v>Žolė</c:v>
                </c:pt>
              </c:strCache>
            </c:strRef>
          </c:cat>
          <c:val>
            <c:numRef>
              <c:f>Sheet2!$AC$30:$AC$32</c:f>
              <c:numCache>
                <c:formatCode>General</c:formatCode>
                <c:ptCount val="3"/>
                <c:pt idx="0">
                  <c:v>2.869198312236287</c:v>
                </c:pt>
                <c:pt idx="1">
                  <c:v>1.2191103789126854</c:v>
                </c:pt>
                <c:pt idx="2">
                  <c:v>0.85748585148345546</c:v>
                </c:pt>
              </c:numCache>
            </c:numRef>
          </c:val>
        </c:ser>
        <c:ser>
          <c:idx val="4"/>
          <c:order val="4"/>
          <c:tx>
            <c:strRef>
              <c:f>Sheet2!$AD$29</c:f>
              <c:strCache>
                <c:ptCount val="1"/>
                <c:pt idx="0">
                  <c:v>Kiti</c:v>
                </c:pt>
              </c:strCache>
            </c:strRef>
          </c:tx>
          <c:spPr>
            <a:pattFill prst="horzBrick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Sheet2!$Y$30:$Y$32</c:f>
              <c:strCache>
                <c:ptCount val="3"/>
                <c:pt idx="0">
                  <c:v>Stiebai</c:v>
                </c:pt>
                <c:pt idx="1">
                  <c:v>Lapai</c:v>
                </c:pt>
                <c:pt idx="2">
                  <c:v>Žolė</c:v>
                </c:pt>
              </c:strCache>
            </c:strRef>
          </c:cat>
          <c:val>
            <c:numRef>
              <c:f>Sheet2!$AD$30:$AD$32</c:f>
              <c:numCache>
                <c:formatCode>General</c:formatCode>
                <c:ptCount val="3"/>
                <c:pt idx="0">
                  <c:v>51.392405063291044</c:v>
                </c:pt>
                <c:pt idx="1">
                  <c:v>46.457990115321245</c:v>
                </c:pt>
                <c:pt idx="2">
                  <c:v>43.508832104270311</c:v>
                </c:pt>
              </c:numCache>
            </c:numRef>
          </c:val>
        </c:ser>
        <c:gapWidth val="71"/>
        <c:overlap val="100"/>
        <c:axId val="143197696"/>
        <c:axId val="143199232"/>
      </c:barChart>
      <c:catAx>
        <c:axId val="143197696"/>
        <c:scaling>
          <c:orientation val="minMax"/>
        </c:scaling>
        <c:axPos val="l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43199232"/>
        <c:crosses val="autoZero"/>
        <c:auto val="1"/>
        <c:lblAlgn val="ctr"/>
        <c:lblOffset val="100"/>
      </c:catAx>
      <c:valAx>
        <c:axId val="143199232"/>
        <c:scaling>
          <c:orientation val="minMax"/>
        </c:scaling>
        <c:axPos val="b"/>
        <c:majorGridlines/>
        <c:numFmt formatCode="0%" sourceLinked="1"/>
        <c:minorTickMark val="out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43197696"/>
        <c:crosses val="autoZero"/>
        <c:crossBetween val="between"/>
        <c:minorUnit val="0.1"/>
      </c:valAx>
    </c:plotArea>
    <c:legend>
      <c:legendPos val="t"/>
      <c:layout>
        <c:manualLayout>
          <c:xMode val="edge"/>
          <c:yMode val="edge"/>
          <c:x val="1.3936380328779831E-2"/>
          <c:y val="4.8132162580591373E-2"/>
          <c:w val="0.97212723934244061"/>
          <c:h val="0.13608705731201454"/>
        </c:manualLayout>
      </c:layout>
      <c:spPr>
        <a:solidFill>
          <a:schemeClr val="bg1">
            <a:lumMod val="95000"/>
          </a:schemeClr>
        </a:solidFill>
      </c:spPr>
      <c:txPr>
        <a:bodyPr/>
        <a:lstStyle/>
        <a:p>
          <a:pPr>
            <a:defRPr b="1"/>
          </a:pPr>
          <a:endParaRPr lang="en-US"/>
        </a:p>
      </c:txPr>
    </c:legend>
    <c:plotVisOnly val="1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885411198600176"/>
          <c:y val="0.12340784988083389"/>
          <c:w val="0.8181876640419945"/>
          <c:h val="0.75429329954445878"/>
        </c:manualLayout>
      </c:layout>
      <c:barChart>
        <c:barDir val="bar"/>
        <c:grouping val="percentStacked"/>
        <c:ser>
          <c:idx val="0"/>
          <c:order val="0"/>
          <c:tx>
            <c:strRef>
              <c:f>achilea!$AE$58</c:f>
              <c:strCache>
                <c:ptCount val="1"/>
                <c:pt idx="0">
                  <c:v>1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achilea!$AE$59:$AE$62</c:f>
              <c:numCache>
                <c:formatCode>General</c:formatCode>
                <c:ptCount val="4"/>
                <c:pt idx="0">
                  <c:v>37.663254500529483</c:v>
                </c:pt>
                <c:pt idx="1">
                  <c:v>12.380222307397471</c:v>
                </c:pt>
                <c:pt idx="2">
                  <c:v>25.728416299322419</c:v>
                </c:pt>
                <c:pt idx="3">
                  <c:v>18.113077848427565</c:v>
                </c:pt>
              </c:numCache>
            </c:numRef>
          </c:val>
        </c:ser>
        <c:ser>
          <c:idx val="1"/>
          <c:order val="1"/>
          <c:tx>
            <c:strRef>
              <c:f>achilea!$AF$58</c:f>
              <c:strCache>
                <c:ptCount val="1"/>
                <c:pt idx="0">
                  <c:v>6</c:v>
                </c:pt>
              </c:strCache>
            </c:strRef>
          </c:tx>
          <c:spPr>
            <a:pattFill prst="ltHorz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achilea!$AF$59:$AF$62</c:f>
              <c:numCache>
                <c:formatCode>General</c:formatCode>
                <c:ptCount val="4"/>
                <c:pt idx="0">
                  <c:v>17.684433462760289</c:v>
                </c:pt>
                <c:pt idx="1">
                  <c:v>36.872364890762746</c:v>
                </c:pt>
                <c:pt idx="2">
                  <c:v>27.953983442640595</c:v>
                </c:pt>
                <c:pt idx="3">
                  <c:v>22.864753394053963</c:v>
                </c:pt>
              </c:numCache>
            </c:numRef>
          </c:val>
        </c:ser>
        <c:ser>
          <c:idx val="2"/>
          <c:order val="2"/>
          <c:tx>
            <c:strRef>
              <c:f>achilea!$AG$58</c:f>
              <c:strCache>
                <c:ptCount val="1"/>
                <c:pt idx="0">
                  <c:v>8</c:v>
                </c:pt>
              </c:strCache>
            </c:strRef>
          </c:tx>
          <c:spPr>
            <a:pattFill prst="lgConfetti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achilea!$AG$59:$AG$62</c:f>
              <c:numCache>
                <c:formatCode>General</c:formatCode>
                <c:ptCount val="4"/>
                <c:pt idx="0">
                  <c:v>19.731733145075889</c:v>
                </c:pt>
                <c:pt idx="1">
                  <c:v>16.519739363740889</c:v>
                </c:pt>
                <c:pt idx="2">
                  <c:v>20.040855821954779</c:v>
                </c:pt>
                <c:pt idx="3">
                  <c:v>22.546829352122188</c:v>
                </c:pt>
              </c:numCache>
            </c:numRef>
          </c:val>
        </c:ser>
        <c:ser>
          <c:idx val="3"/>
          <c:order val="3"/>
          <c:tx>
            <c:strRef>
              <c:f>achilea!$AH$58</c:f>
              <c:strCache>
                <c:ptCount val="1"/>
                <c:pt idx="0">
                  <c:v>7</c:v>
                </c:pt>
              </c:strCache>
            </c:strRef>
          </c:tx>
          <c:spPr>
            <a:pattFill prst="ltVert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achilea!$AH$59:$AH$62</c:f>
              <c:numCache>
                <c:formatCode>General</c:formatCode>
                <c:ptCount val="4"/>
                <c:pt idx="0">
                  <c:v>11.824920578891636</c:v>
                </c:pt>
                <c:pt idx="1">
                  <c:v>10.221029768749203</c:v>
                </c:pt>
                <c:pt idx="2">
                  <c:v>6.9669927964734972</c:v>
                </c:pt>
                <c:pt idx="3">
                  <c:v>12.974737927478976</c:v>
                </c:pt>
              </c:numCache>
            </c:numRef>
          </c:val>
        </c:ser>
        <c:ser>
          <c:idx val="4"/>
          <c:order val="4"/>
          <c:tx>
            <c:strRef>
              <c:f>achilea!$AI$58</c:f>
              <c:strCache>
                <c:ptCount val="1"/>
                <c:pt idx="0">
                  <c:v>5</c:v>
                </c:pt>
              </c:strCache>
            </c:strRef>
          </c:tx>
          <c:spPr>
            <a:pattFill prst="pct80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achilea!$AI$59:$AI$62</c:f>
              <c:numCache>
                <c:formatCode>General</c:formatCode>
                <c:ptCount val="4"/>
                <c:pt idx="0">
                  <c:v>7.9421108365689452</c:v>
                </c:pt>
                <c:pt idx="1">
                  <c:v>3.3984923981090978</c:v>
                </c:pt>
                <c:pt idx="2">
                  <c:v>5.2252445973551236</c:v>
                </c:pt>
                <c:pt idx="3">
                  <c:v>4.9063412957552934</c:v>
                </c:pt>
              </c:numCache>
            </c:numRef>
          </c:val>
        </c:ser>
        <c:ser>
          <c:idx val="5"/>
          <c:order val="5"/>
          <c:tx>
            <c:strRef>
              <c:f>achilea!$AJ$58</c:f>
              <c:strCache>
                <c:ptCount val="1"/>
                <c:pt idx="0">
                  <c:v>2</c:v>
                </c:pt>
              </c:strCache>
            </c:strRef>
          </c:tx>
          <c:spPr>
            <a:pattFill prst="pct80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achilea!$AJ$59:$AJ$62</c:f>
              <c:numCache>
                <c:formatCode>General</c:formatCode>
                <c:ptCount val="4"/>
                <c:pt idx="0">
                  <c:v>0</c:v>
                </c:pt>
                <c:pt idx="1">
                  <c:v>6.6053404880542024</c:v>
                </c:pt>
                <c:pt idx="2">
                  <c:v>1.8385119879582841</c:v>
                </c:pt>
                <c:pt idx="3">
                  <c:v>5.2070802543392265</c:v>
                </c:pt>
              </c:numCache>
            </c:numRef>
          </c:val>
        </c:ser>
        <c:ser>
          <c:idx val="6"/>
          <c:order val="6"/>
          <c:tx>
            <c:strRef>
              <c:f>achilea!$AK$58</c:f>
              <c:strCache>
                <c:ptCount val="1"/>
                <c:pt idx="0">
                  <c:v>4</c:v>
                </c:pt>
              </c:strCache>
            </c:strRef>
          </c:tx>
          <c:spPr>
            <a:pattFill prst="lgCheck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achilea!$AK$59:$AK$62</c:f>
              <c:numCache>
                <c:formatCode>General</c:formatCode>
                <c:ptCount val="4"/>
                <c:pt idx="0">
                  <c:v>0</c:v>
                </c:pt>
                <c:pt idx="1">
                  <c:v>3.1940718027341255</c:v>
                </c:pt>
                <c:pt idx="2">
                  <c:v>5.7090635415547171</c:v>
                </c:pt>
                <c:pt idx="3">
                  <c:v>2.9300567107750473</c:v>
                </c:pt>
              </c:numCache>
            </c:numRef>
          </c:val>
        </c:ser>
        <c:ser>
          <c:idx val="7"/>
          <c:order val="7"/>
          <c:tx>
            <c:strRef>
              <c:f>achilea!$AL$58</c:f>
              <c:strCache>
                <c:ptCount val="1"/>
                <c:pt idx="0">
                  <c:v>9</c:v>
                </c:pt>
              </c:strCache>
            </c:strRef>
          </c:tx>
          <c:spPr>
            <a:pattFill prst="pct60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achilea!$AL$59:$AL$62</c:f>
              <c:numCache>
                <c:formatCode>General</c:formatCode>
                <c:ptCount val="4"/>
                <c:pt idx="0">
                  <c:v>0</c:v>
                </c:pt>
                <c:pt idx="1">
                  <c:v>4.4205953749840301</c:v>
                </c:pt>
                <c:pt idx="2">
                  <c:v>0</c:v>
                </c:pt>
                <c:pt idx="3">
                  <c:v>2.9128716274273931</c:v>
                </c:pt>
              </c:numCache>
            </c:numRef>
          </c:val>
        </c:ser>
        <c:ser>
          <c:idx val="8"/>
          <c:order val="8"/>
          <c:tx>
            <c:strRef>
              <c:f>achilea!$AM$58</c:f>
              <c:strCache>
                <c:ptCount val="1"/>
                <c:pt idx="0">
                  <c:v>3</c:v>
                </c:pt>
              </c:strCache>
            </c:strRef>
          </c:tx>
          <c:spPr>
            <a:pattFill prst="diagBrick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achilea!$AM$59:$AM$62</c:f>
              <c:numCache>
                <c:formatCode>General</c:formatCode>
                <c:ptCount val="4"/>
                <c:pt idx="0">
                  <c:v>5.1182492057889171</c:v>
                </c:pt>
                <c:pt idx="1">
                  <c:v>0</c:v>
                </c:pt>
                <c:pt idx="2">
                  <c:v>2.7631437479841217</c:v>
                </c:pt>
                <c:pt idx="3">
                  <c:v>1.5982127513318545</c:v>
                </c:pt>
              </c:numCache>
            </c:numRef>
          </c:val>
        </c:ser>
        <c:ser>
          <c:idx val="9"/>
          <c:order val="9"/>
          <c:tx>
            <c:strRef>
              <c:f>achilea!$AN$58</c:f>
              <c:strCache>
                <c:ptCount val="1"/>
                <c:pt idx="0">
                  <c:v>Kiti</c:v>
                </c:pt>
              </c:strCache>
            </c:strRef>
          </c:tx>
          <c:spPr>
            <a:pattFill prst="horzBrick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achilea!$AD$59:$AD$62</c:f>
              <c:strCache>
                <c:ptCount val="4"/>
                <c:pt idx="0">
                  <c:v>Stiebai</c:v>
                </c:pt>
                <c:pt idx="1">
                  <c:v>Žiedai</c:v>
                </c:pt>
                <c:pt idx="2">
                  <c:v>Lapai</c:v>
                </c:pt>
                <c:pt idx="3">
                  <c:v>Žolė</c:v>
                </c:pt>
              </c:strCache>
            </c:strRef>
          </c:cat>
          <c:val>
            <c:numRef>
              <c:f>achilea!$AN$59:$AN$62</c:f>
              <c:numCache>
                <c:formatCode>General</c:formatCode>
                <c:ptCount val="4"/>
                <c:pt idx="0">
                  <c:v>0</c:v>
                </c:pt>
                <c:pt idx="1">
                  <c:v>6.388143605468251</c:v>
                </c:pt>
                <c:pt idx="2">
                  <c:v>3.7737877647565115</c:v>
                </c:pt>
                <c:pt idx="3">
                  <c:v>5.9546313799621915</c:v>
                </c:pt>
              </c:numCache>
            </c:numRef>
          </c:val>
        </c:ser>
        <c:gapWidth val="71"/>
        <c:overlap val="100"/>
        <c:axId val="144328192"/>
        <c:axId val="144329728"/>
      </c:barChart>
      <c:catAx>
        <c:axId val="144328192"/>
        <c:scaling>
          <c:orientation val="minMax"/>
        </c:scaling>
        <c:axPos val="l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44329728"/>
        <c:crosses val="autoZero"/>
        <c:auto val="1"/>
        <c:lblAlgn val="ctr"/>
        <c:lblOffset val="100"/>
      </c:catAx>
      <c:valAx>
        <c:axId val="144329728"/>
        <c:scaling>
          <c:orientation val="minMax"/>
        </c:scaling>
        <c:axPos val="b"/>
        <c:majorGridlines/>
        <c:numFmt formatCode="0%" sourceLinked="1"/>
        <c:minorTickMark val="out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44328192"/>
        <c:crosses val="autoZero"/>
        <c:crossBetween val="between"/>
        <c:minorUnit val="0.1"/>
      </c:valAx>
    </c:plotArea>
    <c:legend>
      <c:legendPos val="t"/>
      <c:legendEntry>
        <c:idx val="9"/>
        <c:txPr>
          <a:bodyPr/>
          <a:lstStyle/>
          <a:p>
            <a:pPr>
              <a:defRPr sz="1000"/>
            </a:pPr>
            <a:endParaRPr lang="en-US"/>
          </a:p>
        </c:txPr>
      </c:legendEntry>
      <c:layout>
        <c:manualLayout>
          <c:xMode val="edge"/>
          <c:yMode val="edge"/>
          <c:x val="1.3497594050743657E-2"/>
          <c:y val="2.0434227330779056E-2"/>
          <c:w val="0.97300481189851973"/>
          <c:h val="8.6662443056687979E-2"/>
        </c:manualLayout>
      </c:layout>
      <c:spPr>
        <a:solidFill>
          <a:sysClr val="window" lastClr="FFFFFF">
            <a:lumMod val="95000"/>
          </a:sysClr>
        </a:solidFill>
      </c:spPr>
      <c:txPr>
        <a:bodyPr/>
        <a:lstStyle/>
        <a:p>
          <a:pPr>
            <a:defRPr sz="1200"/>
          </a:pPr>
          <a:endParaRPr lang="en-US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21535411198600174"/>
          <c:y val="0.13035688247302424"/>
          <c:w val="0.71936811023622049"/>
          <c:h val="0.75880978419364264"/>
        </c:manualLayout>
      </c:layout>
      <c:barChart>
        <c:barDir val="bar"/>
        <c:grouping val="percentStacked"/>
        <c:ser>
          <c:idx val="0"/>
          <c:order val="0"/>
          <c:tx>
            <c:strRef>
              <c:f>achilea!$AZ$60</c:f>
              <c:strCache>
                <c:ptCount val="1"/>
                <c:pt idx="0">
                  <c:v>1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chemeClr val="tx1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achilea!$AZ$61:$AZ$65</c:f>
              <c:numCache>
                <c:formatCode>General</c:formatCode>
                <c:ptCount val="5"/>
                <c:pt idx="0">
                  <c:v>26.102366308766786</c:v>
                </c:pt>
                <c:pt idx="1">
                  <c:v>38.566237605468991</c:v>
                </c:pt>
                <c:pt idx="2">
                  <c:v>15.373073250579729</c:v>
                </c:pt>
                <c:pt idx="3">
                  <c:v>40.857665469818457</c:v>
                </c:pt>
                <c:pt idx="4">
                  <c:v>64.626593806920809</c:v>
                </c:pt>
              </c:numCache>
            </c:numRef>
          </c:val>
        </c:ser>
        <c:ser>
          <c:idx val="1"/>
          <c:order val="1"/>
          <c:tx>
            <c:strRef>
              <c:f>achilea!$BA$60</c:f>
              <c:strCache>
                <c:ptCount val="1"/>
                <c:pt idx="0">
                  <c:v>6</c:v>
                </c:pt>
              </c:strCache>
            </c:strRef>
          </c:tx>
          <c:spPr>
            <a:pattFill prst="ltHorz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achilea!$BA$61:$BA$65</c:f>
              <c:numCache>
                <c:formatCode>General</c:formatCode>
                <c:ptCount val="5"/>
                <c:pt idx="0">
                  <c:v>35.369540289794394</c:v>
                </c:pt>
                <c:pt idx="1">
                  <c:v>36.792510931822868</c:v>
                </c:pt>
                <c:pt idx="2">
                  <c:v>48.588187150456946</c:v>
                </c:pt>
                <c:pt idx="3">
                  <c:v>29.848926224510532</c:v>
                </c:pt>
                <c:pt idx="4">
                  <c:v>13.70673952641167</c:v>
                </c:pt>
              </c:numCache>
            </c:numRef>
          </c:val>
        </c:ser>
        <c:ser>
          <c:idx val="2"/>
          <c:order val="2"/>
          <c:tx>
            <c:strRef>
              <c:f>achilea!$BB$60</c:f>
              <c:strCache>
                <c:ptCount val="1"/>
                <c:pt idx="0">
                  <c:v>8</c:v>
                </c:pt>
              </c:strCache>
            </c:strRef>
          </c:tx>
          <c:spPr>
            <a:pattFill prst="lgConfetti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achilea!$BB$61:$BB$65</c:f>
              <c:numCache>
                <c:formatCode>General</c:formatCode>
                <c:ptCount val="5"/>
                <c:pt idx="0">
                  <c:v>13.468153862191148</c:v>
                </c:pt>
                <c:pt idx="1">
                  <c:v>13.672476442692616</c:v>
                </c:pt>
                <c:pt idx="2">
                  <c:v>22.370754330923472</c:v>
                </c:pt>
                <c:pt idx="3">
                  <c:v>10.148363931982836</c:v>
                </c:pt>
                <c:pt idx="4">
                  <c:v>11.693989071038256</c:v>
                </c:pt>
              </c:numCache>
            </c:numRef>
          </c:val>
        </c:ser>
        <c:ser>
          <c:idx val="3"/>
          <c:order val="3"/>
          <c:tx>
            <c:strRef>
              <c:f>achilea!$BC$60</c:f>
              <c:strCache>
                <c:ptCount val="1"/>
                <c:pt idx="0">
                  <c:v>7</c:v>
                </c:pt>
              </c:strCache>
            </c:strRef>
          </c:tx>
          <c:spPr>
            <a:pattFill prst="ltVert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achilea!$BC$61:$BC$65</c:f>
              <c:numCache>
                <c:formatCode>General</c:formatCode>
                <c:ptCount val="5"/>
                <c:pt idx="0">
                  <c:v>7.9745647868237324</c:v>
                </c:pt>
                <c:pt idx="1">
                  <c:v>0.92997474902999322</c:v>
                </c:pt>
                <c:pt idx="2">
                  <c:v>3.8193970808893742</c:v>
                </c:pt>
                <c:pt idx="3">
                  <c:v>0.98909287988618644</c:v>
                </c:pt>
                <c:pt idx="4">
                  <c:v>1.1293260473588338</c:v>
                </c:pt>
              </c:numCache>
            </c:numRef>
          </c:val>
        </c:ser>
        <c:ser>
          <c:idx val="4"/>
          <c:order val="4"/>
          <c:tx>
            <c:strRef>
              <c:f>achilea!$BD$60</c:f>
              <c:strCache>
                <c:ptCount val="1"/>
                <c:pt idx="0">
                  <c:v>5</c:v>
                </c:pt>
              </c:strCache>
            </c:strRef>
          </c:tx>
          <c:spPr>
            <a:pattFill prst="pct10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achilea!$BD$61:$BD$65</c:f>
              <c:numCache>
                <c:formatCode>General</c:formatCode>
                <c:ptCount val="5"/>
                <c:pt idx="0">
                  <c:v>4.7743146043990405</c:v>
                </c:pt>
                <c:pt idx="1">
                  <c:v>2.328016259161175</c:v>
                </c:pt>
                <c:pt idx="2">
                  <c:v>6.4111308143500203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5"/>
          <c:order val="5"/>
          <c:tx>
            <c:strRef>
              <c:f>achilea!$BE$60</c:f>
              <c:strCache>
                <c:ptCount val="1"/>
                <c:pt idx="0">
                  <c:v>2</c:v>
                </c:pt>
              </c:strCache>
            </c:strRef>
          </c:tx>
          <c:spPr>
            <a:pattFill prst="pct5">
              <a:fgClr>
                <a:srgbClr val="EEECE1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achilea!$BE$61:$BE$65</c:f>
              <c:numCache>
                <c:formatCode>General</c:formatCode>
                <c:ptCount val="5"/>
                <c:pt idx="0">
                  <c:v>2.6373397268841892</c:v>
                </c:pt>
                <c:pt idx="1">
                  <c:v>0</c:v>
                </c:pt>
                <c:pt idx="2">
                  <c:v>0</c:v>
                </c:pt>
                <c:pt idx="3">
                  <c:v>1.4836393198292703</c:v>
                </c:pt>
                <c:pt idx="4">
                  <c:v>1.4298724954462658</c:v>
                </c:pt>
              </c:numCache>
            </c:numRef>
          </c:val>
        </c:ser>
        <c:ser>
          <c:idx val="6"/>
          <c:order val="6"/>
          <c:tx>
            <c:strRef>
              <c:f>achilea!$BF$60</c:f>
              <c:strCache>
                <c:ptCount val="1"/>
                <c:pt idx="0">
                  <c:v>4</c:v>
                </c:pt>
              </c:strCache>
            </c:strRef>
          </c:tx>
          <c:spPr>
            <a:pattFill prst="lgCheck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achilea!$BF$61:$BF$65</c:f>
              <c:numCache>
                <c:formatCode>General</c:formatCode>
                <c:ptCount val="5"/>
                <c:pt idx="0">
                  <c:v>2.2516418221619952</c:v>
                </c:pt>
                <c:pt idx="1">
                  <c:v>0</c:v>
                </c:pt>
                <c:pt idx="2">
                  <c:v>0</c:v>
                </c:pt>
                <c:pt idx="3">
                  <c:v>2.7437165503692369</c:v>
                </c:pt>
                <c:pt idx="4">
                  <c:v>0</c:v>
                </c:pt>
              </c:numCache>
            </c:numRef>
          </c:val>
        </c:ser>
        <c:ser>
          <c:idx val="7"/>
          <c:order val="7"/>
          <c:tx>
            <c:strRef>
              <c:f>achilea!$BG$60</c:f>
              <c:strCache>
                <c:ptCount val="1"/>
                <c:pt idx="0">
                  <c:v>9</c:v>
                </c:pt>
              </c:strCache>
            </c:strRef>
          </c:tx>
          <c:spPr>
            <a:pattFill prst="pct30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achilea!$BG$61:$BG$65</c:f>
              <c:numCache>
                <c:formatCode>General</c:formatCode>
                <c:ptCount val="5"/>
                <c:pt idx="0">
                  <c:v>1.1362451787762018</c:v>
                </c:pt>
                <c:pt idx="1">
                  <c:v>0.7513703270308556</c:v>
                </c:pt>
                <c:pt idx="2">
                  <c:v>0</c:v>
                </c:pt>
                <c:pt idx="3">
                  <c:v>0.85360070455931658</c:v>
                </c:pt>
                <c:pt idx="4">
                  <c:v>0</c:v>
                </c:pt>
              </c:numCache>
            </c:numRef>
          </c:val>
        </c:ser>
        <c:ser>
          <c:idx val="8"/>
          <c:order val="8"/>
          <c:tx>
            <c:strRef>
              <c:f>achilea!$BH$60</c:f>
              <c:strCache>
                <c:ptCount val="1"/>
                <c:pt idx="0">
                  <c:v>3</c:v>
                </c:pt>
              </c:strCache>
            </c:strRef>
          </c:tx>
          <c:spPr>
            <a:pattFill prst="diagBrick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achilea!$BH$61:$BH$65</c:f>
              <c:numCache>
                <c:formatCode>General</c:formatCode>
                <c:ptCount val="5"/>
                <c:pt idx="0">
                  <c:v>1.8346711143542165</c:v>
                </c:pt>
                <c:pt idx="1">
                  <c:v>1.995442507852436</c:v>
                </c:pt>
                <c:pt idx="2">
                  <c:v>0</c:v>
                </c:pt>
                <c:pt idx="3">
                  <c:v>3.3263329042747767</c:v>
                </c:pt>
                <c:pt idx="4">
                  <c:v>4.6174863387977449</c:v>
                </c:pt>
              </c:numCache>
            </c:numRef>
          </c:val>
        </c:ser>
        <c:ser>
          <c:idx val="9"/>
          <c:order val="9"/>
          <c:tx>
            <c:strRef>
              <c:f>achilea!$BI$60</c:f>
              <c:strCache>
                <c:ptCount val="1"/>
                <c:pt idx="0">
                  <c:v>Kiti</c:v>
                </c:pt>
              </c:strCache>
            </c:strRef>
          </c:tx>
          <c:spPr>
            <a:pattFill prst="horzBrick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ysClr val="windowText" lastClr="000000"/>
              </a:solidFill>
            </a:ln>
          </c:spPr>
          <c:cat>
            <c:strRef>
              <c:f>achilea!$AY$61:$AY$65</c:f>
              <c:strCache>
                <c:ptCount val="5"/>
                <c:pt idx="0">
                  <c:v>A. odorata</c:v>
                </c:pt>
                <c:pt idx="1">
                  <c:v>A. ptarmica</c:v>
                </c:pt>
                <c:pt idx="2">
                  <c:v>A.filipendulina</c:v>
                </c:pt>
                <c:pt idx="3">
                  <c:v>A.cartilaginea</c:v>
                </c:pt>
                <c:pt idx="4">
                  <c:v>A. sibirica</c:v>
                </c:pt>
              </c:strCache>
            </c:strRef>
          </c:cat>
          <c:val>
            <c:numRef>
              <c:f>achilea!$BI$61:$BI$65</c:f>
              <c:numCache>
                <c:formatCode>General</c:formatCode>
                <c:ptCount val="5"/>
                <c:pt idx="0">
                  <c:v>4.4511623058480492</c:v>
                </c:pt>
                <c:pt idx="1">
                  <c:v>4.9639711769415555</c:v>
                </c:pt>
                <c:pt idx="2">
                  <c:v>3.4374573728004392</c:v>
                </c:pt>
                <c:pt idx="3">
                  <c:v>9.748662014768664</c:v>
                </c:pt>
                <c:pt idx="4">
                  <c:v>2.795992714025501</c:v>
                </c:pt>
              </c:numCache>
            </c:numRef>
          </c:val>
        </c:ser>
        <c:gapWidth val="71"/>
        <c:overlap val="100"/>
        <c:axId val="144758656"/>
        <c:axId val="144760192"/>
      </c:barChart>
      <c:catAx>
        <c:axId val="144758656"/>
        <c:scaling>
          <c:orientation val="minMax"/>
        </c:scaling>
        <c:axPos val="l"/>
        <c:tickLblPos val="nextTo"/>
        <c:txPr>
          <a:bodyPr/>
          <a:lstStyle/>
          <a:p>
            <a:pPr>
              <a:defRPr b="1" i="1"/>
            </a:pPr>
            <a:endParaRPr lang="en-US"/>
          </a:p>
        </c:txPr>
        <c:crossAx val="144760192"/>
        <c:crosses val="autoZero"/>
        <c:auto val="1"/>
        <c:lblAlgn val="ctr"/>
        <c:lblOffset val="100"/>
      </c:catAx>
      <c:valAx>
        <c:axId val="144760192"/>
        <c:scaling>
          <c:orientation val="minMax"/>
        </c:scaling>
        <c:axPos val="b"/>
        <c:majorGridlines/>
        <c:numFmt formatCode="0%" sourceLinked="1"/>
        <c:minorTickMark val="out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44758656"/>
        <c:crosses val="autoZero"/>
        <c:crossBetween val="between"/>
        <c:minorUnit val="0.1"/>
      </c:valAx>
    </c:plotArea>
    <c:legend>
      <c:legendPos val="t"/>
      <c:layout>
        <c:manualLayout>
          <c:xMode val="edge"/>
          <c:yMode val="edge"/>
          <c:x val="1.3497594050743642E-2"/>
          <c:y val="2.7777777777778224E-2"/>
          <c:w val="0.96467147856519186"/>
          <c:h val="7.8537839020122513E-2"/>
        </c:manualLayout>
      </c:layout>
      <c:spPr>
        <a:solidFill>
          <a:schemeClr val="bg1">
            <a:lumMod val="95000"/>
          </a:schemeClr>
        </a:solidFill>
      </c:spPr>
      <c:txPr>
        <a:bodyPr/>
        <a:lstStyle/>
        <a:p>
          <a:pPr>
            <a:defRPr sz="1200"/>
          </a:pPr>
          <a:endParaRPr lang="en-US"/>
        </a:p>
      </c:txPr>
    </c:legend>
    <c:plotVisOnly val="1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scatterChart>
        <c:scatterStyle val="lineMarker"/>
        <c:ser>
          <c:idx val="2"/>
          <c:order val="0"/>
          <c:tx>
            <c:v>Troloksas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x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parinkimas'!$C$16:$K$16</c:f>
              <c:numCache>
                <c:formatCode>0.00</c:formatCode>
                <c:ptCount val="9"/>
                <c:pt idx="0">
                  <c:v>293.33333333333297</c:v>
                </c:pt>
                <c:pt idx="1">
                  <c:v>265</c:v>
                </c:pt>
                <c:pt idx="2">
                  <c:v>258</c:v>
                </c:pt>
                <c:pt idx="3">
                  <c:v>235.71428571428308</c:v>
                </c:pt>
                <c:pt idx="4">
                  <c:v>223.75</c:v>
                </c:pt>
                <c:pt idx="5">
                  <c:v>191.66666666666652</c:v>
                </c:pt>
                <c:pt idx="6">
                  <c:v>155.55555555555532</c:v>
                </c:pt>
                <c:pt idx="7">
                  <c:v>130.90909090909099</c:v>
                </c:pt>
                <c:pt idx="8">
                  <c:v>110</c:v>
                </c:pt>
              </c:numCache>
            </c:numRef>
          </c:yVal>
        </c:ser>
        <c:ser>
          <c:idx val="1"/>
          <c:order val="1"/>
          <c:tx>
            <c:v>Hiperozidas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square"/>
            <c:size val="5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parinkimas'!$C$12:$K$12</c:f>
              <c:numCache>
                <c:formatCode>0.00</c:formatCode>
                <c:ptCount val="9"/>
                <c:pt idx="0">
                  <c:v>143.33333333333542</c:v>
                </c:pt>
                <c:pt idx="1">
                  <c:v>138</c:v>
                </c:pt>
                <c:pt idx="2">
                  <c:v>127</c:v>
                </c:pt>
                <c:pt idx="3">
                  <c:v>108</c:v>
                </c:pt>
                <c:pt idx="4">
                  <c:v>90.727272727272705</c:v>
                </c:pt>
                <c:pt idx="5">
                  <c:v>61.111111111111114</c:v>
                </c:pt>
                <c:pt idx="6">
                  <c:v>47.5</c:v>
                </c:pt>
                <c:pt idx="7">
                  <c:v>39.333333333333336</c:v>
                </c:pt>
                <c:pt idx="8">
                  <c:v>30</c:v>
                </c:pt>
              </c:numCache>
            </c:numRef>
          </c:yVal>
        </c:ser>
        <c:ser>
          <c:idx val="0"/>
          <c:order val="2"/>
          <c:tx>
            <c:v>Kvercetinas</c:v>
          </c:tx>
          <c:spPr>
            <a:ln w="12700" cap="rnd">
              <a:solidFill>
                <a:sysClr val="windowText" lastClr="000000">
                  <a:shade val="95000"/>
                  <a:satMod val="105000"/>
                </a:sysClr>
              </a:solidFill>
            </a:ln>
            <a:effectLst/>
          </c:spPr>
          <c:marker>
            <c:symbol val="diamond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parinkimas'!$C$8:$K$8</c:f>
              <c:numCache>
                <c:formatCode>0.00</c:formatCode>
                <c:ptCount val="9"/>
                <c:pt idx="0">
                  <c:v>121.42857142857098</c:v>
                </c:pt>
                <c:pt idx="1">
                  <c:v>102.5</c:v>
                </c:pt>
                <c:pt idx="2">
                  <c:v>100</c:v>
                </c:pt>
                <c:pt idx="3">
                  <c:v>49</c:v>
                </c:pt>
                <c:pt idx="4">
                  <c:v>45.769230769230766</c:v>
                </c:pt>
                <c:pt idx="5">
                  <c:v>38.75</c:v>
                </c:pt>
                <c:pt idx="6">
                  <c:v>26.81818181818182</c:v>
                </c:pt>
                <c:pt idx="7">
                  <c:v>20.500000000000004</c:v>
                </c:pt>
                <c:pt idx="8">
                  <c:v>12.3</c:v>
                </c:pt>
              </c:numCache>
            </c:numRef>
          </c:yVal>
        </c:ser>
        <c:ser>
          <c:idx val="3"/>
          <c:order val="3"/>
          <c:tx>
            <c:v>Chlorogeno rūgštis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triangle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parinkimas'!$C$20:$K$20</c:f>
              <c:numCache>
                <c:formatCode>0.00</c:formatCode>
                <c:ptCount val="9"/>
                <c:pt idx="0">
                  <c:v>153.33333333333542</c:v>
                </c:pt>
                <c:pt idx="1">
                  <c:v>135</c:v>
                </c:pt>
                <c:pt idx="2">
                  <c:v>128</c:v>
                </c:pt>
                <c:pt idx="3">
                  <c:v>114.28571428571429</c:v>
                </c:pt>
                <c:pt idx="4">
                  <c:v>105</c:v>
                </c:pt>
                <c:pt idx="5">
                  <c:v>85</c:v>
                </c:pt>
                <c:pt idx="6">
                  <c:v>58</c:v>
                </c:pt>
                <c:pt idx="7">
                  <c:v>52.272727272727273</c:v>
                </c:pt>
                <c:pt idx="8">
                  <c:v>45.2</c:v>
                </c:pt>
              </c:numCache>
            </c:numRef>
          </c:yVal>
        </c:ser>
        <c:axId val="132576384"/>
        <c:axId val="132578688"/>
      </c:scatterChart>
      <c:scatterChart>
        <c:scatterStyle val="lineMarker"/>
        <c:ser>
          <c:idx val="4"/>
          <c:order val="4"/>
          <c:tx>
            <c:v>Chlorogeno rūgštis</c:v>
          </c:tx>
          <c:spPr>
            <a:ln w="12700" cap="flat" cmpd="sng" algn="ctr">
              <a:solidFill>
                <a:schemeClr val="bg1">
                  <a:lumMod val="65000"/>
                </a:schemeClr>
              </a:solidFill>
              <a:prstDash val="solid"/>
            </a:ln>
            <a:effectLst/>
          </c:spPr>
          <c:marker>
            <c:symbol val="diamond"/>
            <c:size val="6"/>
            <c:spPr>
              <a:solidFill>
                <a:schemeClr val="bg1">
                  <a:lumMod val="95000"/>
                </a:schemeClr>
              </a:solidFill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parinkimas'!$C$19:$K$19</c:f>
              <c:numCache>
                <c:formatCode>0.000</c:formatCode>
                <c:ptCount val="9"/>
                <c:pt idx="0">
                  <c:v>1.4999999999999998E-2</c:v>
                </c:pt>
                <c:pt idx="1">
                  <c:v>2.0000000000000011E-2</c:v>
                </c:pt>
                <c:pt idx="2">
                  <c:v>2.5000000000000001E-2</c:v>
                </c:pt>
                <c:pt idx="3">
                  <c:v>3.500000000000001E-2</c:v>
                </c:pt>
                <c:pt idx="4">
                  <c:v>4.0000000000000022E-2</c:v>
                </c:pt>
                <c:pt idx="5">
                  <c:v>6.0000000000000032E-2</c:v>
                </c:pt>
                <c:pt idx="6">
                  <c:v>9.0000000000000024E-2</c:v>
                </c:pt>
                <c:pt idx="7">
                  <c:v>0.11</c:v>
                </c:pt>
                <c:pt idx="8">
                  <c:v>0.12000000000000002</c:v>
                </c:pt>
              </c:numCache>
            </c:numRef>
          </c:yVal>
        </c:ser>
        <c:ser>
          <c:idx val="5"/>
          <c:order val="5"/>
          <c:tx>
            <c:v>Hiperozidas</c:v>
          </c:tx>
          <c:spPr>
            <a:ln w="12700" cap="flat" cmpd="sng" algn="ctr">
              <a:solidFill>
                <a:schemeClr val="bg1">
                  <a:lumMod val="65000"/>
                </a:schemeClr>
              </a:solidFill>
              <a:prstDash val="solid"/>
            </a:ln>
            <a:effectLst/>
          </c:spPr>
          <c:marker>
            <c:symbol val="square"/>
            <c:size val="5"/>
            <c:spPr>
              <a:solidFill>
                <a:sysClr val="window" lastClr="FFFFFF">
                  <a:lumMod val="95000"/>
                </a:sysClr>
              </a:solidFill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parinkimas'!$C$11:$K$11</c:f>
              <c:numCache>
                <c:formatCode>0.000</c:formatCode>
                <c:ptCount val="9"/>
                <c:pt idx="0">
                  <c:v>3.0000000000000002E-2</c:v>
                </c:pt>
                <c:pt idx="1">
                  <c:v>3.0000000000000002E-2</c:v>
                </c:pt>
                <c:pt idx="2">
                  <c:v>4.0000000000000022E-2</c:v>
                </c:pt>
                <c:pt idx="3">
                  <c:v>0.05</c:v>
                </c:pt>
                <c:pt idx="4">
                  <c:v>6.5000000000000002E-2</c:v>
                </c:pt>
                <c:pt idx="5">
                  <c:v>9.0000000000000024E-2</c:v>
                </c:pt>
                <c:pt idx="6">
                  <c:v>0.12000000000000002</c:v>
                </c:pt>
                <c:pt idx="7">
                  <c:v>0.15000000000000024</c:v>
                </c:pt>
                <c:pt idx="8">
                  <c:v>0.16</c:v>
                </c:pt>
              </c:numCache>
            </c:numRef>
          </c:yVal>
        </c:ser>
        <c:ser>
          <c:idx val="6"/>
          <c:order val="6"/>
          <c:tx>
            <c:v>Troloksas</c:v>
          </c:tx>
          <c:spPr>
            <a:ln w="12700" cap="flat" cmpd="sng" algn="ctr">
              <a:solidFill>
                <a:schemeClr val="bg1">
                  <a:lumMod val="65000"/>
                </a:schemeClr>
              </a:solidFill>
              <a:prstDash val="solid"/>
            </a:ln>
            <a:effectLst/>
          </c:spPr>
          <c:marker>
            <c:symbol val="x"/>
            <c:size val="5"/>
            <c:spPr>
              <a:solidFill>
                <a:sysClr val="window" lastClr="FFFFFF">
                  <a:lumMod val="95000"/>
                </a:sysClr>
              </a:solidFill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parinkimas'!$C$15:$K$15</c:f>
              <c:numCache>
                <c:formatCode>0.000</c:formatCode>
                <c:ptCount val="9"/>
                <c:pt idx="0">
                  <c:v>1.7999999999999999E-2</c:v>
                </c:pt>
                <c:pt idx="1">
                  <c:v>2.3E-2</c:v>
                </c:pt>
                <c:pt idx="2">
                  <c:v>3.0000000000000002E-2</c:v>
                </c:pt>
                <c:pt idx="3">
                  <c:v>3.500000000000001E-2</c:v>
                </c:pt>
                <c:pt idx="4">
                  <c:v>0.05</c:v>
                </c:pt>
                <c:pt idx="5">
                  <c:v>6.5000000000000002E-2</c:v>
                </c:pt>
                <c:pt idx="6">
                  <c:v>0.1</c:v>
                </c:pt>
                <c:pt idx="7">
                  <c:v>0.115</c:v>
                </c:pt>
                <c:pt idx="8">
                  <c:v>0.12000000000000002</c:v>
                </c:pt>
              </c:numCache>
            </c:numRef>
          </c:yVal>
        </c:ser>
        <c:ser>
          <c:idx val="7"/>
          <c:order val="7"/>
          <c:tx>
            <c:v>Kvercetinas</c:v>
          </c:tx>
          <c:spPr>
            <a:ln w="12700" cap="flat" cmpd="sng" algn="ctr">
              <a:solidFill>
                <a:schemeClr val="bg1">
                  <a:lumMod val="65000"/>
                </a:schemeClr>
              </a:solidFill>
              <a:prstDash val="solid"/>
            </a:ln>
            <a:effectLst/>
          </c:spPr>
          <c:marker>
            <c:symbol val="triangle"/>
            <c:size val="6"/>
            <c:spPr>
              <a:solidFill>
                <a:sysClr val="window" lastClr="FFFFFF">
                  <a:lumMod val="95000"/>
                </a:sysClr>
              </a:solidFill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prstDash val="solid"/>
              </a:ln>
              <a:effectLst/>
            </c:spPr>
          </c:marker>
          <c:xVal>
            <c:numRef>
              <c:f>'DPPH koncentracijos parinkimas'!$C$4:$K$4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81</c:v>
                </c:pt>
                <c:pt idx="7">
                  <c:v>101</c:v>
                </c:pt>
                <c:pt idx="8">
                  <c:v>120</c:v>
                </c:pt>
              </c:numCache>
            </c:numRef>
          </c:xVal>
          <c:yVal>
            <c:numRef>
              <c:f>'DPPH koncentracijos parinkimas'!$C$7:$K$7</c:f>
              <c:numCache>
                <c:formatCode>0.000</c:formatCode>
                <c:ptCount val="9"/>
                <c:pt idx="0">
                  <c:v>3.500000000000001E-2</c:v>
                </c:pt>
                <c:pt idx="1">
                  <c:v>4.0000000000000022E-2</c:v>
                </c:pt>
                <c:pt idx="2">
                  <c:v>0.05</c:v>
                </c:pt>
                <c:pt idx="3">
                  <c:v>0.1</c:v>
                </c:pt>
                <c:pt idx="4">
                  <c:v>0.13</c:v>
                </c:pt>
                <c:pt idx="5">
                  <c:v>0.16</c:v>
                </c:pt>
                <c:pt idx="6">
                  <c:v>0.22</c:v>
                </c:pt>
                <c:pt idx="7">
                  <c:v>0.30000000000000032</c:v>
                </c:pt>
                <c:pt idx="8">
                  <c:v>0.33000000000000551</c:v>
                </c:pt>
              </c:numCache>
            </c:numRef>
          </c:yVal>
        </c:ser>
        <c:axId val="132599168"/>
        <c:axId val="132597248"/>
      </c:scatterChart>
      <c:valAx>
        <c:axId val="132576384"/>
        <c:scaling>
          <c:orientation val="minMax"/>
          <c:max val="130"/>
          <c:min val="0"/>
        </c:scaling>
        <c:axPos val="b"/>
        <c:minorGridlines>
          <c:spPr>
            <a:ln>
              <a:solidFill>
                <a:schemeClr val="bg1">
                  <a:lumMod val="85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 sz="1000" i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00" i="0">
                    <a:latin typeface="Times New Roman" pitchFamily="18" charset="0"/>
                    <a:cs typeface="Times New Roman" pitchFamily="18" charset="0"/>
                  </a:rPr>
                  <a:t>DPPH </a:t>
                </a:r>
                <a:r>
                  <a:rPr lang="lt-LT" sz="1000" i="0">
                    <a:latin typeface="Times New Roman" pitchFamily="18" charset="0"/>
                    <a:cs typeface="Times New Roman" pitchFamily="18" charset="0"/>
                  </a:rPr>
                  <a:t>radikalų koncentracija reaktoriuje, </a:t>
                </a:r>
                <a:r>
                  <a:rPr lang="el-GR" sz="1000" i="0">
                    <a:latin typeface="Times New Roman" pitchFamily="18" charset="0"/>
                    <a:cs typeface="Times New Roman" pitchFamily="18" charset="0"/>
                  </a:rPr>
                  <a:t>μ</a:t>
                </a:r>
                <a:r>
                  <a:rPr lang="lt-LT" sz="1000" i="0">
                    <a:latin typeface="Times New Roman" pitchFamily="18" charset="0"/>
                    <a:cs typeface="Times New Roman" pitchFamily="18" charset="0"/>
                  </a:rPr>
                  <a:t>M</a:t>
                </a:r>
                <a:endParaRPr lang="en-US" sz="1000" i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minorTickMark val="out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</c:spPr>
        <c:crossAx val="132578688"/>
        <c:crosses val="autoZero"/>
        <c:crossBetween val="midCat"/>
        <c:minorUnit val="10"/>
      </c:valAx>
      <c:valAx>
        <c:axId val="132578688"/>
        <c:scaling>
          <c:orientation val="minMax"/>
        </c:scaling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lt-LT"/>
                  <a:t>S/N</a:t>
                </a:r>
                <a:r>
                  <a:rPr lang="lt-LT" baseline="0"/>
                  <a:t> santykis</a:t>
                </a:r>
                <a:endParaRPr lang="en-US"/>
              </a:p>
            </c:rich>
          </c:tx>
        </c:title>
        <c:numFmt formatCode="0" sourceLinked="0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</c:spPr>
        <c:crossAx val="132576384"/>
        <c:crosses val="autoZero"/>
        <c:crossBetween val="midCat"/>
      </c:valAx>
      <c:valAx>
        <c:axId val="132597248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lt-LT"/>
                  <a:t>Bazinės</a:t>
                </a:r>
                <a:r>
                  <a:rPr lang="lt-LT" baseline="0"/>
                  <a:t> linijos triukšmas</a:t>
                </a:r>
                <a:endParaRPr lang="en-US"/>
              </a:p>
            </c:rich>
          </c:tx>
        </c:title>
        <c:numFmt formatCode="0.000" sourceLinked="1"/>
        <c:tickLblPos val="nextTo"/>
        <c:crossAx val="132599168"/>
        <c:crosses val="max"/>
        <c:crossBetween val="midCat"/>
      </c:valAx>
      <c:valAx>
        <c:axId val="132599168"/>
        <c:scaling>
          <c:orientation val="minMax"/>
        </c:scaling>
        <c:delete val="1"/>
        <c:axPos val="b"/>
        <c:numFmt formatCode="General" sourceLinked="1"/>
        <c:tickLblPos val="none"/>
        <c:crossAx val="132597248"/>
        <c:crosses val="autoZero"/>
        <c:crossBetween val="midCat"/>
      </c:valAx>
    </c:plotArea>
    <c:legend>
      <c:legendPos val="t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3.7530339382424581E-2"/>
          <c:y val="3.9590004367700528E-2"/>
          <c:w val="0.9278437434584561"/>
          <c:h val="7.5715346902391914E-2"/>
        </c:manualLayout>
      </c:layout>
      <c:spPr>
        <a:solidFill>
          <a:schemeClr val="bg1">
            <a:lumMod val="95000"/>
          </a:schemeClr>
        </a:solidFill>
        <a:ln>
          <a:noFill/>
        </a:ln>
      </c:spPr>
      <c:txPr>
        <a:bodyPr/>
        <a:lstStyle/>
        <a:p>
          <a:pPr>
            <a:defRPr sz="1000" b="1"/>
          </a:pPr>
          <a:endParaRPr lang="en-US"/>
        </a:p>
      </c:txPr>
    </c:legend>
    <c:plotVisOnly val="1"/>
  </c:chart>
  <c:spPr>
    <a:noFill/>
    <a:ln w="3175">
      <a:solidFill>
        <a:schemeClr val="tx1"/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scatterChart>
        <c:scatterStyle val="smoothMarker"/>
        <c:ser>
          <c:idx val="2"/>
          <c:order val="0"/>
          <c:tx>
            <c:v>Troloksas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x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reagento tėkmės greitis'!$C$74:$G$74</c:f>
              <c:numCache>
                <c:formatCode>General</c:formatCode>
                <c:ptCount val="5"/>
                <c:pt idx="0">
                  <c:v>48</c:v>
                </c:pt>
                <c:pt idx="1">
                  <c:v>40</c:v>
                </c:pt>
                <c:pt idx="2">
                  <c:v>30</c:v>
                </c:pt>
                <c:pt idx="3">
                  <c:v>24</c:v>
                </c:pt>
                <c:pt idx="4">
                  <c:v>20</c:v>
                </c:pt>
              </c:numCache>
            </c:numRef>
          </c:xVal>
          <c:yVal>
            <c:numRef>
              <c:f>'DPPH reagento tėkmės greitis'!$C$83:$G$83</c:f>
              <c:numCache>
                <c:formatCode>0.00</c:formatCode>
                <c:ptCount val="5"/>
                <c:pt idx="0">
                  <c:v>880855.97027251602</c:v>
                </c:pt>
                <c:pt idx="1">
                  <c:v>761414.5120521636</c:v>
                </c:pt>
                <c:pt idx="2" formatCode="0">
                  <c:v>603473.18999999214</c:v>
                </c:pt>
                <c:pt idx="3">
                  <c:v>477029.80282929959</c:v>
                </c:pt>
                <c:pt idx="4">
                  <c:v>307905.74631708115</c:v>
                </c:pt>
              </c:numCache>
            </c:numRef>
          </c:yVal>
          <c:smooth val="1"/>
        </c:ser>
        <c:ser>
          <c:idx val="1"/>
          <c:order val="1"/>
          <c:tx>
            <c:v>Hiperozidas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square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reagento tėkmės greitis'!$C$74:$G$74</c:f>
              <c:numCache>
                <c:formatCode>General</c:formatCode>
                <c:ptCount val="5"/>
                <c:pt idx="0">
                  <c:v>48</c:v>
                </c:pt>
                <c:pt idx="1">
                  <c:v>40</c:v>
                </c:pt>
                <c:pt idx="2">
                  <c:v>30</c:v>
                </c:pt>
                <c:pt idx="3">
                  <c:v>24</c:v>
                </c:pt>
                <c:pt idx="4">
                  <c:v>20</c:v>
                </c:pt>
              </c:numCache>
            </c:numRef>
          </c:xVal>
          <c:yVal>
            <c:numRef>
              <c:f>'DPPH reagento tėkmės greitis'!$C$79:$G$79</c:f>
              <c:numCache>
                <c:formatCode>0.00</c:formatCode>
                <c:ptCount val="5"/>
                <c:pt idx="0">
                  <c:v>314259.704890922</c:v>
                </c:pt>
                <c:pt idx="1">
                  <c:v>261044.86620546281</c:v>
                </c:pt>
                <c:pt idx="2" formatCode="0">
                  <c:v>228822.2</c:v>
                </c:pt>
                <c:pt idx="3">
                  <c:v>183981.47722411487</c:v>
                </c:pt>
                <c:pt idx="4">
                  <c:v>122753.42943955</c:v>
                </c:pt>
              </c:numCache>
            </c:numRef>
          </c:yVal>
          <c:smooth val="1"/>
        </c:ser>
        <c:ser>
          <c:idx val="0"/>
          <c:order val="2"/>
          <c:tx>
            <c:v>Kvercetinas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diamond"/>
            <c:size val="7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reagento tėkmės greitis'!$C$74:$G$74</c:f>
              <c:numCache>
                <c:formatCode>General</c:formatCode>
                <c:ptCount val="5"/>
                <c:pt idx="0">
                  <c:v>48</c:v>
                </c:pt>
                <c:pt idx="1">
                  <c:v>40</c:v>
                </c:pt>
                <c:pt idx="2">
                  <c:v>30</c:v>
                </c:pt>
                <c:pt idx="3">
                  <c:v>24</c:v>
                </c:pt>
                <c:pt idx="4">
                  <c:v>20</c:v>
                </c:pt>
              </c:numCache>
            </c:numRef>
          </c:xVal>
          <c:yVal>
            <c:numRef>
              <c:f>'DPPH reagento tėkmės greitis'!$C$75:$G$75</c:f>
              <c:numCache>
                <c:formatCode>0.00</c:formatCode>
                <c:ptCount val="5"/>
                <c:pt idx="0">
                  <c:v>597105.01325049705</c:v>
                </c:pt>
                <c:pt idx="1">
                  <c:v>525212.32766273944</c:v>
                </c:pt>
                <c:pt idx="2" formatCode="0">
                  <c:v>449115.94</c:v>
                </c:pt>
                <c:pt idx="3">
                  <c:v>350434.32579050364</c:v>
                </c:pt>
                <c:pt idx="4">
                  <c:v>188576.15383158953</c:v>
                </c:pt>
              </c:numCache>
            </c:numRef>
          </c:yVal>
          <c:smooth val="1"/>
        </c:ser>
        <c:ser>
          <c:idx val="3"/>
          <c:order val="3"/>
          <c:tx>
            <c:v>Chlorogeno rūgštis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triangle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reagento tėkmės greitis'!$C$74:$G$74</c:f>
              <c:numCache>
                <c:formatCode>General</c:formatCode>
                <c:ptCount val="5"/>
                <c:pt idx="0">
                  <c:v>48</c:v>
                </c:pt>
                <c:pt idx="1">
                  <c:v>40</c:v>
                </c:pt>
                <c:pt idx="2">
                  <c:v>30</c:v>
                </c:pt>
                <c:pt idx="3">
                  <c:v>24</c:v>
                </c:pt>
                <c:pt idx="4">
                  <c:v>20</c:v>
                </c:pt>
              </c:numCache>
            </c:numRef>
          </c:xVal>
          <c:yVal>
            <c:numRef>
              <c:f>'DPPH reagento tėkmės greitis'!$C$87:$G$87</c:f>
              <c:numCache>
                <c:formatCode>0.00</c:formatCode>
                <c:ptCount val="5"/>
                <c:pt idx="0">
                  <c:v>369129.26694778784</c:v>
                </c:pt>
                <c:pt idx="1">
                  <c:v>308696.80160999502</c:v>
                </c:pt>
                <c:pt idx="2" formatCode="0">
                  <c:v>255341.31</c:v>
                </c:pt>
                <c:pt idx="3">
                  <c:v>205856.71987097317</c:v>
                </c:pt>
                <c:pt idx="4">
                  <c:v>111723.01404646997</c:v>
                </c:pt>
              </c:numCache>
            </c:numRef>
          </c:yVal>
          <c:smooth val="1"/>
        </c:ser>
        <c:axId val="132638976"/>
        <c:axId val="132911872"/>
      </c:scatterChart>
      <c:valAx>
        <c:axId val="132638976"/>
        <c:scaling>
          <c:orientation val="minMax"/>
          <c:min val="18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Reakcijos laikas, s</a:t>
                </a:r>
              </a:p>
            </c:rich>
          </c:tx>
        </c:title>
        <c:numFmt formatCode="General" sourceLinked="1"/>
        <c:minorTickMark val="out"/>
        <c:tickLblPos val="nextTo"/>
        <c:spPr>
          <a:ln>
            <a:solidFill>
              <a:schemeClr val="tx1"/>
            </a:solidFill>
          </a:ln>
        </c:spPr>
        <c:crossAx val="132911872"/>
        <c:crosses val="autoZero"/>
        <c:crossBetween val="midCat"/>
        <c:majorUnit val="2"/>
        <c:minorUnit val="1"/>
      </c:valAx>
      <c:valAx>
        <c:axId val="132911872"/>
        <c:scaling>
          <c:orientation val="minMax"/>
        </c:scaling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lt-LT"/>
                  <a:t>Smailės plotas</a:t>
                </a:r>
              </a:p>
            </c:rich>
          </c:tx>
        </c:title>
        <c:numFmt formatCode="0" sourceLinked="0"/>
        <c:tickLblPos val="nextTo"/>
        <c:spPr>
          <a:ln>
            <a:solidFill>
              <a:sysClr val="windowText" lastClr="000000"/>
            </a:solidFill>
          </a:ln>
        </c:spPr>
        <c:crossAx val="132638976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6.9444444444444503E-2"/>
          <c:y val="2.777777777777881E-2"/>
          <c:w val="0.90277777777777779"/>
          <c:h val="8.3717191601050026E-2"/>
        </c:manualLayout>
      </c:layout>
      <c:spPr>
        <a:solidFill>
          <a:sysClr val="window" lastClr="FFFFFF">
            <a:lumMod val="95000"/>
          </a:sysClr>
        </a:solidFill>
      </c:spPr>
      <c:txPr>
        <a:bodyPr/>
        <a:lstStyle/>
        <a:p>
          <a:pPr>
            <a:defRPr b="1"/>
          </a:pPr>
          <a:endParaRPr lang="en-US"/>
        </a:p>
      </c:txPr>
    </c:legend>
    <c:plotVisOnly val="1"/>
  </c:chart>
  <c:spPr>
    <a:noFill/>
    <a:ln w="3175">
      <a:solidFill>
        <a:schemeClr val="tx1"/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/>
      <c:scatterChart>
        <c:scatterStyle val="lineMarker"/>
        <c:ser>
          <c:idx val="2"/>
          <c:order val="0"/>
          <c:tx>
            <c:v>Troloksas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x"/>
            <c:size val="7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reagento tėkmės greitis'!$Z$4:$AD$4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</c:v>
                </c:pt>
              </c:numCache>
            </c:numRef>
          </c:xVal>
          <c:yVal>
            <c:numRef>
              <c:f>'DPPH reagento tėkmės greitis'!$Z$16:$AD$16</c:f>
              <c:numCache>
                <c:formatCode>0.00</c:formatCode>
                <c:ptCount val="5"/>
                <c:pt idx="0" formatCode="General">
                  <c:v>72</c:v>
                </c:pt>
                <c:pt idx="1">
                  <c:v>77</c:v>
                </c:pt>
                <c:pt idx="2">
                  <c:v>96</c:v>
                </c:pt>
                <c:pt idx="3">
                  <c:v>93</c:v>
                </c:pt>
                <c:pt idx="4">
                  <c:v>92</c:v>
                </c:pt>
              </c:numCache>
            </c:numRef>
          </c:yVal>
        </c:ser>
        <c:ser>
          <c:idx val="1"/>
          <c:order val="1"/>
          <c:tx>
            <c:v>Hiperozidas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square"/>
            <c:size val="6"/>
            <c:spPr>
              <a:solidFill>
                <a:sysClr val="window" lastClr="FFFFFF">
                  <a:lumMod val="85000"/>
                </a:sysClr>
              </a:soli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reagento tėkmės greitis'!$Z$4:$AD$4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</c:v>
                </c:pt>
              </c:numCache>
            </c:numRef>
          </c:xVal>
          <c:yVal>
            <c:numRef>
              <c:f>'DPPH reagento tėkmės greitis'!$Z$12:$AD$12</c:f>
              <c:numCache>
                <c:formatCode>0.00</c:formatCode>
                <c:ptCount val="5"/>
                <c:pt idx="0" formatCode="General">
                  <c:v>67</c:v>
                </c:pt>
                <c:pt idx="1">
                  <c:v>73</c:v>
                </c:pt>
                <c:pt idx="2">
                  <c:v>89</c:v>
                </c:pt>
                <c:pt idx="3">
                  <c:v>87.5</c:v>
                </c:pt>
                <c:pt idx="4">
                  <c:v>86</c:v>
                </c:pt>
              </c:numCache>
            </c:numRef>
          </c:yVal>
        </c:ser>
        <c:ser>
          <c:idx val="3"/>
          <c:order val="2"/>
          <c:tx>
            <c:v>Kvercetinas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diamond"/>
            <c:size val="7"/>
            <c:spPr>
              <a:solidFill>
                <a:schemeClr val="bg1">
                  <a:lumMod val="85000"/>
                </a:schemeClr>
              </a:soli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reagento tėkmės greitis'!$Z$4:$AD$4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</c:v>
                </c:pt>
              </c:numCache>
            </c:numRef>
          </c:xVal>
          <c:yVal>
            <c:numRef>
              <c:f>'DPPH reagento tėkmės greitis'!$Z$20:$AD$20</c:f>
              <c:numCache>
                <c:formatCode>0.00</c:formatCode>
                <c:ptCount val="5"/>
                <c:pt idx="0" formatCode="General">
                  <c:v>64</c:v>
                </c:pt>
                <c:pt idx="1">
                  <c:v>65</c:v>
                </c:pt>
                <c:pt idx="2">
                  <c:v>82</c:v>
                </c:pt>
                <c:pt idx="3">
                  <c:v>75</c:v>
                </c:pt>
                <c:pt idx="4">
                  <c:v>70</c:v>
                </c:pt>
              </c:numCache>
            </c:numRef>
          </c:yVal>
        </c:ser>
        <c:ser>
          <c:idx val="0"/>
          <c:order val="3"/>
          <c:tx>
            <c:v>Chlorogeno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triangle"/>
            <c:size val="7"/>
            <c:spPr>
              <a:solidFill>
                <a:sysClr val="window" lastClr="FFFFFF">
                  <a:lumMod val="85000"/>
                </a:sysClr>
              </a:soli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'DPPH reagento tėkmės greitis'!$Z$4:$AD$4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</c:v>
                </c:pt>
              </c:numCache>
            </c:numRef>
          </c:xVal>
          <c:yVal>
            <c:numRef>
              <c:f>'DPPH reagento tėkmės greitis'!$Z$8:$AD$8</c:f>
              <c:numCache>
                <c:formatCode>0.00</c:formatCode>
                <c:ptCount val="5"/>
                <c:pt idx="0" formatCode="General">
                  <c:v>65</c:v>
                </c:pt>
                <c:pt idx="1">
                  <c:v>67</c:v>
                </c:pt>
                <c:pt idx="2">
                  <c:v>87</c:v>
                </c:pt>
                <c:pt idx="3">
                  <c:v>85.5</c:v>
                </c:pt>
                <c:pt idx="4">
                  <c:v>84</c:v>
                </c:pt>
              </c:numCache>
            </c:numRef>
          </c:yVal>
        </c:ser>
        <c:axId val="132946176"/>
        <c:axId val="132956928"/>
      </c:scatterChart>
      <c:valAx>
        <c:axId val="132946176"/>
        <c:scaling>
          <c:orientation val="minMax"/>
          <c:max val="0.8"/>
          <c:min val="0.1"/>
        </c:scaling>
        <c:axPos val="b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050" i="0"/>
                </a:pPr>
                <a:r>
                  <a:rPr lang="en-US" sz="1050" i="0"/>
                  <a:t>DPPH tirpalo t</a:t>
                </a:r>
                <a:r>
                  <a:rPr lang="lt-LT" sz="1050" i="0"/>
                  <a:t>ėkmės greitis, ml/min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</c:spPr>
        <c:crossAx val="132956928"/>
        <c:crosses val="autoZero"/>
        <c:crossBetween val="midCat"/>
      </c:valAx>
      <c:valAx>
        <c:axId val="132956928"/>
        <c:scaling>
          <c:orientation val="minMax"/>
          <c:max val="100"/>
          <c:min val="60"/>
        </c:scaling>
        <c:axPos val="l"/>
        <c:majorGridlines>
          <c:spPr>
            <a:ln w="3175">
              <a:solidFill>
                <a:sysClr val="window" lastClr="FFFFFF">
                  <a:lumMod val="8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 b="1" i="1"/>
                </a:pPr>
                <a:r>
                  <a:rPr lang="en-US" sz="1000" b="1" i="0"/>
                  <a:t>S/N santykis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</c:spPr>
        <c:crossAx val="132946176"/>
        <c:crosses val="autoZero"/>
        <c:crossBetween val="midCat"/>
      </c:valAx>
      <c:spPr>
        <a:ln>
          <a:noFill/>
        </a:ln>
      </c:spPr>
    </c:plotArea>
    <c:legend>
      <c:legendPos val="t"/>
      <c:layout>
        <c:manualLayout>
          <c:xMode val="edge"/>
          <c:yMode val="edge"/>
          <c:x val="6.3340373051659141E-2"/>
          <c:y val="4.3718510547319324E-2"/>
          <c:w val="0.89918898979193629"/>
          <c:h val="7.8537839020122513E-2"/>
        </c:manualLayout>
      </c:layout>
      <c:spPr>
        <a:solidFill>
          <a:schemeClr val="bg1">
            <a:lumMod val="95000"/>
          </a:schemeClr>
        </a:solidFill>
      </c:spPr>
      <c:txPr>
        <a:bodyPr/>
        <a:lstStyle/>
        <a:p>
          <a:pPr>
            <a:defRPr sz="1000" b="1"/>
          </a:pPr>
          <a:endParaRPr lang="en-US"/>
        </a:p>
      </c:txPr>
    </c:legend>
    <c:plotVisOnly val="1"/>
  </c:chart>
  <c:spPr>
    <a:ln w="3175">
      <a:solidFill>
        <a:schemeClr val="tx1"/>
      </a:solidFill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8526618547681931"/>
          <c:y val="0.1922725284339433"/>
          <c:w val="0.76306014873140859"/>
          <c:h val="0.5968401866433366"/>
        </c:manualLayout>
      </c:layout>
      <c:scatterChart>
        <c:scatterStyle val="lineMarker"/>
        <c:ser>
          <c:idx val="3"/>
          <c:order val="0"/>
          <c:tx>
            <c:v>Troloksas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x"/>
            <c:size val="5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konc'!$C$7,'ABTS konc'!$C$14,'ABTS konc'!$C$21,'ABTS konc'!$C$28,'ABTS konc'!$C$34,'ABTS konc'!$C$41,'ABTS konc'!$C$47)</c:f>
              <c:numCache>
                <c:formatCode>General</c:formatCode>
                <c:ptCount val="7"/>
                <c:pt idx="0">
                  <c:v>152389.69</c:v>
                </c:pt>
                <c:pt idx="1">
                  <c:v>152722.97</c:v>
                </c:pt>
                <c:pt idx="2">
                  <c:v>152637.4</c:v>
                </c:pt>
                <c:pt idx="3">
                  <c:v>151920.47</c:v>
                </c:pt>
                <c:pt idx="4">
                  <c:v>151432.20500000007</c:v>
                </c:pt>
                <c:pt idx="5">
                  <c:v>150943.94</c:v>
                </c:pt>
                <c:pt idx="6">
                  <c:v>139875.94</c:v>
                </c:pt>
              </c:numCache>
            </c:numRef>
          </c:yVal>
        </c:ser>
        <c:ser>
          <c:idx val="2"/>
          <c:order val="1"/>
          <c:tx>
            <c:v>Rozmarino rūgštis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diamond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('ABTS konc'!$G$4,'ABTS konc'!$G$11,'ABTS konc'!$G$18,'ABTS konc'!$G$25,'ABTS konc'!$G$31,'ABTS konc'!$G$38,'ABTS konc'!$G$44)</c:f>
                <c:numCache>
                  <c:formatCode>General</c:formatCode>
                  <c:ptCount val="7"/>
                  <c:pt idx="0">
                    <c:v>2222</c:v>
                  </c:pt>
                  <c:pt idx="1">
                    <c:v>707</c:v>
                  </c:pt>
                  <c:pt idx="2">
                    <c:v>707</c:v>
                  </c:pt>
                  <c:pt idx="3">
                    <c:v>707</c:v>
                  </c:pt>
                  <c:pt idx="4">
                    <c:v>707</c:v>
                  </c:pt>
                  <c:pt idx="5">
                    <c:v>707</c:v>
                  </c:pt>
                  <c:pt idx="6">
                    <c:v>2222</c:v>
                  </c:pt>
                </c:numCache>
              </c:numRef>
            </c:plus>
            <c:minus>
              <c:numRef>
                <c:f>('ABTS konc'!$G$44,'ABTS konc'!$G$38,'ABTS konc'!$G$31,'ABTS konc'!$G$25,'ABTS konc'!$G$18,'ABTS konc'!$G$11,'ABTS konc'!$G$4)</c:f>
                <c:numCache>
                  <c:formatCode>General</c:formatCode>
                  <c:ptCount val="7"/>
                  <c:pt idx="0">
                    <c:v>2222</c:v>
                  </c:pt>
                  <c:pt idx="1">
                    <c:v>707</c:v>
                  </c:pt>
                  <c:pt idx="2">
                    <c:v>707</c:v>
                  </c:pt>
                  <c:pt idx="3">
                    <c:v>707</c:v>
                  </c:pt>
                  <c:pt idx="4">
                    <c:v>707</c:v>
                  </c:pt>
                  <c:pt idx="5">
                    <c:v>707</c:v>
                  </c:pt>
                  <c:pt idx="6">
                    <c:v>2222</c:v>
                  </c:pt>
                </c:numCache>
              </c:numRef>
            </c:minus>
          </c:errBars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konc'!$C$6,'ABTS konc'!$C$13,'ABTS konc'!$C$20,'ABTS konc'!$C$27,'ABTS konc'!$C$33,'ABTS konc'!$C$40,'ABTS konc'!$C$46)</c:f>
              <c:numCache>
                <c:formatCode>General</c:formatCode>
                <c:ptCount val="7"/>
                <c:pt idx="0">
                  <c:v>166360.5</c:v>
                </c:pt>
                <c:pt idx="1">
                  <c:v>166595.88999999868</c:v>
                </c:pt>
                <c:pt idx="2">
                  <c:v>166494.97</c:v>
                </c:pt>
                <c:pt idx="3">
                  <c:v>164619.82999999868</c:v>
                </c:pt>
                <c:pt idx="4">
                  <c:v>160449.94</c:v>
                </c:pt>
                <c:pt idx="5">
                  <c:v>149280.04999999999</c:v>
                </c:pt>
                <c:pt idx="6">
                  <c:v>128891.05</c:v>
                </c:pt>
              </c:numCache>
            </c:numRef>
          </c:yVal>
        </c:ser>
        <c:ser>
          <c:idx val="1"/>
          <c:order val="2"/>
          <c:tx>
            <c:v>Kavos rūgštis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square"/>
            <c:size val="5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konc'!$C$5,'ABTS konc'!$C$12,'ABTS konc'!$C$19,'ABTS konc'!$C$26,'ABTS konc'!$C$32,'ABTS konc'!$C$39,'ABTS konc'!$C$45)</c:f>
              <c:numCache>
                <c:formatCode>General</c:formatCode>
                <c:ptCount val="7"/>
                <c:pt idx="0">
                  <c:v>161357.26999999999</c:v>
                </c:pt>
                <c:pt idx="1">
                  <c:v>160282.51999999999</c:v>
                </c:pt>
                <c:pt idx="2">
                  <c:v>155646.28</c:v>
                </c:pt>
                <c:pt idx="3">
                  <c:v>150645.97999999998</c:v>
                </c:pt>
                <c:pt idx="4">
                  <c:v>147875.34</c:v>
                </c:pt>
                <c:pt idx="5">
                  <c:v>139104.70000000001</c:v>
                </c:pt>
                <c:pt idx="6">
                  <c:v>125543.7</c:v>
                </c:pt>
              </c:numCache>
            </c:numRef>
          </c:yVal>
        </c:ser>
        <c:ser>
          <c:idx val="0"/>
          <c:order val="3"/>
          <c:tx>
            <c:v>Chlorogeno rūgštis</c:v>
          </c:tx>
          <c:spPr>
            <a:ln w="1270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triangle"/>
            <c:size val="7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konc'!$C$4,'ABTS konc'!$C$11,'ABTS konc'!$C$18,'ABTS konc'!$C$25,'ABTS konc'!$C$31,'ABTS konc'!$C$38,'ABTS konc'!$C$44)</c:f>
              <c:numCache>
                <c:formatCode>General</c:formatCode>
                <c:ptCount val="7"/>
                <c:pt idx="0">
                  <c:v>148893.67000000001</c:v>
                </c:pt>
                <c:pt idx="1">
                  <c:v>149009.04999999999</c:v>
                </c:pt>
                <c:pt idx="2">
                  <c:v>145143.26999999999</c:v>
                </c:pt>
                <c:pt idx="3">
                  <c:v>138930.62</c:v>
                </c:pt>
                <c:pt idx="4">
                  <c:v>132377.24500000011</c:v>
                </c:pt>
                <c:pt idx="5">
                  <c:v>126823.87000000002</c:v>
                </c:pt>
                <c:pt idx="6">
                  <c:v>118743.87000000002</c:v>
                </c:pt>
              </c:numCache>
            </c:numRef>
          </c:yVal>
        </c:ser>
        <c:axId val="134351488"/>
        <c:axId val="134608000"/>
      </c:scatterChart>
      <c:valAx>
        <c:axId val="134351488"/>
        <c:scaling>
          <c:orientation val="minMax"/>
        </c:scaling>
        <c:axPos val="b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ABTS radi</a:t>
                </a:r>
                <a:r>
                  <a:rPr lang="lt-LT"/>
                  <a:t>kalų-katijonų koncentracija reaktoriuje</a:t>
                </a:r>
                <a:r>
                  <a:rPr lang="en-US"/>
                  <a:t>, µM</a:t>
                </a:r>
              </a:p>
            </c:rich>
          </c:tx>
        </c:title>
        <c:numFmt formatCode="General" sourceLinked="0"/>
        <c:minorTickMark val="out"/>
        <c:tickLblPos val="nextTo"/>
        <c:spPr>
          <a:ln w="6350">
            <a:solidFill>
              <a:schemeClr val="tx1"/>
            </a:solidFill>
          </a:ln>
        </c:spPr>
        <c:crossAx val="134608000"/>
        <c:crosses val="autoZero"/>
        <c:crossBetween val="midCat"/>
        <c:majorUnit val="10"/>
        <c:minorUnit val="5"/>
      </c:valAx>
      <c:valAx>
        <c:axId val="134608000"/>
        <c:scaling>
          <c:orientation val="minMax"/>
          <c:max val="170000"/>
          <c:min val="110000"/>
        </c:scaling>
        <c:axPos val="l"/>
        <c:majorGridlines>
          <c:spPr>
            <a:ln w="6350">
              <a:solidFill>
                <a:sysClr val="window" lastClr="FFFFFF">
                  <a:lumMod val="8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lt-LT"/>
                  <a:t>Smailės plotas</a:t>
                </a:r>
              </a:p>
            </c:rich>
          </c:tx>
          <c:layout>
            <c:manualLayout>
              <c:xMode val="edge"/>
              <c:yMode val="edge"/>
              <c:x val="2.7023556272916392E-2"/>
              <c:y val="0.33597039953339702"/>
            </c:manualLayout>
          </c:layout>
        </c:title>
        <c:numFmt formatCode="General" sourceLinked="1"/>
        <c:tickLblPos val="nextTo"/>
        <c:spPr>
          <a:ln w="6350">
            <a:solidFill>
              <a:sysClr val="windowText" lastClr="000000"/>
            </a:solidFill>
          </a:ln>
        </c:spPr>
        <c:crossAx val="134351488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"/>
          <c:y val="3.2407407407408037E-2"/>
          <c:w val="1"/>
          <c:h val="8.3717191601050026E-2"/>
        </c:manualLayout>
      </c:layout>
      <c:spPr>
        <a:solidFill>
          <a:schemeClr val="bg1">
            <a:lumMod val="95000"/>
          </a:schemeClr>
        </a:solidFill>
      </c:spPr>
      <c:txPr>
        <a:bodyPr/>
        <a:lstStyle/>
        <a:p>
          <a:pPr>
            <a:defRPr sz="1000" b="1"/>
          </a:pPr>
          <a:endParaRPr lang="en-US"/>
        </a:p>
      </c:txPr>
    </c:legend>
    <c:plotVisOnly val="1"/>
  </c:chart>
  <c:spPr>
    <a:noFill/>
    <a:ln w="3175">
      <a:solidFill>
        <a:schemeClr val="tx1"/>
      </a:solidFill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374269287750387"/>
          <c:y val="0.15333972447652244"/>
          <c:w val="0.73194844816376214"/>
          <c:h val="0.65431662877534358"/>
        </c:manualLayout>
      </c:layout>
      <c:scatterChart>
        <c:scatterStyle val="smoothMarker"/>
        <c:ser>
          <c:idx val="3"/>
          <c:order val="0"/>
          <c:tx>
            <c:v>Troloksas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x"/>
            <c:size val="5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konc'!$F$7,'ABTS konc'!$F$14,'ABTS konc'!$F$21,'ABTS konc'!$F$28,'ABTS konc'!$F$34,'ABTS konc'!$F$41,'ABTS konc'!$F$47)</c:f>
              <c:numCache>
                <c:formatCode>General</c:formatCode>
                <c:ptCount val="7"/>
                <c:pt idx="0">
                  <c:v>4.3818181818181934</c:v>
                </c:pt>
                <c:pt idx="1">
                  <c:v>5.2222222222222223</c:v>
                </c:pt>
                <c:pt idx="2">
                  <c:v>8.15</c:v>
                </c:pt>
                <c:pt idx="3">
                  <c:v>19.8</c:v>
                </c:pt>
                <c:pt idx="4">
                  <c:v>44.63636363636364</c:v>
                </c:pt>
                <c:pt idx="5">
                  <c:v>81.833333333333258</c:v>
                </c:pt>
                <c:pt idx="6">
                  <c:v>133.66666666666652</c:v>
                </c:pt>
              </c:numCache>
            </c:numRef>
          </c:yVal>
          <c:smooth val="1"/>
        </c:ser>
        <c:ser>
          <c:idx val="2"/>
          <c:order val="1"/>
          <c:tx>
            <c:v>Rozmarino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diamond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konc'!$F$6,'ABTS konc'!$F$13,'ABTS konc'!$F$20,'ABTS konc'!$F$27,'ABTS konc'!$F$33,'ABTS konc'!$F$40,'ABTS konc'!$F$46)</c:f>
              <c:numCache>
                <c:formatCode>General</c:formatCode>
                <c:ptCount val="7"/>
                <c:pt idx="0">
                  <c:v>5.2</c:v>
                </c:pt>
                <c:pt idx="1">
                  <c:v>6.6249999999999645</c:v>
                </c:pt>
                <c:pt idx="2">
                  <c:v>10.08</c:v>
                </c:pt>
                <c:pt idx="3">
                  <c:v>25</c:v>
                </c:pt>
                <c:pt idx="4">
                  <c:v>54.444444444443562</c:v>
                </c:pt>
                <c:pt idx="5">
                  <c:v>98</c:v>
                </c:pt>
                <c:pt idx="6">
                  <c:v>195</c:v>
                </c:pt>
              </c:numCache>
            </c:numRef>
          </c:yVal>
          <c:smooth val="1"/>
        </c:ser>
        <c:ser>
          <c:idx val="1"/>
          <c:order val="2"/>
          <c:tx>
            <c:v>Kavos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square"/>
            <c:size val="5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konc'!$F$5,'ABTS konc'!$F$12,'ABTS konc'!$F$19,'ABTS konc'!$F$26,'ABTS konc'!$F$32,'ABTS konc'!$F$39,'ABTS konc'!$F$45)</c:f>
              <c:numCache>
                <c:formatCode>General</c:formatCode>
                <c:ptCount val="7"/>
                <c:pt idx="0">
                  <c:v>7.166666666666667</c:v>
                </c:pt>
                <c:pt idx="1">
                  <c:v>8.3000000000000007</c:v>
                </c:pt>
                <c:pt idx="2">
                  <c:v>12.5</c:v>
                </c:pt>
                <c:pt idx="3">
                  <c:v>32.5</c:v>
                </c:pt>
                <c:pt idx="4">
                  <c:v>47.5</c:v>
                </c:pt>
                <c:pt idx="5">
                  <c:v>76</c:v>
                </c:pt>
                <c:pt idx="6">
                  <c:v>155</c:v>
                </c:pt>
              </c:numCache>
            </c:numRef>
          </c:yVal>
          <c:smooth val="1"/>
        </c:ser>
        <c:ser>
          <c:idx val="0"/>
          <c:order val="3"/>
          <c:tx>
            <c:v>Chlorogeno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triangle"/>
            <c:size val="7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konc'!$F$4,'ABTS konc'!$F$11,'ABTS konc'!$F$18,'ABTS konc'!$F$25,'ABTS konc'!$F$31,'ABTS konc'!$F$38,'ABTS konc'!$F$44)</c:f>
              <c:numCache>
                <c:formatCode>General</c:formatCode>
                <c:ptCount val="7"/>
                <c:pt idx="0">
                  <c:v>12.166666666666726</c:v>
                </c:pt>
                <c:pt idx="1">
                  <c:v>16</c:v>
                </c:pt>
                <c:pt idx="2">
                  <c:v>19.850000000000001</c:v>
                </c:pt>
                <c:pt idx="3">
                  <c:v>36</c:v>
                </c:pt>
                <c:pt idx="4">
                  <c:v>45</c:v>
                </c:pt>
                <c:pt idx="5">
                  <c:v>72</c:v>
                </c:pt>
                <c:pt idx="6">
                  <c:v>150</c:v>
                </c:pt>
              </c:numCache>
            </c:numRef>
          </c:yVal>
          <c:smooth val="1"/>
        </c:ser>
        <c:axId val="136231936"/>
        <c:axId val="136246784"/>
      </c:scatterChart>
      <c:scatterChart>
        <c:scatterStyle val="smoothMarker"/>
        <c:ser>
          <c:idx val="4"/>
          <c:order val="4"/>
          <c:tx>
            <c:v>chlor</c:v>
          </c:tx>
          <c:spPr>
            <a:ln w="6350" cap="flat" cmpd="sng" algn="ctr">
              <a:solidFill>
                <a:schemeClr val="bg1">
                  <a:lumMod val="50000"/>
                </a:schemeClr>
              </a:solidFill>
              <a:prstDash val="solid"/>
            </a:ln>
            <a:effectLst/>
          </c:spPr>
          <c:marker>
            <c:symbol val="triangle"/>
            <c:size val="6"/>
            <c:spPr>
              <a:solidFill>
                <a:schemeClr val="bg1">
                  <a:lumMod val="85000"/>
                </a:schemeClr>
              </a:solidFill>
              <a:ln w="6350" cap="flat" cmpd="sng" algn="ctr">
                <a:solidFill>
                  <a:schemeClr val="bg1">
                    <a:lumMod val="50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konc'!$E$4,'ABTS konc'!$E$11,'ABTS konc'!$E$18,'ABTS konc'!$E$25,'ABTS konc'!$E$31,'ABTS konc'!$E$38,'ABTS konc'!$E$44)</c:f>
              <c:numCache>
                <c:formatCode>General</c:formatCode>
                <c:ptCount val="7"/>
                <c:pt idx="0">
                  <c:v>0.30000000000000032</c:v>
                </c:pt>
                <c:pt idx="1">
                  <c:v>0.25</c:v>
                </c:pt>
                <c:pt idx="2">
                  <c:v>0.2</c:v>
                </c:pt>
                <c:pt idx="3">
                  <c:v>0.1</c:v>
                </c:pt>
                <c:pt idx="4">
                  <c:v>8.0000000000000043E-2</c:v>
                </c:pt>
                <c:pt idx="5">
                  <c:v>0.05</c:v>
                </c:pt>
                <c:pt idx="6">
                  <c:v>2.0000000000000011E-2</c:v>
                </c:pt>
              </c:numCache>
            </c:numRef>
          </c:yVal>
          <c:smooth val="1"/>
        </c:ser>
        <c:ser>
          <c:idx val="5"/>
          <c:order val="5"/>
          <c:tx>
            <c:v>kava</c:v>
          </c:tx>
          <c:spPr>
            <a:ln w="6350" cap="flat" cmpd="sng" algn="ctr">
              <a:solidFill>
                <a:schemeClr val="bg1">
                  <a:lumMod val="50000"/>
                </a:schemeClr>
              </a:solidFill>
              <a:prstDash val="solid"/>
            </a:ln>
            <a:effectLst/>
          </c:spPr>
          <c:marker>
            <c:symbol val="square"/>
            <c:size val="5"/>
            <c:spPr>
              <a:solidFill>
                <a:schemeClr val="bg1">
                  <a:lumMod val="85000"/>
                </a:schemeClr>
              </a:solidFill>
              <a:ln w="6350" cap="flat" cmpd="sng" algn="ctr">
                <a:solidFill>
                  <a:schemeClr val="bg1">
                    <a:lumMod val="50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konc'!$E$5,'ABTS konc'!$E$12,'ABTS konc'!$E$19,'ABTS konc'!$E$26,'ABTS konc'!$E$32,'ABTS konc'!$E$39,'ABTS konc'!$E$45)</c:f>
              <c:numCache>
                <c:formatCode>General</c:formatCode>
                <c:ptCount val="7"/>
                <c:pt idx="0">
                  <c:v>0.60000000000000064</c:v>
                </c:pt>
                <c:pt idx="1">
                  <c:v>0.5</c:v>
                </c:pt>
                <c:pt idx="2">
                  <c:v>0.30000000000000032</c:v>
                </c:pt>
                <c:pt idx="3">
                  <c:v>0.12000000000000002</c:v>
                </c:pt>
                <c:pt idx="4">
                  <c:v>8.0000000000000043E-2</c:v>
                </c:pt>
                <c:pt idx="5">
                  <c:v>0.05</c:v>
                </c:pt>
                <c:pt idx="6">
                  <c:v>2.0000000000000011E-2</c:v>
                </c:pt>
              </c:numCache>
            </c:numRef>
          </c:yVal>
          <c:smooth val="1"/>
        </c:ser>
        <c:ser>
          <c:idx val="6"/>
          <c:order val="6"/>
          <c:tx>
            <c:v>rosm</c:v>
          </c:tx>
          <c:spPr>
            <a:ln w="6350" cap="flat" cmpd="sng" algn="ctr">
              <a:solidFill>
                <a:schemeClr val="bg1">
                  <a:lumMod val="50000"/>
                </a:schemeClr>
              </a:solidFill>
              <a:prstDash val="solid"/>
            </a:ln>
            <a:effectLst/>
          </c:spPr>
          <c:marker>
            <c:symbol val="diamond"/>
            <c:size val="6"/>
            <c:spPr>
              <a:solidFill>
                <a:schemeClr val="bg1">
                  <a:lumMod val="85000"/>
                </a:schemeClr>
              </a:solidFill>
              <a:ln w="6350" cap="flat" cmpd="sng" algn="ctr">
                <a:solidFill>
                  <a:schemeClr val="bg1">
                    <a:lumMod val="50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konc'!$E$6,'ABTS konc'!$E$13,'ABTS konc'!$E$20,'ABTS konc'!$E$27,'ABTS konc'!$E$33,'ABTS konc'!$E$40,'ABTS konc'!$E$46)</c:f>
              <c:numCache>
                <c:formatCode>General</c:formatCode>
                <c:ptCount val="7"/>
                <c:pt idx="0">
                  <c:v>1</c:v>
                </c:pt>
                <c:pt idx="1">
                  <c:v>0.8</c:v>
                </c:pt>
                <c:pt idx="2">
                  <c:v>0.5</c:v>
                </c:pt>
                <c:pt idx="3">
                  <c:v>0.2</c:v>
                </c:pt>
                <c:pt idx="4">
                  <c:v>9.0000000000000024E-2</c:v>
                </c:pt>
                <c:pt idx="5">
                  <c:v>0.05</c:v>
                </c:pt>
                <c:pt idx="6">
                  <c:v>2.0000000000000011E-2</c:v>
                </c:pt>
              </c:numCache>
            </c:numRef>
          </c:yVal>
          <c:smooth val="1"/>
        </c:ser>
        <c:ser>
          <c:idx val="7"/>
          <c:order val="7"/>
          <c:tx>
            <c:v>trol</c:v>
          </c:tx>
          <c:spPr>
            <a:ln w="6350" cap="flat" cmpd="sng" algn="ctr">
              <a:solidFill>
                <a:schemeClr val="bg1">
                  <a:lumMod val="50000"/>
                </a:schemeClr>
              </a:solidFill>
              <a:prstDash val="solid"/>
            </a:ln>
            <a:effectLst/>
          </c:spPr>
          <c:marker>
            <c:symbol val="x"/>
            <c:size val="5"/>
            <c:spPr>
              <a:noFill/>
              <a:ln w="6350" cap="flat" cmpd="sng" algn="ctr">
                <a:solidFill>
                  <a:schemeClr val="bg1">
                    <a:lumMod val="50000"/>
                  </a:schemeClr>
                </a:solidFill>
                <a:prstDash val="solid"/>
              </a:ln>
              <a:effectLst/>
            </c:spPr>
          </c:marker>
          <c:xVal>
            <c:numRef>
              <c:f>('ABTS konc'!$A$3,'ABTS konc'!$A$10,'ABTS konc'!$A$17,'ABTS konc'!$A$24,'ABTS konc'!$A$30,'ABTS konc'!$A$37,'ABTS konc'!$A$43)</c:f>
              <c:numCache>
                <c:formatCode>General</c:formatCode>
                <c:ptCount val="7"/>
                <c:pt idx="0">
                  <c:v>120</c:v>
                </c:pt>
                <c:pt idx="1">
                  <c:v>95</c:v>
                </c:pt>
                <c:pt idx="2">
                  <c:v>70</c:v>
                </c:pt>
                <c:pt idx="3">
                  <c:v>45</c:v>
                </c:pt>
                <c:pt idx="4">
                  <c:v>35</c:v>
                </c:pt>
                <c:pt idx="5">
                  <c:v>25</c:v>
                </c:pt>
                <c:pt idx="6">
                  <c:v>10</c:v>
                </c:pt>
              </c:numCache>
            </c:numRef>
          </c:xVal>
          <c:yVal>
            <c:numRef>
              <c:f>('ABTS konc'!$E$7,'ABTS konc'!$E$14,'ABTS konc'!$E$21,'ABTS konc'!$E$28,'ABTS konc'!$E$34,'ABTS konc'!$E$41,'ABTS konc'!$E$47)</c:f>
              <c:numCache>
                <c:formatCode>General</c:formatCode>
                <c:ptCount val="7"/>
                <c:pt idx="0">
                  <c:v>1.1000000000000001</c:v>
                </c:pt>
                <c:pt idx="1">
                  <c:v>0.9</c:v>
                </c:pt>
                <c:pt idx="2">
                  <c:v>0.60000000000000064</c:v>
                </c:pt>
                <c:pt idx="3">
                  <c:v>0.25</c:v>
                </c:pt>
                <c:pt idx="4">
                  <c:v>0.11</c:v>
                </c:pt>
                <c:pt idx="5">
                  <c:v>6.0000000000000032E-2</c:v>
                </c:pt>
                <c:pt idx="6">
                  <c:v>3.0000000000000002E-2</c:v>
                </c:pt>
              </c:numCache>
            </c:numRef>
          </c:yVal>
          <c:smooth val="1"/>
        </c:ser>
        <c:axId val="136975872"/>
        <c:axId val="136248704"/>
      </c:scatterChart>
      <c:valAx>
        <c:axId val="13623193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ABTS</a:t>
                </a:r>
                <a:r>
                  <a:rPr lang="lt-LT" baseline="0"/>
                  <a:t> radikalų-katijonų koncentracija reaktoriuje</a:t>
                </a:r>
                <a:r>
                  <a:rPr lang="en-US"/>
                  <a:t>, µM</a:t>
                </a:r>
              </a:p>
            </c:rich>
          </c:tx>
        </c:title>
        <c:numFmt formatCode="General" sourceLinked="1"/>
        <c:minorTickMark val="out"/>
        <c:tickLblPos val="nextTo"/>
        <c:spPr>
          <a:ln>
            <a:solidFill>
              <a:schemeClr val="tx1"/>
            </a:solidFill>
          </a:ln>
        </c:spPr>
        <c:crossAx val="136246784"/>
        <c:crosses val="autoZero"/>
        <c:crossBetween val="midCat"/>
        <c:majorUnit val="10"/>
        <c:minorUnit val="5"/>
      </c:valAx>
      <c:valAx>
        <c:axId val="136246784"/>
        <c:scaling>
          <c:orientation val="minMax"/>
          <c:max val="200"/>
        </c:scaling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S/N santykis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crossAx val="136231936"/>
        <c:crosses val="autoZero"/>
        <c:crossBetween val="midCat"/>
      </c:valAx>
      <c:valAx>
        <c:axId val="136248704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lt-LT"/>
                  <a:t>Bazinės linijos triukšmas</a:t>
                </a:r>
              </a:p>
            </c:rich>
          </c:tx>
        </c:title>
        <c:numFmt formatCode="0.0" sourceLinked="0"/>
        <c:tickLblPos val="nextTo"/>
        <c:crossAx val="136975872"/>
        <c:crosses val="max"/>
        <c:crossBetween val="midCat"/>
      </c:valAx>
      <c:valAx>
        <c:axId val="136975872"/>
        <c:scaling>
          <c:orientation val="minMax"/>
        </c:scaling>
        <c:delete val="1"/>
        <c:axPos val="b"/>
        <c:numFmt formatCode="General" sourceLinked="1"/>
        <c:tickLblPos val="none"/>
        <c:crossAx val="136248704"/>
        <c:crosses val="autoZero"/>
        <c:crossBetween val="midCat"/>
      </c:valAx>
      <c:spPr>
        <a:solidFill>
          <a:sysClr val="window" lastClr="FFFFFF"/>
        </a:solidFill>
      </c:spPr>
    </c:plotArea>
    <c:legend>
      <c:legendPos val="t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"/>
          <c:y val="3.896103896103896E-2"/>
          <c:w val="1"/>
          <c:h val="7.8281010328254408E-2"/>
        </c:manualLayout>
      </c:layout>
      <c:spPr>
        <a:solidFill>
          <a:schemeClr val="bg1">
            <a:lumMod val="95000"/>
          </a:schemeClr>
        </a:solidFill>
      </c:spPr>
      <c:txPr>
        <a:bodyPr/>
        <a:lstStyle/>
        <a:p>
          <a:pPr>
            <a:defRPr b="1"/>
          </a:pPr>
          <a:endParaRPr lang="en-US"/>
        </a:p>
      </c:txPr>
    </c:legend>
    <c:plotVisOnly val="1"/>
  </c:chart>
  <c:spPr>
    <a:noFill/>
    <a:ln w="3175">
      <a:solidFill>
        <a:schemeClr val="tx1"/>
      </a:solidFill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8196522309711624"/>
          <c:y val="0.15476086322543245"/>
          <c:w val="0.77359033245845821"/>
          <c:h val="0.63949839603384073"/>
        </c:manualLayout>
      </c:layout>
      <c:scatterChart>
        <c:scatterStyle val="lineMarker"/>
        <c:ser>
          <c:idx val="3"/>
          <c:order val="0"/>
          <c:tx>
            <c:v>Troloksas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x"/>
            <c:size val="5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('tėkmės gr.'!$H$6,'tėkmės gr.'!$H$12,'tėkmės gr.'!$H$19,'tėkmės gr.'!$H$26)</c:f>
              <c:numCache>
                <c:formatCode>General</c:formatCode>
                <c:ptCount val="4"/>
                <c:pt idx="0">
                  <c:v>48</c:v>
                </c:pt>
                <c:pt idx="1">
                  <c:v>40</c:v>
                </c:pt>
                <c:pt idx="2">
                  <c:v>30</c:v>
                </c:pt>
                <c:pt idx="3">
                  <c:v>24</c:v>
                </c:pt>
              </c:numCache>
            </c:numRef>
          </c:xVal>
          <c:yVal>
            <c:numRef>
              <c:f>('tėkmės gr.'!$C$8,'tėkmės gr.'!$C$15,'tėkmės gr.'!$C$22,'tėkmės gr.'!$C$29)</c:f>
              <c:numCache>
                <c:formatCode>General</c:formatCode>
                <c:ptCount val="4"/>
                <c:pt idx="0">
                  <c:v>246824.02</c:v>
                </c:pt>
                <c:pt idx="1">
                  <c:v>208179.37999999998</c:v>
                </c:pt>
                <c:pt idx="2">
                  <c:v>152804.69</c:v>
                </c:pt>
                <c:pt idx="3">
                  <c:v>117144.42</c:v>
                </c:pt>
              </c:numCache>
            </c:numRef>
          </c:yVal>
        </c:ser>
        <c:ser>
          <c:idx val="2"/>
          <c:order val="1"/>
          <c:tx>
            <c:v>Rozmarino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diamond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('tėkmės gr.'!$H$6,'tėkmės gr.'!$H$12,'tėkmės gr.'!$H$19,'tėkmės gr.'!$H$26)</c:f>
              <c:numCache>
                <c:formatCode>General</c:formatCode>
                <c:ptCount val="4"/>
                <c:pt idx="0">
                  <c:v>48</c:v>
                </c:pt>
                <c:pt idx="1">
                  <c:v>40</c:v>
                </c:pt>
                <c:pt idx="2">
                  <c:v>30</c:v>
                </c:pt>
                <c:pt idx="3">
                  <c:v>24</c:v>
                </c:pt>
              </c:numCache>
            </c:numRef>
          </c:xVal>
          <c:yVal>
            <c:numRef>
              <c:f>('tėkmės gr.'!$C$7,'tėkmės gr.'!$C$14,'tėkmės gr.'!$C$21,'tėkmės gr.'!$C$28)</c:f>
              <c:numCache>
                <c:formatCode>General</c:formatCode>
                <c:ptCount val="4"/>
                <c:pt idx="0">
                  <c:v>255469.75</c:v>
                </c:pt>
                <c:pt idx="1">
                  <c:v>219793.41</c:v>
                </c:pt>
                <c:pt idx="2">
                  <c:v>162564.41999999998</c:v>
                </c:pt>
                <c:pt idx="3">
                  <c:v>123733.04</c:v>
                </c:pt>
              </c:numCache>
            </c:numRef>
          </c:yVal>
        </c:ser>
        <c:ser>
          <c:idx val="1"/>
          <c:order val="2"/>
          <c:tx>
            <c:v>Kavos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square"/>
            <c:size val="5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('tėkmės gr.'!$H$6,'tėkmės gr.'!$H$12,'tėkmės gr.'!$H$19,'tėkmės gr.'!$H$26)</c:f>
              <c:numCache>
                <c:formatCode>General</c:formatCode>
                <c:ptCount val="4"/>
                <c:pt idx="0">
                  <c:v>48</c:v>
                </c:pt>
                <c:pt idx="1">
                  <c:v>40</c:v>
                </c:pt>
                <c:pt idx="2">
                  <c:v>30</c:v>
                </c:pt>
                <c:pt idx="3">
                  <c:v>24</c:v>
                </c:pt>
              </c:numCache>
            </c:numRef>
          </c:xVal>
          <c:yVal>
            <c:numRef>
              <c:f>('tėkmės gr.'!$C$6,'tėkmės gr.'!$C$13,'tėkmės gr.'!$C$20,'tėkmės gr.'!$C$27)</c:f>
              <c:numCache>
                <c:formatCode>General</c:formatCode>
                <c:ptCount val="4"/>
                <c:pt idx="0">
                  <c:v>236602.12</c:v>
                </c:pt>
                <c:pt idx="1">
                  <c:v>196101.84</c:v>
                </c:pt>
                <c:pt idx="2">
                  <c:v>149176.51999999999</c:v>
                </c:pt>
                <c:pt idx="3">
                  <c:v>113744.47</c:v>
                </c:pt>
              </c:numCache>
            </c:numRef>
          </c:yVal>
        </c:ser>
        <c:ser>
          <c:idx val="0"/>
          <c:order val="3"/>
          <c:tx>
            <c:v>Chlorogeno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triangle"/>
            <c:size val="7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('tėkmės gr.'!$H$6,'tėkmės gr.'!$H$12,'tėkmės gr.'!$H$19,'tėkmės gr.'!$H$26)</c:f>
              <c:numCache>
                <c:formatCode>General</c:formatCode>
                <c:ptCount val="4"/>
                <c:pt idx="0">
                  <c:v>48</c:v>
                </c:pt>
                <c:pt idx="1">
                  <c:v>40</c:v>
                </c:pt>
                <c:pt idx="2">
                  <c:v>30</c:v>
                </c:pt>
                <c:pt idx="3">
                  <c:v>24</c:v>
                </c:pt>
              </c:numCache>
            </c:numRef>
          </c:xVal>
          <c:yVal>
            <c:numRef>
              <c:f>('tėkmės gr.'!$C$5,'tėkmės gr.'!$C$12,'tėkmės gr.'!$C$19,'tėkmės gr.'!$C$26)</c:f>
              <c:numCache>
                <c:formatCode>General</c:formatCode>
                <c:ptCount val="4"/>
                <c:pt idx="0">
                  <c:v>164382.32999999868</c:v>
                </c:pt>
                <c:pt idx="1">
                  <c:v>152540.69</c:v>
                </c:pt>
                <c:pt idx="2">
                  <c:v>112174.97</c:v>
                </c:pt>
                <c:pt idx="3">
                  <c:v>80763.78</c:v>
                </c:pt>
              </c:numCache>
            </c:numRef>
          </c:yVal>
        </c:ser>
        <c:axId val="136999296"/>
        <c:axId val="137001600"/>
      </c:scatterChart>
      <c:valAx>
        <c:axId val="136999296"/>
        <c:scaling>
          <c:orientation val="minMax"/>
          <c:min val="20"/>
        </c:scaling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Reakcijos laikas, s</a:t>
                </a:r>
              </a:p>
            </c:rich>
          </c:tx>
          <c:layout>
            <c:manualLayout>
              <c:xMode val="edge"/>
              <c:yMode val="edge"/>
              <c:x val="0.4053101487314088"/>
              <c:y val="0.8786803732866848"/>
            </c:manualLayout>
          </c:layout>
        </c:title>
        <c:numFmt formatCode="General" sourceLinked="1"/>
        <c:minorTickMark val="out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</c:spPr>
        <c:crossAx val="137001600"/>
        <c:crosses val="autoZero"/>
        <c:crossBetween val="midCat"/>
        <c:majorUnit val="2"/>
        <c:minorUnit val="1"/>
      </c:valAx>
      <c:valAx>
        <c:axId val="137001600"/>
        <c:scaling>
          <c:orientation val="minMax"/>
          <c:min val="50000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lt-LT"/>
                  <a:t>Smailės plotas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</c:spPr>
        <c:crossAx val="136999296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"/>
          <c:y val="2.3148148148148147E-2"/>
          <c:w val="1"/>
          <c:h val="7.6057159521726453E-2"/>
        </c:manualLayout>
      </c:layout>
      <c:spPr>
        <a:solidFill>
          <a:sysClr val="window" lastClr="FFFFFF">
            <a:lumMod val="95000"/>
          </a:sysClr>
        </a:solidFill>
      </c:spPr>
      <c:txPr>
        <a:bodyPr/>
        <a:lstStyle/>
        <a:p>
          <a:pPr>
            <a:defRPr b="1"/>
          </a:pPr>
          <a:endParaRPr lang="en-US"/>
        </a:p>
      </c:txPr>
    </c:legend>
    <c:plotVisOnly val="1"/>
  </c:chart>
  <c:spPr>
    <a:noFill/>
    <a:ln w="3175">
      <a:solidFill>
        <a:sysClr val="windowText" lastClr="000000"/>
      </a:solidFill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4029855643044825"/>
          <c:y val="0.15823923754507854"/>
          <c:w val="0.80484033245845776"/>
          <c:h val="0.63602033091650179"/>
        </c:manualLayout>
      </c:layout>
      <c:scatterChart>
        <c:scatterStyle val="lineMarker"/>
        <c:ser>
          <c:idx val="3"/>
          <c:order val="0"/>
          <c:tx>
            <c:v>Troloksas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x"/>
            <c:size val="5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('tėkmės gr.'!$G$6,'tėkmės gr.'!$G$12,'tėkmės gr.'!$G$19,'tėkmės gr.'!$G$26)</c:f>
              <c:numCache>
                <c:formatCode>General</c:formatCode>
                <c:ptCount val="4"/>
                <c:pt idx="0">
                  <c:v>0.25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</c:numCache>
            </c:numRef>
          </c:xVal>
          <c:yVal>
            <c:numRef>
              <c:f>('tėkmės gr.'!$F$8,'tėkmės gr.'!$F$15,'tėkmės gr.'!$F$22,'tėkmės gr.'!$F$29)</c:f>
              <c:numCache>
                <c:formatCode>General</c:formatCode>
                <c:ptCount val="4"/>
                <c:pt idx="0">
                  <c:v>59.600000000000009</c:v>
                </c:pt>
                <c:pt idx="1">
                  <c:v>77.285714285714292</c:v>
                </c:pt>
                <c:pt idx="2">
                  <c:v>71</c:v>
                </c:pt>
                <c:pt idx="3">
                  <c:v>57.142857142857139</c:v>
                </c:pt>
              </c:numCache>
            </c:numRef>
          </c:yVal>
        </c:ser>
        <c:ser>
          <c:idx val="2"/>
          <c:order val="1"/>
          <c:tx>
            <c:v>Rozmarino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diamond"/>
            <c:size val="6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('tėkmės gr.'!$G$6,'tėkmės gr.'!$G$12,'tėkmės gr.'!$G$19,'tėkmės gr.'!$G$26)</c:f>
              <c:numCache>
                <c:formatCode>General</c:formatCode>
                <c:ptCount val="4"/>
                <c:pt idx="0">
                  <c:v>0.25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</c:numCache>
            </c:numRef>
          </c:xVal>
          <c:yVal>
            <c:numRef>
              <c:f>('tėkmės gr.'!$F$7,'tėkmės gr.'!$F$14,'tėkmės gr.'!$F$21,'tėkmės gr.'!$F$28)</c:f>
              <c:numCache>
                <c:formatCode>General</c:formatCode>
                <c:ptCount val="4"/>
                <c:pt idx="0">
                  <c:v>86.857142857142819</c:v>
                </c:pt>
                <c:pt idx="1">
                  <c:v>117.8</c:v>
                </c:pt>
                <c:pt idx="2">
                  <c:v>105.6</c:v>
                </c:pt>
                <c:pt idx="3">
                  <c:v>70</c:v>
                </c:pt>
              </c:numCache>
            </c:numRef>
          </c:yVal>
        </c:ser>
        <c:ser>
          <c:idx val="1"/>
          <c:order val="2"/>
          <c:tx>
            <c:v>Kavos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square"/>
            <c:size val="5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('tėkmės gr.'!$G$6,'tėkmės gr.'!$G$12,'tėkmės gr.'!$G$19,'tėkmės gr.'!$G$26)</c:f>
              <c:numCache>
                <c:formatCode>General</c:formatCode>
                <c:ptCount val="4"/>
                <c:pt idx="0">
                  <c:v>0.25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</c:numCache>
            </c:numRef>
          </c:xVal>
          <c:yVal>
            <c:numRef>
              <c:f>('tėkmės gr.'!$F$6,'tėkmės gr.'!$F$13,'tėkmės gr.'!$F$20,'tėkmės gr.'!$F$27)</c:f>
              <c:numCache>
                <c:formatCode>General</c:formatCode>
                <c:ptCount val="4"/>
                <c:pt idx="0">
                  <c:v>73.285714285714292</c:v>
                </c:pt>
                <c:pt idx="1">
                  <c:v>93.8</c:v>
                </c:pt>
                <c:pt idx="2">
                  <c:v>79</c:v>
                </c:pt>
                <c:pt idx="3">
                  <c:v>62.600000000000009</c:v>
                </c:pt>
              </c:numCache>
            </c:numRef>
          </c:yVal>
        </c:ser>
        <c:ser>
          <c:idx val="0"/>
          <c:order val="3"/>
          <c:tx>
            <c:v>Chlorogeno rūgštis</c:v>
          </c:tx>
          <c:spPr>
            <a:ln w="6350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  <c:marker>
            <c:symbol val="triangle"/>
            <c:size val="7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63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</c:marker>
          <c:xVal>
            <c:numRef>
              <c:f>('tėkmės gr.'!$G$6,'tėkmės gr.'!$G$12,'tėkmės gr.'!$G$19,'tėkmės gr.'!$G$26)</c:f>
              <c:numCache>
                <c:formatCode>General</c:formatCode>
                <c:ptCount val="4"/>
                <c:pt idx="0">
                  <c:v>0.25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</c:numCache>
            </c:numRef>
          </c:xVal>
          <c:yVal>
            <c:numRef>
              <c:f>('tėkmės gr.'!$F$5,'tėkmės gr.'!$F$12,'tėkmės gr.'!$F$19,'tėkmės gr.'!$F$26)</c:f>
              <c:numCache>
                <c:formatCode>General</c:formatCode>
                <c:ptCount val="4"/>
                <c:pt idx="0">
                  <c:v>51.428571428572013</c:v>
                </c:pt>
                <c:pt idx="1">
                  <c:v>70.599999999999994</c:v>
                </c:pt>
                <c:pt idx="2">
                  <c:v>60</c:v>
                </c:pt>
                <c:pt idx="3">
                  <c:v>48</c:v>
                </c:pt>
              </c:numCache>
            </c:numRef>
          </c:yVal>
        </c:ser>
        <c:axId val="138637696"/>
        <c:axId val="138640000"/>
      </c:scatterChart>
      <c:valAx>
        <c:axId val="138637696"/>
        <c:scaling>
          <c:orientation val="minMax"/>
          <c:max val="1.5"/>
          <c:min val="0.25"/>
        </c:scaling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ABTS</a:t>
                </a:r>
                <a:r>
                  <a:rPr lang="lt-LT"/>
                  <a:t> tirpalo tėkmės</a:t>
                </a:r>
                <a:r>
                  <a:rPr lang="lt-LT" baseline="0"/>
                  <a:t> greitis, ml/min</a:t>
                </a:r>
                <a:r>
                  <a:rPr lang="en-US"/>
                  <a:t> </a:t>
                </a:r>
              </a:p>
            </c:rich>
          </c:tx>
        </c:title>
        <c:numFmt formatCode="#,##0.00" sourceLinked="0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</c:spPr>
        <c:crossAx val="138640000"/>
        <c:crosses val="autoZero"/>
        <c:crossBetween val="midCat"/>
        <c:majorUnit val="0.25"/>
        <c:minorUnit val="0.1"/>
      </c:valAx>
      <c:valAx>
        <c:axId val="138640000"/>
        <c:scaling>
          <c:orientation val="minMax"/>
          <c:max val="140"/>
          <c:min val="20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S/N santykis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ysClr val="windowText" lastClr="000000">
                <a:shade val="95000"/>
                <a:satMod val="105000"/>
              </a:sysClr>
            </a:solidFill>
          </a:ln>
        </c:spPr>
        <c:crossAx val="138637696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"/>
          <c:y val="2.7777777777778619E-2"/>
          <c:w val="1"/>
          <c:h val="8.0494894112341064E-2"/>
        </c:manualLayout>
      </c:layout>
      <c:spPr>
        <a:solidFill>
          <a:schemeClr val="bg1">
            <a:lumMod val="95000"/>
          </a:schemeClr>
        </a:solidFill>
      </c:spPr>
      <c:txPr>
        <a:bodyPr/>
        <a:lstStyle/>
        <a:p>
          <a:pPr>
            <a:defRPr b="1"/>
          </a:pPr>
          <a:endParaRPr lang="en-US"/>
        </a:p>
      </c:txPr>
    </c:legend>
    <c:plotVisOnly val="1"/>
  </c:chart>
  <c:spPr>
    <a:noFill/>
    <a:ln w="3175">
      <a:solidFill>
        <a:sysClr val="windowText" lastClr="000000"/>
      </a:solidFill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9"/>
  <c:chart>
    <c:plotArea>
      <c:layout>
        <c:manualLayout>
          <c:layoutTarget val="inner"/>
          <c:xMode val="edge"/>
          <c:yMode val="edge"/>
          <c:x val="0.16745580497665935"/>
          <c:y val="0.18008180347059841"/>
          <c:w val="0.77100829557242145"/>
          <c:h val="0.66165159855296163"/>
        </c:manualLayout>
      </c:layout>
      <c:barChart>
        <c:barDir val="bar"/>
        <c:grouping val="percentStacked"/>
        <c:ser>
          <c:idx val="0"/>
          <c:order val="0"/>
          <c:tx>
            <c:strRef>
              <c:f>gudobel4!$AB$32</c:f>
              <c:strCache>
                <c:ptCount val="1"/>
                <c:pt idx="0">
                  <c:v>Chlorogeno rūgštis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chemeClr val="tx1"/>
              </a:solidFill>
            </a:ln>
            <a:effectLst/>
          </c:spPr>
          <c:cat>
            <c:strRef>
              <c:f>gudobel4!$AA$33:$AA$36</c:f>
              <c:strCache>
                <c:ptCount val="4"/>
                <c:pt idx="0">
                  <c:v>Tinktūra</c:v>
                </c:pt>
                <c:pt idx="1">
                  <c:v>Ekstraktas</c:v>
                </c:pt>
                <c:pt idx="2">
                  <c:v>Žiedai</c:v>
                </c:pt>
                <c:pt idx="3">
                  <c:v>Lapai</c:v>
                </c:pt>
              </c:strCache>
            </c:strRef>
          </c:cat>
          <c:val>
            <c:numRef>
              <c:f>gudobel4!$AB$33:$AB$36</c:f>
              <c:numCache>
                <c:formatCode>General</c:formatCode>
                <c:ptCount val="4"/>
                <c:pt idx="0">
                  <c:v>33.699231613611396</c:v>
                </c:pt>
                <c:pt idx="1">
                  <c:v>38.888888888888886</c:v>
                </c:pt>
                <c:pt idx="2">
                  <c:v>28.99353647276055</c:v>
                </c:pt>
                <c:pt idx="3">
                  <c:v>28.946434905994863</c:v>
                </c:pt>
              </c:numCache>
            </c:numRef>
          </c:val>
        </c:ser>
        <c:ser>
          <c:idx val="3"/>
          <c:order val="1"/>
          <c:tx>
            <c:strRef>
              <c:f>gudobel4!$AE$32</c:f>
              <c:strCache>
                <c:ptCount val="1"/>
                <c:pt idx="0">
                  <c:v>Hiperozidas</c:v>
                </c:pt>
              </c:strCache>
            </c:strRef>
          </c:tx>
          <c:spPr>
            <a:pattFill prst="lgGrid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chemeClr val="tx1"/>
              </a:solidFill>
            </a:ln>
            <a:effectLst/>
          </c:spPr>
          <c:cat>
            <c:strRef>
              <c:f>gudobel4!$AA$33:$AA$36</c:f>
              <c:strCache>
                <c:ptCount val="4"/>
                <c:pt idx="0">
                  <c:v>Tinktūra</c:v>
                </c:pt>
                <c:pt idx="1">
                  <c:v>Ekstraktas</c:v>
                </c:pt>
                <c:pt idx="2">
                  <c:v>Žiedai</c:v>
                </c:pt>
                <c:pt idx="3">
                  <c:v>Lapai</c:v>
                </c:pt>
              </c:strCache>
            </c:strRef>
          </c:cat>
          <c:val>
            <c:numRef>
              <c:f>gudobel4!$AE$33:$AE$36</c:f>
              <c:numCache>
                <c:formatCode>General</c:formatCode>
                <c:ptCount val="4"/>
                <c:pt idx="0">
                  <c:v>11.196487376509452</c:v>
                </c:pt>
                <c:pt idx="1">
                  <c:v>11.003352490421451</c:v>
                </c:pt>
                <c:pt idx="2">
                  <c:v>16.620498614958535</c:v>
                </c:pt>
                <c:pt idx="3">
                  <c:v>13.089748137637459</c:v>
                </c:pt>
              </c:numCache>
            </c:numRef>
          </c:val>
        </c:ser>
        <c:ser>
          <c:idx val="2"/>
          <c:order val="2"/>
          <c:tx>
            <c:strRef>
              <c:f>gudobel4!$AD$32</c:f>
              <c:strCache>
                <c:ptCount val="1"/>
                <c:pt idx="0">
                  <c:v>Rutinas</c:v>
                </c:pt>
              </c:strCache>
            </c:strRef>
          </c:tx>
          <c:spPr>
            <a:pattFill prst="diagBrick">
              <a:fgClr>
                <a:srgbClr val="000000"/>
              </a:fgClr>
              <a:bgClr>
                <a:srgbClr val="FFFFFF"/>
              </a:bgClr>
            </a:pattFill>
            <a:ln w="3175">
              <a:solidFill>
                <a:schemeClr val="tx1"/>
              </a:solidFill>
            </a:ln>
            <a:effectLst/>
          </c:spPr>
          <c:cat>
            <c:strRef>
              <c:f>gudobel4!$AA$33:$AA$36</c:f>
              <c:strCache>
                <c:ptCount val="4"/>
                <c:pt idx="0">
                  <c:v>Tinktūra</c:v>
                </c:pt>
                <c:pt idx="1">
                  <c:v>Ekstraktas</c:v>
                </c:pt>
                <c:pt idx="2">
                  <c:v>Žiedai</c:v>
                </c:pt>
                <c:pt idx="3">
                  <c:v>Lapai</c:v>
                </c:pt>
              </c:strCache>
            </c:strRef>
          </c:cat>
          <c:val>
            <c:numRef>
              <c:f>gudobel4!$AD$33:$AD$36</c:f>
              <c:numCache>
                <c:formatCode>General</c:formatCode>
                <c:ptCount val="4"/>
                <c:pt idx="0">
                  <c:v>1.6465422612513831</c:v>
                </c:pt>
                <c:pt idx="1">
                  <c:v>2.1791187739463602</c:v>
                </c:pt>
                <c:pt idx="2">
                  <c:v>1.5433320142461415</c:v>
                </c:pt>
                <c:pt idx="3">
                  <c:v>4.8598793898545924</c:v>
                </c:pt>
              </c:numCache>
            </c:numRef>
          </c:val>
        </c:ser>
        <c:ser>
          <c:idx val="1"/>
          <c:order val="3"/>
          <c:tx>
            <c:strRef>
              <c:f>gudobel4!$AC$32</c:f>
              <c:strCache>
                <c:ptCount val="1"/>
                <c:pt idx="0">
                  <c:v>Epikatechinas</c:v>
                </c:pt>
              </c:strCache>
            </c:strRef>
          </c:tx>
          <c:spPr>
            <a:pattFill prst="pct5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chemeClr val="tx1"/>
              </a:solidFill>
            </a:ln>
            <a:effectLst/>
          </c:spPr>
          <c:cat>
            <c:strRef>
              <c:f>gudobel4!$AA$33:$AA$36</c:f>
              <c:strCache>
                <c:ptCount val="4"/>
                <c:pt idx="0">
                  <c:v>Tinktūra</c:v>
                </c:pt>
                <c:pt idx="1">
                  <c:v>Ekstraktas</c:v>
                </c:pt>
                <c:pt idx="2">
                  <c:v>Žiedai</c:v>
                </c:pt>
                <c:pt idx="3">
                  <c:v>Lapai</c:v>
                </c:pt>
              </c:strCache>
            </c:strRef>
          </c:cat>
          <c:val>
            <c:numRef>
              <c:f>gudobel4!$AC$33:$AC$36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1.4114232950797823</c:v>
                </c:pt>
                <c:pt idx="3">
                  <c:v>3.5828307910606596</c:v>
                </c:pt>
              </c:numCache>
            </c:numRef>
          </c:val>
        </c:ser>
        <c:ser>
          <c:idx val="4"/>
          <c:order val="4"/>
          <c:tx>
            <c:strRef>
              <c:f>gudobel4!$AF$32</c:f>
              <c:strCache>
                <c:ptCount val="1"/>
                <c:pt idx="0">
                  <c:v>Kiti</c:v>
                </c:pt>
              </c:strCache>
            </c:strRef>
          </c:tx>
          <c:spPr>
            <a:pattFill prst="horzBrick">
              <a:fgClr>
                <a:srgbClr val="FFFFFF"/>
              </a:fgClr>
              <a:bgClr>
                <a:srgbClr val="000000"/>
              </a:bgClr>
            </a:pattFill>
            <a:ln w="3175">
              <a:solidFill>
                <a:schemeClr val="tx1"/>
              </a:solidFill>
            </a:ln>
            <a:effectLst/>
          </c:spPr>
          <c:cat>
            <c:strRef>
              <c:f>gudobel4!$AA$33:$AA$36</c:f>
              <c:strCache>
                <c:ptCount val="4"/>
                <c:pt idx="0">
                  <c:v>Tinktūra</c:v>
                </c:pt>
                <c:pt idx="1">
                  <c:v>Ekstraktas</c:v>
                </c:pt>
                <c:pt idx="2">
                  <c:v>Žiedai</c:v>
                </c:pt>
                <c:pt idx="3">
                  <c:v>Lapai</c:v>
                </c:pt>
              </c:strCache>
            </c:strRef>
          </c:cat>
          <c:val>
            <c:numRef>
              <c:f>gudobel4!$AF$33:$AF$36</c:f>
              <c:numCache>
                <c:formatCode>General</c:formatCode>
                <c:ptCount val="4"/>
                <c:pt idx="0">
                  <c:v>53.457738748627882</c:v>
                </c:pt>
                <c:pt idx="1">
                  <c:v>47.92863984674328</c:v>
                </c:pt>
                <c:pt idx="2">
                  <c:v>51.431209602954766</c:v>
                </c:pt>
                <c:pt idx="3">
                  <c:v>49.521106775452274</c:v>
                </c:pt>
              </c:numCache>
            </c:numRef>
          </c:val>
        </c:ser>
        <c:gapWidth val="69"/>
        <c:overlap val="100"/>
        <c:axId val="142689792"/>
        <c:axId val="142691328"/>
      </c:barChart>
      <c:catAx>
        <c:axId val="142689792"/>
        <c:scaling>
          <c:orientation val="minMax"/>
        </c:scaling>
        <c:axPos val="l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42691328"/>
        <c:crosses val="autoZero"/>
        <c:auto val="1"/>
        <c:lblAlgn val="ctr"/>
        <c:lblOffset val="100"/>
      </c:catAx>
      <c:valAx>
        <c:axId val="142691328"/>
        <c:scaling>
          <c:orientation val="minMax"/>
        </c:scaling>
        <c:axPos val="b"/>
        <c:majorGridlines/>
        <c:numFmt formatCode="0%" sourceLinked="0"/>
        <c:minorTickMark val="out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42689792"/>
        <c:crosses val="autoZero"/>
        <c:crossBetween val="between"/>
        <c:minorUnit val="0.1"/>
      </c:valAx>
      <c:spPr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3757686509283664E-2"/>
          <c:y val="3.6055552747107332E-2"/>
          <c:w val="0.96244545368256174"/>
          <c:h val="0.12237292544819522"/>
        </c:manualLayout>
      </c:layout>
      <c:spPr>
        <a:solidFill>
          <a:schemeClr val="bg1">
            <a:lumMod val="95000"/>
          </a:schemeClr>
        </a:solidFill>
      </c:spPr>
      <c:txPr>
        <a:bodyPr/>
        <a:lstStyle/>
        <a:p>
          <a:pPr>
            <a:defRPr b="1"/>
          </a:pPr>
          <a:endParaRPr lang="en-US"/>
        </a:p>
      </c:txPr>
    </c:legend>
    <c:plotVisOnly val="1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0.52292</cdr:x>
      <cdr:y>0.66667</cdr:y>
    </cdr:from>
    <cdr:to>
      <cdr:x>0.72292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90775" y="2590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3A5A1B6-3B2C-4684-9235-6B5760E5E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67306</TotalTime>
  <Pages>114</Pages>
  <Words>35334</Words>
  <Characters>201408</Characters>
  <Application>Microsoft Office Word</Application>
  <DocSecurity>0</DocSecurity>
  <Lines>1678</Lines>
  <Paragraphs>472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236270</CharactersWithSpaces>
  <SharedDoc>false</SharedDoc>
  <HLinks>
    <vt:vector size="150" baseType="variant"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_Toc311973017</vt:lpwstr>
      </vt:variant>
      <vt:variant>
        <vt:i4>1900597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_Toc311973016</vt:lpwstr>
      </vt:variant>
      <vt:variant>
        <vt:i4>1900597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_Toc311973015</vt:lpwstr>
      </vt:variant>
      <vt:variant>
        <vt:i4>1900597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_Toc311973014</vt:lpwstr>
      </vt:variant>
      <vt:variant>
        <vt:i4>1900597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_Toc311973013</vt:lpwstr>
      </vt:variant>
      <vt:variant>
        <vt:i4>1900597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_Toc311973012</vt:lpwstr>
      </vt:variant>
      <vt:variant>
        <vt:i4>1900597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_Toc311973011</vt:lpwstr>
      </vt:variant>
      <vt:variant>
        <vt:i4>1900597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_Toc311973010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_Toc311973009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_Toc311973008</vt:lpwstr>
      </vt:variant>
      <vt:variant>
        <vt:i4>1835061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_Toc311973007</vt:lpwstr>
      </vt:variant>
      <vt:variant>
        <vt:i4>1835061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_Toc311973006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_Toc311973005</vt:lpwstr>
      </vt:variant>
      <vt:variant>
        <vt:i4>1835061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_Toc311973004</vt:lpwstr>
      </vt:variant>
      <vt:variant>
        <vt:i4>1835061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_Toc311973003</vt:lpwstr>
      </vt:variant>
      <vt:variant>
        <vt:i4>1835061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_Toc311973002</vt:lpwstr>
      </vt:variant>
      <vt:variant>
        <vt:i4>1835061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_Toc311973001</vt:lpwstr>
      </vt:variant>
      <vt:variant>
        <vt:i4>1835061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_Toc311973000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_Toc311972999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_Toc311972998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_Toc311972997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_Toc311972996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_Toc311972995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_Toc311972994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_Toc311972993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CHANGE_ME1</cp:lastModifiedBy>
  <cp:revision>3139</cp:revision>
  <cp:lastPrinted>2012-06-23T09:35:00Z</cp:lastPrinted>
  <dcterms:created xsi:type="dcterms:W3CDTF">2012-02-11T20:32:00Z</dcterms:created>
  <dcterms:modified xsi:type="dcterms:W3CDTF">2012-07-01T14:10:00Z</dcterms:modified>
</cp:coreProperties>
</file>