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Default Extension="jpeg" ContentType="image/jpeg"/>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98" w:rsidRDefault="00627A98" w:rsidP="00627A98">
      <w:pPr>
        <w:spacing w:after="0" w:afterAutospacing="0"/>
        <w:jc w:val="center"/>
        <w:rPr>
          <w:rFonts w:ascii="Times New Roman" w:hAnsi="Times New Roman" w:cs="Times New Roman"/>
          <w:sz w:val="28"/>
          <w:szCs w:val="28"/>
          <w:lang w:val="lt-LT"/>
        </w:rPr>
      </w:pPr>
      <w:r>
        <w:rPr>
          <w:rFonts w:ascii="Times New Roman" w:hAnsi="Times New Roman" w:cs="Times New Roman"/>
          <w:sz w:val="28"/>
          <w:szCs w:val="28"/>
          <w:lang w:val="lt-LT"/>
        </w:rPr>
        <w:t>LIETUVOS SVEIKATOS MOKSLŲ UNIVERSITETAS</w:t>
      </w:r>
    </w:p>
    <w:p w:rsidR="00627A98" w:rsidRDefault="00627A98" w:rsidP="00627A98">
      <w:pPr>
        <w:spacing w:after="0" w:afterAutospacing="0"/>
        <w:jc w:val="center"/>
        <w:rPr>
          <w:rFonts w:ascii="Times New Roman" w:hAnsi="Times New Roman" w:cs="Times New Roman"/>
          <w:sz w:val="28"/>
          <w:szCs w:val="28"/>
          <w:lang w:val="lt-LT"/>
        </w:rPr>
      </w:pPr>
      <w:r>
        <w:rPr>
          <w:rFonts w:ascii="Times New Roman" w:hAnsi="Times New Roman" w:cs="Times New Roman"/>
          <w:sz w:val="28"/>
          <w:szCs w:val="28"/>
          <w:lang w:val="lt-LT"/>
        </w:rPr>
        <w:t>SLAUGOS FAKULTETAS</w:t>
      </w:r>
    </w:p>
    <w:p w:rsidR="00627A98" w:rsidRDefault="00627A98" w:rsidP="00627A98">
      <w:pPr>
        <w:spacing w:after="0" w:afterAutospacing="0"/>
        <w:jc w:val="center"/>
        <w:rPr>
          <w:rFonts w:ascii="Times New Roman" w:hAnsi="Times New Roman" w:cs="Times New Roman"/>
          <w:sz w:val="28"/>
          <w:szCs w:val="28"/>
          <w:lang w:val="lt-LT"/>
        </w:rPr>
      </w:pPr>
      <w:r>
        <w:rPr>
          <w:rFonts w:ascii="Times New Roman" w:hAnsi="Times New Roman" w:cs="Times New Roman"/>
          <w:sz w:val="28"/>
          <w:szCs w:val="28"/>
          <w:lang w:val="lt-LT"/>
        </w:rPr>
        <w:t>REABILITACIJOS KLINIKA</w:t>
      </w:r>
    </w:p>
    <w:p w:rsidR="00627A98" w:rsidRPr="00CF0E82" w:rsidRDefault="00627A98" w:rsidP="00627A98">
      <w:pPr>
        <w:spacing w:after="0" w:line="240" w:lineRule="auto"/>
        <w:rPr>
          <w:rFonts w:ascii="Times New Roman" w:hAnsi="Times New Roman" w:cs="Times New Roman"/>
          <w:sz w:val="24"/>
          <w:szCs w:val="24"/>
        </w:rPr>
      </w:pPr>
      <w:r>
        <w:rPr>
          <w:rFonts w:ascii="Times New Roman" w:hAnsi="Times New Roman" w:cs="Times New Roman"/>
          <w:sz w:val="28"/>
          <w:szCs w:val="28"/>
          <w:lang w:val="lt-LT"/>
        </w:rPr>
        <w:t xml:space="preserve">                                                                                     </w:t>
      </w:r>
    </w:p>
    <w:p w:rsidR="00627A98" w:rsidRDefault="00627A98" w:rsidP="00627A98">
      <w:pPr>
        <w:spacing w:after="36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3B037E" w:rsidRDefault="00627A98" w:rsidP="003B037E">
      <w:pPr>
        <w:spacing w:after="36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3B037E" w:rsidRDefault="003B037E" w:rsidP="003B037E">
      <w:pPr>
        <w:tabs>
          <w:tab w:val="left" w:pos="4080"/>
        </w:tabs>
        <w:spacing w:after="36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Lina Račienė</w:t>
      </w:r>
    </w:p>
    <w:p w:rsidR="006A5823" w:rsidRDefault="006A5823" w:rsidP="003B037E">
      <w:pPr>
        <w:tabs>
          <w:tab w:val="left" w:pos="4080"/>
        </w:tabs>
        <w:spacing w:after="360" w:line="240" w:lineRule="auto"/>
        <w:jc w:val="center"/>
        <w:rPr>
          <w:rFonts w:ascii="Times New Roman" w:hAnsi="Times New Roman" w:cs="Times New Roman"/>
          <w:sz w:val="24"/>
          <w:szCs w:val="24"/>
          <w:lang w:val="lt-LT"/>
        </w:rPr>
      </w:pPr>
    </w:p>
    <w:p w:rsidR="00627A98" w:rsidRDefault="00627A98" w:rsidP="003B037E">
      <w:pPr>
        <w:spacing w:after="0" w:afterAutospacing="0"/>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t xml:space="preserve">KŪRYBINIŲ METODŲ TAIKYMAS </w:t>
      </w:r>
      <w:r w:rsidR="003B037E">
        <w:rPr>
          <w:rFonts w:ascii="Times New Roman" w:hAnsi="Times New Roman" w:cs="Times New Roman"/>
          <w:b/>
          <w:bCs/>
          <w:sz w:val="32"/>
          <w:szCs w:val="32"/>
          <w:lang w:val="lt-LT"/>
        </w:rPr>
        <w:t xml:space="preserve">ERGOTERAPIJOJE </w:t>
      </w:r>
      <w:r>
        <w:rPr>
          <w:rFonts w:ascii="Times New Roman" w:hAnsi="Times New Roman" w:cs="Times New Roman"/>
          <w:b/>
          <w:bCs/>
          <w:sz w:val="32"/>
          <w:szCs w:val="32"/>
          <w:lang w:val="lt-LT"/>
        </w:rPr>
        <w:t>UGDANT SERGANČIŲJŲ PSICHIKOS LIGOMIS BENDRAVIMO ĮGŪDŽIUS</w:t>
      </w:r>
    </w:p>
    <w:p w:rsidR="002B3BCD" w:rsidRPr="002B3BCD" w:rsidRDefault="002B3BCD" w:rsidP="002B3BCD">
      <w:pPr>
        <w:spacing w:after="0" w:afterAutospacing="0"/>
        <w:jc w:val="both"/>
        <w:rPr>
          <w:rFonts w:ascii="Times New Roman" w:hAnsi="Times New Roman" w:cs="Times New Roman"/>
          <w:b/>
          <w:bCs/>
          <w:sz w:val="24"/>
          <w:szCs w:val="24"/>
          <w:lang w:val="lt-LT"/>
        </w:rPr>
      </w:pPr>
      <w:r w:rsidRPr="002B3BCD">
        <w:rPr>
          <w:rFonts w:ascii="Times New Roman" w:hAnsi="Times New Roman" w:cs="Times New Roman"/>
          <w:b/>
          <w:bCs/>
          <w:sz w:val="24"/>
          <w:szCs w:val="24"/>
          <w:lang w:val="lt-LT"/>
        </w:rPr>
        <w:t>Magistrant</w:t>
      </w:r>
      <w:r>
        <w:rPr>
          <w:rFonts w:ascii="Times New Roman" w:hAnsi="Times New Roman" w:cs="Times New Roman"/>
          <w:b/>
          <w:bCs/>
          <w:sz w:val="24"/>
          <w:szCs w:val="24"/>
          <w:lang w:val="lt-LT"/>
        </w:rPr>
        <w:t>ūros studijų programos „</w:t>
      </w:r>
      <w:r w:rsidR="00372DE2">
        <w:rPr>
          <w:rFonts w:ascii="Times New Roman" w:hAnsi="Times New Roman" w:cs="Times New Roman"/>
          <w:bCs/>
          <w:sz w:val="24"/>
          <w:szCs w:val="24"/>
          <w:lang w:val="lt-LT"/>
        </w:rPr>
        <w:t>Fizinė medicina ir reabilitacija</w:t>
      </w:r>
      <w:r>
        <w:rPr>
          <w:rFonts w:ascii="Times New Roman" w:hAnsi="Times New Roman" w:cs="Times New Roman"/>
          <w:b/>
          <w:bCs/>
          <w:sz w:val="24"/>
          <w:szCs w:val="24"/>
          <w:lang w:val="lt-LT"/>
        </w:rPr>
        <w:t>“ baigiamasis darbas</w:t>
      </w:r>
    </w:p>
    <w:p w:rsidR="00627A98" w:rsidRDefault="00627A98" w:rsidP="00627A98">
      <w:pPr>
        <w:spacing w:line="240" w:lineRule="auto"/>
        <w:jc w:val="center"/>
        <w:rPr>
          <w:rFonts w:ascii="Times New Roman" w:hAnsi="Times New Roman" w:cs="Times New Roman"/>
          <w:b/>
          <w:bCs/>
          <w:sz w:val="24"/>
          <w:szCs w:val="24"/>
          <w:lang w:val="lt-LT"/>
        </w:rPr>
      </w:pPr>
    </w:p>
    <w:p w:rsidR="00627A98" w:rsidRDefault="00627A98" w:rsidP="00627A98">
      <w:pPr>
        <w:spacing w:line="240" w:lineRule="auto"/>
        <w:jc w:val="center"/>
        <w:rPr>
          <w:rFonts w:ascii="Times New Roman" w:hAnsi="Times New Roman" w:cs="Times New Roman"/>
          <w:b/>
          <w:bCs/>
          <w:sz w:val="24"/>
          <w:szCs w:val="24"/>
          <w:lang w:val="lt-LT"/>
        </w:rPr>
      </w:pPr>
    </w:p>
    <w:p w:rsidR="00627A98" w:rsidRDefault="00627A98" w:rsidP="006A5823">
      <w:pPr>
        <w:spacing w:line="240" w:lineRule="auto"/>
        <w:rPr>
          <w:rFonts w:ascii="Times New Roman" w:hAnsi="Times New Roman" w:cs="Times New Roman"/>
          <w:b/>
          <w:bCs/>
          <w:sz w:val="24"/>
          <w:szCs w:val="24"/>
          <w:lang w:val="lt-LT"/>
        </w:rPr>
      </w:pPr>
    </w:p>
    <w:p w:rsidR="00627A98" w:rsidRDefault="00627A98" w:rsidP="003B037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lang w:val="lt-LT"/>
        </w:rPr>
        <w:tab/>
        <w:t xml:space="preserve">    </w:t>
      </w:r>
    </w:p>
    <w:p w:rsidR="003B037E" w:rsidRDefault="00627A98" w:rsidP="00627A98">
      <w:pPr>
        <w:tabs>
          <w:tab w:val="left" w:pos="8145"/>
          <w:tab w:val="right" w:pos="10255"/>
        </w:tabs>
        <w:spacing w:after="0" w:afterAutospacing="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p w:rsidR="00627A98" w:rsidRPr="00162244" w:rsidRDefault="003B037E" w:rsidP="00627A98">
      <w:pPr>
        <w:tabs>
          <w:tab w:val="left" w:pos="8145"/>
          <w:tab w:val="right" w:pos="10255"/>
        </w:tabs>
        <w:spacing w:after="0" w:afterAutospacing="0" w:line="240" w:lineRule="auto"/>
        <w:rPr>
          <w:rFonts w:ascii="Times New Roman" w:hAnsi="Times New Roman" w:cs="Times New Roman"/>
          <w:b/>
          <w:bCs/>
          <w:sz w:val="24"/>
          <w:szCs w:val="24"/>
          <w:lang w:val="lt-LT"/>
        </w:rPr>
      </w:pPr>
      <w:r>
        <w:rPr>
          <w:rFonts w:ascii="Times New Roman" w:hAnsi="Times New Roman" w:cs="Times New Roman"/>
          <w:b/>
          <w:sz w:val="24"/>
          <w:szCs w:val="24"/>
          <w:lang w:val="lt-LT"/>
        </w:rPr>
        <w:t xml:space="preserve">                                                                                                                                </w:t>
      </w:r>
      <w:r w:rsidR="00627A98" w:rsidRPr="00162244">
        <w:rPr>
          <w:rFonts w:ascii="Times New Roman" w:hAnsi="Times New Roman" w:cs="Times New Roman"/>
          <w:b/>
          <w:sz w:val="24"/>
          <w:szCs w:val="24"/>
          <w:lang w:val="lt-LT"/>
        </w:rPr>
        <w:t>Darbo vadovas</w:t>
      </w:r>
    </w:p>
    <w:p w:rsidR="00627A98" w:rsidRPr="003110BB" w:rsidRDefault="00627A98" w:rsidP="00627A98">
      <w:pPr>
        <w:spacing w:after="0" w:afterAutospacing="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33295">
        <w:rPr>
          <w:rFonts w:ascii="Times New Roman" w:hAnsi="Times New Roman" w:cs="Times New Roman"/>
          <w:sz w:val="24"/>
          <w:szCs w:val="24"/>
          <w:lang w:val="lt-LT"/>
        </w:rPr>
        <w:t xml:space="preserve">                                    D</w:t>
      </w:r>
      <w:r>
        <w:rPr>
          <w:rFonts w:ascii="Times New Roman" w:hAnsi="Times New Roman" w:cs="Times New Roman"/>
          <w:sz w:val="24"/>
          <w:szCs w:val="24"/>
          <w:lang w:val="lt-LT"/>
        </w:rPr>
        <w:t>r. G. Kavaliauskienė</w:t>
      </w:r>
    </w:p>
    <w:p w:rsidR="00627A98" w:rsidRDefault="00627A98" w:rsidP="00627A98">
      <w:pPr>
        <w:spacing w:after="120" w:line="72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627A98" w:rsidRDefault="00627A98" w:rsidP="00627A98">
      <w:pPr>
        <w:spacing w:after="0" w:line="240" w:lineRule="auto"/>
        <w:jc w:val="center"/>
        <w:rPr>
          <w:rFonts w:ascii="Times New Roman" w:hAnsi="Times New Roman" w:cs="Times New Roman"/>
          <w:b/>
          <w:bCs/>
          <w:sz w:val="24"/>
          <w:szCs w:val="24"/>
          <w:lang w:val="lt-LT"/>
        </w:rPr>
      </w:pPr>
    </w:p>
    <w:p w:rsidR="00627A98" w:rsidRDefault="00627A98" w:rsidP="00627A98">
      <w:pPr>
        <w:spacing w:after="0" w:line="240" w:lineRule="auto"/>
        <w:jc w:val="center"/>
        <w:rPr>
          <w:rFonts w:ascii="Times New Roman" w:hAnsi="Times New Roman" w:cs="Times New Roman"/>
          <w:b/>
          <w:bCs/>
          <w:sz w:val="24"/>
          <w:szCs w:val="24"/>
          <w:lang w:val="lt-LT"/>
        </w:rPr>
      </w:pPr>
    </w:p>
    <w:p w:rsidR="00627A98" w:rsidRDefault="00627A98" w:rsidP="00627A98">
      <w:pPr>
        <w:spacing w:after="0" w:line="240" w:lineRule="auto"/>
        <w:rPr>
          <w:rFonts w:ascii="Times New Roman" w:hAnsi="Times New Roman" w:cs="Times New Roman"/>
          <w:sz w:val="24"/>
          <w:szCs w:val="24"/>
          <w:lang w:val="lt-LT"/>
        </w:rPr>
      </w:pPr>
    </w:p>
    <w:p w:rsidR="002B3BCD" w:rsidRDefault="00627A98" w:rsidP="001037B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2B3BCD" w:rsidRDefault="003B037E" w:rsidP="00C91DCA">
      <w:pPr>
        <w:spacing w:after="0" w:line="240" w:lineRule="auto"/>
        <w:jc w:val="center"/>
        <w:rPr>
          <w:rFonts w:ascii="Times New Roman" w:hAnsi="Times New Roman" w:cs="Times New Roman"/>
          <w:sz w:val="28"/>
          <w:szCs w:val="28"/>
          <w:lang w:val="lt-LT"/>
        </w:rPr>
      </w:pPr>
      <w:r>
        <w:rPr>
          <w:rFonts w:ascii="Times New Roman" w:hAnsi="Times New Roman" w:cs="Times New Roman"/>
          <w:sz w:val="28"/>
          <w:szCs w:val="28"/>
          <w:lang w:val="lt-LT"/>
        </w:rPr>
        <w:t>KAUNAS, 2013</w:t>
      </w:r>
    </w:p>
    <w:p w:rsidR="003B037E" w:rsidRDefault="003B037E" w:rsidP="003B037E">
      <w:pPr>
        <w:spacing w:after="0" w:afterAutospacing="0"/>
        <w:jc w:val="center"/>
        <w:rPr>
          <w:rFonts w:ascii="Times New Roman" w:hAnsi="Times New Roman" w:cs="Times New Roman"/>
          <w:sz w:val="28"/>
          <w:szCs w:val="28"/>
          <w:lang w:val="lt-LT"/>
        </w:rPr>
      </w:pPr>
      <w:r>
        <w:rPr>
          <w:rFonts w:ascii="Times New Roman" w:hAnsi="Times New Roman" w:cs="Times New Roman"/>
          <w:sz w:val="28"/>
          <w:szCs w:val="28"/>
          <w:lang w:val="lt-LT"/>
        </w:rPr>
        <w:t>LIETUVOS SVEIKATOS MOKSLŲ UNIVERSITETAS</w:t>
      </w:r>
    </w:p>
    <w:p w:rsidR="003B037E" w:rsidRDefault="003B037E" w:rsidP="003B037E">
      <w:pPr>
        <w:spacing w:after="0" w:afterAutospacing="0"/>
        <w:jc w:val="center"/>
        <w:rPr>
          <w:rFonts w:ascii="Times New Roman" w:hAnsi="Times New Roman" w:cs="Times New Roman"/>
          <w:sz w:val="28"/>
          <w:szCs w:val="28"/>
          <w:lang w:val="lt-LT"/>
        </w:rPr>
      </w:pPr>
      <w:r>
        <w:rPr>
          <w:rFonts w:ascii="Times New Roman" w:hAnsi="Times New Roman" w:cs="Times New Roman"/>
          <w:sz w:val="28"/>
          <w:szCs w:val="28"/>
          <w:lang w:val="lt-LT"/>
        </w:rPr>
        <w:lastRenderedPageBreak/>
        <w:t>SLAUGOS FAKULTETAS</w:t>
      </w:r>
    </w:p>
    <w:p w:rsidR="003B037E" w:rsidRDefault="003B037E" w:rsidP="003B037E">
      <w:pPr>
        <w:spacing w:after="0" w:afterAutospacing="0"/>
        <w:jc w:val="center"/>
        <w:rPr>
          <w:rFonts w:ascii="Times New Roman" w:hAnsi="Times New Roman" w:cs="Times New Roman"/>
          <w:sz w:val="28"/>
          <w:szCs w:val="28"/>
          <w:lang w:val="lt-LT"/>
        </w:rPr>
      </w:pPr>
      <w:r>
        <w:rPr>
          <w:rFonts w:ascii="Times New Roman" w:hAnsi="Times New Roman" w:cs="Times New Roman"/>
          <w:sz w:val="28"/>
          <w:szCs w:val="28"/>
          <w:lang w:val="lt-LT"/>
        </w:rPr>
        <w:t>REABILITACIJOS KLINIKA</w:t>
      </w:r>
    </w:p>
    <w:p w:rsidR="003B037E" w:rsidRPr="003B037E" w:rsidRDefault="003B037E" w:rsidP="003B037E">
      <w:pPr>
        <w:spacing w:after="0" w:line="240" w:lineRule="auto"/>
        <w:rPr>
          <w:rFonts w:ascii="Times New Roman" w:hAnsi="Times New Roman" w:cs="Times New Roman"/>
          <w:sz w:val="24"/>
          <w:szCs w:val="24"/>
        </w:rPr>
      </w:pPr>
      <w:r>
        <w:rPr>
          <w:rFonts w:ascii="Times New Roman" w:hAnsi="Times New Roman" w:cs="Times New Roman"/>
          <w:sz w:val="28"/>
          <w:szCs w:val="28"/>
          <w:lang w:val="lt-LT"/>
        </w:rPr>
        <w:t xml:space="preserve">                                                                                     </w:t>
      </w:r>
    </w:p>
    <w:p w:rsidR="00332915" w:rsidRDefault="003B037E" w:rsidP="003B037E">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91DC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p w:rsidR="003B037E" w:rsidRDefault="00332915" w:rsidP="003B037E">
      <w:pPr>
        <w:spacing w:after="0" w:afterAutospacing="0"/>
        <w:jc w:val="center"/>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3B037E">
        <w:rPr>
          <w:rFonts w:ascii="Times New Roman" w:hAnsi="Times New Roman" w:cs="Times New Roman"/>
          <w:sz w:val="24"/>
          <w:szCs w:val="24"/>
          <w:lang w:val="lt-LT"/>
        </w:rPr>
        <w:t xml:space="preserve">     </w:t>
      </w:r>
      <w:r w:rsidR="003B037E">
        <w:rPr>
          <w:rFonts w:ascii="Times New Roman" w:hAnsi="Times New Roman" w:cs="Times New Roman"/>
          <w:b/>
          <w:sz w:val="24"/>
          <w:szCs w:val="24"/>
          <w:lang w:val="lt-LT"/>
        </w:rPr>
        <w:t>TVIRTINU</w:t>
      </w:r>
    </w:p>
    <w:p w:rsidR="003B037E" w:rsidRDefault="003B037E" w:rsidP="003B037E">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3B037E">
        <w:rPr>
          <w:rFonts w:ascii="Times New Roman" w:hAnsi="Times New Roman" w:cs="Times New Roman"/>
          <w:sz w:val="24"/>
          <w:szCs w:val="24"/>
          <w:lang w:val="lt-LT"/>
        </w:rPr>
        <w:t>Slaugos</w:t>
      </w:r>
      <w:r>
        <w:rPr>
          <w:rFonts w:ascii="Times New Roman" w:hAnsi="Times New Roman" w:cs="Times New Roman"/>
          <w:sz w:val="24"/>
          <w:szCs w:val="24"/>
          <w:lang w:val="lt-LT"/>
        </w:rPr>
        <w:t xml:space="preserve"> fakulteto dekanas</w:t>
      </w:r>
    </w:p>
    <w:p w:rsidR="003B037E" w:rsidRDefault="003B037E" w:rsidP="003B037E">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Prof. Dr.Jūratė Macijauskienė</w:t>
      </w:r>
    </w:p>
    <w:p w:rsidR="00C91DCA" w:rsidRDefault="00C91DCA" w:rsidP="00C91DCA">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C91DCA" w:rsidRDefault="00C91DCA" w:rsidP="00C91DCA">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2013 0</w:t>
      </w:r>
    </w:p>
    <w:p w:rsidR="00C91DCA" w:rsidRPr="003B037E" w:rsidRDefault="00C91DCA" w:rsidP="003B037E">
      <w:pPr>
        <w:spacing w:after="0" w:afterAutospacing="0"/>
        <w:jc w:val="center"/>
        <w:rPr>
          <w:rFonts w:ascii="Times New Roman" w:hAnsi="Times New Roman" w:cs="Times New Roman"/>
          <w:sz w:val="24"/>
          <w:szCs w:val="24"/>
          <w:lang w:val="lt-LT"/>
        </w:rPr>
      </w:pPr>
    </w:p>
    <w:p w:rsidR="003B037E" w:rsidRDefault="003B037E" w:rsidP="00C91DCA">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72DE2">
        <w:rPr>
          <w:rFonts w:ascii="Times New Roman" w:hAnsi="Times New Roman" w:cs="Times New Roman"/>
          <w:sz w:val="24"/>
          <w:szCs w:val="24"/>
          <w:lang w:val="lt-LT"/>
        </w:rPr>
        <w:t xml:space="preserve">                         </w:t>
      </w:r>
    </w:p>
    <w:p w:rsidR="003B037E" w:rsidRDefault="003B037E" w:rsidP="003B037E">
      <w:pPr>
        <w:spacing w:after="0" w:afterAutospacing="0"/>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t>KŪRYBINIŲ METODŲ TAIKYMAS ERGOTERAPIJOJE UGDANT SERGANČIŲJŲ PSICHIKOS LIGOMIS BENDRAVIMO ĮGŪDŽIUS</w:t>
      </w:r>
    </w:p>
    <w:p w:rsidR="006A5823" w:rsidRDefault="006A5823" w:rsidP="002B3BCD">
      <w:pPr>
        <w:spacing w:after="0" w:afterAutospacing="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Magistrantūros studijų programos </w:t>
      </w:r>
      <w:r w:rsidRPr="002B3BCD">
        <w:rPr>
          <w:rFonts w:ascii="Times New Roman" w:hAnsi="Times New Roman" w:cs="Times New Roman"/>
          <w:b/>
          <w:bCs/>
          <w:sz w:val="24"/>
          <w:szCs w:val="24"/>
          <w:lang w:val="lt-LT"/>
        </w:rPr>
        <w:t>„</w:t>
      </w:r>
      <w:r w:rsidR="002B3BCD" w:rsidRPr="00372DE2">
        <w:rPr>
          <w:rFonts w:ascii="Times New Roman" w:hAnsi="Times New Roman" w:cs="Times New Roman"/>
          <w:bCs/>
          <w:sz w:val="24"/>
          <w:szCs w:val="24"/>
          <w:lang w:val="lt-LT"/>
        </w:rPr>
        <w:t>Fizinė medicina ir reabilitacija</w:t>
      </w:r>
      <w:r w:rsidR="002B3BCD" w:rsidRPr="002B3BCD">
        <w:rPr>
          <w:rFonts w:ascii="Times New Roman" w:hAnsi="Times New Roman" w:cs="Times New Roman"/>
          <w:b/>
          <w:bCs/>
          <w:sz w:val="24"/>
          <w:szCs w:val="24"/>
          <w:lang w:val="lt-LT"/>
        </w:rPr>
        <w:t>“ baigiamasis</w:t>
      </w:r>
      <w:r w:rsidRPr="002B3BCD">
        <w:rPr>
          <w:rFonts w:ascii="Times New Roman" w:hAnsi="Times New Roman" w:cs="Times New Roman"/>
          <w:b/>
          <w:bCs/>
          <w:sz w:val="24"/>
          <w:szCs w:val="24"/>
          <w:lang w:val="lt-LT"/>
        </w:rPr>
        <w:t xml:space="preserve"> </w:t>
      </w:r>
      <w:r w:rsidR="002B3BCD" w:rsidRPr="002B3BCD">
        <w:rPr>
          <w:rFonts w:ascii="Times New Roman" w:hAnsi="Times New Roman" w:cs="Times New Roman"/>
          <w:b/>
          <w:bCs/>
          <w:sz w:val="24"/>
          <w:szCs w:val="24"/>
          <w:lang w:val="lt-LT"/>
        </w:rPr>
        <w:t>darbas</w:t>
      </w:r>
      <w:r>
        <w:rPr>
          <w:rFonts w:ascii="Times New Roman" w:hAnsi="Times New Roman" w:cs="Times New Roman"/>
          <w:b/>
          <w:bCs/>
          <w:sz w:val="24"/>
          <w:szCs w:val="24"/>
          <w:lang w:val="lt-LT"/>
        </w:rPr>
        <w:t xml:space="preserve">                 </w:t>
      </w:r>
    </w:p>
    <w:p w:rsidR="003B037E" w:rsidRDefault="003B037E" w:rsidP="003B037E">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3B037E" w:rsidRDefault="003B037E" w:rsidP="003B037E">
      <w:pPr>
        <w:tabs>
          <w:tab w:val="left" w:pos="8145"/>
          <w:tab w:val="right" w:pos="10255"/>
        </w:tabs>
        <w:spacing w:after="0" w:afterAutospacing="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p w:rsidR="006A5823" w:rsidRDefault="003B037E" w:rsidP="003B037E">
      <w:pPr>
        <w:tabs>
          <w:tab w:val="left" w:pos="8145"/>
          <w:tab w:val="right" w:pos="10255"/>
        </w:tabs>
        <w:spacing w:after="0" w:afterAutospacing="0"/>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1037B9">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BA6666">
        <w:rPr>
          <w:rFonts w:ascii="Times New Roman" w:hAnsi="Times New Roman" w:cs="Times New Roman"/>
          <w:b/>
          <w:sz w:val="24"/>
          <w:szCs w:val="24"/>
          <w:lang w:val="lt-LT"/>
        </w:rPr>
        <w:t xml:space="preserve">                          </w:t>
      </w:r>
    </w:p>
    <w:p w:rsidR="003B037E" w:rsidRPr="00372DE2" w:rsidRDefault="006A5823" w:rsidP="003B037E">
      <w:pPr>
        <w:tabs>
          <w:tab w:val="left" w:pos="8145"/>
          <w:tab w:val="right" w:pos="10255"/>
        </w:tabs>
        <w:spacing w:after="0" w:afterAutospacing="0"/>
        <w:rPr>
          <w:rFonts w:ascii="Times New Roman" w:hAnsi="Times New Roman" w:cs="Times New Roman"/>
          <w:bCs/>
          <w:sz w:val="24"/>
          <w:szCs w:val="24"/>
          <w:lang w:val="lt-LT"/>
        </w:rPr>
      </w:pPr>
      <w:r>
        <w:rPr>
          <w:rFonts w:ascii="Times New Roman" w:hAnsi="Times New Roman" w:cs="Times New Roman"/>
          <w:b/>
          <w:sz w:val="24"/>
          <w:szCs w:val="24"/>
          <w:lang w:val="lt-LT"/>
        </w:rPr>
        <w:t xml:space="preserve">                                                                                                                         </w:t>
      </w:r>
      <w:r w:rsidR="00BA6666">
        <w:rPr>
          <w:rFonts w:ascii="Times New Roman" w:hAnsi="Times New Roman" w:cs="Times New Roman"/>
          <w:b/>
          <w:sz w:val="24"/>
          <w:szCs w:val="24"/>
          <w:lang w:val="lt-LT"/>
        </w:rPr>
        <w:t xml:space="preserve"> </w:t>
      </w:r>
      <w:r w:rsidR="003B037E" w:rsidRPr="00372DE2">
        <w:rPr>
          <w:rFonts w:ascii="Times New Roman" w:hAnsi="Times New Roman" w:cs="Times New Roman"/>
          <w:sz w:val="24"/>
          <w:szCs w:val="24"/>
          <w:lang w:val="lt-LT"/>
        </w:rPr>
        <w:t>Darbo vadovas</w:t>
      </w:r>
    </w:p>
    <w:p w:rsidR="003B037E" w:rsidRPr="003110BB" w:rsidRDefault="00BA6666" w:rsidP="00BA6666">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72DE2">
        <w:rPr>
          <w:rFonts w:ascii="Times New Roman" w:hAnsi="Times New Roman" w:cs="Times New Roman"/>
          <w:sz w:val="24"/>
          <w:szCs w:val="24"/>
          <w:lang w:val="lt-LT"/>
        </w:rPr>
        <w:t xml:space="preserve">                              </w:t>
      </w:r>
      <w:r w:rsidR="003B037E">
        <w:rPr>
          <w:rFonts w:ascii="Times New Roman" w:hAnsi="Times New Roman" w:cs="Times New Roman"/>
          <w:sz w:val="24"/>
          <w:szCs w:val="24"/>
          <w:lang w:val="lt-LT"/>
        </w:rPr>
        <w:t>Dr. G. Kavaliauskienė</w:t>
      </w:r>
    </w:p>
    <w:p w:rsidR="003B037E" w:rsidRDefault="003B037E" w:rsidP="003B037E">
      <w:pPr>
        <w:spacing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32915">
        <w:rPr>
          <w:rFonts w:ascii="Times New Roman" w:hAnsi="Times New Roman" w:cs="Times New Roman"/>
          <w:sz w:val="24"/>
          <w:szCs w:val="24"/>
          <w:lang w:val="lt-LT"/>
        </w:rPr>
        <w:t xml:space="preserve">                     </w:t>
      </w:r>
      <w:r w:rsidR="00464502">
        <w:rPr>
          <w:rFonts w:ascii="Times New Roman" w:hAnsi="Times New Roman" w:cs="Times New Roman"/>
          <w:sz w:val="24"/>
          <w:szCs w:val="24"/>
          <w:lang w:val="lt-LT"/>
        </w:rPr>
        <w:t xml:space="preserve"> </w:t>
      </w:r>
      <w:r w:rsidR="002B3BC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2013 05 </w:t>
      </w:r>
      <w:r w:rsidR="002B3BCD">
        <w:rPr>
          <w:rFonts w:ascii="Times New Roman" w:hAnsi="Times New Roman" w:cs="Times New Roman"/>
          <w:sz w:val="24"/>
          <w:szCs w:val="24"/>
          <w:lang w:val="lt-LT"/>
        </w:rPr>
        <w:t>23</w:t>
      </w:r>
    </w:p>
    <w:p w:rsidR="00BA6666" w:rsidRDefault="00BA6666" w:rsidP="003B037E">
      <w:pPr>
        <w:spacing w:after="0" w:afterAutospacing="0"/>
        <w:rPr>
          <w:rFonts w:ascii="Times New Roman" w:hAnsi="Times New Roman" w:cs="Times New Roman"/>
          <w:sz w:val="24"/>
          <w:szCs w:val="24"/>
          <w:lang w:val="lt-LT"/>
        </w:rPr>
      </w:pPr>
    </w:p>
    <w:p w:rsidR="006A5823" w:rsidRDefault="001037B9" w:rsidP="00BA6666">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A666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p w:rsidR="00BA6666" w:rsidRPr="00372DE2" w:rsidRDefault="00464502" w:rsidP="00BA6666">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A5823" w:rsidRPr="00372DE2">
        <w:rPr>
          <w:rFonts w:ascii="Times New Roman" w:hAnsi="Times New Roman" w:cs="Times New Roman"/>
          <w:sz w:val="24"/>
          <w:szCs w:val="24"/>
          <w:lang w:val="lt-LT"/>
        </w:rPr>
        <w:t>Recenzentas</w:t>
      </w:r>
      <w:r w:rsidR="00372DE2" w:rsidRPr="00372DE2">
        <w:rPr>
          <w:rFonts w:ascii="Times New Roman" w:hAnsi="Times New Roman" w:cs="Times New Roman"/>
          <w:sz w:val="24"/>
          <w:szCs w:val="24"/>
          <w:lang w:val="lt-LT"/>
        </w:rPr>
        <w:t xml:space="preserve">                                                                                                      Darbą atliko                                                                                                             </w:t>
      </w:r>
    </w:p>
    <w:p w:rsidR="00BA6666" w:rsidRDefault="001037B9" w:rsidP="00BA6666">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2013 </w:t>
      </w:r>
      <w:r w:rsidR="00372DE2">
        <w:rPr>
          <w:rFonts w:ascii="Times New Roman" w:hAnsi="Times New Roman" w:cs="Times New Roman"/>
          <w:sz w:val="24"/>
          <w:szCs w:val="24"/>
          <w:lang w:val="lt-LT"/>
        </w:rPr>
        <w:t xml:space="preserve"> </w:t>
      </w:r>
      <w:r>
        <w:rPr>
          <w:rFonts w:ascii="Times New Roman" w:hAnsi="Times New Roman" w:cs="Times New Roman"/>
          <w:sz w:val="24"/>
          <w:szCs w:val="24"/>
          <w:lang w:val="lt-LT"/>
        </w:rPr>
        <w:t>05 23</w:t>
      </w:r>
      <w:r w:rsidR="00372DE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BA6666">
        <w:rPr>
          <w:rFonts w:ascii="Times New Roman" w:hAnsi="Times New Roman" w:cs="Times New Roman"/>
          <w:sz w:val="24"/>
          <w:szCs w:val="24"/>
          <w:lang w:val="lt-LT"/>
        </w:rPr>
        <w:t>Magistrantė</w:t>
      </w:r>
    </w:p>
    <w:p w:rsidR="00BA6666" w:rsidRDefault="00BA6666" w:rsidP="00BA6666">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32915">
        <w:rPr>
          <w:rFonts w:ascii="Times New Roman" w:hAnsi="Times New Roman" w:cs="Times New Roman"/>
          <w:sz w:val="24"/>
          <w:szCs w:val="24"/>
          <w:lang w:val="lt-LT"/>
        </w:rPr>
        <w:t xml:space="preserve">                             </w:t>
      </w:r>
      <w:r>
        <w:rPr>
          <w:rFonts w:ascii="Times New Roman" w:hAnsi="Times New Roman" w:cs="Times New Roman"/>
          <w:sz w:val="24"/>
          <w:szCs w:val="24"/>
          <w:lang w:val="lt-LT"/>
        </w:rPr>
        <w:t>Lina Račienė</w:t>
      </w:r>
    </w:p>
    <w:p w:rsidR="00521246" w:rsidRDefault="001037B9" w:rsidP="001037B9">
      <w:pPr>
        <w:tabs>
          <w:tab w:val="left" w:pos="7455"/>
        </w:tabs>
        <w:spacing w:line="240" w:lineRule="auto"/>
        <w:rPr>
          <w:rFonts w:ascii="Times New Roman" w:hAnsi="Times New Roman" w:cs="Times New Roman"/>
          <w:sz w:val="28"/>
          <w:szCs w:val="28"/>
          <w:lang w:val="lt-LT"/>
        </w:rPr>
      </w:pPr>
      <w:r>
        <w:rPr>
          <w:rFonts w:ascii="Times New Roman" w:hAnsi="Times New Roman" w:cs="Times New Roman"/>
          <w:sz w:val="28"/>
          <w:szCs w:val="28"/>
          <w:lang w:val="lt-LT"/>
        </w:rPr>
        <w:t xml:space="preserve">                                                                  </w:t>
      </w:r>
    </w:p>
    <w:p w:rsidR="001037B9" w:rsidRDefault="00521246" w:rsidP="001037B9">
      <w:pPr>
        <w:tabs>
          <w:tab w:val="left" w:pos="7455"/>
        </w:tabs>
        <w:spacing w:line="240" w:lineRule="auto"/>
        <w:rPr>
          <w:rFonts w:ascii="Times New Roman" w:hAnsi="Times New Roman" w:cs="Times New Roman"/>
          <w:sz w:val="28"/>
          <w:szCs w:val="28"/>
          <w:lang w:val="lt-LT"/>
        </w:rPr>
      </w:pPr>
      <w:r>
        <w:rPr>
          <w:rFonts w:ascii="Times New Roman" w:hAnsi="Times New Roman" w:cs="Times New Roman"/>
          <w:sz w:val="28"/>
          <w:szCs w:val="28"/>
          <w:lang w:val="lt-LT"/>
        </w:rPr>
        <w:t xml:space="preserve">                                                                  </w:t>
      </w:r>
      <w:r w:rsidR="001037B9">
        <w:rPr>
          <w:rFonts w:ascii="Times New Roman" w:hAnsi="Times New Roman" w:cs="Times New Roman"/>
          <w:sz w:val="28"/>
          <w:szCs w:val="28"/>
          <w:lang w:val="lt-LT"/>
        </w:rPr>
        <w:t xml:space="preserve">                                       2013 05 23</w:t>
      </w:r>
    </w:p>
    <w:p w:rsidR="001037B9" w:rsidRDefault="001037B9" w:rsidP="001037B9">
      <w:pPr>
        <w:spacing w:line="240" w:lineRule="auto"/>
        <w:jc w:val="center"/>
        <w:rPr>
          <w:rFonts w:ascii="Times New Roman" w:hAnsi="Times New Roman" w:cs="Times New Roman"/>
          <w:sz w:val="28"/>
          <w:szCs w:val="28"/>
          <w:lang w:val="lt-LT"/>
        </w:rPr>
      </w:pPr>
    </w:p>
    <w:p w:rsidR="00521246" w:rsidRDefault="00C91DCA" w:rsidP="001037B9">
      <w:pPr>
        <w:spacing w:line="240" w:lineRule="auto"/>
        <w:jc w:val="center"/>
        <w:rPr>
          <w:rFonts w:ascii="Times New Roman" w:hAnsi="Times New Roman" w:cs="Times New Roman"/>
          <w:sz w:val="24"/>
          <w:szCs w:val="24"/>
          <w:lang w:val="lt-LT"/>
        </w:rPr>
      </w:pPr>
      <w:r>
        <w:rPr>
          <w:rFonts w:ascii="Times New Roman" w:hAnsi="Times New Roman" w:cs="Times New Roman"/>
          <w:sz w:val="28"/>
          <w:szCs w:val="28"/>
          <w:lang w:val="lt-LT"/>
        </w:rPr>
        <w:t>KAUNAS,</w:t>
      </w:r>
      <w:r w:rsidR="00BA6666">
        <w:rPr>
          <w:rFonts w:ascii="Times New Roman" w:hAnsi="Times New Roman" w:cs="Times New Roman"/>
          <w:sz w:val="28"/>
          <w:szCs w:val="28"/>
          <w:lang w:val="lt-LT"/>
        </w:rPr>
        <w:t xml:space="preserve"> 2013</w:t>
      </w:r>
      <w:r>
        <w:rPr>
          <w:rFonts w:ascii="Times New Roman" w:hAnsi="Times New Roman" w:cs="Times New Roman"/>
          <w:sz w:val="24"/>
          <w:szCs w:val="24"/>
          <w:lang w:val="lt-LT"/>
        </w:rPr>
        <w:t xml:space="preserve">     </w:t>
      </w:r>
    </w:p>
    <w:p w:rsidR="000B0AC1" w:rsidRPr="00521246" w:rsidRDefault="00C91DCA" w:rsidP="00521246">
      <w:pPr>
        <w:spacing w:line="240" w:lineRule="auto"/>
        <w:jc w:val="center"/>
        <w:rPr>
          <w:rFonts w:ascii="Times New Roman" w:hAnsi="Times New Roman" w:cs="Times New Roman"/>
          <w:sz w:val="28"/>
          <w:szCs w:val="28"/>
          <w:lang w:val="lt-LT"/>
        </w:rPr>
      </w:pPr>
      <w:r>
        <w:rPr>
          <w:rFonts w:ascii="Times New Roman" w:hAnsi="Times New Roman" w:cs="Times New Roman"/>
          <w:sz w:val="24"/>
          <w:szCs w:val="24"/>
          <w:lang w:val="lt-LT"/>
        </w:rPr>
        <w:lastRenderedPageBreak/>
        <w:t xml:space="preserve">              </w:t>
      </w:r>
      <w:r w:rsidR="000B0AC1">
        <w:rPr>
          <w:rFonts w:ascii="Times New Roman" w:hAnsi="Times New Roman" w:cs="Times New Roman"/>
          <w:b/>
          <w:bCs/>
          <w:sz w:val="32"/>
          <w:szCs w:val="32"/>
          <w:lang w:val="lt-LT"/>
        </w:rPr>
        <w:t>TURINYS</w:t>
      </w:r>
    </w:p>
    <w:p w:rsidR="000B0AC1" w:rsidRPr="007A4C17" w:rsidRDefault="000B0AC1" w:rsidP="000B0AC1">
      <w:pPr>
        <w:spacing w:after="0" w:afterAutospacing="0"/>
        <w:jc w:val="both"/>
        <w:rPr>
          <w:rFonts w:ascii="Times New Roman" w:hAnsi="Times New Roman" w:cs="Times New Roman"/>
          <w:sz w:val="24"/>
          <w:szCs w:val="24"/>
          <w:lang w:val="lt-LT"/>
        </w:rPr>
      </w:pPr>
      <w:r w:rsidRPr="00B46AA2">
        <w:rPr>
          <w:rFonts w:ascii="Times New Roman" w:hAnsi="Times New Roman" w:cs="Times New Roman"/>
          <w:b/>
          <w:sz w:val="24"/>
          <w:szCs w:val="24"/>
          <w:lang w:val="lt-LT"/>
        </w:rPr>
        <w:t xml:space="preserve">      </w:t>
      </w:r>
      <w:r w:rsidRPr="007A4C17">
        <w:rPr>
          <w:rFonts w:ascii="Times New Roman" w:hAnsi="Times New Roman" w:cs="Times New Roman"/>
          <w:b/>
          <w:sz w:val="24"/>
          <w:szCs w:val="24"/>
          <w:lang w:val="lt-LT"/>
        </w:rPr>
        <w:t>SANTRAUKA</w:t>
      </w:r>
      <w:r w:rsidRPr="007A4C17">
        <w:rPr>
          <w:rFonts w:ascii="Times New Roman" w:hAnsi="Times New Roman" w:cs="Times New Roman"/>
          <w:sz w:val="24"/>
          <w:szCs w:val="24"/>
          <w:lang w:val="lt-LT"/>
        </w:rPr>
        <w:t>..........................................................................................................................</w:t>
      </w:r>
      <w:r w:rsidR="00F013AA">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4</w:t>
      </w:r>
    </w:p>
    <w:p w:rsidR="000B0AC1" w:rsidRPr="007A4C17" w:rsidRDefault="000B0AC1" w:rsidP="000B0AC1">
      <w:pPr>
        <w:spacing w:after="0" w:afterAutospacing="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w:t>
      </w:r>
      <w:r w:rsidRPr="007A4C17">
        <w:rPr>
          <w:rFonts w:ascii="Times New Roman" w:hAnsi="Times New Roman" w:cs="Times New Roman"/>
          <w:b/>
          <w:sz w:val="24"/>
          <w:szCs w:val="24"/>
          <w:lang w:val="lt-LT"/>
        </w:rPr>
        <w:t>SANTRUMPOS.</w:t>
      </w:r>
      <w:r w:rsidRPr="007A4C17">
        <w:rPr>
          <w:rFonts w:ascii="Times New Roman" w:hAnsi="Times New Roman" w:cs="Times New Roman"/>
          <w:sz w:val="24"/>
          <w:szCs w:val="24"/>
          <w:lang w:val="lt-LT"/>
        </w:rPr>
        <w:t>.......................................................................................................................</w:t>
      </w:r>
      <w:r w:rsidR="00311839">
        <w:rPr>
          <w:rFonts w:ascii="Times New Roman" w:hAnsi="Times New Roman" w:cs="Times New Roman"/>
          <w:sz w:val="24"/>
          <w:szCs w:val="24"/>
          <w:lang w:val="lt-LT"/>
        </w:rPr>
        <w:t xml:space="preserve">  </w:t>
      </w:r>
      <w:r w:rsidR="002D5A6E">
        <w:rPr>
          <w:rFonts w:ascii="Times New Roman" w:hAnsi="Times New Roman" w:cs="Times New Roman"/>
          <w:sz w:val="24"/>
          <w:szCs w:val="24"/>
          <w:lang w:val="lt-LT"/>
        </w:rPr>
        <w:t>7</w:t>
      </w:r>
    </w:p>
    <w:p w:rsidR="000B0AC1" w:rsidRPr="007A4C17" w:rsidRDefault="000B0AC1" w:rsidP="000B0AC1">
      <w:pPr>
        <w:spacing w:after="0" w:afterAutospacing="0"/>
        <w:jc w:val="both"/>
        <w:rPr>
          <w:rFonts w:ascii="Times New Roman" w:hAnsi="Times New Roman" w:cs="Times New Roman"/>
          <w:sz w:val="24"/>
          <w:szCs w:val="24"/>
          <w:lang w:val="lt-LT"/>
        </w:rPr>
      </w:pPr>
      <w:r w:rsidRPr="007A4C17">
        <w:rPr>
          <w:rFonts w:ascii="Times New Roman" w:hAnsi="Times New Roman" w:cs="Times New Roman"/>
          <w:b/>
          <w:bCs/>
          <w:sz w:val="24"/>
          <w:szCs w:val="24"/>
          <w:lang w:val="lt-LT"/>
        </w:rPr>
        <w:t xml:space="preserve">      ĮVADAS</w:t>
      </w:r>
      <w:r w:rsidRPr="007A4C17">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 xml:space="preserve">  </w:t>
      </w:r>
      <w:r w:rsidR="002D5A6E">
        <w:rPr>
          <w:rFonts w:ascii="Times New Roman" w:hAnsi="Times New Roman" w:cs="Times New Roman"/>
          <w:sz w:val="24"/>
          <w:szCs w:val="24"/>
          <w:lang w:val="lt-LT"/>
        </w:rPr>
        <w:t>8</w:t>
      </w:r>
    </w:p>
    <w:p w:rsidR="000B0AC1" w:rsidRPr="007A4C17" w:rsidRDefault="000B0AC1" w:rsidP="000B0AC1">
      <w:pPr>
        <w:spacing w:after="0" w:afterAutospacing="0"/>
        <w:jc w:val="both"/>
        <w:rPr>
          <w:rFonts w:ascii="Times New Roman" w:hAnsi="Times New Roman" w:cs="Times New Roman"/>
          <w:sz w:val="24"/>
          <w:szCs w:val="24"/>
          <w:lang w:val="lt-LT"/>
        </w:rPr>
      </w:pPr>
      <w:r w:rsidRPr="007A4C17">
        <w:rPr>
          <w:rFonts w:ascii="Times New Roman" w:hAnsi="Times New Roman" w:cs="Times New Roman"/>
          <w:b/>
          <w:bCs/>
          <w:sz w:val="24"/>
          <w:szCs w:val="24"/>
          <w:lang w:val="lt-LT"/>
        </w:rPr>
        <w:t xml:space="preserve">      DARBO TIKSLAS IR UŽDAVINIAI</w:t>
      </w:r>
      <w:r w:rsidRPr="007A4C17">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9</w:t>
      </w:r>
    </w:p>
    <w:p w:rsidR="000B0AC1" w:rsidRPr="007A4C17" w:rsidRDefault="000B0AC1" w:rsidP="00430435">
      <w:pPr>
        <w:pStyle w:val="ListParagraph"/>
        <w:numPr>
          <w:ilvl w:val="0"/>
          <w:numId w:val="10"/>
        </w:numPr>
        <w:spacing w:after="0" w:afterAutospacing="0"/>
        <w:ind w:left="644"/>
        <w:contextualSpacing w:val="0"/>
        <w:jc w:val="both"/>
        <w:rPr>
          <w:rFonts w:ascii="Times New Roman" w:hAnsi="Times New Roman" w:cs="Times New Roman"/>
          <w:sz w:val="24"/>
          <w:szCs w:val="24"/>
          <w:lang w:val="lt-LT"/>
        </w:rPr>
      </w:pPr>
      <w:r w:rsidRPr="007A4C17">
        <w:rPr>
          <w:rFonts w:ascii="Times New Roman" w:hAnsi="Times New Roman" w:cs="Times New Roman"/>
          <w:b/>
          <w:bCs/>
          <w:sz w:val="24"/>
          <w:szCs w:val="24"/>
          <w:lang w:val="lt-LT"/>
        </w:rPr>
        <w:t>LITERATŪROS APŽVALGA</w:t>
      </w:r>
      <w:r w:rsidRPr="007A4C17">
        <w:rPr>
          <w:rFonts w:ascii="Times New Roman" w:hAnsi="Times New Roman" w:cs="Times New Roman"/>
          <w:sz w:val="24"/>
          <w:szCs w:val="24"/>
          <w:lang w:val="lt-LT"/>
        </w:rPr>
        <w:t xml:space="preserve">......................................................................................... </w:t>
      </w:r>
      <w:r w:rsidR="00F013AA">
        <w:rPr>
          <w:rFonts w:ascii="Times New Roman" w:hAnsi="Times New Roman" w:cs="Times New Roman"/>
          <w:sz w:val="24"/>
          <w:szCs w:val="24"/>
          <w:lang w:val="lt-LT"/>
        </w:rPr>
        <w:t xml:space="preserve"> </w:t>
      </w:r>
      <w:r w:rsidR="0031183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10</w:t>
      </w:r>
    </w:p>
    <w:p w:rsidR="000B0AC1" w:rsidRPr="007A4C17" w:rsidRDefault="000B0AC1" w:rsidP="00430435">
      <w:pPr>
        <w:pStyle w:val="ListParagraph"/>
        <w:numPr>
          <w:ilvl w:val="1"/>
          <w:numId w:val="10"/>
        </w:numPr>
        <w:spacing w:after="0" w:afterAutospacing="0"/>
        <w:ind w:left="644"/>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Psichikos sveikatos samprata šiandien ir jos perspektyvos ES lygmeniu...........................</w:t>
      </w:r>
      <w:r w:rsidR="00F013AA">
        <w:rPr>
          <w:rFonts w:ascii="Times New Roman" w:hAnsi="Times New Roman" w:cs="Times New Roman"/>
          <w:sz w:val="24"/>
          <w:szCs w:val="24"/>
          <w:lang w:val="lt-LT"/>
        </w:rPr>
        <w:t xml:space="preserve">  </w:t>
      </w:r>
      <w:r w:rsidR="0031183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10</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1.2.  Psichosocialinės reabilitacijos paslaugos bendruomenėje.................................................</w:t>
      </w:r>
      <w:r w:rsidR="00F013AA">
        <w:rPr>
          <w:rFonts w:ascii="Times New Roman" w:hAnsi="Times New Roman" w:cs="Times New Roman"/>
          <w:sz w:val="24"/>
          <w:szCs w:val="24"/>
          <w:lang w:val="lt-LT"/>
        </w:rPr>
        <w:t xml:space="preserve"> </w:t>
      </w:r>
      <w:r w:rsidR="0031183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12</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1.2.1. Pagrindinė kliūtis psichikos sveikatos sistemoje.......................................................</w:t>
      </w:r>
      <w:r w:rsidR="0031183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14</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1.2.2. Socialinės paramos vaidmuo neįgaliųjų socialinės integracijos kontekste...............</w:t>
      </w:r>
      <w:r w:rsidR="00F013AA">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F013AA">
        <w:rPr>
          <w:rFonts w:ascii="Times New Roman" w:hAnsi="Times New Roman" w:cs="Times New Roman"/>
          <w:sz w:val="24"/>
          <w:szCs w:val="24"/>
          <w:lang w:val="lt-LT"/>
        </w:rPr>
        <w:t>1</w:t>
      </w:r>
      <w:r w:rsidR="002D5A6E">
        <w:rPr>
          <w:rFonts w:ascii="Times New Roman" w:hAnsi="Times New Roman" w:cs="Times New Roman"/>
          <w:sz w:val="24"/>
          <w:szCs w:val="24"/>
          <w:lang w:val="lt-LT"/>
        </w:rPr>
        <w:t>6</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1.3. Ergoterapijos samprata ir jos aspektai psichosocialinėje reabilitacijoje......................</w:t>
      </w:r>
      <w:r w:rsidR="00F013AA">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19</w:t>
      </w:r>
      <w:r w:rsidRPr="007A4C17">
        <w:rPr>
          <w:rFonts w:ascii="Times New Roman" w:hAnsi="Times New Roman" w:cs="Times New Roman"/>
          <w:sz w:val="24"/>
          <w:szCs w:val="24"/>
          <w:lang w:val="lt-LT"/>
        </w:rPr>
        <w:t xml:space="preserve"> </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1.3.1.</w:t>
      </w:r>
      <w:r w:rsidRPr="007A4C17">
        <w:rPr>
          <w:rFonts w:ascii="Times New Roman" w:hAnsi="Times New Roman" w:cs="Times New Roman"/>
          <w:b/>
          <w:sz w:val="24"/>
          <w:szCs w:val="24"/>
          <w:lang w:val="lt-LT"/>
        </w:rPr>
        <w:t xml:space="preserve"> </w:t>
      </w:r>
      <w:r w:rsidRPr="007A4C17">
        <w:rPr>
          <w:rFonts w:ascii="Times New Roman" w:hAnsi="Times New Roman" w:cs="Times New Roman"/>
          <w:sz w:val="24"/>
          <w:szCs w:val="24"/>
          <w:lang w:val="lt-LT"/>
        </w:rPr>
        <w:t>Ergoterapijos modelių pasirinkimas ir pacientų vertinimas psichiatrijoje</w:t>
      </w:r>
      <w:r w:rsidR="00F013AA">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21</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1.3.2. Ergoterapija grupėje, bendravimo įgūdžių ugdymas ir bendradarbiavimas su    </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artimaisiais....................................................................................</w:t>
      </w:r>
      <w:r w:rsidR="00F013AA">
        <w:rPr>
          <w:rFonts w:ascii="Times New Roman" w:hAnsi="Times New Roman" w:cs="Times New Roman"/>
          <w:sz w:val="24"/>
          <w:szCs w:val="24"/>
          <w:lang w:val="lt-LT"/>
        </w:rPr>
        <w:t>..............................</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24</w:t>
      </w:r>
      <w:r w:rsidRPr="007A4C17">
        <w:rPr>
          <w:rFonts w:ascii="Times New Roman" w:hAnsi="Times New Roman" w:cs="Times New Roman"/>
          <w:sz w:val="24"/>
          <w:szCs w:val="24"/>
          <w:lang w:val="lt-LT"/>
        </w:rPr>
        <w:t xml:space="preserve">         </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1.4. Ergoterapijos metodai taikomi psichiatrijoje.......................................................................</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27</w:t>
      </w:r>
    </w:p>
    <w:p w:rsidR="000B0AC1" w:rsidRPr="007A4C17" w:rsidRDefault="000B0AC1" w:rsidP="000B0AC1">
      <w:pPr>
        <w:spacing w:after="0" w:afterAutospacing="0"/>
        <w:ind w:left="36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1.4.1. Kūrybiniai metodai....................................................................................................</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28</w:t>
      </w:r>
    </w:p>
    <w:p w:rsidR="000B0AC1" w:rsidRPr="007A4C17" w:rsidRDefault="000B0AC1" w:rsidP="000B0AC1">
      <w:pPr>
        <w:spacing w:after="0" w:afterAutospacing="0"/>
        <w:ind w:left="360"/>
        <w:jc w:val="both"/>
        <w:rPr>
          <w:rFonts w:ascii="Times New Roman" w:hAnsi="Times New Roman" w:cs="Times New Roman"/>
          <w:color w:val="FF0000"/>
          <w:sz w:val="24"/>
          <w:szCs w:val="24"/>
          <w:lang w:val="lt-LT"/>
        </w:rPr>
      </w:pPr>
      <w:r w:rsidRPr="007A4C17">
        <w:rPr>
          <w:rFonts w:ascii="Times New Roman" w:hAnsi="Times New Roman" w:cs="Times New Roman"/>
          <w:sz w:val="24"/>
          <w:szCs w:val="24"/>
          <w:lang w:val="lt-LT"/>
        </w:rPr>
        <w:t xml:space="preserve">       1.4.2. Nekūrybiniai metodai................................................................................................</w:t>
      </w:r>
      <w:r w:rsidR="0031183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C02959">
        <w:rPr>
          <w:rFonts w:ascii="Times New Roman" w:hAnsi="Times New Roman" w:cs="Times New Roman"/>
          <w:sz w:val="24"/>
          <w:szCs w:val="24"/>
          <w:lang w:val="lt-LT"/>
        </w:rPr>
        <w:t>4</w:t>
      </w:r>
      <w:r w:rsidR="002D5A6E">
        <w:rPr>
          <w:rFonts w:ascii="Times New Roman" w:hAnsi="Times New Roman" w:cs="Times New Roman"/>
          <w:sz w:val="24"/>
          <w:szCs w:val="24"/>
          <w:lang w:val="lt-LT"/>
        </w:rPr>
        <w:t>2</w:t>
      </w:r>
    </w:p>
    <w:p w:rsidR="000B0AC1" w:rsidRPr="007A4C17" w:rsidRDefault="000B0AC1" w:rsidP="00430435">
      <w:pPr>
        <w:pStyle w:val="ListParagraph"/>
        <w:numPr>
          <w:ilvl w:val="0"/>
          <w:numId w:val="10"/>
        </w:numPr>
        <w:spacing w:after="0" w:afterAutospacing="0"/>
        <w:ind w:left="644"/>
        <w:jc w:val="both"/>
        <w:rPr>
          <w:rFonts w:ascii="Times New Roman" w:hAnsi="Times New Roman" w:cs="Times New Roman"/>
          <w:b/>
          <w:bCs/>
          <w:sz w:val="24"/>
          <w:szCs w:val="24"/>
          <w:lang w:val="lt-LT"/>
        </w:rPr>
      </w:pPr>
      <w:r w:rsidRPr="007A4C17">
        <w:rPr>
          <w:rFonts w:ascii="Times New Roman" w:hAnsi="Times New Roman" w:cs="Times New Roman"/>
          <w:b/>
          <w:bCs/>
          <w:sz w:val="24"/>
          <w:szCs w:val="24"/>
          <w:lang w:val="lt-LT"/>
        </w:rPr>
        <w:t xml:space="preserve"> TYRIMO METODAI IR KONTINGENTAS</w:t>
      </w:r>
      <w:r w:rsidRPr="007A4C17">
        <w:rPr>
          <w:rFonts w:ascii="Times New Roman" w:hAnsi="Times New Roman" w:cs="Times New Roman"/>
          <w:sz w:val="24"/>
          <w:szCs w:val="24"/>
          <w:lang w:val="lt-LT"/>
        </w:rPr>
        <w:t>................................................................</w:t>
      </w:r>
      <w:r w:rsidR="00C02959">
        <w:rPr>
          <w:rFonts w:ascii="Times New Roman" w:hAnsi="Times New Roman" w:cs="Times New Roman"/>
          <w:sz w:val="24"/>
          <w:szCs w:val="24"/>
          <w:lang w:val="lt-LT"/>
        </w:rPr>
        <w:t xml:space="preserve">  </w:t>
      </w:r>
      <w:r w:rsidR="0031183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C02959">
        <w:rPr>
          <w:rFonts w:ascii="Times New Roman" w:hAnsi="Times New Roman" w:cs="Times New Roman"/>
          <w:sz w:val="24"/>
          <w:szCs w:val="24"/>
          <w:lang w:val="lt-LT"/>
        </w:rPr>
        <w:t>4</w:t>
      </w:r>
      <w:r w:rsidR="002D5A6E">
        <w:rPr>
          <w:rFonts w:ascii="Times New Roman" w:hAnsi="Times New Roman" w:cs="Times New Roman"/>
          <w:sz w:val="24"/>
          <w:szCs w:val="24"/>
          <w:lang w:val="lt-LT"/>
        </w:rPr>
        <w:t>7</w:t>
      </w:r>
    </w:p>
    <w:p w:rsidR="000B0AC1" w:rsidRPr="007A4C17" w:rsidRDefault="000B0AC1" w:rsidP="000B0AC1">
      <w:pPr>
        <w:pStyle w:val="ListParagraph"/>
        <w:spacing w:after="0" w:afterAutospacing="0"/>
        <w:jc w:val="both"/>
        <w:rPr>
          <w:rFonts w:ascii="Times New Roman" w:hAnsi="Times New Roman" w:cs="Times New Roman"/>
          <w:b/>
          <w:bCs/>
          <w:sz w:val="24"/>
          <w:szCs w:val="24"/>
          <w:lang w:val="lt-LT"/>
        </w:rPr>
      </w:pPr>
      <w:r w:rsidRPr="007A4C17">
        <w:rPr>
          <w:rFonts w:ascii="Times New Roman" w:hAnsi="Times New Roman" w:cs="Times New Roman"/>
          <w:sz w:val="24"/>
          <w:szCs w:val="24"/>
          <w:lang w:val="lt-LT"/>
        </w:rPr>
        <w:t>2.1. Tiriamųjų charakteristika...............................................................................................</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C02959">
        <w:rPr>
          <w:rFonts w:ascii="Times New Roman" w:hAnsi="Times New Roman" w:cs="Times New Roman"/>
          <w:sz w:val="24"/>
          <w:szCs w:val="24"/>
          <w:lang w:val="lt-LT"/>
        </w:rPr>
        <w:t>4</w:t>
      </w:r>
      <w:r w:rsidR="002D5A6E">
        <w:rPr>
          <w:rFonts w:ascii="Times New Roman" w:hAnsi="Times New Roman" w:cs="Times New Roman"/>
          <w:sz w:val="24"/>
          <w:szCs w:val="24"/>
          <w:lang w:val="lt-LT"/>
        </w:rPr>
        <w:t>7</w:t>
      </w:r>
    </w:p>
    <w:p w:rsidR="000B0AC1" w:rsidRPr="007A4C17" w:rsidRDefault="000B0AC1" w:rsidP="000B0AC1">
      <w:pPr>
        <w:pStyle w:val="ListParagraph"/>
        <w:spacing w:after="0" w:afterAutospacing="0"/>
        <w:jc w:val="both"/>
        <w:rPr>
          <w:rFonts w:ascii="Times New Roman" w:hAnsi="Times New Roman" w:cs="Times New Roman"/>
          <w:sz w:val="24"/>
          <w:szCs w:val="24"/>
          <w:lang w:val="lt-LT"/>
        </w:rPr>
      </w:pPr>
      <w:r w:rsidRPr="007A4C17">
        <w:rPr>
          <w:rFonts w:ascii="Times New Roman" w:hAnsi="Times New Roman" w:cs="Times New Roman"/>
          <w:sz w:val="24"/>
          <w:szCs w:val="24"/>
          <w:lang w:val="lt-LT"/>
        </w:rPr>
        <w:t>2.2. Tyrimo metodai.............................................................................................................</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48</w:t>
      </w:r>
    </w:p>
    <w:p w:rsidR="000B0AC1" w:rsidRPr="007A4C17" w:rsidRDefault="000B0AC1" w:rsidP="00430435">
      <w:pPr>
        <w:pStyle w:val="ListParagraph"/>
        <w:numPr>
          <w:ilvl w:val="0"/>
          <w:numId w:val="10"/>
        </w:numPr>
        <w:spacing w:after="0" w:afterAutospacing="0"/>
        <w:ind w:left="644"/>
        <w:rPr>
          <w:rFonts w:ascii="Times New Roman" w:hAnsi="Times New Roman" w:cs="Times New Roman"/>
          <w:bCs/>
          <w:sz w:val="24"/>
          <w:szCs w:val="24"/>
          <w:lang w:val="lt-LT"/>
        </w:rPr>
      </w:pPr>
      <w:r w:rsidRPr="007A4C17">
        <w:rPr>
          <w:rFonts w:ascii="Times New Roman" w:hAnsi="Times New Roman" w:cs="Times New Roman"/>
          <w:b/>
          <w:bCs/>
          <w:sz w:val="24"/>
          <w:szCs w:val="24"/>
          <w:lang w:val="lt-LT"/>
        </w:rPr>
        <w:t>TYRIMO REZULTATAI</w:t>
      </w:r>
      <w:r w:rsidRPr="007A4C17">
        <w:rPr>
          <w:rFonts w:ascii="Times New Roman" w:hAnsi="Times New Roman" w:cs="Times New Roman"/>
          <w:bCs/>
          <w:sz w:val="24"/>
          <w:szCs w:val="24"/>
          <w:lang w:val="lt-LT"/>
        </w:rPr>
        <w:t>.................................................................................................</w:t>
      </w:r>
      <w:r w:rsidR="00C02959">
        <w:rPr>
          <w:rFonts w:ascii="Times New Roman" w:hAnsi="Times New Roman" w:cs="Times New Roman"/>
          <w:bCs/>
          <w:sz w:val="24"/>
          <w:szCs w:val="24"/>
          <w:lang w:val="lt-LT"/>
        </w:rPr>
        <w:t xml:space="preserve">  </w:t>
      </w:r>
      <w:r w:rsidR="00311839">
        <w:rPr>
          <w:rFonts w:ascii="Times New Roman" w:hAnsi="Times New Roman" w:cs="Times New Roman"/>
          <w:bCs/>
          <w:sz w:val="24"/>
          <w:szCs w:val="24"/>
          <w:lang w:val="lt-LT"/>
        </w:rPr>
        <w:t xml:space="preserve"> </w:t>
      </w:r>
      <w:r w:rsidR="00521246">
        <w:rPr>
          <w:rFonts w:ascii="Times New Roman" w:hAnsi="Times New Roman" w:cs="Times New Roman"/>
          <w:bCs/>
          <w:sz w:val="24"/>
          <w:szCs w:val="24"/>
          <w:lang w:val="lt-LT"/>
        </w:rPr>
        <w:tab/>
      </w:r>
      <w:r w:rsidR="002D5A6E">
        <w:rPr>
          <w:rFonts w:ascii="Times New Roman" w:hAnsi="Times New Roman" w:cs="Times New Roman"/>
          <w:bCs/>
          <w:sz w:val="24"/>
          <w:szCs w:val="24"/>
          <w:lang w:val="lt-LT"/>
        </w:rPr>
        <w:t>54</w:t>
      </w:r>
    </w:p>
    <w:p w:rsidR="000B0AC1" w:rsidRPr="007A4C17" w:rsidRDefault="000B0AC1" w:rsidP="000B0AC1">
      <w:pPr>
        <w:pStyle w:val="ListParagraph"/>
        <w:spacing w:after="0" w:afterAutospacing="0"/>
        <w:rPr>
          <w:rFonts w:ascii="Times New Roman" w:hAnsi="Times New Roman" w:cs="Times New Roman"/>
          <w:sz w:val="24"/>
          <w:szCs w:val="24"/>
          <w:lang w:val="lt-LT"/>
        </w:rPr>
      </w:pPr>
      <w:r w:rsidRPr="007A4C17">
        <w:rPr>
          <w:rFonts w:ascii="Times New Roman" w:hAnsi="Times New Roman" w:cs="Times New Roman"/>
          <w:sz w:val="24"/>
          <w:szCs w:val="24"/>
          <w:lang w:val="lt-LT"/>
        </w:rPr>
        <w:t>3.1. Kūrybinių ir nekūrybinių metodų taikymo ergoterapijoje sergančių psichikos ligomis</w:t>
      </w:r>
    </w:p>
    <w:p w:rsidR="000B0AC1" w:rsidRPr="007A4C17" w:rsidRDefault="000B0AC1" w:rsidP="000B0AC1">
      <w:pPr>
        <w:pStyle w:val="ListParagraph"/>
        <w:spacing w:after="0" w:afterAutospacing="0"/>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bendro elgesio pradinis ir galinis įvertinimai..................................</w:t>
      </w:r>
      <w:r w:rsidR="00C02959">
        <w:rPr>
          <w:rFonts w:ascii="Times New Roman" w:hAnsi="Times New Roman" w:cs="Times New Roman"/>
          <w:sz w:val="24"/>
          <w:szCs w:val="24"/>
          <w:lang w:val="lt-LT"/>
        </w:rPr>
        <w:t>.................</w:t>
      </w:r>
      <w:r w:rsidR="0031183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58</w:t>
      </w:r>
      <w:r w:rsidRPr="007A4C17">
        <w:rPr>
          <w:rFonts w:ascii="Times New Roman" w:hAnsi="Times New Roman" w:cs="Times New Roman"/>
          <w:sz w:val="24"/>
          <w:szCs w:val="24"/>
          <w:lang w:val="lt-LT"/>
        </w:rPr>
        <w:t xml:space="preserve">      </w:t>
      </w:r>
    </w:p>
    <w:p w:rsidR="000B0AC1" w:rsidRPr="007A4C17" w:rsidRDefault="000B0AC1" w:rsidP="000B0AC1">
      <w:pPr>
        <w:spacing w:after="0" w:afterAutospacing="0"/>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3.2. Kūrybinių ir nekūrybinių metodų taikymo ergoterapijoje sergančių psichikos </w:t>
      </w:r>
    </w:p>
    <w:p w:rsidR="000B0AC1" w:rsidRPr="007A4C17" w:rsidRDefault="000B0AC1" w:rsidP="000B0AC1">
      <w:pPr>
        <w:pStyle w:val="ListParagraph"/>
        <w:spacing w:after="0" w:afterAutospacing="0"/>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ligomis tarpasmenino elgesio  pradinis ir galinis įvertinimai........</w:t>
      </w:r>
      <w:r w:rsidR="00C02959">
        <w:rPr>
          <w:rFonts w:ascii="Times New Roman" w:hAnsi="Times New Roman" w:cs="Times New Roman"/>
          <w:sz w:val="24"/>
          <w:szCs w:val="24"/>
          <w:lang w:val="lt-LT"/>
        </w:rPr>
        <w:t>...............................</w:t>
      </w:r>
      <w:r w:rsidR="00311839">
        <w:rPr>
          <w:rFonts w:ascii="Times New Roman" w:hAnsi="Times New Roman" w:cs="Times New Roman"/>
          <w:sz w:val="24"/>
          <w:szCs w:val="24"/>
          <w:lang w:val="lt-LT"/>
        </w:rPr>
        <w:t>.</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62</w:t>
      </w:r>
    </w:p>
    <w:p w:rsidR="000B0AC1" w:rsidRPr="007A4C17" w:rsidRDefault="000B0AC1" w:rsidP="000B0AC1">
      <w:pPr>
        <w:pStyle w:val="ListParagraph"/>
        <w:spacing w:after="0" w:afterAutospacing="0"/>
        <w:ind w:left="765"/>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3.3. Kūrybinių ir nekūrybinių metodų taikymo ergoterapijoje sergančių psichikos </w:t>
      </w:r>
    </w:p>
    <w:p w:rsidR="000B0AC1" w:rsidRPr="007A4C17" w:rsidRDefault="000B0AC1" w:rsidP="000B0AC1">
      <w:pPr>
        <w:spacing w:after="0" w:afterAutospacing="0"/>
        <w:ind w:left="360"/>
        <w:rPr>
          <w:rFonts w:ascii="Times New Roman" w:hAnsi="Times New Roman" w:cs="Times New Roman"/>
          <w:sz w:val="24"/>
          <w:szCs w:val="24"/>
          <w:lang w:val="lt-LT"/>
        </w:rPr>
      </w:pPr>
      <w:r w:rsidRPr="007A4C17">
        <w:rPr>
          <w:rFonts w:ascii="Times New Roman" w:hAnsi="Times New Roman" w:cs="Times New Roman"/>
          <w:sz w:val="24"/>
          <w:szCs w:val="24"/>
          <w:lang w:val="lt-LT"/>
        </w:rPr>
        <w:t xml:space="preserve">              ligomis užduočių atlikimo kokybės pradinis ir galinis įvertinima</w:t>
      </w:r>
      <w:r w:rsidR="00C02959">
        <w:rPr>
          <w:rFonts w:ascii="Times New Roman" w:hAnsi="Times New Roman" w:cs="Times New Roman"/>
          <w:sz w:val="24"/>
          <w:szCs w:val="24"/>
          <w:lang w:val="lt-LT"/>
        </w:rPr>
        <w:t xml:space="preserve">i.............................. </w:t>
      </w:r>
      <w:r w:rsidR="00521246">
        <w:rPr>
          <w:rFonts w:ascii="Times New Roman" w:hAnsi="Times New Roman" w:cs="Times New Roman"/>
          <w:sz w:val="24"/>
          <w:szCs w:val="24"/>
          <w:lang w:val="lt-LT"/>
        </w:rPr>
        <w:tab/>
      </w:r>
      <w:r w:rsidR="002D5A6E">
        <w:rPr>
          <w:rFonts w:ascii="Times New Roman" w:hAnsi="Times New Roman" w:cs="Times New Roman"/>
          <w:sz w:val="24"/>
          <w:szCs w:val="24"/>
          <w:lang w:val="lt-LT"/>
        </w:rPr>
        <w:t>65</w:t>
      </w:r>
    </w:p>
    <w:p w:rsidR="000B0AC1" w:rsidRPr="007A4C17" w:rsidRDefault="000B0AC1" w:rsidP="00430435">
      <w:pPr>
        <w:pStyle w:val="ListParagraph"/>
        <w:numPr>
          <w:ilvl w:val="0"/>
          <w:numId w:val="10"/>
        </w:numPr>
        <w:spacing w:after="0" w:afterAutospacing="0"/>
        <w:ind w:left="644"/>
        <w:jc w:val="both"/>
        <w:rPr>
          <w:rFonts w:ascii="Times New Roman" w:hAnsi="Times New Roman" w:cs="Times New Roman"/>
          <w:sz w:val="24"/>
          <w:szCs w:val="24"/>
          <w:lang w:val="lt-LT"/>
        </w:rPr>
      </w:pPr>
      <w:r w:rsidRPr="007A4C17">
        <w:rPr>
          <w:rFonts w:ascii="Times New Roman" w:hAnsi="Times New Roman" w:cs="Times New Roman"/>
          <w:b/>
          <w:bCs/>
          <w:sz w:val="24"/>
          <w:szCs w:val="24"/>
          <w:lang w:val="lt-LT"/>
        </w:rPr>
        <w:t>TYRIMO REZULTATŲ APTARIMAS</w:t>
      </w:r>
      <w:r w:rsidRPr="007A4C17">
        <w:rPr>
          <w:rFonts w:ascii="Times New Roman" w:hAnsi="Times New Roman" w:cs="Times New Roman"/>
          <w:sz w:val="24"/>
          <w:szCs w:val="24"/>
          <w:lang w:val="lt-LT"/>
        </w:rPr>
        <w:t>..........................................................................</w:t>
      </w:r>
      <w:r w:rsidR="00311839">
        <w:rPr>
          <w:rFonts w:ascii="Times New Roman" w:hAnsi="Times New Roman" w:cs="Times New Roman"/>
          <w:sz w:val="24"/>
          <w:szCs w:val="24"/>
          <w:lang w:val="lt-LT"/>
        </w:rPr>
        <w:t xml:space="preserve"> </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10099E">
        <w:rPr>
          <w:rFonts w:ascii="Times New Roman" w:hAnsi="Times New Roman" w:cs="Times New Roman"/>
          <w:sz w:val="24"/>
          <w:szCs w:val="24"/>
          <w:lang w:val="lt-LT"/>
        </w:rPr>
        <w:t>67</w:t>
      </w:r>
    </w:p>
    <w:p w:rsidR="000B0AC1" w:rsidRPr="007A4C17" w:rsidRDefault="000B0AC1" w:rsidP="000B0AC1">
      <w:pPr>
        <w:spacing w:after="0" w:afterAutospacing="0"/>
        <w:jc w:val="both"/>
        <w:rPr>
          <w:rFonts w:ascii="Times New Roman" w:hAnsi="Times New Roman" w:cs="Times New Roman"/>
          <w:sz w:val="24"/>
          <w:szCs w:val="24"/>
          <w:lang w:val="lt-LT"/>
        </w:rPr>
      </w:pPr>
      <w:r w:rsidRPr="007A4C17">
        <w:rPr>
          <w:rFonts w:ascii="Times New Roman" w:hAnsi="Times New Roman" w:cs="Times New Roman"/>
          <w:b/>
          <w:bCs/>
          <w:sz w:val="24"/>
          <w:szCs w:val="24"/>
          <w:lang w:val="lt-LT"/>
        </w:rPr>
        <w:t xml:space="preserve">      IŠVADOS</w:t>
      </w:r>
      <w:r w:rsidRPr="007A4C17">
        <w:rPr>
          <w:rFonts w:ascii="Times New Roman" w:hAnsi="Times New Roman" w:cs="Times New Roman"/>
          <w:sz w:val="24"/>
          <w:szCs w:val="24"/>
          <w:lang w:val="lt-LT"/>
        </w:rPr>
        <w:t>..................................................................................................................................</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10099E">
        <w:rPr>
          <w:rFonts w:ascii="Times New Roman" w:hAnsi="Times New Roman" w:cs="Times New Roman"/>
          <w:sz w:val="24"/>
          <w:szCs w:val="24"/>
          <w:lang w:val="lt-LT"/>
        </w:rPr>
        <w:t>72</w:t>
      </w:r>
    </w:p>
    <w:p w:rsidR="000B0AC1" w:rsidRPr="007A4C17" w:rsidRDefault="000B0AC1" w:rsidP="000B0AC1">
      <w:pPr>
        <w:spacing w:after="0" w:afterAutospacing="0"/>
        <w:jc w:val="both"/>
        <w:rPr>
          <w:rFonts w:ascii="Times New Roman" w:hAnsi="Times New Roman" w:cs="Times New Roman"/>
          <w:b/>
          <w:sz w:val="24"/>
          <w:szCs w:val="24"/>
          <w:lang w:val="lt-LT"/>
        </w:rPr>
      </w:pPr>
      <w:r w:rsidRPr="007A4C17">
        <w:rPr>
          <w:rFonts w:ascii="Times New Roman" w:hAnsi="Times New Roman" w:cs="Times New Roman"/>
          <w:sz w:val="24"/>
          <w:szCs w:val="24"/>
          <w:lang w:val="lt-LT"/>
        </w:rPr>
        <w:t xml:space="preserve">      </w:t>
      </w:r>
      <w:r w:rsidRPr="007A4C17">
        <w:rPr>
          <w:rFonts w:ascii="Times New Roman" w:hAnsi="Times New Roman" w:cs="Times New Roman"/>
          <w:b/>
          <w:sz w:val="24"/>
          <w:szCs w:val="24"/>
          <w:lang w:val="lt-LT"/>
        </w:rPr>
        <w:t>PRAKTINĖS REKOMENDACIJOS</w:t>
      </w:r>
      <w:r w:rsidRPr="007A4C17">
        <w:rPr>
          <w:rFonts w:ascii="Times New Roman" w:hAnsi="Times New Roman" w:cs="Times New Roman"/>
          <w:sz w:val="24"/>
          <w:szCs w:val="24"/>
          <w:lang w:val="lt-LT"/>
        </w:rPr>
        <w:t>.....................................................................................</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C02959">
        <w:rPr>
          <w:rFonts w:ascii="Times New Roman" w:hAnsi="Times New Roman" w:cs="Times New Roman"/>
          <w:sz w:val="24"/>
          <w:szCs w:val="24"/>
          <w:lang w:val="lt-LT"/>
        </w:rPr>
        <w:t>7</w:t>
      </w:r>
      <w:r w:rsidR="0010099E">
        <w:rPr>
          <w:rFonts w:ascii="Times New Roman" w:hAnsi="Times New Roman" w:cs="Times New Roman"/>
          <w:sz w:val="24"/>
          <w:szCs w:val="24"/>
          <w:lang w:val="lt-LT"/>
        </w:rPr>
        <w:t>3</w:t>
      </w:r>
    </w:p>
    <w:p w:rsidR="000B0AC1" w:rsidRPr="007A4C17" w:rsidRDefault="000B0AC1" w:rsidP="000B0AC1">
      <w:pPr>
        <w:spacing w:after="0" w:afterAutospacing="0"/>
        <w:jc w:val="both"/>
        <w:rPr>
          <w:rFonts w:ascii="Times New Roman" w:hAnsi="Times New Roman" w:cs="Times New Roman"/>
          <w:sz w:val="24"/>
          <w:szCs w:val="24"/>
          <w:lang w:val="lt-LT"/>
        </w:rPr>
      </w:pPr>
      <w:r w:rsidRPr="007A4C17">
        <w:rPr>
          <w:rFonts w:ascii="Times New Roman" w:hAnsi="Times New Roman" w:cs="Times New Roman"/>
          <w:b/>
          <w:sz w:val="24"/>
          <w:szCs w:val="24"/>
          <w:lang w:val="lt-LT"/>
        </w:rPr>
        <w:t xml:space="preserve">      LITERATŪRA</w:t>
      </w:r>
      <w:r w:rsidRPr="007A4C17">
        <w:rPr>
          <w:rFonts w:ascii="Times New Roman" w:hAnsi="Times New Roman" w:cs="Times New Roman"/>
          <w:sz w:val="24"/>
          <w:szCs w:val="24"/>
          <w:lang w:val="lt-LT"/>
        </w:rPr>
        <w:t>.........................................................................................................................</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10099E">
        <w:rPr>
          <w:rFonts w:ascii="Times New Roman" w:hAnsi="Times New Roman" w:cs="Times New Roman"/>
          <w:sz w:val="24"/>
          <w:szCs w:val="24"/>
          <w:lang w:val="lt-LT"/>
        </w:rPr>
        <w:t>74</w:t>
      </w:r>
    </w:p>
    <w:p w:rsidR="001037B9" w:rsidRPr="00521246" w:rsidRDefault="000B0AC1" w:rsidP="00521246">
      <w:pPr>
        <w:spacing w:after="0" w:afterAutospacing="0"/>
        <w:jc w:val="both"/>
        <w:rPr>
          <w:rFonts w:ascii="Times New Roman" w:hAnsi="Times New Roman" w:cs="Times New Roman"/>
          <w:sz w:val="24"/>
          <w:szCs w:val="24"/>
          <w:lang w:val="lt-LT"/>
        </w:rPr>
      </w:pPr>
      <w:r w:rsidRPr="007A4C17">
        <w:rPr>
          <w:rFonts w:ascii="Times New Roman" w:hAnsi="Times New Roman" w:cs="Times New Roman"/>
          <w:b/>
          <w:sz w:val="24"/>
          <w:szCs w:val="24"/>
          <w:lang w:val="lt-LT"/>
        </w:rPr>
        <w:t xml:space="preserve">      PRIEDAI</w:t>
      </w:r>
      <w:r w:rsidRPr="007A4C17">
        <w:rPr>
          <w:rFonts w:ascii="Times New Roman" w:hAnsi="Times New Roman" w:cs="Times New Roman"/>
          <w:sz w:val="24"/>
          <w:szCs w:val="24"/>
          <w:lang w:val="lt-LT"/>
        </w:rPr>
        <w:t>...................................................................................................................................</w:t>
      </w:r>
      <w:r w:rsidR="00311839">
        <w:rPr>
          <w:rFonts w:ascii="Times New Roman" w:hAnsi="Times New Roman" w:cs="Times New Roman"/>
          <w:sz w:val="24"/>
          <w:szCs w:val="24"/>
          <w:lang w:val="lt-LT"/>
        </w:rPr>
        <w:t xml:space="preserve"> </w:t>
      </w:r>
      <w:r w:rsidR="00C02959">
        <w:rPr>
          <w:rFonts w:ascii="Times New Roman" w:hAnsi="Times New Roman" w:cs="Times New Roman"/>
          <w:sz w:val="24"/>
          <w:szCs w:val="24"/>
          <w:lang w:val="lt-LT"/>
        </w:rPr>
        <w:t xml:space="preserve"> </w:t>
      </w:r>
      <w:r w:rsidR="00521246">
        <w:rPr>
          <w:rFonts w:ascii="Times New Roman" w:hAnsi="Times New Roman" w:cs="Times New Roman"/>
          <w:sz w:val="24"/>
          <w:szCs w:val="24"/>
          <w:lang w:val="lt-LT"/>
        </w:rPr>
        <w:tab/>
      </w:r>
      <w:r w:rsidR="0010099E">
        <w:rPr>
          <w:rFonts w:ascii="Times New Roman" w:hAnsi="Times New Roman" w:cs="Times New Roman"/>
          <w:sz w:val="24"/>
          <w:szCs w:val="24"/>
          <w:lang w:val="lt-LT"/>
        </w:rPr>
        <w:t>81</w:t>
      </w:r>
    </w:p>
    <w:p w:rsidR="00306B2A" w:rsidRDefault="00306B2A" w:rsidP="00521246">
      <w:pPr>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lastRenderedPageBreak/>
        <w:t>SANTRAUKA</w:t>
      </w:r>
    </w:p>
    <w:p w:rsidR="00306B2A" w:rsidRPr="009109B5" w:rsidRDefault="00306B2A" w:rsidP="00306B2A">
      <w:pPr>
        <w:spacing w:after="0" w:afterAutospacing="0"/>
        <w:ind w:firstLine="720"/>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L. Račienė. </w:t>
      </w:r>
      <w:r w:rsidRPr="00587178">
        <w:rPr>
          <w:rFonts w:ascii="Times New Roman" w:hAnsi="Times New Roman" w:cs="Times New Roman"/>
          <w:bCs/>
          <w:sz w:val="24"/>
          <w:szCs w:val="24"/>
          <w:lang w:val="lt-LT"/>
        </w:rPr>
        <w:t>Kūrybinių metodų taikymas ergoterapijo</w:t>
      </w:r>
      <w:r>
        <w:rPr>
          <w:rFonts w:ascii="Times New Roman" w:hAnsi="Times New Roman" w:cs="Times New Roman"/>
          <w:bCs/>
          <w:sz w:val="24"/>
          <w:szCs w:val="24"/>
          <w:lang w:val="lt-LT"/>
        </w:rPr>
        <w:t xml:space="preserve">je ugdant sergančiųjų psichikos </w:t>
      </w:r>
      <w:r w:rsidRPr="00587178">
        <w:rPr>
          <w:rFonts w:ascii="Times New Roman" w:hAnsi="Times New Roman" w:cs="Times New Roman"/>
          <w:bCs/>
          <w:sz w:val="24"/>
          <w:szCs w:val="24"/>
          <w:lang w:val="lt-LT"/>
        </w:rPr>
        <w:t>ligomis bendravimo įgūdžius</w:t>
      </w:r>
      <w:r>
        <w:rPr>
          <w:rFonts w:ascii="Times New Roman" w:hAnsi="Times New Roman" w:cs="Times New Roman"/>
          <w:sz w:val="24"/>
          <w:szCs w:val="24"/>
          <w:lang w:val="lt-LT"/>
        </w:rPr>
        <w:t xml:space="preserve">, magistro baigiamasis darbas/mokslinė vadovė dr. G. Kavaliauskienė; Lietuvos Sveikatos mokslų universitetas, Medicinos akademija, Slaugos fakultetas, Reabilitacijos klinika. – Kaunas, 2013 – </w:t>
      </w:r>
      <w:r w:rsidR="00597E82">
        <w:rPr>
          <w:rFonts w:ascii="Times New Roman" w:hAnsi="Times New Roman" w:cs="Times New Roman"/>
          <w:sz w:val="24"/>
          <w:szCs w:val="24"/>
          <w:lang w:val="lt-LT"/>
        </w:rPr>
        <w:t>99</w:t>
      </w:r>
      <w:r w:rsidR="00F013AA">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p>
    <w:p w:rsidR="00306B2A" w:rsidRPr="00742983" w:rsidRDefault="00306B2A" w:rsidP="00306B2A">
      <w:pPr>
        <w:spacing w:after="0" w:afterAutospacing="0"/>
        <w:ind w:firstLine="720"/>
        <w:jc w:val="both"/>
        <w:rPr>
          <w:rFonts w:ascii="Times New Roman" w:hAnsi="Times New Roman" w:cs="Times New Roman"/>
          <w:b/>
          <w:bCs/>
          <w:sz w:val="24"/>
          <w:szCs w:val="24"/>
          <w:lang w:val="lt-LT"/>
        </w:rPr>
      </w:pPr>
      <w:r w:rsidRPr="009109B5">
        <w:rPr>
          <w:rFonts w:ascii="Times New Roman" w:hAnsi="Times New Roman" w:cs="Times New Roman"/>
          <w:b/>
          <w:sz w:val="24"/>
          <w:szCs w:val="24"/>
          <w:lang w:val="lt-LT"/>
        </w:rPr>
        <w:t>Tyrimo tikslas</w:t>
      </w:r>
      <w:r>
        <w:rPr>
          <w:rFonts w:ascii="Times New Roman" w:hAnsi="Times New Roman" w:cs="Times New Roman"/>
          <w:sz w:val="24"/>
          <w:szCs w:val="24"/>
          <w:lang w:val="lt-LT"/>
        </w:rPr>
        <w:t xml:space="preserve"> –</w:t>
      </w:r>
      <w:r w:rsidRPr="0074298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ištirti kūrybinių metodų taikymo ergoterapijoje efektyvumą, ugdant sergančiųjų psichikos ligomis bendravimo įgūdžius.</w:t>
      </w:r>
    </w:p>
    <w:p w:rsidR="00306B2A" w:rsidRPr="009109B5" w:rsidRDefault="00306B2A" w:rsidP="00306B2A">
      <w:pPr>
        <w:spacing w:after="0" w:afterAutospacing="0"/>
        <w:jc w:val="both"/>
        <w:rPr>
          <w:rFonts w:ascii="Times New Roman" w:hAnsi="Times New Roman" w:cs="Times New Roman"/>
          <w:bCs/>
          <w:sz w:val="24"/>
          <w:szCs w:val="24"/>
          <w:lang w:val="lt-LT"/>
        </w:rPr>
      </w:pPr>
      <w:r>
        <w:rPr>
          <w:rFonts w:ascii="Times New Roman" w:hAnsi="Times New Roman" w:cs="Times New Roman"/>
          <w:b/>
          <w:sz w:val="24"/>
          <w:szCs w:val="24"/>
          <w:lang w:val="lt-LT"/>
        </w:rPr>
        <w:t xml:space="preserve">            U</w:t>
      </w:r>
      <w:r w:rsidRPr="00742983">
        <w:rPr>
          <w:rFonts w:ascii="Times New Roman" w:hAnsi="Times New Roman" w:cs="Times New Roman"/>
          <w:b/>
          <w:sz w:val="24"/>
          <w:szCs w:val="24"/>
          <w:lang w:val="lt-LT"/>
        </w:rPr>
        <w:t>ždaviniai:</w:t>
      </w:r>
      <w:r w:rsidRPr="009109B5">
        <w:rPr>
          <w:rFonts w:ascii="Times New Roman" w:hAnsi="Times New Roman" w:cs="Times New Roman"/>
          <w:bCs/>
          <w:sz w:val="24"/>
          <w:szCs w:val="24"/>
          <w:lang w:val="lt-LT"/>
        </w:rPr>
        <w:t xml:space="preserve"> (1)</w:t>
      </w:r>
      <w:r>
        <w:rPr>
          <w:rFonts w:ascii="Times New Roman" w:hAnsi="Times New Roman" w:cs="Times New Roman"/>
          <w:bCs/>
          <w:sz w:val="24"/>
          <w:szCs w:val="24"/>
          <w:lang w:val="lt-LT"/>
        </w:rPr>
        <w:t xml:space="preserve"> </w:t>
      </w:r>
      <w:r w:rsidRPr="007A28EC">
        <w:rPr>
          <w:rFonts w:ascii="Times New Roman" w:hAnsi="Times New Roman" w:cs="Times New Roman"/>
          <w:bCs/>
          <w:sz w:val="24"/>
          <w:szCs w:val="24"/>
          <w:lang w:val="lt-LT"/>
        </w:rPr>
        <w:t xml:space="preserve">įvertinti sergančiųjų psichikos ligomis bendrą elgesį </w:t>
      </w:r>
      <w:r>
        <w:rPr>
          <w:rFonts w:ascii="Times New Roman" w:hAnsi="Times New Roman" w:cs="Times New Roman"/>
          <w:bCs/>
          <w:color w:val="FF0000"/>
          <w:sz w:val="24"/>
          <w:szCs w:val="24"/>
          <w:lang w:val="lt-LT"/>
        </w:rPr>
        <w:t xml:space="preserve"> </w:t>
      </w:r>
      <w:r>
        <w:rPr>
          <w:rFonts w:ascii="Times New Roman" w:hAnsi="Times New Roman" w:cs="Times New Roman"/>
          <w:bCs/>
          <w:sz w:val="24"/>
          <w:szCs w:val="24"/>
          <w:lang w:val="lt-LT"/>
        </w:rPr>
        <w:t>pradžioje ir pabaigoje ergoterapijos t</w:t>
      </w:r>
      <w:r w:rsidRPr="007A28EC">
        <w:rPr>
          <w:rFonts w:ascii="Times New Roman" w:hAnsi="Times New Roman" w:cs="Times New Roman"/>
          <w:bCs/>
          <w:sz w:val="24"/>
          <w:szCs w:val="24"/>
          <w:lang w:val="lt-LT"/>
        </w:rPr>
        <w:t>aikant kūrybinius ir nekūrybinius metodus</w:t>
      </w:r>
      <w:r>
        <w:rPr>
          <w:rFonts w:ascii="Times New Roman" w:hAnsi="Times New Roman" w:cs="Times New Roman"/>
          <w:bCs/>
          <w:sz w:val="24"/>
          <w:szCs w:val="24"/>
          <w:lang w:val="lt-LT"/>
        </w:rPr>
        <w:t>,</w:t>
      </w:r>
      <w:r w:rsidRPr="009E2EED">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(2) </w:t>
      </w:r>
      <w:r w:rsidRPr="007A28EC">
        <w:rPr>
          <w:rFonts w:ascii="Times New Roman" w:hAnsi="Times New Roman" w:cs="Times New Roman"/>
          <w:bCs/>
          <w:sz w:val="24"/>
          <w:szCs w:val="24"/>
          <w:lang w:val="lt-LT"/>
        </w:rPr>
        <w:t>įvertinti sergančiųjų psichikos ligomis</w:t>
      </w:r>
      <w:r>
        <w:rPr>
          <w:rFonts w:ascii="Times New Roman" w:hAnsi="Times New Roman" w:cs="Times New Roman"/>
          <w:bCs/>
          <w:sz w:val="24"/>
          <w:szCs w:val="24"/>
          <w:lang w:val="lt-LT"/>
        </w:rPr>
        <w:t xml:space="preserve"> tarpasmeninį elgesį </w:t>
      </w:r>
      <w:r w:rsidRPr="007A28EC">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pradžioje ir pabaigoje ergoterapijos t</w:t>
      </w:r>
      <w:r w:rsidRPr="007A28EC">
        <w:rPr>
          <w:rFonts w:ascii="Times New Roman" w:hAnsi="Times New Roman" w:cs="Times New Roman"/>
          <w:bCs/>
          <w:sz w:val="24"/>
          <w:szCs w:val="24"/>
          <w:lang w:val="lt-LT"/>
        </w:rPr>
        <w:t>aikant kūrybinius ir nekūrybinius metodus</w:t>
      </w:r>
      <w:r>
        <w:rPr>
          <w:rFonts w:ascii="Times New Roman" w:hAnsi="Times New Roman" w:cs="Times New Roman"/>
          <w:bCs/>
          <w:sz w:val="24"/>
          <w:szCs w:val="24"/>
          <w:lang w:val="lt-LT"/>
        </w:rPr>
        <w:t>,</w:t>
      </w:r>
      <w:r w:rsidRPr="009E2EED">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(3)</w:t>
      </w:r>
      <w:r w:rsidRPr="00893536">
        <w:rPr>
          <w:rFonts w:ascii="Times New Roman" w:hAnsi="Times New Roman" w:cs="Times New Roman"/>
          <w:bCs/>
          <w:sz w:val="24"/>
          <w:szCs w:val="24"/>
          <w:lang w:val="lt-LT"/>
        </w:rPr>
        <w:t xml:space="preserve"> </w:t>
      </w:r>
      <w:r w:rsidRPr="007A28EC">
        <w:rPr>
          <w:rFonts w:ascii="Times New Roman" w:hAnsi="Times New Roman" w:cs="Times New Roman"/>
          <w:bCs/>
          <w:sz w:val="24"/>
          <w:szCs w:val="24"/>
          <w:lang w:val="lt-LT"/>
        </w:rPr>
        <w:t>įvertinti sergančiųjų psichikos ligomis</w:t>
      </w:r>
      <w:r>
        <w:rPr>
          <w:rFonts w:ascii="Times New Roman" w:hAnsi="Times New Roman" w:cs="Times New Roman"/>
          <w:bCs/>
          <w:sz w:val="24"/>
          <w:szCs w:val="24"/>
          <w:lang w:val="lt-LT"/>
        </w:rPr>
        <w:t xml:space="preserve"> užduočių atlikimo kokybę pradžioje ir pabaigoje ergoterapijos t</w:t>
      </w:r>
      <w:r w:rsidRPr="007A28EC">
        <w:rPr>
          <w:rFonts w:ascii="Times New Roman" w:hAnsi="Times New Roman" w:cs="Times New Roman"/>
          <w:bCs/>
          <w:sz w:val="24"/>
          <w:szCs w:val="24"/>
          <w:lang w:val="lt-LT"/>
        </w:rPr>
        <w:t>aikant kūrybinius ir nekūrybinius metodus</w:t>
      </w:r>
      <w:r>
        <w:rPr>
          <w:rFonts w:ascii="Times New Roman" w:hAnsi="Times New Roman" w:cs="Times New Roman"/>
          <w:bCs/>
          <w:sz w:val="24"/>
          <w:szCs w:val="24"/>
          <w:lang w:val="lt-LT"/>
        </w:rPr>
        <w:t>.</w:t>
      </w:r>
    </w:p>
    <w:p w:rsidR="00306B2A" w:rsidRDefault="00306B2A" w:rsidP="00306B2A">
      <w:pPr>
        <w:spacing w:after="0" w:afterAutospacing="0"/>
        <w:jc w:val="both"/>
      </w:pPr>
      <w:r>
        <w:rPr>
          <w:rFonts w:ascii="Times New Roman" w:hAnsi="Times New Roman" w:cs="Times New Roman"/>
          <w:b/>
          <w:sz w:val="24"/>
          <w:szCs w:val="24"/>
          <w:lang w:val="lt-LT"/>
        </w:rPr>
        <w:t>Metod</w:t>
      </w:r>
      <w:r w:rsidRPr="00742983">
        <w:rPr>
          <w:rFonts w:ascii="Times New Roman" w:hAnsi="Times New Roman" w:cs="Times New Roman"/>
          <w:b/>
          <w:sz w:val="24"/>
          <w:szCs w:val="24"/>
          <w:lang w:val="lt-LT"/>
        </w:rPr>
        <w:t>i</w:t>
      </w:r>
      <w:r>
        <w:rPr>
          <w:rFonts w:ascii="Times New Roman" w:hAnsi="Times New Roman" w:cs="Times New Roman"/>
          <w:b/>
          <w:sz w:val="24"/>
          <w:szCs w:val="24"/>
          <w:lang w:val="lt-LT"/>
        </w:rPr>
        <w:t>ka</w:t>
      </w:r>
      <w:r w:rsidRPr="00742983">
        <w:rPr>
          <w:rFonts w:ascii="Times New Roman" w:hAnsi="Times New Roman" w:cs="Times New Roman"/>
          <w:b/>
          <w:sz w:val="24"/>
          <w:szCs w:val="24"/>
          <w:lang w:val="lt-LT"/>
        </w:rPr>
        <w:t>:</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Tyrimas buvo vykdomas</w:t>
      </w:r>
      <w:r w:rsidRPr="003F1F60">
        <w:rPr>
          <w:rFonts w:ascii="Times New Roman" w:hAnsi="Times New Roman" w:cs="Times New Roman"/>
          <w:sz w:val="24"/>
          <w:szCs w:val="24"/>
          <w:lang w:val="lt-LT"/>
        </w:rPr>
        <w:t xml:space="preserve"> </w:t>
      </w:r>
      <w:r>
        <w:rPr>
          <w:rFonts w:ascii="Times New Roman" w:hAnsi="Times New Roman" w:cs="Times New Roman"/>
          <w:sz w:val="24"/>
          <w:szCs w:val="24"/>
          <w:lang w:val="lt-LT"/>
        </w:rPr>
        <w:t>2012 m. kovo-birželio mėn. Kauno rajono Vilkijos neįgaliųjų sąjungoje, Vilkijos PSPC ir UAB „Neuronas“ įstaigoje.</w:t>
      </w:r>
      <w:r w:rsidRPr="003F1F60">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Tyrime dalyvavo 32 sergantys psichikos ligomis tiriamieji</w:t>
      </w:r>
      <w:r>
        <w:rPr>
          <w:rFonts w:ascii="Times New Roman" w:hAnsi="Times New Roman" w:cs="Times New Roman"/>
          <w:sz w:val="24"/>
          <w:szCs w:val="24"/>
          <w:lang w:val="lt-LT"/>
        </w:rPr>
        <w:t>(amžius nuo 22 iki 71 metų):</w:t>
      </w:r>
      <w:r>
        <w:t xml:space="preserve"> </w:t>
      </w:r>
      <w:r>
        <w:rPr>
          <w:rFonts w:ascii="Times New Roman" w:hAnsi="Times New Roman" w:cs="Times New Roman"/>
          <w:sz w:val="24"/>
          <w:szCs w:val="24"/>
          <w:lang w:val="lt-LT"/>
        </w:rPr>
        <w:t>moterys 71,9 proc. (n=23) ir 28,1 proc. (n=9) vyrai.</w:t>
      </w:r>
      <w:r w:rsidRPr="007D406A">
        <w:rPr>
          <w:rFonts w:ascii="Times New Roman" w:hAnsi="Times New Roman" w:cs="Times New Roman"/>
          <w:sz w:val="24"/>
          <w:szCs w:val="24"/>
          <w:lang w:val="lt-LT"/>
        </w:rPr>
        <w:t xml:space="preserve"> </w:t>
      </w:r>
      <w:r>
        <w:rPr>
          <w:rFonts w:ascii="Times New Roman" w:hAnsi="Times New Roman" w:cs="Times New Roman"/>
          <w:sz w:val="24"/>
          <w:szCs w:val="24"/>
          <w:lang w:val="lt-LT"/>
        </w:rPr>
        <w:t>Visiems tiriamiesiems buvo taikoma ergoterapija grupėse: tiriamųjų grupėje taikyti kūrybiniai, o kontrolinėje grupėje – nekūrybiniai metodai. Vyko 10 ergoterapijos užsiėmimų, pora kartų savaitėje. Veiklos trukmė – 1 val.</w:t>
      </w:r>
      <w:r w:rsidRPr="00AA749F">
        <w:rPr>
          <w:rFonts w:ascii="Times New Roman" w:eastAsia="Times New Roman" w:hAnsi="Times New Roman" w:cs="Times New Roman"/>
          <w:color w:val="000000"/>
          <w:sz w:val="24"/>
          <w:szCs w:val="24"/>
          <w:lang w:val="lt-LT"/>
        </w:rPr>
        <w:t xml:space="preserve"> </w:t>
      </w:r>
      <w:r>
        <w:rPr>
          <w:rFonts w:ascii="Times New Roman" w:hAnsi="Times New Roman" w:cs="Times New Roman"/>
          <w:sz w:val="24"/>
          <w:szCs w:val="24"/>
          <w:lang w:val="lt-LT"/>
        </w:rPr>
        <w:t>Visi tiriamieji buvo vertinami tyrėjo sukurta anketa ir „Visapusiško</w:t>
      </w:r>
      <w:r w:rsidRPr="001D7973">
        <w:rPr>
          <w:rFonts w:ascii="Times New Roman" w:hAnsi="Times New Roman" w:cs="Times New Roman"/>
          <w:sz w:val="24"/>
          <w:szCs w:val="24"/>
          <w:lang w:val="lt-LT"/>
        </w:rPr>
        <w:t xml:space="preserve"> už</w:t>
      </w:r>
      <w:r>
        <w:rPr>
          <w:rFonts w:ascii="Times New Roman" w:hAnsi="Times New Roman" w:cs="Times New Roman"/>
          <w:sz w:val="24"/>
          <w:szCs w:val="24"/>
          <w:lang w:val="lt-LT"/>
        </w:rPr>
        <w:t>imtumo terapijos vertinimo skale“ (angl</w:t>
      </w:r>
      <w:r w:rsidRPr="001D7973">
        <w:rPr>
          <w:rFonts w:ascii="Times New Roman" w:hAnsi="Times New Roman" w:cs="Times New Roman"/>
          <w:sz w:val="24"/>
          <w:szCs w:val="24"/>
          <w:lang w:val="lt-LT"/>
        </w:rPr>
        <w:t xml:space="preserve"> COTE)</w:t>
      </w:r>
      <w:r>
        <w:rPr>
          <w:rFonts w:ascii="Times New Roman" w:hAnsi="Times New Roman" w:cs="Times New Roman"/>
          <w:sz w:val="24"/>
          <w:szCs w:val="24"/>
          <w:lang w:val="lt-LT"/>
        </w:rPr>
        <w:t>.</w:t>
      </w:r>
    </w:p>
    <w:p w:rsidR="00306B2A" w:rsidRDefault="00306B2A" w:rsidP="00306B2A">
      <w:pPr>
        <w:spacing w:after="0" w:afterAutospacing="0"/>
        <w:jc w:val="both"/>
        <w:rPr>
          <w:rFonts w:ascii="Times New Roman" w:hAnsi="Times New Roman" w:cs="Times New Roman"/>
          <w:sz w:val="24"/>
          <w:szCs w:val="24"/>
          <w:lang w:val="lt-LT"/>
        </w:rPr>
      </w:pPr>
      <w:r w:rsidRPr="00742983">
        <w:rPr>
          <w:rFonts w:ascii="Times New Roman" w:hAnsi="Times New Roman" w:cs="Times New Roman"/>
          <w:b/>
          <w:sz w:val="24"/>
          <w:szCs w:val="24"/>
          <w:lang w:val="lt-LT"/>
        </w:rPr>
        <w:t>Rezultatai.</w:t>
      </w:r>
      <w:r w:rsidRPr="003A20E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Tyrimo metu </w:t>
      </w:r>
      <w:r w:rsidRPr="003A20E2">
        <w:rPr>
          <w:rFonts w:ascii="Times New Roman" w:hAnsi="Times New Roman" w:cs="Times New Roman"/>
          <w:iCs/>
          <w:sz w:val="24"/>
          <w:szCs w:val="24"/>
          <w:lang w:val="lt-LT"/>
        </w:rPr>
        <w:t>taikant kūrybinius ir nekūrybinius metodus</w:t>
      </w:r>
      <w:r>
        <w:rPr>
          <w:rFonts w:ascii="Times New Roman" w:hAnsi="Times New Roman" w:cs="Times New Roman"/>
          <w:iCs/>
          <w:sz w:val="24"/>
          <w:szCs w:val="24"/>
          <w:lang w:val="lt-LT"/>
        </w:rPr>
        <w:t xml:space="preserve"> ergoterapijoje</w:t>
      </w:r>
      <w:r w:rsidRPr="006F6EB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ugdant respondentų  bendrą elgesį (BE), tarpasmeninį elgesį (TE) ir užduoties atlikimo elgesį (UAE) </w:t>
      </w:r>
      <w:r w:rsidRPr="006F6EBC">
        <w:rPr>
          <w:rFonts w:ascii="Times New Roman" w:hAnsi="Times New Roman" w:cs="Times New Roman"/>
          <w:sz w:val="24"/>
          <w:szCs w:val="24"/>
          <w:lang w:val="lt-LT"/>
        </w:rPr>
        <w:t>užduoties  atlikimo metu</w:t>
      </w:r>
      <w:r>
        <w:rPr>
          <w:rFonts w:ascii="Times New Roman" w:hAnsi="Times New Roman" w:cs="Times New Roman"/>
          <w:sz w:val="24"/>
          <w:szCs w:val="24"/>
          <w:lang w:val="lt-LT"/>
        </w:rPr>
        <w:t xml:space="preserve"> nustatėme, kad: BE – efektyvūs nekūrybiniai metodai ugdant respondentų  aktyvumo lygį ir išraišką, bet kūrybiniai metodai efektyvesni ugdant atsakomybę (p</w:t>
      </w:r>
      <w:r>
        <w:rPr>
          <w:rFonts w:ascii="Arial" w:hAnsi="Arial" w:cs="Arial"/>
          <w:sz w:val="24"/>
          <w:szCs w:val="24"/>
          <w:lang w:val="lt-LT"/>
        </w:rPr>
        <w:t>=</w:t>
      </w:r>
      <w:r>
        <w:rPr>
          <w:rFonts w:ascii="Times New Roman" w:hAnsi="Times New Roman" w:cs="Times New Roman"/>
          <w:sz w:val="24"/>
          <w:szCs w:val="24"/>
          <w:lang w:val="lt-LT"/>
        </w:rPr>
        <w:t>0,04), tačiau abu metodai vienodai veiksmingi – orientavimuisi realybėje (p&lt;0,05), TE – skirtingi metodai vienodai svarbūs (p&lt;0,05) ugdant asmenų nuomonės gynimą ir draugiškumą, UAE - efektyvūs kūrybiniai metodai ugdant respondentų veiklos tvarkingumą ir dėmesį detalėms (p</w:t>
      </w:r>
      <w:r>
        <w:rPr>
          <w:rFonts w:ascii="Arial" w:hAnsi="Arial" w:cs="Arial"/>
          <w:sz w:val="24"/>
          <w:szCs w:val="24"/>
          <w:lang w:val="lt-LT"/>
        </w:rPr>
        <w:t>=</w:t>
      </w:r>
      <w:r>
        <w:rPr>
          <w:rFonts w:ascii="Times New Roman" w:hAnsi="Times New Roman" w:cs="Times New Roman"/>
          <w:sz w:val="24"/>
          <w:szCs w:val="24"/>
          <w:lang w:val="lt-LT"/>
        </w:rPr>
        <w:t>0,034) bei frustacijos toleravimą(p</w:t>
      </w:r>
      <w:r>
        <w:rPr>
          <w:rFonts w:ascii="Arial" w:hAnsi="Arial" w:cs="Arial"/>
          <w:sz w:val="24"/>
          <w:szCs w:val="24"/>
          <w:lang w:val="lt-LT"/>
        </w:rPr>
        <w:t>=</w:t>
      </w:r>
      <w:r>
        <w:rPr>
          <w:rFonts w:ascii="Times New Roman" w:hAnsi="Times New Roman" w:cs="Times New Roman"/>
          <w:sz w:val="24"/>
          <w:szCs w:val="24"/>
          <w:lang w:val="lt-LT"/>
        </w:rPr>
        <w:t>0,05), o nekūrybiniai metodai efektyvesni asmenų įsitraukimui į veiklą (p</w:t>
      </w:r>
      <w:r>
        <w:rPr>
          <w:rFonts w:ascii="Arial" w:hAnsi="Arial" w:cs="Arial"/>
          <w:sz w:val="24"/>
          <w:szCs w:val="24"/>
          <w:lang w:val="lt-LT"/>
        </w:rPr>
        <w:t>=</w:t>
      </w:r>
      <w:r>
        <w:rPr>
          <w:rFonts w:ascii="Times New Roman" w:hAnsi="Times New Roman" w:cs="Times New Roman"/>
          <w:sz w:val="24"/>
          <w:szCs w:val="24"/>
          <w:lang w:val="lt-LT"/>
        </w:rPr>
        <w:t>0,03) ir dėmesio sukaupimui (p</w:t>
      </w:r>
      <w:r>
        <w:rPr>
          <w:rFonts w:ascii="Arial" w:hAnsi="Arial" w:cs="Arial"/>
          <w:sz w:val="24"/>
          <w:szCs w:val="24"/>
          <w:lang w:val="lt-LT"/>
        </w:rPr>
        <w:t>=</w:t>
      </w:r>
      <w:r>
        <w:rPr>
          <w:rFonts w:ascii="Times New Roman" w:hAnsi="Times New Roman" w:cs="Times New Roman"/>
          <w:sz w:val="24"/>
          <w:szCs w:val="24"/>
          <w:lang w:val="lt-LT"/>
        </w:rPr>
        <w:t>0,025), tačiau  kartu šie metodai veiksmingi (p&lt;0,05) tiriamųjų problemų sprendimui, užduoties sudėtingumui ir organizavimui, pagrindiniam mokymuisi ir sprendimų priėmimui.</w:t>
      </w:r>
    </w:p>
    <w:p w:rsidR="00521246" w:rsidRDefault="00521246" w:rsidP="00306B2A">
      <w:pPr>
        <w:spacing w:after="0" w:afterAutospacing="0"/>
        <w:jc w:val="both"/>
        <w:rPr>
          <w:rFonts w:ascii="Times New Roman" w:hAnsi="Times New Roman" w:cs="Times New Roman"/>
          <w:b/>
          <w:sz w:val="24"/>
          <w:szCs w:val="24"/>
          <w:lang w:val="lt-LT"/>
        </w:rPr>
      </w:pPr>
    </w:p>
    <w:p w:rsidR="00306B2A" w:rsidRDefault="00306B2A" w:rsidP="00306B2A">
      <w:pPr>
        <w:spacing w:after="0" w:afterAutospacing="0"/>
        <w:jc w:val="both"/>
        <w:rPr>
          <w:rFonts w:ascii="Times New Roman" w:hAnsi="Times New Roman" w:cs="Times New Roman"/>
          <w:sz w:val="24"/>
          <w:szCs w:val="24"/>
          <w:lang w:val="lt-LT"/>
        </w:rPr>
      </w:pPr>
      <w:r w:rsidRPr="0019503D">
        <w:rPr>
          <w:rFonts w:ascii="Times New Roman" w:hAnsi="Times New Roman" w:cs="Times New Roman"/>
          <w:b/>
          <w:sz w:val="24"/>
          <w:szCs w:val="24"/>
          <w:lang w:val="lt-LT"/>
        </w:rPr>
        <w:lastRenderedPageBreak/>
        <w:t>Išvados</w:t>
      </w:r>
      <w:r>
        <w:rPr>
          <w:rFonts w:ascii="Times New Roman" w:hAnsi="Times New Roman" w:cs="Times New Roman"/>
          <w:sz w:val="24"/>
          <w:szCs w:val="24"/>
          <w:lang w:val="lt-LT"/>
        </w:rPr>
        <w:t>:</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1.E</w:t>
      </w:r>
      <w:r w:rsidRPr="00422207">
        <w:rPr>
          <w:rFonts w:ascii="Times New Roman" w:hAnsi="Times New Roman" w:cs="Times New Roman"/>
          <w:sz w:val="24"/>
          <w:szCs w:val="24"/>
          <w:lang w:val="lt-LT"/>
        </w:rPr>
        <w:t>rgoterapija ugdant sergančių psichikos ligomis bendrą elgesį buvo efektyvi, taikant kūrybinius ir nekūrybinius metodus. Nustatyta statistiškai reikšminga (p&lt;0,05) ergoterapijos įtaka šiose veiklos srityse: taikant kūrybinius metodus asmenų atsakomybės, nekūrybinius metodus - išraiškos ir aktyvumo lygio bei  abiem metodais – asmenų orientavima</w:t>
      </w:r>
      <w:r>
        <w:rPr>
          <w:rFonts w:ascii="Times New Roman" w:hAnsi="Times New Roman" w:cs="Times New Roman"/>
          <w:sz w:val="24"/>
          <w:szCs w:val="24"/>
          <w:lang w:val="lt-LT"/>
        </w:rPr>
        <w:t>si realybėje ugdymui.</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2. Ti</w:t>
      </w:r>
      <w:r w:rsidRPr="00422207">
        <w:rPr>
          <w:rFonts w:ascii="Times New Roman" w:hAnsi="Times New Roman" w:cs="Times New Roman"/>
          <w:sz w:val="24"/>
          <w:szCs w:val="24"/>
          <w:lang w:val="lt-LT"/>
        </w:rPr>
        <w:t>ek kūrybinių, tiek nekūrybinių metodų taikymas ergoterapijoje yra efektyvus  vertinant sergančių psichikos ligomis tarpasmeninį elgesį šiose veiklos srityse: asmenų nuomonės gynimo (p&lt;0,05) i</w:t>
      </w:r>
      <w:r>
        <w:rPr>
          <w:rFonts w:ascii="Times New Roman" w:hAnsi="Times New Roman" w:cs="Times New Roman"/>
          <w:sz w:val="24"/>
          <w:szCs w:val="24"/>
          <w:lang w:val="lt-LT"/>
        </w:rPr>
        <w:t>r draugiškumo ugdymui (p&lt;0,05).</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3. E</w:t>
      </w:r>
      <w:r w:rsidRPr="00422207">
        <w:rPr>
          <w:rFonts w:ascii="Times New Roman" w:hAnsi="Times New Roman" w:cs="Times New Roman"/>
          <w:sz w:val="24"/>
          <w:szCs w:val="24"/>
          <w:lang w:val="lt-LT"/>
        </w:rPr>
        <w:t>rgoterapijoje ugdant užduočių atlikimo kokybę taikant kūrybinius metodus buvo efektyvi (p&lt;0,05): veiklos tvarkingumui ir dėmesiui detalėms, frustacijos toleravimui, o nekūrybinius metodus – asmenų įsitraukimui į veiklą, dėmesio sukaupimui ir abiem metodais – problemų sprendimui, užduoties sudėtingumui ir organizavimui, sprendimų priėmimu</w:t>
      </w:r>
      <w:r>
        <w:rPr>
          <w:rFonts w:ascii="Times New Roman" w:hAnsi="Times New Roman" w:cs="Times New Roman"/>
          <w:sz w:val="24"/>
          <w:szCs w:val="24"/>
          <w:lang w:val="lt-LT"/>
        </w:rPr>
        <w:t xml:space="preserve">i, pagrindiniam mokymuisi. </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4. K</w:t>
      </w:r>
      <w:r w:rsidRPr="00422207">
        <w:rPr>
          <w:rFonts w:ascii="Times New Roman" w:hAnsi="Times New Roman" w:cs="Times New Roman"/>
          <w:sz w:val="24"/>
          <w:szCs w:val="24"/>
          <w:lang w:val="lt-LT"/>
        </w:rPr>
        <w:t>ūrybiniai metodai ergoterapijoje ugdant sergančiųjų psichikos ligomis bendravimo įgūdžius yra efektyvūs (p&lt;0,05).</w:t>
      </w:r>
    </w:p>
    <w:p w:rsidR="00306B2A" w:rsidRPr="00306B2A" w:rsidRDefault="00306B2A" w:rsidP="00306B2A">
      <w:pPr>
        <w:spacing w:after="0" w:afterAutospacing="0"/>
        <w:jc w:val="both"/>
        <w:rPr>
          <w:rFonts w:ascii="Times New Roman" w:hAnsi="Times New Roman" w:cs="Times New Roman"/>
          <w:sz w:val="24"/>
          <w:szCs w:val="24"/>
          <w:lang w:val="lt-LT"/>
        </w:rPr>
      </w:pPr>
    </w:p>
    <w:p w:rsidR="00306B2A" w:rsidRPr="00306B2A" w:rsidRDefault="00306B2A" w:rsidP="00306B2A">
      <w:pPr>
        <w:spacing w:after="0"/>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t>SUMMARY</w:t>
      </w:r>
    </w:p>
    <w:p w:rsidR="00306B2A" w:rsidRPr="008D191F" w:rsidRDefault="00306B2A" w:rsidP="00306B2A">
      <w:pPr>
        <w:spacing w:after="0" w:afterAutospacing="0"/>
        <w:ind w:firstLine="720"/>
        <w:jc w:val="both"/>
        <w:rPr>
          <w:rFonts w:ascii="Times New Roman" w:hAnsi="Times New Roman" w:cs="Times New Roman"/>
          <w:sz w:val="24"/>
          <w:szCs w:val="24"/>
          <w:lang w:val="lt-LT"/>
        </w:rPr>
      </w:pPr>
      <w:r w:rsidRPr="007456A4">
        <w:rPr>
          <w:rFonts w:ascii="Times New Roman" w:hAnsi="Times New Roman" w:cs="Times New Roman"/>
          <w:sz w:val="24"/>
          <w:szCs w:val="24"/>
          <w:lang w:val="en-GB"/>
        </w:rPr>
        <w:t>L</w:t>
      </w:r>
      <w:r w:rsidRPr="008D191F">
        <w:rPr>
          <w:rFonts w:ascii="Times New Roman" w:hAnsi="Times New Roman" w:cs="Times New Roman"/>
          <w:sz w:val="24"/>
          <w:szCs w:val="24"/>
          <w:lang w:val="lt-LT"/>
        </w:rPr>
        <w:t xml:space="preserve">. Račienė. </w:t>
      </w:r>
      <w:r w:rsidRPr="008D191F">
        <w:rPr>
          <w:rFonts w:ascii="Times New Roman" w:hAnsi="Times New Roman" w:cs="Times New Roman"/>
          <w:i/>
          <w:sz w:val="24"/>
          <w:szCs w:val="24"/>
          <w:lang w:val="lt-LT"/>
        </w:rPr>
        <w:t>The Application of Creative Methods in Occupational Therapy by Developing Communication Skills of People with Mental Disorder.</w:t>
      </w:r>
      <w:r w:rsidRPr="008D191F">
        <w:rPr>
          <w:rFonts w:ascii="Times New Roman" w:hAnsi="Times New Roman" w:cs="Times New Roman"/>
          <w:sz w:val="24"/>
          <w:szCs w:val="24"/>
          <w:lang w:val="lt-LT"/>
        </w:rPr>
        <w:t>Master Thesis.Supervisor:lecturer PhD G. Kavaliauskienė; Department of Rehabilitation, Faculty of is to investigate the effectiveness of applying creative methods in occupational therapy by developing communication skills of people with mental disorder.</w:t>
      </w:r>
    </w:p>
    <w:p w:rsidR="00306B2A" w:rsidRPr="008D191F" w:rsidRDefault="00306B2A" w:rsidP="00306B2A">
      <w:pPr>
        <w:spacing w:after="0" w:afterAutospacing="0"/>
        <w:jc w:val="both"/>
        <w:rPr>
          <w:rFonts w:ascii="Times New Roman" w:hAnsi="Times New Roman" w:cs="Times New Roman"/>
          <w:bCs/>
          <w:sz w:val="24"/>
          <w:szCs w:val="24"/>
          <w:lang w:val="lt-LT"/>
        </w:rPr>
      </w:pPr>
      <w:r w:rsidRPr="008D191F">
        <w:rPr>
          <w:rFonts w:ascii="Times New Roman" w:hAnsi="Times New Roman" w:cs="Times New Roman"/>
          <w:b/>
          <w:bCs/>
          <w:sz w:val="24"/>
          <w:szCs w:val="24"/>
          <w:lang w:val="lt-LT"/>
        </w:rPr>
        <w:t xml:space="preserve">Objectives: </w:t>
      </w:r>
      <w:r w:rsidRPr="008D191F">
        <w:rPr>
          <w:rFonts w:ascii="Times New Roman" w:hAnsi="Times New Roman" w:cs="Times New Roman"/>
          <w:bCs/>
          <w:sz w:val="24"/>
          <w:szCs w:val="24"/>
          <w:lang w:val="lt-LT"/>
        </w:rPr>
        <w:t xml:space="preserve">(1) to evaluate the general behaviour of </w:t>
      </w:r>
      <w:r w:rsidRPr="008D191F">
        <w:rPr>
          <w:rFonts w:ascii="Times New Roman" w:hAnsi="Times New Roman" w:cs="Times New Roman"/>
          <w:sz w:val="24"/>
          <w:szCs w:val="24"/>
          <w:lang w:val="lt-LT"/>
        </w:rPr>
        <w:t>people with mental disorder</w:t>
      </w:r>
      <w:r w:rsidRPr="008D191F">
        <w:rPr>
          <w:rFonts w:ascii="Times New Roman" w:hAnsi="Times New Roman" w:cs="Times New Roman"/>
          <w:bCs/>
          <w:sz w:val="24"/>
          <w:szCs w:val="24"/>
          <w:lang w:val="lt-LT"/>
        </w:rPr>
        <w:t xml:space="preserve">at the beginning and at the end of </w:t>
      </w:r>
      <w:r w:rsidRPr="008D191F">
        <w:rPr>
          <w:rFonts w:ascii="Times New Roman" w:hAnsi="Times New Roman" w:cs="Times New Roman"/>
          <w:sz w:val="24"/>
          <w:szCs w:val="24"/>
          <w:lang w:val="lt-LT"/>
        </w:rPr>
        <w:t>occupational therapy</w:t>
      </w:r>
      <w:r w:rsidRPr="008D191F">
        <w:rPr>
          <w:rFonts w:ascii="Times New Roman" w:hAnsi="Times New Roman" w:cs="Times New Roman"/>
          <w:bCs/>
          <w:sz w:val="24"/>
          <w:szCs w:val="24"/>
          <w:lang w:val="lt-LT"/>
        </w:rPr>
        <w:t xml:space="preserve"> by applying creative and non-creative methods; (2) to evaluate interpersonal behaviour of people with mental disorder at the beginning and at the end of occupational therapy by applying creative and non-creative methods; (3) to evaluate</w:t>
      </w:r>
      <w:r w:rsidRPr="008D191F">
        <w:rPr>
          <w:rFonts w:ascii="Times New Roman" w:hAnsi="Times New Roman" w:cs="Times New Roman"/>
          <w:sz w:val="24"/>
          <w:szCs w:val="24"/>
          <w:lang w:val="lt-LT"/>
        </w:rPr>
        <w:t xml:space="preserve">the quality of task performance </w:t>
      </w:r>
      <w:r w:rsidRPr="008D191F">
        <w:rPr>
          <w:rFonts w:ascii="Times New Roman" w:hAnsi="Times New Roman" w:cs="Times New Roman"/>
          <w:bCs/>
          <w:sz w:val="24"/>
          <w:szCs w:val="24"/>
          <w:lang w:val="lt-LT"/>
        </w:rPr>
        <w:t>at the beginning and at the end of occupational therapy by applying creative and non-creative methods.</w:t>
      </w:r>
    </w:p>
    <w:p w:rsidR="00306B2A" w:rsidRPr="00B87122" w:rsidRDefault="00306B2A" w:rsidP="00306B2A">
      <w:pPr>
        <w:spacing w:after="0" w:afterAutospacing="0"/>
        <w:jc w:val="both"/>
        <w:rPr>
          <w:rFonts w:ascii="Times New Roman" w:hAnsi="Times New Roman" w:cs="Times New Roman"/>
          <w:sz w:val="24"/>
          <w:szCs w:val="24"/>
          <w:lang w:val="en-GB"/>
        </w:rPr>
      </w:pPr>
      <w:r>
        <w:rPr>
          <w:rFonts w:ascii="Times New Roman" w:hAnsi="Times New Roman" w:cs="Times New Roman"/>
          <w:b/>
          <w:sz w:val="24"/>
          <w:szCs w:val="24"/>
        </w:rPr>
        <w:t xml:space="preserve">Methods: </w:t>
      </w:r>
      <w:r>
        <w:rPr>
          <w:rFonts w:ascii="Times New Roman" w:hAnsi="Times New Roman" w:cs="Times New Roman"/>
          <w:sz w:val="24"/>
          <w:szCs w:val="24"/>
        </w:rPr>
        <w:t xml:space="preserve">The research was carried out </w:t>
      </w:r>
      <w:r w:rsidRPr="008D191F">
        <w:rPr>
          <w:rFonts w:ascii="Times New Roman" w:hAnsi="Times New Roman" w:cs="Times New Roman"/>
          <w:sz w:val="24"/>
          <w:szCs w:val="24"/>
          <w:lang w:val="lt-LT"/>
        </w:rPr>
        <w:t>in Vilkija during March–June, 2012, at the Alliance for People with Disabilities in Kaunas District, Vilkija</w:t>
      </w:r>
      <w:r>
        <w:rPr>
          <w:rFonts w:ascii="Times New Roman" w:hAnsi="Times New Roman" w:cs="Times New Roman"/>
          <w:sz w:val="24"/>
          <w:szCs w:val="24"/>
          <w:lang w:val="en-GB"/>
        </w:rPr>
        <w:t xml:space="preserve"> Primary Health Care Centre, and UAB Neuronas (Ltd.). 32 participants with mental disorder (age between 22 and 71) were involved in the research: 71.9 per cent </w:t>
      </w:r>
      <w:r w:rsidRPr="007456A4">
        <w:rPr>
          <w:rFonts w:ascii="Times New Roman" w:hAnsi="Times New Roman" w:cs="Times New Roman"/>
          <w:sz w:val="24"/>
          <w:szCs w:val="24"/>
          <w:lang w:val="en-GB"/>
        </w:rPr>
        <w:t xml:space="preserve">(n=23) </w:t>
      </w:r>
      <w:r>
        <w:rPr>
          <w:rFonts w:ascii="Times New Roman" w:hAnsi="Times New Roman" w:cs="Times New Roman"/>
          <w:sz w:val="24"/>
          <w:szCs w:val="24"/>
          <w:lang w:val="en-GB"/>
        </w:rPr>
        <w:t>of women and 28.</w:t>
      </w:r>
      <w:r w:rsidRPr="007456A4">
        <w:rPr>
          <w:rFonts w:ascii="Times New Roman" w:hAnsi="Times New Roman" w:cs="Times New Roman"/>
          <w:sz w:val="24"/>
          <w:szCs w:val="24"/>
          <w:lang w:val="en-GB"/>
        </w:rPr>
        <w:t>1</w:t>
      </w:r>
      <w:r>
        <w:rPr>
          <w:rFonts w:ascii="Times New Roman" w:hAnsi="Times New Roman" w:cs="Times New Roman"/>
          <w:sz w:val="24"/>
          <w:szCs w:val="24"/>
          <w:lang w:val="en-GB"/>
        </w:rPr>
        <w:t xml:space="preserve"> per cent </w:t>
      </w:r>
      <w:r w:rsidRPr="007456A4">
        <w:rPr>
          <w:rFonts w:ascii="Times New Roman" w:hAnsi="Times New Roman" w:cs="Times New Roman"/>
          <w:sz w:val="24"/>
          <w:szCs w:val="24"/>
          <w:lang w:val="en-GB"/>
        </w:rPr>
        <w:t>(n=9)</w:t>
      </w:r>
      <w:r>
        <w:rPr>
          <w:rFonts w:ascii="Times New Roman" w:hAnsi="Times New Roman" w:cs="Times New Roman"/>
          <w:sz w:val="24"/>
          <w:szCs w:val="24"/>
          <w:lang w:val="en-GB"/>
        </w:rPr>
        <w:t xml:space="preserve"> of men. Occupational therapy in groups was </w:t>
      </w:r>
      <w:r>
        <w:rPr>
          <w:rFonts w:ascii="Times New Roman" w:hAnsi="Times New Roman" w:cs="Times New Roman"/>
          <w:sz w:val="24"/>
          <w:szCs w:val="24"/>
          <w:lang w:val="en-GB"/>
        </w:rPr>
        <w:lastRenderedPageBreak/>
        <w:t xml:space="preserve">applied for all individuals in the study: in the research group, the creative methods were employed, whereas in the control group, the non-creative methods were applied. There were 10 sessions of occupational therapy, twice a week. The duration of the activity was 1 hour. All individuals in the study were assessed by the researcher’s questionnaire and the </w:t>
      </w:r>
      <w:r w:rsidRPr="00F003F7">
        <w:rPr>
          <w:rFonts w:ascii="Times New Roman" w:hAnsi="Times New Roman" w:cs="Times New Roman"/>
          <w:sz w:val="24"/>
          <w:szCs w:val="24"/>
          <w:lang w:val="en-GB"/>
        </w:rPr>
        <w:t xml:space="preserve">Comprehensive Occupational Therapy Evaluation </w:t>
      </w:r>
      <w:r>
        <w:rPr>
          <w:rFonts w:ascii="Times New Roman" w:hAnsi="Times New Roman" w:cs="Times New Roman"/>
          <w:sz w:val="24"/>
          <w:szCs w:val="24"/>
          <w:lang w:val="en-GB"/>
        </w:rPr>
        <w:t>Scale (COTE scale).</w:t>
      </w:r>
    </w:p>
    <w:p w:rsidR="00306B2A" w:rsidRDefault="00306B2A" w:rsidP="00306B2A">
      <w:pPr>
        <w:spacing w:after="0" w:afterAutospacing="0"/>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Results. </w:t>
      </w:r>
      <w:r>
        <w:rPr>
          <w:rFonts w:ascii="Times New Roman" w:hAnsi="Times New Roman" w:cs="Times New Roman"/>
          <w:sz w:val="24"/>
          <w:szCs w:val="24"/>
          <w:lang w:val="en-GB"/>
        </w:rPr>
        <w:t xml:space="preserve">During the research, applying creative and non-creative methods in occupational therapy for the development of respondents’ General Behaviour (GB), Interpersonal Communication (IC), and Behaviour Related to Performance Skills (BRTPS) at the moment of performance, it has been found out that for GB creative methods are effective in developing respondents’ level of activity and expression, but creative methods are more effective in developing respondents’ responsibility </w:t>
      </w:r>
      <w:r w:rsidRPr="007456A4">
        <w:rPr>
          <w:rFonts w:ascii="Times New Roman" w:hAnsi="Times New Roman" w:cs="Times New Roman"/>
          <w:sz w:val="24"/>
          <w:szCs w:val="24"/>
          <w:lang w:val="en-GB"/>
        </w:rPr>
        <w:t>(p</w:t>
      </w:r>
      <w:r w:rsidRPr="007456A4">
        <w:rPr>
          <w:rFonts w:ascii="Arial" w:hAnsi="Arial" w:cs="Arial"/>
          <w:sz w:val="24"/>
          <w:szCs w:val="24"/>
          <w:lang w:val="en-GB"/>
        </w:rPr>
        <w:t>=</w:t>
      </w:r>
      <w:r>
        <w:rPr>
          <w:rFonts w:ascii="Times New Roman" w:hAnsi="Times New Roman" w:cs="Times New Roman"/>
          <w:sz w:val="24"/>
          <w:szCs w:val="24"/>
          <w:lang w:val="en-GB"/>
        </w:rPr>
        <w:t>0.</w:t>
      </w:r>
      <w:r w:rsidRPr="007456A4">
        <w:rPr>
          <w:rFonts w:ascii="Times New Roman" w:hAnsi="Times New Roman" w:cs="Times New Roman"/>
          <w:sz w:val="24"/>
          <w:szCs w:val="24"/>
          <w:lang w:val="en-GB"/>
        </w:rPr>
        <w:t>04)</w:t>
      </w:r>
      <w:r>
        <w:rPr>
          <w:rFonts w:ascii="Times New Roman" w:hAnsi="Times New Roman" w:cs="Times New Roman"/>
          <w:sz w:val="24"/>
          <w:szCs w:val="24"/>
          <w:lang w:val="en-GB"/>
        </w:rPr>
        <w:t>. However, both methods are equally valid for the orientation in the reality (p&lt;0.05). For IC different methods are equally important (p&lt;0.</w:t>
      </w:r>
      <w:r w:rsidRPr="007456A4">
        <w:rPr>
          <w:rFonts w:ascii="Times New Roman" w:hAnsi="Times New Roman" w:cs="Times New Roman"/>
          <w:sz w:val="24"/>
          <w:szCs w:val="24"/>
          <w:lang w:val="en-GB"/>
        </w:rPr>
        <w:t>05)</w:t>
      </w:r>
      <w:r>
        <w:rPr>
          <w:rFonts w:ascii="Times New Roman" w:hAnsi="Times New Roman" w:cs="Times New Roman"/>
          <w:sz w:val="24"/>
          <w:szCs w:val="24"/>
          <w:lang w:val="en-GB"/>
        </w:rPr>
        <w:t xml:space="preserve">to the development of individuals’ opinion and friendship; for BRTPS, creative methods are effective in developing the order of the activity and attention to the detail </w:t>
      </w:r>
      <w:r w:rsidRPr="007456A4">
        <w:rPr>
          <w:rFonts w:ascii="Times New Roman" w:hAnsi="Times New Roman" w:cs="Times New Roman"/>
          <w:sz w:val="24"/>
          <w:szCs w:val="24"/>
          <w:lang w:val="en-GB"/>
        </w:rPr>
        <w:t>(p</w:t>
      </w:r>
      <w:r w:rsidRPr="007456A4">
        <w:rPr>
          <w:rFonts w:ascii="Arial" w:hAnsi="Arial" w:cs="Arial"/>
          <w:sz w:val="24"/>
          <w:szCs w:val="24"/>
          <w:lang w:val="en-GB"/>
        </w:rPr>
        <w:t>=</w:t>
      </w:r>
      <w:r>
        <w:rPr>
          <w:rFonts w:ascii="Times New Roman" w:hAnsi="Times New Roman" w:cs="Times New Roman"/>
          <w:sz w:val="24"/>
          <w:szCs w:val="24"/>
          <w:lang w:val="en-GB"/>
        </w:rPr>
        <w:t>0.</w:t>
      </w:r>
      <w:r w:rsidRPr="007456A4">
        <w:rPr>
          <w:rFonts w:ascii="Times New Roman" w:hAnsi="Times New Roman" w:cs="Times New Roman"/>
          <w:sz w:val="24"/>
          <w:szCs w:val="24"/>
          <w:lang w:val="en-GB"/>
        </w:rPr>
        <w:t>034)</w:t>
      </w:r>
      <w:r>
        <w:rPr>
          <w:rFonts w:ascii="Times New Roman" w:hAnsi="Times New Roman" w:cs="Times New Roman"/>
          <w:sz w:val="24"/>
          <w:szCs w:val="24"/>
          <w:lang w:val="en-GB"/>
        </w:rPr>
        <w:t xml:space="preserve"> and the tolerance to the frustration </w:t>
      </w:r>
      <w:r w:rsidRPr="007456A4">
        <w:rPr>
          <w:rFonts w:ascii="Times New Roman" w:hAnsi="Times New Roman" w:cs="Times New Roman"/>
          <w:sz w:val="24"/>
          <w:szCs w:val="24"/>
          <w:lang w:val="en-GB"/>
        </w:rPr>
        <w:t>(p</w:t>
      </w:r>
      <w:r w:rsidRPr="007456A4">
        <w:rPr>
          <w:rFonts w:ascii="Arial" w:hAnsi="Arial" w:cs="Arial"/>
          <w:sz w:val="24"/>
          <w:szCs w:val="24"/>
          <w:lang w:val="en-GB"/>
        </w:rPr>
        <w:t>=</w:t>
      </w:r>
      <w:r>
        <w:rPr>
          <w:rFonts w:ascii="Times New Roman" w:hAnsi="Times New Roman" w:cs="Times New Roman"/>
          <w:sz w:val="24"/>
          <w:szCs w:val="24"/>
          <w:lang w:val="en-GB"/>
        </w:rPr>
        <w:t>0.</w:t>
      </w:r>
      <w:r w:rsidRPr="007456A4">
        <w:rPr>
          <w:rFonts w:ascii="Times New Roman" w:hAnsi="Times New Roman" w:cs="Times New Roman"/>
          <w:sz w:val="24"/>
          <w:szCs w:val="24"/>
          <w:lang w:val="en-GB"/>
        </w:rPr>
        <w:t>05),</w:t>
      </w:r>
      <w:r>
        <w:rPr>
          <w:rFonts w:ascii="Times New Roman" w:hAnsi="Times New Roman" w:cs="Times New Roman"/>
          <w:sz w:val="24"/>
          <w:szCs w:val="24"/>
          <w:lang w:val="en-GB"/>
        </w:rPr>
        <w:t xml:space="preserve">whereas non-creative methods are more effective when involving individuals in the activity </w:t>
      </w:r>
      <w:r w:rsidRPr="007456A4">
        <w:rPr>
          <w:rFonts w:ascii="Times New Roman" w:hAnsi="Times New Roman" w:cs="Times New Roman"/>
          <w:sz w:val="24"/>
          <w:szCs w:val="24"/>
          <w:lang w:val="en-GB"/>
        </w:rPr>
        <w:t>(p</w:t>
      </w:r>
      <w:r w:rsidRPr="007456A4">
        <w:rPr>
          <w:rFonts w:ascii="Arial" w:hAnsi="Arial" w:cs="Arial"/>
          <w:sz w:val="24"/>
          <w:szCs w:val="24"/>
          <w:lang w:val="en-GB"/>
        </w:rPr>
        <w:t>=</w:t>
      </w:r>
      <w:r>
        <w:rPr>
          <w:rFonts w:ascii="Times New Roman" w:hAnsi="Times New Roman" w:cs="Times New Roman"/>
          <w:sz w:val="24"/>
          <w:szCs w:val="24"/>
          <w:lang w:val="en-GB"/>
        </w:rPr>
        <w:t>0.</w:t>
      </w:r>
      <w:r w:rsidRPr="007456A4">
        <w:rPr>
          <w:rFonts w:ascii="Times New Roman" w:hAnsi="Times New Roman" w:cs="Times New Roman"/>
          <w:sz w:val="24"/>
          <w:szCs w:val="24"/>
          <w:lang w:val="en-GB"/>
        </w:rPr>
        <w:t>03)</w:t>
      </w:r>
      <w:r>
        <w:rPr>
          <w:rFonts w:ascii="Times New Roman" w:hAnsi="Times New Roman" w:cs="Times New Roman"/>
          <w:sz w:val="24"/>
          <w:szCs w:val="24"/>
          <w:lang w:val="en-GB"/>
        </w:rPr>
        <w:t xml:space="preserve"> and concentration </w:t>
      </w:r>
      <w:r w:rsidRPr="007456A4">
        <w:rPr>
          <w:rFonts w:ascii="Times New Roman" w:hAnsi="Times New Roman" w:cs="Times New Roman"/>
          <w:sz w:val="24"/>
          <w:szCs w:val="24"/>
          <w:lang w:val="en-GB"/>
        </w:rPr>
        <w:t>(p</w:t>
      </w:r>
      <w:r w:rsidRPr="007456A4">
        <w:rPr>
          <w:rFonts w:ascii="Arial" w:hAnsi="Arial" w:cs="Arial"/>
          <w:sz w:val="24"/>
          <w:szCs w:val="24"/>
          <w:lang w:val="en-GB"/>
        </w:rPr>
        <w:t>=</w:t>
      </w:r>
      <w:r>
        <w:rPr>
          <w:rFonts w:ascii="Times New Roman" w:hAnsi="Times New Roman" w:cs="Times New Roman"/>
          <w:sz w:val="24"/>
          <w:szCs w:val="24"/>
          <w:lang w:val="en-GB"/>
        </w:rPr>
        <w:t>0.025). Yet together, these methods are effective (p&lt;0.</w:t>
      </w:r>
      <w:r w:rsidRPr="007456A4">
        <w:rPr>
          <w:rFonts w:ascii="Times New Roman" w:hAnsi="Times New Roman" w:cs="Times New Roman"/>
          <w:sz w:val="24"/>
          <w:szCs w:val="24"/>
          <w:lang w:val="en-GB"/>
        </w:rPr>
        <w:t>05)</w:t>
      </w:r>
      <w:r>
        <w:rPr>
          <w:rFonts w:ascii="Times New Roman" w:hAnsi="Times New Roman" w:cs="Times New Roman"/>
          <w:sz w:val="24"/>
          <w:szCs w:val="24"/>
          <w:lang w:val="en-GB"/>
        </w:rPr>
        <w:t xml:space="preserve"> in respondents’ problem solving, complexity of the task and organisation, basic learning and decision making.</w:t>
      </w:r>
    </w:p>
    <w:p w:rsidR="00306B2A" w:rsidRPr="004C1EEC" w:rsidRDefault="00306B2A" w:rsidP="00306B2A">
      <w:pPr>
        <w:spacing w:after="0" w:afterAutospacing="0"/>
        <w:jc w:val="both"/>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rsidR="00306B2A" w:rsidRDefault="00306B2A" w:rsidP="00306B2A">
      <w:pPr>
        <w:spacing w:after="0" w:afterAutospacing="0"/>
        <w:jc w:val="both"/>
        <w:rPr>
          <w:rFonts w:ascii="Times New Roman" w:hAnsi="Times New Roman" w:cs="Times New Roman"/>
          <w:sz w:val="24"/>
          <w:szCs w:val="24"/>
          <w:lang w:val="en-GB"/>
        </w:rPr>
      </w:pPr>
      <w:r w:rsidRPr="005A0E13">
        <w:rPr>
          <w:rFonts w:ascii="Times New Roman" w:hAnsi="Times New Roman" w:cs="Times New Roman"/>
          <w:sz w:val="24"/>
          <w:szCs w:val="24"/>
          <w:lang w:val="en-GB"/>
        </w:rPr>
        <w:t xml:space="preserve">1. </w:t>
      </w:r>
      <w:r>
        <w:rPr>
          <w:rFonts w:ascii="Times New Roman" w:hAnsi="Times New Roman" w:cs="Times New Roman"/>
          <w:sz w:val="24"/>
          <w:szCs w:val="24"/>
          <w:lang w:val="en-GB"/>
        </w:rPr>
        <w:t>F</w:t>
      </w:r>
      <w:r w:rsidRPr="005A0E13">
        <w:rPr>
          <w:rFonts w:ascii="Times New Roman" w:hAnsi="Times New Roman" w:cs="Times New Roman"/>
          <w:sz w:val="24"/>
          <w:szCs w:val="24"/>
          <w:lang w:val="en-GB"/>
        </w:rPr>
        <w:t xml:space="preserve">or the development of general behaviour </w:t>
      </w:r>
      <w:r>
        <w:rPr>
          <w:rFonts w:ascii="Times New Roman" w:hAnsi="Times New Roman" w:cs="Times New Roman"/>
          <w:sz w:val="24"/>
          <w:szCs w:val="24"/>
          <w:lang w:val="en-GB"/>
        </w:rPr>
        <w:t xml:space="preserve">for people with mental disorder, occupational therapy </w:t>
      </w:r>
      <w:r w:rsidRPr="005A0E13">
        <w:rPr>
          <w:rFonts w:ascii="Times New Roman" w:hAnsi="Times New Roman" w:cs="Times New Roman"/>
          <w:sz w:val="24"/>
          <w:szCs w:val="24"/>
          <w:lang w:val="en-GB"/>
        </w:rPr>
        <w:t>has been</w:t>
      </w:r>
      <w:r>
        <w:rPr>
          <w:rFonts w:ascii="Times New Roman" w:hAnsi="Times New Roman" w:cs="Times New Roman"/>
          <w:sz w:val="24"/>
          <w:szCs w:val="24"/>
          <w:lang w:val="en-GB"/>
        </w:rPr>
        <w:t xml:space="preserve"> effective, e</w:t>
      </w:r>
      <w:r w:rsidRPr="005A0E13">
        <w:rPr>
          <w:rFonts w:ascii="Times New Roman" w:hAnsi="Times New Roman" w:cs="Times New Roman"/>
          <w:sz w:val="24"/>
          <w:szCs w:val="24"/>
          <w:lang w:val="en-GB"/>
        </w:rPr>
        <w:t>mploying creative and non-creative methods</w:t>
      </w:r>
      <w:r>
        <w:rPr>
          <w:rFonts w:ascii="Times New Roman" w:hAnsi="Times New Roman" w:cs="Times New Roman"/>
          <w:sz w:val="24"/>
          <w:szCs w:val="24"/>
          <w:lang w:val="en-GB"/>
        </w:rPr>
        <w:t>. Statistically significant impact of occupational therapy(p&lt;0.</w:t>
      </w:r>
      <w:r w:rsidRPr="007456A4">
        <w:rPr>
          <w:rFonts w:ascii="Times New Roman" w:hAnsi="Times New Roman" w:cs="Times New Roman"/>
          <w:sz w:val="24"/>
          <w:szCs w:val="24"/>
          <w:lang w:val="en-GB"/>
        </w:rPr>
        <w:t xml:space="preserve">05) </w:t>
      </w:r>
      <w:r>
        <w:rPr>
          <w:rFonts w:ascii="Times New Roman" w:hAnsi="Times New Roman" w:cs="Times New Roman"/>
          <w:sz w:val="24"/>
          <w:szCs w:val="24"/>
          <w:lang w:val="en-GB"/>
        </w:rPr>
        <w:t xml:space="preserve">has been observed on such areas as applying creative methods to the development of individuals’ responsibility; applying non-creative methods to the development of the level of expression and activeness; and applying both methods to the development of individuals’ orientation in the reality. </w:t>
      </w:r>
    </w:p>
    <w:p w:rsidR="00306B2A" w:rsidRDefault="00306B2A" w:rsidP="00306B2A">
      <w:pPr>
        <w:spacing w:after="0" w:afterAutospacing="0"/>
        <w:jc w:val="both"/>
        <w:rPr>
          <w:rFonts w:ascii="Times New Roman" w:hAnsi="Times New Roman" w:cs="Times New Roman"/>
          <w:sz w:val="24"/>
          <w:szCs w:val="24"/>
          <w:lang w:val="en-GB"/>
        </w:rPr>
      </w:pPr>
      <w:r>
        <w:rPr>
          <w:rFonts w:ascii="Times New Roman" w:hAnsi="Times New Roman" w:cs="Times New Roman"/>
          <w:sz w:val="24"/>
          <w:szCs w:val="24"/>
          <w:lang w:val="en-GB"/>
        </w:rPr>
        <w:t>2. Both creative and non-creative methods in occupational therapy have been effective in evaluating interpersonal behaviour of people with mental disorder in these areas: individuals’ opinion (p&lt;0.</w:t>
      </w:r>
      <w:r w:rsidRPr="007456A4">
        <w:rPr>
          <w:rFonts w:ascii="Times New Roman" w:hAnsi="Times New Roman" w:cs="Times New Roman"/>
          <w:sz w:val="24"/>
          <w:szCs w:val="24"/>
          <w:lang w:val="en-GB"/>
        </w:rPr>
        <w:t>05)</w:t>
      </w:r>
      <w:r>
        <w:rPr>
          <w:rFonts w:ascii="Times New Roman" w:hAnsi="Times New Roman" w:cs="Times New Roman"/>
          <w:sz w:val="24"/>
          <w:szCs w:val="24"/>
          <w:lang w:val="en-GB"/>
        </w:rPr>
        <w:t>and development of friendship (p&lt;0.</w:t>
      </w:r>
      <w:r w:rsidRPr="007456A4">
        <w:rPr>
          <w:rFonts w:ascii="Times New Roman" w:hAnsi="Times New Roman" w:cs="Times New Roman"/>
          <w:sz w:val="24"/>
          <w:szCs w:val="24"/>
          <w:lang w:val="en-GB"/>
        </w:rPr>
        <w:t>05)</w:t>
      </w:r>
      <w:r>
        <w:rPr>
          <w:rFonts w:ascii="Times New Roman" w:hAnsi="Times New Roman" w:cs="Times New Roman"/>
          <w:sz w:val="24"/>
          <w:szCs w:val="24"/>
          <w:lang w:val="en-GB"/>
        </w:rPr>
        <w:t>.</w:t>
      </w:r>
    </w:p>
    <w:p w:rsidR="00306B2A" w:rsidRDefault="00306B2A" w:rsidP="00306B2A">
      <w:pPr>
        <w:spacing w:after="0" w:afterAutospacing="0"/>
        <w:jc w:val="both"/>
        <w:rPr>
          <w:rFonts w:ascii="Times New Roman" w:hAnsi="Times New Roman" w:cs="Times New Roman"/>
          <w:sz w:val="24"/>
          <w:szCs w:val="24"/>
          <w:lang w:val="en-GB"/>
        </w:rPr>
      </w:pPr>
      <w:r>
        <w:rPr>
          <w:rFonts w:ascii="Times New Roman" w:hAnsi="Times New Roman" w:cs="Times New Roman"/>
          <w:sz w:val="24"/>
          <w:szCs w:val="24"/>
          <w:lang w:val="en-GB"/>
        </w:rPr>
        <w:t>3. Employing creative methods to develop the quality of task performance, occupational therapy has been effective (p&lt;0.</w:t>
      </w:r>
      <w:r w:rsidRPr="007456A4">
        <w:rPr>
          <w:rFonts w:ascii="Times New Roman" w:hAnsi="Times New Roman" w:cs="Times New Roman"/>
          <w:sz w:val="24"/>
          <w:szCs w:val="24"/>
          <w:lang w:val="en-GB"/>
        </w:rPr>
        <w:t>05)</w:t>
      </w:r>
      <w:r>
        <w:rPr>
          <w:rFonts w:ascii="Times New Roman" w:hAnsi="Times New Roman" w:cs="Times New Roman"/>
          <w:sz w:val="24"/>
          <w:szCs w:val="24"/>
          <w:lang w:val="en-GB"/>
        </w:rPr>
        <w:t xml:space="preserve"> for the organisation of activity and attention to the detail, and tolerance to frustration. Non-creative methods have been effective when involving inthe activity, concentration, while both methods have been effective in problem solving, complexity of the task and organisation, decision making, and basic learning.  </w:t>
      </w:r>
    </w:p>
    <w:p w:rsidR="000B0AC1" w:rsidRDefault="00306B2A" w:rsidP="00001FEB">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4. Creative methods employed in occupational therapy have been effective in developing communication skills of people with mental disorder (p&lt;0.</w:t>
      </w:r>
      <w:r w:rsidRPr="007456A4">
        <w:rPr>
          <w:rFonts w:ascii="Times New Roman" w:hAnsi="Times New Roman" w:cs="Times New Roman"/>
          <w:sz w:val="24"/>
          <w:szCs w:val="24"/>
          <w:lang w:val="en-GB"/>
        </w:rPr>
        <w:t>05)</w:t>
      </w:r>
      <w:r>
        <w:rPr>
          <w:rFonts w:ascii="Times New Roman" w:hAnsi="Times New Roman" w:cs="Times New Roman"/>
          <w:sz w:val="24"/>
          <w:szCs w:val="24"/>
          <w:lang w:val="en-GB"/>
        </w:rPr>
        <w:t>.</w:t>
      </w:r>
    </w:p>
    <w:p w:rsidR="00D9115A" w:rsidRPr="00001FEB" w:rsidRDefault="00D9115A" w:rsidP="00001FEB">
      <w:pPr>
        <w:jc w:val="both"/>
        <w:rPr>
          <w:rFonts w:ascii="Times New Roman" w:hAnsi="Times New Roman" w:cs="Times New Roman"/>
          <w:color w:val="C00000"/>
          <w:sz w:val="24"/>
          <w:szCs w:val="24"/>
          <w:lang w:val="lt-LT"/>
        </w:rPr>
      </w:pPr>
    </w:p>
    <w:p w:rsidR="00306B2A" w:rsidRPr="00306B2A" w:rsidRDefault="00306B2A" w:rsidP="00306B2A">
      <w:pPr>
        <w:jc w:val="center"/>
        <w:rPr>
          <w:rFonts w:ascii="Times New Roman" w:hAnsi="Times New Roman" w:cs="Times New Roman"/>
          <w:bCs/>
          <w:sz w:val="32"/>
          <w:szCs w:val="32"/>
          <w:lang w:val="lt-LT"/>
        </w:rPr>
      </w:pPr>
      <w:r>
        <w:rPr>
          <w:rFonts w:ascii="Times New Roman" w:hAnsi="Times New Roman" w:cs="Times New Roman"/>
          <w:b/>
          <w:bCs/>
          <w:sz w:val="32"/>
          <w:szCs w:val="32"/>
          <w:lang w:val="lt-LT"/>
        </w:rPr>
        <w:t>SANTRUMPOS</w:t>
      </w:r>
    </w:p>
    <w:p w:rsidR="00306B2A" w:rsidRDefault="00306B2A" w:rsidP="00306B2A">
      <w:pPr>
        <w:spacing w:after="0" w:afterAutospacing="0"/>
        <w:jc w:val="both"/>
        <w:rPr>
          <w:rFonts w:ascii="Times New Roman" w:hAnsi="Times New Roman" w:cs="Times New Roman"/>
          <w:sz w:val="24"/>
          <w:szCs w:val="24"/>
          <w:lang w:val="lt-LT"/>
        </w:rPr>
      </w:pPr>
    </w:p>
    <w:p w:rsidR="00306B2A" w:rsidRDefault="00306B2A" w:rsidP="00306B2A">
      <w:pPr>
        <w:spacing w:after="0" w:afterAutospacing="0"/>
        <w:jc w:val="both"/>
        <w:rPr>
          <w:rFonts w:ascii="Times New Roman" w:hAnsi="Times New Roman" w:cs="Times New Roman"/>
          <w:sz w:val="24"/>
          <w:szCs w:val="24"/>
          <w:lang w:val="lt-LT"/>
        </w:rPr>
      </w:pPr>
      <w:r w:rsidRPr="004B7B37">
        <w:rPr>
          <w:rFonts w:ascii="Times New Roman" w:hAnsi="Times New Roman" w:cs="Times New Roman"/>
          <w:sz w:val="24"/>
          <w:szCs w:val="24"/>
          <w:lang w:val="lt-LT"/>
        </w:rPr>
        <w:t xml:space="preserve">PSO </w:t>
      </w:r>
      <w:r>
        <w:rPr>
          <w:rFonts w:ascii="Times New Roman" w:hAnsi="Times New Roman" w:cs="Times New Roman"/>
          <w:sz w:val="24"/>
          <w:szCs w:val="24"/>
          <w:lang w:val="lt-LT"/>
        </w:rPr>
        <w:t>–</w:t>
      </w:r>
      <w:r w:rsidRPr="004B7B37">
        <w:rPr>
          <w:rFonts w:ascii="Times New Roman" w:hAnsi="Times New Roman" w:cs="Times New Roman"/>
          <w:sz w:val="24"/>
          <w:szCs w:val="24"/>
          <w:lang w:val="lt-LT"/>
        </w:rPr>
        <w:t xml:space="preserve"> </w:t>
      </w:r>
      <w:r>
        <w:rPr>
          <w:rFonts w:ascii="Times New Roman" w:hAnsi="Times New Roman" w:cs="Times New Roman"/>
          <w:sz w:val="24"/>
          <w:szCs w:val="24"/>
          <w:lang w:val="lt-LT"/>
        </w:rPr>
        <w:t>Pasaulinė sveikatos organizacija</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TFK – Tarptautinė funkcionavimo negalumo ir sveikatos klasifikacija</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PSC – psichikos sveikatos centras</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NVO – Nevyriausybinės organizacijos</w:t>
      </w:r>
    </w:p>
    <w:p w:rsidR="00306B2A" w:rsidRPr="004B7B37"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NIPC – Nevyriausybinių organizacijų informacijos ir paramos centras</w:t>
      </w:r>
    </w:p>
    <w:p w:rsidR="00306B2A" w:rsidRPr="00904755" w:rsidRDefault="00306B2A" w:rsidP="00306B2A">
      <w:pPr>
        <w:spacing w:after="0" w:afterAutospacing="0"/>
        <w:jc w:val="both"/>
        <w:rPr>
          <w:rFonts w:ascii="Times New Roman" w:hAnsi="Times New Roman" w:cs="Times New Roman"/>
          <w:sz w:val="24"/>
          <w:szCs w:val="24"/>
          <w:lang w:val="lt-LT"/>
        </w:rPr>
      </w:pPr>
      <w:r w:rsidRPr="00904755">
        <w:rPr>
          <w:rFonts w:ascii="Times New Roman" w:hAnsi="Times New Roman" w:cs="Times New Roman"/>
          <w:sz w:val="24"/>
          <w:szCs w:val="24"/>
          <w:lang w:val="lt-LT"/>
        </w:rPr>
        <w:t>ET - ergoterapija</w:t>
      </w:r>
    </w:p>
    <w:p w:rsidR="00306B2A" w:rsidRPr="00904755" w:rsidRDefault="00306B2A" w:rsidP="00306B2A">
      <w:pPr>
        <w:spacing w:after="0" w:afterAutospacing="0"/>
        <w:jc w:val="both"/>
        <w:rPr>
          <w:rFonts w:ascii="Times New Roman" w:hAnsi="Times New Roman" w:cs="Times New Roman"/>
          <w:sz w:val="24"/>
          <w:szCs w:val="24"/>
          <w:lang w:val="lt-LT"/>
        </w:rPr>
      </w:pPr>
      <w:r w:rsidRPr="00904755">
        <w:rPr>
          <w:rFonts w:ascii="Times New Roman" w:hAnsi="Times New Roman" w:cs="Times New Roman"/>
          <w:sz w:val="24"/>
          <w:szCs w:val="24"/>
          <w:lang w:val="lt-LT"/>
        </w:rPr>
        <w:t>BE -  bendras elgesys</w:t>
      </w:r>
    </w:p>
    <w:p w:rsidR="00306B2A" w:rsidRPr="00904755" w:rsidRDefault="00306B2A" w:rsidP="00306B2A">
      <w:pPr>
        <w:spacing w:after="0" w:afterAutospacing="0"/>
        <w:jc w:val="both"/>
        <w:rPr>
          <w:rFonts w:ascii="Times New Roman" w:hAnsi="Times New Roman" w:cs="Times New Roman"/>
          <w:sz w:val="24"/>
          <w:szCs w:val="24"/>
          <w:lang w:val="lt-LT"/>
        </w:rPr>
      </w:pPr>
      <w:r w:rsidRPr="00904755">
        <w:rPr>
          <w:rFonts w:ascii="Times New Roman" w:hAnsi="Times New Roman" w:cs="Times New Roman"/>
          <w:sz w:val="24"/>
          <w:szCs w:val="24"/>
          <w:lang w:val="lt-LT"/>
        </w:rPr>
        <w:t>TE – tarpasmeninis elgesys</w:t>
      </w:r>
    </w:p>
    <w:p w:rsidR="00306B2A" w:rsidRDefault="00306B2A" w:rsidP="00306B2A">
      <w:pPr>
        <w:spacing w:after="0" w:afterAutospacing="0"/>
        <w:jc w:val="both"/>
        <w:rPr>
          <w:rFonts w:ascii="Times New Roman" w:hAnsi="Times New Roman" w:cs="Times New Roman"/>
          <w:sz w:val="24"/>
          <w:szCs w:val="24"/>
          <w:lang w:val="lt-LT"/>
        </w:rPr>
      </w:pPr>
      <w:r w:rsidRPr="00904755">
        <w:rPr>
          <w:rFonts w:ascii="Times New Roman" w:hAnsi="Times New Roman" w:cs="Times New Roman"/>
          <w:sz w:val="24"/>
          <w:szCs w:val="24"/>
          <w:lang w:val="lt-LT"/>
        </w:rPr>
        <w:t>UAE – užduočių atlikimo elgesys</w:t>
      </w:r>
    </w:p>
    <w:p w:rsidR="00306B2A"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n – tiriamųjų skaičius</w:t>
      </w:r>
    </w:p>
    <w:p w:rsidR="00306B2A" w:rsidRPr="00904755" w:rsidRDefault="00306B2A" w:rsidP="00306B2A">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p – reikšmingumo lygmuo</w:t>
      </w:r>
    </w:p>
    <w:p w:rsidR="00306B2A" w:rsidRDefault="00306B2A" w:rsidP="00332915">
      <w:pPr>
        <w:spacing w:after="0" w:afterAutospacing="0" w:line="480" w:lineRule="auto"/>
        <w:jc w:val="center"/>
        <w:rPr>
          <w:rFonts w:ascii="Times New Roman" w:hAnsi="Times New Roman" w:cs="Times New Roman"/>
          <w:b/>
          <w:bCs/>
          <w:sz w:val="32"/>
          <w:szCs w:val="32"/>
          <w:lang w:val="lt-LT"/>
        </w:rPr>
      </w:pPr>
    </w:p>
    <w:p w:rsidR="00D9115A" w:rsidRDefault="00D9115A" w:rsidP="00332915">
      <w:pPr>
        <w:spacing w:after="0" w:afterAutospacing="0" w:line="480" w:lineRule="auto"/>
        <w:jc w:val="center"/>
        <w:rPr>
          <w:rFonts w:ascii="Times New Roman" w:hAnsi="Times New Roman" w:cs="Times New Roman"/>
          <w:b/>
          <w:bCs/>
          <w:sz w:val="32"/>
          <w:szCs w:val="32"/>
          <w:lang w:val="lt-LT"/>
        </w:rPr>
      </w:pPr>
    </w:p>
    <w:p w:rsidR="00306B2A" w:rsidRDefault="00306B2A" w:rsidP="00332915">
      <w:pPr>
        <w:spacing w:after="0" w:afterAutospacing="0" w:line="480" w:lineRule="auto"/>
        <w:jc w:val="center"/>
        <w:rPr>
          <w:rFonts w:ascii="Times New Roman" w:hAnsi="Times New Roman" w:cs="Times New Roman"/>
          <w:b/>
          <w:bCs/>
          <w:sz w:val="32"/>
          <w:szCs w:val="32"/>
          <w:lang w:val="lt-LT"/>
        </w:rPr>
      </w:pPr>
    </w:p>
    <w:p w:rsidR="00306B2A" w:rsidRDefault="00306B2A" w:rsidP="00332915">
      <w:pPr>
        <w:spacing w:after="0" w:afterAutospacing="0" w:line="480" w:lineRule="auto"/>
        <w:jc w:val="center"/>
        <w:rPr>
          <w:rFonts w:ascii="Times New Roman" w:hAnsi="Times New Roman" w:cs="Times New Roman"/>
          <w:b/>
          <w:bCs/>
          <w:sz w:val="32"/>
          <w:szCs w:val="32"/>
          <w:lang w:val="lt-LT"/>
        </w:rPr>
      </w:pPr>
    </w:p>
    <w:p w:rsidR="00001FEB" w:rsidRDefault="00001FEB" w:rsidP="00332915">
      <w:pPr>
        <w:spacing w:after="0" w:afterAutospacing="0" w:line="480" w:lineRule="auto"/>
        <w:jc w:val="center"/>
        <w:rPr>
          <w:rFonts w:ascii="Times New Roman" w:hAnsi="Times New Roman" w:cs="Times New Roman"/>
          <w:b/>
          <w:bCs/>
          <w:sz w:val="32"/>
          <w:szCs w:val="32"/>
          <w:lang w:val="lt-LT"/>
        </w:rPr>
      </w:pPr>
    </w:p>
    <w:p w:rsidR="00306B2A" w:rsidRDefault="00306B2A" w:rsidP="00332915">
      <w:pPr>
        <w:spacing w:after="0" w:afterAutospacing="0" w:line="480" w:lineRule="auto"/>
        <w:jc w:val="center"/>
        <w:rPr>
          <w:rFonts w:ascii="Times New Roman" w:hAnsi="Times New Roman" w:cs="Times New Roman"/>
          <w:b/>
          <w:bCs/>
          <w:sz w:val="32"/>
          <w:szCs w:val="32"/>
          <w:lang w:val="lt-LT"/>
        </w:rPr>
      </w:pPr>
    </w:p>
    <w:p w:rsidR="00521246" w:rsidRDefault="00521246" w:rsidP="00332915">
      <w:pPr>
        <w:spacing w:after="0" w:afterAutospacing="0" w:line="480" w:lineRule="auto"/>
        <w:jc w:val="center"/>
        <w:rPr>
          <w:rFonts w:ascii="Times New Roman" w:hAnsi="Times New Roman" w:cs="Times New Roman"/>
          <w:b/>
          <w:bCs/>
          <w:sz w:val="32"/>
          <w:szCs w:val="32"/>
          <w:lang w:val="lt-LT"/>
        </w:rPr>
      </w:pPr>
    </w:p>
    <w:p w:rsidR="00521246" w:rsidRDefault="00521246" w:rsidP="00332915">
      <w:pPr>
        <w:spacing w:after="0" w:afterAutospacing="0" w:line="480" w:lineRule="auto"/>
        <w:jc w:val="center"/>
        <w:rPr>
          <w:rFonts w:ascii="Times New Roman" w:hAnsi="Times New Roman" w:cs="Times New Roman"/>
          <w:b/>
          <w:bCs/>
          <w:sz w:val="32"/>
          <w:szCs w:val="32"/>
          <w:lang w:val="lt-LT"/>
        </w:rPr>
      </w:pPr>
    </w:p>
    <w:p w:rsidR="00306B2A" w:rsidRDefault="008F6712" w:rsidP="00306B2A">
      <w:pPr>
        <w:spacing w:after="0" w:afterAutospacing="0" w:line="480" w:lineRule="auto"/>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lastRenderedPageBreak/>
        <w:t>ĮVADAS</w:t>
      </w:r>
    </w:p>
    <w:p w:rsidR="00306B2A" w:rsidRPr="00332915" w:rsidRDefault="00306B2A" w:rsidP="00306B2A">
      <w:pPr>
        <w:spacing w:after="0" w:afterAutospacing="0" w:line="480" w:lineRule="auto"/>
        <w:jc w:val="center"/>
        <w:rPr>
          <w:rFonts w:ascii="Times New Roman" w:hAnsi="Times New Roman" w:cs="Times New Roman"/>
          <w:b/>
          <w:bCs/>
          <w:sz w:val="32"/>
          <w:szCs w:val="32"/>
          <w:lang w:val="lt-LT"/>
        </w:rPr>
      </w:pPr>
    </w:p>
    <w:p w:rsidR="00306B2A" w:rsidRPr="00306B2A" w:rsidRDefault="00306B2A" w:rsidP="00306B2A">
      <w:pPr>
        <w:spacing w:after="0" w:afterAutospacing="0"/>
        <w:ind w:firstLine="720"/>
        <w:jc w:val="both"/>
        <w:rPr>
          <w:rFonts w:ascii="Times New Roman" w:hAnsi="Times New Roman" w:cs="Times New Roman"/>
          <w:sz w:val="24"/>
          <w:szCs w:val="24"/>
          <w:lang w:val="lt-LT"/>
        </w:rPr>
      </w:pPr>
      <w:r w:rsidRPr="00306B2A">
        <w:rPr>
          <w:rFonts w:ascii="Times New Roman" w:hAnsi="Times New Roman" w:cs="Times New Roman"/>
          <w:sz w:val="24"/>
          <w:szCs w:val="24"/>
          <w:lang w:val="lt-LT"/>
        </w:rPr>
        <w:t xml:space="preserve">Pasaulio mokslininkai vis aiškiau apibrėžia psichikos sveikatos įtaką atskiro žmogaus, </w:t>
      </w:r>
    </w:p>
    <w:p w:rsidR="00306B2A" w:rsidRPr="00306B2A" w:rsidRDefault="00306B2A" w:rsidP="00306B2A">
      <w:pPr>
        <w:autoSpaceDE w:val="0"/>
        <w:autoSpaceDN w:val="0"/>
        <w:adjustRightInd w:val="0"/>
        <w:spacing w:after="0" w:afterAutospacing="0"/>
        <w:jc w:val="both"/>
        <w:rPr>
          <w:rFonts w:ascii="Times New Roman" w:hAnsi="Times New Roman" w:cs="Times New Roman"/>
          <w:sz w:val="24"/>
          <w:szCs w:val="24"/>
          <w:lang w:val="lt-LT"/>
        </w:rPr>
      </w:pPr>
      <w:r w:rsidRPr="00306B2A">
        <w:rPr>
          <w:rFonts w:ascii="Times New Roman" w:hAnsi="Times New Roman" w:cs="Times New Roman"/>
          <w:sz w:val="24"/>
          <w:szCs w:val="24"/>
          <w:lang w:val="lt-LT"/>
        </w:rPr>
        <w:t>visuomenės ir visos šalies gyvenimo kokybei. Žmonės, turintys šių sutrikimų, dažnai patiria socialinę izoliaciją, jų gyvenimo kokybė yra žema, o mirtingumas – didelis. Nustatyta, kad psichikos ir elgesio sutrikimai, vertinant pagal ekonominę šių sutrikimų naštą valstybei ir visuomenei, pradeda vyrauti bendrojo</w:t>
      </w:r>
      <w:r w:rsidR="00282BEE">
        <w:rPr>
          <w:rFonts w:ascii="Times New Roman" w:hAnsi="Times New Roman" w:cs="Times New Roman"/>
          <w:sz w:val="24"/>
          <w:szCs w:val="24"/>
          <w:lang w:val="lt-LT"/>
        </w:rPr>
        <w:t>j</w:t>
      </w:r>
      <w:r w:rsidR="008A0600">
        <w:rPr>
          <w:rFonts w:ascii="Times New Roman" w:hAnsi="Times New Roman" w:cs="Times New Roman"/>
          <w:sz w:val="24"/>
          <w:szCs w:val="24"/>
          <w:lang w:val="lt-LT"/>
        </w:rPr>
        <w:t>e visų sutrikimų struktūroje [37</w:t>
      </w:r>
      <w:r w:rsidRPr="00306B2A">
        <w:rPr>
          <w:rFonts w:ascii="Times New Roman" w:hAnsi="Times New Roman" w:cs="Times New Roman"/>
          <w:sz w:val="24"/>
          <w:szCs w:val="24"/>
          <w:lang w:val="lt-LT"/>
        </w:rPr>
        <w:t xml:space="preserve">]. Psichikos sveikata priklauso nuo daugelio veiksnių: aplinkos, ekonominės bei socialinės situacijos, švietimo ir bendruomeninės sampratos. Norint suvokti psichikos sutrikimų turinčių asmenų  problemas, galima jas įvardinti emociniu, pažinimo, suvokimo, socialiniu ir fiziniu aspektais. </w:t>
      </w:r>
    </w:p>
    <w:p w:rsidR="00306B2A" w:rsidRPr="00306B2A" w:rsidRDefault="00306B2A" w:rsidP="00306B2A">
      <w:pPr>
        <w:autoSpaceDE w:val="0"/>
        <w:autoSpaceDN w:val="0"/>
        <w:adjustRightInd w:val="0"/>
        <w:spacing w:after="0" w:afterAutospacing="0"/>
        <w:ind w:firstLine="720"/>
        <w:jc w:val="both"/>
        <w:rPr>
          <w:rFonts w:ascii="Times New Roman" w:hAnsi="Times New Roman" w:cs="Times New Roman"/>
          <w:sz w:val="24"/>
          <w:szCs w:val="24"/>
          <w:lang w:val="lt-LT"/>
        </w:rPr>
      </w:pPr>
      <w:r w:rsidRPr="00306B2A">
        <w:rPr>
          <w:rFonts w:ascii="Times New Roman" w:hAnsi="Times New Roman" w:cs="Times New Roman"/>
          <w:sz w:val="24"/>
          <w:szCs w:val="24"/>
          <w:lang w:val="lt-LT"/>
        </w:rPr>
        <w:t>Psichologiniai ir socialiniai aspektai įgyja vis didesnę svarbą kasdieniame gyvenime bei ligos gydyme. Užsienio literatūros šaltiniuose teigiama, kad psichologiniai faktoriai turi didžiulę įtaką pacientų gyvenimo kokybei (20,9 proc.) po simptomų ir susijusios baimės (10,1 proc.) bei neigiamo šalutinio poveikio (3,2 proc.). Svarbu, kad psichosocialinės paslaugos yra orientuotos į atkryčio prevenciją, siekiant sumažinanti „besisukančių durų“ sindromą (hospitalizaciją) ir geresnės pacientų nuostatos gyd</w:t>
      </w:r>
      <w:r w:rsidR="00282BEE">
        <w:rPr>
          <w:rFonts w:ascii="Times New Roman" w:hAnsi="Times New Roman" w:cs="Times New Roman"/>
          <w:sz w:val="24"/>
          <w:szCs w:val="24"/>
          <w:lang w:val="lt-LT"/>
        </w:rPr>
        <w:t>ymo medikamentais tęstinumui [63</w:t>
      </w:r>
      <w:r w:rsidRPr="00306B2A">
        <w:rPr>
          <w:rFonts w:ascii="Times New Roman" w:hAnsi="Times New Roman" w:cs="Times New Roman"/>
          <w:sz w:val="24"/>
          <w:szCs w:val="24"/>
          <w:lang w:val="lt-LT"/>
        </w:rPr>
        <w:t>].</w:t>
      </w:r>
    </w:p>
    <w:p w:rsidR="00306B2A" w:rsidRPr="00306B2A" w:rsidRDefault="00306B2A" w:rsidP="00306B2A">
      <w:pPr>
        <w:autoSpaceDE w:val="0"/>
        <w:autoSpaceDN w:val="0"/>
        <w:adjustRightInd w:val="0"/>
        <w:spacing w:after="0" w:afterAutospacing="0"/>
        <w:ind w:firstLine="720"/>
        <w:jc w:val="both"/>
        <w:rPr>
          <w:rFonts w:ascii="Times New Roman" w:hAnsi="Times New Roman" w:cs="Times New Roman"/>
          <w:sz w:val="24"/>
          <w:szCs w:val="24"/>
          <w:lang w:val="lt-LT"/>
        </w:rPr>
      </w:pPr>
      <w:r w:rsidRPr="00306B2A">
        <w:rPr>
          <w:rFonts w:ascii="Times New Roman" w:hAnsi="Times New Roman" w:cs="Times New Roman"/>
          <w:sz w:val="24"/>
          <w:szCs w:val="24"/>
          <w:lang w:val="lt-LT"/>
        </w:rPr>
        <w:t>Lietuvoje atliktas tyrimas atskleidė, jog psichinę negalią turinčių asmenų socialinės sveikatos problemas sąlygoja tarpu</w:t>
      </w:r>
      <w:r w:rsidRPr="00306B2A">
        <w:rPr>
          <w:rFonts w:ascii="Times New Roman" w:hAnsi="Times New Roman" w:cs="Times New Roman"/>
          <w:sz w:val="24"/>
          <w:szCs w:val="24"/>
          <w:lang w:val="lt-LT"/>
        </w:rPr>
        <w:softHyphen/>
        <w:t>savyje sąveikaujančių socialinių veiksnių visuma: kie</w:t>
      </w:r>
      <w:r w:rsidRPr="00306B2A">
        <w:rPr>
          <w:rFonts w:ascii="Times New Roman" w:hAnsi="Times New Roman" w:cs="Times New Roman"/>
          <w:sz w:val="24"/>
          <w:szCs w:val="24"/>
          <w:lang w:val="lt-LT"/>
        </w:rPr>
        <w:softHyphen/>
        <w:t>kybiniai ir kokybiniai socialinio tinklo pokyčiai, ribo</w:t>
      </w:r>
      <w:r w:rsidRPr="00306B2A">
        <w:rPr>
          <w:rFonts w:ascii="Times New Roman" w:hAnsi="Times New Roman" w:cs="Times New Roman"/>
          <w:sz w:val="24"/>
          <w:szCs w:val="24"/>
          <w:lang w:val="lt-LT"/>
        </w:rPr>
        <w:softHyphen/>
        <w:t>tos socialinio dalyvavimo galimybės, užimtumo stoka, bedarbystė, skurdas ir išlaikytinio vaidmuo, neigiamas visuomenės požiūris, diskriminacija ir stigmatizacija, išryškėjo psichikos neįgaliųjų susitaikymas su viešoje erdvėje vyraujančiais stereotipais (pavojingi, nesavarankiški, k</w:t>
      </w:r>
      <w:r w:rsidR="00867B26">
        <w:rPr>
          <w:rFonts w:ascii="Times New Roman" w:hAnsi="Times New Roman" w:cs="Times New Roman"/>
          <w:sz w:val="24"/>
          <w:szCs w:val="24"/>
          <w:lang w:val="lt-LT"/>
        </w:rPr>
        <w:t>vailiai, bejėgiai) perėmimas [30</w:t>
      </w:r>
      <w:r w:rsidRPr="00306B2A">
        <w:rPr>
          <w:rFonts w:ascii="Times New Roman" w:hAnsi="Times New Roman" w:cs="Times New Roman"/>
          <w:sz w:val="24"/>
          <w:szCs w:val="24"/>
          <w:lang w:val="lt-LT"/>
        </w:rPr>
        <w:t xml:space="preserve">]. </w:t>
      </w:r>
    </w:p>
    <w:p w:rsidR="00306B2A" w:rsidRPr="00306B2A" w:rsidRDefault="00306B2A" w:rsidP="00306B2A">
      <w:pPr>
        <w:autoSpaceDE w:val="0"/>
        <w:autoSpaceDN w:val="0"/>
        <w:adjustRightInd w:val="0"/>
        <w:spacing w:after="0" w:afterAutospacing="0"/>
        <w:ind w:firstLine="720"/>
        <w:jc w:val="both"/>
        <w:rPr>
          <w:rFonts w:ascii="Times New Roman" w:hAnsi="Times New Roman" w:cs="Times New Roman"/>
          <w:sz w:val="24"/>
          <w:szCs w:val="24"/>
          <w:lang w:val="lt-LT"/>
        </w:rPr>
      </w:pPr>
      <w:r w:rsidRPr="00306B2A">
        <w:rPr>
          <w:rFonts w:ascii="Times New Roman" w:hAnsi="Times New Roman" w:cs="Times New Roman"/>
          <w:sz w:val="24"/>
          <w:szCs w:val="24"/>
          <w:lang w:val="lt-LT"/>
        </w:rPr>
        <w:t>Didėjant psichikos negaliai asmenims svarbi kompleksinė pagalba, kurioje būtina dalyvauti  ir ergoterapeutui. Net tada, kai neįgalieji turi tų pačių problemų, skiriasi jų gyvenimo būdas, o tuo pačiu ir poreikiai, jiems reikia skirtingų ergoterapijos intervencijų bei inovacijų. Vadovaujantis šiais aspektais psichikos sveikatos paslaugų spektre atlikome mokslinį  tyrimą nedidelėje bendruomenėje, kurio metu buvo taikomi kūrybiniai (integruojant dailę, tapybą, muziką, šokį, dramą ar kitą meno sritį) metodai ir nekūrybiniai metodai ergoterapijoje ugdant sergančių psichikos ligomis bendravimo įgūdžius. Nežiūrint į tai, kad ši specialybė sunkiai skinasi kelią bei pripažinimą tarp kitų gydymo metodų bei jos plėtrą  stabdo daugiausiai dirbančių ergoterapeutų yra stacionarinės ir ambulatorinės reabilitacijos įstaigose, o bendruomenėje  er</w:t>
      </w:r>
      <w:r w:rsidR="00282BEE">
        <w:rPr>
          <w:rFonts w:ascii="Times New Roman" w:hAnsi="Times New Roman" w:cs="Times New Roman"/>
          <w:sz w:val="24"/>
          <w:szCs w:val="24"/>
          <w:lang w:val="lt-LT"/>
        </w:rPr>
        <w:t xml:space="preserve">goterapijos plėtra yra </w:t>
      </w:r>
      <w:r w:rsidR="00867B26">
        <w:rPr>
          <w:rFonts w:ascii="Times New Roman" w:hAnsi="Times New Roman" w:cs="Times New Roman"/>
          <w:sz w:val="24"/>
          <w:szCs w:val="24"/>
          <w:lang w:val="lt-LT"/>
        </w:rPr>
        <w:t>vangi [21</w:t>
      </w:r>
      <w:r w:rsidRPr="00306B2A">
        <w:rPr>
          <w:rFonts w:ascii="Times New Roman" w:hAnsi="Times New Roman" w:cs="Times New Roman"/>
          <w:sz w:val="24"/>
          <w:szCs w:val="24"/>
          <w:lang w:val="lt-LT"/>
        </w:rPr>
        <w:t xml:space="preserve">] - dėka didelio </w:t>
      </w:r>
      <w:r w:rsidRPr="00306B2A">
        <w:rPr>
          <w:rFonts w:ascii="Times New Roman" w:hAnsi="Times New Roman" w:cs="Times New Roman"/>
          <w:sz w:val="24"/>
          <w:szCs w:val="24"/>
          <w:lang w:val="lt-LT"/>
        </w:rPr>
        <w:lastRenderedPageBreak/>
        <w:t>entuziazmo šiai specialybei</w:t>
      </w:r>
      <w:r w:rsidRPr="00306B2A">
        <w:rPr>
          <w:rFonts w:ascii="Times New Roman" w:hAnsi="Times New Roman" w:cs="Times New Roman"/>
          <w:color w:val="FF0000"/>
          <w:sz w:val="24"/>
          <w:szCs w:val="24"/>
          <w:lang w:val="lt-LT"/>
        </w:rPr>
        <w:t xml:space="preserve"> </w:t>
      </w:r>
      <w:r w:rsidRPr="00306B2A">
        <w:rPr>
          <w:rFonts w:ascii="Times New Roman" w:hAnsi="Times New Roman" w:cs="Times New Roman"/>
          <w:sz w:val="24"/>
          <w:szCs w:val="24"/>
          <w:lang w:val="lt-LT"/>
        </w:rPr>
        <w:t>vis dėlto šį tyrimą pavyko įgyvendinti ir norime įrodyti visuomenei kūrybinių metodų taikymo galimybes ergoterapijoje ir jų  veiksmingumą socializuojant asmenis psichiatrijos srityje.</w:t>
      </w:r>
    </w:p>
    <w:p w:rsidR="00306B2A" w:rsidRPr="00306B2A" w:rsidRDefault="00306B2A" w:rsidP="00306B2A">
      <w:pPr>
        <w:autoSpaceDE w:val="0"/>
        <w:autoSpaceDN w:val="0"/>
        <w:adjustRightInd w:val="0"/>
        <w:spacing w:after="0" w:afterAutospacing="0"/>
        <w:ind w:firstLine="720"/>
        <w:jc w:val="both"/>
        <w:rPr>
          <w:rFonts w:ascii="Times New Roman" w:hAnsi="Times New Roman" w:cs="Times New Roman"/>
          <w:bCs/>
          <w:sz w:val="24"/>
          <w:szCs w:val="24"/>
          <w:lang w:val="lt-LT"/>
        </w:rPr>
      </w:pPr>
      <w:r w:rsidRPr="00306B2A">
        <w:rPr>
          <w:rFonts w:ascii="Times New Roman" w:hAnsi="Times New Roman" w:cs="Times New Roman"/>
          <w:sz w:val="24"/>
          <w:szCs w:val="24"/>
          <w:lang w:val="lt-LT"/>
        </w:rPr>
        <w:t xml:space="preserve"> Vakarų  šalyse priešingai nei Lietuvoje, psichikos negalią  turintys asmenys vis labiau įtraukiami į įvairią  taikomąją fizinę ir kūrybinę veiklą, sporto žaidimus, rekreacinius užsiėmimus ir didesnis dėmesys skiriamas jų kokybiškai ir aktyviai gyvensenai. Tačiau Lietuvoje nors ir labai lėtai, bet situacija keičiasi į gerąją pusę.</w:t>
      </w:r>
    </w:p>
    <w:p w:rsidR="00332915" w:rsidRPr="00306B2A" w:rsidRDefault="00306B2A" w:rsidP="00306B2A">
      <w:pPr>
        <w:autoSpaceDE w:val="0"/>
        <w:autoSpaceDN w:val="0"/>
        <w:adjustRightInd w:val="0"/>
        <w:ind w:firstLine="720"/>
        <w:jc w:val="both"/>
        <w:rPr>
          <w:rFonts w:ascii="Times New Roman" w:hAnsi="Times New Roman" w:cs="Times New Roman"/>
          <w:sz w:val="24"/>
          <w:szCs w:val="24"/>
          <w:lang w:val="lt-LT"/>
        </w:rPr>
      </w:pPr>
      <w:r w:rsidRPr="00306B2A">
        <w:rPr>
          <w:rFonts w:ascii="Times New Roman" w:hAnsi="Times New Roman" w:cs="Times New Roman"/>
          <w:sz w:val="24"/>
          <w:szCs w:val="24"/>
          <w:lang w:val="lt-LT"/>
        </w:rPr>
        <w:t>LR Sveikatos apsaugos ministro 2012 m. rugpjūčio 21 d. įsakyme “Dėl psichosocialinės reabilitacijos paslaugų psichikos sutrikimų turintiems asmenims teikimo tvarkos aprašo patvirtinimo“ išskiriamos ergoterapijos paslaugos, kurios efektyviai turėtų  įsitvirtinti psichikos sveikatos paslaugų spektre, kaip nem</w:t>
      </w:r>
      <w:r w:rsidR="00867B26">
        <w:rPr>
          <w:rFonts w:ascii="Times New Roman" w:hAnsi="Times New Roman" w:cs="Times New Roman"/>
          <w:sz w:val="24"/>
          <w:szCs w:val="24"/>
          <w:lang w:val="lt-LT"/>
        </w:rPr>
        <w:t>edikamentinė gydymo priemonė [27</w:t>
      </w:r>
      <w:r w:rsidRPr="00306B2A">
        <w:rPr>
          <w:rFonts w:ascii="Times New Roman" w:hAnsi="Times New Roman" w:cs="Times New Roman"/>
          <w:sz w:val="24"/>
          <w:szCs w:val="24"/>
          <w:lang w:val="lt-LT"/>
        </w:rPr>
        <w:t>]. Lietuvoje kol kas dar trūksta išsamių, pagrįstų moksliniais tyrimais ergoterapijos ugdant psichikos ligonių įgūdžius, efektyvumo tyrimų.</w:t>
      </w:r>
    </w:p>
    <w:p w:rsidR="00306B2A" w:rsidRPr="00306B2A" w:rsidRDefault="00306B2A" w:rsidP="00306B2A">
      <w:pPr>
        <w:autoSpaceDE w:val="0"/>
        <w:autoSpaceDN w:val="0"/>
        <w:adjustRightInd w:val="0"/>
        <w:ind w:firstLine="720"/>
        <w:jc w:val="both"/>
        <w:rPr>
          <w:rFonts w:ascii="Times New Roman" w:hAnsi="Times New Roman" w:cs="Times New Roman"/>
          <w:sz w:val="24"/>
          <w:szCs w:val="24"/>
          <w:lang w:val="lt-LT"/>
        </w:rPr>
      </w:pPr>
    </w:p>
    <w:p w:rsidR="00E126BB" w:rsidRDefault="00E126BB" w:rsidP="00332915">
      <w:pPr>
        <w:spacing w:after="360"/>
        <w:ind w:left="850"/>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t>DARBO TIKSLAS IR UŽDAVINIAI</w:t>
      </w:r>
    </w:p>
    <w:p w:rsidR="00742983" w:rsidRDefault="00E126BB" w:rsidP="00E126BB">
      <w:pPr>
        <w:spacing w:after="0" w:afterAutospacing="0"/>
        <w:jc w:val="both"/>
        <w:rPr>
          <w:rFonts w:ascii="Times New Roman" w:hAnsi="Times New Roman" w:cs="Times New Roman"/>
          <w:bCs/>
          <w:sz w:val="24"/>
          <w:szCs w:val="24"/>
          <w:lang w:val="lt-LT"/>
        </w:rPr>
      </w:pPr>
      <w:r>
        <w:rPr>
          <w:rFonts w:ascii="Times New Roman" w:hAnsi="Times New Roman" w:cs="Times New Roman"/>
          <w:b/>
          <w:bCs/>
          <w:sz w:val="24"/>
          <w:szCs w:val="24"/>
          <w:lang w:val="lt-LT"/>
        </w:rPr>
        <w:t>Tikslas:</w:t>
      </w:r>
      <w:r w:rsidR="00742983" w:rsidRPr="00742983">
        <w:rPr>
          <w:rFonts w:ascii="Times New Roman" w:hAnsi="Times New Roman" w:cs="Times New Roman"/>
          <w:bCs/>
          <w:sz w:val="24"/>
          <w:szCs w:val="24"/>
          <w:lang w:val="lt-LT"/>
        </w:rPr>
        <w:t xml:space="preserve"> </w:t>
      </w:r>
    </w:p>
    <w:p w:rsidR="00332915" w:rsidRPr="00D9115A" w:rsidRDefault="00742983" w:rsidP="00E126BB">
      <w:pPr>
        <w:spacing w:after="0" w:afterAutospacing="0"/>
        <w:jc w:val="both"/>
        <w:rPr>
          <w:rFonts w:ascii="Times New Roman" w:hAnsi="Times New Roman" w:cs="Times New Roman"/>
          <w:bCs/>
          <w:sz w:val="24"/>
          <w:szCs w:val="24"/>
          <w:lang w:val="lt-LT"/>
        </w:rPr>
      </w:pPr>
      <w:r>
        <w:rPr>
          <w:rFonts w:ascii="Times New Roman" w:hAnsi="Times New Roman" w:cs="Times New Roman"/>
          <w:bCs/>
          <w:sz w:val="24"/>
          <w:szCs w:val="24"/>
          <w:lang w:val="lt-LT"/>
        </w:rPr>
        <w:t>Ištirti kūrybinių metodų taikymo ergoterapijoje efektyvumą, ugdant sergančiųjų psichikos ligomis bendravimo įgūdžius.</w:t>
      </w:r>
    </w:p>
    <w:p w:rsidR="00E126BB" w:rsidRDefault="00E126BB" w:rsidP="00E126BB">
      <w:pPr>
        <w:spacing w:after="0" w:afterAutospacing="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Uždaviniai:</w:t>
      </w:r>
    </w:p>
    <w:p w:rsidR="00306B2A" w:rsidRPr="00D71002" w:rsidRDefault="00306B2A" w:rsidP="00306B2A">
      <w:pPr>
        <w:spacing w:after="0" w:afterAutospacing="0"/>
        <w:jc w:val="both"/>
        <w:rPr>
          <w:rFonts w:ascii="Times New Roman" w:hAnsi="Times New Roman" w:cs="Times New Roman"/>
          <w:bCs/>
          <w:sz w:val="24"/>
          <w:szCs w:val="24"/>
          <w:lang w:val="lt-LT"/>
        </w:rPr>
      </w:pPr>
      <w:r w:rsidRPr="00D71002">
        <w:rPr>
          <w:rFonts w:ascii="Times New Roman" w:hAnsi="Times New Roman" w:cs="Times New Roman"/>
          <w:bCs/>
          <w:sz w:val="24"/>
          <w:szCs w:val="24"/>
          <w:lang w:val="lt-LT"/>
        </w:rPr>
        <w:t>1. Įvertinti sergančiųjų psichikos ligomis bendrą elgesį pradžioje ir pabaigoje ergoterapijos,</w:t>
      </w:r>
      <w:r w:rsidRPr="00D71002">
        <w:rPr>
          <w:sz w:val="24"/>
          <w:szCs w:val="24"/>
        </w:rPr>
        <w:t xml:space="preserve"> </w:t>
      </w:r>
      <w:r w:rsidRPr="00D71002">
        <w:rPr>
          <w:rFonts w:ascii="Times New Roman" w:hAnsi="Times New Roman" w:cs="Times New Roman"/>
          <w:bCs/>
          <w:sz w:val="24"/>
          <w:szCs w:val="24"/>
          <w:lang w:val="lt-LT"/>
        </w:rPr>
        <w:t>taikant kūrybinius ir nekūrybinius metodus.</w:t>
      </w:r>
    </w:p>
    <w:p w:rsidR="00306B2A" w:rsidRPr="00D71002" w:rsidRDefault="00306B2A" w:rsidP="00306B2A">
      <w:pPr>
        <w:spacing w:after="0" w:afterAutospacing="0"/>
        <w:jc w:val="both"/>
        <w:rPr>
          <w:sz w:val="24"/>
          <w:szCs w:val="24"/>
        </w:rPr>
      </w:pPr>
      <w:r w:rsidRPr="00D71002">
        <w:rPr>
          <w:rFonts w:ascii="Times New Roman" w:hAnsi="Times New Roman" w:cs="Times New Roman"/>
          <w:bCs/>
          <w:sz w:val="24"/>
          <w:szCs w:val="24"/>
          <w:lang w:val="lt-LT"/>
        </w:rPr>
        <w:t>2. Įvertinti sergančiųjų psichikos ligomis tarpasmeninį elgesį  pradžioje ir pabaigoje ergoterapijos, taikant kūrybinius ir nekūrybinius metodus.</w:t>
      </w:r>
    </w:p>
    <w:p w:rsidR="00332915" w:rsidRPr="002D5AFB" w:rsidRDefault="00306B2A" w:rsidP="00E126BB">
      <w:pPr>
        <w:spacing w:after="0" w:afterAutospacing="0"/>
        <w:jc w:val="both"/>
        <w:rPr>
          <w:rFonts w:ascii="Times New Roman" w:hAnsi="Times New Roman" w:cs="Times New Roman"/>
          <w:bCs/>
          <w:sz w:val="24"/>
          <w:szCs w:val="24"/>
          <w:lang w:val="lt-LT"/>
        </w:rPr>
      </w:pPr>
      <w:r w:rsidRPr="00D71002">
        <w:rPr>
          <w:rFonts w:ascii="Times New Roman" w:hAnsi="Times New Roman" w:cs="Times New Roman"/>
          <w:bCs/>
          <w:sz w:val="24"/>
          <w:szCs w:val="24"/>
          <w:lang w:val="lt-LT"/>
        </w:rPr>
        <w:t>3. Įvertinti sergančiųjų psichikos ligomis užduočių atlikimo kokybę pradžioje ir pabaigoje ergoterapijos, taikant kūrybinius ir nekūrybinius metodus.</w:t>
      </w:r>
    </w:p>
    <w:p w:rsidR="00332915" w:rsidRDefault="008B41CD" w:rsidP="00D9115A">
      <w:pPr>
        <w:rPr>
          <w:rFonts w:ascii="Times New Roman" w:hAnsi="Times New Roman" w:cs="Times New Roman"/>
          <w:bCs/>
          <w:sz w:val="24"/>
          <w:szCs w:val="24"/>
          <w:lang w:val="lt-LT"/>
        </w:rPr>
      </w:pPr>
      <w:r>
        <w:rPr>
          <w:rFonts w:ascii="Times New Roman" w:hAnsi="Times New Roman" w:cs="Times New Roman"/>
          <w:b/>
          <w:bCs/>
          <w:sz w:val="24"/>
          <w:szCs w:val="24"/>
          <w:lang w:val="lt-LT"/>
        </w:rPr>
        <w:t>Hipotezė:</w:t>
      </w:r>
      <w:r w:rsidRPr="008B41CD">
        <w:rPr>
          <w:rFonts w:ascii="Times New Roman" w:hAnsi="Times New Roman" w:cs="Times New Roman"/>
          <w:bCs/>
          <w:color w:val="C00000"/>
          <w:sz w:val="24"/>
          <w:szCs w:val="24"/>
          <w:lang w:val="lt-LT"/>
        </w:rPr>
        <w:t xml:space="preserve"> </w:t>
      </w:r>
      <w:r w:rsidRPr="008B41CD">
        <w:rPr>
          <w:rFonts w:ascii="Times New Roman" w:hAnsi="Times New Roman" w:cs="Times New Roman"/>
          <w:bCs/>
          <w:sz w:val="24"/>
          <w:szCs w:val="24"/>
          <w:lang w:val="lt-LT"/>
        </w:rPr>
        <w:t>Ergoterapijoje kūrybinių metodų taikymas yra efektyvus ugdant sergančiųjų psichikos ligomis bendravimo įgūdžius</w:t>
      </w:r>
      <w:r>
        <w:rPr>
          <w:rFonts w:ascii="Times New Roman" w:hAnsi="Times New Roman" w:cs="Times New Roman"/>
          <w:bCs/>
          <w:sz w:val="24"/>
          <w:szCs w:val="24"/>
          <w:lang w:val="lt-LT"/>
        </w:rPr>
        <w:t>.</w:t>
      </w:r>
    </w:p>
    <w:p w:rsidR="00521246" w:rsidRDefault="00521246" w:rsidP="00D9115A">
      <w:pPr>
        <w:rPr>
          <w:rFonts w:ascii="Times New Roman" w:hAnsi="Times New Roman" w:cs="Times New Roman"/>
          <w:bCs/>
          <w:sz w:val="24"/>
          <w:szCs w:val="24"/>
          <w:lang w:val="lt-LT"/>
        </w:rPr>
      </w:pPr>
    </w:p>
    <w:p w:rsidR="00521246" w:rsidRPr="00D9115A" w:rsidRDefault="00521246" w:rsidP="00D9115A">
      <w:pPr>
        <w:rPr>
          <w:rFonts w:ascii="Times New Roman" w:hAnsi="Times New Roman" w:cs="Times New Roman"/>
          <w:bCs/>
          <w:sz w:val="24"/>
          <w:szCs w:val="24"/>
          <w:lang w:val="lt-LT"/>
        </w:rPr>
      </w:pPr>
    </w:p>
    <w:p w:rsidR="00355A70" w:rsidRDefault="00355A70" w:rsidP="00430435">
      <w:pPr>
        <w:pStyle w:val="ListParagraph"/>
        <w:numPr>
          <w:ilvl w:val="0"/>
          <w:numId w:val="12"/>
        </w:numPr>
        <w:spacing w:after="360"/>
        <w:jc w:val="center"/>
        <w:rPr>
          <w:rFonts w:ascii="Times New Roman" w:hAnsi="Times New Roman" w:cs="Times New Roman"/>
          <w:b/>
          <w:bCs/>
          <w:sz w:val="32"/>
          <w:szCs w:val="32"/>
          <w:lang w:val="lt-LT"/>
        </w:rPr>
      </w:pPr>
      <w:r w:rsidRPr="00355A70">
        <w:rPr>
          <w:rFonts w:ascii="Times New Roman" w:hAnsi="Times New Roman" w:cs="Times New Roman"/>
          <w:b/>
          <w:bCs/>
          <w:sz w:val="32"/>
          <w:szCs w:val="32"/>
          <w:lang w:val="lt-LT"/>
        </w:rPr>
        <w:lastRenderedPageBreak/>
        <w:t>LITERATŪROS APŽVALGA</w:t>
      </w:r>
    </w:p>
    <w:p w:rsidR="003C05C9" w:rsidRPr="00355A70" w:rsidRDefault="003C05C9" w:rsidP="003C05C9">
      <w:pPr>
        <w:pStyle w:val="ListParagraph"/>
        <w:spacing w:after="360"/>
        <w:rPr>
          <w:rFonts w:ascii="Times New Roman" w:hAnsi="Times New Roman" w:cs="Times New Roman"/>
          <w:b/>
          <w:bCs/>
          <w:sz w:val="32"/>
          <w:szCs w:val="32"/>
          <w:lang w:val="lt-LT"/>
        </w:rPr>
      </w:pPr>
    </w:p>
    <w:p w:rsidR="003C05C9" w:rsidRPr="001037B9" w:rsidRDefault="003C05C9" w:rsidP="001037B9">
      <w:pPr>
        <w:pStyle w:val="ListParagraph"/>
        <w:numPr>
          <w:ilvl w:val="1"/>
          <w:numId w:val="42"/>
        </w:numPr>
        <w:autoSpaceDE w:val="0"/>
        <w:autoSpaceDN w:val="0"/>
        <w:adjustRightInd w:val="0"/>
        <w:jc w:val="both"/>
        <w:rPr>
          <w:rFonts w:ascii="Times New Roman" w:hAnsi="Times New Roman" w:cs="Times New Roman"/>
          <w:b/>
          <w:sz w:val="28"/>
          <w:szCs w:val="28"/>
          <w:lang w:val="lt-LT"/>
        </w:rPr>
      </w:pPr>
      <w:r w:rsidRPr="001037B9">
        <w:rPr>
          <w:rFonts w:ascii="Times New Roman" w:hAnsi="Times New Roman" w:cs="Times New Roman"/>
          <w:b/>
          <w:sz w:val="28"/>
          <w:szCs w:val="28"/>
          <w:lang w:val="lt-LT"/>
        </w:rPr>
        <w:t>Psichikos sveikatos  samprata šiandien ir jos perspektyvos ES lygmeniu</w:t>
      </w:r>
    </w:p>
    <w:p w:rsidR="003C05C9" w:rsidRPr="00B27570" w:rsidRDefault="003C05C9" w:rsidP="003C05C9">
      <w:pPr>
        <w:autoSpaceDE w:val="0"/>
        <w:autoSpaceDN w:val="0"/>
        <w:adjustRightInd w:val="0"/>
        <w:spacing w:after="0" w:afterAutospacing="0"/>
        <w:ind w:left="360"/>
        <w:jc w:val="both"/>
        <w:rPr>
          <w:rFonts w:ascii="Times New Roman" w:hAnsi="Times New Roman" w:cs="Times New Roman"/>
          <w:sz w:val="24"/>
          <w:szCs w:val="24"/>
          <w:lang w:val="lt-LT"/>
        </w:rPr>
      </w:pPr>
      <w:r w:rsidRPr="00B27570">
        <w:rPr>
          <w:rFonts w:ascii="Times New Roman" w:hAnsi="Times New Roman" w:cs="Times New Roman"/>
          <w:sz w:val="24"/>
          <w:szCs w:val="24"/>
          <w:lang w:val="lt-LT"/>
        </w:rPr>
        <w:t xml:space="preserve">Psichinė sveikata – emocinis, dvasinis atsparumas,  kuris leidžia patirti džiaugsmą ir ištverti </w:t>
      </w:r>
    </w:p>
    <w:p w:rsidR="003C05C9" w:rsidRPr="00B27570"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B27570">
        <w:rPr>
          <w:rFonts w:ascii="Times New Roman" w:hAnsi="Times New Roman" w:cs="Times New Roman"/>
          <w:sz w:val="24"/>
          <w:szCs w:val="24"/>
          <w:lang w:val="lt-LT"/>
        </w:rPr>
        <w:t xml:space="preserve">skausmą, nusivylimą, liūdesį. Tai teigiamas gėrio jausmas, kuriuo remiasi tikėjimas savo bei kitų </w:t>
      </w:r>
      <w:r w:rsidR="002E1B33">
        <w:rPr>
          <w:rFonts w:ascii="Times New Roman" w:hAnsi="Times New Roman" w:cs="Times New Roman"/>
          <w:sz w:val="24"/>
          <w:szCs w:val="24"/>
          <w:lang w:val="lt-LT"/>
        </w:rPr>
        <w:t>žmonių orumu ir verte (PSO), [7</w:t>
      </w:r>
      <w:r w:rsidR="00282BEE">
        <w:rPr>
          <w:rFonts w:ascii="Times New Roman" w:hAnsi="Times New Roman" w:cs="Times New Roman"/>
          <w:sz w:val="24"/>
          <w:szCs w:val="24"/>
          <w:lang w:val="lt-LT"/>
        </w:rPr>
        <w:t>,</w:t>
      </w:r>
      <w:r w:rsidR="002E1B33">
        <w:rPr>
          <w:rFonts w:ascii="Times New Roman" w:hAnsi="Times New Roman" w:cs="Times New Roman"/>
          <w:sz w:val="24"/>
          <w:szCs w:val="24"/>
          <w:lang w:val="lt-LT"/>
        </w:rPr>
        <w:t xml:space="preserve"> 19</w:t>
      </w:r>
      <w:r w:rsidRPr="00B27570">
        <w:rPr>
          <w:rFonts w:ascii="Times New Roman" w:hAnsi="Times New Roman" w:cs="Times New Roman"/>
          <w:sz w:val="24"/>
          <w:szCs w:val="24"/>
          <w:lang w:val="lt-LT"/>
        </w:rPr>
        <w:t xml:space="preserve">]. Psichikos sveikata yra žmogaus teisė. Tai leidžia piliečiams mėgautis gerove, gyvenimo kokybe ir sveikata. Ji skatina mokymąsi, darbą ir dalyvavimą  visuomeniniame </w:t>
      </w:r>
      <w:r w:rsidR="00867B26">
        <w:rPr>
          <w:rFonts w:ascii="Times New Roman" w:hAnsi="Times New Roman" w:cs="Times New Roman"/>
          <w:sz w:val="24"/>
          <w:szCs w:val="24"/>
          <w:lang w:val="lt-LT"/>
        </w:rPr>
        <w:t>gyvenime [68</w:t>
      </w:r>
      <w:r w:rsidRPr="00B27570">
        <w:rPr>
          <w:rFonts w:ascii="Times New Roman" w:hAnsi="Times New Roman" w:cs="Times New Roman"/>
          <w:sz w:val="24"/>
          <w:szCs w:val="24"/>
          <w:lang w:val="lt-LT"/>
        </w:rPr>
        <w:t>].</w:t>
      </w:r>
      <w:r w:rsidRPr="00B27570">
        <w:t xml:space="preserve"> </w:t>
      </w:r>
      <w:r w:rsidRPr="00B27570">
        <w:rPr>
          <w:rFonts w:ascii="Times New Roman" w:hAnsi="Times New Roman" w:cs="Times New Roman"/>
          <w:sz w:val="24"/>
          <w:szCs w:val="24"/>
          <w:lang w:val="lt-LT"/>
        </w:rPr>
        <w:t xml:space="preserve">Psichikos sveikata ir gerovė yra šiandienos visuomenės žinių ir pasaulio ekonomikos pagrindas (ypač tarp labiausiai pažeidžiamų 900 milijonų europos piliečių) bei Europos tvarios sėkmės sąlyga, galinti tapti Europos ekonomikos ir visuomenės </w:t>
      </w:r>
      <w:r w:rsidR="00867B26">
        <w:rPr>
          <w:rFonts w:ascii="Times New Roman" w:hAnsi="Times New Roman" w:cs="Times New Roman"/>
          <w:sz w:val="24"/>
          <w:szCs w:val="24"/>
          <w:lang w:val="lt-LT"/>
        </w:rPr>
        <w:t>konkurenciniu pranašumu [61, 80</w:t>
      </w:r>
      <w:r w:rsidRPr="00B27570">
        <w:rPr>
          <w:rFonts w:ascii="Times New Roman" w:hAnsi="Times New Roman" w:cs="Times New Roman"/>
          <w:sz w:val="24"/>
          <w:szCs w:val="24"/>
          <w:lang w:val="lt-LT"/>
        </w:rPr>
        <w:t>].</w:t>
      </w:r>
    </w:p>
    <w:p w:rsidR="003C05C9" w:rsidRDefault="003C05C9" w:rsidP="003C05C9">
      <w:pPr>
        <w:autoSpaceDE w:val="0"/>
        <w:autoSpaceDN w:val="0"/>
        <w:adjustRightInd w:val="0"/>
        <w:spacing w:after="0" w:afterAutospacing="0"/>
        <w:ind w:left="357"/>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Pr="00E87319">
        <w:rPr>
          <w:rFonts w:ascii="Times New Roman" w:hAnsi="Times New Roman" w:cs="Times New Roman"/>
          <w:sz w:val="24"/>
          <w:szCs w:val="24"/>
          <w:lang w:val="lt-LT"/>
        </w:rPr>
        <w:t xml:space="preserve">Šiandien beveik 50 milijonų piliečių (apie 11 proc. gyventojų) patiria psichikos </w:t>
      </w:r>
    </w:p>
    <w:p w:rsidR="003C05C9" w:rsidRPr="00B27570" w:rsidRDefault="00867B26" w:rsidP="003C05C9">
      <w:pPr>
        <w:autoSpaceDE w:val="0"/>
        <w:autoSpaceDN w:val="0"/>
        <w:adjustRightInd w:val="0"/>
        <w:spacing w:after="0" w:afterAutospacing="0"/>
        <w:jc w:val="both"/>
        <w:rPr>
          <w:rFonts w:ascii="Times New Roman" w:hAnsi="Times New Roman" w:cs="Times New Roman"/>
          <w:b/>
          <w:sz w:val="28"/>
          <w:szCs w:val="28"/>
          <w:lang w:val="lt-LT"/>
        </w:rPr>
      </w:pPr>
      <w:r>
        <w:rPr>
          <w:rFonts w:ascii="Times New Roman" w:hAnsi="Times New Roman" w:cs="Times New Roman"/>
          <w:sz w:val="24"/>
          <w:szCs w:val="24"/>
          <w:lang w:val="lt-LT"/>
        </w:rPr>
        <w:t>sutrikimų [68</w:t>
      </w:r>
      <w:r w:rsidR="003C05C9" w:rsidRPr="00E87319">
        <w:rPr>
          <w:rFonts w:ascii="Times New Roman" w:hAnsi="Times New Roman" w:cs="Times New Roman"/>
          <w:sz w:val="24"/>
          <w:szCs w:val="24"/>
          <w:lang w:val="lt-LT"/>
        </w:rPr>
        <w:t>]</w:t>
      </w:r>
      <w:r w:rsidR="003C05C9">
        <w:rPr>
          <w:rFonts w:ascii="Times New Roman" w:hAnsi="Times New Roman" w:cs="Times New Roman"/>
          <w:sz w:val="24"/>
          <w:szCs w:val="24"/>
          <w:lang w:val="lt-LT"/>
        </w:rPr>
        <w:t xml:space="preserve">, kurių </w:t>
      </w:r>
      <w:r w:rsidR="003C05C9" w:rsidRPr="00B27570">
        <w:rPr>
          <w:rFonts w:ascii="Times New Roman" w:hAnsi="Times New Roman" w:cs="Times New Roman"/>
          <w:sz w:val="24"/>
          <w:szCs w:val="24"/>
          <w:lang w:val="lt-LT"/>
        </w:rPr>
        <w:t>našta pripažįstama kaip vienas didžiausių visuomenės sveikatos iššūkių visose pasaulio šalyse ir reikalauja naujo požiūrio į šios kom</w:t>
      </w:r>
      <w:r w:rsidR="00282BEE">
        <w:rPr>
          <w:rFonts w:ascii="Times New Roman" w:hAnsi="Times New Roman" w:cs="Times New Roman"/>
          <w:sz w:val="24"/>
          <w:szCs w:val="24"/>
          <w:lang w:val="lt-LT"/>
        </w:rPr>
        <w:t xml:space="preserve">pleksinės </w:t>
      </w:r>
      <w:r>
        <w:rPr>
          <w:rFonts w:ascii="Times New Roman" w:hAnsi="Times New Roman" w:cs="Times New Roman"/>
          <w:sz w:val="24"/>
          <w:szCs w:val="24"/>
          <w:lang w:val="lt-LT"/>
        </w:rPr>
        <w:t>problemos sprendimą [56</w:t>
      </w:r>
      <w:r w:rsidR="003C05C9" w:rsidRPr="00B27570">
        <w:rPr>
          <w:rFonts w:ascii="Times New Roman" w:hAnsi="Times New Roman" w:cs="Times New Roman"/>
          <w:sz w:val="24"/>
          <w:szCs w:val="24"/>
          <w:lang w:val="lt-LT"/>
        </w:rPr>
        <w:t>]. Europos tyrimo duomenimis, šešiose jos šalyse per metus psichikos ligomis pilnamečių asmenų serga 15 proc. moterų ir 8 proc. vyrų. PSO teigimu, psichikos sutrikimai jau sudaro didžiausią dalį sutr</w:t>
      </w:r>
      <w:r>
        <w:rPr>
          <w:rFonts w:ascii="Times New Roman" w:hAnsi="Times New Roman" w:cs="Times New Roman"/>
          <w:sz w:val="24"/>
          <w:szCs w:val="24"/>
          <w:lang w:val="lt-LT"/>
        </w:rPr>
        <w:t>ikimų valstybėse narėse [61</w:t>
      </w:r>
      <w:r w:rsidR="003C05C9" w:rsidRPr="00B27570">
        <w:rPr>
          <w:rFonts w:ascii="Times New Roman" w:hAnsi="Times New Roman" w:cs="Times New Roman"/>
          <w:sz w:val="24"/>
          <w:szCs w:val="24"/>
          <w:lang w:val="lt-LT"/>
        </w:rPr>
        <w:t xml:space="preserve">]. Labiausiai paplitusi sveikatos problema daugelyje ES valstybių narių – depresija, o pagrindine mirties priežastimi išlieka savižudybė (apie 58.000 savižudybių per metus ES ir nustatytas didžiausias vyrų savižudybių skaičius aštuoniose ES valstybės narėse) bei devyni iš dešimties atvejų </w:t>
      </w:r>
      <w:r>
        <w:rPr>
          <w:rFonts w:ascii="Times New Roman" w:hAnsi="Times New Roman" w:cs="Times New Roman"/>
          <w:sz w:val="24"/>
          <w:szCs w:val="24"/>
          <w:lang w:val="lt-LT"/>
        </w:rPr>
        <w:t>yra su psichikos sutrikimais [68, 65, 61</w:t>
      </w:r>
      <w:r w:rsidR="003C05C9" w:rsidRPr="00B27570">
        <w:rPr>
          <w:rFonts w:ascii="Times New Roman" w:hAnsi="Times New Roman" w:cs="Times New Roman"/>
          <w:sz w:val="24"/>
          <w:szCs w:val="24"/>
          <w:lang w:val="lt-LT"/>
        </w:rPr>
        <w:t>]. Psichikos sutrikimai ir savižudybių priežastis - didžiulė kančia asmenims, šeimoms ir bendruomenei. Psichikos sutrikimai yra pagrindinė negalios priežastis</w:t>
      </w:r>
      <w:r>
        <w:rPr>
          <w:rFonts w:ascii="Times New Roman" w:hAnsi="Times New Roman" w:cs="Times New Roman"/>
          <w:sz w:val="24"/>
          <w:szCs w:val="24"/>
          <w:lang w:val="lt-LT"/>
        </w:rPr>
        <w:t xml:space="preserve"> [80</w:t>
      </w:r>
      <w:r w:rsidR="003C05C9" w:rsidRPr="00B27570">
        <w:rPr>
          <w:rFonts w:ascii="Times New Roman" w:hAnsi="Times New Roman" w:cs="Times New Roman"/>
          <w:sz w:val="24"/>
          <w:szCs w:val="24"/>
          <w:lang w:val="lt-LT"/>
        </w:rPr>
        <w:t>] - tą patvirtina ir PSO duomenys, kad penki iš dešimt ligonių yra neįg</w:t>
      </w:r>
      <w:r>
        <w:rPr>
          <w:rFonts w:ascii="Times New Roman" w:hAnsi="Times New Roman" w:cs="Times New Roman"/>
          <w:sz w:val="24"/>
          <w:szCs w:val="24"/>
          <w:lang w:val="lt-LT"/>
        </w:rPr>
        <w:t>alūs dėl psichikos sutrikimų [52</w:t>
      </w:r>
      <w:r w:rsidR="003C05C9" w:rsidRPr="00B27570">
        <w:rPr>
          <w:rFonts w:ascii="Times New Roman" w:hAnsi="Times New Roman" w:cs="Times New Roman"/>
          <w:sz w:val="24"/>
          <w:szCs w:val="24"/>
          <w:lang w:val="lt-LT"/>
        </w:rPr>
        <w:t xml:space="preserve">]. Iki 50 proc. psichikos sutrikimų sutinkami paauglystėje, kur psichikos sveikatos problemos identifikuojamos tarp 10 proc. - 20 proc. jaunų žmonių </w:t>
      </w:r>
      <w:r w:rsidR="00D7166F">
        <w:rPr>
          <w:rFonts w:ascii="Times New Roman" w:hAnsi="Times New Roman" w:cs="Times New Roman"/>
          <w:sz w:val="24"/>
          <w:szCs w:val="24"/>
          <w:lang w:val="lt-LT"/>
        </w:rPr>
        <w:t>[68</w:t>
      </w:r>
      <w:r w:rsidR="003C05C9" w:rsidRPr="00B27570">
        <w:rPr>
          <w:rFonts w:ascii="Times New Roman" w:hAnsi="Times New Roman" w:cs="Times New Roman"/>
          <w:sz w:val="24"/>
          <w:szCs w:val="24"/>
          <w:lang w:val="lt-LT"/>
        </w:rPr>
        <w:t>].</w:t>
      </w:r>
      <w:r w:rsidR="003C05C9" w:rsidRPr="00B27570">
        <w:rPr>
          <w:rFonts w:ascii="Times New Roman" w:eastAsia="Times New Roman" w:hAnsi="Times New Roman" w:cs="Times New Roman"/>
          <w:sz w:val="24"/>
          <w:szCs w:val="24"/>
          <w:lang w:val="lt-LT"/>
        </w:rPr>
        <w:t xml:space="preserve"> LR Socialinės apsaugos ir darbo ministerijos duomenimis, 2011 metais vaikai dažniausiai buvo pripažįstami neįgaliais dėl psichikos ir elgesio sutrikimų (2010 metais – 35 proc. visų pripažintų neįgaliais</w:t>
      </w:r>
      <w:r w:rsidR="00D7166F">
        <w:rPr>
          <w:rFonts w:ascii="Times New Roman" w:eastAsia="Times New Roman" w:hAnsi="Times New Roman" w:cs="Times New Roman"/>
          <w:sz w:val="24"/>
          <w:szCs w:val="24"/>
          <w:lang w:val="lt-LT"/>
        </w:rPr>
        <w:t xml:space="preserve">, o 2011 metais – 31 proc.) </w:t>
      </w:r>
      <w:r w:rsidR="0018064A">
        <w:rPr>
          <w:rFonts w:ascii="Times New Roman" w:eastAsia="Times New Roman" w:hAnsi="Times New Roman" w:cs="Times New Roman"/>
          <w:sz w:val="24"/>
          <w:szCs w:val="24"/>
          <w:lang w:val="lt-LT"/>
        </w:rPr>
        <w:t>[26</w:t>
      </w:r>
      <w:r w:rsidR="003C05C9" w:rsidRPr="00B27570">
        <w:rPr>
          <w:rFonts w:ascii="Times New Roman" w:eastAsia="Times New Roman" w:hAnsi="Times New Roman" w:cs="Times New Roman"/>
          <w:sz w:val="24"/>
          <w:szCs w:val="24"/>
          <w:lang w:val="lt-LT"/>
        </w:rPr>
        <w:t xml:space="preserve">]. Mūsų šalyje daugiausia neįgaliųjų pripažinta dėl širdies ir kraujagyslių ligų, antroje vietoje – piktybiniai navikai, trečioje – </w:t>
      </w:r>
      <w:r w:rsidR="003C05C9">
        <w:rPr>
          <w:rFonts w:ascii="Times New Roman" w:eastAsia="Times New Roman" w:hAnsi="Times New Roman" w:cs="Times New Roman"/>
          <w:sz w:val="24"/>
          <w:szCs w:val="24"/>
          <w:lang w:val="lt-LT"/>
        </w:rPr>
        <w:t xml:space="preserve"> </w:t>
      </w:r>
      <w:r w:rsidR="003C05C9" w:rsidRPr="00B27570">
        <w:rPr>
          <w:rFonts w:ascii="Times New Roman" w:eastAsia="Times New Roman" w:hAnsi="Times New Roman" w:cs="Times New Roman"/>
          <w:sz w:val="24"/>
          <w:szCs w:val="24"/>
          <w:lang w:val="lt-LT"/>
        </w:rPr>
        <w:t xml:space="preserve">psichikos ligos. Pažymėtina, kad apie 50 proc. neįgaliųjų yra darbingo amžiaus, iš jų 30 proc. – </w:t>
      </w:r>
      <w:r w:rsidR="003C05C9">
        <w:rPr>
          <w:rFonts w:ascii="Times New Roman" w:eastAsia="Times New Roman" w:hAnsi="Times New Roman" w:cs="Times New Roman"/>
          <w:sz w:val="24"/>
          <w:szCs w:val="24"/>
          <w:lang w:val="lt-LT"/>
        </w:rPr>
        <w:t xml:space="preserve"> </w:t>
      </w:r>
      <w:r w:rsidR="003028E4">
        <w:rPr>
          <w:rFonts w:ascii="Times New Roman" w:eastAsia="Times New Roman" w:hAnsi="Times New Roman" w:cs="Times New Roman"/>
          <w:sz w:val="24"/>
          <w:szCs w:val="24"/>
          <w:lang w:val="lt-LT"/>
        </w:rPr>
        <w:t>iki 45 metų [18</w:t>
      </w:r>
      <w:r w:rsidR="003C05C9" w:rsidRPr="00B27570">
        <w:rPr>
          <w:rFonts w:ascii="Times New Roman" w:eastAsia="Times New Roman" w:hAnsi="Times New Roman" w:cs="Times New Roman"/>
          <w:sz w:val="24"/>
          <w:szCs w:val="24"/>
          <w:lang w:val="lt-LT"/>
        </w:rPr>
        <w:t xml:space="preserve">]. </w:t>
      </w:r>
    </w:p>
    <w:p w:rsidR="003C05C9" w:rsidRPr="00B27570" w:rsidRDefault="003C05C9" w:rsidP="003C05C9">
      <w:pPr>
        <w:autoSpaceDE w:val="0"/>
        <w:autoSpaceDN w:val="0"/>
        <w:adjustRightInd w:val="0"/>
        <w:spacing w:after="0"/>
        <w:ind w:left="357"/>
        <w:jc w:val="both"/>
        <w:rPr>
          <w:rFonts w:ascii="Times New Roman" w:eastAsia="Times New Roman" w:hAnsi="Times New Roman" w:cs="Times New Roman"/>
          <w:sz w:val="24"/>
          <w:szCs w:val="24"/>
          <w:lang w:val="lt-LT"/>
        </w:rPr>
      </w:pPr>
      <w:r w:rsidRPr="00B27570">
        <w:rPr>
          <w:rFonts w:ascii="Times New Roman" w:eastAsia="Times New Roman" w:hAnsi="Times New Roman" w:cs="Times New Roman"/>
          <w:sz w:val="24"/>
          <w:szCs w:val="24"/>
          <w:lang w:val="lt-LT"/>
        </w:rPr>
        <w:t xml:space="preserve"> Iš pateiktų duomenų matyti, kad psichikos sutrikimais sergančiųjų amžiaus yra įvairus, </w:t>
      </w:r>
    </w:p>
    <w:p w:rsidR="003C05C9" w:rsidRPr="00B27570" w:rsidRDefault="003C05C9" w:rsidP="003C05C9">
      <w:pPr>
        <w:autoSpaceDE w:val="0"/>
        <w:autoSpaceDN w:val="0"/>
        <w:adjustRightInd w:val="0"/>
        <w:spacing w:after="0" w:afterAutospacing="0"/>
        <w:jc w:val="both"/>
        <w:rPr>
          <w:rFonts w:ascii="Times New Roman" w:hAnsi="Times New Roman" w:cs="Times New Roman"/>
          <w:b/>
          <w:sz w:val="28"/>
          <w:szCs w:val="28"/>
          <w:lang w:val="lt-LT"/>
        </w:rPr>
      </w:pPr>
      <w:r w:rsidRPr="00B27570">
        <w:rPr>
          <w:rFonts w:ascii="Times New Roman" w:eastAsia="Times New Roman" w:hAnsi="Times New Roman" w:cs="Times New Roman"/>
          <w:sz w:val="24"/>
          <w:szCs w:val="24"/>
          <w:lang w:val="lt-LT"/>
        </w:rPr>
        <w:lastRenderedPageBreak/>
        <w:t>skirtingas išsilavinimas ir gyvenimo būdas. Todėl remiantis  tarptautine funkcionavimo, negalumo ir sveikatos klasifika (</w:t>
      </w:r>
      <w:r w:rsidRPr="00B27570">
        <w:rPr>
          <w:rFonts w:ascii="Times New Roman" w:hAnsi="Times New Roman" w:cs="Times New Roman"/>
          <w:sz w:val="24"/>
          <w:szCs w:val="24"/>
          <w:lang w:val="lt-LT"/>
        </w:rPr>
        <w:t xml:space="preserve">TFK - </w:t>
      </w:r>
      <w:r w:rsidRPr="00B27570">
        <w:rPr>
          <w:rFonts w:ascii="Times New Roman" w:eastAsia="Times New Roman" w:hAnsi="Times New Roman" w:cs="Times New Roman"/>
          <w:sz w:val="24"/>
          <w:szCs w:val="24"/>
          <w:lang w:val="lt-LT"/>
        </w:rPr>
        <w:t>2011 m.</w:t>
      </w:r>
      <w:r w:rsidRPr="00B27570">
        <w:rPr>
          <w:rFonts w:ascii="Times New Roman" w:hAnsi="Times New Roman" w:cs="Times New Roman"/>
          <w:sz w:val="24"/>
          <w:szCs w:val="24"/>
          <w:lang w:val="lt-LT"/>
        </w:rPr>
        <w:t xml:space="preserve">) </w:t>
      </w:r>
      <w:r w:rsidRPr="00B27570">
        <w:rPr>
          <w:rFonts w:ascii="Times New Roman" w:eastAsia="Times New Roman" w:hAnsi="Times New Roman" w:cs="Times New Roman"/>
          <w:sz w:val="24"/>
          <w:szCs w:val="24"/>
          <w:lang w:val="lt-LT"/>
        </w:rPr>
        <w:t xml:space="preserve">kurioje </w:t>
      </w:r>
      <w:r w:rsidRPr="00B27570">
        <w:rPr>
          <w:rFonts w:ascii="Times New Roman" w:hAnsi="Times New Roman" w:cs="Times New Roman"/>
          <w:sz w:val="24"/>
          <w:szCs w:val="24"/>
          <w:lang w:val="lt-LT"/>
        </w:rPr>
        <w:t>PSO, jungianti 193 šalis, įdiegė biopsichosocialinį sveikatos priežiūros modelį, pagal kurį teikiant pagalbą sergantiems įvertinamos ne tik sveikatos sutrikimų priežastys, bet ir ligų pasekmės, kurias galima sumažinti pritaikant ligoniui aplinką, taikant technines reabilitacijos priemones, į</w:t>
      </w:r>
      <w:r w:rsidR="003028E4">
        <w:rPr>
          <w:rFonts w:ascii="Times New Roman" w:hAnsi="Times New Roman" w:cs="Times New Roman"/>
          <w:sz w:val="24"/>
          <w:szCs w:val="24"/>
          <w:lang w:val="lt-LT"/>
        </w:rPr>
        <w:t>takojant sergančiojo elgseną [30</w:t>
      </w:r>
      <w:r w:rsidRPr="00B27570">
        <w:rPr>
          <w:rFonts w:ascii="Times New Roman" w:hAnsi="Times New Roman" w:cs="Times New Roman"/>
          <w:sz w:val="24"/>
          <w:szCs w:val="24"/>
          <w:lang w:val="lt-LT"/>
        </w:rPr>
        <w:t>]. Šis modelis praktikoje bus įgyvendinamas - tik sukūrus efektyvią ligonių ir neįgaliųjų reabilitacijos sistemą, kurią  sudarys:  teisinė dalis, medicininė reabilitacija, profesinė reabilitacija, ugdymas, techninės priemonės, aplinkos pritaikymas, rekreacija, informacijos teikimas, transporto paslaugos, socialinės paslaugos, pajamų kompensavimas, specialistų rengimas, neįgalumo ir darbingumo įvertinimas. Todėl  ir tinkamas įvairiapusių reabilitacijos priemonių parinkimas reikalauja šioje srityje dirbančių specialistų išsamių biomedicininių mokslo žinių, pedagogikos, psichologijos, sociologijos dalykinių žinių ir darbo su neįgaliaisiais</w:t>
      </w:r>
      <w:r w:rsidR="003028E4">
        <w:rPr>
          <w:rFonts w:ascii="Times New Roman" w:hAnsi="Times New Roman" w:cs="Times New Roman"/>
          <w:sz w:val="24"/>
          <w:szCs w:val="24"/>
          <w:lang w:val="lt-LT"/>
        </w:rPr>
        <w:t xml:space="preserve"> praktinių žinių [21</w:t>
      </w:r>
      <w:r w:rsidRPr="00B27570">
        <w:rPr>
          <w:rFonts w:ascii="Times New Roman" w:hAnsi="Times New Roman" w:cs="Times New Roman"/>
          <w:sz w:val="24"/>
          <w:szCs w:val="24"/>
          <w:lang w:val="lt-LT"/>
        </w:rPr>
        <w:t xml:space="preserve">].  </w:t>
      </w:r>
    </w:p>
    <w:p w:rsidR="003C05C9" w:rsidRPr="00B27570"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B27570">
        <w:rPr>
          <w:rFonts w:ascii="Times New Roman" w:hAnsi="Times New Roman" w:cs="Times New Roman"/>
          <w:b/>
          <w:sz w:val="24"/>
          <w:szCs w:val="24"/>
          <w:lang w:val="lt-LT"/>
        </w:rPr>
        <w:t>Psichikos sveikatos sutrikimas</w:t>
      </w:r>
      <w:r w:rsidRPr="00B27570">
        <w:rPr>
          <w:rFonts w:ascii="Times New Roman" w:hAnsi="Times New Roman" w:cs="Times New Roman"/>
          <w:sz w:val="24"/>
          <w:szCs w:val="24"/>
          <w:lang w:val="lt-LT"/>
        </w:rPr>
        <w:t xml:space="preserve"> – liguista būsena, atsiradusi sutrikus organizmo veiklai dėl biologinių , genetinių, socialinių, psichologinių, cheminių, fizinių veiksnių. Jei esant, atsiranda tam tikri psichopatologiški simptomai, sutrinka elgesys. Psichikos ir elgesio sutrikimai suprantami kaip kliniškai stabilios ar periodiškai pasikartojančios būklės, apibūdinamos mąstymo, nuotaikų (emocijų)/ar elgesio, susiję su asmenine kančia/ar sumažėjusiu funkcionavimu vienoje</w:t>
      </w:r>
      <w:r w:rsidR="0018064A">
        <w:rPr>
          <w:rFonts w:ascii="Times New Roman" w:hAnsi="Times New Roman" w:cs="Times New Roman"/>
          <w:sz w:val="24"/>
          <w:szCs w:val="24"/>
          <w:lang w:val="lt-LT"/>
        </w:rPr>
        <w:t xml:space="preserve"> ar keliose gyvenimo srityse [19</w:t>
      </w:r>
      <w:r w:rsidRPr="00B27570">
        <w:rPr>
          <w:rFonts w:ascii="Times New Roman" w:hAnsi="Times New Roman" w:cs="Times New Roman"/>
          <w:sz w:val="24"/>
          <w:szCs w:val="24"/>
          <w:lang w:val="lt-LT"/>
        </w:rPr>
        <w:t>].</w:t>
      </w:r>
    </w:p>
    <w:p w:rsidR="003C05C9" w:rsidRPr="00B27570"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B27570">
        <w:rPr>
          <w:rFonts w:ascii="Times New Roman" w:hAnsi="Times New Roman" w:cs="Times New Roman"/>
          <w:sz w:val="24"/>
          <w:szCs w:val="24"/>
          <w:lang w:val="lt-LT"/>
        </w:rPr>
        <w:t>Bendroje sveikatos apsaugos sistemoje ypač daug dėmesio reikia skirti psichikos sveikatai ir iki 2020 m. turi būti pagerinta psicho-socialinė žmonių gerovė ir užtikrinta įvairiapusiškesnė pagalba psichinės sveikatos problemų turintiems žmonėms, konrečiai: psichinės sveikatos problemų paplitimas ir neigiama įtaka sveikatai turi būti iš esmės sumažinta, ir žmonės turi turėti daugiau galimybių kovoti sus stresinėmis gyvenimo situacijomis; savižudybių skaičius turi būti sumažintas mažiausiai trečdaliu, o tose šalyse ir gyventojų grupėse, kuriuose tas skaičius šiuo metu ypač didelis, reikia pas</w:t>
      </w:r>
      <w:r w:rsidR="00BF157C">
        <w:rPr>
          <w:rFonts w:ascii="Times New Roman" w:hAnsi="Times New Roman" w:cs="Times New Roman"/>
          <w:sz w:val="24"/>
          <w:szCs w:val="24"/>
          <w:lang w:val="lt-LT"/>
        </w:rPr>
        <w:t>iekti dar didesnio sumažėjim</w:t>
      </w:r>
      <w:r w:rsidR="0018064A">
        <w:rPr>
          <w:rFonts w:ascii="Times New Roman" w:hAnsi="Times New Roman" w:cs="Times New Roman"/>
          <w:sz w:val="24"/>
          <w:szCs w:val="24"/>
          <w:lang w:val="lt-LT"/>
        </w:rPr>
        <w:t>o [7</w:t>
      </w:r>
      <w:r w:rsidRPr="00B27570">
        <w:rPr>
          <w:rFonts w:ascii="Times New Roman" w:hAnsi="Times New Roman" w:cs="Times New Roman"/>
          <w:sz w:val="24"/>
          <w:szCs w:val="24"/>
          <w:lang w:val="lt-LT"/>
        </w:rPr>
        <w:t xml:space="preserve">]. </w:t>
      </w:r>
    </w:p>
    <w:p w:rsidR="003C05C9" w:rsidRPr="00B27570" w:rsidRDefault="003C05C9" w:rsidP="003C05C9">
      <w:pPr>
        <w:pStyle w:val="ListParagraph"/>
        <w:shd w:val="clear" w:color="auto" w:fill="FFFFFF" w:themeFill="background1"/>
        <w:tabs>
          <w:tab w:val="center" w:pos="4860"/>
        </w:tabs>
        <w:autoSpaceDE w:val="0"/>
        <w:autoSpaceDN w:val="0"/>
        <w:adjustRightInd w:val="0"/>
        <w:spacing w:after="0" w:afterAutospacing="0"/>
        <w:ind w:left="0"/>
        <w:jc w:val="both"/>
        <w:rPr>
          <w:rFonts w:ascii="Times New Roman" w:hAnsi="Times New Roman" w:cs="Times New Roman"/>
          <w:sz w:val="24"/>
          <w:szCs w:val="24"/>
          <w:lang w:val="lt-LT"/>
        </w:rPr>
      </w:pPr>
      <w:r w:rsidRPr="00B27570">
        <w:rPr>
          <w:rFonts w:ascii="Times New Roman" w:hAnsi="Times New Roman" w:cs="Times New Roman"/>
          <w:sz w:val="24"/>
          <w:szCs w:val="24"/>
          <w:lang w:val="lt-LT"/>
        </w:rPr>
        <w:tab/>
        <w:t xml:space="preserve">          Papildomi veiksmai ir bendros pastangos ES lygmeniu gali padėti valstybėms narėms spręsti šias problemas: skatinant gerą psichikos sveikatą ir gyventojų gerovę, stiprinti prevencinius veiksmus ir pagalbą sau bei teikdama paramą žmonėms, kurie patiria psichikos sveikatos problemų, ir jų šeimoms, toliau numatyti  priemones, kurias valstybės narės įsipareigotų per sveikatos priežiūrą ir </w:t>
      </w:r>
      <w:r w:rsidR="00D7166F">
        <w:rPr>
          <w:rFonts w:ascii="Times New Roman" w:hAnsi="Times New Roman" w:cs="Times New Roman"/>
          <w:sz w:val="24"/>
          <w:szCs w:val="24"/>
          <w:lang w:val="lt-LT"/>
        </w:rPr>
        <w:t>socialines paslaugas [68</w:t>
      </w:r>
      <w:r w:rsidRPr="00B27570">
        <w:rPr>
          <w:rFonts w:ascii="Times New Roman" w:hAnsi="Times New Roman" w:cs="Times New Roman"/>
          <w:sz w:val="24"/>
          <w:szCs w:val="24"/>
          <w:lang w:val="lt-LT"/>
        </w:rPr>
        <w:t xml:space="preserve">]. Europos Sąjungos (ES) valstybės narės turėtų investuoti į švietimą  visų sveikatos priežiūros darbuotojų dėl įvairių psichikos sveikatos problemų, nes tai gali padėti bendrauti </w:t>
      </w:r>
      <w:r w:rsidRPr="00B27570">
        <w:rPr>
          <w:rFonts w:ascii="Times New Roman" w:hAnsi="Times New Roman" w:cs="Times New Roman"/>
          <w:sz w:val="24"/>
          <w:szCs w:val="24"/>
          <w:lang w:val="lt-LT"/>
        </w:rPr>
        <w:lastRenderedPageBreak/>
        <w:t>tarp pacientų ir sveikatos priežiūros specialistų bei pagelbėti nustatyti  asmenų turinčių didžiausius s</w:t>
      </w:r>
      <w:r w:rsidR="00BF157C">
        <w:rPr>
          <w:rFonts w:ascii="Times New Roman" w:hAnsi="Times New Roman" w:cs="Times New Roman"/>
          <w:sz w:val="24"/>
          <w:szCs w:val="24"/>
          <w:lang w:val="lt-LT"/>
        </w:rPr>
        <w:t>v</w:t>
      </w:r>
      <w:r w:rsidR="00D7166F">
        <w:rPr>
          <w:rFonts w:ascii="Times New Roman" w:hAnsi="Times New Roman" w:cs="Times New Roman"/>
          <w:sz w:val="24"/>
          <w:szCs w:val="24"/>
          <w:lang w:val="lt-LT"/>
        </w:rPr>
        <w:t>eikatos priežiūros poreikius [60</w:t>
      </w:r>
      <w:r w:rsidRPr="00B27570">
        <w:rPr>
          <w:rFonts w:ascii="Times New Roman" w:hAnsi="Times New Roman" w:cs="Times New Roman"/>
          <w:sz w:val="24"/>
          <w:szCs w:val="24"/>
          <w:lang w:val="lt-LT"/>
        </w:rPr>
        <w:t xml:space="preserve">]. </w:t>
      </w:r>
    </w:p>
    <w:p w:rsidR="003C05C9" w:rsidRDefault="003C05C9" w:rsidP="003C05C9">
      <w:pPr>
        <w:autoSpaceDE w:val="0"/>
        <w:autoSpaceDN w:val="0"/>
        <w:adjustRightInd w:val="0"/>
        <w:spacing w:after="0"/>
        <w:ind w:firstLine="360"/>
        <w:jc w:val="both"/>
        <w:rPr>
          <w:rFonts w:ascii="Times New Roman" w:hAnsi="Times New Roman" w:cs="Times New Roman"/>
          <w:sz w:val="24"/>
          <w:szCs w:val="24"/>
          <w:lang w:val="lt-LT"/>
        </w:rPr>
      </w:pPr>
      <w:r w:rsidRPr="00B27570">
        <w:rPr>
          <w:rFonts w:ascii="Times New Roman" w:hAnsi="Times New Roman" w:cs="Times New Roman"/>
          <w:sz w:val="24"/>
          <w:szCs w:val="24"/>
          <w:lang w:val="lt-LT"/>
        </w:rPr>
        <w:t>Briuselyje (2008) vykusioje aukšto lygio konferecijoje („Togetther for mental health and wellbeing“) sudarytame „Europos pakte dėl psichikos ir sveikatos gerovės“ buvo nurodyta imtis  veiklos  penkiose pagrindinėse srityse: depresija ir savižudybių prevencija,  jaunimo psichikos sveikata ir švietimas, psichikos sveikata darbo aplinkoje, vyresnio amžiaus žmonių psichikos sveikata, kova su netoleran</w:t>
      </w:r>
      <w:r w:rsidR="00D7166F">
        <w:rPr>
          <w:rFonts w:ascii="Times New Roman" w:hAnsi="Times New Roman" w:cs="Times New Roman"/>
          <w:sz w:val="24"/>
          <w:szCs w:val="24"/>
          <w:lang w:val="lt-LT"/>
        </w:rPr>
        <w:t>cija ir socialine atskirtimi [68</w:t>
      </w:r>
      <w:r w:rsidRPr="00B27570">
        <w:rPr>
          <w:rFonts w:ascii="Times New Roman" w:hAnsi="Times New Roman" w:cs="Times New Roman"/>
          <w:sz w:val="24"/>
          <w:szCs w:val="24"/>
          <w:lang w:val="lt-LT"/>
        </w:rPr>
        <w:t>]. Liuksemburge (2011)  buvo sukviestas ES Tarybos posėdis dėl „Europos pakto psichikos sveikata ir gerovė: rezultatai  ir būsimi veiksmai“, kuriame pripažino esančius  didelius skirtumus dėl psichikos sveikatos būklės tarp Valstybės ir valstybės narių, tarp socialinių grupių, kurios yra  socialiai remtinos ir labiausiai pažeidžiamos bei kai kurių veiksnių įtakos psichikos sveikatai (pvz. socialinė atskirtis,</w:t>
      </w:r>
      <w:r w:rsidRPr="00B27570">
        <w:rPr>
          <w:rFonts w:ascii="Times New Roman" w:hAnsi="Times New Roman" w:cs="Times New Roman"/>
          <w:i/>
          <w:sz w:val="24"/>
          <w:szCs w:val="24"/>
          <w:lang w:val="lt-LT"/>
        </w:rPr>
        <w:t xml:space="preserve"> </w:t>
      </w:r>
      <w:r w:rsidRPr="00B27570">
        <w:rPr>
          <w:rFonts w:ascii="Times New Roman" w:hAnsi="Times New Roman" w:cs="Times New Roman"/>
          <w:sz w:val="24"/>
          <w:szCs w:val="24"/>
          <w:lang w:val="lt-LT"/>
        </w:rPr>
        <w:t>skurdas, nedarbas, prastos gyvenimo  ir darbo sąlygos, problemos švietimo, vaikų išnaudojimo, nepriežiūros ir netinkamo elgesio, lyčių nelygybe bei  rizikos veiksnių, tokių kaip al</w:t>
      </w:r>
      <w:r>
        <w:rPr>
          <w:rFonts w:ascii="Times New Roman" w:hAnsi="Times New Roman" w:cs="Times New Roman"/>
          <w:sz w:val="24"/>
          <w:szCs w:val="24"/>
          <w:lang w:val="lt-LT"/>
        </w:rPr>
        <w:t>koholio ir narkotikų vartojimas</w:t>
      </w:r>
      <w:r w:rsidRPr="00B27570">
        <w:rPr>
          <w:rFonts w:ascii="Times New Roman" w:hAnsi="Times New Roman" w:cs="Times New Roman"/>
          <w:sz w:val="24"/>
          <w:szCs w:val="24"/>
          <w:lang w:val="lt-LT"/>
        </w:rPr>
        <w:t>) dažnai  sutinkamų ne tik sveikatos sistemoje. Todėl  gerinti psichikos sveikatą ir jos  gerovę  būtina partnerystė  tarp sveikatos ir kitų sektorių: socialinių reikalų,</w:t>
      </w:r>
      <w:r w:rsidR="00D7166F">
        <w:rPr>
          <w:rFonts w:ascii="Times New Roman" w:hAnsi="Times New Roman" w:cs="Times New Roman"/>
          <w:sz w:val="24"/>
          <w:szCs w:val="24"/>
          <w:lang w:val="lt-LT"/>
        </w:rPr>
        <w:t xml:space="preserve"> būsto, užimtumo ir švietimo [65</w:t>
      </w:r>
      <w:r w:rsidRPr="00B27570">
        <w:rPr>
          <w:rFonts w:ascii="Times New Roman" w:hAnsi="Times New Roman" w:cs="Times New Roman"/>
          <w:sz w:val="24"/>
          <w:szCs w:val="24"/>
          <w:lang w:val="lt-LT"/>
        </w:rPr>
        <w:t>]. Aktyvi veikla ES lygmenyje vyksta ir dabartiniu metu  surengta aukščiausio lygio konferencija (2013 m. balandžio 18d.) skirta silpnumui senatvėje, kurioje numatyri trys pagrindiniai  prioritetiniai tikslai  siektini iki 2020 metų: pagerinti sveikatą ir gyvenimo kokybę vyresnio amžiaus žmonėms; remti sveikatos priežiūros sistemos tvarumą; didinti ES pramonės konkurencingumą (vers</w:t>
      </w:r>
      <w:r w:rsidR="00BF157C">
        <w:rPr>
          <w:rFonts w:ascii="Times New Roman" w:hAnsi="Times New Roman" w:cs="Times New Roman"/>
          <w:sz w:val="24"/>
          <w:szCs w:val="24"/>
          <w:lang w:val="lt-LT"/>
        </w:rPr>
        <w:t>las,</w:t>
      </w:r>
      <w:r w:rsidR="00D7166F">
        <w:rPr>
          <w:rFonts w:ascii="Times New Roman" w:hAnsi="Times New Roman" w:cs="Times New Roman"/>
          <w:sz w:val="24"/>
          <w:szCs w:val="24"/>
          <w:lang w:val="lt-LT"/>
        </w:rPr>
        <w:t xml:space="preserve"> plėtra naujose rinkose) [71, 78</w:t>
      </w:r>
      <w:r w:rsidRPr="00B27570">
        <w:rPr>
          <w:rFonts w:ascii="Times New Roman" w:hAnsi="Times New Roman" w:cs="Times New Roman"/>
          <w:sz w:val="24"/>
          <w:szCs w:val="24"/>
          <w:lang w:val="lt-LT"/>
        </w:rPr>
        <w:t>]. Tuo aspektu bus vykdomas bandomasis projektas, kuriuo iki 2020 metų europiečiams siekiama  prailginti vidutinę sveiko gyvenimo trukmę dvejais metais, todėl Europai yra  siūloma galimybė įsitvirtinti kaip lydere pasaulyje galinčią teikti pažangius atsaky</w:t>
      </w:r>
      <w:r w:rsidR="00DA711E">
        <w:rPr>
          <w:rFonts w:ascii="Times New Roman" w:hAnsi="Times New Roman" w:cs="Times New Roman"/>
          <w:sz w:val="24"/>
          <w:szCs w:val="24"/>
          <w:lang w:val="lt-LT"/>
        </w:rPr>
        <w:t>mus [78</w:t>
      </w:r>
      <w:r w:rsidRPr="00B27570">
        <w:rPr>
          <w:rFonts w:ascii="Times New Roman" w:hAnsi="Times New Roman" w:cs="Times New Roman"/>
          <w:sz w:val="24"/>
          <w:szCs w:val="24"/>
          <w:lang w:val="lt-LT"/>
        </w:rPr>
        <w:t>].</w:t>
      </w:r>
    </w:p>
    <w:p w:rsidR="003C05C9" w:rsidRPr="00367D72" w:rsidRDefault="003C05C9" w:rsidP="003C05C9">
      <w:pPr>
        <w:autoSpaceDE w:val="0"/>
        <w:autoSpaceDN w:val="0"/>
        <w:adjustRightInd w:val="0"/>
        <w:spacing w:after="0"/>
        <w:ind w:firstLine="360"/>
        <w:jc w:val="both"/>
        <w:rPr>
          <w:rFonts w:ascii="Times New Roman" w:hAnsi="Times New Roman" w:cs="Times New Roman"/>
          <w:sz w:val="24"/>
          <w:szCs w:val="24"/>
          <w:lang w:val="lt-LT"/>
        </w:rPr>
      </w:pPr>
    </w:p>
    <w:p w:rsidR="003C05C9" w:rsidRPr="001D48B9" w:rsidRDefault="003C05C9" w:rsidP="001D48B9">
      <w:pPr>
        <w:pStyle w:val="ListParagraph"/>
        <w:numPr>
          <w:ilvl w:val="1"/>
          <w:numId w:val="42"/>
        </w:numPr>
        <w:autoSpaceDE w:val="0"/>
        <w:autoSpaceDN w:val="0"/>
        <w:adjustRightInd w:val="0"/>
        <w:spacing w:after="0"/>
        <w:jc w:val="both"/>
        <w:rPr>
          <w:rFonts w:ascii="Times New Roman" w:hAnsi="Times New Roman" w:cs="Times New Roman"/>
          <w:b/>
          <w:iCs/>
          <w:sz w:val="28"/>
          <w:szCs w:val="28"/>
          <w:lang w:val="lt-LT"/>
        </w:rPr>
      </w:pPr>
      <w:r w:rsidRPr="001D48B9">
        <w:rPr>
          <w:rFonts w:ascii="Times New Roman" w:hAnsi="Times New Roman" w:cs="Times New Roman"/>
          <w:b/>
          <w:iCs/>
          <w:sz w:val="28"/>
          <w:szCs w:val="28"/>
          <w:lang w:val="lt-LT"/>
        </w:rPr>
        <w:t xml:space="preserve"> Psichosocialinės reabilitacijos paslaugos  bendruomenėje</w:t>
      </w:r>
    </w:p>
    <w:p w:rsidR="003C05C9" w:rsidRPr="0025450B" w:rsidRDefault="003C05C9" w:rsidP="0025450B">
      <w:pPr>
        <w:autoSpaceDE w:val="0"/>
        <w:autoSpaceDN w:val="0"/>
        <w:adjustRightInd w:val="0"/>
        <w:spacing w:after="0" w:afterAutospacing="0"/>
        <w:jc w:val="both"/>
        <w:rPr>
          <w:rFonts w:ascii="Times New Roman" w:hAnsi="Times New Roman" w:cs="Times New Roman"/>
          <w:b/>
          <w:color w:val="7030A0"/>
          <w:sz w:val="24"/>
          <w:szCs w:val="24"/>
          <w:lang w:val="lt-LT"/>
        </w:rPr>
      </w:pPr>
    </w:p>
    <w:p w:rsidR="003C05C9" w:rsidRDefault="003C05C9" w:rsidP="003C05C9">
      <w:pPr>
        <w:pStyle w:val="ListParagraph"/>
        <w:autoSpaceDE w:val="0"/>
        <w:autoSpaceDN w:val="0"/>
        <w:adjustRightInd w:val="0"/>
        <w:spacing w:after="0" w:afterAutospacing="0"/>
        <w:ind w:left="0"/>
        <w:jc w:val="both"/>
        <w:rPr>
          <w:rFonts w:ascii="Times New Roman" w:hAnsi="Times New Roman" w:cs="Times New Roman"/>
          <w:color w:val="4F6228" w:themeColor="accent3" w:themeShade="80"/>
          <w:sz w:val="24"/>
          <w:szCs w:val="24"/>
          <w:lang w:val="lt-LT"/>
        </w:rPr>
      </w:pPr>
      <w:r w:rsidRPr="004C73A1">
        <w:rPr>
          <w:rFonts w:ascii="Times New Roman" w:hAnsi="Times New Roman" w:cs="Times New Roman"/>
          <w:b/>
          <w:sz w:val="24"/>
          <w:szCs w:val="24"/>
          <w:lang w:val="lt-LT"/>
        </w:rPr>
        <w:t>Psichosocialinė reabilitacija</w:t>
      </w:r>
      <w:r w:rsidRPr="004C73A1">
        <w:rPr>
          <w:rFonts w:ascii="Times New Roman" w:hAnsi="Times New Roman" w:cs="Times New Roman"/>
          <w:sz w:val="24"/>
          <w:szCs w:val="24"/>
          <w:lang w:val="lt-LT"/>
        </w:rPr>
        <w:t xml:space="preserve"> – procesas, kuris suteikia asmenims, turintiems psichikos  </w:t>
      </w:r>
      <w:r w:rsidRPr="007B3D72">
        <w:rPr>
          <w:rFonts w:ascii="Times New Roman" w:hAnsi="Times New Roman" w:cs="Times New Roman"/>
          <w:sz w:val="24"/>
          <w:szCs w:val="24"/>
          <w:lang w:val="lt-LT"/>
        </w:rPr>
        <w:t>bei  elgesio sutrikimų, galimybę pasiekti optimalų savarankiško funkcionavimo bendruomenėje lygį. Psichosocialinės reabilitacijos paslaugos teikiamos šiose įstaigose: psichikos sveikatos centruose, stacionariose psichikos sveikatos priežiūros įstaigose, dienos stacionaruose ir dienos centruose, psichosociali</w:t>
      </w:r>
      <w:r w:rsidR="000B36E5">
        <w:rPr>
          <w:rFonts w:ascii="Times New Roman" w:hAnsi="Times New Roman" w:cs="Times New Roman"/>
          <w:sz w:val="24"/>
          <w:szCs w:val="24"/>
          <w:lang w:val="lt-LT"/>
        </w:rPr>
        <w:t>nės reabilitacijos centruose [26</w:t>
      </w:r>
      <w:r w:rsidRPr="007B3D72">
        <w:rPr>
          <w:rFonts w:ascii="Times New Roman" w:hAnsi="Times New Roman" w:cs="Times New Roman"/>
          <w:sz w:val="24"/>
          <w:szCs w:val="24"/>
          <w:lang w:val="lt-LT"/>
        </w:rPr>
        <w:t>].</w:t>
      </w:r>
      <w:r w:rsidRPr="007B3D72">
        <w:rPr>
          <w:rFonts w:ascii="Times New Roman" w:hAnsi="Times New Roman" w:cs="Times New Roman"/>
          <w:color w:val="4F6228" w:themeColor="accent3" w:themeShade="80"/>
          <w:sz w:val="24"/>
          <w:szCs w:val="24"/>
          <w:lang w:val="lt-LT"/>
        </w:rPr>
        <w:t xml:space="preserve"> </w:t>
      </w:r>
    </w:p>
    <w:p w:rsidR="003C05C9" w:rsidRPr="004C73A1" w:rsidRDefault="003C05C9" w:rsidP="003C05C9">
      <w:pPr>
        <w:pStyle w:val="ListParagraph"/>
        <w:autoSpaceDE w:val="0"/>
        <w:autoSpaceDN w:val="0"/>
        <w:adjustRightInd w:val="0"/>
        <w:spacing w:after="0" w:afterAutospacing="0"/>
        <w:ind w:left="0" w:firstLine="360"/>
        <w:jc w:val="both"/>
        <w:rPr>
          <w:rFonts w:ascii="Times New Roman" w:hAnsi="Times New Roman" w:cs="Times New Roman"/>
          <w:sz w:val="24"/>
          <w:szCs w:val="24"/>
          <w:lang w:val="lt-LT"/>
        </w:rPr>
      </w:pPr>
      <w:r w:rsidRPr="004C73A1">
        <w:rPr>
          <w:rFonts w:ascii="Times New Roman" w:hAnsi="Times New Roman" w:cs="Times New Roman"/>
          <w:sz w:val="24"/>
          <w:szCs w:val="24"/>
          <w:lang w:val="lt-LT"/>
        </w:rPr>
        <w:lastRenderedPageBreak/>
        <w:t xml:space="preserve">Kad šis procesas vyktų sėkmingai, reikia pagerinti individo gebėjimus ir pritaikyti aplinką jo poreikiams. </w:t>
      </w:r>
      <w:r w:rsidRPr="004C73A1">
        <w:rPr>
          <w:rFonts w:ascii="Times New Roman" w:hAnsi="Times New Roman" w:cs="Times New Roman"/>
          <w:b/>
          <w:sz w:val="24"/>
          <w:szCs w:val="24"/>
          <w:lang w:val="lt-LT"/>
        </w:rPr>
        <w:t>Psichosocialinės reabilitacijos tikslai:</w:t>
      </w:r>
    </w:p>
    <w:p w:rsidR="003C05C9" w:rsidRPr="004C73A1" w:rsidRDefault="003C05C9" w:rsidP="00430435">
      <w:pPr>
        <w:pStyle w:val="ListParagraph"/>
        <w:numPr>
          <w:ilvl w:val="0"/>
          <w:numId w:val="14"/>
        </w:numPr>
        <w:autoSpaceDE w:val="0"/>
        <w:autoSpaceDN w:val="0"/>
        <w:adjustRightInd w:val="0"/>
        <w:spacing w:after="0" w:afterAutospacing="0"/>
        <w:jc w:val="both"/>
        <w:rPr>
          <w:rFonts w:ascii="Times New Roman" w:hAnsi="Times New Roman" w:cs="Times New Roman"/>
          <w:sz w:val="24"/>
          <w:szCs w:val="24"/>
          <w:lang w:val="lt-LT"/>
        </w:rPr>
      </w:pPr>
      <w:r w:rsidRPr="004C73A1">
        <w:rPr>
          <w:rFonts w:ascii="Times New Roman" w:hAnsi="Times New Roman" w:cs="Times New Roman"/>
          <w:sz w:val="24"/>
          <w:szCs w:val="24"/>
          <w:lang w:val="lt-LT"/>
        </w:rPr>
        <w:t>pagerinti gyvenimo kokybę,</w:t>
      </w:r>
    </w:p>
    <w:p w:rsidR="003C05C9" w:rsidRPr="004C73A1" w:rsidRDefault="003C05C9" w:rsidP="00430435">
      <w:pPr>
        <w:pStyle w:val="ListParagraph"/>
        <w:numPr>
          <w:ilvl w:val="0"/>
          <w:numId w:val="14"/>
        </w:numPr>
        <w:autoSpaceDE w:val="0"/>
        <w:autoSpaceDN w:val="0"/>
        <w:adjustRightInd w:val="0"/>
        <w:spacing w:after="0" w:afterAutospacing="0"/>
        <w:jc w:val="both"/>
        <w:rPr>
          <w:rFonts w:ascii="Times New Roman" w:hAnsi="Times New Roman" w:cs="Times New Roman"/>
          <w:sz w:val="24"/>
          <w:szCs w:val="24"/>
          <w:lang w:val="lt-LT"/>
        </w:rPr>
      </w:pPr>
      <w:r w:rsidRPr="004C73A1">
        <w:rPr>
          <w:rFonts w:ascii="Times New Roman" w:hAnsi="Times New Roman" w:cs="Times New Roman"/>
          <w:sz w:val="24"/>
          <w:szCs w:val="24"/>
          <w:lang w:val="lt-LT"/>
        </w:rPr>
        <w:t>grąžinti sutrikusios psichikos asmenims socialinius vaidmenis.</w:t>
      </w:r>
    </w:p>
    <w:p w:rsidR="003C05C9" w:rsidRPr="004C73A1"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4C73A1">
        <w:rPr>
          <w:rFonts w:ascii="Times New Roman" w:hAnsi="Times New Roman" w:cs="Times New Roman"/>
          <w:b/>
          <w:sz w:val="24"/>
          <w:szCs w:val="24"/>
          <w:lang w:val="lt-LT"/>
        </w:rPr>
        <w:tab/>
        <w:t>Psichosocialinės reabilitacijos procesą sudaro</w:t>
      </w:r>
      <w:r w:rsidRPr="004C73A1">
        <w:rPr>
          <w:rFonts w:ascii="Times New Roman" w:hAnsi="Times New Roman" w:cs="Times New Roman"/>
          <w:sz w:val="24"/>
          <w:szCs w:val="24"/>
          <w:lang w:val="lt-LT"/>
        </w:rPr>
        <w:t>: vertinimo, konsultavimo, mokymo, pagalbos ir bendrosios sveikatos paslaugos. Psichosocialinės reabilitacijos paslaugas teikia specialistų komanda: gydytojas psichiatras, medicinos psichologas, socialinis darbuotojas, psichikos sveikatos slaugytojas. Į specialistų komandą gali būti įtraukti ir kiti specialistai – psichoterapeutas, ergoterapeutas, kineziterapeutas, menų terapeutas, vadovaudamiesi jų veikl</w:t>
      </w:r>
      <w:r w:rsidR="000B36E5">
        <w:rPr>
          <w:rFonts w:ascii="Times New Roman" w:hAnsi="Times New Roman" w:cs="Times New Roman"/>
          <w:sz w:val="24"/>
          <w:szCs w:val="24"/>
          <w:lang w:val="lt-LT"/>
        </w:rPr>
        <w:t>a reglamentuojančiais aktais [26</w:t>
      </w:r>
      <w:r w:rsidRPr="004C73A1">
        <w:rPr>
          <w:rFonts w:ascii="Times New Roman" w:hAnsi="Times New Roman" w:cs="Times New Roman"/>
          <w:sz w:val="24"/>
          <w:szCs w:val="24"/>
          <w:lang w:val="lt-LT"/>
        </w:rPr>
        <w:t>].</w:t>
      </w:r>
    </w:p>
    <w:p w:rsidR="003C05C9" w:rsidRPr="0088314B"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4C73A1">
        <w:rPr>
          <w:rFonts w:ascii="Times New Roman" w:hAnsi="Times New Roman" w:cs="Times New Roman"/>
          <w:sz w:val="24"/>
          <w:szCs w:val="24"/>
          <w:lang w:val="lt-LT"/>
        </w:rPr>
        <w:t>Psichikos sveikatos priežiūros paslaugas Lietuvoje teikia keturi sektoriai: stacionarios psichiatrinės ligoninės, psichikos sveikatos centrai, nevyriausybinės organizacijos ir privatus sektorius. Pirminės psichikos sveikatos priežiūros Lietuvoje ypatumas tas, kad ja laikoma bet kokia ambulatorinė pagalba, pvz. dominuojantis modelis — prie poliklinikų įkurti psichikos sveikatos centrai. Dažnai pagalba apsiriboja medikamentiniu gydymu. Atskirais atvejais paslaugų vartotojams teikiamos reabilitacijos, atvejo vadybos ir pagalbos namuose paslaugos. Į pirminės sveikatos priežiūros grandį sergantieji patenka skirtingais keliais: savo iniciatyva,</w:t>
      </w:r>
      <w:r w:rsidRPr="00F85A56">
        <w:rPr>
          <w:rFonts w:ascii="Times New Roman" w:hAnsi="Times New Roman" w:cs="Times New Roman"/>
          <w:sz w:val="24"/>
          <w:szCs w:val="24"/>
          <w:lang w:val="lt-LT"/>
        </w:rPr>
        <w:t xml:space="preserve"> artimųjų pastangomis ir</w:t>
      </w:r>
      <w:r>
        <w:rPr>
          <w:rFonts w:ascii="Times New Roman" w:hAnsi="Times New Roman" w:cs="Times New Roman"/>
          <w:sz w:val="24"/>
          <w:szCs w:val="24"/>
          <w:lang w:val="lt-LT"/>
        </w:rPr>
        <w:t xml:space="preserve"> </w:t>
      </w:r>
      <w:r w:rsidRPr="00F85A56">
        <w:rPr>
          <w:rFonts w:ascii="Times New Roman" w:hAnsi="Times New Roman" w:cs="Times New Roman"/>
          <w:sz w:val="24"/>
          <w:szCs w:val="24"/>
          <w:lang w:val="lt-LT"/>
        </w:rPr>
        <w:t>pagal gydytojo nukreipimą</w:t>
      </w:r>
      <w:r w:rsidR="000B36E5">
        <w:rPr>
          <w:rFonts w:ascii="Times New Roman" w:hAnsi="Times New Roman" w:cs="Times New Roman"/>
          <w:sz w:val="24"/>
          <w:szCs w:val="24"/>
          <w:lang w:val="lt-LT"/>
        </w:rPr>
        <w:t xml:space="preserve"> [37</w:t>
      </w:r>
      <w:r>
        <w:rPr>
          <w:rFonts w:ascii="Times New Roman" w:hAnsi="Times New Roman" w:cs="Times New Roman"/>
          <w:sz w:val="24"/>
          <w:szCs w:val="24"/>
          <w:lang w:val="lt-LT"/>
        </w:rPr>
        <w:t>]</w:t>
      </w:r>
      <w:r w:rsidRPr="00F85A56">
        <w:rPr>
          <w:rFonts w:ascii="Times New Roman" w:hAnsi="Times New Roman" w:cs="Times New Roman"/>
          <w:sz w:val="24"/>
          <w:szCs w:val="24"/>
          <w:lang w:val="lt-LT"/>
        </w:rPr>
        <w:t>.</w:t>
      </w:r>
      <w:r w:rsidRPr="004C3E90">
        <w:rPr>
          <w:rFonts w:ascii="Times New Roman" w:hAnsi="Times New Roman" w:cs="Times New Roman"/>
          <w:color w:val="00B050"/>
          <w:sz w:val="24"/>
          <w:szCs w:val="24"/>
          <w:lang w:val="lt-LT"/>
        </w:rPr>
        <w:t xml:space="preserve"> </w:t>
      </w:r>
    </w:p>
    <w:p w:rsidR="003C05C9" w:rsidRPr="003A0C96"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4C73A1">
        <w:rPr>
          <w:rFonts w:ascii="Times New Roman" w:hAnsi="Times New Roman" w:cs="Times New Roman"/>
          <w:sz w:val="24"/>
          <w:szCs w:val="24"/>
          <w:lang w:val="lt-LT"/>
        </w:rPr>
        <w:t>Stacionarioje gydymo įstaigoje psichikos sveikatos priežiūros paslaugų vartotojai hospitalizuojami atsidūrę krizinėje situacijoje ar ištikti afekto būsenos</w:t>
      </w:r>
      <w:r>
        <w:rPr>
          <w:rFonts w:ascii="Times New Roman" w:hAnsi="Times New Roman" w:cs="Times New Roman"/>
          <w:sz w:val="24"/>
          <w:szCs w:val="24"/>
          <w:lang w:val="lt-LT"/>
        </w:rPr>
        <w:t>, kur jiems</w:t>
      </w:r>
      <w:r w:rsidRPr="004C73A1">
        <w:rPr>
          <w:rFonts w:ascii="Times New Roman" w:hAnsi="Times New Roman" w:cs="Times New Roman"/>
          <w:sz w:val="24"/>
          <w:szCs w:val="24"/>
          <w:lang w:val="lt-LT"/>
        </w:rPr>
        <w:t xml:space="preserve"> skiriamas ar keičiamas medikamentinis gydymas, kuriami  užimtumo ir reabilitacijos padaliniai (kuriuose vyksta meno ir muzikos terapijos užsiėmimai, buriamos bendravimo grupės, vykdoma psichomotorinė terapija, lavinami įgūdžiai, skaitomos paskaitos). Tačiau, artimųjų nuomone, stacionaras skatina paslaugų vartotojų pasyvumą („nes čia nereikia niekuo rūpintis“), o po išrašymo iš ligoninės užsidarymas namuose veda prie tolesnio degradavimo („jie tampa jaunais pensininkais“)</w:t>
      </w:r>
      <w:r>
        <w:rPr>
          <w:rFonts w:ascii="Times New Roman" w:hAnsi="Times New Roman" w:cs="Times New Roman"/>
          <w:sz w:val="24"/>
          <w:szCs w:val="24"/>
          <w:lang w:val="lt-LT"/>
        </w:rPr>
        <w:t xml:space="preserve"> </w:t>
      </w:r>
      <w:r w:rsidR="000B36E5">
        <w:rPr>
          <w:rFonts w:ascii="Times New Roman" w:hAnsi="Times New Roman" w:cs="Times New Roman"/>
          <w:sz w:val="24"/>
          <w:szCs w:val="24"/>
          <w:lang w:val="lt-LT"/>
        </w:rPr>
        <w:t>[37</w:t>
      </w:r>
      <w:r w:rsidRPr="004C73A1">
        <w:rPr>
          <w:rFonts w:ascii="Times New Roman" w:hAnsi="Times New Roman" w:cs="Times New Roman"/>
          <w:sz w:val="24"/>
          <w:szCs w:val="24"/>
          <w:lang w:val="lt-LT"/>
        </w:rPr>
        <w:t>]. Liūdna paslaugų vartotojų perspektyva įsisenėjus psichikos ligai asmenims neįmanoma gyventi savarankiškai, nes jų laukia psi</w:t>
      </w:r>
      <w:r w:rsidR="000B36E5">
        <w:rPr>
          <w:rFonts w:ascii="Times New Roman" w:hAnsi="Times New Roman" w:cs="Times New Roman"/>
          <w:sz w:val="24"/>
          <w:szCs w:val="24"/>
          <w:lang w:val="lt-LT"/>
        </w:rPr>
        <w:t>choneurologiniai pensionatai [41</w:t>
      </w:r>
      <w:r w:rsidRPr="004C73A1">
        <w:rPr>
          <w:rFonts w:ascii="Times New Roman" w:hAnsi="Times New Roman" w:cs="Times New Roman"/>
          <w:sz w:val="24"/>
          <w:szCs w:val="24"/>
          <w:lang w:val="lt-LT"/>
        </w:rPr>
        <w:t>]. Tačiau atgauti ir ugdyti įgūdžius grįžtant  į bendruomenę galima ligoninėse, dienos stacionaruose ir dienos centruose, užimtumo kambariuose prie  psichikos sveikatos (PSC) kambarių.</w:t>
      </w:r>
      <w:r>
        <w:rPr>
          <w:rFonts w:ascii="Times New Roman" w:hAnsi="Times New Roman" w:cs="Times New Roman"/>
          <w:color w:val="7030A0"/>
          <w:sz w:val="24"/>
          <w:szCs w:val="24"/>
          <w:lang w:val="lt-LT"/>
        </w:rPr>
        <w:t xml:space="preserve"> </w:t>
      </w:r>
      <w:r w:rsidRPr="003A0C96">
        <w:rPr>
          <w:rFonts w:ascii="Times New Roman" w:hAnsi="Times New Roman" w:cs="Times New Roman"/>
          <w:sz w:val="24"/>
          <w:szCs w:val="24"/>
          <w:lang w:val="lt-LT"/>
        </w:rPr>
        <w:t xml:space="preserve">Tuo tarpu į </w:t>
      </w:r>
      <w:r>
        <w:rPr>
          <w:rFonts w:ascii="Times New Roman" w:hAnsi="Times New Roman" w:cs="Times New Roman"/>
          <w:sz w:val="24"/>
          <w:szCs w:val="24"/>
          <w:lang w:val="lt-LT"/>
        </w:rPr>
        <w:t>PSC</w:t>
      </w:r>
      <w:r w:rsidRPr="003A0C96">
        <w:rPr>
          <w:rFonts w:ascii="Times New Roman" w:hAnsi="Times New Roman" w:cs="Times New Roman"/>
          <w:sz w:val="24"/>
          <w:szCs w:val="24"/>
          <w:lang w:val="lt-LT"/>
        </w:rPr>
        <w:t xml:space="preserve"> patenkama pagal gyvenamąją vietą, kur asmuo nukreipiamas pas specialistą. </w:t>
      </w:r>
    </w:p>
    <w:p w:rsidR="003C05C9" w:rsidRPr="004C73A1"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3A0C96">
        <w:rPr>
          <w:rFonts w:ascii="Times New Roman" w:hAnsi="Times New Roman" w:cs="Times New Roman"/>
          <w:sz w:val="24"/>
          <w:szCs w:val="24"/>
          <w:lang w:val="lt-LT"/>
        </w:rPr>
        <w:t xml:space="preserve">Nevyriausybinės organizacijos (NVO) gali teikti pagrindines bei  papildomas  psichikos sveikatos priežiūros paslaugas: psichosocialiniai  reabilitacijos centrai, psichikos negalios žmonių </w:t>
      </w:r>
      <w:r w:rsidRPr="003A0C96">
        <w:rPr>
          <w:rFonts w:ascii="Times New Roman" w:hAnsi="Times New Roman" w:cs="Times New Roman"/>
          <w:sz w:val="24"/>
          <w:szCs w:val="24"/>
          <w:lang w:val="lt-LT"/>
        </w:rPr>
        <w:lastRenderedPageBreak/>
        <w:t>bendrijos (pvz. Lietuvos sutrikusios psichikos globos žmonių bendrija, Lietuvos psichikos sveika</w:t>
      </w:r>
      <w:r>
        <w:rPr>
          <w:rFonts w:ascii="Times New Roman" w:hAnsi="Times New Roman" w:cs="Times New Roman"/>
          <w:sz w:val="24"/>
          <w:szCs w:val="24"/>
          <w:lang w:val="lt-LT"/>
        </w:rPr>
        <w:t>tos paslaugų vartotojų draugija</w:t>
      </w:r>
      <w:r w:rsidRPr="003A0C96">
        <w:rPr>
          <w:rFonts w:ascii="Times New Roman" w:hAnsi="Times New Roman" w:cs="Times New Roman"/>
          <w:sz w:val="24"/>
          <w:szCs w:val="24"/>
          <w:lang w:val="lt-LT"/>
        </w:rPr>
        <w:t xml:space="preserve">, klubas „13 ir Ko“, Lietuvos žmonių su negalia sąjunga ir kt.). NVO paslaugų vartotojai gali gauti nemokamą profesionalią pagalbą, socialines paslaugas, informaciją apie turinčiųjų psichikos sveikatos problemų teises ir tai, kaip patiems aktyviai dalyvauti gydyme,  </w:t>
      </w:r>
      <w:r>
        <w:rPr>
          <w:rFonts w:ascii="Times New Roman" w:hAnsi="Times New Roman" w:cs="Times New Roman"/>
          <w:sz w:val="24"/>
          <w:szCs w:val="24"/>
          <w:lang w:val="lt-LT"/>
        </w:rPr>
        <w:t>naudingai leisti laisvalaikį</w:t>
      </w:r>
      <w:r w:rsidRPr="003A0C96">
        <w:rPr>
          <w:rFonts w:ascii="Times New Roman" w:hAnsi="Times New Roman" w:cs="Times New Roman"/>
          <w:sz w:val="24"/>
          <w:szCs w:val="24"/>
          <w:lang w:val="lt-LT"/>
        </w:rPr>
        <w:t>. Pagrindinė problema — informacijos apie NVO ir jų teikiamas paslaugas stoka</w:t>
      </w:r>
      <w:r>
        <w:rPr>
          <w:rFonts w:ascii="Times New Roman" w:hAnsi="Times New Roman" w:cs="Times New Roman"/>
          <w:sz w:val="24"/>
          <w:szCs w:val="24"/>
          <w:lang w:val="lt-LT"/>
        </w:rPr>
        <w:t xml:space="preserve"> </w:t>
      </w:r>
      <w:r w:rsidR="000B36E5">
        <w:rPr>
          <w:rFonts w:ascii="Times New Roman" w:hAnsi="Times New Roman" w:cs="Times New Roman"/>
          <w:sz w:val="24"/>
          <w:szCs w:val="24"/>
          <w:lang w:val="lt-LT"/>
        </w:rPr>
        <w:t>[37</w:t>
      </w:r>
      <w:r w:rsidRPr="003A0C96">
        <w:rPr>
          <w:rFonts w:ascii="Times New Roman" w:hAnsi="Times New Roman" w:cs="Times New Roman"/>
          <w:sz w:val="24"/>
          <w:szCs w:val="24"/>
          <w:lang w:val="lt-LT"/>
        </w:rPr>
        <w:t>]</w:t>
      </w:r>
      <w:r>
        <w:rPr>
          <w:rFonts w:ascii="Times New Roman" w:hAnsi="Times New Roman" w:cs="Times New Roman"/>
          <w:sz w:val="24"/>
          <w:szCs w:val="24"/>
          <w:lang w:val="lt-LT"/>
        </w:rPr>
        <w:t>.</w:t>
      </w:r>
      <w:r w:rsidRPr="003A0C96">
        <w:rPr>
          <w:rFonts w:ascii="Times New Roman" w:hAnsi="Times New Roman" w:cs="Times New Roman"/>
          <w:sz w:val="24"/>
          <w:szCs w:val="24"/>
          <w:lang w:val="lt-LT"/>
        </w:rPr>
        <w:t xml:space="preserve"> </w:t>
      </w:r>
      <w:r w:rsidRPr="004C73A1">
        <w:rPr>
          <w:rFonts w:ascii="Times New Roman" w:hAnsi="Times New Roman" w:cs="Times New Roman"/>
          <w:sz w:val="24"/>
          <w:szCs w:val="24"/>
          <w:lang w:val="lt-LT"/>
        </w:rPr>
        <w:t>NVO interesus</w:t>
      </w:r>
      <w:r>
        <w:rPr>
          <w:rFonts w:ascii="Times New Roman" w:hAnsi="Times New Roman" w:cs="Times New Roman"/>
          <w:sz w:val="24"/>
          <w:szCs w:val="24"/>
          <w:lang w:val="lt-LT"/>
        </w:rPr>
        <w:t xml:space="preserve"> </w:t>
      </w:r>
      <w:r w:rsidRPr="004C73A1">
        <w:rPr>
          <w:rFonts w:ascii="Times New Roman" w:hAnsi="Times New Roman" w:cs="Times New Roman"/>
          <w:sz w:val="24"/>
          <w:szCs w:val="24"/>
          <w:lang w:val="lt-LT"/>
        </w:rPr>
        <w:t>ir</w:t>
      </w:r>
      <w:r>
        <w:rPr>
          <w:rFonts w:ascii="Times New Roman" w:hAnsi="Times New Roman" w:cs="Times New Roman"/>
          <w:sz w:val="24"/>
          <w:szCs w:val="24"/>
          <w:lang w:val="lt-LT"/>
        </w:rPr>
        <w:t xml:space="preserve"> jų</w:t>
      </w:r>
      <w:r w:rsidRPr="004C73A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bendradarbiavimą su </w:t>
      </w:r>
      <w:r w:rsidRPr="004C73A1">
        <w:rPr>
          <w:rFonts w:ascii="Times New Roman" w:hAnsi="Times New Roman" w:cs="Times New Roman"/>
          <w:sz w:val="24"/>
          <w:szCs w:val="24"/>
          <w:lang w:val="lt-LT"/>
        </w:rPr>
        <w:t>vi</w:t>
      </w:r>
      <w:r>
        <w:rPr>
          <w:rFonts w:ascii="Times New Roman" w:hAnsi="Times New Roman" w:cs="Times New Roman"/>
          <w:sz w:val="24"/>
          <w:szCs w:val="24"/>
          <w:lang w:val="lt-LT"/>
        </w:rPr>
        <w:t xml:space="preserve">ešojo administravimo institucijomis </w:t>
      </w:r>
      <w:r w:rsidRPr="004C73A1">
        <w:rPr>
          <w:rFonts w:ascii="Times New Roman" w:hAnsi="Times New Roman" w:cs="Times New Roman"/>
          <w:sz w:val="24"/>
          <w:szCs w:val="24"/>
          <w:lang w:val="lt-LT"/>
        </w:rPr>
        <w:t>vienija pagrindinė institucija Lietuvoje - Nevyriausybinių  organizacijų informacijos ir paramos centras (NIPC), kuris NVO  sektorių  stiprina įvairiuose lygiuose: NVO sektoriuje</w:t>
      </w:r>
      <w:r>
        <w:rPr>
          <w:rFonts w:ascii="Times New Roman" w:hAnsi="Times New Roman" w:cs="Times New Roman"/>
          <w:sz w:val="24"/>
          <w:szCs w:val="24"/>
          <w:lang w:val="lt-LT"/>
        </w:rPr>
        <w:t xml:space="preserve"> ir jos</w:t>
      </w:r>
      <w:r w:rsidRPr="004C73A1">
        <w:rPr>
          <w:rFonts w:ascii="Times New Roman" w:hAnsi="Times New Roman" w:cs="Times New Roman"/>
          <w:sz w:val="24"/>
          <w:szCs w:val="24"/>
          <w:lang w:val="lt-LT"/>
        </w:rPr>
        <w:t xml:space="preserve"> koalicijų formavime</w:t>
      </w:r>
      <w:r>
        <w:rPr>
          <w:rFonts w:ascii="Times New Roman" w:hAnsi="Times New Roman" w:cs="Times New Roman"/>
          <w:sz w:val="24"/>
          <w:szCs w:val="24"/>
          <w:lang w:val="lt-LT"/>
        </w:rPr>
        <w:t xml:space="preserve"> bei</w:t>
      </w:r>
      <w:r w:rsidRPr="004C73A1">
        <w:rPr>
          <w:rFonts w:ascii="Times New Roman" w:hAnsi="Times New Roman" w:cs="Times New Roman"/>
          <w:sz w:val="24"/>
          <w:szCs w:val="24"/>
          <w:lang w:val="lt-LT"/>
        </w:rPr>
        <w:t xml:space="preserve"> </w:t>
      </w:r>
      <w:r>
        <w:rPr>
          <w:rFonts w:ascii="Times New Roman" w:hAnsi="Times New Roman" w:cs="Times New Roman"/>
          <w:sz w:val="24"/>
          <w:szCs w:val="24"/>
          <w:lang w:val="lt-LT"/>
        </w:rPr>
        <w:t>bendradarbiaujant su valdžia</w:t>
      </w:r>
      <w:r w:rsidRPr="004C73A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4C73A1">
        <w:rPr>
          <w:rFonts w:ascii="Times New Roman" w:hAnsi="Times New Roman" w:cs="Times New Roman"/>
          <w:sz w:val="24"/>
          <w:szCs w:val="24"/>
          <w:lang w:val="lt-LT"/>
        </w:rPr>
        <w:t>išorinės aplinkos gerinime (informacijos sklaida, bendradarbiavimas), savanorystės plėtime (ši idėja Lietuvos visuomenėje dar tik pradeda įsitvirtinti ir „Factus dominus“ (2011) tyrimo duomenimis  savanorystės indėlis į šalies ekonomiką sudaro 1,5 p</w:t>
      </w:r>
      <w:r w:rsidR="00BF157C">
        <w:rPr>
          <w:rFonts w:ascii="Times New Roman" w:hAnsi="Times New Roman" w:cs="Times New Roman"/>
          <w:sz w:val="24"/>
          <w:szCs w:val="24"/>
          <w:lang w:val="lt-LT"/>
        </w:rPr>
        <w:t>r</w:t>
      </w:r>
      <w:r w:rsidR="00D7166F">
        <w:rPr>
          <w:rFonts w:ascii="Times New Roman" w:hAnsi="Times New Roman" w:cs="Times New Roman"/>
          <w:sz w:val="24"/>
          <w:szCs w:val="24"/>
          <w:lang w:val="lt-LT"/>
        </w:rPr>
        <w:t>oc. bendro vidaus produkto) [ 33, 29, 53</w:t>
      </w:r>
      <w:r w:rsidRPr="004C73A1">
        <w:rPr>
          <w:rFonts w:ascii="Times New Roman" w:hAnsi="Times New Roman" w:cs="Times New Roman"/>
          <w:sz w:val="24"/>
          <w:szCs w:val="24"/>
          <w:lang w:val="lt-LT"/>
        </w:rPr>
        <w:t>].</w:t>
      </w:r>
    </w:p>
    <w:p w:rsidR="003C05C9" w:rsidRPr="000D3DC7"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4C73A1">
        <w:rPr>
          <w:rFonts w:ascii="Times New Roman" w:hAnsi="Times New Roman" w:cs="Times New Roman"/>
          <w:sz w:val="24"/>
          <w:szCs w:val="24"/>
          <w:lang w:val="lt-LT"/>
        </w:rPr>
        <w:t>Kalbant apie privatų  sektorių ir jo darbą</w:t>
      </w:r>
      <w:r>
        <w:rPr>
          <w:rFonts w:ascii="Times New Roman" w:hAnsi="Times New Roman" w:cs="Times New Roman"/>
          <w:sz w:val="24"/>
          <w:szCs w:val="24"/>
          <w:lang w:val="lt-LT"/>
        </w:rPr>
        <w:t xml:space="preserve"> -</w:t>
      </w:r>
      <w:r w:rsidRPr="004C73A1">
        <w:rPr>
          <w:rFonts w:ascii="Times New Roman" w:hAnsi="Times New Roman" w:cs="Times New Roman"/>
          <w:sz w:val="24"/>
          <w:szCs w:val="24"/>
          <w:lang w:val="lt-LT"/>
        </w:rPr>
        <w:t xml:space="preserve"> nepasiturintiems pacientams yra neprieinama</w:t>
      </w:r>
      <w:r>
        <w:rPr>
          <w:rFonts w:ascii="Times New Roman" w:hAnsi="Times New Roman" w:cs="Times New Roman"/>
          <w:sz w:val="24"/>
          <w:szCs w:val="24"/>
          <w:lang w:val="lt-LT"/>
        </w:rPr>
        <w:t>s</w:t>
      </w:r>
      <w:r w:rsidRPr="004C73A1">
        <w:rPr>
          <w:rFonts w:ascii="Times New Roman" w:hAnsi="Times New Roman" w:cs="Times New Roman"/>
          <w:sz w:val="24"/>
          <w:szCs w:val="24"/>
          <w:lang w:val="lt-LT"/>
        </w:rPr>
        <w:t>, nes  psichologo ir psichiatro konsultacijos palyginti brangiai kainuoja.</w:t>
      </w:r>
      <w:r>
        <w:rPr>
          <w:rFonts w:ascii="Times New Roman" w:hAnsi="Times New Roman" w:cs="Times New Roman"/>
          <w:sz w:val="24"/>
          <w:szCs w:val="24"/>
          <w:lang w:val="lt-LT"/>
        </w:rPr>
        <w:t xml:space="preserve"> </w:t>
      </w:r>
      <w:r w:rsidRPr="000D3DC7">
        <w:rPr>
          <w:rFonts w:ascii="Times New Roman" w:hAnsi="Times New Roman" w:cs="Times New Roman"/>
          <w:sz w:val="24"/>
          <w:szCs w:val="24"/>
          <w:lang w:val="lt-LT"/>
        </w:rPr>
        <w:t>I. Povilaitienė ir K. Maciūtė (2005) nurodo pagrindines problemos, su kuriomis susiduria sergantieji psichikos ligomis:</w:t>
      </w:r>
    </w:p>
    <w:p w:rsidR="003C05C9" w:rsidRPr="00D614AC" w:rsidRDefault="003C05C9" w:rsidP="00430435">
      <w:pPr>
        <w:pStyle w:val="ListParagraph"/>
        <w:numPr>
          <w:ilvl w:val="0"/>
          <w:numId w:val="35"/>
        </w:numPr>
        <w:autoSpaceDE w:val="0"/>
        <w:autoSpaceDN w:val="0"/>
        <w:adjustRightInd w:val="0"/>
        <w:spacing w:after="0"/>
        <w:jc w:val="both"/>
        <w:rPr>
          <w:rFonts w:ascii="Times New Roman" w:hAnsi="Times New Roman" w:cs="Times New Roman"/>
          <w:sz w:val="24"/>
          <w:szCs w:val="24"/>
          <w:lang w:val="lt-LT"/>
        </w:rPr>
      </w:pPr>
      <w:r w:rsidRPr="002E3712">
        <w:rPr>
          <w:rFonts w:ascii="Times New Roman" w:hAnsi="Times New Roman" w:cs="Times New Roman"/>
          <w:sz w:val="24"/>
          <w:szCs w:val="24"/>
          <w:lang w:val="lt-LT"/>
        </w:rPr>
        <w:t>užimtumo dienos centrų trūkumas (kurie pagelbsti sumažindami artimiesiems tenkantį krūvį dėl vieno šeimos nario psichinės ligos) bei jaučiamas informacijos stygius apie juose teikiamas paslaugas, nes pacientams  ypač svarbu suteikti galimybę, pagal gyvenamąją vietą, lankyti dienos užimtumo centrus;</w:t>
      </w:r>
    </w:p>
    <w:p w:rsidR="003C05C9" w:rsidRDefault="003C05C9" w:rsidP="00430435">
      <w:pPr>
        <w:pStyle w:val="ListParagraph"/>
        <w:numPr>
          <w:ilvl w:val="0"/>
          <w:numId w:val="35"/>
        </w:numPr>
        <w:autoSpaceDE w:val="0"/>
        <w:autoSpaceDN w:val="0"/>
        <w:adjustRightInd w:val="0"/>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jaučiamas atsidavusių ir</w:t>
      </w:r>
      <w:r w:rsidRPr="00E706F5">
        <w:rPr>
          <w:rFonts w:ascii="Times New Roman" w:hAnsi="Times New Roman" w:cs="Times New Roman"/>
          <w:sz w:val="24"/>
          <w:szCs w:val="24"/>
          <w:lang w:val="lt-LT"/>
        </w:rPr>
        <w:t xml:space="preserve"> patirtį turinčių profesionalų trūkumas (svarbu, kad specialistai dibtų iš pašaukimo, santykiai su pacientu būtų lygevertiški, tolerantiški, empatiški</w:t>
      </w:r>
      <w:r>
        <w:rPr>
          <w:rFonts w:ascii="Times New Roman" w:hAnsi="Times New Roman" w:cs="Times New Roman"/>
          <w:sz w:val="24"/>
          <w:szCs w:val="24"/>
          <w:lang w:val="lt-LT"/>
        </w:rPr>
        <w:t>;</w:t>
      </w:r>
    </w:p>
    <w:p w:rsidR="003C05C9" w:rsidRDefault="003C05C9" w:rsidP="003C05C9">
      <w:pPr>
        <w:pStyle w:val="ListParagraph"/>
        <w:numPr>
          <w:ilvl w:val="0"/>
          <w:numId w:val="35"/>
        </w:numPr>
        <w:autoSpaceDE w:val="0"/>
        <w:autoSpaceDN w:val="0"/>
        <w:adjustRightInd w:val="0"/>
        <w:spacing w:after="0" w:afterAutospacing="0"/>
        <w:jc w:val="both"/>
        <w:rPr>
          <w:rFonts w:ascii="Times New Roman" w:hAnsi="Times New Roman" w:cs="Times New Roman"/>
          <w:sz w:val="24"/>
          <w:szCs w:val="24"/>
          <w:lang w:val="lt-LT"/>
        </w:rPr>
      </w:pPr>
      <w:r w:rsidRPr="00CE7809">
        <w:rPr>
          <w:rFonts w:ascii="Times New Roman" w:hAnsi="Times New Roman" w:cs="Times New Roman"/>
          <w:sz w:val="24"/>
          <w:szCs w:val="24"/>
          <w:lang w:val="lt-LT"/>
        </w:rPr>
        <w:t xml:space="preserve">trūksta praktinių  programų bei mokymų: streso, tarpasmeninio bendravimo, konfliktinių situacijų sprendimo įgūdžių formavimo (nes paslaugų vartotojai laisvalaikiu apsiriboja tik bilietais į teatrą, paskaitomis ar teminiais pokalbiais, įgūdžių lavinimo programomis orientuotomis į buitį ir darbą kompiuteriu). </w:t>
      </w:r>
    </w:p>
    <w:p w:rsidR="00521246" w:rsidRDefault="00521246" w:rsidP="00521246">
      <w:pPr>
        <w:pStyle w:val="ListParagraph"/>
        <w:autoSpaceDE w:val="0"/>
        <w:autoSpaceDN w:val="0"/>
        <w:adjustRightInd w:val="0"/>
        <w:spacing w:after="0" w:afterAutospacing="0"/>
        <w:ind w:left="780"/>
        <w:jc w:val="both"/>
        <w:rPr>
          <w:rFonts w:ascii="Times New Roman" w:hAnsi="Times New Roman" w:cs="Times New Roman"/>
          <w:sz w:val="24"/>
          <w:szCs w:val="24"/>
          <w:lang w:val="lt-LT"/>
        </w:rPr>
      </w:pPr>
    </w:p>
    <w:p w:rsidR="00521246" w:rsidRPr="00D9115A" w:rsidRDefault="00521246" w:rsidP="00521246">
      <w:pPr>
        <w:pStyle w:val="ListParagraph"/>
        <w:autoSpaceDE w:val="0"/>
        <w:autoSpaceDN w:val="0"/>
        <w:adjustRightInd w:val="0"/>
        <w:spacing w:after="0" w:afterAutospacing="0"/>
        <w:ind w:left="780"/>
        <w:jc w:val="both"/>
        <w:rPr>
          <w:rFonts w:ascii="Times New Roman" w:hAnsi="Times New Roman" w:cs="Times New Roman"/>
          <w:sz w:val="24"/>
          <w:szCs w:val="24"/>
          <w:lang w:val="lt-LT"/>
        </w:rPr>
      </w:pPr>
    </w:p>
    <w:p w:rsidR="003C05C9" w:rsidRDefault="003C05C9" w:rsidP="001D48B9">
      <w:pPr>
        <w:pStyle w:val="ListParagraph"/>
        <w:numPr>
          <w:ilvl w:val="2"/>
          <w:numId w:val="42"/>
        </w:numPr>
        <w:autoSpaceDE w:val="0"/>
        <w:autoSpaceDN w:val="0"/>
        <w:adjustRightInd w:val="0"/>
        <w:jc w:val="both"/>
        <w:rPr>
          <w:rFonts w:ascii="Times New Roman" w:hAnsi="Times New Roman" w:cs="Times New Roman"/>
          <w:b/>
          <w:sz w:val="28"/>
          <w:szCs w:val="28"/>
          <w:lang w:val="lt-LT"/>
        </w:rPr>
      </w:pPr>
      <w:r w:rsidRPr="009B4878">
        <w:rPr>
          <w:rFonts w:ascii="Times New Roman" w:hAnsi="Times New Roman" w:cs="Times New Roman"/>
          <w:b/>
          <w:sz w:val="28"/>
          <w:szCs w:val="28"/>
          <w:lang w:val="lt-LT"/>
        </w:rPr>
        <w:t>Pagrindinė kliūtis psichikos sveikatos sistemoje</w:t>
      </w:r>
    </w:p>
    <w:p w:rsidR="003C05C9" w:rsidRPr="0025450B" w:rsidRDefault="003C05C9" w:rsidP="003C05C9">
      <w:pPr>
        <w:autoSpaceDE w:val="0"/>
        <w:autoSpaceDN w:val="0"/>
        <w:adjustRightInd w:val="0"/>
        <w:jc w:val="both"/>
        <w:rPr>
          <w:rFonts w:ascii="Times New Roman" w:hAnsi="Times New Roman" w:cs="Times New Roman"/>
          <w:b/>
          <w:sz w:val="28"/>
          <w:szCs w:val="28"/>
          <w:lang w:val="lt-LT"/>
        </w:rPr>
      </w:pPr>
    </w:p>
    <w:p w:rsidR="003C05C9" w:rsidRPr="00D85A0C"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D85A0C">
        <w:rPr>
          <w:rFonts w:ascii="Times New Roman" w:hAnsi="Times New Roman" w:cs="Times New Roman"/>
          <w:sz w:val="24"/>
          <w:szCs w:val="24"/>
          <w:lang w:val="lt-LT"/>
        </w:rPr>
        <w:t xml:space="preserve">Šiai dienai, daugėjant sergančiųjų psichikos ligomis yra aktualus glaudus bendradarbiavimas tarp institucijų (teikiančių žmonėms būsto, įdarbinimo, sveikatos ir socialines paslaugas), kuris šiuo </w:t>
      </w:r>
      <w:r w:rsidRPr="00D85A0C">
        <w:rPr>
          <w:rFonts w:ascii="Times New Roman" w:hAnsi="Times New Roman" w:cs="Times New Roman"/>
          <w:sz w:val="24"/>
          <w:szCs w:val="24"/>
          <w:lang w:val="lt-LT"/>
        </w:rPr>
        <w:lastRenderedPageBreak/>
        <w:t xml:space="preserve">metu – nepakankamas. </w:t>
      </w:r>
      <w:r w:rsidRPr="00D85A0C">
        <w:rPr>
          <w:rFonts w:ascii="Times New Roman" w:hAnsi="Times New Roman" w:cs="Times New Roman"/>
          <w:sz w:val="24"/>
          <w:szCs w:val="24"/>
        </w:rPr>
        <w:t xml:space="preserve">2006 m. VU </w:t>
      </w:r>
      <w:r w:rsidRPr="00D85A0C">
        <w:rPr>
          <w:rFonts w:ascii="Times New Roman" w:hAnsi="Times New Roman" w:cs="Times New Roman"/>
          <w:sz w:val="24"/>
          <w:szCs w:val="24"/>
          <w:lang w:val="lt-LT"/>
        </w:rPr>
        <w:t>buvo vykdytas psichikos susirgimais sergančių asmenų stigmos pasekmių ir diskriminavimo tyrimas, kuriuo nustatyta: asmenys, turintys psichikos sveikatos problemų, yra išstumiami iš visuomenės, patiria socialinę izoliaciją, stigm</w:t>
      </w:r>
      <w:r>
        <w:rPr>
          <w:rFonts w:ascii="Times New Roman" w:hAnsi="Times New Roman" w:cs="Times New Roman"/>
          <w:sz w:val="24"/>
          <w:szCs w:val="24"/>
          <w:lang w:val="lt-LT"/>
        </w:rPr>
        <w:t>atizaciją, ekonominį nuosmukį.</w:t>
      </w:r>
      <w:r w:rsidRPr="00367D72">
        <w:rPr>
          <w:rFonts w:ascii="Times New Roman" w:hAnsi="Times New Roman" w:cs="Times New Roman"/>
          <w:sz w:val="24"/>
          <w:szCs w:val="24"/>
          <w:lang w:val="lt-LT"/>
        </w:rPr>
        <w:t xml:space="preserve"> </w:t>
      </w:r>
      <w:r>
        <w:rPr>
          <w:rFonts w:ascii="Times New Roman" w:hAnsi="Times New Roman" w:cs="Times New Roman"/>
          <w:sz w:val="24"/>
          <w:szCs w:val="24"/>
          <w:lang w:val="lt-LT"/>
        </w:rPr>
        <w:t>Čepulis R</w:t>
      </w:r>
      <w:r w:rsidRPr="00D85A0C">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D85A0C">
        <w:rPr>
          <w:rFonts w:ascii="Times New Roman" w:hAnsi="Times New Roman" w:cs="Times New Roman"/>
          <w:sz w:val="24"/>
          <w:szCs w:val="24"/>
          <w:lang w:val="lt-LT"/>
        </w:rPr>
        <w:t>2009)</w:t>
      </w:r>
      <w:r>
        <w:rPr>
          <w:rFonts w:ascii="Times New Roman" w:hAnsi="Times New Roman" w:cs="Times New Roman"/>
          <w:sz w:val="24"/>
          <w:szCs w:val="24"/>
          <w:lang w:val="lt-LT"/>
        </w:rPr>
        <w:t xml:space="preserve"> teigia, kad p</w:t>
      </w:r>
      <w:r w:rsidRPr="00D85A0C">
        <w:rPr>
          <w:rFonts w:ascii="Times New Roman" w:hAnsi="Times New Roman" w:cs="Times New Roman"/>
          <w:sz w:val="24"/>
          <w:szCs w:val="24"/>
          <w:lang w:val="lt-LT"/>
        </w:rPr>
        <w:t>ati sunkiausia ir svarbiausia kliūtis mūsų laikais - psichikos sutrikimų stigmatizacija ir d</w:t>
      </w:r>
      <w:r>
        <w:rPr>
          <w:rFonts w:ascii="Times New Roman" w:hAnsi="Times New Roman" w:cs="Times New Roman"/>
          <w:sz w:val="24"/>
          <w:szCs w:val="24"/>
          <w:lang w:val="lt-LT"/>
        </w:rPr>
        <w:t>ėl to gimstanti diskriminacija</w:t>
      </w:r>
      <w:r w:rsidRPr="00D85A0C">
        <w:rPr>
          <w:rFonts w:ascii="Times New Roman" w:hAnsi="Times New Roman" w:cs="Times New Roman"/>
          <w:sz w:val="24"/>
          <w:szCs w:val="24"/>
          <w:lang w:val="lt-LT"/>
        </w:rPr>
        <w:t>. Daroma prielaida, kad psichikos sutrikimų turintys asmenys nesuvokia savo privatumo dėl to, kad jisa</w:t>
      </w:r>
      <w:r w:rsidR="000B36E5">
        <w:rPr>
          <w:rFonts w:ascii="Times New Roman" w:hAnsi="Times New Roman" w:cs="Times New Roman"/>
          <w:sz w:val="24"/>
          <w:szCs w:val="24"/>
          <w:lang w:val="lt-LT"/>
        </w:rPr>
        <w:t>i buvo ilgą laiką negerbiamas [7</w:t>
      </w:r>
      <w:r w:rsidRPr="00D85A0C">
        <w:rPr>
          <w:rFonts w:ascii="Times New Roman" w:hAnsi="Times New Roman" w:cs="Times New Roman"/>
          <w:sz w:val="24"/>
          <w:szCs w:val="24"/>
          <w:lang w:val="lt-LT"/>
        </w:rPr>
        <w:t>]. Kaip nebūtų paradoksalu, bet nedažnai psichikos sveikatos priežiūros specialistai yra pirmi, kurie stigmatizuoja ir nuvertina pas juos patenkančius psichikos sveikatos sutrikimų turinč</w:t>
      </w:r>
      <w:r w:rsidR="000B36E5">
        <w:rPr>
          <w:rFonts w:ascii="Times New Roman" w:hAnsi="Times New Roman" w:cs="Times New Roman"/>
          <w:sz w:val="24"/>
          <w:szCs w:val="24"/>
          <w:lang w:val="lt-LT"/>
        </w:rPr>
        <w:t>ius asmenis [7, 37</w:t>
      </w:r>
      <w:r w:rsidRPr="00D85A0C">
        <w:rPr>
          <w:rFonts w:ascii="Times New Roman" w:hAnsi="Times New Roman" w:cs="Times New Roman"/>
          <w:sz w:val="24"/>
          <w:szCs w:val="24"/>
          <w:lang w:val="lt-LT"/>
        </w:rPr>
        <w:t xml:space="preserve">]. Neseniai šį faktą atrado ir Pasaulinė sveikatos organizacija (PSO), kuri atvirai pasisako prieš sveikatos priežiūros įstaigose pasireiškiančią diskriminaciją susijusią su psichikos sveikatos problemomis, nepaisant  veiksmingai  prieinamų gydymo būdų bei </w:t>
      </w:r>
      <w:r w:rsidRPr="00D85A0C">
        <w:rPr>
          <w:rFonts w:ascii="Times New Roman" w:hAnsi="Times New Roman" w:cs="Times New Roman"/>
          <w:sz w:val="24"/>
          <w:szCs w:val="24"/>
          <w:shd w:val="clear" w:color="auto" w:fill="FFFFFF"/>
          <w:lang w:val="lt-LT"/>
        </w:rPr>
        <w:t>sveikatos priežiūros sistemos darbuotojų  prastus bendravimo įgūdžių apmokymus susijusius  su asmenimis turinčiais psichikos sunkumų  arba nerimą kelia tie, kurių fizinės sveikatos simptomai gali sukelti psichikos sveikatos problemų (pvz. asmenims sergantiems cukriniu diabetu yra dvigubai didesnė rizika susirgti depresija, o sergantiems vėžiu dauguma jų būna prislėgti, o tai turi įtakos jų gyvenim</w:t>
      </w:r>
      <w:r>
        <w:rPr>
          <w:rFonts w:ascii="Times New Roman" w:hAnsi="Times New Roman" w:cs="Times New Roman"/>
          <w:sz w:val="24"/>
          <w:szCs w:val="24"/>
          <w:shd w:val="clear" w:color="auto" w:fill="FFFFFF"/>
          <w:lang w:val="lt-LT"/>
        </w:rPr>
        <w:t xml:space="preserve">o kokybei ir šansui išgyventi) </w:t>
      </w:r>
      <w:r w:rsidR="002A20BD">
        <w:rPr>
          <w:rFonts w:ascii="Times New Roman" w:hAnsi="Times New Roman" w:cs="Times New Roman"/>
          <w:sz w:val="24"/>
          <w:szCs w:val="24"/>
          <w:shd w:val="clear" w:color="auto" w:fill="FFFFFF"/>
          <w:lang w:val="lt-LT"/>
        </w:rPr>
        <w:t>[59</w:t>
      </w:r>
      <w:r w:rsidRPr="00D85A0C">
        <w:rPr>
          <w:rFonts w:ascii="Times New Roman" w:hAnsi="Times New Roman" w:cs="Times New Roman"/>
          <w:sz w:val="24"/>
          <w:szCs w:val="24"/>
          <w:shd w:val="clear" w:color="auto" w:fill="FFFFFF"/>
          <w:lang w:val="lt-LT"/>
        </w:rPr>
        <w:t xml:space="preserve">]. </w:t>
      </w:r>
      <w:r w:rsidRPr="00D85A0C">
        <w:rPr>
          <w:rFonts w:ascii="Times New Roman" w:hAnsi="Times New Roman" w:cs="Times New Roman"/>
          <w:sz w:val="24"/>
          <w:szCs w:val="24"/>
          <w:lang w:val="lt-LT"/>
        </w:rPr>
        <w:t xml:space="preserve"> Psichiatrų Asociacija, 1983 m. priėmė Havajų deklaraciją, kurioje buvo numatyti tarpusavio sutarimo su pacientu, informuotumo, gydymo (kuris negali būti vykdomas prieš paciento valią, nebent dėl psichikos susirgimo jis negali suformuluoti savo nuomonės), konfidencialumo principai. Psichikos sveikatos priežiūros įstatyme (1995), kuris reglamentuoja  psichikos sveikatos priežiūrą Lietuvoje yra konstatuojama: apie psichikos ligonių visas politines, socialines, ekonomines kultūrines teises ir kurie negali būti diskriminuojami dėl esančių ar buvusių psichikos sutrikimų; taip pat hospitalizuoti asmenys turi visas teises palaikyti kontaktus su kitais asmenimis; psichiatras privalo informuoti pacientą apie jo sveikatos sutrikimus; asmuo turintis psichikos sveikatos sutrikimų ir keliantis grėsmę visuomenei gali būti hospit</w:t>
      </w:r>
      <w:r w:rsidR="002A20BD">
        <w:rPr>
          <w:rFonts w:ascii="Times New Roman" w:hAnsi="Times New Roman" w:cs="Times New Roman"/>
          <w:sz w:val="24"/>
          <w:szCs w:val="24"/>
          <w:lang w:val="lt-LT"/>
        </w:rPr>
        <w:t>alizuotas prievarta [7</w:t>
      </w:r>
      <w:r w:rsidRPr="00D85A0C">
        <w:rPr>
          <w:rFonts w:ascii="Times New Roman" w:hAnsi="Times New Roman" w:cs="Times New Roman"/>
          <w:sz w:val="24"/>
          <w:szCs w:val="24"/>
          <w:lang w:val="lt-LT"/>
        </w:rPr>
        <w:t>].</w:t>
      </w:r>
    </w:p>
    <w:p w:rsidR="003C05C9" w:rsidRPr="00D85A0C" w:rsidRDefault="003C05C9" w:rsidP="003C05C9">
      <w:pPr>
        <w:spacing w:after="0" w:afterAutospacing="0"/>
        <w:ind w:firstLine="720"/>
        <w:jc w:val="both"/>
        <w:rPr>
          <w:rFonts w:ascii="Times New Roman" w:hAnsi="Times New Roman" w:cs="Times New Roman"/>
          <w:sz w:val="24"/>
          <w:szCs w:val="24"/>
          <w:shd w:val="clear" w:color="auto" w:fill="FFFFFF"/>
          <w:lang w:val="lt-LT"/>
        </w:rPr>
      </w:pPr>
      <w:r w:rsidRPr="00D85A0C">
        <w:rPr>
          <w:rFonts w:ascii="Times New Roman" w:hAnsi="Times New Roman" w:cs="Times New Roman"/>
          <w:sz w:val="24"/>
          <w:szCs w:val="24"/>
          <w:lang w:val="lt-LT"/>
        </w:rPr>
        <w:t>Psichikos  sveikatos  problemų rizikos veiksnių skaičius didėja:</w:t>
      </w:r>
      <w:r w:rsidRPr="00D85A0C">
        <w:rPr>
          <w:rFonts w:eastAsia="+mn-ea" w:cs="+mn-cs"/>
          <w:sz w:val="64"/>
          <w:szCs w:val="64"/>
          <w:lang w:val="lt-LT"/>
        </w:rPr>
        <w:t xml:space="preserve"> </w:t>
      </w:r>
      <w:r w:rsidRPr="00D85A0C">
        <w:rPr>
          <w:rFonts w:ascii="Times New Roman" w:hAnsi="Times New Roman" w:cs="Times New Roman"/>
          <w:sz w:val="24"/>
          <w:szCs w:val="24"/>
          <w:lang w:val="lt-LT"/>
        </w:rPr>
        <w:t>nedarbas ir skurdas, migracija, politinis nestabilumas, didėjanti įtampa tarp etninių ir kitokių grupuočių, agresijos ir prievartos propoganda, didėjantis benamių skaičius,  įvairių formų narkomanijos plitimas, vertybių krizė, vienatvė ir socialinių ryšių praradimas, socialinis- ekonominis nestabiliumas ir neužt</w:t>
      </w:r>
      <w:r w:rsidR="002A20BD">
        <w:rPr>
          <w:rFonts w:ascii="Times New Roman" w:hAnsi="Times New Roman" w:cs="Times New Roman"/>
          <w:sz w:val="24"/>
          <w:szCs w:val="24"/>
          <w:lang w:val="lt-LT"/>
        </w:rPr>
        <w:t>ikrintumas, vėlyvi gimdymai [7, 19</w:t>
      </w:r>
      <w:r>
        <w:rPr>
          <w:rFonts w:ascii="Times New Roman" w:hAnsi="Times New Roman" w:cs="Times New Roman"/>
          <w:sz w:val="24"/>
          <w:szCs w:val="24"/>
          <w:lang w:val="lt-LT"/>
        </w:rPr>
        <w:t xml:space="preserve">, </w:t>
      </w:r>
      <w:r w:rsidR="002A20BD">
        <w:rPr>
          <w:rFonts w:ascii="Times New Roman" w:hAnsi="Times New Roman" w:cs="Times New Roman"/>
          <w:sz w:val="24"/>
          <w:szCs w:val="24"/>
          <w:lang w:val="lt-LT"/>
        </w:rPr>
        <w:t>28</w:t>
      </w:r>
      <w:r w:rsidRPr="00D85A0C">
        <w:rPr>
          <w:rFonts w:ascii="Times New Roman" w:hAnsi="Times New Roman" w:cs="Times New Roman"/>
          <w:sz w:val="24"/>
          <w:szCs w:val="24"/>
          <w:lang w:val="lt-LT"/>
        </w:rPr>
        <w:t xml:space="preserve">]. Esant ribotam socialiniui dalyvavimui, įsidarbinimo galimybės didina socialinę izoliaciją, sąlygoja rikošeto fenomeną – kuo labiau grimstama į socialinę atskirtį, didėja skurdas, mažėja socialinės patirtys, tuo pačiu blogėja gydymo efektyvumas </w:t>
      </w:r>
      <w:r w:rsidR="002A20BD">
        <w:rPr>
          <w:rFonts w:ascii="Times New Roman" w:hAnsi="Times New Roman" w:cs="Times New Roman"/>
          <w:sz w:val="24"/>
          <w:szCs w:val="24"/>
          <w:lang w:val="lt-LT"/>
        </w:rPr>
        <w:t>bei prognozė. Ir atvirkščiai [28</w:t>
      </w:r>
      <w:r w:rsidRPr="00D85A0C">
        <w:rPr>
          <w:rFonts w:ascii="Times New Roman" w:hAnsi="Times New Roman" w:cs="Times New Roman"/>
          <w:sz w:val="24"/>
          <w:szCs w:val="24"/>
          <w:lang w:val="lt-LT"/>
        </w:rPr>
        <w:t>].</w:t>
      </w:r>
    </w:p>
    <w:p w:rsidR="003C05C9" w:rsidRPr="00D85A0C" w:rsidRDefault="003C05C9" w:rsidP="003C05C9">
      <w:pPr>
        <w:spacing w:after="0" w:afterAutospacing="0"/>
        <w:ind w:firstLine="720"/>
        <w:jc w:val="both"/>
        <w:rPr>
          <w:rFonts w:ascii="Times New Roman" w:hAnsi="Times New Roman" w:cs="Times New Roman"/>
          <w:sz w:val="24"/>
          <w:szCs w:val="24"/>
          <w:lang w:val="lt-LT"/>
        </w:rPr>
      </w:pPr>
      <w:r w:rsidRPr="00D85A0C">
        <w:rPr>
          <w:rFonts w:ascii="Times New Roman" w:hAnsi="Times New Roman" w:cs="Times New Roman"/>
          <w:sz w:val="24"/>
          <w:szCs w:val="24"/>
          <w:lang w:val="lt-LT"/>
        </w:rPr>
        <w:lastRenderedPageBreak/>
        <w:t>Todėl sergančiųjų artimieji  jaučiasi pavargę, nes jiems reikia iš specialistų: praktinės bei emocinės paramos, informacijos apie ligą, apie tai, kaip elgtis su sergančiuoju, kaip nepalūžti patiems, apie veiklą kuri galbūt vykdoma bendruomenėje, bei noro bendradarbiauti su specialistais ir nugalėti viešumos baimę. Svarbu, kad būtų palaikymas, efektyvus medikamentinis gydymo tęstinumas bei aktyvus pacientų nukreipimas į bendruomenines tarnybas ir tinkamas informavimas apie socialinių  paslaugų gavimo galimybes. Nes  praktikoje artimiesiems pasitaiko atvejų, kai sergantysis nenori kreiptis  pagalbos. Kaip šiuo atveju padėti šeimai? Nes iki šiol nėra vieningai veikiančio mechanizmo... Negana to, dažnai artimiesiems tenka išlaikyti sergančiuosius: tai tampa ypač sudėtinga, jei artimieji yra pensininkai arba jų šeimos nariai gauna mažą negalios pensiją ir nedideles pašalpas, nes jų darbo stažas dėl suprantamų priež</w:t>
      </w:r>
      <w:r w:rsidR="00BF157C">
        <w:rPr>
          <w:rFonts w:ascii="Times New Roman" w:hAnsi="Times New Roman" w:cs="Times New Roman"/>
          <w:sz w:val="24"/>
          <w:szCs w:val="24"/>
          <w:lang w:val="lt-LT"/>
        </w:rPr>
        <w:t>asčių paprastai yra n</w:t>
      </w:r>
      <w:r w:rsidR="002A20BD">
        <w:rPr>
          <w:rFonts w:ascii="Times New Roman" w:hAnsi="Times New Roman" w:cs="Times New Roman"/>
          <w:sz w:val="24"/>
          <w:szCs w:val="24"/>
          <w:lang w:val="lt-LT"/>
        </w:rPr>
        <w:t>edidelis [37</w:t>
      </w:r>
      <w:r w:rsidRPr="00D85A0C">
        <w:rPr>
          <w:rFonts w:ascii="Times New Roman" w:hAnsi="Times New Roman" w:cs="Times New Roman"/>
          <w:sz w:val="24"/>
          <w:szCs w:val="24"/>
          <w:lang w:val="lt-LT"/>
        </w:rPr>
        <w:t>].</w:t>
      </w:r>
    </w:p>
    <w:p w:rsidR="003C05C9" w:rsidRPr="00D85A0C" w:rsidRDefault="003C05C9" w:rsidP="003C05C9">
      <w:pPr>
        <w:spacing w:after="0" w:afterAutospacing="0"/>
        <w:ind w:firstLine="720"/>
        <w:jc w:val="both"/>
        <w:rPr>
          <w:rFonts w:ascii="Times New Roman" w:hAnsi="Times New Roman" w:cs="Times New Roman"/>
          <w:sz w:val="24"/>
          <w:szCs w:val="24"/>
          <w:lang w:val="lt-LT"/>
        </w:rPr>
      </w:pPr>
      <w:r w:rsidRPr="00D85A0C">
        <w:rPr>
          <w:rFonts w:ascii="Times New Roman" w:hAnsi="Times New Roman" w:cs="Times New Roman"/>
          <w:sz w:val="24"/>
          <w:szCs w:val="24"/>
          <w:lang w:val="lt-LT"/>
        </w:rPr>
        <w:t>Visais atvejais reabilitacijoje turi dalyvauti šeima ir visuomenė. Ne</w:t>
      </w:r>
      <w:r>
        <w:rPr>
          <w:rFonts w:ascii="Times New Roman" w:hAnsi="Times New Roman" w:cs="Times New Roman"/>
          <w:sz w:val="24"/>
          <w:szCs w:val="24"/>
          <w:lang w:val="lt-LT"/>
        </w:rPr>
        <w:t xml:space="preserve"> </w:t>
      </w:r>
      <w:r w:rsidRPr="00D85A0C">
        <w:rPr>
          <w:rFonts w:ascii="Times New Roman" w:hAnsi="Times New Roman" w:cs="Times New Roman"/>
          <w:sz w:val="24"/>
          <w:szCs w:val="24"/>
          <w:lang w:val="lt-LT"/>
        </w:rPr>
        <w:t>be</w:t>
      </w:r>
      <w:r>
        <w:rPr>
          <w:rFonts w:ascii="Times New Roman" w:hAnsi="Times New Roman" w:cs="Times New Roman"/>
          <w:sz w:val="24"/>
          <w:szCs w:val="24"/>
          <w:lang w:val="lt-LT"/>
        </w:rPr>
        <w:t xml:space="preserve"> </w:t>
      </w:r>
      <w:r w:rsidRPr="00D85A0C">
        <w:rPr>
          <w:rFonts w:ascii="Times New Roman" w:hAnsi="Times New Roman" w:cs="Times New Roman"/>
          <w:sz w:val="24"/>
          <w:szCs w:val="24"/>
          <w:lang w:val="lt-LT"/>
        </w:rPr>
        <w:t>reikalo yra priimti  įstatymai tarptautiniame lygmenyje, kurie garantuoja neįgaliųjų žmonių teises ir lygias galimybes (pvz. Jungtinių tautų organizacijos aktų (JTO) svarbiausios nuostatos</w:t>
      </w:r>
      <w:r>
        <w:rPr>
          <w:rFonts w:ascii="Times New Roman" w:hAnsi="Times New Roman" w:cs="Times New Roman"/>
          <w:sz w:val="24"/>
          <w:szCs w:val="24"/>
          <w:lang w:val="lt-LT"/>
        </w:rPr>
        <w:t xml:space="preserve">) </w:t>
      </w:r>
      <w:r w:rsidR="002A20BD">
        <w:rPr>
          <w:rFonts w:ascii="Times New Roman" w:hAnsi="Times New Roman" w:cs="Times New Roman"/>
          <w:sz w:val="24"/>
          <w:szCs w:val="24"/>
          <w:lang w:val="lt-LT"/>
        </w:rPr>
        <w:t>[18</w:t>
      </w:r>
      <w:r w:rsidRPr="00D85A0C">
        <w:rPr>
          <w:rFonts w:ascii="Times New Roman" w:hAnsi="Times New Roman" w:cs="Times New Roman"/>
          <w:sz w:val="24"/>
          <w:szCs w:val="24"/>
          <w:lang w:val="lt-LT"/>
        </w:rPr>
        <w:t>].</w:t>
      </w:r>
    </w:p>
    <w:p w:rsidR="003C05C9" w:rsidRDefault="003C05C9" w:rsidP="003C05C9">
      <w:pPr>
        <w:ind w:firstLine="720"/>
        <w:jc w:val="both"/>
        <w:rPr>
          <w:rFonts w:ascii="Times New Roman" w:hAnsi="Times New Roman" w:cs="Times New Roman"/>
          <w:color w:val="7030A0"/>
          <w:sz w:val="24"/>
          <w:szCs w:val="24"/>
          <w:lang w:val="lt-LT"/>
        </w:rPr>
      </w:pPr>
    </w:p>
    <w:p w:rsidR="003C05C9" w:rsidRDefault="003C05C9" w:rsidP="001D48B9">
      <w:pPr>
        <w:pStyle w:val="ListParagraph"/>
        <w:numPr>
          <w:ilvl w:val="2"/>
          <w:numId w:val="42"/>
        </w:numPr>
        <w:jc w:val="both"/>
        <w:rPr>
          <w:rFonts w:ascii="Times New Roman" w:hAnsi="Times New Roman" w:cs="Times New Roman"/>
          <w:b/>
          <w:sz w:val="28"/>
          <w:szCs w:val="28"/>
          <w:lang w:val="lt-LT"/>
        </w:rPr>
      </w:pPr>
      <w:r>
        <w:rPr>
          <w:rFonts w:ascii="Times New Roman" w:hAnsi="Times New Roman" w:cs="Times New Roman"/>
          <w:b/>
          <w:sz w:val="28"/>
          <w:szCs w:val="28"/>
          <w:lang w:val="lt-LT"/>
        </w:rPr>
        <w:t>Socialinės paramos vaidmuo neįgaliųjų socilinės integracijos kontekste</w:t>
      </w:r>
    </w:p>
    <w:p w:rsidR="003C05C9" w:rsidRPr="004F076B" w:rsidRDefault="003C05C9" w:rsidP="003C05C9">
      <w:pPr>
        <w:pStyle w:val="ListParagraph"/>
        <w:jc w:val="both"/>
        <w:rPr>
          <w:rFonts w:ascii="Times New Roman" w:hAnsi="Times New Roman" w:cs="Times New Roman"/>
          <w:b/>
          <w:sz w:val="28"/>
          <w:szCs w:val="28"/>
          <w:lang w:val="lt-LT"/>
        </w:rPr>
      </w:pPr>
    </w:p>
    <w:p w:rsidR="0077311C" w:rsidRDefault="003C05C9" w:rsidP="00521246">
      <w:pPr>
        <w:autoSpaceDE w:val="0"/>
        <w:autoSpaceDN w:val="0"/>
        <w:adjustRightInd w:val="0"/>
        <w:spacing w:after="0"/>
        <w:ind w:firstLine="72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 xml:space="preserve">Nors gydymas bei reabilitacija yra labai svarbios socialinës integracijos sritys, tačiau daugelio neįgaliojo poreikio struktūra platesnė, nes ji orientuota į visapusiškų sąlygų neįgaliųjų savarankiškam gyvenimui sudarymą, o sveikata suvokiama kaip jų socialinės gerovės sudėtinė dalis. Svarbiu žmogaus su  negale gyvenimo kokybės vertinimo kriterijumi galima  laikyti jo socialinį dalyvavimą, kada socialinė parama užtikrina socialinio dalyvavimo stabilumą. Akivaizdu, kad socialinė parama optimizuoja asmens gyvenimo kokybę, stiprina sveikatą (1 </w:t>
      </w:r>
      <w:r>
        <w:rPr>
          <w:rFonts w:ascii="Times New Roman" w:hAnsi="Times New Roman" w:cs="Times New Roman"/>
          <w:sz w:val="24"/>
          <w:szCs w:val="24"/>
          <w:lang w:val="lt-LT"/>
        </w:rPr>
        <w:t xml:space="preserve">lentelė) </w:t>
      </w:r>
      <w:r w:rsidR="00D7166F">
        <w:rPr>
          <w:rFonts w:ascii="Times New Roman" w:hAnsi="Times New Roman" w:cs="Times New Roman"/>
          <w:sz w:val="24"/>
          <w:szCs w:val="24"/>
          <w:lang w:val="lt-LT"/>
        </w:rPr>
        <w:t>[1, 56</w:t>
      </w:r>
      <w:r w:rsidRPr="004F076B">
        <w:rPr>
          <w:rFonts w:ascii="Times New Roman" w:hAnsi="Times New Roman" w:cs="Times New Roman"/>
          <w:sz w:val="24"/>
          <w:szCs w:val="24"/>
          <w:lang w:val="lt-LT"/>
        </w:rPr>
        <w:t>].</w:t>
      </w:r>
    </w:p>
    <w:p w:rsidR="0025450B" w:rsidRDefault="0025450B" w:rsidP="003C05C9">
      <w:pPr>
        <w:autoSpaceDE w:val="0"/>
        <w:autoSpaceDN w:val="0"/>
        <w:adjustRightInd w:val="0"/>
        <w:jc w:val="right"/>
        <w:rPr>
          <w:rFonts w:ascii="Times New Roman" w:hAnsi="Times New Roman" w:cs="Times New Roman"/>
          <w:sz w:val="24"/>
          <w:szCs w:val="24"/>
          <w:lang w:val="lt-LT"/>
        </w:rPr>
      </w:pPr>
    </w:p>
    <w:p w:rsidR="0025450B" w:rsidRDefault="0025450B" w:rsidP="003C05C9">
      <w:pPr>
        <w:autoSpaceDE w:val="0"/>
        <w:autoSpaceDN w:val="0"/>
        <w:adjustRightInd w:val="0"/>
        <w:jc w:val="right"/>
        <w:rPr>
          <w:rFonts w:ascii="Times New Roman" w:hAnsi="Times New Roman" w:cs="Times New Roman"/>
          <w:sz w:val="24"/>
          <w:szCs w:val="24"/>
          <w:lang w:val="lt-LT"/>
        </w:rPr>
      </w:pPr>
    </w:p>
    <w:p w:rsidR="0025450B" w:rsidRDefault="0025450B" w:rsidP="003C05C9">
      <w:pPr>
        <w:autoSpaceDE w:val="0"/>
        <w:autoSpaceDN w:val="0"/>
        <w:adjustRightInd w:val="0"/>
        <w:jc w:val="right"/>
        <w:rPr>
          <w:rFonts w:ascii="Times New Roman" w:hAnsi="Times New Roman" w:cs="Times New Roman"/>
          <w:sz w:val="24"/>
          <w:szCs w:val="24"/>
          <w:lang w:val="lt-LT"/>
        </w:rPr>
      </w:pPr>
    </w:p>
    <w:p w:rsidR="0025450B" w:rsidRDefault="0025450B" w:rsidP="003C05C9">
      <w:pPr>
        <w:autoSpaceDE w:val="0"/>
        <w:autoSpaceDN w:val="0"/>
        <w:adjustRightInd w:val="0"/>
        <w:jc w:val="right"/>
        <w:rPr>
          <w:rFonts w:ascii="Times New Roman" w:hAnsi="Times New Roman" w:cs="Times New Roman"/>
          <w:sz w:val="24"/>
          <w:szCs w:val="24"/>
          <w:lang w:val="lt-LT"/>
        </w:rPr>
      </w:pPr>
    </w:p>
    <w:p w:rsidR="0025450B" w:rsidRDefault="0025450B" w:rsidP="003C05C9">
      <w:pPr>
        <w:autoSpaceDE w:val="0"/>
        <w:autoSpaceDN w:val="0"/>
        <w:adjustRightInd w:val="0"/>
        <w:jc w:val="right"/>
        <w:rPr>
          <w:rFonts w:ascii="Times New Roman" w:hAnsi="Times New Roman" w:cs="Times New Roman"/>
          <w:sz w:val="24"/>
          <w:szCs w:val="24"/>
          <w:lang w:val="lt-LT"/>
        </w:rPr>
      </w:pPr>
    </w:p>
    <w:p w:rsidR="0025450B" w:rsidRPr="0025450B" w:rsidRDefault="003C05C9" w:rsidP="0025450B">
      <w:pPr>
        <w:autoSpaceDE w:val="0"/>
        <w:autoSpaceDN w:val="0"/>
        <w:adjustRightInd w:val="0"/>
        <w:jc w:val="right"/>
        <w:rPr>
          <w:rFonts w:ascii="Times New Roman" w:hAnsi="Times New Roman" w:cs="Times New Roman"/>
          <w:sz w:val="24"/>
          <w:szCs w:val="24"/>
          <w:lang w:val="lt-LT"/>
        </w:rPr>
      </w:pPr>
      <w:r w:rsidRPr="004F076B">
        <w:rPr>
          <w:rFonts w:ascii="Times New Roman" w:hAnsi="Times New Roman" w:cs="Times New Roman"/>
          <w:sz w:val="24"/>
          <w:szCs w:val="24"/>
          <w:lang w:val="lt-LT"/>
        </w:rPr>
        <w:lastRenderedPageBreak/>
        <w:t>1 lentelė</w:t>
      </w:r>
    </w:p>
    <w:p w:rsidR="003C05C9" w:rsidRPr="00521246" w:rsidRDefault="003C05C9" w:rsidP="003C05C9">
      <w:pPr>
        <w:spacing w:after="0" w:afterAutospacing="0"/>
        <w:jc w:val="center"/>
        <w:rPr>
          <w:rFonts w:ascii="Times New Roman" w:hAnsi="Times New Roman" w:cs="Times New Roman"/>
          <w:b/>
          <w:sz w:val="24"/>
          <w:szCs w:val="24"/>
          <w:lang w:val="lt-LT"/>
        </w:rPr>
      </w:pPr>
      <w:r w:rsidRPr="00521246">
        <w:rPr>
          <w:rFonts w:ascii="Times New Roman" w:hAnsi="Times New Roman" w:cs="Times New Roman"/>
          <w:b/>
          <w:sz w:val="24"/>
          <w:szCs w:val="24"/>
          <w:lang w:val="lt-LT"/>
        </w:rPr>
        <w:t>Socialinės paramos pozityvi įtaka</w:t>
      </w:r>
    </w:p>
    <w:p w:rsidR="003C05C9" w:rsidRPr="004F076B" w:rsidRDefault="003C05C9" w:rsidP="003C05C9">
      <w:pPr>
        <w:spacing w:after="0" w:afterAutospacing="0"/>
        <w:jc w:val="center"/>
      </w:pPr>
      <w:r w:rsidRPr="004F076B">
        <w:rPr>
          <w:rFonts w:ascii="Times New Roman" w:hAnsi="Times New Roman" w:cs="Times New Roman"/>
          <w:sz w:val="24"/>
          <w:szCs w:val="24"/>
          <w:lang w:val="lt-LT"/>
        </w:rPr>
        <w:t>[Acienė A., Vaičiakauskaitė R.</w:t>
      </w:r>
      <w:r w:rsidRPr="004F076B">
        <w:t xml:space="preserve"> </w:t>
      </w:r>
      <w:r w:rsidRPr="004F076B">
        <w:rPr>
          <w:rFonts w:ascii="Times New Roman" w:hAnsi="Times New Roman" w:cs="Times New Roman"/>
          <w:sz w:val="24"/>
          <w:szCs w:val="24"/>
          <w:lang w:val="lt-LT"/>
        </w:rPr>
        <w:t>Sveikatos mokslai, 2009   Nr.2(62),  p.2254</w:t>
      </w:r>
      <w:r w:rsidRPr="004F076B">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2"/>
        <w:gridCol w:w="7371"/>
      </w:tblGrid>
      <w:tr w:rsidR="003C05C9" w:rsidRPr="004F076B" w:rsidTr="005C4033">
        <w:trPr>
          <w:trHeight w:val="1965"/>
        </w:trPr>
        <w:tc>
          <w:tcPr>
            <w:tcW w:w="1842" w:type="dxa"/>
          </w:tcPr>
          <w:p w:rsidR="003C05C9" w:rsidRPr="004F076B" w:rsidRDefault="003C05C9" w:rsidP="005C4033">
            <w:pPr>
              <w:autoSpaceDE w:val="0"/>
              <w:autoSpaceDN w:val="0"/>
              <w:adjustRightInd w:val="0"/>
              <w:spacing w:after="0"/>
              <w:ind w:left="80"/>
              <w:jc w:val="both"/>
              <w:rPr>
                <w:rFonts w:ascii="Times New Roman" w:hAnsi="Times New Roman" w:cs="Times New Roman"/>
                <w:sz w:val="24"/>
                <w:szCs w:val="24"/>
                <w:lang w:val="lt-LT"/>
              </w:rPr>
            </w:pPr>
          </w:p>
          <w:p w:rsidR="003C05C9" w:rsidRPr="004F076B" w:rsidRDefault="003C05C9" w:rsidP="005C4033">
            <w:pPr>
              <w:autoSpaceDE w:val="0"/>
              <w:autoSpaceDN w:val="0"/>
              <w:adjustRightInd w:val="0"/>
              <w:spacing w:after="0"/>
              <w:ind w:left="8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Gyvenimo kokybei</w:t>
            </w:r>
          </w:p>
        </w:tc>
        <w:tc>
          <w:tcPr>
            <w:tcW w:w="7371" w:type="dxa"/>
          </w:tcPr>
          <w:p w:rsidR="003C05C9" w:rsidRPr="004F076B" w:rsidRDefault="003C05C9" w:rsidP="00430435">
            <w:pPr>
              <w:pStyle w:val="ListParagraph"/>
              <w:numPr>
                <w:ilvl w:val="0"/>
                <w:numId w:val="37"/>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Stiprina kontrolės ir socialinės kompetencijos jausmą.</w:t>
            </w:r>
          </w:p>
          <w:p w:rsidR="003C05C9" w:rsidRPr="004F076B" w:rsidRDefault="003C05C9" w:rsidP="00430435">
            <w:pPr>
              <w:pStyle w:val="ListParagraph"/>
              <w:numPr>
                <w:ilvl w:val="0"/>
                <w:numId w:val="37"/>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Stiprina savivoką, savigarbą ir savarankiškumą.</w:t>
            </w:r>
          </w:p>
          <w:p w:rsidR="003C05C9" w:rsidRPr="004F076B" w:rsidRDefault="003C05C9" w:rsidP="00430435">
            <w:pPr>
              <w:pStyle w:val="ListParagraph"/>
              <w:numPr>
                <w:ilvl w:val="0"/>
                <w:numId w:val="37"/>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Stiprina gebėjimą kontroliuoti savo gyvenimo įvykius.</w:t>
            </w:r>
          </w:p>
          <w:p w:rsidR="003C05C9" w:rsidRPr="004F076B" w:rsidRDefault="003C05C9" w:rsidP="00430435">
            <w:pPr>
              <w:pStyle w:val="ListParagraph"/>
              <w:numPr>
                <w:ilvl w:val="0"/>
                <w:numId w:val="37"/>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Palaiko pasitenkinimo savo gyvenimą jausmą, subjektyvią gerovę</w:t>
            </w:r>
          </w:p>
          <w:p w:rsidR="003C05C9" w:rsidRPr="004F076B" w:rsidRDefault="003C05C9" w:rsidP="00430435">
            <w:pPr>
              <w:pStyle w:val="ListParagraph"/>
              <w:numPr>
                <w:ilvl w:val="0"/>
                <w:numId w:val="37"/>
              </w:numPr>
              <w:autoSpaceDE w:val="0"/>
              <w:autoSpaceDN w:val="0"/>
              <w:adjustRightInd w:val="0"/>
              <w:spacing w:after="0" w:afterAutospacing="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 xml:space="preserve"> (laimę).</w:t>
            </w:r>
          </w:p>
        </w:tc>
      </w:tr>
      <w:tr w:rsidR="003C05C9" w:rsidRPr="004F076B" w:rsidTr="005C4033">
        <w:trPr>
          <w:trHeight w:val="1605"/>
        </w:trPr>
        <w:tc>
          <w:tcPr>
            <w:tcW w:w="1842" w:type="dxa"/>
          </w:tcPr>
          <w:p w:rsidR="003C05C9" w:rsidRPr="004F076B" w:rsidRDefault="003C05C9" w:rsidP="005C4033">
            <w:pPr>
              <w:autoSpaceDE w:val="0"/>
              <w:autoSpaceDN w:val="0"/>
              <w:adjustRightInd w:val="0"/>
              <w:spacing w:after="0"/>
              <w:ind w:left="80"/>
              <w:jc w:val="both"/>
              <w:rPr>
                <w:rFonts w:ascii="Times New Roman" w:hAnsi="Times New Roman" w:cs="Times New Roman"/>
                <w:sz w:val="24"/>
                <w:szCs w:val="24"/>
                <w:lang w:val="lt-LT"/>
              </w:rPr>
            </w:pPr>
          </w:p>
          <w:p w:rsidR="003C05C9" w:rsidRPr="004F076B" w:rsidRDefault="003C05C9" w:rsidP="005C4033">
            <w:pPr>
              <w:autoSpaceDE w:val="0"/>
              <w:autoSpaceDN w:val="0"/>
              <w:adjustRightInd w:val="0"/>
              <w:spacing w:after="0"/>
              <w:ind w:left="8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Psichikos sveikatai</w:t>
            </w:r>
          </w:p>
        </w:tc>
        <w:tc>
          <w:tcPr>
            <w:tcW w:w="7371" w:type="dxa"/>
          </w:tcPr>
          <w:p w:rsidR="003C05C9" w:rsidRPr="004F076B" w:rsidRDefault="003C05C9" w:rsidP="00430435">
            <w:pPr>
              <w:pStyle w:val="ListParagraph"/>
              <w:numPr>
                <w:ilvl w:val="0"/>
                <w:numId w:val="38"/>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Saugo nuo stresų.</w:t>
            </w:r>
          </w:p>
          <w:p w:rsidR="003C05C9" w:rsidRPr="004F076B" w:rsidRDefault="003C05C9" w:rsidP="00430435">
            <w:pPr>
              <w:pStyle w:val="ListParagraph"/>
              <w:numPr>
                <w:ilvl w:val="0"/>
                <w:numId w:val="38"/>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Palaiko aktyvumą sprendžiant problemas.</w:t>
            </w:r>
          </w:p>
          <w:p w:rsidR="003C05C9" w:rsidRPr="004F076B" w:rsidRDefault="003C05C9" w:rsidP="00430435">
            <w:pPr>
              <w:pStyle w:val="ListParagraph"/>
              <w:numPr>
                <w:ilvl w:val="0"/>
                <w:numId w:val="38"/>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Palaiko teigiamą nuotaiką, mažina depresijos riziką.</w:t>
            </w:r>
          </w:p>
          <w:p w:rsidR="003C05C9" w:rsidRPr="004F076B" w:rsidRDefault="003C05C9" w:rsidP="00430435">
            <w:pPr>
              <w:pStyle w:val="ListParagraph"/>
              <w:numPr>
                <w:ilvl w:val="0"/>
                <w:numId w:val="38"/>
              </w:numPr>
              <w:autoSpaceDE w:val="0"/>
              <w:autoSpaceDN w:val="0"/>
              <w:adjustRightInd w:val="0"/>
              <w:spacing w:after="0" w:afterAutospacing="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Skatina gijimą (sergant šizofrenija, alkoholizmu).</w:t>
            </w:r>
          </w:p>
        </w:tc>
      </w:tr>
      <w:tr w:rsidR="003C05C9" w:rsidRPr="004F076B" w:rsidTr="005C4033">
        <w:trPr>
          <w:trHeight w:val="1470"/>
        </w:trPr>
        <w:tc>
          <w:tcPr>
            <w:tcW w:w="1842" w:type="dxa"/>
          </w:tcPr>
          <w:p w:rsidR="003C05C9" w:rsidRPr="004F076B" w:rsidRDefault="003C05C9" w:rsidP="005C4033">
            <w:pPr>
              <w:autoSpaceDE w:val="0"/>
              <w:autoSpaceDN w:val="0"/>
              <w:adjustRightInd w:val="0"/>
              <w:spacing w:after="0"/>
              <w:ind w:left="80"/>
              <w:jc w:val="both"/>
              <w:rPr>
                <w:rFonts w:ascii="Times New Roman" w:hAnsi="Times New Roman" w:cs="Times New Roman"/>
                <w:sz w:val="24"/>
                <w:szCs w:val="24"/>
                <w:lang w:val="lt-LT"/>
              </w:rPr>
            </w:pPr>
          </w:p>
          <w:p w:rsidR="003C05C9" w:rsidRPr="004F076B" w:rsidRDefault="003C05C9" w:rsidP="005C4033">
            <w:pPr>
              <w:autoSpaceDE w:val="0"/>
              <w:autoSpaceDN w:val="0"/>
              <w:adjustRightInd w:val="0"/>
              <w:spacing w:after="0"/>
              <w:ind w:left="8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Fizinei sveikatai</w:t>
            </w:r>
          </w:p>
        </w:tc>
        <w:tc>
          <w:tcPr>
            <w:tcW w:w="7371" w:type="dxa"/>
          </w:tcPr>
          <w:p w:rsidR="003C05C9" w:rsidRPr="004F076B" w:rsidRDefault="003C05C9" w:rsidP="00430435">
            <w:pPr>
              <w:pStyle w:val="ListParagraph"/>
              <w:numPr>
                <w:ilvl w:val="0"/>
                <w:numId w:val="36"/>
              </w:numPr>
              <w:autoSpaceDE w:val="0"/>
              <w:autoSpaceDN w:val="0"/>
              <w:adjustRightInd w:val="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Teigiamai veikia širdies-kraujagyslių, endokrininę ir imuninę sistemas.</w:t>
            </w:r>
          </w:p>
          <w:p w:rsidR="003C05C9" w:rsidRPr="004F076B" w:rsidRDefault="003C05C9" w:rsidP="00430435">
            <w:pPr>
              <w:pStyle w:val="ListParagraph"/>
              <w:numPr>
                <w:ilvl w:val="0"/>
                <w:numId w:val="36"/>
              </w:numPr>
              <w:autoSpaceDE w:val="0"/>
              <w:autoSpaceDN w:val="0"/>
              <w:adjustRightInd w:val="0"/>
              <w:spacing w:after="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Mažina ligų tikimybę, gerina gydymo rezultatus ir gijimą.</w:t>
            </w:r>
          </w:p>
          <w:p w:rsidR="003C05C9" w:rsidRPr="004F076B" w:rsidRDefault="003C05C9" w:rsidP="00430435">
            <w:pPr>
              <w:pStyle w:val="ListParagraph"/>
              <w:numPr>
                <w:ilvl w:val="0"/>
                <w:numId w:val="36"/>
              </w:numPr>
              <w:autoSpaceDE w:val="0"/>
              <w:autoSpaceDN w:val="0"/>
              <w:adjustRightInd w:val="0"/>
              <w:spacing w:after="0" w:afterAutospacing="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Gali lėtinti senėjimo procesą.</w:t>
            </w:r>
          </w:p>
        </w:tc>
      </w:tr>
    </w:tbl>
    <w:p w:rsidR="003C05C9" w:rsidRPr="004F076B" w:rsidRDefault="003C05C9" w:rsidP="003C05C9">
      <w:pPr>
        <w:autoSpaceDE w:val="0"/>
        <w:autoSpaceDN w:val="0"/>
        <w:adjustRightInd w:val="0"/>
        <w:spacing w:after="0" w:afterAutospacing="0"/>
        <w:jc w:val="both"/>
        <w:rPr>
          <w:rFonts w:ascii="Times New Roman" w:hAnsi="Times New Roman" w:cs="Times New Roman"/>
          <w:sz w:val="24"/>
          <w:szCs w:val="24"/>
          <w:lang w:val="lt-LT"/>
        </w:rPr>
      </w:pPr>
    </w:p>
    <w:p w:rsidR="003C05C9" w:rsidRPr="004F076B"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4F076B">
        <w:rPr>
          <w:rFonts w:ascii="Times New Roman" w:hAnsi="Times New Roman" w:cs="Times New Roman"/>
          <w:sz w:val="24"/>
          <w:szCs w:val="24"/>
          <w:lang w:val="lt-LT"/>
        </w:rPr>
        <w:t>Psichikos neįgaliųjų integracija yra kompleksinis procesas, tretinės prevencijos priemonė, apimanti plačią grupę veiklų, kurios sudarytų sąlygas neįgaliesiems aktyviai įsijungti į visuomenės gyvenimą. Psichikos neįgaliųjų socialinės integracijos prielaidos apima ne tik materialinių, finansinių, žmogiškųjų išteklių užtikrinimą, bet ir integracijos proceso dalyvių – Lietuvos gyventojų, psichikos sveikatos specialistų, psichikos neįgaliųjų ir jų artimųjų – pasirengimą priimti psichik</w:t>
      </w:r>
      <w:r w:rsidR="00BF157C">
        <w:rPr>
          <w:rFonts w:ascii="Times New Roman" w:hAnsi="Times New Roman" w:cs="Times New Roman"/>
          <w:sz w:val="24"/>
          <w:szCs w:val="24"/>
          <w:lang w:val="lt-LT"/>
        </w:rPr>
        <w:t>o</w:t>
      </w:r>
      <w:r w:rsidR="00D7166F">
        <w:rPr>
          <w:rFonts w:ascii="Times New Roman" w:hAnsi="Times New Roman" w:cs="Times New Roman"/>
          <w:sz w:val="24"/>
          <w:szCs w:val="24"/>
          <w:lang w:val="lt-LT"/>
        </w:rPr>
        <w:t>s neįgaliuosius į savo tarpą [56</w:t>
      </w:r>
      <w:r w:rsidRPr="004F076B">
        <w:rPr>
          <w:rFonts w:ascii="Times New Roman" w:hAnsi="Times New Roman" w:cs="Times New Roman"/>
          <w:sz w:val="24"/>
          <w:szCs w:val="24"/>
          <w:lang w:val="lt-LT"/>
        </w:rPr>
        <w:t>].</w:t>
      </w:r>
    </w:p>
    <w:p w:rsidR="003C05C9" w:rsidRPr="004F076B" w:rsidRDefault="003C05C9" w:rsidP="003C05C9">
      <w:pPr>
        <w:spacing w:after="0" w:afterAutospacing="0"/>
        <w:ind w:firstLine="720"/>
        <w:jc w:val="both"/>
        <w:rPr>
          <w:rFonts w:ascii="Times New Roman" w:hAnsi="Times New Roman" w:cs="Times New Roman"/>
          <w:sz w:val="24"/>
          <w:szCs w:val="24"/>
          <w:lang w:val="lt-LT"/>
        </w:rPr>
      </w:pPr>
      <w:r w:rsidRPr="004F076B">
        <w:rPr>
          <w:rFonts w:ascii="TimesNewRomanPSMT" w:hAnsi="TimesNewRomanPSMT" w:cs="TimesNewRomanPSMT"/>
          <w:sz w:val="24"/>
          <w:szCs w:val="24"/>
          <w:lang w:val="lt-LT"/>
        </w:rPr>
        <w:t xml:space="preserve">Įvertinant psichikos negalią turinčių žmonių socialinės integracijos galimybes Lietuvoje M. Veniūtė (2007) atliko tyrimą, kuriame nustatytė </w:t>
      </w:r>
      <w:r w:rsidRPr="004F076B">
        <w:rPr>
          <w:rFonts w:ascii="Times New Roman" w:hAnsi="Times New Roman" w:cs="Times New Roman"/>
          <w:sz w:val="24"/>
          <w:szCs w:val="24"/>
          <w:lang w:val="lt-LT"/>
        </w:rPr>
        <w:t>palankų  integracijos priemonių vertinimą (ypač tradicinių priemonių - psichosocialinė reabilitacija, laisvalaikis ir socialinė pagalba, respondentų teigimu mažiau  svarbesnės – sveikatos priežiūros integravimas į bendrą sveikatos sistemą, jų integravimas į informacinę visuomenę bei neįgaliems apsaugotą būstą ir atvejo vadybą), o tai apsprendžia palankias psichikos neįgaliųjų soci</w:t>
      </w:r>
      <w:r w:rsidR="00BF157C">
        <w:rPr>
          <w:rFonts w:ascii="Times New Roman" w:hAnsi="Times New Roman" w:cs="Times New Roman"/>
          <w:sz w:val="24"/>
          <w:szCs w:val="24"/>
          <w:lang w:val="lt-LT"/>
        </w:rPr>
        <w:t>a</w:t>
      </w:r>
      <w:r w:rsidR="00D7166F">
        <w:rPr>
          <w:rFonts w:ascii="Times New Roman" w:hAnsi="Times New Roman" w:cs="Times New Roman"/>
          <w:sz w:val="24"/>
          <w:szCs w:val="24"/>
          <w:lang w:val="lt-LT"/>
        </w:rPr>
        <w:t>linės integracijos galimybes [56</w:t>
      </w:r>
      <w:r w:rsidRPr="004F076B">
        <w:rPr>
          <w:rFonts w:ascii="Times New Roman" w:hAnsi="Times New Roman" w:cs="Times New Roman"/>
          <w:sz w:val="24"/>
          <w:szCs w:val="24"/>
          <w:lang w:val="lt-LT"/>
        </w:rPr>
        <w:t xml:space="preserve">]. Lesauskaitė V, Bagdonas ir kiti, remdamiesi moksliniais tyrimais, teigia, kad įtraukimas į laisvalaikio pomėgius, pratybas labai pagerina gyvenimo kokybę, ypač tarp 80 metų žmonių, turinčių mažai artimųjų. </w:t>
      </w:r>
      <w:r w:rsidRPr="004F076B">
        <w:rPr>
          <w:rFonts w:ascii="Times New Roman" w:hAnsi="Times New Roman" w:cs="Times New Roman"/>
          <w:sz w:val="24"/>
          <w:szCs w:val="24"/>
          <w:lang w:val="lt-LT"/>
        </w:rPr>
        <w:lastRenderedPageBreak/>
        <w:t>Tarimasis su gyventojais, nustatant jų poreikius ir prioritetus, yra pirmas žingsnis, padedant jiems įsitraukti į prasmingą ir m</w:t>
      </w:r>
      <w:r w:rsidR="002A20BD">
        <w:rPr>
          <w:rFonts w:ascii="Times New Roman" w:hAnsi="Times New Roman" w:cs="Times New Roman"/>
          <w:sz w:val="24"/>
          <w:szCs w:val="24"/>
          <w:lang w:val="lt-LT"/>
        </w:rPr>
        <w:t>alonią veiklą  [27</w:t>
      </w:r>
      <w:r w:rsidRPr="004F076B">
        <w:rPr>
          <w:rFonts w:ascii="Times New Roman" w:hAnsi="Times New Roman" w:cs="Times New Roman"/>
          <w:sz w:val="24"/>
          <w:szCs w:val="24"/>
          <w:lang w:val="lt-LT"/>
        </w:rPr>
        <w:t>].</w:t>
      </w:r>
    </w:p>
    <w:p w:rsidR="003C05C9" w:rsidRPr="00483D08" w:rsidRDefault="003C05C9" w:rsidP="003C05C9">
      <w:pPr>
        <w:spacing w:after="0" w:afterAutospacing="0"/>
        <w:ind w:firstLine="720"/>
        <w:jc w:val="both"/>
      </w:pPr>
      <w:r w:rsidRPr="004F076B">
        <w:rPr>
          <w:rFonts w:ascii="Times New Roman" w:hAnsi="Times New Roman" w:cs="Times New Roman"/>
          <w:sz w:val="24"/>
          <w:szCs w:val="24"/>
          <w:lang w:val="lt-LT"/>
        </w:rPr>
        <w:t>Palyginamieji tyrimai rodo, kad šalių, kurių negalime priskirti gerovės šalims (tarp jų ir Lietuvos), gyventojų  gyvenimo kokybės vertinimai, palyginus su gerovės šalių gyventojų vertinimais, yra daugiau siejami su ek</w:t>
      </w:r>
      <w:r>
        <w:rPr>
          <w:rFonts w:ascii="Times New Roman" w:hAnsi="Times New Roman" w:cs="Times New Roman"/>
          <w:sz w:val="24"/>
          <w:szCs w:val="24"/>
          <w:lang w:val="lt-LT"/>
        </w:rPr>
        <w:t>onominių poreikių tenkinimu</w:t>
      </w:r>
      <w:r w:rsidRPr="004F076B">
        <w:rPr>
          <w:rFonts w:ascii="Times New Roman" w:hAnsi="Times New Roman" w:cs="Times New Roman"/>
          <w:sz w:val="24"/>
          <w:szCs w:val="24"/>
          <w:lang w:val="lt-LT"/>
        </w:rPr>
        <w:t>. Vertindami neįgaliųjų gyvenimo kokybės užtikrinimo perspektyvą, respondentai palankiausiai vertina medicinos sritį (90 proc.), kompensacinės technikos priemonių įsigijimo galimybes (69 proc.), pastarųjų metų profesinės reabilitacijos programos strategiją (54 pr</w:t>
      </w:r>
      <w:r>
        <w:rPr>
          <w:rFonts w:ascii="Times New Roman" w:hAnsi="Times New Roman" w:cs="Times New Roman"/>
          <w:sz w:val="24"/>
          <w:szCs w:val="24"/>
          <w:lang w:val="lt-LT"/>
        </w:rPr>
        <w:t>oc.)</w:t>
      </w:r>
      <w:r w:rsidRPr="004F076B">
        <w:rPr>
          <w:rFonts w:ascii="Times New Roman" w:hAnsi="Times New Roman" w:cs="Times New Roman"/>
          <w:sz w:val="24"/>
          <w:szCs w:val="24"/>
          <w:lang w:val="lt-LT"/>
        </w:rPr>
        <w:t>. Tai dar kartą įrodo, kad žmogaus su negale savarankiškumas siejamas su tokia socialinės paramos strategija, kuri suteikia galimybę  neįgaliajam pačiam savimi pasirūpinti</w:t>
      </w:r>
      <w:r w:rsidR="00BF157C">
        <w:rPr>
          <w:rFonts w:ascii="Times New Roman" w:hAnsi="Times New Roman" w:cs="Times New Roman"/>
          <w:sz w:val="24"/>
          <w:szCs w:val="24"/>
          <w:lang w:val="lt-LT"/>
        </w:rPr>
        <w:t xml:space="preserve"> [1</w:t>
      </w:r>
      <w:r>
        <w:rPr>
          <w:rFonts w:ascii="Times New Roman" w:hAnsi="Times New Roman" w:cs="Times New Roman"/>
          <w:sz w:val="24"/>
          <w:szCs w:val="24"/>
          <w:lang w:val="lt-LT"/>
        </w:rPr>
        <w:t>].</w:t>
      </w:r>
    </w:p>
    <w:p w:rsidR="003C05C9" w:rsidRPr="005A1128" w:rsidRDefault="003C05C9" w:rsidP="003C05C9">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sidRPr="00870110">
        <w:rPr>
          <w:rFonts w:ascii="Times New Roman" w:hAnsi="Times New Roman" w:cs="Times New Roman"/>
          <w:b/>
          <w:color w:val="00B050"/>
          <w:sz w:val="24"/>
          <w:szCs w:val="24"/>
          <w:lang w:val="lt-LT"/>
        </w:rPr>
        <w:t xml:space="preserve">           </w:t>
      </w:r>
      <w:r w:rsidRPr="005A1128">
        <w:rPr>
          <w:rFonts w:ascii="Times New Roman" w:hAnsi="Times New Roman" w:cs="Times New Roman"/>
          <w:sz w:val="24"/>
          <w:szCs w:val="24"/>
          <w:lang w:val="lt-LT"/>
        </w:rPr>
        <w:t>Apibendrinant galima teigti</w:t>
      </w:r>
      <w:r w:rsidRPr="005A1128">
        <w:rPr>
          <w:rFonts w:ascii="Times New Roman" w:hAnsi="Times New Roman" w:cs="Times New Roman"/>
          <w:i/>
          <w:sz w:val="24"/>
          <w:szCs w:val="24"/>
          <w:lang w:val="lt-LT"/>
        </w:rPr>
        <w:t>,</w:t>
      </w:r>
      <w:r w:rsidRPr="005A1128">
        <w:rPr>
          <w:rFonts w:ascii="Times New Roman" w:hAnsi="Times New Roman" w:cs="Times New Roman"/>
          <w:sz w:val="24"/>
          <w:szCs w:val="24"/>
          <w:lang w:val="lt-LT"/>
        </w:rPr>
        <w:t xml:space="preserve"> kad psichikos neįgaliųjų socialinė integracija tiek Lietuvoje</w:t>
      </w:r>
    </w:p>
    <w:p w:rsidR="003C05C9" w:rsidRDefault="003C05C9" w:rsidP="00D9115A">
      <w:pPr>
        <w:autoSpaceDE w:val="0"/>
        <w:autoSpaceDN w:val="0"/>
        <w:adjustRightInd w:val="0"/>
        <w:spacing w:after="0"/>
        <w:jc w:val="both"/>
        <w:rPr>
          <w:rFonts w:ascii="Times New Roman" w:eastAsia="Times New Roman" w:hAnsi="Times New Roman" w:cs="Times New Roman"/>
          <w:sz w:val="24"/>
          <w:szCs w:val="24"/>
          <w:lang w:val="lt-LT"/>
        </w:rPr>
      </w:pPr>
      <w:r w:rsidRPr="005A1128">
        <w:rPr>
          <w:rFonts w:ascii="Times New Roman" w:hAnsi="Times New Roman" w:cs="Times New Roman"/>
          <w:sz w:val="24"/>
          <w:szCs w:val="24"/>
          <w:lang w:val="lt-LT"/>
        </w:rPr>
        <w:t>ir Europoje šiuo metu</w:t>
      </w:r>
      <w:r>
        <w:rPr>
          <w:rFonts w:ascii="Times New Roman" w:hAnsi="Times New Roman" w:cs="Times New Roman"/>
          <w:sz w:val="24"/>
          <w:szCs w:val="24"/>
          <w:lang w:val="lt-LT"/>
        </w:rPr>
        <w:t xml:space="preserve"> -</w:t>
      </w:r>
      <w:r w:rsidRPr="005A1128">
        <w:rPr>
          <w:rFonts w:ascii="Times New Roman" w:hAnsi="Times New Roman" w:cs="Times New Roman"/>
          <w:sz w:val="24"/>
          <w:szCs w:val="24"/>
          <w:lang w:val="lt-LT"/>
        </w:rPr>
        <w:t xml:space="preserve"> aktuali tema </w:t>
      </w:r>
      <w:r>
        <w:rPr>
          <w:rFonts w:ascii="Times New Roman" w:hAnsi="Times New Roman" w:cs="Times New Roman"/>
          <w:sz w:val="24"/>
          <w:szCs w:val="24"/>
          <w:lang w:val="lt-LT"/>
        </w:rPr>
        <w:t xml:space="preserve">socialinės apsaugos srityje, </w:t>
      </w:r>
      <w:r w:rsidRPr="005A1128">
        <w:rPr>
          <w:rFonts w:ascii="Times New Roman" w:hAnsi="Times New Roman" w:cs="Times New Roman"/>
          <w:sz w:val="24"/>
          <w:szCs w:val="24"/>
          <w:lang w:val="lt-LT"/>
        </w:rPr>
        <w:t>nes reikalingi tikslūs sprendimai ir naujų metodų bei priemonių efektyvus taikymas praktikoje, kurie įgalintų sustabdyti psichikos sutrikimų didėjimo tendenciją  ypač  labiausiai  atskirtose ir greitai  pažeidžiamose visuomenės grupėse. Formuojant politiką turi būti įtrauktos suinteresuotos grupės – ligoniai (vartotojai), šeimos nariai, specialistai, draudėjai bei su šia problema susiję asmenys ar jų grupės. Neįgaliųjų asmenų gyvenimo kokybės užtikrinimas Lietuvoje galimas tik perspektyvoje, nes ekonominių poreikių tenkinimas yra nepakankamas. Šiuo metu bendruomeninių paslaugų poreikis yra gerokai didesnis nei pasiūla</w:t>
      </w:r>
      <w:r>
        <w:rPr>
          <w:rFonts w:ascii="Times New Roman" w:hAnsi="Times New Roman" w:cs="Times New Roman"/>
          <w:sz w:val="24"/>
          <w:szCs w:val="24"/>
          <w:lang w:val="lt-LT"/>
        </w:rPr>
        <w:t>, be to</w:t>
      </w:r>
      <w:r w:rsidRPr="005A1128">
        <w:rPr>
          <w:rFonts w:ascii="Times New Roman" w:hAnsi="Times New Roman" w:cs="Times New Roman"/>
          <w:b/>
          <w:sz w:val="24"/>
          <w:szCs w:val="24"/>
          <w:lang w:val="lt-LT"/>
        </w:rPr>
        <w:t xml:space="preserve"> </w:t>
      </w:r>
      <w:r>
        <w:rPr>
          <w:rFonts w:ascii="Times New Roman" w:hAnsi="Times New Roman" w:cs="Times New Roman"/>
          <w:color w:val="000000"/>
          <w:sz w:val="24"/>
          <w:szCs w:val="24"/>
          <w:shd w:val="clear" w:color="auto" w:fill="FFFFFF"/>
          <w:lang w:val="lt-LT"/>
        </w:rPr>
        <w:t>t</w:t>
      </w:r>
      <w:r w:rsidRPr="006C3B41">
        <w:rPr>
          <w:rFonts w:ascii="Times New Roman" w:hAnsi="Times New Roman" w:cs="Times New Roman"/>
          <w:color w:val="000000"/>
          <w:sz w:val="24"/>
          <w:szCs w:val="24"/>
          <w:shd w:val="clear" w:color="auto" w:fill="FFFFFF"/>
          <w:lang w:val="lt-LT"/>
        </w:rPr>
        <w:t>rūksta sveikos gyvensenos mokymų, skirtų bendrų ir specifinių ligų prevencijai, kad neįgalieji žinotų, kaip rūpintis savo sveikata, būtų formuojami sveikos gyvensenos įgūdžiai</w:t>
      </w:r>
      <w:r>
        <w:rPr>
          <w:rFonts w:ascii="Times New Roman" w:hAnsi="Times New Roman" w:cs="Times New Roman"/>
          <w:color w:val="000000"/>
          <w:sz w:val="24"/>
          <w:szCs w:val="24"/>
          <w:shd w:val="clear" w:color="auto" w:fill="FFFFFF"/>
          <w:lang w:val="lt-LT"/>
        </w:rPr>
        <w:t>.</w:t>
      </w:r>
      <w:r w:rsidRPr="006C3B41">
        <w:rPr>
          <w:rFonts w:ascii="Times New Roman" w:hAnsi="Times New Roman" w:cs="Times New Roman"/>
          <w:color w:val="000000"/>
          <w:sz w:val="24"/>
          <w:szCs w:val="24"/>
          <w:shd w:val="clear" w:color="auto" w:fill="FFFFFF"/>
          <w:lang w:val="lt-LT"/>
        </w:rPr>
        <w:t xml:space="preserve"> </w:t>
      </w:r>
      <w:r w:rsidRPr="005A1128">
        <w:rPr>
          <w:rFonts w:ascii="Times New Roman" w:hAnsi="Times New Roman" w:cs="Times New Roman"/>
          <w:sz w:val="24"/>
          <w:szCs w:val="24"/>
          <w:lang w:val="lt-LT"/>
        </w:rPr>
        <w:t>Todėl artimieji dažniausiai gauna nepakankamai efektyvią pagalbą, kuri būtų  orientuota į paciento savarankiškumą, o kai kuriais atvejais ši pagalba yra neprieinama, todėl visą krūvį tenka nešti artimiesiems.</w:t>
      </w:r>
      <w:r w:rsidRPr="006C3B41">
        <w:rPr>
          <w:rFonts w:ascii="Times New Roman" w:hAnsi="Times New Roman" w:cs="Times New Roman"/>
          <w:color w:val="000000"/>
          <w:sz w:val="24"/>
          <w:szCs w:val="24"/>
          <w:shd w:val="clear" w:color="auto" w:fill="FFFFFF"/>
          <w:lang w:val="lt-LT"/>
        </w:rPr>
        <w:t xml:space="preserve"> </w:t>
      </w:r>
      <w:r>
        <w:rPr>
          <w:rFonts w:ascii="Times New Roman" w:hAnsi="Times New Roman" w:cs="Times New Roman"/>
          <w:color w:val="000000"/>
          <w:sz w:val="24"/>
          <w:szCs w:val="24"/>
          <w:shd w:val="clear" w:color="auto" w:fill="FFFFFF"/>
          <w:lang w:val="lt-LT"/>
        </w:rPr>
        <w:t>Tačiau  pagalba</w:t>
      </w:r>
      <w:r>
        <w:rPr>
          <w:rFonts w:ascii="Times New Roman" w:hAnsi="Times New Roman" w:cs="Times New Roman"/>
          <w:color w:val="7030A0"/>
          <w:sz w:val="24"/>
          <w:szCs w:val="24"/>
          <w:lang w:val="lt-LT"/>
        </w:rPr>
        <w:t xml:space="preserve">  </w:t>
      </w:r>
      <w:r w:rsidRPr="00705222">
        <w:rPr>
          <w:rFonts w:ascii="Times New Roman" w:hAnsi="Times New Roman" w:cs="Times New Roman"/>
          <w:sz w:val="24"/>
          <w:szCs w:val="24"/>
          <w:lang w:val="lt-LT"/>
        </w:rPr>
        <w:t xml:space="preserve">realiai </w:t>
      </w:r>
      <w:r w:rsidRPr="005A1128">
        <w:rPr>
          <w:rFonts w:ascii="Times New Roman" w:hAnsi="Times New Roman" w:cs="Times New Roman"/>
          <w:sz w:val="24"/>
          <w:szCs w:val="24"/>
          <w:lang w:val="lt-LT"/>
        </w:rPr>
        <w:t xml:space="preserve">įmanoma, tik reikalingas tam tikrų institucijų sisteminis požiūris į neįgaliųjų problemas bei savalaikiai sprendimai, kurie įgalintų aktyviai ergoterapeuto veiklai bendruomeniniame lygmenyje. Ergoterapeutas savo įvairiapusėmis ir specialiomis žiniomis, metodų įvairumu padėtų neįgaliems asmenims ir jų artimiesiems įveikti kasdienio gyvenimo sunkumus: pritaikant aplinką, ugdant asmenų </w:t>
      </w:r>
      <w:r>
        <w:rPr>
          <w:rFonts w:ascii="Times New Roman" w:hAnsi="Times New Roman" w:cs="Times New Roman"/>
          <w:sz w:val="24"/>
          <w:szCs w:val="24"/>
          <w:lang w:val="lt-LT"/>
        </w:rPr>
        <w:t>savarankiško gyvenimo</w:t>
      </w:r>
      <w:r w:rsidRPr="005A1128">
        <w:rPr>
          <w:rFonts w:ascii="Times New Roman" w:hAnsi="Times New Roman" w:cs="Times New Roman"/>
          <w:sz w:val="24"/>
          <w:szCs w:val="24"/>
          <w:lang w:val="lt-LT"/>
        </w:rPr>
        <w:t xml:space="preserve"> įgūdžius bei kūrybiškumą tiek individualiai</w:t>
      </w:r>
      <w:r>
        <w:rPr>
          <w:rFonts w:ascii="Times New Roman" w:hAnsi="Times New Roman" w:cs="Times New Roman"/>
          <w:sz w:val="24"/>
          <w:szCs w:val="24"/>
          <w:lang w:val="lt-LT"/>
        </w:rPr>
        <w:t>,</w:t>
      </w:r>
      <w:r w:rsidRPr="005A1128">
        <w:rPr>
          <w:rFonts w:ascii="Times New Roman" w:hAnsi="Times New Roman" w:cs="Times New Roman"/>
          <w:sz w:val="24"/>
          <w:szCs w:val="24"/>
          <w:lang w:val="lt-LT"/>
        </w:rPr>
        <w:t xml:space="preserve"> tiek grupinėse veiklose,</w:t>
      </w:r>
      <w:r>
        <w:rPr>
          <w:rFonts w:ascii="Times New Roman" w:hAnsi="Times New Roman" w:cs="Times New Roman"/>
          <w:sz w:val="24"/>
          <w:szCs w:val="24"/>
          <w:lang w:val="lt-LT"/>
        </w:rPr>
        <w:t xml:space="preserve"> rekreacijoje, teikiant informaciją ir konsultuojant</w:t>
      </w:r>
      <w:r w:rsidRPr="005A112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skatinant </w:t>
      </w:r>
      <w:r w:rsidRPr="005A1128">
        <w:rPr>
          <w:rFonts w:ascii="Times New Roman" w:hAnsi="Times New Roman" w:cs="Times New Roman"/>
          <w:sz w:val="24"/>
          <w:szCs w:val="24"/>
          <w:lang w:val="lt-LT"/>
        </w:rPr>
        <w:t>ge</w:t>
      </w:r>
      <w:r>
        <w:rPr>
          <w:rFonts w:ascii="Times New Roman" w:hAnsi="Times New Roman" w:cs="Times New Roman"/>
          <w:sz w:val="24"/>
          <w:szCs w:val="24"/>
          <w:lang w:val="lt-LT"/>
        </w:rPr>
        <w:t>rą psichikos sveikatą, stiprinant</w:t>
      </w:r>
      <w:r w:rsidRPr="005A1128">
        <w:rPr>
          <w:rFonts w:ascii="Times New Roman" w:hAnsi="Times New Roman" w:cs="Times New Roman"/>
          <w:sz w:val="24"/>
          <w:szCs w:val="24"/>
          <w:lang w:val="lt-LT"/>
        </w:rPr>
        <w:t xml:space="preserve">  prevencinius veiksnius. Manome, kad </w:t>
      </w:r>
      <w:r w:rsidRPr="005A1128">
        <w:rPr>
          <w:rFonts w:ascii="Times New Roman" w:eastAsia="Times New Roman" w:hAnsi="Times New Roman" w:cs="Times New Roman"/>
          <w:sz w:val="24"/>
          <w:szCs w:val="24"/>
          <w:lang w:val="lt-LT"/>
        </w:rPr>
        <w:t>u</w:t>
      </w:r>
      <w:r w:rsidRPr="002E3712">
        <w:rPr>
          <w:rFonts w:ascii="Times New Roman" w:eastAsia="Times New Roman" w:hAnsi="Times New Roman" w:cs="Times New Roman"/>
          <w:sz w:val="24"/>
          <w:szCs w:val="24"/>
          <w:lang w:val="lt-LT"/>
        </w:rPr>
        <w:t>žimtumo galimybių trūkumas lemia tai, kad neįgalieji priklauso nuo valstybės paramos ir pašalpų.</w:t>
      </w:r>
      <w:r w:rsidRPr="005A1128">
        <w:rPr>
          <w:rFonts w:ascii="Times New Roman" w:eastAsia="Times New Roman" w:hAnsi="Times New Roman" w:cs="Times New Roman"/>
          <w:sz w:val="24"/>
          <w:szCs w:val="24"/>
          <w:lang w:val="lt-LT"/>
        </w:rPr>
        <w:t> </w:t>
      </w:r>
    </w:p>
    <w:p w:rsidR="00521246" w:rsidRPr="00D9115A" w:rsidRDefault="00521246" w:rsidP="00D9115A">
      <w:pPr>
        <w:autoSpaceDE w:val="0"/>
        <w:autoSpaceDN w:val="0"/>
        <w:adjustRightInd w:val="0"/>
        <w:spacing w:after="0"/>
        <w:jc w:val="both"/>
        <w:rPr>
          <w:rFonts w:ascii="Times New Roman" w:eastAsia="Times New Roman" w:hAnsi="Times New Roman" w:cs="Times New Roman"/>
          <w:sz w:val="24"/>
          <w:szCs w:val="24"/>
          <w:lang w:val="lt-LT"/>
        </w:rPr>
      </w:pPr>
    </w:p>
    <w:p w:rsidR="003C05C9" w:rsidRPr="001D48B9" w:rsidRDefault="001D48B9" w:rsidP="001D48B9">
      <w:pPr>
        <w:shd w:val="clear" w:color="auto" w:fill="FFFFFF" w:themeFill="background1"/>
        <w:tabs>
          <w:tab w:val="center" w:pos="4860"/>
        </w:tabs>
        <w:autoSpaceDE w:val="0"/>
        <w:autoSpaceDN w:val="0"/>
        <w:adjustRightInd w:val="0"/>
        <w:spacing w:after="0"/>
        <w:jc w:val="both"/>
        <w:rPr>
          <w:rFonts w:ascii="Times New Roman" w:hAnsi="Times New Roman" w:cs="Times New Roman"/>
          <w:color w:val="00B050"/>
          <w:sz w:val="24"/>
          <w:szCs w:val="24"/>
          <w:lang w:val="lt-LT"/>
        </w:rPr>
      </w:pPr>
      <w:r>
        <w:rPr>
          <w:rFonts w:ascii="Times New Roman" w:hAnsi="Times New Roman" w:cs="Times New Roman"/>
          <w:b/>
          <w:sz w:val="28"/>
          <w:szCs w:val="28"/>
          <w:lang w:val="lt-LT"/>
        </w:rPr>
        <w:lastRenderedPageBreak/>
        <w:t>1.3.</w:t>
      </w:r>
      <w:r w:rsidR="003C05C9" w:rsidRPr="001D48B9">
        <w:rPr>
          <w:rFonts w:ascii="Times New Roman" w:hAnsi="Times New Roman" w:cs="Times New Roman"/>
          <w:b/>
          <w:sz w:val="28"/>
          <w:szCs w:val="28"/>
          <w:lang w:val="lt-LT"/>
        </w:rPr>
        <w:t xml:space="preserve">Ergoterapijos samprata ir jos aspektai psichosocialinėje reabilitacijoje </w:t>
      </w:r>
      <w:r w:rsidR="003C05C9" w:rsidRPr="001D48B9">
        <w:rPr>
          <w:rFonts w:ascii="Times New Roman" w:hAnsi="Times New Roman" w:cs="Times New Roman"/>
          <w:b/>
          <w:sz w:val="24"/>
          <w:szCs w:val="24"/>
          <w:lang w:val="lt-LT"/>
        </w:rPr>
        <w:t xml:space="preserve"> </w:t>
      </w:r>
    </w:p>
    <w:p w:rsidR="003C05C9" w:rsidRPr="00B6093C" w:rsidRDefault="003C05C9" w:rsidP="003C05C9">
      <w:pPr>
        <w:shd w:val="clear" w:color="auto" w:fill="FFFFFF" w:themeFill="background1"/>
        <w:tabs>
          <w:tab w:val="center" w:pos="4860"/>
        </w:tabs>
        <w:autoSpaceDE w:val="0"/>
        <w:autoSpaceDN w:val="0"/>
        <w:adjustRightInd w:val="0"/>
        <w:spacing w:after="0"/>
        <w:ind w:left="142"/>
        <w:jc w:val="both"/>
        <w:rPr>
          <w:rFonts w:ascii="Times New Roman" w:hAnsi="Times New Roman" w:cs="Times New Roman"/>
          <w:b/>
          <w:sz w:val="24"/>
          <w:szCs w:val="24"/>
          <w:lang w:val="lt-LT"/>
        </w:rPr>
      </w:pP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Šiuolaikinė reabilitacijos sistema  nebeįsi</w:t>
      </w:r>
      <w:r w:rsidR="008E0618">
        <w:rPr>
          <w:rFonts w:ascii="Times New Roman" w:hAnsi="Times New Roman" w:cs="Times New Roman"/>
          <w:sz w:val="24"/>
          <w:szCs w:val="24"/>
          <w:lang w:val="lt-LT"/>
        </w:rPr>
        <w:t>vaizduojama be ergoterapijos [31</w:t>
      </w:r>
      <w:r w:rsidRPr="00565A3B">
        <w:rPr>
          <w:rFonts w:ascii="Times New Roman" w:hAnsi="Times New Roman" w:cs="Times New Roman"/>
          <w:sz w:val="24"/>
          <w:szCs w:val="24"/>
          <w:lang w:val="lt-LT"/>
        </w:rPr>
        <w:t xml:space="preserve">]. </w:t>
      </w:r>
      <w:r w:rsidRPr="00565A3B">
        <w:rPr>
          <w:rFonts w:ascii="Times New Roman" w:hAnsi="Times New Roman" w:cs="Times New Roman"/>
          <w:b/>
          <w:sz w:val="24"/>
          <w:szCs w:val="24"/>
          <w:lang w:val="lt-LT"/>
        </w:rPr>
        <w:t>Ergoterapijos tikslas</w:t>
      </w:r>
      <w:r w:rsidRPr="00565A3B">
        <w:rPr>
          <w:rFonts w:ascii="Times New Roman" w:hAnsi="Times New Roman" w:cs="Times New Roman"/>
          <w:sz w:val="24"/>
          <w:szCs w:val="24"/>
          <w:lang w:val="lt-LT"/>
        </w:rPr>
        <w:t xml:space="preserve"> – padėti sugrįžti fizinėms, protinėms, socialinėms ir profesinėms paciento galimybėms bei siekiama didesnio paciento savarankiškumo kasdienėje veikloje. Ergoterapija taikoma, kai yra sutrikusi reabilituojamo asmens veikla ir jei asmens fizinė bei psichinė sveikatos būklė  leidžia atlikti procedūr</w:t>
      </w:r>
      <w:r w:rsidR="008E0618">
        <w:rPr>
          <w:rFonts w:ascii="Times New Roman" w:hAnsi="Times New Roman" w:cs="Times New Roman"/>
          <w:sz w:val="24"/>
          <w:szCs w:val="24"/>
          <w:lang w:val="lt-LT"/>
        </w:rPr>
        <w:t>as (pratybas/užsiėmimus) [19, 18</w:t>
      </w:r>
      <w:r w:rsidRPr="00565A3B">
        <w:rPr>
          <w:rFonts w:ascii="Times New Roman" w:hAnsi="Times New Roman" w:cs="Times New Roman"/>
          <w:sz w:val="24"/>
          <w:szCs w:val="24"/>
          <w:lang w:val="lt-LT"/>
        </w:rPr>
        <w:t xml:space="preserve">]. </w:t>
      </w: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xml:space="preserve">Pirmiausia ergoterapija buvo pradėta taikyti sergantiems psichikos ligomis ir į ją buvo dedamos didelės viltys, nes anksčiau </w:t>
      </w:r>
      <w:r w:rsidR="008E0618">
        <w:rPr>
          <w:rFonts w:ascii="Times New Roman" w:hAnsi="Times New Roman" w:cs="Times New Roman"/>
          <w:sz w:val="24"/>
          <w:szCs w:val="24"/>
          <w:lang w:val="lt-LT"/>
        </w:rPr>
        <w:t>nebuvo efektyvių medikamentų [18</w:t>
      </w:r>
      <w:r w:rsidRPr="00565A3B">
        <w:rPr>
          <w:rFonts w:ascii="Times New Roman" w:hAnsi="Times New Roman" w:cs="Times New Roman"/>
          <w:sz w:val="24"/>
          <w:szCs w:val="24"/>
          <w:lang w:val="lt-LT"/>
        </w:rPr>
        <w:t>]. Ergoterapijos  specialybės samprata vadovaujasi V. R. Dunton (1919</w:t>
      </w:r>
      <w:r>
        <w:rPr>
          <w:rFonts w:ascii="Times New Roman" w:hAnsi="Times New Roman" w:cs="Times New Roman"/>
          <w:sz w:val="24"/>
          <w:szCs w:val="24"/>
          <w:lang w:val="lt-LT"/>
        </w:rPr>
        <w:t>; cit. iš Kriščiūnas ir kt., 2008</w:t>
      </w:r>
      <w:r w:rsidRPr="00565A3B">
        <w:rPr>
          <w:rFonts w:ascii="Times New Roman" w:hAnsi="Times New Roman" w:cs="Times New Roman"/>
          <w:sz w:val="24"/>
          <w:szCs w:val="24"/>
          <w:lang w:val="lt-LT"/>
        </w:rPr>
        <w:t>) esminėmis nuostatomis apie žmogų ir vykdomą veiklą:</w:t>
      </w:r>
    </w:p>
    <w:p w:rsidR="00BF157C" w:rsidRDefault="003C05C9" w:rsidP="00BF157C">
      <w:pPr>
        <w:autoSpaceDE w:val="0"/>
        <w:autoSpaceDN w:val="0"/>
        <w:adjustRightInd w:val="0"/>
        <w:spacing w:after="12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Žmogiškoji prigimtis lemia kiekvieno individo poreikį veikti ir tuo pačiu keistis (tobulėti).</w:t>
      </w:r>
    </w:p>
    <w:p w:rsidR="003C05C9" w:rsidRPr="00565A3B" w:rsidRDefault="003C05C9" w:rsidP="00BF157C">
      <w:pPr>
        <w:autoSpaceDE w:val="0"/>
        <w:autoSpaceDN w:val="0"/>
        <w:adjustRightInd w:val="0"/>
        <w:spacing w:after="12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Žmogaus tobulėjimas pasiekiamas per atitinkamą veiklą.</w:t>
      </w:r>
    </w:p>
    <w:p w:rsidR="003C05C9" w:rsidRPr="00565A3B" w:rsidRDefault="003C05C9" w:rsidP="00BF157C">
      <w:pPr>
        <w:autoSpaceDE w:val="0"/>
        <w:autoSpaceDN w:val="0"/>
        <w:adjustRightInd w:val="0"/>
        <w:spacing w:after="12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Veikla turi įtakos žmogaus sveikatai.</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Gerai savijautai garantuoti būtina pusiausvyra tarp veiklos ir poilsio.</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Ergoterapijos srityje taikoma veikla turi būti prasminga. O prasmę jai suteikia paciento ir aplinkinių nuostata vykdomos veiklos atžvilgiu.</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Žmogaus veiklos realizavimą lemia aplinka (socialinės, ekonominės, galimybės ir  valstybės vykdoma socialinė politika).</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Žmogaus egzistencija yra socialinis procesas, kuris suprantamas kaip nuolatinė sąveika su kitais  individais.</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Veiklos poreikis mūsų gyvenime prilygsta maisto ir vandens poreikiui.</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Žmogaus egzistencija reikalauja dvasinės ir kūniškos veiklos.</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Kiekvienas asmuo jaučia poreikį vykdyti veiklą, kuri jam tei</w:t>
      </w:r>
      <w:r w:rsidR="008E0618">
        <w:rPr>
          <w:rFonts w:ascii="Times New Roman" w:hAnsi="Times New Roman" w:cs="Times New Roman"/>
          <w:sz w:val="24"/>
          <w:szCs w:val="24"/>
          <w:lang w:val="lt-LT"/>
        </w:rPr>
        <w:t>ktų  malonumą, pasitenkinimą [18, 19</w:t>
      </w:r>
      <w:r w:rsidRPr="00565A3B">
        <w:rPr>
          <w:rFonts w:ascii="Times New Roman" w:hAnsi="Times New Roman" w:cs="Times New Roman"/>
          <w:sz w:val="24"/>
          <w:szCs w:val="24"/>
          <w:lang w:val="lt-LT"/>
        </w:rPr>
        <w:t>].</w:t>
      </w: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xml:space="preserve">Ergoterapijoje žmogaus sveikata siejama su gebėjimu atlikti kasdienę veiklą ir realizuoti save įprastoje socialinėje aplinkoje. „Ligoniu“ asmuo laikomas tada, kai dėl tam tikrų priežasčių negali atlikti kurios nors įprastos veiklos ir žinoma tinkamai savimi pasirūpinti. Ergoterapijoje svarbu vadovautis ne tik tuo požiūriu, jog veiklos sutrikimas atsiranda dėl tam tikros ligos ar traumos pasekmių, bet tikima tuo, kad veiklos trūkumas gali tapti blogos savijautos priežastimi (pvz. hipokinezija gali sukelti širdies kraujagyslių sistemos ligas). Tik per veiklą žmogus keičia savo </w:t>
      </w:r>
      <w:r w:rsidRPr="00565A3B">
        <w:rPr>
          <w:rFonts w:ascii="Times New Roman" w:hAnsi="Times New Roman" w:cs="Times New Roman"/>
          <w:sz w:val="24"/>
          <w:szCs w:val="24"/>
          <w:lang w:val="lt-LT"/>
        </w:rPr>
        <w:lastRenderedPageBreak/>
        <w:t>aplinką ir įsitvirtina jį supančiame pasaulyje. Veikla būtina žmogaus socialinių, ekon</w:t>
      </w:r>
      <w:r w:rsidR="00BF157C">
        <w:rPr>
          <w:rFonts w:ascii="Times New Roman" w:hAnsi="Times New Roman" w:cs="Times New Roman"/>
          <w:sz w:val="24"/>
          <w:szCs w:val="24"/>
          <w:lang w:val="lt-LT"/>
        </w:rPr>
        <w:t>omin</w:t>
      </w:r>
      <w:r w:rsidR="008E0618">
        <w:rPr>
          <w:rFonts w:ascii="Times New Roman" w:hAnsi="Times New Roman" w:cs="Times New Roman"/>
          <w:sz w:val="24"/>
          <w:szCs w:val="24"/>
          <w:lang w:val="lt-LT"/>
        </w:rPr>
        <w:t>ių poreikių patenkinimui [18, 21, 19</w:t>
      </w:r>
      <w:r w:rsidRPr="00565A3B">
        <w:rPr>
          <w:rFonts w:ascii="Times New Roman" w:hAnsi="Times New Roman" w:cs="Times New Roman"/>
          <w:sz w:val="24"/>
          <w:szCs w:val="24"/>
          <w:lang w:val="lt-LT"/>
        </w:rPr>
        <w:t>]. Ergoterapija įgalina pacientą atlikti prasmingą ir tikslingą veiklą, kuri skatina asmens atsigavimą ir gyvenimo pilnatvę. Ergoterapijos poveikis turi būti nukreipiamas ne tik  į sutrikimų šalinimą, bet ir į tra</w:t>
      </w:r>
      <w:r w:rsidR="008E0618">
        <w:rPr>
          <w:rFonts w:ascii="Times New Roman" w:hAnsi="Times New Roman" w:cs="Times New Roman"/>
          <w:sz w:val="24"/>
          <w:szCs w:val="24"/>
          <w:lang w:val="lt-LT"/>
        </w:rPr>
        <w:t>umų bei sužeidimų prevenciją [21</w:t>
      </w:r>
      <w:r w:rsidRPr="00565A3B">
        <w:rPr>
          <w:rFonts w:ascii="Times New Roman" w:hAnsi="Times New Roman" w:cs="Times New Roman"/>
          <w:sz w:val="24"/>
          <w:szCs w:val="24"/>
          <w:lang w:val="lt-LT"/>
        </w:rPr>
        <w:t>].</w:t>
      </w: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Inovacijos medicinoje taip pat skinasi kelią, pasitelkdamos naujus išradimus bei netradicinį mąstymą. Inovatyvi ergoterapija remiasi septyniomis pagrindinėmis kategorijomis (moksliniais tyrimais, asmens vystymusi, visuomene ir sveikata, žmogumi ir jo veikla, kūrybiškumu ir inovacijomis, ergoterpija, inovatyvi ergoterapija). Inovatyvi ergoterapija tai tarsi tradicinė ergoterapija atliekama netradiciniu būdu siejant su  ergoterapijos poreikiu  asmeniui, visuomenės bei globaliame lygmenyje. Todėl inovatyvios ergoterapijos programa siekiama sustiprinti ergoterapeutų gretas, kūr</w:t>
      </w:r>
      <w:r w:rsidR="00BF157C">
        <w:rPr>
          <w:rFonts w:ascii="Times New Roman" w:hAnsi="Times New Roman" w:cs="Times New Roman"/>
          <w:sz w:val="24"/>
          <w:szCs w:val="24"/>
          <w:lang w:val="lt-LT"/>
        </w:rPr>
        <w:t>ybiško mąst</w:t>
      </w:r>
      <w:r w:rsidR="008E0618">
        <w:rPr>
          <w:rFonts w:ascii="Times New Roman" w:hAnsi="Times New Roman" w:cs="Times New Roman"/>
          <w:sz w:val="24"/>
          <w:szCs w:val="24"/>
          <w:lang w:val="lt-LT"/>
        </w:rPr>
        <w:t>ymo specialistais [21</w:t>
      </w:r>
      <w:r w:rsidRPr="00565A3B">
        <w:rPr>
          <w:rFonts w:ascii="Times New Roman" w:hAnsi="Times New Roman" w:cs="Times New Roman"/>
          <w:sz w:val="24"/>
          <w:szCs w:val="24"/>
          <w:lang w:val="lt-LT"/>
        </w:rPr>
        <w:t>].</w:t>
      </w: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iCs/>
          <w:sz w:val="24"/>
          <w:szCs w:val="24"/>
          <w:lang w:val="lt-LT"/>
        </w:rPr>
      </w:pPr>
      <w:r w:rsidRPr="00565A3B">
        <w:rPr>
          <w:rFonts w:ascii="Times New Roman" w:hAnsi="Times New Roman" w:cs="Times New Roman"/>
          <w:iCs/>
          <w:sz w:val="24"/>
          <w:szCs w:val="24"/>
          <w:lang w:val="lt-LT"/>
        </w:rPr>
        <w:t>Ergoterapeutui svarbu negydyti konkrečios ligos, bet mokėti įvertinti ir koreguoti sutrikusias funkcijas, kurios trukdo sėkmingai veiklai, padėti suprasti ligos atsiradimo priežastis, padėti pacientui geriau suvokti savo poreikius bei  padėti jam organizuoti tikslingą veiklą, užkirs</w:t>
      </w:r>
      <w:r w:rsidR="008E0618">
        <w:rPr>
          <w:rFonts w:ascii="Times New Roman" w:hAnsi="Times New Roman" w:cs="Times New Roman"/>
          <w:iCs/>
          <w:sz w:val="24"/>
          <w:szCs w:val="24"/>
          <w:lang w:val="lt-LT"/>
        </w:rPr>
        <w:t>ti kelią ligos progresavimui [19</w:t>
      </w:r>
      <w:r w:rsidRPr="00565A3B">
        <w:rPr>
          <w:rFonts w:ascii="Times New Roman" w:hAnsi="Times New Roman" w:cs="Times New Roman"/>
          <w:iCs/>
          <w:sz w:val="24"/>
          <w:szCs w:val="24"/>
          <w:lang w:val="lt-LT"/>
        </w:rPr>
        <w:t>].</w:t>
      </w: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iCs/>
          <w:sz w:val="24"/>
          <w:szCs w:val="24"/>
          <w:lang w:val="lt-LT"/>
        </w:rPr>
      </w:pPr>
      <w:r w:rsidRPr="00565A3B">
        <w:rPr>
          <w:rFonts w:ascii="Times New Roman" w:hAnsi="Times New Roman" w:cs="Times New Roman"/>
          <w:iCs/>
          <w:sz w:val="24"/>
          <w:szCs w:val="24"/>
          <w:lang w:val="lt-LT"/>
        </w:rPr>
        <w:t xml:space="preserve">Priklausomai nuo ligos būklės, ligos stadijos ar taikomo gydymo  skiriasi ergoterapijoje taikomos priemonės, jų intensyvumas. Ergoterapijos laipsniškumui būdinga seka: paruošiamieji (papildomi) metodai (tai procedūros ūminės ligos stadijos metu - paruošia ligonį atlikti veiklą), įgalinanti veikla (skiriami pratimai, kurie treniruotų ligonių tam tikras funkcijas reikalingas tikslingai veiklai atlikti bei stimuliuoti motyvacijai), tikslinga veikla (mokomoji tikslinga veikla, kasdienės gyvenimo užduotys), užsiėmimai (tai aukščiausias ergoterapijos lygis taikomas gyvenamojoje ar darbo aplinkoje). Įvairios užduotys, sėkmingai atliktos pritaikytoje aplinkoje, reabilitacijos įstaigose, negarantuoja sėkmės grįžus namo, į įprastą ligoniui aplinką. Todėl ergoterapijos taikymas yra baigiamas tik tada, kai ligonis sėkmingai realizuoja savo </w:t>
      </w:r>
      <w:r w:rsidR="008E0618">
        <w:rPr>
          <w:rFonts w:ascii="Times New Roman" w:hAnsi="Times New Roman" w:cs="Times New Roman"/>
          <w:iCs/>
          <w:sz w:val="24"/>
          <w:szCs w:val="24"/>
          <w:lang w:val="lt-LT"/>
        </w:rPr>
        <w:t>veiklą natūralioje aplinkoje [18</w:t>
      </w:r>
      <w:r w:rsidRPr="00565A3B">
        <w:rPr>
          <w:rFonts w:ascii="Times New Roman" w:hAnsi="Times New Roman" w:cs="Times New Roman"/>
          <w:iCs/>
          <w:sz w:val="24"/>
          <w:szCs w:val="24"/>
          <w:lang w:val="lt-LT"/>
        </w:rPr>
        <w:t>].</w:t>
      </w: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iCs/>
          <w:sz w:val="24"/>
          <w:szCs w:val="24"/>
          <w:lang w:val="lt-LT"/>
        </w:rPr>
      </w:pPr>
      <w:r w:rsidRPr="00565A3B">
        <w:rPr>
          <w:rFonts w:ascii="Times New Roman" w:hAnsi="Times New Roman" w:cs="Times New Roman"/>
          <w:iCs/>
          <w:sz w:val="24"/>
          <w:szCs w:val="24"/>
          <w:lang w:val="lt-LT"/>
        </w:rPr>
        <w:t xml:space="preserve"> </w:t>
      </w:r>
      <w:r w:rsidRPr="00565A3B">
        <w:rPr>
          <w:rFonts w:ascii="Times New Roman" w:hAnsi="Times New Roman" w:cs="Times New Roman"/>
          <w:b/>
          <w:sz w:val="24"/>
          <w:szCs w:val="24"/>
          <w:lang w:val="lt-LT"/>
        </w:rPr>
        <w:t>Būtinos ergoterapijos užsiėmimų sąlygos</w:t>
      </w:r>
      <w:r w:rsidRPr="00565A3B">
        <w:rPr>
          <w:rFonts w:ascii="Times New Roman" w:hAnsi="Times New Roman" w:cs="Times New Roman"/>
          <w:sz w:val="24"/>
          <w:szCs w:val="24"/>
          <w:lang w:val="lt-LT"/>
        </w:rPr>
        <w:t>:</w:t>
      </w:r>
      <w:r w:rsidRPr="00565A3B">
        <w:rPr>
          <w:rFonts w:ascii="Times New Roman" w:hAnsi="Times New Roman" w:cs="Times New Roman"/>
          <w:b/>
          <w:sz w:val="24"/>
          <w:szCs w:val="24"/>
          <w:lang w:val="lt-LT"/>
        </w:rPr>
        <w:t xml:space="preserve"> </w:t>
      </w:r>
      <w:r w:rsidRPr="00565A3B">
        <w:rPr>
          <w:rFonts w:ascii="Times New Roman" w:hAnsi="Times New Roman" w:cs="Times New Roman"/>
          <w:sz w:val="24"/>
          <w:szCs w:val="24"/>
          <w:lang w:val="lt-LT"/>
        </w:rPr>
        <w:t>pacientas turi žinoti ir suprasti ergoterapijos tikslus, suprasti ergoterapijos reikšmę, užsiėmimų metu j</w:t>
      </w:r>
      <w:r w:rsidR="008E0618">
        <w:rPr>
          <w:rFonts w:ascii="Times New Roman" w:hAnsi="Times New Roman" w:cs="Times New Roman"/>
          <w:sz w:val="24"/>
          <w:szCs w:val="24"/>
          <w:lang w:val="lt-LT"/>
        </w:rPr>
        <w:t>austis saugiai, patogiai [19, 18</w:t>
      </w:r>
      <w:r w:rsidRPr="00565A3B">
        <w:rPr>
          <w:rFonts w:ascii="Times New Roman" w:hAnsi="Times New Roman" w:cs="Times New Roman"/>
          <w:sz w:val="24"/>
          <w:szCs w:val="24"/>
          <w:lang w:val="lt-LT"/>
        </w:rPr>
        <w:t>].</w:t>
      </w:r>
    </w:p>
    <w:p w:rsidR="003C05C9" w:rsidRPr="00565A3B"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Ergoterapeutas dirbdamas su psichikos ligomis sergančiais pacientais siekia šių tikslų:</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išmokyti veiksmingų problemų sprendimo būdų,</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pagerinti paciento bendravimą su jo šeimos nariais,</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sumažinti netinkamo elgesio požymius,</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parengti darbinei veiklai,</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ugdyti laiko planavimo įgūdžius,</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lastRenderedPageBreak/>
        <w:t>mokyti suderinti veiklą,</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išmokyti planuoti laisvalaikį ir naujų laisvalaikio leidimo formų,</w:t>
      </w:r>
    </w:p>
    <w:p w:rsidR="003C05C9" w:rsidRPr="00565A3B" w:rsidRDefault="003C05C9" w:rsidP="00430435">
      <w:pPr>
        <w:pStyle w:val="ListParagraph"/>
        <w:numPr>
          <w:ilvl w:val="0"/>
          <w:numId w:val="13"/>
        </w:num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pagerinti savivert</w:t>
      </w:r>
      <w:r w:rsidR="008E0618">
        <w:rPr>
          <w:rFonts w:ascii="Times New Roman" w:hAnsi="Times New Roman" w:cs="Times New Roman"/>
          <w:sz w:val="24"/>
          <w:szCs w:val="24"/>
          <w:lang w:val="lt-LT"/>
        </w:rPr>
        <w:t>ę ir bendrą sveikatos būklę [19</w:t>
      </w:r>
      <w:r w:rsidRPr="00565A3B">
        <w:rPr>
          <w:rFonts w:ascii="Times New Roman" w:hAnsi="Times New Roman" w:cs="Times New Roman"/>
          <w:sz w:val="24"/>
          <w:szCs w:val="24"/>
          <w:lang w:val="lt-LT"/>
        </w:rPr>
        <w:t>].</w:t>
      </w:r>
    </w:p>
    <w:p w:rsidR="003C05C9" w:rsidRPr="00565A3B" w:rsidRDefault="003C05C9" w:rsidP="003C05C9">
      <w:pPr>
        <w:pStyle w:val="ListParagraph"/>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bCs/>
          <w:sz w:val="24"/>
          <w:szCs w:val="24"/>
          <w:lang w:val="lt-LT"/>
        </w:rPr>
        <w:t xml:space="preserve">Įgyvendinant 2011-2013 metų  psichikos sveikatos strategiją, </w:t>
      </w:r>
      <w:r w:rsidRPr="00565A3B">
        <w:rPr>
          <w:rFonts w:ascii="Times New Roman" w:hAnsi="Times New Roman" w:cs="Times New Roman"/>
          <w:sz w:val="24"/>
          <w:szCs w:val="24"/>
          <w:lang w:val="lt-LT"/>
        </w:rPr>
        <w:t xml:space="preserve"> LR Sveikatos apsaugos </w:t>
      </w:r>
    </w:p>
    <w:p w:rsidR="003C05C9" w:rsidRPr="00565A3B" w:rsidRDefault="003C05C9" w:rsidP="003C05C9">
      <w:pPr>
        <w:autoSpaceDE w:val="0"/>
        <w:autoSpaceDN w:val="0"/>
        <w:adjustRightInd w:val="0"/>
        <w:spacing w:after="0" w:afterAutospacing="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 xml:space="preserve">ministro 2012m. rugpjūčio 21d. įsakyme </w:t>
      </w:r>
      <w:r w:rsidRPr="00565A3B">
        <w:rPr>
          <w:rFonts w:ascii="Times New Roman" w:hAnsi="Times New Roman" w:cs="Times New Roman"/>
          <w:i/>
          <w:sz w:val="24"/>
          <w:szCs w:val="24"/>
          <w:lang w:val="lt-LT"/>
        </w:rPr>
        <w:t>„Dėl psichosocialinės reabilitacijos paslaugų psichikos sutrikimų turintiems asmenims teikimo tvarkos aprašo patvirtinimo“</w:t>
      </w:r>
      <w:r w:rsidRPr="00565A3B">
        <w:rPr>
          <w:rFonts w:ascii="Times New Roman" w:hAnsi="Times New Roman" w:cs="Times New Roman"/>
          <w:sz w:val="24"/>
          <w:szCs w:val="24"/>
          <w:lang w:val="lt-LT"/>
        </w:rPr>
        <w:t xml:space="preserve"> išskiriamos </w:t>
      </w:r>
      <w:r>
        <w:rPr>
          <w:rFonts w:ascii="Times New Roman" w:hAnsi="Times New Roman" w:cs="Times New Roman"/>
          <w:sz w:val="24"/>
          <w:szCs w:val="24"/>
          <w:lang w:val="lt-LT"/>
        </w:rPr>
        <w:t xml:space="preserve">šios </w:t>
      </w:r>
      <w:r w:rsidRPr="00565A3B">
        <w:rPr>
          <w:rFonts w:ascii="Times New Roman" w:hAnsi="Times New Roman" w:cs="Times New Roman"/>
          <w:sz w:val="24"/>
          <w:szCs w:val="24"/>
          <w:lang w:val="lt-LT"/>
        </w:rPr>
        <w:t>ergoterapijos</w:t>
      </w:r>
      <w:r>
        <w:rPr>
          <w:rFonts w:ascii="Times New Roman" w:hAnsi="Times New Roman" w:cs="Times New Roman"/>
          <w:sz w:val="24"/>
          <w:szCs w:val="24"/>
          <w:lang w:val="lt-LT"/>
        </w:rPr>
        <w:t xml:space="preserve"> priežiūros</w:t>
      </w:r>
      <w:r w:rsidRPr="00565A3B">
        <w:rPr>
          <w:rFonts w:ascii="Times New Roman" w:hAnsi="Times New Roman" w:cs="Times New Roman"/>
          <w:sz w:val="24"/>
          <w:szCs w:val="24"/>
          <w:lang w:val="lt-LT"/>
        </w:rPr>
        <w:t xml:space="preserve"> paslaugos, kurios (nuo 2014m. sausio 1d.) efektyviai turėtų įsitvirtinti  psichikos sveikatos paslaugų spektre, kaip </w:t>
      </w:r>
      <w:r>
        <w:rPr>
          <w:rFonts w:ascii="Times New Roman" w:hAnsi="Times New Roman" w:cs="Times New Roman"/>
          <w:sz w:val="24"/>
          <w:szCs w:val="24"/>
          <w:lang w:val="lt-LT"/>
        </w:rPr>
        <w:t>nemedikamentinė gydymo priemonė, kuri</w:t>
      </w:r>
      <w:r w:rsidRPr="00565A3B">
        <w:rPr>
          <w:rFonts w:ascii="Times New Roman" w:hAnsi="Times New Roman" w:cs="Times New Roman"/>
          <w:sz w:val="24"/>
          <w:szCs w:val="24"/>
          <w:lang w:val="lt-LT"/>
        </w:rPr>
        <w:t xml:space="preserve">  dalyvauja sudarant ir vykdant psichosocialinės reabilitacijos planą; padeda asmeniui atkurti prarastus ir įtvirtinti turimus buitinius, socialinius, darbinius bei laisvalaikio praleidimo įgūdžius; konsultuoja dėl galimybių, individualios priežiūros, kitos kasdienės arba savarankiškos veiklos įgūdžių, vykdo kitą psichosocialinį konsultavimą ar mokymą; moko individualiai ar grupėse individualios priežiūros, kitos kasdienės arba savarankiškos veiklos įgūdžių; konsultuoja šeimos narius bei  artimuosius dėl asmens individualios priežiūros, kitos kasdienės ar savarankiškos veiklos, bei galimybių; stebi asmens individualios priežiūros ir savarankiškumo vystymąsi ir pokyčius; įvertina asmens būklę ir jos pasikeitimus; rūpinasi asmens ryšių su aplinka atkūrimu, aplinkos pritaikymu; įvertina asmens socialinį funkcionavimą bei įgūdžius; vykdo kitas įstatymuose ir teisė</w:t>
      </w:r>
      <w:r w:rsidR="008E0618">
        <w:rPr>
          <w:rFonts w:ascii="Times New Roman" w:hAnsi="Times New Roman" w:cs="Times New Roman"/>
          <w:sz w:val="24"/>
          <w:szCs w:val="24"/>
          <w:lang w:val="lt-LT"/>
        </w:rPr>
        <w:t>s aktuose numatytas pareigas [27</w:t>
      </w:r>
      <w:r w:rsidRPr="00565A3B">
        <w:rPr>
          <w:rFonts w:ascii="Times New Roman" w:hAnsi="Times New Roman" w:cs="Times New Roman"/>
          <w:sz w:val="24"/>
          <w:szCs w:val="24"/>
          <w:lang w:val="lt-LT"/>
        </w:rPr>
        <w:t>].</w:t>
      </w:r>
    </w:p>
    <w:p w:rsidR="003C05C9" w:rsidRPr="00565A3B"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565A3B">
        <w:rPr>
          <w:rFonts w:ascii="Times New Roman" w:hAnsi="Times New Roman" w:cs="Times New Roman"/>
          <w:sz w:val="24"/>
          <w:szCs w:val="24"/>
          <w:lang w:val="lt-LT"/>
        </w:rPr>
        <w:t>Ergoterapija teikiant psichosocialines rebilitacijos paslaugas žmonėms, turintiems psichikos negalią  gali būti taikoma: pir</w:t>
      </w:r>
      <w:r>
        <w:rPr>
          <w:rFonts w:ascii="Times New Roman" w:hAnsi="Times New Roman" w:cs="Times New Roman"/>
          <w:sz w:val="24"/>
          <w:szCs w:val="24"/>
          <w:lang w:val="lt-LT"/>
        </w:rPr>
        <w:t>minės sveikatos priežiūros srity</w:t>
      </w:r>
      <w:r w:rsidRPr="00565A3B">
        <w:rPr>
          <w:rFonts w:ascii="Times New Roman" w:hAnsi="Times New Roman" w:cs="Times New Roman"/>
          <w:sz w:val="24"/>
          <w:szCs w:val="24"/>
          <w:lang w:val="lt-LT"/>
        </w:rPr>
        <w:t xml:space="preserve">je, ūmioje  psichiatrijoje, ilgalaikėje psichikos sutrikimų srityje, profesinėje reabilitacijoje, pagyvenusių žmonių psichiatrijoje, vaikų ir paauglių psichiatrijoje, teismo psichiatrijoje. Pagrindinis tikslas – įgalinti individą pasiekti maksimalų savarankiškumo lygį psichologinėje, dvasinėje, fizinėje, socialinėje bei ekonominėje gyvenimo srityje </w:t>
      </w:r>
      <w:r>
        <w:rPr>
          <w:rFonts w:ascii="Times New Roman" w:hAnsi="Times New Roman" w:cs="Times New Roman"/>
          <w:sz w:val="24"/>
          <w:szCs w:val="24"/>
          <w:lang w:val="lt-LT"/>
        </w:rPr>
        <w:t xml:space="preserve"> </w:t>
      </w:r>
      <w:r w:rsidR="000D5FD2">
        <w:rPr>
          <w:rFonts w:ascii="Times New Roman" w:hAnsi="Times New Roman" w:cs="Times New Roman"/>
          <w:sz w:val="24"/>
          <w:szCs w:val="24"/>
          <w:lang w:val="lt-LT"/>
        </w:rPr>
        <w:t>[36</w:t>
      </w:r>
      <w:r w:rsidRPr="00565A3B">
        <w:rPr>
          <w:rFonts w:ascii="Times New Roman" w:hAnsi="Times New Roman" w:cs="Times New Roman"/>
          <w:sz w:val="24"/>
          <w:szCs w:val="24"/>
          <w:lang w:val="lt-LT"/>
        </w:rPr>
        <w:t xml:space="preserve">]. </w:t>
      </w:r>
    </w:p>
    <w:p w:rsidR="003C05C9" w:rsidRDefault="003C05C9" w:rsidP="003C05C9">
      <w:pPr>
        <w:autoSpaceDE w:val="0"/>
        <w:autoSpaceDN w:val="0"/>
        <w:adjustRightInd w:val="0"/>
        <w:spacing w:after="0"/>
        <w:jc w:val="both"/>
        <w:rPr>
          <w:rFonts w:ascii="Times New Roman" w:hAnsi="Times New Roman" w:cs="Times New Roman"/>
          <w:color w:val="00B050"/>
          <w:sz w:val="24"/>
          <w:szCs w:val="24"/>
          <w:lang w:val="lt-LT"/>
        </w:rPr>
      </w:pPr>
    </w:p>
    <w:p w:rsidR="003C05C9" w:rsidRPr="001D48B9" w:rsidRDefault="003C05C9" w:rsidP="001D48B9">
      <w:pPr>
        <w:pStyle w:val="ListParagraph"/>
        <w:numPr>
          <w:ilvl w:val="2"/>
          <w:numId w:val="43"/>
        </w:numPr>
        <w:autoSpaceDE w:val="0"/>
        <w:autoSpaceDN w:val="0"/>
        <w:adjustRightInd w:val="0"/>
        <w:spacing w:after="0"/>
        <w:jc w:val="both"/>
        <w:rPr>
          <w:rFonts w:ascii="Times New Roman" w:hAnsi="Times New Roman" w:cs="Times New Roman"/>
          <w:b/>
          <w:sz w:val="28"/>
          <w:szCs w:val="28"/>
          <w:lang w:val="lt-LT"/>
        </w:rPr>
      </w:pPr>
      <w:r w:rsidRPr="001D48B9">
        <w:rPr>
          <w:rFonts w:ascii="Times New Roman" w:hAnsi="Times New Roman" w:cs="Times New Roman"/>
          <w:b/>
          <w:sz w:val="28"/>
          <w:szCs w:val="28"/>
          <w:lang w:val="lt-LT"/>
        </w:rPr>
        <w:t>Ergoterapijos modelių pasirinkimas ir pacientų vertinimas psichiatrijoje</w:t>
      </w:r>
    </w:p>
    <w:p w:rsidR="003C05C9" w:rsidRDefault="003C05C9" w:rsidP="003C05C9">
      <w:pPr>
        <w:pStyle w:val="ListParagraph"/>
        <w:autoSpaceDE w:val="0"/>
        <w:autoSpaceDN w:val="0"/>
        <w:adjustRightInd w:val="0"/>
        <w:spacing w:after="0"/>
        <w:jc w:val="both"/>
        <w:rPr>
          <w:rFonts w:ascii="Times New Roman" w:hAnsi="Times New Roman" w:cs="Times New Roman"/>
          <w:b/>
          <w:sz w:val="28"/>
          <w:szCs w:val="28"/>
          <w:lang w:val="lt-LT"/>
        </w:rPr>
      </w:pPr>
    </w:p>
    <w:p w:rsidR="003C05C9" w:rsidRPr="00FA6D83" w:rsidRDefault="003C05C9" w:rsidP="003C05C9">
      <w:pPr>
        <w:pStyle w:val="Default"/>
        <w:spacing w:line="360" w:lineRule="auto"/>
        <w:ind w:left="450"/>
        <w:jc w:val="both"/>
        <w:rPr>
          <w:rFonts w:ascii="Times New Roman" w:hAnsi="Times New Roman" w:cs="Times New Roman"/>
          <w:iCs/>
          <w:color w:val="auto"/>
          <w:lang w:val="lt-LT"/>
        </w:rPr>
      </w:pPr>
      <w:r w:rsidRPr="00FA6D83">
        <w:rPr>
          <w:rFonts w:ascii="Times New Roman" w:hAnsi="Times New Roman" w:cs="Times New Roman"/>
          <w:iCs/>
          <w:color w:val="auto"/>
          <w:lang w:val="lt-LT"/>
        </w:rPr>
        <w:t xml:space="preserve">Ergoterapijos modeliai apibrėžia ergoterapijos praktikos esmę, sujungdami daugelį teorijų, </w:t>
      </w:r>
    </w:p>
    <w:p w:rsidR="003C05C9" w:rsidRPr="00FA6D83" w:rsidRDefault="003C05C9" w:rsidP="003C05C9">
      <w:pPr>
        <w:autoSpaceDE w:val="0"/>
        <w:autoSpaceDN w:val="0"/>
        <w:adjustRightInd w:val="0"/>
        <w:spacing w:after="0" w:afterAutospacing="0"/>
        <w:jc w:val="both"/>
        <w:rPr>
          <w:rFonts w:ascii="Times New Roman" w:hAnsi="Times New Roman" w:cs="Times New Roman"/>
          <w:iCs/>
          <w:sz w:val="24"/>
          <w:szCs w:val="24"/>
          <w:lang w:val="lt-LT"/>
        </w:rPr>
      </w:pPr>
      <w:r w:rsidRPr="00FA6D83">
        <w:rPr>
          <w:rFonts w:ascii="Times New Roman" w:hAnsi="Times New Roman" w:cs="Times New Roman"/>
          <w:iCs/>
          <w:sz w:val="24"/>
          <w:szCs w:val="24"/>
          <w:lang w:val="lt-LT"/>
        </w:rPr>
        <w:t xml:space="preserve">kurias ergoterapeutas taiko savo praktikoje. Juos vartojant apibūdinama žmogaus veiklos prigimtis, veiklą lemiantys veiksniai. Kadangi žmogaus veikla yra daugialypė ir daugiakopė, apimanti socialinį, </w:t>
      </w:r>
      <w:r w:rsidRPr="00FA6D83">
        <w:rPr>
          <w:rFonts w:ascii="Times New Roman" w:hAnsi="Times New Roman" w:cs="Times New Roman"/>
          <w:iCs/>
          <w:sz w:val="24"/>
          <w:szCs w:val="24"/>
          <w:lang w:val="lt-LT"/>
        </w:rPr>
        <w:lastRenderedPageBreak/>
        <w:t>psichologinį ir biologinį lygmenis, tai dažnai ergoterapijos veiklai neužtenka vieno ar kelių modelių. Todėl praktiškai  analizuojant ir taikant veik</w:t>
      </w:r>
      <w:r w:rsidR="000D5FD2">
        <w:rPr>
          <w:rFonts w:ascii="Times New Roman" w:hAnsi="Times New Roman" w:cs="Times New Roman"/>
          <w:iCs/>
          <w:sz w:val="24"/>
          <w:szCs w:val="24"/>
          <w:lang w:val="lt-LT"/>
        </w:rPr>
        <w:t>lą yra taikomi keli modeliai [19</w:t>
      </w:r>
      <w:r w:rsidRPr="00FA6D83">
        <w:rPr>
          <w:rFonts w:ascii="Times New Roman" w:hAnsi="Times New Roman" w:cs="Times New Roman"/>
          <w:iCs/>
          <w:sz w:val="24"/>
          <w:szCs w:val="24"/>
          <w:lang w:val="lt-LT"/>
        </w:rPr>
        <w:t>].</w:t>
      </w:r>
    </w:p>
    <w:p w:rsidR="003C05C9" w:rsidRPr="00FA6D83" w:rsidRDefault="003C05C9" w:rsidP="003C05C9">
      <w:pPr>
        <w:autoSpaceDE w:val="0"/>
        <w:autoSpaceDN w:val="0"/>
        <w:adjustRightInd w:val="0"/>
        <w:spacing w:after="0" w:afterAutospacing="0"/>
        <w:ind w:firstLine="360"/>
        <w:jc w:val="both"/>
        <w:rPr>
          <w:rFonts w:ascii="Times New Roman" w:hAnsi="Times New Roman" w:cs="Times New Roman"/>
          <w:b/>
          <w:sz w:val="24"/>
          <w:szCs w:val="24"/>
          <w:lang w:val="lt-LT"/>
        </w:rPr>
      </w:pPr>
      <w:r w:rsidRPr="00FA6D83">
        <w:rPr>
          <w:rFonts w:ascii="Times New Roman" w:hAnsi="Times New Roman" w:cs="Times New Roman"/>
          <w:iCs/>
          <w:sz w:val="24"/>
          <w:szCs w:val="24"/>
          <w:lang w:val="lt-LT"/>
        </w:rPr>
        <w:t xml:space="preserve">Pirmasis </w:t>
      </w:r>
      <w:r w:rsidRPr="00FA6D83">
        <w:rPr>
          <w:rFonts w:ascii="Times New Roman" w:hAnsi="Times New Roman" w:cs="Times New Roman"/>
          <w:b/>
          <w:iCs/>
          <w:sz w:val="24"/>
          <w:szCs w:val="24"/>
          <w:lang w:val="lt-LT"/>
        </w:rPr>
        <w:t>veiklos modelis</w:t>
      </w:r>
      <w:r w:rsidRPr="00FA6D83">
        <w:rPr>
          <w:rFonts w:ascii="Times New Roman" w:hAnsi="Times New Roman" w:cs="Times New Roman"/>
          <w:iCs/>
          <w:sz w:val="24"/>
          <w:szCs w:val="24"/>
          <w:lang w:val="lt-LT"/>
        </w:rPr>
        <w:t xml:space="preserve"> buvo sukurtas ir patvirtintas Amerikos ergoterapeutų asociacijos 1970 m. Jame buvo išskirti šie veiklos elementai: veiklos sritys (kasdienė veikla, produktyvi veikla, žaidimai/laisvalaikis), veiklos komponentai (sensomotorinis, pažintinis, psichosocialinis) ir veiklos kontekstai (laiko ir aplinkos: fizinė, socialinė ir kultūrinė aplinka). Veiklos komponetai užtikrina žmogaus gebėjimą atlikti veiklos užduotis tam tikrose gyvenimo srityse. Naudojant šį modelį negalima įvertinti paciento ir jį supančios aplinkos sąveikos, dvasinės būsenos. Todėl ergoterapeuto praktikoje dažniausiai  naudojamas </w:t>
      </w:r>
      <w:r w:rsidRPr="00FA6D83">
        <w:rPr>
          <w:rFonts w:ascii="Times New Roman" w:hAnsi="Times New Roman" w:cs="Times New Roman"/>
          <w:b/>
          <w:iCs/>
          <w:sz w:val="24"/>
          <w:szCs w:val="24"/>
          <w:lang w:val="lt-LT"/>
        </w:rPr>
        <w:t>kanadietiškas modelis</w:t>
      </w:r>
      <w:r w:rsidRPr="00FA6D83">
        <w:rPr>
          <w:rFonts w:ascii="Times New Roman" w:hAnsi="Times New Roman" w:cs="Times New Roman"/>
          <w:iCs/>
          <w:sz w:val="24"/>
          <w:szCs w:val="24"/>
          <w:lang w:val="lt-LT"/>
        </w:rPr>
        <w:t>, kuris apima tris veiklos sritis (apsitarnavimą, produktyvumą ir laisvalaikį) bei  tris veiklos komponentus (pažintinį, fizinį ir emocinį). Tačiau  visų šių elementų centre yra dvasinis elementas. Dvasingumas yra išskirtinė kanadietiško veiklos modelio savybė, kuri laiko</w:t>
      </w:r>
      <w:r w:rsidR="000D5FD2">
        <w:rPr>
          <w:rFonts w:ascii="Times New Roman" w:hAnsi="Times New Roman" w:cs="Times New Roman"/>
          <w:iCs/>
          <w:sz w:val="24"/>
          <w:szCs w:val="24"/>
          <w:lang w:val="lt-LT"/>
        </w:rPr>
        <w:t>ma centrine gyvenimo šerdimi [18</w:t>
      </w:r>
      <w:r w:rsidRPr="00FA6D83">
        <w:rPr>
          <w:rFonts w:ascii="Times New Roman" w:hAnsi="Times New Roman" w:cs="Times New Roman"/>
          <w:iCs/>
          <w:sz w:val="24"/>
          <w:szCs w:val="24"/>
          <w:lang w:val="lt-LT"/>
        </w:rPr>
        <w:t>]</w:t>
      </w:r>
    </w:p>
    <w:p w:rsidR="003C05C9" w:rsidRPr="002D76D4" w:rsidRDefault="003C05C9" w:rsidP="003C05C9">
      <w:pPr>
        <w:pStyle w:val="Default"/>
        <w:spacing w:line="360" w:lineRule="auto"/>
        <w:ind w:firstLine="360"/>
        <w:jc w:val="both"/>
        <w:rPr>
          <w:rFonts w:ascii="Times New Roman" w:hAnsi="Times New Roman" w:cs="Times New Roman"/>
          <w:color w:val="auto"/>
          <w:lang w:val="lt-LT"/>
        </w:rPr>
      </w:pPr>
      <w:r w:rsidRPr="002D76D4">
        <w:rPr>
          <w:rFonts w:ascii="Times New Roman" w:hAnsi="Times New Roman" w:cs="Times New Roman"/>
          <w:iCs/>
          <w:color w:val="auto"/>
          <w:lang w:val="lt-LT"/>
        </w:rPr>
        <w:t xml:space="preserve">Taikydamas </w:t>
      </w:r>
      <w:r w:rsidRPr="002D76D4">
        <w:rPr>
          <w:rFonts w:ascii="Times New Roman" w:hAnsi="Times New Roman" w:cs="Times New Roman"/>
          <w:b/>
          <w:iCs/>
          <w:color w:val="auto"/>
          <w:lang w:val="lt-LT"/>
        </w:rPr>
        <w:t xml:space="preserve">žmogaus užimtumo modelį </w:t>
      </w:r>
      <w:r w:rsidRPr="002D76D4">
        <w:rPr>
          <w:rFonts w:ascii="Times New Roman" w:hAnsi="Times New Roman" w:cs="Times New Roman"/>
          <w:iCs/>
          <w:color w:val="auto"/>
          <w:lang w:val="lt-LT"/>
        </w:rPr>
        <w:t>ergoterapeutas sužino kas motyvuoja asmenį veiklai (veiklos pasirinkimo reikšmę, padeda suprasti kaip veikla virsta įpročiu), apibrėžia veiklos vykdymo schemą,  apibūdina rutininius veiklos ypatumus bei aplinkos įtaką žmogaus veiklai (asmens ryšį su aplinka).</w:t>
      </w:r>
      <w:r w:rsidRPr="002D76D4">
        <w:rPr>
          <w:rFonts w:ascii="Times New Roman" w:hAnsi="Times New Roman" w:cs="Times New Roman"/>
          <w:color w:val="auto"/>
          <w:lang w:val="lt-LT"/>
        </w:rPr>
        <w:t xml:space="preserve"> Yra žinoma, kad žmogaus gebėjimas užsiimti vienokia ar kitokia savarankiška veikla priklauso nuo to, kaip žmogus suvokia ir kaip yra įsisąmoninęs savo vaidmenį, kokie jo įpročiai, vertybės, kaip jis interpretuoja savo patirtį, kaip savo gebėjimus ar nesugebėjimus sieja su asmeninio gyvenimo priežastimis [ O.Šlajutė, J. Sučylaitė,   p.206].</w:t>
      </w:r>
    </w:p>
    <w:p w:rsidR="003C05C9" w:rsidRPr="002D76D4" w:rsidRDefault="003C05C9" w:rsidP="003C05C9">
      <w:pPr>
        <w:pStyle w:val="Default"/>
        <w:spacing w:line="360" w:lineRule="auto"/>
        <w:ind w:firstLine="360"/>
        <w:jc w:val="both"/>
        <w:rPr>
          <w:rFonts w:ascii="Times New Roman" w:hAnsi="Times New Roman" w:cs="Times New Roman"/>
          <w:iCs/>
          <w:color w:val="auto"/>
          <w:lang w:val="lt-LT"/>
        </w:rPr>
      </w:pPr>
      <w:r w:rsidRPr="002D76D4">
        <w:rPr>
          <w:rFonts w:ascii="Times New Roman" w:hAnsi="Times New Roman" w:cs="Times New Roman"/>
          <w:iCs/>
          <w:color w:val="auto"/>
          <w:lang w:val="lt-LT"/>
        </w:rPr>
        <w:t xml:space="preserve">Žmogaus būties veiksniai yra: </w:t>
      </w:r>
      <w:r w:rsidRPr="002D76D4">
        <w:rPr>
          <w:rFonts w:ascii="Times New Roman" w:hAnsi="Times New Roman" w:cs="Times New Roman"/>
          <w:i/>
          <w:iCs/>
          <w:color w:val="auto"/>
          <w:lang w:val="lt-LT"/>
        </w:rPr>
        <w:t>valia</w:t>
      </w:r>
      <w:r w:rsidRPr="002D76D4">
        <w:rPr>
          <w:rFonts w:ascii="Times New Roman" w:hAnsi="Times New Roman" w:cs="Times New Roman"/>
          <w:iCs/>
          <w:color w:val="auto"/>
          <w:lang w:val="lt-LT"/>
        </w:rPr>
        <w:t xml:space="preserve"> (motyvacija), </w:t>
      </w:r>
      <w:r w:rsidRPr="002D76D4">
        <w:rPr>
          <w:rFonts w:ascii="Times New Roman" w:hAnsi="Times New Roman" w:cs="Times New Roman"/>
          <w:i/>
          <w:iCs/>
          <w:color w:val="auto"/>
          <w:lang w:val="lt-LT"/>
        </w:rPr>
        <w:t>įpročiai</w:t>
      </w:r>
      <w:r w:rsidRPr="002D76D4">
        <w:rPr>
          <w:rFonts w:ascii="Times New Roman" w:hAnsi="Times New Roman" w:cs="Times New Roman"/>
          <w:iCs/>
          <w:color w:val="auto"/>
          <w:lang w:val="lt-LT"/>
        </w:rPr>
        <w:t xml:space="preserve"> (tai elgesio išmokimas ir kartojimas)</w:t>
      </w:r>
      <w:r w:rsidRPr="002D76D4">
        <w:rPr>
          <w:rFonts w:ascii="Times New Roman" w:hAnsi="Times New Roman" w:cs="Times New Roman"/>
          <w:i/>
          <w:iCs/>
          <w:color w:val="auto"/>
          <w:lang w:val="lt-LT"/>
        </w:rPr>
        <w:t xml:space="preserve"> </w:t>
      </w:r>
      <w:r w:rsidRPr="002D76D4">
        <w:rPr>
          <w:rFonts w:ascii="Times New Roman" w:hAnsi="Times New Roman" w:cs="Times New Roman"/>
          <w:iCs/>
          <w:color w:val="auto"/>
          <w:lang w:val="lt-LT"/>
        </w:rPr>
        <w:t xml:space="preserve">ir </w:t>
      </w:r>
      <w:r w:rsidRPr="002D76D4">
        <w:rPr>
          <w:rFonts w:ascii="Times New Roman" w:hAnsi="Times New Roman" w:cs="Times New Roman"/>
          <w:i/>
          <w:iCs/>
          <w:color w:val="auto"/>
          <w:lang w:val="lt-LT"/>
        </w:rPr>
        <w:t xml:space="preserve">vykdymo posistemė </w:t>
      </w:r>
      <w:r w:rsidRPr="002D76D4">
        <w:rPr>
          <w:rFonts w:ascii="Times New Roman" w:hAnsi="Times New Roman" w:cs="Times New Roman"/>
          <w:iCs/>
          <w:color w:val="auto"/>
          <w:lang w:val="lt-LT"/>
        </w:rPr>
        <w:t>(tai gebėjimas atlikti vienokius ar kitokius veiksmus)</w:t>
      </w:r>
      <w:r w:rsidRPr="002D76D4">
        <w:rPr>
          <w:rFonts w:ascii="Times New Roman" w:hAnsi="Times New Roman" w:cs="Times New Roman"/>
          <w:i/>
          <w:iCs/>
          <w:color w:val="auto"/>
          <w:lang w:val="lt-LT"/>
        </w:rPr>
        <w:t xml:space="preserve"> </w:t>
      </w:r>
      <w:r w:rsidRPr="002D76D4">
        <w:rPr>
          <w:rFonts w:ascii="Times New Roman" w:hAnsi="Times New Roman" w:cs="Times New Roman"/>
          <w:iCs/>
          <w:color w:val="auto"/>
          <w:lang w:val="lt-LT"/>
        </w:rPr>
        <w:t xml:space="preserve">. </w:t>
      </w:r>
      <w:r w:rsidRPr="002D76D4">
        <w:rPr>
          <w:rFonts w:ascii="Times New Roman" w:hAnsi="Times New Roman" w:cs="Times New Roman"/>
          <w:i/>
          <w:iCs/>
          <w:color w:val="auto"/>
          <w:lang w:val="lt-LT"/>
        </w:rPr>
        <w:t>Valios sąvoką</w:t>
      </w:r>
      <w:r w:rsidRPr="002D76D4">
        <w:rPr>
          <w:rFonts w:ascii="Times New Roman" w:hAnsi="Times New Roman" w:cs="Times New Roman"/>
          <w:iCs/>
          <w:color w:val="auto"/>
          <w:lang w:val="lt-LT"/>
        </w:rPr>
        <w:t xml:space="preserve"> api</w:t>
      </w:r>
      <w:r>
        <w:rPr>
          <w:rFonts w:ascii="Times New Roman" w:hAnsi="Times New Roman" w:cs="Times New Roman"/>
          <w:iCs/>
          <w:color w:val="auto"/>
          <w:lang w:val="lt-LT"/>
        </w:rPr>
        <w:t>ma asmeninis priežastingumas,</w:t>
      </w:r>
      <w:r w:rsidRPr="002D76D4">
        <w:rPr>
          <w:rFonts w:ascii="Times New Roman" w:hAnsi="Times New Roman" w:cs="Times New Roman"/>
          <w:iCs/>
          <w:color w:val="auto"/>
          <w:lang w:val="lt-LT"/>
        </w:rPr>
        <w:t xml:space="preserve"> </w:t>
      </w:r>
      <w:r>
        <w:rPr>
          <w:rFonts w:ascii="Times New Roman" w:hAnsi="Times New Roman" w:cs="Times New Roman"/>
          <w:iCs/>
          <w:color w:val="auto"/>
          <w:lang w:val="lt-LT"/>
        </w:rPr>
        <w:t>kuris remia veiklos pasirinkimą</w:t>
      </w:r>
      <w:r w:rsidRPr="002D76D4">
        <w:rPr>
          <w:rFonts w:ascii="Times New Roman" w:hAnsi="Times New Roman" w:cs="Times New Roman"/>
          <w:iCs/>
          <w:color w:val="auto"/>
          <w:lang w:val="lt-LT"/>
        </w:rPr>
        <w:t>.Valią lemia ir aplinka</w:t>
      </w:r>
      <w:r>
        <w:rPr>
          <w:rFonts w:ascii="Times New Roman" w:hAnsi="Times New Roman" w:cs="Times New Roman"/>
          <w:iCs/>
          <w:color w:val="auto"/>
          <w:lang w:val="lt-LT"/>
        </w:rPr>
        <w:t>, nes</w:t>
      </w:r>
      <w:r w:rsidRPr="002D76D4">
        <w:rPr>
          <w:rFonts w:ascii="Times New Roman" w:hAnsi="Times New Roman" w:cs="Times New Roman"/>
          <w:iCs/>
          <w:color w:val="auto"/>
          <w:lang w:val="lt-LT"/>
        </w:rPr>
        <w:t xml:space="preserve"> atsižvelgiant į aplinką, galimi ryškūs motyvacijos svyravimai. Skiriama </w:t>
      </w:r>
      <w:r w:rsidRPr="002D76D4">
        <w:rPr>
          <w:rFonts w:ascii="Times New Roman" w:hAnsi="Times New Roman" w:cs="Times New Roman"/>
          <w:i/>
          <w:iCs/>
          <w:color w:val="auto"/>
          <w:lang w:val="lt-LT"/>
        </w:rPr>
        <w:t>fizinė aplinka</w:t>
      </w:r>
      <w:r w:rsidRPr="002D76D4">
        <w:rPr>
          <w:rFonts w:ascii="Times New Roman" w:hAnsi="Times New Roman" w:cs="Times New Roman"/>
          <w:iCs/>
          <w:color w:val="auto"/>
          <w:lang w:val="lt-LT"/>
        </w:rPr>
        <w:t xml:space="preserve"> (aplink supanti erdvė ir daiktai) ir </w:t>
      </w:r>
      <w:r w:rsidRPr="002D76D4">
        <w:rPr>
          <w:rFonts w:ascii="Times New Roman" w:hAnsi="Times New Roman" w:cs="Times New Roman"/>
          <w:i/>
          <w:iCs/>
          <w:color w:val="auto"/>
          <w:lang w:val="lt-LT"/>
        </w:rPr>
        <w:t xml:space="preserve">socialinė aplinka </w:t>
      </w:r>
      <w:r w:rsidRPr="002D76D4">
        <w:rPr>
          <w:rFonts w:ascii="Times New Roman" w:hAnsi="Times New Roman" w:cs="Times New Roman"/>
          <w:iCs/>
          <w:color w:val="auto"/>
          <w:lang w:val="lt-LT"/>
        </w:rPr>
        <w:t>(žmonių socialinės grupės ir užimtumo formos).Šiuo metu kinta požiūris į a</w:t>
      </w:r>
      <w:r>
        <w:rPr>
          <w:rFonts w:ascii="Times New Roman" w:hAnsi="Times New Roman" w:cs="Times New Roman"/>
          <w:iCs/>
          <w:color w:val="auto"/>
          <w:lang w:val="lt-LT"/>
        </w:rPr>
        <w:t>plinką ir į jos ryšį su negalia -</w:t>
      </w:r>
      <w:r w:rsidRPr="002D76D4">
        <w:rPr>
          <w:rFonts w:ascii="Times New Roman" w:hAnsi="Times New Roman" w:cs="Times New Roman"/>
          <w:iCs/>
          <w:color w:val="auto"/>
          <w:lang w:val="lt-LT"/>
        </w:rPr>
        <w:t xml:space="preserve"> negalią sukelia ne tiek žmogaus funkcijos sutrikimas, kiek esančios kliūtys supančioje aplinkoje. Žmonės, turintys  galimybę veikti socialinėje aplinkoje (dirbti ir mokytis) ir fizinėje aplinkoje (savarankiškai gyventi, judėti) yra l</w:t>
      </w:r>
      <w:r>
        <w:rPr>
          <w:rFonts w:ascii="Times New Roman" w:hAnsi="Times New Roman" w:cs="Times New Roman"/>
          <w:iCs/>
          <w:color w:val="auto"/>
          <w:lang w:val="lt-LT"/>
        </w:rPr>
        <w:t>aikomi sveikais</w:t>
      </w:r>
      <w:r w:rsidRPr="002D76D4">
        <w:rPr>
          <w:rFonts w:ascii="Times New Roman" w:hAnsi="Times New Roman" w:cs="Times New Roman"/>
          <w:iCs/>
          <w:color w:val="auto"/>
          <w:lang w:val="lt-LT"/>
        </w:rPr>
        <w:t>, bet priešingu atveju negalintys veikti šioje aplinkoje, priskiriami prie neįgaliųjų. Neatsitiktinai viena iš ergoterapeuto darbo sričių yra žmogaus integravimas į visuomenę per aplinką („adap</w:t>
      </w:r>
      <w:r>
        <w:rPr>
          <w:rFonts w:ascii="Times New Roman" w:hAnsi="Times New Roman" w:cs="Times New Roman"/>
          <w:iCs/>
          <w:color w:val="auto"/>
          <w:lang w:val="lt-LT"/>
        </w:rPr>
        <w:t xml:space="preserve">tacija per aplinką“) </w:t>
      </w:r>
      <w:r w:rsidR="000D5FD2">
        <w:rPr>
          <w:rFonts w:ascii="Times New Roman" w:hAnsi="Times New Roman" w:cs="Times New Roman"/>
          <w:iCs/>
          <w:color w:val="auto"/>
          <w:lang w:val="lt-LT"/>
        </w:rPr>
        <w:t>[19</w:t>
      </w:r>
      <w:r w:rsidRPr="002D76D4">
        <w:rPr>
          <w:rFonts w:ascii="Times New Roman" w:hAnsi="Times New Roman" w:cs="Times New Roman"/>
          <w:iCs/>
          <w:color w:val="auto"/>
          <w:lang w:val="lt-LT"/>
        </w:rPr>
        <w:t xml:space="preserve">]. Tamaros Birsam (2011) teigimu, aplinkos pritaikymas yra svarbus individo socialinei adaptacijai, nes  mažiau stabilią individo psichikos pusiausvyrą pakeičia stabilesnis žmogaus kūno ir aplinkos </w:t>
      </w:r>
      <w:r w:rsidRPr="002D76D4">
        <w:rPr>
          <w:rFonts w:ascii="Times New Roman" w:hAnsi="Times New Roman" w:cs="Times New Roman"/>
          <w:iCs/>
          <w:color w:val="auto"/>
          <w:lang w:val="lt-LT"/>
        </w:rPr>
        <w:lastRenderedPageBreak/>
        <w:t>santykis, tai sudaro prielaidas asmens ir visuomenės santykių korekcijai – lei</w:t>
      </w:r>
      <w:r w:rsidR="000D5FD2">
        <w:rPr>
          <w:rFonts w:ascii="Times New Roman" w:hAnsi="Times New Roman" w:cs="Times New Roman"/>
          <w:iCs/>
          <w:color w:val="auto"/>
          <w:lang w:val="lt-LT"/>
        </w:rPr>
        <w:t>džia integruotis į visuomenę [77</w:t>
      </w:r>
      <w:r w:rsidRPr="002D76D4">
        <w:rPr>
          <w:rFonts w:ascii="Times New Roman" w:hAnsi="Times New Roman" w:cs="Times New Roman"/>
          <w:iCs/>
          <w:color w:val="auto"/>
          <w:lang w:val="lt-LT"/>
        </w:rPr>
        <w:t>].</w:t>
      </w:r>
    </w:p>
    <w:p w:rsidR="003C05C9" w:rsidRPr="00771C7C" w:rsidRDefault="003C05C9" w:rsidP="003C05C9">
      <w:pPr>
        <w:pStyle w:val="Default"/>
        <w:spacing w:line="360" w:lineRule="auto"/>
        <w:ind w:firstLine="360"/>
        <w:jc w:val="both"/>
        <w:rPr>
          <w:rFonts w:ascii="Times New Roman" w:hAnsi="Times New Roman" w:cs="Times New Roman"/>
          <w:iCs/>
          <w:color w:val="auto"/>
          <w:lang w:val="lt-LT"/>
        </w:rPr>
      </w:pPr>
      <w:r w:rsidRPr="00771C7C">
        <w:rPr>
          <w:rFonts w:ascii="Times New Roman" w:hAnsi="Times New Roman" w:cs="Times New Roman"/>
          <w:b/>
          <w:iCs/>
          <w:color w:val="auto"/>
          <w:lang w:val="lt-LT"/>
        </w:rPr>
        <w:t>Grupinės veiklos modelis</w:t>
      </w:r>
      <w:r w:rsidRPr="00771C7C">
        <w:rPr>
          <w:rFonts w:ascii="Times New Roman" w:hAnsi="Times New Roman" w:cs="Times New Roman"/>
          <w:iCs/>
          <w:color w:val="auto"/>
          <w:lang w:val="lt-LT"/>
        </w:rPr>
        <w:t xml:space="preserve"> yra dažniausiai taikomas pacientams sergantiems psichikos sutrikimais. Grupėje yra labai svarbus lyderio vaidmuo, kuris parenka elgesio taisykles, taikytinas visai grupei ir individualiai kiekvienam asmeniui. Modelis grindžiamas teiginiais:</w:t>
      </w:r>
    </w:p>
    <w:p w:rsidR="003C05C9" w:rsidRPr="00771C7C" w:rsidRDefault="003C05C9" w:rsidP="00430435">
      <w:pPr>
        <w:pStyle w:val="Default"/>
        <w:numPr>
          <w:ilvl w:val="0"/>
          <w:numId w:val="15"/>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darbas grupėje daro įtaką ir keičia asmenį,</w:t>
      </w:r>
    </w:p>
    <w:p w:rsidR="003C05C9" w:rsidRPr="00771C7C" w:rsidRDefault="003C05C9" w:rsidP="00430435">
      <w:pPr>
        <w:pStyle w:val="Default"/>
        <w:numPr>
          <w:ilvl w:val="0"/>
          <w:numId w:val="15"/>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darbas grupėje skatina prasmingai veikti,</w:t>
      </w:r>
    </w:p>
    <w:p w:rsidR="003C05C9" w:rsidRPr="00771C7C" w:rsidRDefault="003C05C9" w:rsidP="00430435">
      <w:pPr>
        <w:pStyle w:val="Default"/>
        <w:numPr>
          <w:ilvl w:val="0"/>
          <w:numId w:val="15"/>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darbas grupėje suteikia pacientui praktinės veiklos patirties.</w:t>
      </w:r>
    </w:p>
    <w:p w:rsidR="003C05C9" w:rsidRPr="00771C7C" w:rsidRDefault="003C05C9" w:rsidP="003C05C9">
      <w:pPr>
        <w:pStyle w:val="Default"/>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 xml:space="preserve">Ergoterapija yra vykdoma pakopomis: pirmiausiai apibrėžiama planuojama veikla ir grupės tikslai, kuriamas bendras veiklos planas. Lyderis paskirsto individualias užduotis kiekvienam grupės nariui. Sekančiame etape pasako grupės nariams apie galutinius grupės tikslus, vėliau vertina grupės progresą ir atsiradusias problemas. Visi grupės nariai įtraukiami į atsiradusių problemų sprendimo būdų aptarimą. Gebėjimai išsiugdyti grupinės veiklos metu, vėliau individo gali būti naudojami įprastomis sąlygomis. Ergoterapijos metu vertinamas grupės bendravimas bei atliekamas pavienių asmenų vaidmenų sąveikos ir grupės elgesio analizė, vertinama </w:t>
      </w:r>
      <w:r w:rsidR="000D5FD2">
        <w:rPr>
          <w:rFonts w:ascii="Times New Roman" w:hAnsi="Times New Roman" w:cs="Times New Roman"/>
          <w:iCs/>
          <w:color w:val="auto"/>
          <w:lang w:val="lt-LT"/>
        </w:rPr>
        <w:t>bendra grupės pažanga [19</w:t>
      </w:r>
      <w:r w:rsidRPr="00771C7C">
        <w:rPr>
          <w:rFonts w:ascii="Times New Roman" w:hAnsi="Times New Roman" w:cs="Times New Roman"/>
          <w:iCs/>
          <w:color w:val="auto"/>
          <w:lang w:val="lt-LT"/>
        </w:rPr>
        <w:t>].</w:t>
      </w:r>
    </w:p>
    <w:p w:rsidR="003C05C9" w:rsidRPr="00771C7C" w:rsidRDefault="003C05C9" w:rsidP="003C05C9">
      <w:pPr>
        <w:pStyle w:val="Default"/>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 xml:space="preserve"> Kiekvienas grupės narys turi savo asmeninius tikslus, interesus, savo stipriąsias ir silpnąsias puses. Grupėje, sąveikaudamas su kitais grupės nariais, atlikdamas kasdienės veiklos elementus, pacientas</w:t>
      </w:r>
      <w:r w:rsidR="00BF157C">
        <w:rPr>
          <w:rFonts w:ascii="Times New Roman" w:hAnsi="Times New Roman" w:cs="Times New Roman"/>
          <w:iCs/>
          <w:color w:val="auto"/>
          <w:lang w:val="lt-LT"/>
        </w:rPr>
        <w:t xml:space="preserve"> įgyja reikiamų gebėjimų [</w:t>
      </w:r>
      <w:r w:rsidR="000D5FD2">
        <w:rPr>
          <w:rFonts w:ascii="Times New Roman" w:hAnsi="Times New Roman" w:cs="Times New Roman"/>
          <w:iCs/>
          <w:color w:val="auto"/>
          <w:lang w:val="lt-LT"/>
        </w:rPr>
        <w:t>19, 18</w:t>
      </w:r>
      <w:r w:rsidRPr="00771C7C">
        <w:rPr>
          <w:rFonts w:ascii="Times New Roman" w:hAnsi="Times New Roman" w:cs="Times New Roman"/>
          <w:iCs/>
          <w:color w:val="auto"/>
          <w:lang w:val="lt-LT"/>
        </w:rPr>
        <w:t>].</w:t>
      </w:r>
    </w:p>
    <w:p w:rsidR="003C05C9" w:rsidRPr="00771C7C" w:rsidRDefault="003C05C9" w:rsidP="003C05C9">
      <w:pPr>
        <w:pStyle w:val="Default"/>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Rekomenduojama į grupės darbą įtraukti asmenis, turinčius didesnę negalios patirtį, kurie savo patarimais gali būti naudin</w:t>
      </w:r>
      <w:r w:rsidR="000D5FD2">
        <w:rPr>
          <w:rFonts w:ascii="Times New Roman" w:hAnsi="Times New Roman" w:cs="Times New Roman"/>
          <w:iCs/>
          <w:color w:val="auto"/>
          <w:lang w:val="lt-LT"/>
        </w:rPr>
        <w:t>gi grupės darbui [19, 18</w:t>
      </w:r>
      <w:r w:rsidRPr="00771C7C">
        <w:rPr>
          <w:rFonts w:ascii="Times New Roman" w:hAnsi="Times New Roman" w:cs="Times New Roman"/>
          <w:iCs/>
          <w:color w:val="auto"/>
          <w:lang w:val="lt-LT"/>
        </w:rPr>
        <w:t>].  Dažnai grupės nariai, skatindami vienas kitą, stengiasi praplėsti savo veiklos apimtis, bando naujas veiklos rūšis. Grupėse, kurios gyvuoja ilgesnį laikotarpį, formuojasi vidinės bendravimo taisyklės. Todėl nauji grupės nariai,  ateidami į šias grupes, priv</w:t>
      </w:r>
      <w:r w:rsidR="000D5FD2">
        <w:rPr>
          <w:rFonts w:ascii="Times New Roman" w:hAnsi="Times New Roman" w:cs="Times New Roman"/>
          <w:iCs/>
          <w:color w:val="auto"/>
          <w:lang w:val="lt-LT"/>
        </w:rPr>
        <w:t>alo žinoti grupių „istoriją“ [19</w:t>
      </w:r>
      <w:r w:rsidRPr="00771C7C">
        <w:rPr>
          <w:rFonts w:ascii="Times New Roman" w:hAnsi="Times New Roman" w:cs="Times New Roman"/>
          <w:iCs/>
          <w:color w:val="auto"/>
          <w:lang w:val="lt-LT"/>
        </w:rPr>
        <w:t>].</w:t>
      </w:r>
    </w:p>
    <w:p w:rsidR="003C05C9" w:rsidRPr="00771C7C" w:rsidRDefault="003C05C9" w:rsidP="003C05C9">
      <w:pPr>
        <w:pStyle w:val="Default"/>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 xml:space="preserve">  </w:t>
      </w:r>
      <w:r w:rsidRPr="00771C7C">
        <w:rPr>
          <w:rFonts w:ascii="Times New Roman" w:hAnsi="Times New Roman" w:cs="Times New Roman"/>
          <w:iCs/>
          <w:color w:val="auto"/>
          <w:lang w:val="lt-LT"/>
        </w:rPr>
        <w:tab/>
        <w:t xml:space="preserve">Psichikos ligonių reabilitacija vyksta ligoninėse, dienos centruose, bendruomenėje, namuose. </w:t>
      </w:r>
      <w:r w:rsidRPr="00771C7C">
        <w:rPr>
          <w:rFonts w:ascii="Times New Roman" w:hAnsi="Times New Roman" w:cs="Times New Roman"/>
          <w:color w:val="auto"/>
          <w:lang w:val="lt-LT"/>
        </w:rPr>
        <w:t>Patirtis rodo, kad vertinimo kokybė klinikinėje praktikoje priklauso ne tik nuo metodo, bet ir nuo nuo specialisto asmeny</w:t>
      </w:r>
      <w:r w:rsidR="000D5FD2">
        <w:rPr>
          <w:rFonts w:ascii="Times New Roman" w:hAnsi="Times New Roman" w:cs="Times New Roman"/>
          <w:color w:val="auto"/>
          <w:lang w:val="lt-LT"/>
        </w:rPr>
        <w:t>bės ypatumų ir kompetencijos [14</w:t>
      </w:r>
      <w:r w:rsidRPr="00771C7C">
        <w:rPr>
          <w:rFonts w:ascii="Times New Roman" w:hAnsi="Times New Roman" w:cs="Times New Roman"/>
          <w:color w:val="auto"/>
          <w:lang w:val="lt-LT"/>
        </w:rPr>
        <w:t xml:space="preserve">]. </w:t>
      </w:r>
      <w:r w:rsidRPr="00771C7C">
        <w:rPr>
          <w:rFonts w:ascii="Times New Roman" w:hAnsi="Times New Roman" w:cs="Times New Roman"/>
          <w:iCs/>
          <w:color w:val="auto"/>
          <w:lang w:val="lt-LT"/>
        </w:rPr>
        <w:t xml:space="preserve">Ergoterapeutas vertina: </w:t>
      </w:r>
    </w:p>
    <w:p w:rsidR="003C05C9" w:rsidRPr="00771C7C" w:rsidRDefault="003C05C9" w:rsidP="00430435">
      <w:pPr>
        <w:pStyle w:val="Default"/>
        <w:numPr>
          <w:ilvl w:val="0"/>
          <w:numId w:val="16"/>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 xml:space="preserve">paciento sugebėjimus, jo stiprybes, interesus, </w:t>
      </w:r>
    </w:p>
    <w:p w:rsidR="003C05C9" w:rsidRPr="00771C7C" w:rsidRDefault="003C05C9" w:rsidP="00430435">
      <w:pPr>
        <w:pStyle w:val="Default"/>
        <w:numPr>
          <w:ilvl w:val="0"/>
          <w:numId w:val="16"/>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kasdienio gyvenimo veiklos (savipriežiūros, produktyvios/darbinės veiklos, laisvalaikio) pusiausvyrą,</w:t>
      </w:r>
    </w:p>
    <w:p w:rsidR="003C05C9" w:rsidRPr="00771C7C" w:rsidRDefault="003C05C9" w:rsidP="00430435">
      <w:pPr>
        <w:pStyle w:val="Default"/>
        <w:numPr>
          <w:ilvl w:val="0"/>
          <w:numId w:val="16"/>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paciento šeimoje bei darbe atliekamus vaidmenis,</w:t>
      </w:r>
    </w:p>
    <w:p w:rsidR="003C05C9" w:rsidRPr="00771C7C" w:rsidRDefault="003C05C9" w:rsidP="00430435">
      <w:pPr>
        <w:pStyle w:val="Default"/>
        <w:numPr>
          <w:ilvl w:val="0"/>
          <w:numId w:val="16"/>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pasikeitimo galimybes bei motyvaciją,</w:t>
      </w:r>
    </w:p>
    <w:p w:rsidR="003C05C9" w:rsidRPr="00771C7C" w:rsidRDefault="003C05C9" w:rsidP="00430435">
      <w:pPr>
        <w:pStyle w:val="Default"/>
        <w:numPr>
          <w:ilvl w:val="0"/>
          <w:numId w:val="16"/>
        </w:numPr>
        <w:spacing w:line="360" w:lineRule="auto"/>
        <w:jc w:val="both"/>
        <w:rPr>
          <w:rFonts w:ascii="Times New Roman" w:hAnsi="Times New Roman" w:cs="Times New Roman"/>
          <w:iCs/>
          <w:color w:val="auto"/>
          <w:lang w:val="lt-LT"/>
        </w:rPr>
      </w:pPr>
      <w:r w:rsidRPr="00771C7C">
        <w:rPr>
          <w:rFonts w:ascii="Times New Roman" w:hAnsi="Times New Roman" w:cs="Times New Roman"/>
          <w:iCs/>
          <w:color w:val="auto"/>
          <w:lang w:val="lt-LT"/>
        </w:rPr>
        <w:t>paciento</w:t>
      </w:r>
      <w:r w:rsidR="000D5FD2">
        <w:rPr>
          <w:rFonts w:ascii="Times New Roman" w:hAnsi="Times New Roman" w:cs="Times New Roman"/>
          <w:iCs/>
          <w:color w:val="auto"/>
          <w:lang w:val="lt-LT"/>
        </w:rPr>
        <w:t xml:space="preserve"> veiklos atlikimo efektyvumą [19</w:t>
      </w:r>
      <w:r w:rsidRPr="00771C7C">
        <w:rPr>
          <w:rFonts w:ascii="Times New Roman" w:hAnsi="Times New Roman" w:cs="Times New Roman"/>
          <w:iCs/>
          <w:color w:val="auto"/>
          <w:lang w:val="lt-LT"/>
        </w:rPr>
        <w:t>].</w:t>
      </w:r>
    </w:p>
    <w:p w:rsidR="003C05C9" w:rsidRPr="003C05C9" w:rsidRDefault="003C05C9" w:rsidP="003C05C9">
      <w:pPr>
        <w:pStyle w:val="Default"/>
        <w:spacing w:line="360" w:lineRule="auto"/>
        <w:ind w:firstLine="360"/>
        <w:jc w:val="both"/>
        <w:rPr>
          <w:rFonts w:ascii="Times New Roman" w:hAnsi="Times New Roman" w:cs="Times New Roman"/>
          <w:iCs/>
          <w:color w:val="auto"/>
          <w:lang w:val="lt-LT"/>
        </w:rPr>
      </w:pPr>
      <w:r>
        <w:rPr>
          <w:rFonts w:ascii="Times New Roman" w:hAnsi="Times New Roman" w:cs="Times New Roman"/>
          <w:iCs/>
          <w:color w:val="auto"/>
          <w:lang w:val="lt-LT"/>
        </w:rPr>
        <w:lastRenderedPageBreak/>
        <w:t>Ergoterapeutas pacientų vertinime taiko šiuos metodus: interviu (gali būti standartizuotas ar laivos formos), klinikinį stebėjimą (kurio metu nustato patologiško elgesio pobūdį, pasireiškimo dažnį, atliekama analizė), stebėjimą namuose (norint nustatyti kaip pacientas atlieka užduotis įprastoje aplinkoje, ar pritaikyta aplinka, įvertinti šeimos tarpusavio santykius), veiklos analizę (pacientas pats užpildo veiklos klausimyną) bei paties paciento pildomi klausimynai (streso įveikos klausimynas). Taip pat vertinamas: paciento  laisvalaikis (laisvalaikio įvertinimo klausimynu), socialiniai įgūdžiai (sugebėjimas gauti informaciją, neverbalinis elgesys, jumoras, kalba, sugebėjimas spręsti konfliktus ir kt.) ir socialinis elgesys (ar pastebimi bendravimo sutrikimai), ir kokiose situacijose pasireiškia sutrikimai (ar žmogui sunku bendrauti su šeimos nariais, ar su kitos lyties atstovais, nepažįstamais žmonėmis, kaimynais).</w:t>
      </w:r>
    </w:p>
    <w:p w:rsidR="003C05C9" w:rsidRPr="007A472F" w:rsidRDefault="003C05C9" w:rsidP="003C05C9">
      <w:pPr>
        <w:autoSpaceDE w:val="0"/>
        <w:autoSpaceDN w:val="0"/>
        <w:adjustRightInd w:val="0"/>
        <w:jc w:val="both"/>
        <w:rPr>
          <w:rFonts w:ascii="Times New Roman" w:hAnsi="Times New Roman" w:cs="Times New Roman"/>
          <w:sz w:val="24"/>
          <w:szCs w:val="24"/>
          <w:lang w:val="lt-LT"/>
        </w:rPr>
      </w:pPr>
    </w:p>
    <w:p w:rsidR="003C05C9" w:rsidRDefault="003C05C9" w:rsidP="001D48B9">
      <w:pPr>
        <w:pStyle w:val="Default"/>
        <w:numPr>
          <w:ilvl w:val="2"/>
          <w:numId w:val="43"/>
        </w:numPr>
        <w:spacing w:line="360" w:lineRule="auto"/>
        <w:jc w:val="both"/>
        <w:rPr>
          <w:rFonts w:ascii="Times New Roman" w:hAnsi="Times New Roman" w:cs="Times New Roman"/>
          <w:b/>
          <w:iCs/>
          <w:sz w:val="28"/>
          <w:szCs w:val="28"/>
          <w:lang w:val="lt-LT"/>
        </w:rPr>
      </w:pPr>
      <w:r>
        <w:rPr>
          <w:rFonts w:ascii="Times New Roman" w:hAnsi="Times New Roman" w:cs="Times New Roman"/>
          <w:b/>
          <w:iCs/>
          <w:sz w:val="28"/>
          <w:szCs w:val="28"/>
          <w:lang w:val="lt-LT"/>
        </w:rPr>
        <w:t xml:space="preserve"> Ergoterapija grupėje, bendravimo įgūdžių ugdymas ir bendradarbiavimas su artimaisiais</w:t>
      </w:r>
    </w:p>
    <w:p w:rsidR="003C05C9" w:rsidRDefault="003C05C9" w:rsidP="003C05C9">
      <w:pPr>
        <w:pStyle w:val="Default"/>
        <w:spacing w:line="360" w:lineRule="auto"/>
        <w:ind w:left="720"/>
        <w:jc w:val="both"/>
        <w:rPr>
          <w:rFonts w:ascii="Times New Roman" w:hAnsi="Times New Roman" w:cs="Times New Roman"/>
          <w:b/>
          <w:iCs/>
          <w:sz w:val="28"/>
          <w:szCs w:val="28"/>
          <w:lang w:val="lt-LT"/>
        </w:rPr>
      </w:pPr>
    </w:p>
    <w:p w:rsidR="003C05C9" w:rsidRDefault="003C05C9" w:rsidP="003C05C9">
      <w:pPr>
        <w:pStyle w:val="Default"/>
        <w:spacing w:line="360" w:lineRule="auto"/>
        <w:ind w:left="720"/>
        <w:jc w:val="both"/>
        <w:rPr>
          <w:rFonts w:ascii="Times New Roman" w:hAnsi="Times New Roman" w:cs="Times New Roman"/>
          <w:b/>
          <w:iCs/>
          <w:sz w:val="28"/>
          <w:szCs w:val="28"/>
          <w:lang w:val="lt-LT"/>
        </w:rPr>
      </w:pPr>
    </w:p>
    <w:p w:rsidR="003C05C9" w:rsidRPr="003A07FA" w:rsidRDefault="003C05C9" w:rsidP="003C05C9">
      <w:pPr>
        <w:pStyle w:val="Default"/>
        <w:spacing w:line="360" w:lineRule="auto"/>
        <w:ind w:firstLine="720"/>
        <w:jc w:val="both"/>
        <w:rPr>
          <w:rFonts w:ascii="Times New Roman" w:hAnsi="Times New Roman" w:cs="Times New Roman"/>
          <w:iCs/>
          <w:color w:val="auto"/>
          <w:lang w:val="lt-LT"/>
        </w:rPr>
      </w:pPr>
      <w:r w:rsidRPr="003A07FA">
        <w:rPr>
          <w:rFonts w:ascii="Times New Roman" w:hAnsi="Times New Roman" w:cs="Times New Roman"/>
          <w:iCs/>
          <w:color w:val="auto"/>
          <w:lang w:val="lt-LT"/>
        </w:rPr>
        <w:t>Reabil</w:t>
      </w:r>
      <w:r>
        <w:rPr>
          <w:rFonts w:ascii="Times New Roman" w:hAnsi="Times New Roman" w:cs="Times New Roman"/>
          <w:iCs/>
          <w:color w:val="auto"/>
          <w:lang w:val="lt-LT"/>
        </w:rPr>
        <w:t xml:space="preserve">itacijoje pabrėžiama, </w:t>
      </w:r>
      <w:r w:rsidRPr="003A07FA">
        <w:rPr>
          <w:rFonts w:ascii="Times New Roman" w:hAnsi="Times New Roman" w:cs="Times New Roman"/>
          <w:iCs/>
          <w:color w:val="auto"/>
          <w:lang w:val="lt-LT"/>
        </w:rPr>
        <w:t>kad žmogus yra socialinė būtybė, kuriai svarbus bendravimas. Bendravimas tenkina socialinius poreikius: bendrumo, saugumo, savęs įtvirtinimo, savigarbos, dominavimo ir pripažinimo, prieraišumo ir meilės, poreikį palaikyti kontaktą. Bendravimas turi įtakos sveikatai. Bendravimui padeda mokėjimas klausyti ir išklausyti: nepertraukiama pašnekovo kalba, nesiblaškymas, nekeičiama pokalbio tema, nepateikiami bereikalingi klausimai, rodomas dėmesys. Bendraujant yra svarbu:</w:t>
      </w:r>
    </w:p>
    <w:p w:rsidR="003C05C9" w:rsidRPr="003A07FA" w:rsidRDefault="003C05C9" w:rsidP="00430435">
      <w:pPr>
        <w:pStyle w:val="Default"/>
        <w:numPr>
          <w:ilvl w:val="0"/>
          <w:numId w:val="17"/>
        </w:numPr>
        <w:spacing w:line="360" w:lineRule="auto"/>
        <w:jc w:val="both"/>
        <w:rPr>
          <w:rFonts w:ascii="Times New Roman" w:hAnsi="Times New Roman" w:cs="Times New Roman"/>
          <w:iCs/>
          <w:color w:val="auto"/>
          <w:lang w:val="lt-LT"/>
        </w:rPr>
      </w:pPr>
      <w:r w:rsidRPr="003A07FA">
        <w:rPr>
          <w:rFonts w:ascii="Times New Roman" w:hAnsi="Times New Roman" w:cs="Times New Roman"/>
          <w:iCs/>
          <w:color w:val="auto"/>
          <w:lang w:val="lt-LT"/>
        </w:rPr>
        <w:t>kalba (žodžiai, perteikiamas jų turinys, intonacija, pauzės),</w:t>
      </w:r>
    </w:p>
    <w:p w:rsidR="003C05C9" w:rsidRPr="003A07FA" w:rsidRDefault="003C05C9" w:rsidP="00430435">
      <w:pPr>
        <w:pStyle w:val="Default"/>
        <w:numPr>
          <w:ilvl w:val="0"/>
          <w:numId w:val="17"/>
        </w:numPr>
        <w:spacing w:line="360" w:lineRule="auto"/>
        <w:jc w:val="both"/>
        <w:rPr>
          <w:rFonts w:ascii="Times New Roman" w:hAnsi="Times New Roman" w:cs="Times New Roman"/>
          <w:iCs/>
          <w:color w:val="auto"/>
          <w:lang w:val="lt-LT"/>
        </w:rPr>
      </w:pPr>
      <w:r w:rsidRPr="003A07FA">
        <w:rPr>
          <w:rFonts w:ascii="Times New Roman" w:hAnsi="Times New Roman" w:cs="Times New Roman"/>
          <w:iCs/>
          <w:color w:val="auto"/>
          <w:lang w:val="lt-LT"/>
        </w:rPr>
        <w:t>išvaizda (ūgis, veido bruožai, apranga, šukuosena ir kt.),</w:t>
      </w:r>
    </w:p>
    <w:p w:rsidR="003C05C9" w:rsidRPr="003A07FA" w:rsidRDefault="003C05C9" w:rsidP="00430435">
      <w:pPr>
        <w:pStyle w:val="Default"/>
        <w:numPr>
          <w:ilvl w:val="0"/>
          <w:numId w:val="17"/>
        </w:numPr>
        <w:spacing w:line="360" w:lineRule="auto"/>
        <w:jc w:val="both"/>
        <w:rPr>
          <w:rFonts w:ascii="Times New Roman" w:hAnsi="Times New Roman" w:cs="Times New Roman"/>
          <w:iCs/>
          <w:color w:val="auto"/>
          <w:lang w:val="lt-LT"/>
        </w:rPr>
      </w:pPr>
      <w:r w:rsidRPr="003A07FA">
        <w:rPr>
          <w:rFonts w:ascii="Times New Roman" w:hAnsi="Times New Roman" w:cs="Times New Roman"/>
          <w:iCs/>
          <w:color w:val="auto"/>
          <w:lang w:val="lt-LT"/>
        </w:rPr>
        <w:t>asmenybės ypatybės (charakteris, temperamentas, pažiūros, įsitikinimai, vertybės),</w:t>
      </w:r>
    </w:p>
    <w:p w:rsidR="003C05C9" w:rsidRPr="003A07FA" w:rsidRDefault="003C05C9" w:rsidP="00430435">
      <w:pPr>
        <w:pStyle w:val="Default"/>
        <w:numPr>
          <w:ilvl w:val="0"/>
          <w:numId w:val="17"/>
        </w:numPr>
        <w:spacing w:line="360" w:lineRule="auto"/>
        <w:jc w:val="both"/>
        <w:rPr>
          <w:rFonts w:ascii="Times New Roman" w:hAnsi="Times New Roman" w:cs="Times New Roman"/>
          <w:iCs/>
          <w:color w:val="auto"/>
          <w:lang w:val="lt-LT"/>
        </w:rPr>
      </w:pPr>
      <w:r w:rsidRPr="003A07FA">
        <w:rPr>
          <w:rFonts w:ascii="Times New Roman" w:hAnsi="Times New Roman" w:cs="Times New Roman"/>
          <w:iCs/>
          <w:color w:val="auto"/>
          <w:lang w:val="lt-LT"/>
        </w:rPr>
        <w:t>soc</w:t>
      </w:r>
      <w:r w:rsidR="000D5FD2">
        <w:rPr>
          <w:rFonts w:ascii="Times New Roman" w:hAnsi="Times New Roman" w:cs="Times New Roman"/>
          <w:iCs/>
          <w:color w:val="auto"/>
          <w:lang w:val="lt-LT"/>
        </w:rPr>
        <w:t>ialiniai vaidmenys ir ryšiai [18</w:t>
      </w:r>
      <w:r w:rsidRPr="003A07FA">
        <w:rPr>
          <w:rFonts w:ascii="Times New Roman" w:hAnsi="Times New Roman" w:cs="Times New Roman"/>
          <w:iCs/>
          <w:color w:val="auto"/>
          <w:lang w:val="lt-LT"/>
        </w:rPr>
        <w:t>] .</w:t>
      </w:r>
    </w:p>
    <w:p w:rsidR="003C05C9" w:rsidRPr="003A07FA" w:rsidRDefault="003C05C9" w:rsidP="003C05C9">
      <w:pPr>
        <w:spacing w:after="0" w:afterAutospacing="0"/>
        <w:ind w:firstLine="360"/>
        <w:jc w:val="both"/>
        <w:rPr>
          <w:rFonts w:ascii="Times New Roman" w:hAnsi="Times New Roman" w:cs="Times New Roman"/>
          <w:iCs/>
          <w:sz w:val="24"/>
          <w:szCs w:val="24"/>
          <w:lang w:val="lt-LT"/>
        </w:rPr>
      </w:pPr>
      <w:r w:rsidRPr="003A07FA">
        <w:rPr>
          <w:rFonts w:ascii="Times New Roman" w:hAnsi="Times New Roman" w:cs="Times New Roman"/>
          <w:iCs/>
          <w:sz w:val="24"/>
          <w:szCs w:val="24"/>
          <w:lang w:val="lt-LT"/>
        </w:rPr>
        <w:t>Svarbus vaidmuo bendraujant tenk</w:t>
      </w:r>
      <w:r>
        <w:rPr>
          <w:rFonts w:ascii="Times New Roman" w:hAnsi="Times New Roman" w:cs="Times New Roman"/>
          <w:iCs/>
          <w:sz w:val="24"/>
          <w:szCs w:val="24"/>
          <w:lang w:val="lt-LT"/>
        </w:rPr>
        <w:t>a nežodiniui bendravimui (</w:t>
      </w:r>
      <w:r w:rsidRPr="003A07FA">
        <w:rPr>
          <w:rFonts w:ascii="Times New Roman" w:hAnsi="Times New Roman" w:cs="Times New Roman"/>
          <w:iCs/>
          <w:sz w:val="24"/>
          <w:szCs w:val="24"/>
          <w:lang w:val="lt-LT"/>
        </w:rPr>
        <w:t>veido išraiškai, žvilg</w:t>
      </w:r>
      <w:r>
        <w:rPr>
          <w:rFonts w:ascii="Times New Roman" w:hAnsi="Times New Roman" w:cs="Times New Roman"/>
          <w:iCs/>
          <w:sz w:val="24"/>
          <w:szCs w:val="24"/>
          <w:lang w:val="lt-LT"/>
        </w:rPr>
        <w:t>sniui, gestams, pozai, lietimui)</w:t>
      </w:r>
      <w:r w:rsidRPr="003A07FA">
        <w:rPr>
          <w:rFonts w:ascii="Times New Roman" w:hAnsi="Times New Roman" w:cs="Times New Roman"/>
          <w:iCs/>
          <w:sz w:val="24"/>
          <w:szCs w:val="24"/>
          <w:lang w:val="lt-LT"/>
        </w:rPr>
        <w:t xml:space="preserve"> </w:t>
      </w:r>
      <w:r>
        <w:rPr>
          <w:rFonts w:ascii="Times New Roman" w:hAnsi="Times New Roman" w:cs="Times New Roman"/>
          <w:iCs/>
          <w:sz w:val="24"/>
          <w:szCs w:val="24"/>
          <w:lang w:val="lt-LT"/>
        </w:rPr>
        <w:t>bei žmogaus temperamentui,</w:t>
      </w:r>
      <w:r w:rsidRPr="003A07FA">
        <w:rPr>
          <w:rFonts w:ascii="Times New Roman" w:hAnsi="Times New Roman" w:cs="Times New Roman"/>
          <w:iCs/>
          <w:sz w:val="24"/>
          <w:szCs w:val="24"/>
          <w:lang w:val="lt-LT"/>
        </w:rPr>
        <w:t xml:space="preserve"> kuris yra įgimtas </w:t>
      </w:r>
      <w:r>
        <w:rPr>
          <w:rFonts w:ascii="Times New Roman" w:hAnsi="Times New Roman" w:cs="Times New Roman"/>
          <w:iCs/>
          <w:sz w:val="24"/>
          <w:szCs w:val="24"/>
          <w:lang w:val="lt-LT"/>
        </w:rPr>
        <w:t xml:space="preserve">ir </w:t>
      </w:r>
      <w:r w:rsidRPr="003A07FA">
        <w:rPr>
          <w:rFonts w:ascii="Times New Roman" w:hAnsi="Times New Roman" w:cs="Times New Roman"/>
          <w:iCs/>
          <w:sz w:val="24"/>
          <w:szCs w:val="24"/>
          <w:lang w:val="lt-LT"/>
        </w:rPr>
        <w:t>ne</w:t>
      </w:r>
      <w:r>
        <w:rPr>
          <w:rFonts w:ascii="Times New Roman" w:hAnsi="Times New Roman" w:cs="Times New Roman"/>
          <w:iCs/>
          <w:sz w:val="24"/>
          <w:szCs w:val="24"/>
          <w:lang w:val="lt-LT"/>
        </w:rPr>
        <w:t>kinta per visą</w:t>
      </w:r>
      <w:r w:rsidR="000D5FD2">
        <w:rPr>
          <w:rFonts w:ascii="Times New Roman" w:hAnsi="Times New Roman" w:cs="Times New Roman"/>
          <w:iCs/>
          <w:sz w:val="24"/>
          <w:szCs w:val="24"/>
          <w:lang w:val="lt-LT"/>
        </w:rPr>
        <w:t xml:space="preserve"> žmogaus gyvenimą [18</w:t>
      </w:r>
      <w:r>
        <w:rPr>
          <w:rFonts w:ascii="Times New Roman" w:hAnsi="Times New Roman" w:cs="Times New Roman"/>
          <w:iCs/>
          <w:sz w:val="24"/>
          <w:szCs w:val="24"/>
          <w:lang w:val="lt-LT"/>
        </w:rPr>
        <w:t>].</w:t>
      </w:r>
      <w:r w:rsidRPr="003A07FA">
        <w:rPr>
          <w:rFonts w:ascii="Times New Roman" w:hAnsi="Times New Roman" w:cs="Times New Roman"/>
          <w:iCs/>
          <w:sz w:val="24"/>
          <w:szCs w:val="24"/>
          <w:lang w:val="lt-LT"/>
        </w:rPr>
        <w:t xml:space="preserve"> </w:t>
      </w:r>
    </w:p>
    <w:p w:rsidR="003C05C9" w:rsidRPr="003A07FA" w:rsidRDefault="003C05C9" w:rsidP="003C05C9">
      <w:pPr>
        <w:pStyle w:val="Default"/>
        <w:spacing w:line="360" w:lineRule="auto"/>
        <w:ind w:left="720"/>
        <w:jc w:val="both"/>
        <w:rPr>
          <w:rFonts w:ascii="Times New Roman" w:hAnsi="Times New Roman" w:cs="Times New Roman"/>
          <w:iCs/>
          <w:color w:val="auto"/>
          <w:lang w:val="lt-LT"/>
        </w:rPr>
      </w:pPr>
      <w:r w:rsidRPr="003A07FA">
        <w:rPr>
          <w:rFonts w:ascii="Times New Roman" w:hAnsi="Times New Roman" w:cs="Times New Roman"/>
          <w:iCs/>
          <w:color w:val="auto"/>
          <w:lang w:val="lt-LT"/>
        </w:rPr>
        <w:t xml:space="preserve">Darbą grupėje ergoterapeutas taiko, jei pacientas turi socialinio bendravimo sunkumų, </w:t>
      </w:r>
    </w:p>
    <w:p w:rsidR="003C05C9" w:rsidRPr="003A07FA" w:rsidRDefault="003C05C9" w:rsidP="003C05C9">
      <w:pPr>
        <w:pStyle w:val="Default"/>
        <w:spacing w:line="360" w:lineRule="auto"/>
        <w:jc w:val="both"/>
        <w:rPr>
          <w:rFonts w:ascii="Times New Roman" w:hAnsi="Times New Roman" w:cs="Times New Roman"/>
          <w:iCs/>
          <w:color w:val="auto"/>
          <w:lang w:val="lt-LT"/>
        </w:rPr>
      </w:pPr>
      <w:r w:rsidRPr="003A07FA">
        <w:rPr>
          <w:rFonts w:ascii="Times New Roman" w:hAnsi="Times New Roman" w:cs="Times New Roman"/>
          <w:iCs/>
          <w:color w:val="auto"/>
          <w:lang w:val="lt-LT"/>
        </w:rPr>
        <w:t xml:space="preserve">jaučiasi izoliuotas ar individualus darbas su ergoterapeutu jį gąsdina dėl per didelio intensyvumo. Šio metodo negalima taikyti, jei pacientas bijo būti tarp žmonių, nesugeba užmegzti ryšio su kitais </w:t>
      </w:r>
      <w:r w:rsidRPr="003A07FA">
        <w:rPr>
          <w:rFonts w:ascii="Times New Roman" w:hAnsi="Times New Roman" w:cs="Times New Roman"/>
          <w:iCs/>
          <w:color w:val="auto"/>
          <w:lang w:val="lt-LT"/>
        </w:rPr>
        <w:lastRenderedPageBreak/>
        <w:t>asmenimis, nenori dalyvauti grupėje, yra agresyvus, apsvaigęs (ūminiu ligos laikotarpiu), jei bendravimas su juo gal</w:t>
      </w:r>
      <w:r w:rsidR="000D5FD2">
        <w:rPr>
          <w:rFonts w:ascii="Times New Roman" w:hAnsi="Times New Roman" w:cs="Times New Roman"/>
          <w:iCs/>
          <w:color w:val="auto"/>
          <w:lang w:val="lt-LT"/>
        </w:rPr>
        <w:t>i būti žalingas aplinkiniams [19</w:t>
      </w:r>
      <w:r w:rsidRPr="003A07FA">
        <w:rPr>
          <w:rFonts w:ascii="Times New Roman" w:hAnsi="Times New Roman" w:cs="Times New Roman"/>
          <w:iCs/>
          <w:color w:val="auto"/>
          <w:lang w:val="lt-LT"/>
        </w:rPr>
        <w:t>].</w:t>
      </w:r>
    </w:p>
    <w:p w:rsidR="003C05C9" w:rsidRPr="003A07FA" w:rsidRDefault="003C05C9" w:rsidP="003C05C9">
      <w:pPr>
        <w:pStyle w:val="Default"/>
        <w:spacing w:line="360" w:lineRule="auto"/>
        <w:ind w:left="720"/>
        <w:jc w:val="both"/>
        <w:rPr>
          <w:rFonts w:ascii="Times New Roman" w:hAnsi="Times New Roman" w:cs="Times New Roman"/>
          <w:iCs/>
          <w:color w:val="auto"/>
          <w:lang w:val="lt-LT"/>
        </w:rPr>
      </w:pPr>
      <w:r w:rsidRPr="003A07FA">
        <w:rPr>
          <w:rFonts w:ascii="Times New Roman" w:hAnsi="Times New Roman" w:cs="Times New Roman"/>
          <w:b/>
          <w:iCs/>
          <w:color w:val="auto"/>
          <w:lang w:val="lt-LT"/>
        </w:rPr>
        <w:t xml:space="preserve">Grupės </w:t>
      </w:r>
      <w:r w:rsidRPr="003A07FA">
        <w:rPr>
          <w:rFonts w:ascii="Times New Roman" w:hAnsi="Times New Roman" w:cs="Times New Roman"/>
          <w:iCs/>
          <w:color w:val="auto"/>
          <w:lang w:val="lt-LT"/>
        </w:rPr>
        <w:t xml:space="preserve">- tai natūrali mokymosi aplinka. Jos nariai turi galimybę bendrauti ne tik su </w:t>
      </w:r>
    </w:p>
    <w:p w:rsidR="003C05C9" w:rsidRPr="003A07FA" w:rsidRDefault="003C05C9" w:rsidP="003C05C9">
      <w:pPr>
        <w:pStyle w:val="Default"/>
        <w:spacing w:line="360" w:lineRule="auto"/>
        <w:jc w:val="both"/>
        <w:rPr>
          <w:rFonts w:ascii="Times New Roman" w:hAnsi="Times New Roman" w:cs="Times New Roman"/>
          <w:iCs/>
          <w:color w:val="auto"/>
          <w:lang w:val="lt-LT"/>
        </w:rPr>
      </w:pPr>
      <w:r w:rsidRPr="003A07FA">
        <w:rPr>
          <w:rFonts w:ascii="Times New Roman" w:hAnsi="Times New Roman" w:cs="Times New Roman"/>
          <w:iCs/>
          <w:color w:val="auto"/>
          <w:lang w:val="lt-LT"/>
        </w:rPr>
        <w:t xml:space="preserve">ergoterapeutu, bet ir su kitais grupės nariais – taip lavinami bendravimo įgūdžiai. Grupėje galima išreikšti jausmus, pasidalyti patirtimi, išmokti, kaip elgtis konkrečiomis aplinkybėmis. Grupės yra skirstomos į </w:t>
      </w:r>
      <w:r w:rsidRPr="003A07FA">
        <w:rPr>
          <w:rFonts w:ascii="Times New Roman" w:hAnsi="Times New Roman" w:cs="Times New Roman"/>
          <w:b/>
          <w:iCs/>
          <w:color w:val="auto"/>
          <w:lang w:val="lt-LT"/>
        </w:rPr>
        <w:t>veiklos</w:t>
      </w:r>
      <w:r w:rsidRPr="003A07FA">
        <w:rPr>
          <w:rFonts w:ascii="Times New Roman" w:hAnsi="Times New Roman" w:cs="Times New Roman"/>
          <w:iCs/>
          <w:color w:val="auto"/>
          <w:lang w:val="lt-LT"/>
        </w:rPr>
        <w:t xml:space="preserve"> (kuriose siekiama kuo geriau atlikti konkrečią užduotį, lavinti įgūdžius, jose koncentruojamasi į darbo rezultatą), </w:t>
      </w:r>
      <w:r w:rsidRPr="003A07FA">
        <w:rPr>
          <w:rFonts w:ascii="Times New Roman" w:hAnsi="Times New Roman" w:cs="Times New Roman"/>
          <w:b/>
          <w:iCs/>
          <w:color w:val="auto"/>
          <w:lang w:val="lt-LT"/>
        </w:rPr>
        <w:t>paramos</w:t>
      </w:r>
      <w:r w:rsidRPr="003A07FA">
        <w:rPr>
          <w:rFonts w:ascii="Times New Roman" w:hAnsi="Times New Roman" w:cs="Times New Roman"/>
          <w:iCs/>
          <w:color w:val="auto"/>
          <w:lang w:val="lt-LT"/>
        </w:rPr>
        <w:t xml:space="preserve"> (stengiamasi  padėti pacientui išreikšti emocijas, pata</w:t>
      </w:r>
      <w:r w:rsidR="000D5FD2">
        <w:rPr>
          <w:rFonts w:ascii="Times New Roman" w:hAnsi="Times New Roman" w:cs="Times New Roman"/>
          <w:iCs/>
          <w:color w:val="auto"/>
          <w:lang w:val="lt-LT"/>
        </w:rPr>
        <w:t>rti, pasidalijama patirtimi) [19</w:t>
      </w:r>
      <w:r w:rsidRPr="003A07FA">
        <w:rPr>
          <w:rFonts w:ascii="Times New Roman" w:hAnsi="Times New Roman" w:cs="Times New Roman"/>
          <w:iCs/>
          <w:color w:val="auto"/>
          <w:lang w:val="lt-LT"/>
        </w:rPr>
        <w:t>].</w:t>
      </w:r>
    </w:p>
    <w:p w:rsidR="00D9115A" w:rsidRPr="00D9115A" w:rsidRDefault="003C05C9" w:rsidP="00D9115A">
      <w:pPr>
        <w:pStyle w:val="Default"/>
        <w:spacing w:line="360" w:lineRule="auto"/>
        <w:jc w:val="both"/>
        <w:rPr>
          <w:rFonts w:ascii="Times New Roman" w:hAnsi="Times New Roman" w:cs="Times New Roman"/>
          <w:iCs/>
          <w:color w:val="auto"/>
          <w:lang w:val="lt-LT"/>
        </w:rPr>
      </w:pPr>
      <w:r w:rsidRPr="003A07FA">
        <w:rPr>
          <w:rFonts w:ascii="Times New Roman" w:hAnsi="Times New Roman" w:cs="Times New Roman"/>
          <w:iCs/>
          <w:color w:val="auto"/>
          <w:lang w:val="lt-LT"/>
        </w:rPr>
        <w:t>Labai svarbu, kad būtų suformuluotas ergoterapijos tikslas – tai vienas iš pagrindinių aspektų, kuriuo ergoterapeuto veikla skiriasi nuo užimtumo  specialistų. Veikla turi būti suplanuota, tikslingai parinkta, numatyti grupės bei  kiekvieno  grupės nario vertinimo kriterijai.  Grupės tikslai geriau padeda suplanuoti ergoterapijos pratybas bei įvertinti progresą. Pasirenkant veiklos rūšį, būtina atsižvelgti į paciento pageidavimus, norus ir kiek planuoja</w:t>
      </w:r>
      <w:r w:rsidR="000D5FD2">
        <w:rPr>
          <w:rFonts w:ascii="Times New Roman" w:hAnsi="Times New Roman" w:cs="Times New Roman"/>
          <w:iCs/>
          <w:color w:val="auto"/>
          <w:lang w:val="lt-LT"/>
        </w:rPr>
        <w:t>ma veikla jam yra svarbi [19</w:t>
      </w:r>
      <w:r w:rsidR="00AD694D">
        <w:rPr>
          <w:rFonts w:ascii="Times New Roman" w:hAnsi="Times New Roman" w:cs="Times New Roman"/>
          <w:iCs/>
          <w:color w:val="auto"/>
          <w:lang w:val="lt-LT"/>
        </w:rPr>
        <w:t>, 29</w:t>
      </w:r>
      <w:r w:rsidRPr="003A07FA">
        <w:rPr>
          <w:rFonts w:ascii="Times New Roman" w:hAnsi="Times New Roman" w:cs="Times New Roman"/>
          <w:iCs/>
          <w:color w:val="auto"/>
          <w:lang w:val="lt-LT"/>
        </w:rPr>
        <w:t xml:space="preserve"> ].</w:t>
      </w:r>
      <w:r w:rsidRPr="003A07FA">
        <w:rPr>
          <w:rFonts w:ascii="Times New Roman" w:hAnsi="Times New Roman" w:cs="Times New Roman"/>
          <w:color w:val="auto"/>
        </w:rPr>
        <w:t xml:space="preserve"> </w:t>
      </w:r>
      <w:r w:rsidRPr="003A07FA">
        <w:rPr>
          <w:rFonts w:ascii="Times New Roman" w:hAnsi="Times New Roman" w:cs="Times New Roman"/>
          <w:color w:val="auto"/>
          <w:lang w:val="lt-LT"/>
        </w:rPr>
        <w:t>Psichikos sutrikimų turintiems asmenims yra naudojama daugelis pačių įvairiausių veiklų</w:t>
      </w:r>
      <w:r>
        <w:rPr>
          <w:rFonts w:ascii="Times New Roman" w:hAnsi="Times New Roman" w:cs="Times New Roman"/>
          <w:iCs/>
          <w:color w:val="auto"/>
          <w:lang w:val="lt-LT"/>
        </w:rPr>
        <w:t xml:space="preserve">  (</w:t>
      </w:r>
      <w:r w:rsidRPr="003A07FA">
        <w:rPr>
          <w:rFonts w:ascii="Times New Roman" w:hAnsi="Times New Roman" w:cs="Times New Roman"/>
          <w:iCs/>
          <w:color w:val="auto"/>
          <w:lang w:val="lt-LT"/>
        </w:rPr>
        <w:t>1 pav.).</w:t>
      </w:r>
    </w:p>
    <w:p w:rsidR="003C05C9" w:rsidRPr="003A07FA" w:rsidRDefault="00622E3E" w:rsidP="003C05C9">
      <w:pPr>
        <w:autoSpaceDE w:val="0"/>
        <w:autoSpaceDN w:val="0"/>
        <w:adjustRightInd w:val="0"/>
        <w:jc w:val="both"/>
        <w:rPr>
          <w:rFonts w:ascii="Times New Roman" w:hAnsi="Times New Roman" w:cs="Times New Roman"/>
          <w:sz w:val="24"/>
          <w:szCs w:val="24"/>
          <w:lang w:val="lt-LT"/>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5" type="#_x0000_t32" style="position:absolute;left:0;text-align:left;margin-left:477.1pt;margin-top:18.6pt;width:0;height:126.45pt;z-index:251653120" o:connectortype="straight"/>
        </w:pict>
      </w:r>
      <w:r>
        <w:rPr>
          <w:rFonts w:ascii="Times New Roman" w:hAnsi="Times New Roman" w:cs="Times New Roman"/>
          <w:noProof/>
          <w:sz w:val="24"/>
          <w:szCs w:val="24"/>
        </w:rPr>
        <w:pict>
          <v:shape id="_x0000_s1043" type="#_x0000_t32" style="position:absolute;left:0;text-align:left;margin-left:61.3pt;margin-top:18.6pt;width:.05pt;height:126.45pt;z-index:251654144" o:connectortype="straight"/>
        </w:pict>
      </w:r>
      <w:r>
        <w:rPr>
          <w:rFonts w:ascii="Times New Roman" w:hAnsi="Times New Roman" w:cs="Times New Roman"/>
          <w:noProof/>
          <w:sz w:val="24"/>
          <w:szCs w:val="24"/>
        </w:rPr>
        <w:pict>
          <v:shape id="_x0000_s1044" type="#_x0000_t32" style="position:absolute;left:0;text-align:left;margin-left:61.4pt;margin-top:18.6pt;width:415.65pt;height:0;z-index:251655168" o:connectortype="straight"/>
        </w:pict>
      </w:r>
    </w:p>
    <w:p w:rsidR="003C05C9" w:rsidRPr="003A07FA" w:rsidRDefault="003C05C9" w:rsidP="003C05C9">
      <w:pPr>
        <w:autoSpaceDE w:val="0"/>
        <w:autoSpaceDN w:val="0"/>
        <w:adjustRightInd w:val="0"/>
        <w:spacing w:after="0" w:afterAutospacing="0" w:line="240" w:lineRule="auto"/>
        <w:jc w:val="both"/>
        <w:rPr>
          <w:rFonts w:ascii="Times New Roman" w:hAnsi="Times New Roman" w:cs="Times New Roman"/>
          <w:sz w:val="24"/>
          <w:szCs w:val="24"/>
          <w:lang w:val="lt-LT"/>
        </w:rPr>
      </w:pPr>
      <w:r w:rsidRPr="003A07FA">
        <w:rPr>
          <w:rFonts w:ascii="Times New Roman" w:hAnsi="Times New Roman" w:cs="Times New Roman"/>
          <w:sz w:val="24"/>
          <w:szCs w:val="24"/>
          <w:lang w:val="lt-LT"/>
        </w:rPr>
        <w:t xml:space="preserve">                             Užduočių                         Socialinė                Bendravimo            Psichoterapinė</w:t>
      </w:r>
    </w:p>
    <w:p w:rsidR="003C05C9" w:rsidRPr="003A07FA" w:rsidRDefault="003C05C9" w:rsidP="003C05C9">
      <w:pPr>
        <w:autoSpaceDE w:val="0"/>
        <w:autoSpaceDN w:val="0"/>
        <w:adjustRightInd w:val="0"/>
        <w:spacing w:after="0" w:afterAutospacing="0" w:line="240" w:lineRule="auto"/>
        <w:jc w:val="both"/>
        <w:rPr>
          <w:rFonts w:ascii="Times New Roman" w:hAnsi="Times New Roman" w:cs="Times New Roman"/>
          <w:sz w:val="24"/>
          <w:szCs w:val="24"/>
          <w:lang w:val="lt-LT"/>
        </w:rPr>
      </w:pPr>
      <w:r w:rsidRPr="003A07FA">
        <w:rPr>
          <w:rFonts w:ascii="Times New Roman" w:hAnsi="Times New Roman" w:cs="Times New Roman"/>
          <w:sz w:val="24"/>
          <w:szCs w:val="24"/>
          <w:lang w:val="lt-LT"/>
        </w:rPr>
        <w:t xml:space="preserve">                              atlikimo veikla                  veikla                   ir dalijimosi                veikla</w:t>
      </w:r>
    </w:p>
    <w:p w:rsidR="003C05C9" w:rsidRPr="003A07FA" w:rsidRDefault="00622E3E" w:rsidP="003C05C9">
      <w:pPr>
        <w:autoSpaceDE w:val="0"/>
        <w:autoSpaceDN w:val="0"/>
        <w:adjustRightInd w:val="0"/>
        <w:spacing w:after="0" w:afterAutospacing="0" w:line="240" w:lineRule="auto"/>
        <w:jc w:val="both"/>
        <w:rPr>
          <w:rFonts w:ascii="Times New Roman" w:hAnsi="Times New Roman" w:cs="Times New Roman"/>
          <w:sz w:val="24"/>
          <w:szCs w:val="24"/>
          <w:lang w:val="lt-LT"/>
        </w:rPr>
      </w:pPr>
      <w:r>
        <w:rPr>
          <w:rFonts w:ascii="Times New Roman" w:hAnsi="Times New Roman" w:cs="Times New Roman"/>
          <w:noProof/>
          <w:sz w:val="24"/>
          <w:szCs w:val="24"/>
        </w:rPr>
        <w:pict>
          <v:shape id="_x0000_s1039" type="#_x0000_t32" style="position:absolute;left:0;text-align:left;margin-left:439.5pt;margin-top:4.05pt;width:.15pt;height:36.65pt;z-index:251656192" o:connectortype="straight" strokeweight="1.25pt"/>
        </w:pict>
      </w:r>
      <w:r>
        <w:rPr>
          <w:rFonts w:ascii="Times New Roman" w:hAnsi="Times New Roman" w:cs="Times New Roman"/>
          <w:noProof/>
          <w:sz w:val="24"/>
          <w:szCs w:val="24"/>
        </w:rPr>
        <w:pict>
          <v:shape id="_x0000_s1037" type="#_x0000_t32" style="position:absolute;left:0;text-align:left;margin-left:341pt;margin-top:4.05pt;width:0;height:36.65pt;z-index:251657216" o:connectortype="straight" strokeweight="1.25pt"/>
        </w:pict>
      </w:r>
      <w:r>
        <w:rPr>
          <w:rFonts w:ascii="Times New Roman" w:hAnsi="Times New Roman" w:cs="Times New Roman"/>
          <w:noProof/>
          <w:sz w:val="24"/>
          <w:szCs w:val="24"/>
        </w:rPr>
        <w:pict>
          <v:shape id="_x0000_s1036" type="#_x0000_t32" style="position:absolute;left:0;text-align:left;margin-left:112.55pt;margin-top:.55pt;width:0;height:40.15pt;flip:y;z-index:251658240" o:connectortype="straight" strokeweight="1.25pt"/>
        </w:pict>
      </w:r>
      <w:r>
        <w:rPr>
          <w:rFonts w:ascii="Times New Roman" w:hAnsi="Times New Roman" w:cs="Times New Roman"/>
          <w:noProof/>
          <w:sz w:val="24"/>
          <w:szCs w:val="24"/>
        </w:rPr>
        <w:pict>
          <v:shape id="_x0000_s1038" type="#_x0000_t32" style="position:absolute;left:0;text-align:left;margin-left:227.5pt;margin-top:2.1pt;width:0;height:36.65pt;z-index:251659264" o:connectortype="straight" strokeweight="1.25pt"/>
        </w:pict>
      </w:r>
      <w:r>
        <w:rPr>
          <w:rFonts w:ascii="Times New Roman" w:hAnsi="Times New Roman" w:cs="Times New Roman"/>
          <w:noProof/>
          <w:sz w:val="24"/>
          <w:szCs w:val="24"/>
        </w:rPr>
        <w:pict>
          <v:shape id="_x0000_s1040" type="#_x0000_t32" style="position:absolute;left:0;text-align:left;margin-left:19.1pt;margin-top:2.1pt;width:.05pt;height:45.65pt;z-index:251660288" o:connectortype="straight" strokecolor="#f2f2f2 [3041]" strokeweight="1pt">
            <v:shadow type="perspective" color="#999 [1296]" opacity=".5" origin=",.5" offset="0,0" matrix=",-56756f,,.5"/>
          </v:shape>
        </w:pict>
      </w:r>
      <w:r w:rsidR="003C05C9" w:rsidRPr="003A07FA">
        <w:rPr>
          <w:rFonts w:ascii="Times New Roman" w:hAnsi="Times New Roman" w:cs="Times New Roman"/>
          <w:sz w:val="24"/>
          <w:szCs w:val="24"/>
          <w:lang w:val="lt-LT"/>
        </w:rPr>
        <w:t xml:space="preserve">                                                                                                     veikla</w:t>
      </w:r>
    </w:p>
    <w:p w:rsidR="003C05C9" w:rsidRPr="003A07FA" w:rsidRDefault="003C05C9" w:rsidP="003C05C9">
      <w:pPr>
        <w:autoSpaceDE w:val="0"/>
        <w:autoSpaceDN w:val="0"/>
        <w:adjustRightInd w:val="0"/>
        <w:spacing w:after="0" w:afterAutospacing="0"/>
        <w:jc w:val="both"/>
        <w:rPr>
          <w:rFonts w:ascii="Times New Roman" w:hAnsi="Times New Roman" w:cs="Times New Roman"/>
          <w:sz w:val="24"/>
          <w:szCs w:val="24"/>
          <w:lang w:val="lt-LT"/>
        </w:rPr>
      </w:pPr>
    </w:p>
    <w:p w:rsidR="003C05C9" w:rsidRPr="003A07FA" w:rsidRDefault="00622E3E" w:rsidP="003C05C9">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noProof/>
          <w:sz w:val="24"/>
          <w:szCs w:val="24"/>
        </w:rPr>
        <w:pict>
          <v:shape id="_x0000_s1041" type="#_x0000_t32" style="position:absolute;left:0;text-align:left;margin-left:112.25pt;margin-top:6.25pt;width:327.25pt;height:0;z-index:251661312" o:connectortype="straight" strokeweight="1.25pt"/>
        </w:pict>
      </w:r>
    </w:p>
    <w:p w:rsidR="003C05C9" w:rsidRPr="003A07FA" w:rsidRDefault="003C05C9" w:rsidP="003C05C9">
      <w:pPr>
        <w:autoSpaceDE w:val="0"/>
        <w:autoSpaceDN w:val="0"/>
        <w:adjustRightInd w:val="0"/>
        <w:spacing w:after="0" w:afterAutospacing="0" w:line="240" w:lineRule="auto"/>
        <w:jc w:val="both"/>
        <w:rPr>
          <w:rFonts w:ascii="Times New Roman" w:hAnsi="Times New Roman" w:cs="Times New Roman"/>
          <w:sz w:val="24"/>
          <w:szCs w:val="24"/>
          <w:lang w:val="lt-LT"/>
        </w:rPr>
      </w:pPr>
      <w:r w:rsidRPr="003A07FA">
        <w:rPr>
          <w:rFonts w:ascii="Times New Roman" w:hAnsi="Times New Roman" w:cs="Times New Roman"/>
          <w:sz w:val="24"/>
          <w:szCs w:val="24"/>
          <w:lang w:val="lt-LT"/>
        </w:rPr>
        <w:t xml:space="preserve">                          pvz.  medžio                 pvz. žaidimai           pvz. diskusijų         pvz. psichodrama                    </w:t>
      </w:r>
    </w:p>
    <w:p w:rsidR="003C05C9" w:rsidRPr="003A07FA" w:rsidRDefault="003C05C9" w:rsidP="003C05C9">
      <w:pPr>
        <w:autoSpaceDE w:val="0"/>
        <w:autoSpaceDN w:val="0"/>
        <w:adjustRightInd w:val="0"/>
        <w:spacing w:after="0" w:afterAutospacing="0" w:line="240" w:lineRule="auto"/>
        <w:jc w:val="both"/>
        <w:rPr>
          <w:rFonts w:ascii="Times New Roman" w:hAnsi="Times New Roman" w:cs="Times New Roman"/>
          <w:iCs/>
          <w:sz w:val="24"/>
          <w:szCs w:val="24"/>
          <w:lang w:val="lt-LT"/>
        </w:rPr>
      </w:pPr>
      <w:r w:rsidRPr="003A07FA">
        <w:rPr>
          <w:rFonts w:ascii="Times New Roman" w:hAnsi="Times New Roman" w:cs="Times New Roman"/>
          <w:sz w:val="24"/>
          <w:szCs w:val="24"/>
          <w:lang w:val="lt-LT"/>
        </w:rPr>
        <w:t xml:space="preserve">                            darbai                                                                 grupės</w:t>
      </w:r>
    </w:p>
    <w:p w:rsidR="003C05C9" w:rsidRPr="003A07FA" w:rsidRDefault="00622E3E" w:rsidP="003C05C9">
      <w:pPr>
        <w:autoSpaceDE w:val="0"/>
        <w:autoSpaceDN w:val="0"/>
        <w:adjustRightInd w:val="0"/>
        <w:spacing w:after="0" w:afterAutospacing="0"/>
        <w:jc w:val="both"/>
        <w:rPr>
          <w:rFonts w:ascii="Times New Roman" w:hAnsi="Times New Roman" w:cs="Times New Roman"/>
          <w:b/>
          <w:sz w:val="24"/>
          <w:szCs w:val="24"/>
          <w:lang w:val="lt-LT"/>
        </w:rPr>
      </w:pPr>
      <w:r w:rsidRPr="00622E3E">
        <w:rPr>
          <w:rFonts w:ascii="Times New Roman" w:hAnsi="Times New Roman" w:cs="Times New Roman"/>
          <w:noProof/>
          <w:sz w:val="24"/>
          <w:szCs w:val="24"/>
        </w:rPr>
        <w:pict>
          <v:shape id="_x0000_s1042" type="#_x0000_t32" style="position:absolute;left:0;text-align:left;margin-left:61.4pt;margin-top:-.05pt;width:415.7pt;height:0;z-index:251662336" o:connectortype="straight"/>
        </w:pict>
      </w:r>
      <w:r w:rsidR="003C05C9">
        <w:rPr>
          <w:rFonts w:ascii="Times New Roman" w:hAnsi="Times New Roman" w:cs="Times New Roman"/>
          <w:b/>
          <w:sz w:val="24"/>
          <w:szCs w:val="24"/>
          <w:lang w:val="lt-LT"/>
        </w:rPr>
        <w:t xml:space="preserve">                         </w:t>
      </w:r>
      <w:r w:rsidR="003C05C9" w:rsidRPr="003A07FA">
        <w:rPr>
          <w:rFonts w:ascii="Times New Roman" w:hAnsi="Times New Roman" w:cs="Times New Roman"/>
          <w:b/>
          <w:sz w:val="24"/>
          <w:szCs w:val="24"/>
          <w:lang w:val="lt-LT"/>
        </w:rPr>
        <w:t xml:space="preserve">                     </w:t>
      </w:r>
    </w:p>
    <w:p w:rsidR="003C05C9" w:rsidRPr="003A07FA" w:rsidRDefault="003C05C9" w:rsidP="003C05C9">
      <w:pPr>
        <w:autoSpaceDE w:val="0"/>
        <w:autoSpaceDN w:val="0"/>
        <w:adjustRightInd w:val="0"/>
        <w:spacing w:after="0" w:afterAutospacing="0" w:line="240" w:lineRule="auto"/>
        <w:jc w:val="both"/>
        <w:rPr>
          <w:rFonts w:ascii="Times New Roman" w:hAnsi="Times New Roman" w:cs="Times New Roman"/>
          <w:b/>
          <w:sz w:val="24"/>
          <w:szCs w:val="24"/>
          <w:lang w:val="lt-LT"/>
        </w:rPr>
      </w:pPr>
      <w:r w:rsidRPr="003A07FA">
        <w:rPr>
          <w:rFonts w:ascii="Times New Roman" w:hAnsi="Times New Roman" w:cs="Times New Roman"/>
          <w:b/>
          <w:sz w:val="24"/>
          <w:szCs w:val="24"/>
          <w:lang w:val="lt-LT"/>
        </w:rPr>
        <w:t xml:space="preserve">                                                     1  pav. Terapinės veiklos įvairovė</w:t>
      </w:r>
    </w:p>
    <w:p w:rsidR="003C05C9" w:rsidRPr="003A07FA" w:rsidRDefault="003C05C9" w:rsidP="003C05C9">
      <w:pPr>
        <w:autoSpaceDE w:val="0"/>
        <w:autoSpaceDN w:val="0"/>
        <w:adjustRightInd w:val="0"/>
        <w:spacing w:after="0" w:line="240" w:lineRule="auto"/>
        <w:jc w:val="both"/>
        <w:rPr>
          <w:rFonts w:ascii="Times New Roman" w:hAnsi="Times New Roman" w:cs="Times New Roman"/>
          <w:sz w:val="24"/>
          <w:szCs w:val="24"/>
          <w:lang w:val="lt-LT"/>
        </w:rPr>
      </w:pPr>
      <w:r w:rsidRPr="003A07FA">
        <w:rPr>
          <w:rFonts w:ascii="Times New Roman" w:hAnsi="Times New Roman" w:cs="Times New Roman"/>
          <w:sz w:val="24"/>
          <w:szCs w:val="24"/>
          <w:lang w:val="lt-LT"/>
        </w:rPr>
        <w:t xml:space="preserve">                                            [Brijūnaitė R. Metodinė rekomendacija.2007, p.30]</w:t>
      </w:r>
    </w:p>
    <w:p w:rsidR="003C05C9" w:rsidRPr="003A07FA" w:rsidRDefault="003C05C9" w:rsidP="003C05C9">
      <w:pPr>
        <w:spacing w:after="0" w:afterAutospacing="0"/>
        <w:ind w:firstLine="720"/>
        <w:jc w:val="both"/>
        <w:rPr>
          <w:rFonts w:ascii="Times New Roman" w:hAnsi="Times New Roman" w:cs="Times New Roman"/>
          <w:sz w:val="24"/>
          <w:szCs w:val="24"/>
          <w:lang w:val="lt-LT"/>
        </w:rPr>
      </w:pPr>
      <w:r w:rsidRPr="003A07FA">
        <w:rPr>
          <w:rFonts w:ascii="Times New Roman" w:hAnsi="Times New Roman" w:cs="Times New Roman"/>
          <w:b/>
          <w:iCs/>
          <w:sz w:val="24"/>
          <w:szCs w:val="24"/>
          <w:lang w:val="lt-LT"/>
        </w:rPr>
        <w:t>Užduočių atlikimo veiklos</w:t>
      </w:r>
      <w:r w:rsidRPr="003A07FA">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tikslas – pagerinti kasdien</w:t>
      </w:r>
      <w:r w:rsidRPr="003A07FA">
        <w:rPr>
          <w:rFonts w:ascii="Times New Roman" w:hAnsi="Times New Roman" w:cs="Times New Roman"/>
          <w:sz w:val="24"/>
          <w:szCs w:val="24"/>
          <w:lang w:val="lt-LT"/>
        </w:rPr>
        <w:t>io gyvenimo, darbo</w:t>
      </w:r>
      <w:r>
        <w:rPr>
          <w:rFonts w:ascii="Times New Roman" w:hAnsi="Times New Roman" w:cs="Times New Roman"/>
          <w:sz w:val="24"/>
          <w:szCs w:val="24"/>
          <w:lang w:val="lt-LT"/>
        </w:rPr>
        <w:t xml:space="preserve"> ir užduočių atlikimo gebėjimus (dažniausios veiklos: </w:t>
      </w:r>
      <w:r w:rsidRPr="003A07FA">
        <w:rPr>
          <w:rFonts w:ascii="Times New Roman" w:hAnsi="Times New Roman" w:cs="Times New Roman"/>
          <w:sz w:val="24"/>
          <w:szCs w:val="24"/>
          <w:lang w:val="lt-LT"/>
        </w:rPr>
        <w:t>maisto gaminimas,</w:t>
      </w:r>
      <w:r>
        <w:t xml:space="preserve"> </w:t>
      </w:r>
      <w:r w:rsidRPr="003A07FA">
        <w:rPr>
          <w:rFonts w:ascii="Times New Roman" w:hAnsi="Times New Roman" w:cs="Times New Roman"/>
          <w:sz w:val="24"/>
          <w:szCs w:val="24"/>
          <w:lang w:val="lt-LT"/>
        </w:rPr>
        <w:t xml:space="preserve">įvairios neįgaliųjų dirbtuvės, </w:t>
      </w:r>
      <w:r w:rsidRPr="003A07FA">
        <w:t xml:space="preserve"> </w:t>
      </w:r>
      <w:r>
        <w:rPr>
          <w:rFonts w:ascii="Times New Roman" w:hAnsi="Times New Roman" w:cs="Times New Roman"/>
          <w:sz w:val="24"/>
          <w:szCs w:val="24"/>
          <w:lang w:val="lt-LT"/>
        </w:rPr>
        <w:t xml:space="preserve">orientavimosi realybėje veikla- </w:t>
      </w:r>
      <w:r w:rsidRPr="003A07FA">
        <w:rPr>
          <w:rFonts w:ascii="Times New Roman" w:hAnsi="Times New Roman" w:cs="Times New Roman"/>
          <w:sz w:val="24"/>
          <w:szCs w:val="24"/>
          <w:lang w:val="lt-LT"/>
        </w:rPr>
        <w:t>atmintį lavinantys žaidimai</w:t>
      </w:r>
      <w:r>
        <w:rPr>
          <w:rFonts w:ascii="Times New Roman" w:hAnsi="Times New Roman" w:cs="Times New Roman"/>
          <w:sz w:val="24"/>
          <w:szCs w:val="24"/>
          <w:lang w:val="lt-LT"/>
        </w:rPr>
        <w:t xml:space="preserve"> naudingi pagyvenusiems asmenims</w:t>
      </w:r>
      <w:r w:rsidR="00BF157C">
        <w:rPr>
          <w:rFonts w:ascii="Times New Roman" w:hAnsi="Times New Roman" w:cs="Times New Roman"/>
          <w:sz w:val="24"/>
          <w:szCs w:val="24"/>
          <w:lang w:val="lt-LT"/>
        </w:rPr>
        <w:t>)</w:t>
      </w:r>
      <w:r w:rsidR="00AD694D">
        <w:rPr>
          <w:rFonts w:ascii="Times New Roman" w:hAnsi="Times New Roman" w:cs="Times New Roman"/>
          <w:sz w:val="24"/>
          <w:szCs w:val="24"/>
          <w:lang w:val="lt-LT"/>
        </w:rPr>
        <w:t>, [6</w:t>
      </w:r>
      <w:r w:rsidRPr="003A07FA">
        <w:rPr>
          <w:rFonts w:ascii="Times New Roman" w:hAnsi="Times New Roman" w:cs="Times New Roman"/>
          <w:sz w:val="24"/>
          <w:szCs w:val="24"/>
          <w:lang w:val="lt-LT"/>
        </w:rPr>
        <w:t>].</w:t>
      </w:r>
    </w:p>
    <w:p w:rsidR="003C05C9" w:rsidRPr="003A07FA" w:rsidRDefault="003C05C9" w:rsidP="003C05C9">
      <w:pPr>
        <w:spacing w:after="0" w:afterAutospacing="0"/>
        <w:ind w:firstLine="720"/>
        <w:jc w:val="both"/>
        <w:rPr>
          <w:rFonts w:ascii="Times New Roman" w:hAnsi="Times New Roman" w:cs="Times New Roman"/>
          <w:sz w:val="24"/>
          <w:szCs w:val="24"/>
          <w:lang w:val="lt-LT"/>
        </w:rPr>
      </w:pPr>
      <w:r w:rsidRPr="003A07FA">
        <w:rPr>
          <w:rFonts w:ascii="Times New Roman" w:hAnsi="Times New Roman" w:cs="Times New Roman"/>
          <w:b/>
          <w:sz w:val="24"/>
          <w:szCs w:val="24"/>
          <w:lang w:val="lt-LT"/>
        </w:rPr>
        <w:t>Socialinės veiklos</w:t>
      </w:r>
      <w:r w:rsidRPr="003A07FA">
        <w:rPr>
          <w:rFonts w:ascii="Times New Roman" w:hAnsi="Times New Roman" w:cs="Times New Roman"/>
          <w:sz w:val="24"/>
          <w:szCs w:val="24"/>
          <w:lang w:val="lt-LT"/>
        </w:rPr>
        <w:t xml:space="preserve"> terapijoje tikslas - suteikti asmenims pasitenkinimą ir lavinti laisvalaikio praleidimo gebėjimus. Daugelis amatų, nuo tradicinio krepšių pynimo iki labiau šiuolaikinių, tokių kaip fotografija, tinka įvairaus amžiaus ir gebėjimų psichikos sutrikimų turintiems asmenims. Ši veikla naudinga tiek užduočių atlikimo gebėjimams vystyti,</w:t>
      </w:r>
      <w:r>
        <w:rPr>
          <w:rFonts w:ascii="Times New Roman" w:hAnsi="Times New Roman" w:cs="Times New Roman"/>
          <w:sz w:val="24"/>
          <w:szCs w:val="24"/>
          <w:lang w:val="lt-LT"/>
        </w:rPr>
        <w:t xml:space="preserve"> tiek socialinei grupinei sąveikai vykti: </w:t>
      </w:r>
      <w:r>
        <w:rPr>
          <w:rFonts w:ascii="Times New Roman" w:hAnsi="Times New Roman" w:cs="Times New Roman"/>
          <w:sz w:val="24"/>
          <w:szCs w:val="24"/>
          <w:lang w:val="lt-LT"/>
        </w:rPr>
        <w:lastRenderedPageBreak/>
        <w:t>į</w:t>
      </w:r>
      <w:r w:rsidRPr="003A07FA">
        <w:rPr>
          <w:rFonts w:ascii="Times New Roman" w:hAnsi="Times New Roman" w:cs="Times New Roman"/>
          <w:sz w:val="24"/>
          <w:szCs w:val="24"/>
          <w:lang w:val="lt-LT"/>
        </w:rPr>
        <w:t>vairūs sportiniai žaidimai kiti stalo žaidimai, šarados, kryžiažodžia</w:t>
      </w:r>
      <w:r>
        <w:rPr>
          <w:rFonts w:ascii="Times New Roman" w:hAnsi="Times New Roman" w:cs="Times New Roman"/>
          <w:sz w:val="24"/>
          <w:szCs w:val="24"/>
          <w:lang w:val="lt-LT"/>
        </w:rPr>
        <w:t>i, bingo ir t.t.</w:t>
      </w:r>
      <w:r w:rsidRPr="003A07F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Bei </w:t>
      </w:r>
      <w:r w:rsidRPr="003A07FA">
        <w:rPr>
          <w:rFonts w:ascii="Times New Roman" w:hAnsi="Times New Roman" w:cs="Times New Roman"/>
          <w:sz w:val="24"/>
          <w:szCs w:val="24"/>
          <w:lang w:val="lt-LT"/>
        </w:rPr>
        <w:t>vyresnio amžiaus  asmenys turi galimybę pasidalinti prisiminimais ir padisku</w:t>
      </w:r>
      <w:r w:rsidR="00AD694D">
        <w:rPr>
          <w:rFonts w:ascii="Times New Roman" w:hAnsi="Times New Roman" w:cs="Times New Roman"/>
          <w:sz w:val="24"/>
          <w:szCs w:val="24"/>
          <w:lang w:val="lt-LT"/>
        </w:rPr>
        <w:t>tuoti, kaip pasikeitė laikai [6</w:t>
      </w:r>
      <w:r w:rsidRPr="003A07FA">
        <w:rPr>
          <w:rFonts w:ascii="Times New Roman" w:hAnsi="Times New Roman" w:cs="Times New Roman"/>
          <w:sz w:val="24"/>
          <w:szCs w:val="24"/>
          <w:lang w:val="lt-LT"/>
        </w:rPr>
        <w:t>].</w:t>
      </w:r>
    </w:p>
    <w:p w:rsidR="003C05C9" w:rsidRPr="003A07FA" w:rsidRDefault="003C05C9" w:rsidP="003C05C9">
      <w:pPr>
        <w:spacing w:after="0" w:afterAutospacing="0"/>
        <w:ind w:firstLine="720"/>
        <w:jc w:val="both"/>
        <w:rPr>
          <w:rFonts w:ascii="Times New Roman" w:hAnsi="Times New Roman" w:cs="Times New Roman"/>
          <w:sz w:val="24"/>
          <w:szCs w:val="24"/>
          <w:lang w:val="lt-LT"/>
        </w:rPr>
      </w:pPr>
      <w:r w:rsidRPr="003A07FA">
        <w:rPr>
          <w:rFonts w:ascii="Times New Roman" w:hAnsi="Times New Roman" w:cs="Times New Roman"/>
          <w:b/>
          <w:iCs/>
          <w:sz w:val="24"/>
          <w:szCs w:val="24"/>
          <w:lang w:val="lt-LT"/>
        </w:rPr>
        <w:t>Bendravimo ir dalijimosi veikla</w:t>
      </w:r>
      <w:r w:rsidRPr="003A07FA">
        <w:t xml:space="preserve"> </w:t>
      </w:r>
      <w:r w:rsidRPr="003A07FA">
        <w:rPr>
          <w:rFonts w:ascii="Times New Roman" w:hAnsi="Times New Roman" w:cs="Times New Roman"/>
          <w:sz w:val="24"/>
          <w:szCs w:val="24"/>
          <w:lang w:val="lt-LT"/>
        </w:rPr>
        <w:t>užimtumo terapijoje yra tik grupinė. Grupės nariai skatinami dalintis patirtimi ir paremti bei padrąsinti vienas kitą. Diskusijų grupės gali būti formalios su aiškiai sutartomis taisyklėmis bei struktūra ir atvirkščiai, paremtos tik asmeniniu dalijimusi.</w:t>
      </w:r>
      <w:r>
        <w:rPr>
          <w:rFonts w:ascii="Times New Roman" w:hAnsi="Times New Roman" w:cs="Times New Roman"/>
          <w:sz w:val="24"/>
          <w:szCs w:val="24"/>
          <w:lang w:val="lt-LT"/>
        </w:rPr>
        <w:t xml:space="preserve"> </w:t>
      </w:r>
      <w:r w:rsidRPr="003A07FA">
        <w:rPr>
          <w:rFonts w:ascii="Times New Roman" w:hAnsi="Times New Roman" w:cs="Times New Roman"/>
          <w:sz w:val="24"/>
          <w:szCs w:val="24"/>
          <w:lang w:val="lt-LT"/>
        </w:rPr>
        <w:t>Dramos terapija apima keletą veiklų, įskaitant žaidimus vaidmenimis ir komunikacinius pratimus. Socialinių įgūdžių lavinimo veikla pagrįsta elgesio terapijos technika – asmenys nuosekli</w:t>
      </w:r>
      <w:r w:rsidR="00AD694D">
        <w:rPr>
          <w:rFonts w:ascii="Times New Roman" w:hAnsi="Times New Roman" w:cs="Times New Roman"/>
          <w:sz w:val="24"/>
          <w:szCs w:val="24"/>
          <w:lang w:val="lt-LT"/>
        </w:rPr>
        <w:t>ai mokomi socialinio elgesio [6</w:t>
      </w:r>
      <w:r w:rsidRPr="003A07FA">
        <w:rPr>
          <w:rFonts w:ascii="Times New Roman" w:hAnsi="Times New Roman" w:cs="Times New Roman"/>
          <w:sz w:val="24"/>
          <w:szCs w:val="24"/>
          <w:lang w:val="lt-LT"/>
        </w:rPr>
        <w:t>].</w:t>
      </w:r>
    </w:p>
    <w:p w:rsidR="003C05C9" w:rsidRPr="003A07FA"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3A07FA">
        <w:rPr>
          <w:rFonts w:ascii="Times New Roman" w:hAnsi="Times New Roman" w:cs="Times New Roman"/>
          <w:b/>
          <w:iCs/>
          <w:sz w:val="24"/>
          <w:szCs w:val="24"/>
          <w:lang w:val="lt-LT"/>
        </w:rPr>
        <w:t>Psichoterapinė veikla</w:t>
      </w:r>
      <w:r w:rsidRPr="003A07FA">
        <w:rPr>
          <w:rFonts w:ascii="Times New Roman" w:hAnsi="Times New Roman" w:cs="Times New Roman"/>
          <w:i/>
          <w:iCs/>
          <w:sz w:val="24"/>
          <w:szCs w:val="24"/>
          <w:lang w:val="lt-LT"/>
        </w:rPr>
        <w:t xml:space="preserve"> –</w:t>
      </w:r>
      <w:r w:rsidRPr="003A07FA">
        <w:rPr>
          <w:rFonts w:ascii="Times New Roman" w:hAnsi="Times New Roman" w:cs="Times New Roman"/>
          <w:iCs/>
          <w:sz w:val="24"/>
          <w:szCs w:val="24"/>
          <w:lang w:val="lt-LT"/>
        </w:rPr>
        <w:t xml:space="preserve"> </w:t>
      </w:r>
      <w:r w:rsidRPr="003A07FA">
        <w:rPr>
          <w:rFonts w:ascii="Times New Roman" w:hAnsi="Times New Roman" w:cs="Times New Roman"/>
          <w:sz w:val="24"/>
          <w:szCs w:val="24"/>
          <w:lang w:val="lt-LT"/>
        </w:rPr>
        <w:t>specializuota veikla, dažniausiai paremta psichodinamine teorija ir nukreipta į jausmų reiškimą bei jų analizę. Psichodramoje per žaidimus vaidmenimis asmenys įgauna galimybę tyrinėti savo jausmus, pasąmoninius poreikius ir tarpusavio ryšius. Nedirektyvios žaidimų terapijos technika dažniausiai taikoma dirbant su psichikos sutrikimų tur</w:t>
      </w:r>
      <w:r>
        <w:rPr>
          <w:rFonts w:ascii="Times New Roman" w:hAnsi="Times New Roman" w:cs="Times New Roman"/>
          <w:sz w:val="24"/>
          <w:szCs w:val="24"/>
          <w:lang w:val="lt-LT"/>
        </w:rPr>
        <w:t xml:space="preserve">inčiais vaikais </w:t>
      </w:r>
      <w:r w:rsidR="00AD694D">
        <w:rPr>
          <w:rFonts w:ascii="Times New Roman" w:hAnsi="Times New Roman" w:cs="Times New Roman"/>
          <w:sz w:val="24"/>
          <w:szCs w:val="24"/>
          <w:lang w:val="lt-LT"/>
        </w:rPr>
        <w:t>[6</w:t>
      </w:r>
      <w:r w:rsidRPr="003A07FA">
        <w:rPr>
          <w:rFonts w:ascii="Times New Roman" w:hAnsi="Times New Roman" w:cs="Times New Roman"/>
          <w:sz w:val="24"/>
          <w:szCs w:val="24"/>
          <w:lang w:val="lt-LT"/>
        </w:rPr>
        <w:t>].</w:t>
      </w:r>
    </w:p>
    <w:p w:rsidR="003C05C9" w:rsidRPr="003A07FA"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3A07FA">
        <w:rPr>
          <w:rFonts w:ascii="Times New Roman" w:hAnsi="Times New Roman" w:cs="Times New Roman"/>
          <w:sz w:val="24"/>
          <w:szCs w:val="24"/>
          <w:lang w:val="lt-LT"/>
        </w:rPr>
        <w:t>Svarbu tinkamai parinkti klientų grupių narių skaičių. Optimaliausias - nuo 6 iki 8 žmonių, bet gali būti ir mažiau, jei klien</w:t>
      </w:r>
      <w:r w:rsidR="00653A41">
        <w:rPr>
          <w:rFonts w:ascii="Times New Roman" w:hAnsi="Times New Roman" w:cs="Times New Roman"/>
          <w:sz w:val="24"/>
          <w:szCs w:val="24"/>
          <w:lang w:val="lt-LT"/>
        </w:rPr>
        <w:t>tai neramūs ar dezorientuoti [6</w:t>
      </w:r>
      <w:r w:rsidRPr="003A07FA">
        <w:rPr>
          <w:rFonts w:ascii="Times New Roman" w:hAnsi="Times New Roman" w:cs="Times New Roman"/>
          <w:sz w:val="24"/>
          <w:szCs w:val="24"/>
          <w:lang w:val="lt-LT"/>
        </w:rPr>
        <w:t xml:space="preserve">]. </w:t>
      </w:r>
    </w:p>
    <w:p w:rsidR="003C05C9" w:rsidRDefault="003C05C9" w:rsidP="00CB32F8">
      <w:pPr>
        <w:autoSpaceDE w:val="0"/>
        <w:autoSpaceDN w:val="0"/>
        <w:adjustRightInd w:val="0"/>
        <w:spacing w:after="0"/>
        <w:ind w:firstLine="720"/>
        <w:jc w:val="both"/>
        <w:rPr>
          <w:rFonts w:ascii="Times New Roman" w:hAnsi="Times New Roman" w:cs="Times New Roman"/>
          <w:sz w:val="24"/>
          <w:szCs w:val="24"/>
          <w:lang w:val="lt-LT"/>
        </w:rPr>
      </w:pPr>
      <w:r w:rsidRPr="003A07FA">
        <w:rPr>
          <w:rFonts w:ascii="Times New Roman" w:hAnsi="Times New Roman" w:cs="Times New Roman"/>
          <w:sz w:val="24"/>
          <w:szCs w:val="24"/>
          <w:lang w:val="lt-LT"/>
        </w:rPr>
        <w:t>Teikiant terapiją reikalingas jautrumas, o</w:t>
      </w:r>
      <w:r w:rsidRPr="003A07FA">
        <w:rPr>
          <w:sz w:val="24"/>
          <w:szCs w:val="24"/>
        </w:rPr>
        <w:t xml:space="preserve"> </w:t>
      </w:r>
      <w:r w:rsidRPr="003A07FA">
        <w:rPr>
          <w:rFonts w:ascii="Times New Roman" w:hAnsi="Times New Roman" w:cs="Times New Roman"/>
          <w:sz w:val="24"/>
          <w:szCs w:val="24"/>
          <w:lang w:val="lt-LT"/>
        </w:rPr>
        <w:t xml:space="preserve">terapeutui įsiklausyti į paciento prioritetus yra būtina. Svarbu, kad </w:t>
      </w:r>
      <w:r w:rsidRPr="003A07FA">
        <w:rPr>
          <w:sz w:val="24"/>
          <w:szCs w:val="24"/>
        </w:rPr>
        <w:t xml:space="preserve"> </w:t>
      </w:r>
      <w:r w:rsidRPr="003A07FA">
        <w:rPr>
          <w:rFonts w:ascii="Times New Roman" w:hAnsi="Times New Roman" w:cs="Times New Roman"/>
          <w:sz w:val="24"/>
          <w:szCs w:val="24"/>
          <w:lang w:val="lt-LT"/>
        </w:rPr>
        <w:t>sveikatos ir socialinės priežiūros darbuotojai neprimestų klientams savo vertybių sistemos, bet ir su kiekvienu klientu aptartų asmeninius jų tikslus. Nes kiekvienas žmogus su savimi atsineša unikalią praeities patirtį, vertybes, normas ir lūkesčius ir šie faktoriai nulemia, kokie santykiai susiformuo</w:t>
      </w:r>
      <w:r w:rsidR="00653A41">
        <w:rPr>
          <w:rFonts w:ascii="Times New Roman" w:hAnsi="Times New Roman" w:cs="Times New Roman"/>
          <w:sz w:val="24"/>
          <w:szCs w:val="24"/>
          <w:lang w:val="lt-LT"/>
        </w:rPr>
        <w:t>s tarp paciento ir terapeuto [5</w:t>
      </w:r>
      <w:r w:rsidRPr="003A07FA">
        <w:rPr>
          <w:rFonts w:ascii="Times New Roman" w:hAnsi="Times New Roman" w:cs="Times New Roman"/>
          <w:sz w:val="24"/>
          <w:szCs w:val="24"/>
          <w:lang w:val="lt-LT"/>
        </w:rPr>
        <w:t>]. Teiraujantis apie šeimą yra svarbu ankstyvieji išgyvenimai, ir dabartinis laikas, atskleidžiantis šias temas: nepriklausomybė ir savarankiškumas, asmeniniai pasiekimai, tarpasmeninės sąveikos, kūrybiškumo raiška ir laisvalaikis, paciento pozicija ir jo vaidmenys, kuriuos jis atlieka  bei santykiai, kurie leido patenkinti pagrindinius poreikius ir santykiai, kurie sukeldavo frustaciją bei svarbiausi šeimos gyvenimo įv</w:t>
      </w:r>
      <w:r w:rsidR="00653A41">
        <w:rPr>
          <w:rFonts w:ascii="Times New Roman" w:hAnsi="Times New Roman" w:cs="Times New Roman"/>
          <w:sz w:val="24"/>
          <w:szCs w:val="24"/>
          <w:lang w:val="lt-LT"/>
        </w:rPr>
        <w:t>ykiai, keitę santykių pobūdį [14</w:t>
      </w:r>
      <w:r w:rsidRPr="003A07FA">
        <w:rPr>
          <w:rFonts w:ascii="Times New Roman" w:hAnsi="Times New Roman" w:cs="Times New Roman"/>
          <w:sz w:val="24"/>
          <w:szCs w:val="24"/>
          <w:lang w:val="lt-LT"/>
        </w:rPr>
        <w:t xml:space="preserve">]. Labai svarbu bendradarbiauti su pacientu ir jo artimaisiais ir rasti abiem pusėms priimtiną </w:t>
      </w:r>
      <w:r w:rsidR="00653A41">
        <w:rPr>
          <w:rFonts w:ascii="Times New Roman" w:hAnsi="Times New Roman" w:cs="Times New Roman"/>
          <w:sz w:val="24"/>
          <w:szCs w:val="24"/>
          <w:lang w:val="lt-LT"/>
        </w:rPr>
        <w:t>sprendimą [5</w:t>
      </w:r>
      <w:r w:rsidRPr="003A07FA">
        <w:rPr>
          <w:rFonts w:ascii="Times New Roman" w:hAnsi="Times New Roman" w:cs="Times New Roman"/>
          <w:sz w:val="24"/>
          <w:szCs w:val="24"/>
          <w:lang w:val="lt-LT"/>
        </w:rPr>
        <w:t>].</w:t>
      </w:r>
      <w:r w:rsidRPr="003A07FA">
        <w:rPr>
          <w:rFonts w:ascii="Times New Roman" w:hAnsi="Times New Roman" w:cs="Times New Roman"/>
          <w:i/>
          <w:sz w:val="24"/>
          <w:szCs w:val="24"/>
          <w:lang w:val="lt-LT"/>
        </w:rPr>
        <w:t xml:space="preserve"> </w:t>
      </w:r>
      <w:r w:rsidRPr="003A07FA">
        <w:rPr>
          <w:rFonts w:ascii="Times New Roman" w:hAnsi="Times New Roman" w:cs="Times New Roman"/>
          <w:sz w:val="24"/>
          <w:szCs w:val="24"/>
          <w:lang w:val="lt-LT"/>
        </w:rPr>
        <w:t>Taip pat aktualūs kliento kultūriniai poreikiai. Reikia sveikinti ir palaik</w:t>
      </w:r>
      <w:r w:rsidR="00CB32F8">
        <w:rPr>
          <w:rFonts w:ascii="Times New Roman" w:hAnsi="Times New Roman" w:cs="Times New Roman"/>
          <w:sz w:val="24"/>
          <w:szCs w:val="24"/>
          <w:lang w:val="lt-LT"/>
        </w:rPr>
        <w:t>yti įvairovę, o ne ignoruoti</w:t>
      </w:r>
      <w:r w:rsidRPr="003A07FA">
        <w:rPr>
          <w:rFonts w:ascii="Times New Roman" w:hAnsi="Times New Roman" w:cs="Times New Roman"/>
          <w:sz w:val="24"/>
          <w:szCs w:val="24"/>
          <w:lang w:val="lt-LT"/>
        </w:rPr>
        <w:t>.</w:t>
      </w:r>
    </w:p>
    <w:p w:rsidR="00CB32F8" w:rsidRDefault="00CB32F8" w:rsidP="00CB32F8">
      <w:pPr>
        <w:autoSpaceDE w:val="0"/>
        <w:autoSpaceDN w:val="0"/>
        <w:adjustRightInd w:val="0"/>
        <w:spacing w:after="0"/>
        <w:ind w:firstLine="720"/>
        <w:jc w:val="both"/>
        <w:rPr>
          <w:rFonts w:ascii="Times New Roman" w:hAnsi="Times New Roman" w:cs="Times New Roman"/>
          <w:sz w:val="24"/>
          <w:szCs w:val="24"/>
          <w:lang w:val="lt-LT"/>
        </w:rPr>
      </w:pPr>
    </w:p>
    <w:p w:rsidR="0025450B" w:rsidRDefault="0025450B" w:rsidP="00CB32F8">
      <w:pPr>
        <w:autoSpaceDE w:val="0"/>
        <w:autoSpaceDN w:val="0"/>
        <w:adjustRightInd w:val="0"/>
        <w:spacing w:after="0"/>
        <w:ind w:firstLine="720"/>
        <w:jc w:val="both"/>
        <w:rPr>
          <w:rFonts w:ascii="Times New Roman" w:hAnsi="Times New Roman" w:cs="Times New Roman"/>
          <w:sz w:val="24"/>
          <w:szCs w:val="24"/>
          <w:lang w:val="lt-LT"/>
        </w:rPr>
      </w:pPr>
    </w:p>
    <w:p w:rsidR="0025450B" w:rsidRPr="00CB32F8" w:rsidRDefault="0025450B" w:rsidP="00CB32F8">
      <w:pPr>
        <w:autoSpaceDE w:val="0"/>
        <w:autoSpaceDN w:val="0"/>
        <w:adjustRightInd w:val="0"/>
        <w:spacing w:after="0"/>
        <w:ind w:firstLine="720"/>
        <w:jc w:val="both"/>
        <w:rPr>
          <w:rFonts w:ascii="Times New Roman" w:hAnsi="Times New Roman" w:cs="Times New Roman"/>
          <w:sz w:val="24"/>
          <w:szCs w:val="24"/>
          <w:lang w:val="lt-LT"/>
        </w:rPr>
      </w:pPr>
    </w:p>
    <w:p w:rsidR="003C05C9" w:rsidRDefault="003C05C9" w:rsidP="001D48B9">
      <w:pPr>
        <w:pStyle w:val="ListParagraph"/>
        <w:numPr>
          <w:ilvl w:val="1"/>
          <w:numId w:val="43"/>
        </w:numPr>
        <w:autoSpaceDE w:val="0"/>
        <w:autoSpaceDN w:val="0"/>
        <w:adjustRightInd w:val="0"/>
        <w:jc w:val="both"/>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Ergoterapijos metodai taikomi psichiatrijoje</w:t>
      </w:r>
    </w:p>
    <w:p w:rsidR="003C05C9" w:rsidRDefault="003C05C9" w:rsidP="003C05C9">
      <w:pPr>
        <w:pStyle w:val="ListParagraph"/>
        <w:autoSpaceDE w:val="0"/>
        <w:autoSpaceDN w:val="0"/>
        <w:adjustRightInd w:val="0"/>
        <w:ind w:left="862"/>
        <w:jc w:val="both"/>
        <w:rPr>
          <w:rFonts w:ascii="Times New Roman" w:hAnsi="Times New Roman" w:cs="Times New Roman"/>
          <w:b/>
          <w:sz w:val="28"/>
          <w:szCs w:val="28"/>
          <w:lang w:val="lt-LT"/>
        </w:rPr>
      </w:pPr>
    </w:p>
    <w:p w:rsidR="003C05C9" w:rsidRPr="00740064" w:rsidRDefault="003C05C9" w:rsidP="003C05C9">
      <w:pPr>
        <w:autoSpaceDE w:val="0"/>
        <w:autoSpaceDN w:val="0"/>
        <w:adjustRightInd w:val="0"/>
        <w:spacing w:after="0" w:afterAutospacing="0"/>
        <w:ind w:left="142" w:firstLine="578"/>
        <w:jc w:val="both"/>
        <w:rPr>
          <w:rFonts w:ascii="Times New Roman" w:hAnsi="Times New Roman" w:cs="Times New Roman"/>
          <w:sz w:val="24"/>
          <w:szCs w:val="24"/>
          <w:lang w:val="lt-LT"/>
        </w:rPr>
      </w:pPr>
      <w:r w:rsidRPr="00740064">
        <w:rPr>
          <w:rFonts w:ascii="Times New Roman" w:hAnsi="Times New Roman" w:cs="Times New Roman"/>
          <w:sz w:val="24"/>
          <w:szCs w:val="24"/>
          <w:lang w:val="lt-LT"/>
        </w:rPr>
        <w:t>Psichiatrijoje  labai svarbu atkreipti dėmesį į sergančiųjų psichologinius ir socialinius faktorius, turinčius poveikį jų savijautai ir p</w:t>
      </w:r>
      <w:r w:rsidR="00227437">
        <w:rPr>
          <w:rFonts w:ascii="Times New Roman" w:hAnsi="Times New Roman" w:cs="Times New Roman"/>
          <w:sz w:val="24"/>
          <w:szCs w:val="24"/>
          <w:lang w:val="lt-LT"/>
        </w:rPr>
        <w:t>ajėgumui gyventi visuomenėje [51</w:t>
      </w:r>
      <w:r w:rsidRPr="00740064">
        <w:rPr>
          <w:rFonts w:ascii="Times New Roman" w:hAnsi="Times New Roman" w:cs="Times New Roman"/>
          <w:sz w:val="24"/>
          <w:szCs w:val="24"/>
          <w:lang w:val="lt-LT"/>
        </w:rPr>
        <w:t>].</w:t>
      </w:r>
    </w:p>
    <w:p w:rsidR="003C05C9" w:rsidRPr="00740064" w:rsidRDefault="003C05C9" w:rsidP="003C05C9">
      <w:pPr>
        <w:spacing w:after="0" w:afterAutospacing="0"/>
        <w:ind w:firstLine="720"/>
        <w:jc w:val="both"/>
        <w:rPr>
          <w:rFonts w:ascii="Times New Roman" w:hAnsi="Times New Roman" w:cs="Times New Roman"/>
          <w:sz w:val="24"/>
          <w:szCs w:val="24"/>
          <w:lang w:val="lt-LT"/>
        </w:rPr>
      </w:pPr>
      <w:r w:rsidRPr="00740064">
        <w:rPr>
          <w:rFonts w:ascii="Times New Roman" w:hAnsi="Times New Roman" w:cs="Times New Roman"/>
          <w:sz w:val="24"/>
          <w:szCs w:val="24"/>
          <w:lang w:val="lt-LT"/>
        </w:rPr>
        <w:t xml:space="preserve">Dažnai vartojama psichoedukacijos sąvoka, P. Bertrando (2006) teigimu,  </w:t>
      </w:r>
      <w:r w:rsidRPr="00740064">
        <w:rPr>
          <w:rFonts w:ascii="Times New Roman" w:hAnsi="Times New Roman" w:cs="Times New Roman"/>
          <w:b/>
          <w:sz w:val="24"/>
          <w:szCs w:val="24"/>
          <w:lang w:val="lt-LT"/>
        </w:rPr>
        <w:t>šiuo  metu psichoedukacija yra skėtis po kuriuo telpa labai daug pagalbos būdų.</w:t>
      </w:r>
      <w:r w:rsidRPr="00740064">
        <w:rPr>
          <w:rFonts w:ascii="Times New Roman" w:hAnsi="Times New Roman" w:cs="Times New Roman"/>
          <w:sz w:val="24"/>
          <w:szCs w:val="24"/>
          <w:lang w:val="lt-LT"/>
        </w:rPr>
        <w:t xml:space="preserve"> Psichoedukacijoje yra dvi kryptys: viena apima ligonių šeimos narių mokymą, o kita – pačių sergančiųjų mokymą. Atlikti psichoedukacijos veiksmingumo tyrimai rezultatai yra prieštaringi.  Vieni tyrimai (NICE, 2002) teigia, kad  psichoedukacijos poveikis sergančiąjam psichikos būsenai ir bendradarbiavimas su specialistais efektyvumas yra mažas (nesumažėjo ligos atkričių),</w:t>
      </w:r>
      <w:r>
        <w:rPr>
          <w:rFonts w:ascii="Times New Roman" w:hAnsi="Times New Roman" w:cs="Times New Roman"/>
          <w:sz w:val="24"/>
          <w:szCs w:val="24"/>
          <w:lang w:val="lt-LT"/>
        </w:rPr>
        <w:t>o</w:t>
      </w:r>
      <w:r w:rsidRPr="00740064">
        <w:rPr>
          <w:rFonts w:ascii="Times New Roman" w:hAnsi="Times New Roman" w:cs="Times New Roman"/>
          <w:sz w:val="24"/>
          <w:szCs w:val="24"/>
          <w:lang w:val="lt-LT"/>
        </w:rPr>
        <w:t xml:space="preserve">  </w:t>
      </w:r>
      <w:r>
        <w:rPr>
          <w:rFonts w:ascii="Times New Roman" w:hAnsi="Times New Roman" w:cs="Times New Roman"/>
          <w:sz w:val="24"/>
          <w:szCs w:val="24"/>
          <w:lang w:val="lt-LT"/>
        </w:rPr>
        <w:t>Perkala ir Merinder</w:t>
      </w:r>
      <w:r w:rsidRPr="00740064">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40064">
        <w:rPr>
          <w:rFonts w:ascii="Times New Roman" w:hAnsi="Times New Roman" w:cs="Times New Roman"/>
          <w:sz w:val="24"/>
          <w:szCs w:val="24"/>
          <w:lang w:val="lt-LT"/>
        </w:rPr>
        <w:t>2004</w:t>
      </w:r>
      <w:r>
        <w:rPr>
          <w:rFonts w:ascii="Times New Roman" w:hAnsi="Times New Roman" w:cs="Times New Roman"/>
          <w:sz w:val="24"/>
          <w:szCs w:val="24"/>
          <w:lang w:val="lt-LT"/>
        </w:rPr>
        <w:t>; cit. iš Šlajutė ir kt., 2011)</w:t>
      </w:r>
      <w:r w:rsidRPr="00740064">
        <w:rPr>
          <w:rFonts w:ascii="Times New Roman" w:hAnsi="Times New Roman" w:cs="Times New Roman"/>
          <w:sz w:val="24"/>
          <w:szCs w:val="24"/>
          <w:lang w:val="lt-LT"/>
        </w:rPr>
        <w:t xml:space="preserve"> </w:t>
      </w:r>
      <w:r>
        <w:rPr>
          <w:rFonts w:ascii="Times New Roman" w:hAnsi="Times New Roman" w:cs="Times New Roman"/>
          <w:sz w:val="24"/>
          <w:szCs w:val="24"/>
          <w:lang w:val="lt-LT"/>
        </w:rPr>
        <w:t>atskleidė</w:t>
      </w:r>
      <w:r w:rsidRPr="00740064">
        <w:rPr>
          <w:rFonts w:ascii="Times New Roman" w:hAnsi="Times New Roman" w:cs="Times New Roman"/>
          <w:sz w:val="24"/>
          <w:szCs w:val="24"/>
          <w:lang w:val="lt-LT"/>
        </w:rPr>
        <w:t xml:space="preserve"> didelių atkryčių ar pakartotinio stacio</w:t>
      </w:r>
      <w:r>
        <w:rPr>
          <w:rFonts w:ascii="Times New Roman" w:hAnsi="Times New Roman" w:cs="Times New Roman"/>
          <w:sz w:val="24"/>
          <w:szCs w:val="24"/>
          <w:lang w:val="lt-LT"/>
        </w:rPr>
        <w:t xml:space="preserve">narizavimo sumažėjimą. Kai tyrėjai </w:t>
      </w:r>
      <w:r w:rsidRPr="00740064">
        <w:rPr>
          <w:rFonts w:ascii="Times New Roman" w:hAnsi="Times New Roman" w:cs="Times New Roman"/>
          <w:sz w:val="24"/>
          <w:szCs w:val="24"/>
          <w:lang w:val="lt-LT"/>
        </w:rPr>
        <w:t>Falkai, Wobro</w:t>
      </w:r>
      <w:r>
        <w:rPr>
          <w:rFonts w:ascii="Times New Roman" w:hAnsi="Times New Roman" w:cs="Times New Roman"/>
          <w:sz w:val="24"/>
          <w:szCs w:val="24"/>
          <w:lang w:val="lt-LT"/>
        </w:rPr>
        <w:t>ck, LieBerman ir kt. (</w:t>
      </w:r>
      <w:r w:rsidRPr="00740064">
        <w:rPr>
          <w:rFonts w:ascii="Times New Roman" w:hAnsi="Times New Roman" w:cs="Times New Roman"/>
          <w:sz w:val="24"/>
          <w:szCs w:val="24"/>
          <w:lang w:val="lt-LT"/>
        </w:rPr>
        <w:t>2006</w:t>
      </w:r>
      <w:r>
        <w:rPr>
          <w:rFonts w:ascii="Times New Roman" w:hAnsi="Times New Roman" w:cs="Times New Roman"/>
          <w:sz w:val="24"/>
          <w:szCs w:val="24"/>
          <w:lang w:val="lt-LT"/>
        </w:rPr>
        <w:t>; cit. iš Šlajutė ir kt., 2011)</w:t>
      </w:r>
      <w:r w:rsidRPr="00740064">
        <w:rPr>
          <w:rFonts w:ascii="Times New Roman" w:hAnsi="Times New Roman" w:cs="Times New Roman"/>
          <w:sz w:val="24"/>
          <w:szCs w:val="24"/>
          <w:lang w:val="lt-LT"/>
        </w:rPr>
        <w:t xml:space="preserve"> daro prielaidą, kad psichoedukacija labai teigiamai paveikė į psichikos ligonių savijautą ir rekomenduoja psichoedukacines priemones kaip naudingas įtraukti į psichik</w:t>
      </w:r>
      <w:r w:rsidR="00227437">
        <w:rPr>
          <w:rFonts w:ascii="Times New Roman" w:hAnsi="Times New Roman" w:cs="Times New Roman"/>
          <w:sz w:val="24"/>
          <w:szCs w:val="24"/>
          <w:lang w:val="lt-LT"/>
        </w:rPr>
        <w:t>os ligonių gydymo programas  [51</w:t>
      </w:r>
      <w:r w:rsidRPr="00740064">
        <w:rPr>
          <w:rFonts w:ascii="Times New Roman" w:hAnsi="Times New Roman" w:cs="Times New Roman"/>
          <w:sz w:val="24"/>
          <w:szCs w:val="24"/>
          <w:lang w:val="lt-LT"/>
        </w:rPr>
        <w:t xml:space="preserve">]. Kai kurių autorių nuomone psichoedukacija linkusi išnykti, nes ją keičia klinikinės pagalbos būdai . </w:t>
      </w:r>
    </w:p>
    <w:p w:rsidR="003C05C9" w:rsidRPr="00740064" w:rsidRDefault="003C05C9" w:rsidP="003C05C9">
      <w:pPr>
        <w:spacing w:after="0" w:afterAutospacing="0"/>
        <w:ind w:firstLine="360"/>
        <w:jc w:val="both"/>
        <w:rPr>
          <w:rFonts w:ascii="Times New Roman" w:hAnsi="Times New Roman" w:cs="Times New Roman"/>
          <w:sz w:val="24"/>
          <w:szCs w:val="24"/>
          <w:lang w:val="lt-LT"/>
        </w:rPr>
      </w:pPr>
      <w:r w:rsidRPr="00740064">
        <w:rPr>
          <w:rFonts w:ascii="Times New Roman" w:hAnsi="Times New Roman" w:cs="Times New Roman"/>
          <w:sz w:val="24"/>
          <w:szCs w:val="24"/>
          <w:lang w:val="lt-LT"/>
        </w:rPr>
        <w:t>Ergoterapijos užsiėmimuose asmenims su psichikos negalia naudinga taikyti veiklas nukreiptas pirmiausia į savarankiškumo bei kasdieninių buitinių įgūdžių ugdymą, smulkiosios bei stambiosios motorikos vystymą, bendravimo lygį ir galimybes, turimų pažintinių bei komunikacinių įgūdžių lavinimą bei naujų įgūdžių ugdymą. Prie visų išvardintų priemonių galima paminėti ir integruotos meno terapijos taikymą ergoterapijos užsiėmimo metu. Šie asmenys geriausiai išmoksta ir įsimena, kai mokymo procesas vyksta natūralioje ar mokymo ti</w:t>
      </w:r>
      <w:r w:rsidR="00227437">
        <w:rPr>
          <w:rFonts w:ascii="Times New Roman" w:hAnsi="Times New Roman" w:cs="Times New Roman"/>
          <w:sz w:val="24"/>
          <w:szCs w:val="24"/>
          <w:lang w:val="lt-LT"/>
        </w:rPr>
        <w:t>kslui pritaikytoje aplinkoje [34</w:t>
      </w:r>
      <w:r w:rsidRPr="00740064">
        <w:rPr>
          <w:rFonts w:ascii="Times New Roman" w:hAnsi="Times New Roman" w:cs="Times New Roman"/>
          <w:sz w:val="24"/>
          <w:szCs w:val="24"/>
          <w:lang w:val="lt-LT"/>
        </w:rPr>
        <w:t>]. Integracija per viešą meninę-kultūrinę veiklą daro didelę  įtaką  neįgalių  asmenų savarankiškumui, dėmesio, atminties bei mąstymo lavinimui, emocijoms, bendravimo poreikiui, komunikacijos galimybėms, suvokimui, socialiniams įgūdžiams, kalbai, smulkiai ir stambiai motorikai, laikysenai ir koordinacijai. Taip pat teigiamas poveikis yra motyvacijos stiprinimui, savireguliacijai, aukštesniems dvasiniams jausmams bei ster</w:t>
      </w:r>
      <w:r w:rsidR="00227437">
        <w:rPr>
          <w:rFonts w:ascii="Times New Roman" w:hAnsi="Times New Roman" w:cs="Times New Roman"/>
          <w:sz w:val="24"/>
          <w:szCs w:val="24"/>
          <w:lang w:val="lt-LT"/>
        </w:rPr>
        <w:t>eotipinių judesių korekcijai [50</w:t>
      </w:r>
      <w:r w:rsidRPr="00740064">
        <w:rPr>
          <w:rFonts w:ascii="Times New Roman" w:hAnsi="Times New Roman" w:cs="Times New Roman"/>
          <w:sz w:val="24"/>
          <w:szCs w:val="24"/>
          <w:lang w:val="lt-LT"/>
        </w:rPr>
        <w:t xml:space="preserve">]. </w:t>
      </w:r>
    </w:p>
    <w:p w:rsidR="003C05C9" w:rsidRPr="00740064" w:rsidRDefault="003C05C9" w:rsidP="003C05C9">
      <w:pPr>
        <w:spacing w:after="0" w:afterAutospacing="0"/>
        <w:ind w:firstLine="360"/>
        <w:jc w:val="both"/>
        <w:rPr>
          <w:rFonts w:ascii="Times New Roman" w:hAnsi="Times New Roman" w:cs="Times New Roman"/>
          <w:sz w:val="24"/>
          <w:szCs w:val="24"/>
          <w:lang w:val="lt-LT"/>
        </w:rPr>
      </w:pPr>
      <w:r w:rsidRPr="00740064">
        <w:rPr>
          <w:rFonts w:ascii="Times New Roman" w:hAnsi="Times New Roman" w:cs="Times New Roman"/>
          <w:sz w:val="24"/>
          <w:szCs w:val="24"/>
          <w:lang w:val="lt-LT"/>
        </w:rPr>
        <w:t>Daugumai neįgaliųjų trūksta bendravimo: tėvai ir artimieji dažnai turi rūpesčių ir yra labai užimti, todėl neturi galimybės visą dieną bendrauti, o ir patys neįgalieji dėl savo negalios vengia bendravimo su ma</w:t>
      </w:r>
      <w:r>
        <w:rPr>
          <w:rFonts w:ascii="Times New Roman" w:hAnsi="Times New Roman" w:cs="Times New Roman"/>
          <w:sz w:val="24"/>
          <w:szCs w:val="24"/>
          <w:lang w:val="lt-LT"/>
        </w:rPr>
        <w:t>žiau pažįstamais žmonėmis. Ilgai</w:t>
      </w:r>
      <w:r w:rsidRPr="00740064">
        <w:rPr>
          <w:rFonts w:ascii="Times New Roman" w:hAnsi="Times New Roman" w:cs="Times New Roman"/>
          <w:sz w:val="24"/>
          <w:szCs w:val="24"/>
          <w:lang w:val="lt-LT"/>
        </w:rPr>
        <w:t>niui tampa uždari, stengiasi ignoruoti aplinką arba turi baimių. Kryptingai dirbant dirbant su tokiais žmonėmis tiek šeimoje, tiek individualiai ir grupėse ga</w:t>
      </w:r>
      <w:r w:rsidR="00227437">
        <w:rPr>
          <w:rFonts w:ascii="Times New Roman" w:hAnsi="Times New Roman" w:cs="Times New Roman"/>
          <w:sz w:val="24"/>
          <w:szCs w:val="24"/>
          <w:lang w:val="lt-LT"/>
        </w:rPr>
        <w:t>limi žymūs teigiami pokyčiai [34</w:t>
      </w:r>
      <w:r w:rsidRPr="00740064">
        <w:rPr>
          <w:rFonts w:ascii="Times New Roman" w:hAnsi="Times New Roman" w:cs="Times New Roman"/>
          <w:sz w:val="24"/>
          <w:szCs w:val="24"/>
          <w:lang w:val="lt-LT"/>
        </w:rPr>
        <w:t>].</w:t>
      </w:r>
    </w:p>
    <w:p w:rsidR="003C05C9" w:rsidRPr="00740064" w:rsidRDefault="003C05C9" w:rsidP="003C05C9">
      <w:pPr>
        <w:spacing w:after="0"/>
        <w:ind w:firstLine="360"/>
        <w:jc w:val="both"/>
        <w:rPr>
          <w:rFonts w:ascii="Times New Roman" w:hAnsi="Times New Roman" w:cs="Times New Roman"/>
          <w:sz w:val="24"/>
          <w:szCs w:val="24"/>
          <w:lang w:val="lt-LT"/>
        </w:rPr>
      </w:pPr>
      <w:r w:rsidRPr="00740064">
        <w:rPr>
          <w:rFonts w:ascii="Times New Roman" w:hAnsi="Times New Roman" w:cs="Times New Roman"/>
          <w:sz w:val="24"/>
          <w:szCs w:val="24"/>
          <w:lang w:val="lt-LT"/>
        </w:rPr>
        <w:lastRenderedPageBreak/>
        <w:t xml:space="preserve">Lietuvoje vis dažniau akcentuojamas meno terapijos poveikis įvairių problemų turintiems asmenims. Literatūros šaltiniuose ypač kalbama apie meno terapijos svarbą ir jos naudą nežodinėje komunikacijoje. </w:t>
      </w:r>
      <w:r>
        <w:rPr>
          <w:rFonts w:ascii="Times New Roman" w:hAnsi="Times New Roman" w:cs="Times New Roman"/>
          <w:sz w:val="24"/>
          <w:szCs w:val="24"/>
          <w:lang w:val="lt-LT"/>
        </w:rPr>
        <w:t>Restak</w:t>
      </w:r>
      <w:r w:rsidRPr="00740064">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40064">
        <w:rPr>
          <w:rFonts w:ascii="Times New Roman" w:hAnsi="Times New Roman" w:cs="Times New Roman"/>
          <w:sz w:val="24"/>
          <w:szCs w:val="24"/>
          <w:lang w:val="lt-LT"/>
        </w:rPr>
        <w:t>2003</w:t>
      </w:r>
      <w:r>
        <w:rPr>
          <w:rFonts w:ascii="Times New Roman" w:hAnsi="Times New Roman" w:cs="Times New Roman"/>
          <w:sz w:val="24"/>
          <w:szCs w:val="24"/>
          <w:lang w:val="lt-LT"/>
        </w:rPr>
        <w:t>; cit. iš Gražutis, 2005</w:t>
      </w:r>
      <w:r w:rsidRPr="00740064">
        <w:rPr>
          <w:rFonts w:ascii="Times New Roman" w:hAnsi="Times New Roman" w:cs="Times New Roman"/>
          <w:sz w:val="24"/>
          <w:szCs w:val="24"/>
          <w:lang w:val="lt-LT"/>
        </w:rPr>
        <w:t>)</w:t>
      </w:r>
      <w:r>
        <w:rPr>
          <w:rFonts w:ascii="Times New Roman" w:hAnsi="Times New Roman" w:cs="Times New Roman"/>
          <w:sz w:val="24"/>
          <w:szCs w:val="24"/>
          <w:lang w:val="lt-LT"/>
        </w:rPr>
        <w:t xml:space="preserve"> teigimu tam tikra veikla gali</w:t>
      </w:r>
      <w:r w:rsidRPr="00740064">
        <w:rPr>
          <w:rFonts w:ascii="Times New Roman" w:hAnsi="Times New Roman" w:cs="Times New Roman"/>
          <w:sz w:val="24"/>
          <w:szCs w:val="24"/>
          <w:lang w:val="lt-LT"/>
        </w:rPr>
        <w:t xml:space="preserve"> pakeisti smegenų veiklos modelius</w:t>
      </w:r>
      <w:r>
        <w:rPr>
          <w:rFonts w:ascii="Times New Roman" w:hAnsi="Times New Roman" w:cs="Times New Roman"/>
          <w:sz w:val="24"/>
          <w:szCs w:val="24"/>
          <w:lang w:val="lt-LT"/>
        </w:rPr>
        <w:t xml:space="preserve"> ir asmens emocijas</w:t>
      </w:r>
      <w:r w:rsidRPr="00740064">
        <w:rPr>
          <w:rFonts w:ascii="Times New Roman" w:hAnsi="Times New Roman" w:cs="Times New Roman"/>
          <w:sz w:val="24"/>
          <w:szCs w:val="24"/>
          <w:lang w:val="lt-LT"/>
        </w:rPr>
        <w:t>. Šiuo tyrimu pasitelkiant elektroencefalogfafiją (EEG) buvo išaiškintas objektyvizuojantis meno terapijos  poveikis žmogui (smegenų elektrinis aktyvumas po 1 val tapybos ar piešim</w:t>
      </w:r>
      <w:r>
        <w:rPr>
          <w:rFonts w:ascii="Times New Roman" w:hAnsi="Times New Roman" w:cs="Times New Roman"/>
          <w:sz w:val="24"/>
          <w:szCs w:val="24"/>
          <w:lang w:val="lt-LT"/>
        </w:rPr>
        <w:t xml:space="preserve">o buvo statistškai skirtingas) </w:t>
      </w:r>
      <w:r w:rsidR="00227437">
        <w:rPr>
          <w:rFonts w:ascii="Times New Roman" w:hAnsi="Times New Roman" w:cs="Times New Roman"/>
          <w:sz w:val="24"/>
          <w:szCs w:val="24"/>
          <w:lang w:val="lt-LT"/>
        </w:rPr>
        <w:t>[13</w:t>
      </w:r>
      <w:r w:rsidRPr="00740064">
        <w:rPr>
          <w:rFonts w:ascii="Times New Roman" w:hAnsi="Times New Roman" w:cs="Times New Roman"/>
          <w:sz w:val="24"/>
          <w:szCs w:val="24"/>
          <w:lang w:val="lt-LT"/>
        </w:rPr>
        <w:t>]. Todėl plačiau aptarsime esminius dalykus, kuriuos ergoterapeutas ugdymo procese greta su klasikiniais ergoterapijos meto</w:t>
      </w:r>
      <w:r>
        <w:rPr>
          <w:rFonts w:ascii="Times New Roman" w:hAnsi="Times New Roman" w:cs="Times New Roman"/>
          <w:sz w:val="24"/>
          <w:szCs w:val="24"/>
          <w:lang w:val="lt-LT"/>
        </w:rPr>
        <w:t>dais derina ir integruoja meninę</w:t>
      </w:r>
      <w:r w:rsidRPr="00740064">
        <w:rPr>
          <w:rFonts w:ascii="Times New Roman" w:hAnsi="Times New Roman" w:cs="Times New Roman"/>
          <w:sz w:val="24"/>
          <w:szCs w:val="24"/>
          <w:lang w:val="lt-LT"/>
        </w:rPr>
        <w:t xml:space="preserve"> veiklą.</w:t>
      </w:r>
    </w:p>
    <w:p w:rsidR="003C05C9" w:rsidRDefault="003C05C9" w:rsidP="003C05C9">
      <w:pPr>
        <w:autoSpaceDE w:val="0"/>
        <w:autoSpaceDN w:val="0"/>
        <w:adjustRightInd w:val="0"/>
        <w:spacing w:after="120"/>
        <w:ind w:left="142" w:firstLine="578"/>
        <w:jc w:val="both"/>
        <w:rPr>
          <w:rFonts w:ascii="Times New Roman" w:hAnsi="Times New Roman" w:cs="Times New Roman"/>
          <w:b/>
          <w:sz w:val="28"/>
          <w:szCs w:val="28"/>
          <w:lang w:val="lt-LT"/>
        </w:rPr>
      </w:pPr>
    </w:p>
    <w:p w:rsidR="003C05C9" w:rsidRDefault="003C05C9" w:rsidP="001D48B9">
      <w:pPr>
        <w:pStyle w:val="ListParagraph"/>
        <w:numPr>
          <w:ilvl w:val="2"/>
          <w:numId w:val="43"/>
        </w:numPr>
        <w:autoSpaceDE w:val="0"/>
        <w:autoSpaceDN w:val="0"/>
        <w:adjustRightInd w:val="0"/>
        <w:spacing w:after="120"/>
        <w:jc w:val="both"/>
        <w:rPr>
          <w:rFonts w:ascii="Times New Roman" w:hAnsi="Times New Roman" w:cs="Times New Roman"/>
          <w:b/>
          <w:sz w:val="28"/>
          <w:szCs w:val="28"/>
          <w:lang w:val="lt-LT"/>
        </w:rPr>
      </w:pPr>
      <w:r>
        <w:rPr>
          <w:rFonts w:ascii="Times New Roman" w:hAnsi="Times New Roman" w:cs="Times New Roman"/>
          <w:b/>
          <w:sz w:val="28"/>
          <w:szCs w:val="28"/>
          <w:lang w:val="lt-LT"/>
        </w:rPr>
        <w:t>Kūrybiniai metodai</w:t>
      </w:r>
    </w:p>
    <w:p w:rsidR="003C05C9" w:rsidRDefault="003C05C9" w:rsidP="003C05C9">
      <w:pPr>
        <w:pStyle w:val="ListParagraph"/>
        <w:autoSpaceDE w:val="0"/>
        <w:autoSpaceDN w:val="0"/>
        <w:adjustRightInd w:val="0"/>
        <w:spacing w:after="120"/>
        <w:jc w:val="both"/>
        <w:rPr>
          <w:rFonts w:ascii="Times New Roman" w:hAnsi="Times New Roman" w:cs="Times New Roman"/>
          <w:b/>
          <w:sz w:val="28"/>
          <w:szCs w:val="28"/>
          <w:lang w:val="lt-LT"/>
        </w:rPr>
      </w:pPr>
    </w:p>
    <w:p w:rsidR="003C05C9" w:rsidRPr="003C05C9" w:rsidRDefault="003C05C9" w:rsidP="003C05C9">
      <w:pPr>
        <w:pStyle w:val="ListParagraph"/>
        <w:autoSpaceDE w:val="0"/>
        <w:autoSpaceDN w:val="0"/>
        <w:adjustRightInd w:val="0"/>
        <w:spacing w:after="120"/>
        <w:jc w:val="both"/>
        <w:rPr>
          <w:rFonts w:ascii="Times New Roman" w:hAnsi="Times New Roman" w:cs="Times New Roman"/>
          <w:b/>
          <w:sz w:val="28"/>
          <w:szCs w:val="28"/>
          <w:lang w:val="lt-LT"/>
        </w:rPr>
      </w:pPr>
    </w:p>
    <w:p w:rsidR="003C05C9" w:rsidRPr="002A304C" w:rsidRDefault="003C05C9" w:rsidP="003C05C9">
      <w:pPr>
        <w:pStyle w:val="ListParagraph"/>
        <w:autoSpaceDE w:val="0"/>
        <w:autoSpaceDN w:val="0"/>
        <w:adjustRightInd w:val="0"/>
        <w:spacing w:after="0" w:afterAutospacing="0"/>
        <w:ind w:left="90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 xml:space="preserve">Ergoterapeutas gali organizuoti tapymo, piešimo, keramikos, mezgimo, medžio darbų, </w:t>
      </w:r>
    </w:p>
    <w:p w:rsidR="003C05C9" w:rsidRPr="002A304C" w:rsidRDefault="003C05C9" w:rsidP="003C05C9">
      <w:p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audimo, fotografijos, dainavimo, šokio, grojimo, po</w:t>
      </w:r>
      <w:r w:rsidR="00227437">
        <w:rPr>
          <w:rFonts w:ascii="Times New Roman" w:hAnsi="Times New Roman" w:cs="Times New Roman"/>
          <w:bCs/>
          <w:sz w:val="24"/>
          <w:szCs w:val="24"/>
          <w:lang w:val="lt-LT"/>
        </w:rPr>
        <w:t>ezijos kūrimo, dramos grupes [19</w:t>
      </w:r>
      <w:r w:rsidRPr="002A304C">
        <w:rPr>
          <w:rFonts w:ascii="Times New Roman" w:hAnsi="Times New Roman" w:cs="Times New Roman"/>
          <w:bCs/>
          <w:sz w:val="24"/>
          <w:szCs w:val="24"/>
          <w:lang w:val="lt-LT"/>
        </w:rPr>
        <w:t>]... Meno itervencijos pasiūlytos priemonės - skirtos atkurti orumą, labiau save pažinti kaip samenybę, bei įsitraukti į prasmingą veiksmą ir padėti</w:t>
      </w:r>
      <w:r w:rsidR="00CB32F8">
        <w:rPr>
          <w:rFonts w:ascii="Times New Roman" w:hAnsi="Times New Roman" w:cs="Times New Roman"/>
          <w:bCs/>
          <w:sz w:val="24"/>
          <w:szCs w:val="24"/>
          <w:lang w:val="lt-LT"/>
        </w:rPr>
        <w:t xml:space="preserve">  kontroliuoti savo gyvenimą [69</w:t>
      </w:r>
      <w:r w:rsidRPr="002A304C">
        <w:rPr>
          <w:rFonts w:ascii="Times New Roman" w:hAnsi="Times New Roman" w:cs="Times New Roman"/>
          <w:bCs/>
          <w:sz w:val="24"/>
          <w:szCs w:val="24"/>
          <w:lang w:val="lt-LT"/>
        </w:rPr>
        <w:t xml:space="preserve">].  Kūrybos metodai gali būti taikomi ligoninėje, dienos centruose ir reabilitacijos įstaigose, bendruomeniniame lygmenyje. </w:t>
      </w:r>
      <w:r w:rsidRPr="002A304C">
        <w:rPr>
          <w:rFonts w:ascii="Times New Roman" w:hAnsi="Times New Roman" w:cs="Times New Roman"/>
          <w:b/>
          <w:bCs/>
          <w:sz w:val="24"/>
          <w:szCs w:val="24"/>
          <w:lang w:val="lt-LT"/>
        </w:rPr>
        <w:t>Gydomieji šių grupių tikslai</w:t>
      </w:r>
      <w:r w:rsidRPr="002A304C">
        <w:rPr>
          <w:rFonts w:ascii="Times New Roman" w:hAnsi="Times New Roman" w:cs="Times New Roman"/>
          <w:bCs/>
          <w:sz w:val="24"/>
          <w:szCs w:val="24"/>
          <w:lang w:val="lt-LT"/>
        </w:rPr>
        <w:t>: stiprina paskatą ergoterapijai, išmokstama naujų įgūdžių,  stiprina savivertę, padeda išreikšti emocijas: sudaroma galimybė išreikšti agresyvius jausm</w:t>
      </w:r>
      <w:r w:rsidR="00227437">
        <w:rPr>
          <w:rFonts w:ascii="Times New Roman" w:hAnsi="Times New Roman" w:cs="Times New Roman"/>
          <w:bCs/>
          <w:sz w:val="24"/>
          <w:szCs w:val="24"/>
          <w:lang w:val="lt-LT"/>
        </w:rPr>
        <w:t>us socialiai priimtina forma [19</w:t>
      </w:r>
      <w:r w:rsidRPr="002A304C">
        <w:rPr>
          <w:rFonts w:ascii="Times New Roman" w:hAnsi="Times New Roman" w:cs="Times New Roman"/>
          <w:bCs/>
          <w:sz w:val="24"/>
          <w:szCs w:val="24"/>
          <w:lang w:val="lt-LT"/>
        </w:rPr>
        <w:t>].</w:t>
      </w:r>
    </w:p>
    <w:p w:rsidR="003C05C9" w:rsidRPr="002A304C" w:rsidRDefault="003C05C9" w:rsidP="003C05C9">
      <w:p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Skatinant kūrybą reiktų atsižvelgti į šiuos aspektus:</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parengti aplinką, kad ji būtų įdomi, patraukli bei saugi,</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darbo įrankiai ir medžiagos turėtų būti geros kokybės, parengti naudojimui,</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pacientams turi būti suteikta visa informacija, kuri yra reikalinga atliekant darbus,</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pratybų metu reiktų sutelkti dėmesį į kūrybinio darbo procesą, ne į rezultatus,</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reikėtų vengti lyginti, girti darbus,</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pacientą pagirti rekomenduojama  už dalyvavimą, pastangas, ir už tai, kad sugebėjo pabaigti darbą,</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pabaigti darbai turi būti saugomi, tol kol autorius pats nenuspręs jų sunaikinti</w:t>
      </w:r>
    </w:p>
    <w:p w:rsidR="003C05C9" w:rsidRPr="002A304C" w:rsidRDefault="003C05C9" w:rsidP="00430435">
      <w:pPr>
        <w:pStyle w:val="ListParagraph"/>
        <w:numPr>
          <w:ilvl w:val="0"/>
          <w:numId w:val="18"/>
        </w:num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lastRenderedPageBreak/>
        <w:t xml:space="preserve"> turi būti išvengta pašalinių trukdžių (nes pacientus gali trikdyti, pašalinių  žmonių stebė</w:t>
      </w:r>
      <w:r w:rsidR="00227437">
        <w:rPr>
          <w:rFonts w:ascii="Times New Roman" w:hAnsi="Times New Roman" w:cs="Times New Roman"/>
          <w:bCs/>
          <w:sz w:val="24"/>
          <w:szCs w:val="24"/>
          <w:lang w:val="lt-LT"/>
        </w:rPr>
        <w:t>jimas, kaip jie dirba), [19,  52</w:t>
      </w:r>
      <w:r w:rsidRPr="002A304C">
        <w:rPr>
          <w:rFonts w:ascii="Times New Roman" w:hAnsi="Times New Roman" w:cs="Times New Roman"/>
          <w:bCs/>
          <w:sz w:val="24"/>
          <w:szCs w:val="24"/>
          <w:lang w:val="lt-LT"/>
        </w:rPr>
        <w:t>].</w:t>
      </w:r>
    </w:p>
    <w:p w:rsidR="003C05C9" w:rsidRPr="002A304C" w:rsidRDefault="003C05C9" w:rsidP="003C05C9">
      <w:pPr>
        <w:autoSpaceDE w:val="0"/>
        <w:autoSpaceDN w:val="0"/>
        <w:adjustRightInd w:val="0"/>
        <w:spacing w:after="0" w:afterAutospacing="0"/>
        <w:ind w:left="36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 xml:space="preserve">Literatūros šaltiniuose autoriai teigia, kad  sergančiųjų psichikos ligomis socialinė veikla </w:t>
      </w:r>
    </w:p>
    <w:p w:rsidR="003C05C9" w:rsidRDefault="003C05C9" w:rsidP="003C05C9">
      <w:pPr>
        <w:autoSpaceDE w:val="0"/>
        <w:autoSpaceDN w:val="0"/>
        <w:adjustRightInd w:val="0"/>
        <w:spacing w:after="0" w:afterAutospacing="0"/>
        <w:jc w:val="both"/>
        <w:rPr>
          <w:rFonts w:ascii="Times New Roman" w:hAnsi="Times New Roman" w:cs="Times New Roman"/>
          <w:bCs/>
          <w:sz w:val="24"/>
          <w:szCs w:val="24"/>
          <w:lang w:val="lt-LT"/>
        </w:rPr>
      </w:pPr>
      <w:r w:rsidRPr="002A304C">
        <w:rPr>
          <w:rFonts w:ascii="Times New Roman" w:hAnsi="Times New Roman" w:cs="Times New Roman"/>
          <w:bCs/>
          <w:sz w:val="24"/>
          <w:szCs w:val="24"/>
          <w:lang w:val="lt-LT"/>
        </w:rPr>
        <w:t>trikdoma fizinių ir emocinių problemų yra efektyviai pagerinama, kai ergoterapijos metodai kompleksiškai deri</w:t>
      </w:r>
      <w:r w:rsidR="008A28FD">
        <w:rPr>
          <w:rFonts w:ascii="Times New Roman" w:hAnsi="Times New Roman" w:cs="Times New Roman"/>
          <w:bCs/>
          <w:sz w:val="24"/>
          <w:szCs w:val="24"/>
          <w:lang w:val="lt-LT"/>
        </w:rPr>
        <w:t>nami su gydymo menu metodais [46</w:t>
      </w:r>
      <w:r w:rsidRPr="002A304C">
        <w:rPr>
          <w:rFonts w:ascii="Times New Roman" w:hAnsi="Times New Roman" w:cs="Times New Roman"/>
          <w:bCs/>
          <w:sz w:val="24"/>
          <w:szCs w:val="24"/>
          <w:lang w:val="lt-LT"/>
        </w:rPr>
        <w:t>]. Kiti autoriai rekomenduoja kūrybinius metodus taikyti ergoterapijoje stiprinti  valiai ir motyvacijai  depresija sergantiems žmonėms, nes tai padeda jiems  išreikšti emocijas, pagerėja savivertė</w:t>
      </w:r>
      <w:r>
        <w:rPr>
          <w:rFonts w:ascii="Times New Roman" w:hAnsi="Times New Roman" w:cs="Times New Roman"/>
          <w:bCs/>
          <w:sz w:val="24"/>
          <w:szCs w:val="24"/>
          <w:lang w:val="lt-LT"/>
        </w:rPr>
        <w:t xml:space="preserve"> </w:t>
      </w:r>
      <w:r w:rsidR="00227437">
        <w:rPr>
          <w:rFonts w:ascii="Times New Roman" w:hAnsi="Times New Roman" w:cs="Times New Roman"/>
          <w:bCs/>
          <w:sz w:val="24"/>
          <w:szCs w:val="24"/>
          <w:lang w:val="lt-LT"/>
        </w:rPr>
        <w:t>[52</w:t>
      </w:r>
      <w:r w:rsidRPr="002A304C">
        <w:rPr>
          <w:rFonts w:ascii="Times New Roman" w:hAnsi="Times New Roman" w:cs="Times New Roman"/>
          <w:bCs/>
          <w:sz w:val="24"/>
          <w:szCs w:val="24"/>
          <w:lang w:val="lt-LT"/>
        </w:rPr>
        <w:t xml:space="preserve">]. </w:t>
      </w:r>
    </w:p>
    <w:p w:rsidR="003C05C9" w:rsidRPr="00246029" w:rsidRDefault="003C05C9" w:rsidP="003C05C9">
      <w:pPr>
        <w:autoSpaceDE w:val="0"/>
        <w:autoSpaceDN w:val="0"/>
        <w:adjustRightInd w:val="0"/>
        <w:spacing w:after="0" w:afterAutospacing="0"/>
        <w:ind w:firstLine="357"/>
        <w:jc w:val="both"/>
        <w:rPr>
          <w:rFonts w:ascii="Times New Roman" w:hAnsi="Times New Roman" w:cs="Times New Roman"/>
          <w:sz w:val="24"/>
          <w:szCs w:val="24"/>
          <w:lang w:val="lt-LT"/>
        </w:rPr>
      </w:pPr>
      <w:r w:rsidRPr="00480FAF">
        <w:rPr>
          <w:rFonts w:ascii="Times New Roman" w:hAnsi="Times New Roman" w:cs="Times New Roman"/>
          <w:b/>
          <w:bCs/>
          <w:sz w:val="24"/>
          <w:szCs w:val="24"/>
          <w:lang w:val="lt-LT"/>
        </w:rPr>
        <w:t>Biblioterapija</w:t>
      </w:r>
      <w:r>
        <w:rPr>
          <w:rFonts w:ascii="Times New Roman" w:hAnsi="Times New Roman" w:cs="Times New Roman"/>
          <w:b/>
          <w:bCs/>
          <w:sz w:val="24"/>
          <w:szCs w:val="24"/>
          <w:lang w:val="lt-LT"/>
        </w:rPr>
        <w:t xml:space="preserve">. </w:t>
      </w:r>
      <w:r w:rsidRPr="00246029">
        <w:rPr>
          <w:rFonts w:ascii="Times New Roman" w:hAnsi="Times New Roman" w:cs="Times New Roman"/>
          <w:sz w:val="24"/>
          <w:szCs w:val="24"/>
          <w:lang w:val="lt-LT"/>
        </w:rPr>
        <w:t>Anglų kalba rašomuose straipsniuose dažniausiai vartojamas poezijos terapijos (Poetry Therapy) terminas, bet sinonimiškai pavartojami ir kiti terminai: interakcinė biblioterapija (Interactive Bibliotherapy) (Hynes ir Hynes-Berry, 1994), poetinė medicina (Poetic Medicine) (Fox, 1995). Terapijoje niekada neapsiribojama vien poezija, gali būti skaitoma proza, mitai, pasakos, dramos, tad terminas „poezijos terapija“. JAV Nacionalinėje poezijos terapijos asociacijoje 2005m. kilo diskusijų dėl terapijos termino vartojimo ugdymo kontekste. A. Hynes ir M. Hynes-Berry pasiūlyta ugdymo/vystymo biblioterapijos sąvoka jau turi tradiciją ir yra įsitvirtinusi ne tik medicinos kontekste.</w:t>
      </w:r>
      <w:r w:rsidRPr="00246029">
        <w:rPr>
          <w:rFonts w:ascii="Times New Roman" w:hAnsi="Times New Roman" w:cs="Times New Roman"/>
          <w:sz w:val="24"/>
          <w:szCs w:val="24"/>
        </w:rPr>
        <w:t xml:space="preserve"> </w:t>
      </w:r>
      <w:r>
        <w:rPr>
          <w:rFonts w:ascii="Times New Roman" w:hAnsi="Times New Roman" w:cs="Times New Roman"/>
          <w:sz w:val="24"/>
          <w:szCs w:val="24"/>
          <w:lang w:val="lt-LT"/>
        </w:rPr>
        <w:t>Janik (</w:t>
      </w:r>
      <w:r w:rsidRPr="00246029">
        <w:rPr>
          <w:rFonts w:ascii="Times New Roman" w:hAnsi="Times New Roman" w:cs="Times New Roman"/>
          <w:sz w:val="24"/>
          <w:szCs w:val="24"/>
          <w:lang w:val="lt-LT"/>
        </w:rPr>
        <w:t>2007</w:t>
      </w:r>
      <w:r>
        <w:rPr>
          <w:rFonts w:ascii="Times New Roman" w:hAnsi="Times New Roman" w:cs="Times New Roman"/>
          <w:sz w:val="24"/>
          <w:szCs w:val="24"/>
          <w:lang w:val="lt-LT"/>
        </w:rPr>
        <w:t>; cit. iš Sučylaitė, 2011</w:t>
      </w:r>
      <w:r w:rsidRPr="00246029">
        <w:rPr>
          <w:rFonts w:ascii="Times New Roman" w:hAnsi="Times New Roman" w:cs="Times New Roman"/>
          <w:sz w:val="24"/>
          <w:szCs w:val="24"/>
          <w:lang w:val="lt-LT"/>
        </w:rPr>
        <w:t>)</w:t>
      </w:r>
      <w:r>
        <w:rPr>
          <w:rFonts w:ascii="Times New Roman" w:hAnsi="Times New Roman" w:cs="Times New Roman"/>
          <w:sz w:val="24"/>
          <w:szCs w:val="24"/>
          <w:lang w:val="lt-LT"/>
        </w:rPr>
        <w:t xml:space="preserve"> teigimu</w:t>
      </w:r>
      <w:r w:rsidRPr="00246029">
        <w:rPr>
          <w:rFonts w:ascii="Times New Roman" w:hAnsi="Times New Roman" w:cs="Times New Roman"/>
          <w:sz w:val="24"/>
          <w:szCs w:val="24"/>
          <w:lang w:val="lt-LT"/>
        </w:rPr>
        <w:t xml:space="preserve"> </w:t>
      </w:r>
      <w:r>
        <w:rPr>
          <w:rFonts w:ascii="Times New Roman" w:hAnsi="Times New Roman" w:cs="Times New Roman"/>
          <w:i/>
          <w:sz w:val="24"/>
          <w:szCs w:val="24"/>
          <w:lang w:val="lt-LT"/>
        </w:rPr>
        <w:t>n</w:t>
      </w:r>
      <w:r w:rsidRPr="00246029">
        <w:rPr>
          <w:rFonts w:ascii="Times New Roman" w:hAnsi="Times New Roman" w:cs="Times New Roman"/>
          <w:i/>
          <w:sz w:val="24"/>
          <w:szCs w:val="24"/>
          <w:lang w:val="lt-LT"/>
        </w:rPr>
        <w:t xml:space="preserve">eurobiologinė transformuojančio mokymosi teorija </w:t>
      </w:r>
      <w:r w:rsidRPr="00246029">
        <w:rPr>
          <w:rFonts w:ascii="Times New Roman" w:hAnsi="Times New Roman" w:cs="Times New Roman"/>
          <w:sz w:val="24"/>
          <w:szCs w:val="24"/>
          <w:lang w:val="lt-LT"/>
        </w:rPr>
        <w:t>aiškina mokymosi priklausomybę nuo neurobiologinių procesų ir transformuojančio mokymosi proceso poveikį žmogaus neurobiologinei sistemai: šis požiūris pagrindžia ugdymo metodų naudojimą terapijos tikslams ir ugdymo individualizacijos poreik</w:t>
      </w:r>
      <w:r w:rsidR="008A28FD">
        <w:rPr>
          <w:rFonts w:ascii="Times New Roman" w:hAnsi="Times New Roman" w:cs="Times New Roman"/>
          <w:sz w:val="24"/>
          <w:szCs w:val="24"/>
          <w:lang w:val="lt-LT"/>
        </w:rPr>
        <w:t>į [48</w:t>
      </w:r>
      <w:r w:rsidRPr="00246029">
        <w:rPr>
          <w:rFonts w:ascii="Times New Roman" w:hAnsi="Times New Roman" w:cs="Times New Roman"/>
          <w:sz w:val="24"/>
          <w:szCs w:val="24"/>
          <w:lang w:val="lt-LT"/>
        </w:rPr>
        <w:t xml:space="preserve">]. </w:t>
      </w:r>
    </w:p>
    <w:p w:rsidR="003C05C9" w:rsidRPr="00246029" w:rsidRDefault="003C05C9" w:rsidP="003C05C9">
      <w:pPr>
        <w:spacing w:after="0" w:afterAutospacing="0"/>
        <w:ind w:firstLine="357"/>
        <w:jc w:val="both"/>
        <w:rPr>
          <w:rFonts w:ascii="Times New Roman" w:hAnsi="Times New Roman" w:cs="Times New Roman"/>
          <w:sz w:val="24"/>
          <w:szCs w:val="24"/>
          <w:lang w:val="lt-LT"/>
        </w:rPr>
      </w:pPr>
      <w:r w:rsidRPr="00246029">
        <w:rPr>
          <w:rFonts w:ascii="Times New Roman" w:hAnsi="Times New Roman" w:cs="Times New Roman"/>
          <w:b/>
          <w:sz w:val="24"/>
          <w:szCs w:val="24"/>
          <w:lang w:val="lt-LT"/>
        </w:rPr>
        <w:t>Ugdomosios poetikos terapijos grupės susitikimo etapai</w:t>
      </w:r>
      <w:r w:rsidRPr="00246029">
        <w:rPr>
          <w:rFonts w:ascii="Times New Roman" w:hAnsi="Times New Roman" w:cs="Times New Roman"/>
          <w:sz w:val="24"/>
          <w:szCs w:val="24"/>
          <w:lang w:val="lt-LT"/>
        </w:rPr>
        <w:t xml:space="preserve">: </w:t>
      </w:r>
      <w:r w:rsidRPr="00246029">
        <w:rPr>
          <w:rFonts w:ascii="Times New Roman" w:hAnsi="Times New Roman" w:cs="Times New Roman"/>
          <w:sz w:val="24"/>
          <w:szCs w:val="24"/>
        </w:rPr>
        <w:t xml:space="preserve"> 1) </w:t>
      </w:r>
      <w:r w:rsidRPr="00246029">
        <w:rPr>
          <w:rFonts w:ascii="Times New Roman" w:hAnsi="Times New Roman" w:cs="Times New Roman"/>
          <w:sz w:val="24"/>
          <w:szCs w:val="24"/>
          <w:lang w:val="lt-LT"/>
        </w:rPr>
        <w:t xml:space="preserve">įžanginė dalis (trunka 15 min.) – jausmų ir prisiminimų sužadinimas: grožinės </w:t>
      </w:r>
      <w:r w:rsidRPr="00246029">
        <w:rPr>
          <w:rFonts w:ascii="Times New Roman" w:hAnsi="Times New Roman" w:cs="Times New Roman"/>
          <w:i/>
          <w:sz w:val="24"/>
          <w:szCs w:val="24"/>
          <w:lang w:val="lt-LT"/>
        </w:rPr>
        <w:t>literatūros skaitymas</w:t>
      </w:r>
      <w:r w:rsidRPr="00246029">
        <w:rPr>
          <w:rFonts w:ascii="Times New Roman" w:hAnsi="Times New Roman" w:cs="Times New Roman"/>
          <w:sz w:val="24"/>
          <w:szCs w:val="24"/>
          <w:lang w:val="lt-LT"/>
        </w:rPr>
        <w:t xml:space="preserve"> ir </w:t>
      </w:r>
      <w:r w:rsidRPr="00246029">
        <w:rPr>
          <w:rFonts w:ascii="Times New Roman" w:hAnsi="Times New Roman" w:cs="Times New Roman"/>
          <w:i/>
          <w:sz w:val="24"/>
          <w:szCs w:val="24"/>
          <w:lang w:val="lt-LT"/>
        </w:rPr>
        <w:t>diskusija (</w:t>
      </w:r>
      <w:r w:rsidRPr="00246029">
        <w:rPr>
          <w:rFonts w:ascii="Times New Roman" w:hAnsi="Times New Roman" w:cs="Times New Roman"/>
          <w:sz w:val="24"/>
          <w:szCs w:val="24"/>
          <w:lang w:val="lt-LT"/>
        </w:rPr>
        <w:t>sužinomos</w:t>
      </w:r>
      <w:r w:rsidRPr="00603F82">
        <w:rPr>
          <w:rFonts w:ascii="Times New Roman" w:hAnsi="Times New Roman" w:cs="Times New Roman"/>
          <w:color w:val="002060"/>
          <w:sz w:val="24"/>
          <w:szCs w:val="24"/>
          <w:lang w:val="lt-LT"/>
        </w:rPr>
        <w:t xml:space="preserve"> </w:t>
      </w:r>
      <w:r w:rsidRPr="00246029">
        <w:rPr>
          <w:rFonts w:ascii="Times New Roman" w:hAnsi="Times New Roman" w:cs="Times New Roman"/>
          <w:sz w:val="24"/>
          <w:szCs w:val="24"/>
          <w:lang w:val="lt-LT"/>
        </w:rPr>
        <w:t xml:space="preserve">individo problemos); 2) </w:t>
      </w:r>
      <w:r w:rsidRPr="00246029">
        <w:rPr>
          <w:rFonts w:ascii="Times New Roman" w:hAnsi="Times New Roman" w:cs="Times New Roman"/>
          <w:i/>
          <w:sz w:val="24"/>
          <w:szCs w:val="24"/>
          <w:lang w:val="lt-LT"/>
        </w:rPr>
        <w:t xml:space="preserve">transformuojančio mokymosi etapas </w:t>
      </w:r>
      <w:r w:rsidRPr="00246029">
        <w:rPr>
          <w:rFonts w:ascii="Times New Roman" w:hAnsi="Times New Roman" w:cs="Times New Roman"/>
          <w:sz w:val="24"/>
          <w:szCs w:val="24"/>
          <w:lang w:val="lt-LT"/>
        </w:rPr>
        <w:t>(trunka 15 min) - apimantis kritinę refleksiją bei autentiškos kalbos ugdymą (minties įvaizdinimą, kūrybišką rašymą) ;</w:t>
      </w:r>
      <w:r w:rsidRPr="00246029">
        <w:rPr>
          <w:rFonts w:ascii="Times New Roman" w:hAnsi="Times New Roman" w:cs="Times New Roman"/>
          <w:sz w:val="24"/>
          <w:szCs w:val="24"/>
        </w:rPr>
        <w:t xml:space="preserve"> 3)</w:t>
      </w:r>
      <w:r w:rsidRPr="00246029">
        <w:rPr>
          <w:rFonts w:ascii="Times New Roman" w:hAnsi="Times New Roman" w:cs="Times New Roman"/>
          <w:sz w:val="24"/>
          <w:szCs w:val="24"/>
          <w:lang w:val="lt-LT"/>
        </w:rPr>
        <w:t xml:space="preserve"> apibendrinimas, poetinis ritualas (trunka 15 min).</w:t>
      </w:r>
      <w:r w:rsidRPr="00246029">
        <w:rPr>
          <w:rFonts w:ascii="Times New Roman" w:hAnsi="Times New Roman" w:cs="Times New Roman"/>
          <w:sz w:val="24"/>
          <w:szCs w:val="24"/>
        </w:rPr>
        <w:t xml:space="preserve"> </w:t>
      </w:r>
      <w:r w:rsidRPr="00246029">
        <w:rPr>
          <w:rFonts w:ascii="Times New Roman" w:hAnsi="Times New Roman" w:cs="Times New Roman"/>
          <w:sz w:val="24"/>
          <w:szCs w:val="24"/>
          <w:lang w:val="lt-LT"/>
        </w:rPr>
        <w:t xml:space="preserve">Po poetinės improvizacijos dažnai atgyja nauji prisiminimai ir atsiranda naujų klausimų į kuriuos trumpai ir apibendrintai atsako Ugdytojas primindamas, kad bendravimas bus pratęstas kito susitikimo metu. Ugdomosios terapijos susitikimo trukmės laikas ilginimas  po 3 kartų (proporcingai visose terapinės veiklos dalys  trunka po 20 minučių ir t.t.) – 60 minučių, po 5 susitikimų - 90 minučių. Ugdomosios poetikos terapijos proceso pradžia: autentiško santykio užmezgimas ir autentišką kalbą skatinančios /ugdančios aplinkos kūrimas. Pirmiausia susitikimo metu asmuo yra įvertinamas ar pajėgus užmegzti ir palaikyti verbalinį kontaktą, po to stengiamasi surasti klientui aktualią pokalbio temą bei sustipri jo spontaniškumą ir atvirumą asmeniškiems išgyvenimams, praturtinti žodyną, pasirenkamas </w:t>
      </w:r>
      <w:r w:rsidRPr="00246029">
        <w:rPr>
          <w:rFonts w:ascii="Times New Roman" w:hAnsi="Times New Roman" w:cs="Times New Roman"/>
          <w:b/>
          <w:sz w:val="24"/>
          <w:szCs w:val="24"/>
          <w:lang w:val="lt-LT"/>
        </w:rPr>
        <w:t>biblioterapinis dialogas (</w:t>
      </w:r>
      <w:r w:rsidRPr="00246029">
        <w:rPr>
          <w:rFonts w:ascii="Times New Roman" w:hAnsi="Times New Roman" w:cs="Times New Roman"/>
          <w:sz w:val="24"/>
          <w:szCs w:val="24"/>
          <w:lang w:val="lt-LT"/>
        </w:rPr>
        <w:t xml:space="preserve">skaitytų eilėraščių </w:t>
      </w:r>
      <w:r w:rsidRPr="00246029">
        <w:rPr>
          <w:rFonts w:ascii="Times New Roman" w:hAnsi="Times New Roman" w:cs="Times New Roman"/>
          <w:sz w:val="24"/>
          <w:szCs w:val="24"/>
          <w:lang w:val="lt-LT"/>
        </w:rPr>
        <w:lastRenderedPageBreak/>
        <w:t>pavyzdžiai:</w:t>
      </w:r>
      <w:r w:rsidRPr="00246029">
        <w:rPr>
          <w:rFonts w:ascii="Times New Roman" w:hAnsi="Times New Roman" w:cs="Times New Roman"/>
          <w:b/>
          <w:sz w:val="24"/>
          <w:szCs w:val="24"/>
          <w:lang w:val="lt-LT"/>
        </w:rPr>
        <w:t xml:space="preserve"> </w:t>
      </w:r>
      <w:r w:rsidRPr="00246029">
        <w:rPr>
          <w:rFonts w:ascii="Times New Roman" w:hAnsi="Times New Roman" w:cs="Times New Roman"/>
          <w:sz w:val="24"/>
          <w:szCs w:val="24"/>
          <w:lang w:val="lt-LT"/>
        </w:rPr>
        <w:t>VincoMykolaičio-Putino eilėraštis „Benamio dainos“, Liudo Pranciškaus ei</w:t>
      </w:r>
      <w:r w:rsidR="008A28FD">
        <w:rPr>
          <w:rFonts w:ascii="Times New Roman" w:hAnsi="Times New Roman" w:cs="Times New Roman"/>
          <w:sz w:val="24"/>
          <w:szCs w:val="24"/>
          <w:lang w:val="lt-LT"/>
        </w:rPr>
        <w:t>lėraštis „Kosminė vienatvė“) [48</w:t>
      </w:r>
      <w:r w:rsidRPr="00246029">
        <w:rPr>
          <w:rFonts w:ascii="Times New Roman" w:hAnsi="Times New Roman" w:cs="Times New Roman"/>
          <w:sz w:val="24"/>
          <w:szCs w:val="24"/>
          <w:lang w:val="lt-LT"/>
        </w:rPr>
        <w:t>].</w:t>
      </w:r>
    </w:p>
    <w:p w:rsidR="003C05C9" w:rsidRDefault="003C05C9" w:rsidP="003C05C9">
      <w:pPr>
        <w:spacing w:after="0" w:afterAutospacing="0"/>
        <w:ind w:firstLine="720"/>
        <w:jc w:val="both"/>
        <w:rPr>
          <w:rFonts w:ascii="Times New Roman" w:hAnsi="Times New Roman" w:cs="Times New Roman"/>
          <w:color w:val="0070C0"/>
          <w:sz w:val="24"/>
          <w:szCs w:val="24"/>
          <w:lang w:val="lt-LT"/>
        </w:rPr>
      </w:pPr>
      <w:r w:rsidRPr="00246029">
        <w:rPr>
          <w:rFonts w:ascii="Times New Roman" w:hAnsi="Times New Roman" w:cs="Times New Roman"/>
          <w:sz w:val="24"/>
          <w:szCs w:val="24"/>
          <w:lang w:val="lt-LT"/>
        </w:rPr>
        <w:t>Prieš pradedant dialogą eilėraštis perskaitomas du kartus. Vieną kartą skaito ugdytojas, kitą – vienas ar keli klientai. Skaitant būtina rimtis, įsiklausymas į ritmą, skambesį, tylos pauzes, o baigus skaityti sudaromos prielaidos prakalbėti apie nusivylimą,</w:t>
      </w:r>
      <w:r w:rsidRPr="00246029">
        <w:t xml:space="preserve"> </w:t>
      </w:r>
      <w:r w:rsidRPr="00246029">
        <w:rPr>
          <w:rFonts w:ascii="Times New Roman" w:hAnsi="Times New Roman" w:cs="Times New Roman"/>
          <w:sz w:val="24"/>
          <w:szCs w:val="24"/>
          <w:lang w:val="lt-LT"/>
        </w:rPr>
        <w:t>skausmą, nuovargį ir mėginimą patikėti ateitimi. Jei eilėraštis parinktas teisingai,  bus išgyvenamas stipr</w:t>
      </w:r>
      <w:r w:rsidR="008A28FD">
        <w:rPr>
          <w:rFonts w:ascii="Times New Roman" w:hAnsi="Times New Roman" w:cs="Times New Roman"/>
          <w:sz w:val="24"/>
          <w:szCs w:val="24"/>
          <w:lang w:val="lt-LT"/>
        </w:rPr>
        <w:t>us grupės sutelktumo jausmas [48</w:t>
      </w:r>
      <w:r w:rsidRPr="00246029">
        <w:rPr>
          <w:rFonts w:ascii="Times New Roman" w:hAnsi="Times New Roman" w:cs="Times New Roman"/>
          <w:sz w:val="24"/>
          <w:szCs w:val="24"/>
          <w:lang w:val="lt-LT"/>
        </w:rPr>
        <w:t>].</w:t>
      </w:r>
    </w:p>
    <w:p w:rsidR="003C05C9" w:rsidRDefault="003C05C9" w:rsidP="003C05C9">
      <w:pPr>
        <w:spacing w:after="0" w:afterAutospacing="0"/>
        <w:jc w:val="both"/>
        <w:rPr>
          <w:rFonts w:ascii="Times New Roman" w:hAnsi="Times New Roman" w:cs="Times New Roman"/>
          <w:sz w:val="24"/>
          <w:szCs w:val="24"/>
          <w:lang w:val="lt-LT"/>
        </w:rPr>
      </w:pPr>
      <w:r w:rsidRPr="00112431">
        <w:rPr>
          <w:rFonts w:ascii="Times New Roman" w:hAnsi="Times New Roman" w:cs="Times New Roman"/>
          <w:sz w:val="24"/>
          <w:szCs w:val="24"/>
          <w:lang w:val="lt-LT"/>
        </w:rPr>
        <w:t xml:space="preserve">Biblioterapijoje  užsėmimų metu yra taikoma įvairi metodika. </w:t>
      </w:r>
      <w:r w:rsidRPr="00112431">
        <w:rPr>
          <w:rFonts w:ascii="Times New Roman" w:hAnsi="Times New Roman" w:cs="Times New Roman"/>
          <w:b/>
          <w:sz w:val="24"/>
          <w:szCs w:val="24"/>
          <w:lang w:val="lt-LT"/>
        </w:rPr>
        <w:t>Biblioterapinis dialogas, jautrumo sunorminimo metodas,</w:t>
      </w:r>
      <w:r w:rsidRPr="00112431">
        <w:rPr>
          <w:rFonts w:ascii="Times New Roman" w:hAnsi="Times New Roman" w:cs="Times New Roman"/>
          <w:sz w:val="24"/>
          <w:szCs w:val="24"/>
          <w:lang w:val="lt-LT"/>
        </w:rPr>
        <w:t xml:space="preserve"> taikomas pagal A. Hynes ir Mc. Hynes-Berry (1994</w:t>
      </w:r>
      <w:r>
        <w:rPr>
          <w:rFonts w:ascii="Times New Roman" w:hAnsi="Times New Roman" w:cs="Times New Roman"/>
          <w:sz w:val="24"/>
          <w:szCs w:val="24"/>
          <w:lang w:val="lt-LT"/>
        </w:rPr>
        <w:t>; cit. iš Sučylaitė, 2011</w:t>
      </w:r>
      <w:r w:rsidRPr="00112431">
        <w:rPr>
          <w:rFonts w:ascii="Times New Roman" w:hAnsi="Times New Roman" w:cs="Times New Roman"/>
          <w:sz w:val="24"/>
          <w:szCs w:val="24"/>
          <w:lang w:val="lt-LT"/>
        </w:rPr>
        <w:t>) metodiką ir rekomendacijas parenkama grožinė literatūra atitinkanti jo nurodytus kriterijus (tematiką, stilių, patogumo naudoti, temos terapinio naudingumo konkrečios klientų grupės reikmėms) ir pagal N. Mazza</w:t>
      </w:r>
      <w:r>
        <w:rPr>
          <w:rFonts w:ascii="Times New Roman" w:hAnsi="Times New Roman" w:cs="Times New Roman"/>
          <w:sz w:val="24"/>
          <w:szCs w:val="24"/>
          <w:lang w:val="lt-LT"/>
        </w:rPr>
        <w:t xml:space="preserve"> (1999; cit iš Sučylaitė, 2011) kuris</w:t>
      </w:r>
      <w:r w:rsidRPr="00112431">
        <w:rPr>
          <w:rFonts w:ascii="Times New Roman" w:hAnsi="Times New Roman" w:cs="Times New Roman"/>
          <w:sz w:val="24"/>
          <w:szCs w:val="24"/>
          <w:lang w:val="lt-LT"/>
        </w:rPr>
        <w:t xml:space="preserve"> nurodo, kad terapeutui prieš skaitant eilėraštį būtina papasakoti apie eilėraščio sukeliamus jausmus (jautrumo sužadinimui sūlomi eilėraščiai, keliantys daug asociacijų ir skatinantys savianalizę, pateikiami atviri klausimai)</w:t>
      </w:r>
      <w:r w:rsidR="008A28FD">
        <w:rPr>
          <w:rFonts w:ascii="Times New Roman" w:hAnsi="Times New Roman" w:cs="Times New Roman"/>
          <w:sz w:val="24"/>
          <w:szCs w:val="24"/>
          <w:lang w:val="lt-LT"/>
        </w:rPr>
        <w:t xml:space="preserve"> [48</w:t>
      </w:r>
      <w:r>
        <w:rPr>
          <w:rFonts w:ascii="Times New Roman" w:hAnsi="Times New Roman" w:cs="Times New Roman"/>
          <w:sz w:val="24"/>
          <w:szCs w:val="24"/>
          <w:lang w:val="lt-LT"/>
        </w:rPr>
        <w:t>]</w:t>
      </w:r>
      <w:r w:rsidRPr="0011243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rsidR="003C05C9" w:rsidRDefault="003C05C9" w:rsidP="003C05C9">
      <w:pPr>
        <w:spacing w:after="0" w:afterAutospacing="0"/>
        <w:ind w:firstLine="720"/>
        <w:jc w:val="both"/>
        <w:rPr>
          <w:rFonts w:ascii="Times New Roman" w:hAnsi="Times New Roman" w:cs="Times New Roman"/>
          <w:sz w:val="24"/>
          <w:szCs w:val="24"/>
          <w:lang w:val="lt-LT"/>
        </w:rPr>
      </w:pPr>
      <w:r w:rsidRPr="0051423A">
        <w:rPr>
          <w:rFonts w:ascii="Times New Roman" w:hAnsi="Times New Roman" w:cs="Times New Roman"/>
          <w:b/>
          <w:sz w:val="24"/>
          <w:szCs w:val="24"/>
          <w:lang w:val="lt-LT"/>
        </w:rPr>
        <w:t xml:space="preserve">Verbalinę komunikaciją lengvinančios technikos, </w:t>
      </w:r>
      <w:r w:rsidRPr="0051423A">
        <w:rPr>
          <w:rFonts w:ascii="Times New Roman" w:hAnsi="Times New Roman" w:cs="Times New Roman"/>
          <w:sz w:val="24"/>
          <w:szCs w:val="24"/>
          <w:lang w:val="lt-LT"/>
        </w:rPr>
        <w:t>integ</w:t>
      </w:r>
      <w:r>
        <w:rPr>
          <w:rFonts w:ascii="Times New Roman" w:hAnsi="Times New Roman" w:cs="Times New Roman"/>
          <w:sz w:val="24"/>
          <w:szCs w:val="24"/>
          <w:lang w:val="lt-LT"/>
        </w:rPr>
        <w:t>ruotos į biblioterapinį dialogą:</w:t>
      </w:r>
      <w:r w:rsidRPr="0051423A">
        <w:rPr>
          <w:rFonts w:ascii="Times New Roman" w:hAnsi="Times New Roman" w:cs="Times New Roman"/>
          <w:sz w:val="24"/>
          <w:szCs w:val="24"/>
          <w:lang w:val="lt-LT"/>
        </w:rPr>
        <w:t xml:space="preserve"> </w:t>
      </w:r>
      <w:r w:rsidRPr="00112431">
        <w:rPr>
          <w:rFonts w:ascii="Times New Roman" w:hAnsi="Times New Roman" w:cs="Times New Roman"/>
          <w:sz w:val="24"/>
          <w:szCs w:val="24"/>
          <w:lang w:val="lt-LT"/>
        </w:rPr>
        <w:t>verbalinių gebėjimų stimuliavimo technika,</w:t>
      </w:r>
      <w:r w:rsidRPr="00112431">
        <w:t xml:space="preserve"> </w:t>
      </w:r>
      <w:r w:rsidRPr="00112431">
        <w:rPr>
          <w:rFonts w:ascii="Times New Roman" w:hAnsi="Times New Roman" w:cs="Times New Roman"/>
          <w:sz w:val="24"/>
          <w:szCs w:val="24"/>
          <w:lang w:val="lt-LT"/>
        </w:rPr>
        <w:t>minties įvaizdinimo ir</w:t>
      </w:r>
      <w:r w:rsidRPr="00112431">
        <w:t xml:space="preserve"> </w:t>
      </w:r>
      <w:r w:rsidRPr="00112431">
        <w:rPr>
          <w:rFonts w:ascii="Times New Roman" w:hAnsi="Times New Roman" w:cs="Times New Roman"/>
          <w:sz w:val="24"/>
          <w:szCs w:val="24"/>
          <w:lang w:val="lt-LT"/>
        </w:rPr>
        <w:t>aplinkos stebėjimos-intervencijos technikos, poetinė improvizacija pasireiškus nerimui ir pykčiui bei</w:t>
      </w:r>
      <w:r w:rsidRPr="00112431">
        <w:t xml:space="preserve"> </w:t>
      </w:r>
      <w:r w:rsidRPr="00112431">
        <w:rPr>
          <w:rFonts w:ascii="Times New Roman" w:hAnsi="Times New Roman" w:cs="Times New Roman"/>
          <w:sz w:val="24"/>
          <w:szCs w:val="24"/>
          <w:lang w:val="lt-LT"/>
        </w:rPr>
        <w:t xml:space="preserve">poetinė improvizacija, kai grupėje labai visi susikaustę, pasyvūs, nemotyvuoti darbui. </w:t>
      </w:r>
      <w:r>
        <w:rPr>
          <w:rFonts w:ascii="Times New Roman" w:hAnsi="Times New Roman" w:cs="Times New Roman"/>
          <w:sz w:val="24"/>
          <w:szCs w:val="24"/>
          <w:lang w:val="lt-LT"/>
        </w:rPr>
        <w:t>Kadangi poetikos terapija pagrįsta holistiniu požiūriu, galias ir kitų metodų integravimas, kaip judesio t</w:t>
      </w:r>
      <w:r w:rsidR="00CB32F8">
        <w:rPr>
          <w:rFonts w:ascii="Times New Roman" w:hAnsi="Times New Roman" w:cs="Times New Roman"/>
          <w:sz w:val="24"/>
          <w:szCs w:val="24"/>
          <w:lang w:val="lt-LT"/>
        </w:rPr>
        <w:t>erap</w:t>
      </w:r>
      <w:r w:rsidR="008A28FD">
        <w:rPr>
          <w:rFonts w:ascii="Times New Roman" w:hAnsi="Times New Roman" w:cs="Times New Roman"/>
          <w:sz w:val="24"/>
          <w:szCs w:val="24"/>
          <w:lang w:val="lt-LT"/>
        </w:rPr>
        <w:t>ijos (elementų) taikymas [47, 48</w:t>
      </w:r>
      <w:r>
        <w:rPr>
          <w:rFonts w:ascii="Times New Roman" w:hAnsi="Times New Roman" w:cs="Times New Roman"/>
          <w:sz w:val="24"/>
          <w:szCs w:val="24"/>
          <w:lang w:val="lt-LT"/>
        </w:rPr>
        <w:t xml:space="preserve">]. Naudinga taikyti: </w:t>
      </w:r>
      <w:r w:rsidRPr="003A41E0">
        <w:rPr>
          <w:rFonts w:ascii="Times New Roman" w:hAnsi="Times New Roman" w:cs="Times New Roman"/>
          <w:sz w:val="24"/>
          <w:szCs w:val="24"/>
          <w:lang w:val="lt-LT"/>
        </w:rPr>
        <w:t>vidinės įtampos šalinimo ir metaforinio mąstymo ugdymo technikas, „gyvenimas yra kelias“ techniką, žmogus</w:t>
      </w:r>
      <w:r>
        <w:rPr>
          <w:rFonts w:ascii="Times New Roman" w:hAnsi="Times New Roman" w:cs="Times New Roman"/>
          <w:sz w:val="24"/>
          <w:szCs w:val="24"/>
          <w:lang w:val="lt-LT"/>
        </w:rPr>
        <w:t xml:space="preserve"> tarp žmonių – žmogaus atradimo</w:t>
      </w:r>
      <w:r w:rsidRPr="003A41E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bei </w:t>
      </w:r>
      <w:r w:rsidRPr="003A41E0">
        <w:rPr>
          <w:rFonts w:ascii="Times New Roman" w:hAnsi="Times New Roman" w:cs="Times New Roman"/>
          <w:sz w:val="24"/>
          <w:szCs w:val="24"/>
          <w:lang w:val="lt-LT"/>
        </w:rPr>
        <w:t>pilnatvė</w:t>
      </w:r>
      <w:r>
        <w:rPr>
          <w:rFonts w:ascii="Times New Roman" w:hAnsi="Times New Roman" w:cs="Times New Roman"/>
          <w:sz w:val="24"/>
          <w:szCs w:val="24"/>
          <w:lang w:val="lt-LT"/>
        </w:rPr>
        <w:t>s</w:t>
      </w:r>
      <w:r w:rsidRPr="003A41E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Pr="003A41E0">
        <w:rPr>
          <w:rFonts w:ascii="Times New Roman" w:hAnsi="Times New Roman" w:cs="Times New Roman"/>
          <w:sz w:val="24"/>
          <w:szCs w:val="24"/>
          <w:lang w:val="lt-LT"/>
        </w:rPr>
        <w:t>kritinė</w:t>
      </w:r>
      <w:r>
        <w:rPr>
          <w:rFonts w:ascii="Times New Roman" w:hAnsi="Times New Roman" w:cs="Times New Roman"/>
          <w:sz w:val="24"/>
          <w:szCs w:val="24"/>
          <w:lang w:val="lt-LT"/>
        </w:rPr>
        <w:t>s</w:t>
      </w:r>
      <w:r w:rsidRPr="003A41E0">
        <w:rPr>
          <w:rFonts w:ascii="Times New Roman" w:hAnsi="Times New Roman" w:cs="Times New Roman"/>
          <w:sz w:val="24"/>
          <w:szCs w:val="24"/>
          <w:lang w:val="lt-LT"/>
        </w:rPr>
        <w:t xml:space="preserve"> refleksij</w:t>
      </w:r>
      <w:r>
        <w:rPr>
          <w:rFonts w:ascii="Times New Roman" w:hAnsi="Times New Roman" w:cs="Times New Roman"/>
          <w:sz w:val="24"/>
          <w:szCs w:val="24"/>
          <w:lang w:val="lt-LT"/>
        </w:rPr>
        <w:t>os</w:t>
      </w:r>
      <w:r w:rsidRPr="003A41E0">
        <w:rPr>
          <w:rFonts w:ascii="Times New Roman" w:hAnsi="Times New Roman" w:cs="Times New Roman"/>
          <w:b/>
          <w:sz w:val="24"/>
          <w:szCs w:val="24"/>
          <w:lang w:val="lt-LT"/>
        </w:rPr>
        <w:t xml:space="preserve"> </w:t>
      </w:r>
      <w:r w:rsidRPr="003A41E0">
        <w:rPr>
          <w:rFonts w:ascii="Times New Roman" w:hAnsi="Times New Roman" w:cs="Times New Roman"/>
          <w:sz w:val="24"/>
          <w:szCs w:val="24"/>
          <w:lang w:val="lt-LT"/>
        </w:rPr>
        <w:t xml:space="preserve">(aiškinimąją) technikas. </w:t>
      </w:r>
    </w:p>
    <w:p w:rsidR="003C05C9" w:rsidRPr="00143A4E" w:rsidRDefault="003C05C9" w:rsidP="003C05C9">
      <w:pPr>
        <w:pStyle w:val="ListParagraph"/>
        <w:spacing w:after="0" w:afterAutospacing="0"/>
        <w:jc w:val="both"/>
        <w:rPr>
          <w:rFonts w:ascii="Times New Roman" w:hAnsi="Times New Roman" w:cs="Times New Roman"/>
          <w:sz w:val="24"/>
          <w:szCs w:val="24"/>
          <w:u w:val="single"/>
          <w:lang w:val="lt-LT"/>
        </w:rPr>
      </w:pPr>
      <w:r w:rsidRPr="00143A4E">
        <w:rPr>
          <w:rFonts w:ascii="Times New Roman" w:hAnsi="Times New Roman" w:cs="Times New Roman"/>
          <w:b/>
          <w:sz w:val="24"/>
          <w:szCs w:val="24"/>
          <w:lang w:val="lt-LT"/>
        </w:rPr>
        <w:t>Poetikos terapijos metu  galimas ir dailės  (piešimo) terapijos technikų integravimas.</w:t>
      </w:r>
      <w:r w:rsidRPr="00143A4E">
        <w:rPr>
          <w:rFonts w:ascii="Times New Roman" w:hAnsi="Times New Roman" w:cs="Times New Roman"/>
          <w:sz w:val="24"/>
          <w:szCs w:val="24"/>
          <w:u w:val="single"/>
          <w:lang w:val="lt-LT"/>
        </w:rPr>
        <w:t xml:space="preserve">  </w:t>
      </w:r>
    </w:p>
    <w:p w:rsidR="003C05C9" w:rsidRPr="00143A4E" w:rsidRDefault="003C05C9" w:rsidP="003C05C9">
      <w:pPr>
        <w:spacing w:after="0" w:afterAutospacing="0"/>
        <w:jc w:val="both"/>
        <w:rPr>
          <w:rFonts w:ascii="Times New Roman" w:hAnsi="Times New Roman" w:cs="Times New Roman"/>
          <w:sz w:val="24"/>
          <w:szCs w:val="24"/>
          <w:lang w:val="lt-LT"/>
        </w:rPr>
      </w:pPr>
      <w:r w:rsidRPr="00143A4E">
        <w:rPr>
          <w:rFonts w:ascii="Times New Roman" w:hAnsi="Times New Roman" w:cs="Times New Roman"/>
          <w:sz w:val="24"/>
          <w:szCs w:val="24"/>
          <w:lang w:val="lt-LT"/>
        </w:rPr>
        <w:t>Individualių išgyvenimų rūšiavimo ir simbolio paieškos technikas tikslinga taikyti: kai kliento visos mintys sukasi tik apie vieną problemą, kuri neracionaliai sprendžiama arba per daug sureikšminama, kai kliento Aš pojūtis nusilpęs ir trūksta aiškumo, suvokiant dabartį bei ry</w:t>
      </w:r>
      <w:r w:rsidR="00CB32F8">
        <w:rPr>
          <w:rFonts w:ascii="Times New Roman" w:hAnsi="Times New Roman" w:cs="Times New Roman"/>
          <w:sz w:val="24"/>
          <w:szCs w:val="24"/>
          <w:lang w:val="lt-LT"/>
        </w:rPr>
        <w:t>šį su praeities išgyvenimais [37</w:t>
      </w:r>
      <w:r w:rsidRPr="00143A4E">
        <w:rPr>
          <w:rFonts w:ascii="Times New Roman" w:hAnsi="Times New Roman" w:cs="Times New Roman"/>
          <w:sz w:val="24"/>
          <w:szCs w:val="24"/>
          <w:lang w:val="lt-LT"/>
        </w:rPr>
        <w:t>]. Praktiška taikyti:</w:t>
      </w:r>
    </w:p>
    <w:p w:rsidR="003C05C9" w:rsidRPr="00143A4E" w:rsidRDefault="003C05C9" w:rsidP="00430435">
      <w:pPr>
        <w:pStyle w:val="ListParagraph"/>
        <w:numPr>
          <w:ilvl w:val="0"/>
          <w:numId w:val="39"/>
        </w:numPr>
        <w:spacing w:after="0" w:afterAutospacing="0"/>
        <w:jc w:val="both"/>
      </w:pPr>
      <w:r w:rsidRPr="00143A4E">
        <w:rPr>
          <w:rFonts w:ascii="Times New Roman" w:hAnsi="Times New Roman" w:cs="Times New Roman"/>
          <w:sz w:val="24"/>
          <w:szCs w:val="24"/>
          <w:lang w:val="lt-LT"/>
        </w:rPr>
        <w:t xml:space="preserve">„Svarstyklės“ technika taikytina, kai pokalbio metu klientas dėmesį fiksuoja į skriaudas, į </w:t>
      </w:r>
    </w:p>
    <w:p w:rsidR="003C05C9" w:rsidRPr="00143A4E" w:rsidRDefault="003C05C9" w:rsidP="003C05C9">
      <w:pPr>
        <w:spacing w:after="0" w:afterAutospacing="0"/>
        <w:jc w:val="both"/>
        <w:rPr>
          <w:rFonts w:ascii="Times New Roman" w:hAnsi="Times New Roman" w:cs="Times New Roman"/>
          <w:sz w:val="24"/>
          <w:szCs w:val="24"/>
          <w:lang w:val="lt-LT"/>
        </w:rPr>
      </w:pPr>
      <w:r w:rsidRPr="00143A4E">
        <w:rPr>
          <w:rFonts w:ascii="Times New Roman" w:hAnsi="Times New Roman" w:cs="Times New Roman"/>
          <w:sz w:val="24"/>
          <w:szCs w:val="24"/>
          <w:lang w:val="lt-LT"/>
        </w:rPr>
        <w:t>paskutinę nesėkmę, Nauda: spontaniškas atradimas,</w:t>
      </w:r>
      <w:r w:rsidRPr="00143A4E">
        <w:t xml:space="preserve"> </w:t>
      </w:r>
      <w:r w:rsidRPr="00143A4E">
        <w:rPr>
          <w:rFonts w:ascii="Times New Roman" w:hAnsi="Times New Roman" w:cs="Times New Roman"/>
          <w:sz w:val="24"/>
          <w:szCs w:val="24"/>
          <w:lang w:val="lt-LT"/>
        </w:rPr>
        <w:t>konstruktyvi veikla, nuotaikos pagerėjimas.</w:t>
      </w:r>
    </w:p>
    <w:p w:rsidR="003C05C9" w:rsidRDefault="003C05C9" w:rsidP="00430435">
      <w:pPr>
        <w:pStyle w:val="ListParagraph"/>
        <w:numPr>
          <w:ilvl w:val="0"/>
          <w:numId w:val="39"/>
        </w:numPr>
        <w:spacing w:after="0" w:afterAutospacing="0"/>
        <w:jc w:val="both"/>
        <w:rPr>
          <w:rFonts w:ascii="Times New Roman" w:hAnsi="Times New Roman" w:cs="Times New Roman"/>
          <w:sz w:val="24"/>
          <w:szCs w:val="24"/>
          <w:lang w:val="lt-LT"/>
        </w:rPr>
      </w:pPr>
      <w:r w:rsidRPr="00143A4E">
        <w:rPr>
          <w:rFonts w:ascii="Times New Roman" w:hAnsi="Times New Roman" w:cs="Times New Roman"/>
          <w:sz w:val="24"/>
          <w:szCs w:val="24"/>
          <w:lang w:val="lt-LT"/>
        </w:rPr>
        <w:t xml:space="preserve">„ Žmogaus kontūrai“ tikslinga taikyti, kai asmuo yra nepajėgus suprasti, kas priklauso </w:t>
      </w:r>
    </w:p>
    <w:p w:rsidR="003C05C9" w:rsidRPr="00143A4E" w:rsidRDefault="003C05C9" w:rsidP="003C05C9">
      <w:pPr>
        <w:spacing w:after="0" w:afterAutospacing="0"/>
        <w:jc w:val="both"/>
        <w:rPr>
          <w:rFonts w:ascii="Times New Roman" w:hAnsi="Times New Roman" w:cs="Times New Roman"/>
          <w:sz w:val="24"/>
          <w:szCs w:val="24"/>
          <w:lang w:val="lt-LT"/>
        </w:rPr>
      </w:pPr>
      <w:r w:rsidRPr="00143A4E">
        <w:rPr>
          <w:rFonts w:ascii="Times New Roman" w:hAnsi="Times New Roman" w:cs="Times New Roman"/>
          <w:sz w:val="24"/>
          <w:szCs w:val="24"/>
          <w:lang w:val="lt-LT"/>
        </w:rPr>
        <w:t>nuo jo paties valios, o kas priklauso nuo išorinio pasaulio aplinkybių, kurių negalima pakeisti</w:t>
      </w:r>
    </w:p>
    <w:p w:rsidR="003C05C9" w:rsidRPr="00143A4E" w:rsidRDefault="003C05C9" w:rsidP="003C05C9">
      <w:pPr>
        <w:spacing w:after="0" w:afterAutospacing="0"/>
        <w:jc w:val="both"/>
        <w:rPr>
          <w:rFonts w:ascii="Times New Roman" w:hAnsi="Times New Roman" w:cs="Times New Roman"/>
          <w:sz w:val="24"/>
          <w:szCs w:val="24"/>
          <w:lang w:val="lt-LT"/>
        </w:rPr>
      </w:pPr>
      <w:r w:rsidRPr="00143A4E">
        <w:rPr>
          <w:rFonts w:ascii="Times New Roman" w:hAnsi="Times New Roman" w:cs="Times New Roman"/>
          <w:sz w:val="24"/>
          <w:szCs w:val="24"/>
          <w:lang w:val="lt-LT"/>
        </w:rPr>
        <w:t>Ši technika sustiprina gebėjimą žvelgti į savo gyvenimą, rūšiuoti išgyvenimus, liūdyti savo gyvenimą ir jo problemas, tai sudaro prielaidas konstruktyvesnei</w:t>
      </w:r>
      <w:r w:rsidR="008A28FD">
        <w:rPr>
          <w:rFonts w:ascii="Times New Roman" w:hAnsi="Times New Roman" w:cs="Times New Roman"/>
          <w:sz w:val="24"/>
          <w:szCs w:val="24"/>
          <w:lang w:val="lt-LT"/>
        </w:rPr>
        <w:t xml:space="preserve"> intelektualesnei diskusijai [48</w:t>
      </w:r>
      <w:r w:rsidRPr="00143A4E">
        <w:rPr>
          <w:rFonts w:ascii="Times New Roman" w:hAnsi="Times New Roman" w:cs="Times New Roman"/>
          <w:sz w:val="24"/>
          <w:szCs w:val="24"/>
          <w:lang w:val="lt-LT"/>
        </w:rPr>
        <w:t>].</w:t>
      </w:r>
    </w:p>
    <w:p w:rsidR="003C05C9" w:rsidRPr="00143A4E" w:rsidRDefault="003C05C9" w:rsidP="00430435">
      <w:pPr>
        <w:pStyle w:val="ListParagraph"/>
        <w:numPr>
          <w:ilvl w:val="0"/>
          <w:numId w:val="39"/>
        </w:numPr>
        <w:spacing w:after="0" w:afterAutospacing="0"/>
        <w:jc w:val="both"/>
      </w:pPr>
      <w:r w:rsidRPr="00143A4E">
        <w:rPr>
          <w:rFonts w:ascii="Times New Roman" w:hAnsi="Times New Roman" w:cs="Times New Roman"/>
          <w:sz w:val="24"/>
          <w:szCs w:val="24"/>
          <w:lang w:val="lt-LT"/>
        </w:rPr>
        <w:lastRenderedPageBreak/>
        <w:t>„Debesys“</w:t>
      </w:r>
      <w:r w:rsidRPr="00143A4E">
        <w:rPr>
          <w:rFonts w:ascii="Times New Roman" w:hAnsi="Times New Roman" w:cs="Times New Roman"/>
          <w:b/>
          <w:sz w:val="24"/>
          <w:szCs w:val="24"/>
          <w:lang w:val="lt-LT"/>
        </w:rPr>
        <w:t xml:space="preserve"> </w:t>
      </w:r>
      <w:r w:rsidRPr="00143A4E">
        <w:rPr>
          <w:rFonts w:ascii="Times New Roman" w:hAnsi="Times New Roman" w:cs="Times New Roman"/>
          <w:sz w:val="24"/>
          <w:szCs w:val="24"/>
          <w:lang w:val="lt-LT"/>
        </w:rPr>
        <w:t xml:space="preserve">technika  ypač tikslinga, kai klientai jaučiasi gniuždomi niekaip </w:t>
      </w:r>
    </w:p>
    <w:p w:rsidR="003C05C9" w:rsidRDefault="003C05C9" w:rsidP="003C05C9">
      <w:pPr>
        <w:spacing w:after="0" w:afterAutospacing="0"/>
        <w:jc w:val="both"/>
        <w:rPr>
          <w:rFonts w:ascii="Times New Roman" w:hAnsi="Times New Roman" w:cs="Times New Roman"/>
          <w:sz w:val="24"/>
          <w:szCs w:val="24"/>
          <w:lang w:val="lt-LT"/>
        </w:rPr>
      </w:pPr>
      <w:r w:rsidRPr="00143A4E">
        <w:rPr>
          <w:rFonts w:ascii="Times New Roman" w:hAnsi="Times New Roman" w:cs="Times New Roman"/>
          <w:sz w:val="24"/>
          <w:szCs w:val="24"/>
          <w:lang w:val="lt-LT"/>
        </w:rPr>
        <w:t>neišsprendžiamų problemų.</w:t>
      </w:r>
      <w:r>
        <w:rPr>
          <w:rFonts w:ascii="Times New Roman" w:hAnsi="Times New Roman" w:cs="Times New Roman"/>
          <w:sz w:val="24"/>
          <w:szCs w:val="24"/>
          <w:lang w:val="lt-LT"/>
        </w:rPr>
        <w:t xml:space="preserve"> </w:t>
      </w:r>
      <w:r w:rsidRPr="00143A4E">
        <w:rPr>
          <w:rFonts w:ascii="Times New Roman" w:hAnsi="Times New Roman" w:cs="Times New Roman"/>
          <w:sz w:val="24"/>
          <w:szCs w:val="24"/>
          <w:lang w:val="lt-LT"/>
        </w:rPr>
        <w:t>Technika padeda klientui sukoncentruoti dėmesį į dabartį, išgyventi dvasinį ryšį su gamta, sumažinamas nerimas, įkyrios mintys praranda aktualumą, sunkiems jausmams nuplaukiant į šalį išgyvenam</w:t>
      </w:r>
      <w:r w:rsidR="008A28FD">
        <w:rPr>
          <w:rFonts w:ascii="Times New Roman" w:hAnsi="Times New Roman" w:cs="Times New Roman"/>
          <w:sz w:val="24"/>
          <w:szCs w:val="24"/>
          <w:lang w:val="lt-LT"/>
        </w:rPr>
        <w:t>a ramybė ir atrandama viltis [48</w:t>
      </w:r>
      <w:r w:rsidRPr="00143A4E">
        <w:rPr>
          <w:rFonts w:ascii="Times New Roman" w:hAnsi="Times New Roman" w:cs="Times New Roman"/>
          <w:sz w:val="24"/>
          <w:szCs w:val="24"/>
          <w:lang w:val="lt-LT"/>
        </w:rPr>
        <w:t>].</w:t>
      </w:r>
    </w:p>
    <w:p w:rsidR="003C05C9" w:rsidRPr="00B24D1F" w:rsidRDefault="003C05C9" w:rsidP="003C05C9">
      <w:pPr>
        <w:spacing w:after="0" w:afterAutospacing="0"/>
        <w:jc w:val="both"/>
        <w:rPr>
          <w:rFonts w:ascii="Times New Roman" w:hAnsi="Times New Roman" w:cs="Times New Roman"/>
          <w:b/>
          <w:sz w:val="24"/>
          <w:szCs w:val="24"/>
          <w:lang w:val="lt-LT"/>
        </w:rPr>
      </w:pPr>
      <w:r w:rsidRPr="00B24D1F">
        <w:rPr>
          <w:rFonts w:ascii="Times New Roman" w:hAnsi="Times New Roman" w:cs="Times New Roman"/>
          <w:b/>
          <w:sz w:val="24"/>
          <w:szCs w:val="24"/>
          <w:lang w:val="lt-LT"/>
        </w:rPr>
        <w:t>Kitos technikos, leidžiančios kurti ritualus:</w:t>
      </w:r>
    </w:p>
    <w:p w:rsidR="003C05C9" w:rsidRDefault="003C05C9" w:rsidP="00430435">
      <w:pPr>
        <w:pStyle w:val="ListParagraph"/>
        <w:numPr>
          <w:ilvl w:val="0"/>
          <w:numId w:val="39"/>
        </w:numPr>
        <w:spacing w:after="0" w:afterAutospacing="0"/>
        <w:jc w:val="both"/>
        <w:rPr>
          <w:rFonts w:ascii="Times New Roman" w:hAnsi="Times New Roman" w:cs="Times New Roman"/>
          <w:sz w:val="24"/>
          <w:szCs w:val="24"/>
          <w:lang w:val="lt-LT"/>
        </w:rPr>
      </w:pPr>
      <w:r w:rsidRPr="00D845E4">
        <w:rPr>
          <w:rFonts w:ascii="Times New Roman" w:hAnsi="Times New Roman" w:cs="Times New Roman"/>
          <w:sz w:val="24"/>
          <w:szCs w:val="24"/>
          <w:lang w:val="lt-LT"/>
        </w:rPr>
        <w:t>Kolektyvinis eilėraštis</w:t>
      </w:r>
      <w:r w:rsidRPr="00B24D1F">
        <w:rPr>
          <w:rFonts w:ascii="Times New Roman" w:hAnsi="Times New Roman" w:cs="Times New Roman"/>
          <w:sz w:val="24"/>
          <w:szCs w:val="24"/>
          <w:lang w:val="lt-LT"/>
        </w:rPr>
        <w:t>, kaip vienijantis ritualas. Jei klienta</w:t>
      </w:r>
      <w:r>
        <w:rPr>
          <w:rFonts w:ascii="Times New Roman" w:hAnsi="Times New Roman" w:cs="Times New Roman"/>
          <w:sz w:val="24"/>
          <w:szCs w:val="24"/>
          <w:lang w:val="lt-LT"/>
        </w:rPr>
        <w:t xml:space="preserve">i pajėgūs, galima rašyti bendrą </w:t>
      </w:r>
    </w:p>
    <w:p w:rsidR="003C05C9" w:rsidRPr="00D845E4" w:rsidRDefault="003C05C9" w:rsidP="003C05C9">
      <w:pPr>
        <w:spacing w:after="0" w:afterAutospacing="0"/>
        <w:jc w:val="both"/>
        <w:rPr>
          <w:rFonts w:ascii="Times New Roman" w:hAnsi="Times New Roman" w:cs="Times New Roman"/>
          <w:sz w:val="24"/>
          <w:szCs w:val="24"/>
          <w:lang w:val="lt-LT"/>
        </w:rPr>
      </w:pPr>
      <w:r w:rsidRPr="00D845E4">
        <w:rPr>
          <w:rFonts w:ascii="Times New Roman" w:hAnsi="Times New Roman" w:cs="Times New Roman"/>
          <w:sz w:val="24"/>
          <w:szCs w:val="24"/>
          <w:lang w:val="lt-LT"/>
        </w:rPr>
        <w:t>tekstą, remiantis japoniška haiku tradicija</w:t>
      </w:r>
      <w:r>
        <w:rPr>
          <w:rFonts w:ascii="Times New Roman" w:hAnsi="Times New Roman" w:cs="Times New Roman"/>
          <w:sz w:val="24"/>
          <w:szCs w:val="24"/>
          <w:lang w:val="lt-LT"/>
        </w:rPr>
        <w:t>.</w:t>
      </w:r>
      <w:r w:rsidRPr="00D845E4">
        <w:rPr>
          <w:rFonts w:ascii="Times New Roman" w:hAnsi="Times New Roman" w:cs="Times New Roman"/>
          <w:sz w:val="24"/>
          <w:szCs w:val="24"/>
          <w:lang w:val="lt-LT"/>
        </w:rPr>
        <w:t xml:space="preserve"> </w:t>
      </w:r>
    </w:p>
    <w:p w:rsidR="003C05C9" w:rsidRDefault="003C05C9" w:rsidP="00430435">
      <w:pPr>
        <w:pStyle w:val="ListParagraph"/>
        <w:numPr>
          <w:ilvl w:val="0"/>
          <w:numId w:val="39"/>
        </w:numPr>
        <w:spacing w:after="0" w:afterAutospacing="0"/>
        <w:jc w:val="both"/>
        <w:rPr>
          <w:rFonts w:ascii="Times New Roman" w:hAnsi="Times New Roman" w:cs="Times New Roman"/>
          <w:sz w:val="24"/>
          <w:szCs w:val="24"/>
          <w:lang w:val="lt-LT"/>
        </w:rPr>
      </w:pPr>
      <w:r w:rsidRPr="00D845E4">
        <w:rPr>
          <w:rFonts w:ascii="Times New Roman" w:hAnsi="Times New Roman" w:cs="Times New Roman"/>
          <w:sz w:val="24"/>
          <w:szCs w:val="24"/>
          <w:lang w:val="lt-LT"/>
        </w:rPr>
        <w:t>Kūrybos mozaika, kaip vienijantis</w:t>
      </w:r>
      <w:r w:rsidRPr="00D845E4">
        <w:rPr>
          <w:rFonts w:ascii="Times New Roman" w:hAnsi="Times New Roman" w:cs="Times New Roman"/>
          <w:b/>
          <w:sz w:val="24"/>
          <w:szCs w:val="24"/>
          <w:lang w:val="lt-LT"/>
        </w:rPr>
        <w:t xml:space="preserve"> </w:t>
      </w:r>
      <w:r>
        <w:rPr>
          <w:rFonts w:ascii="Times New Roman" w:hAnsi="Times New Roman" w:cs="Times New Roman"/>
          <w:sz w:val="24"/>
          <w:szCs w:val="24"/>
          <w:lang w:val="lt-LT"/>
        </w:rPr>
        <w:t>ritualas,</w:t>
      </w:r>
      <w:r w:rsidRPr="00D845E4">
        <w:rPr>
          <w:rFonts w:ascii="Times New Roman" w:hAnsi="Times New Roman" w:cs="Times New Roman"/>
          <w:sz w:val="24"/>
          <w:szCs w:val="24"/>
          <w:lang w:val="lt-LT"/>
        </w:rPr>
        <w:t xml:space="preserve"> kuri jungia grupę. Tokios metaforos </w:t>
      </w:r>
      <w:r>
        <w:rPr>
          <w:rFonts w:ascii="Times New Roman" w:hAnsi="Times New Roman" w:cs="Times New Roman"/>
          <w:sz w:val="24"/>
          <w:szCs w:val="24"/>
          <w:lang w:val="lt-LT"/>
        </w:rPr>
        <w:t xml:space="preserve">pavyzdys </w:t>
      </w:r>
    </w:p>
    <w:p w:rsidR="003C05C9" w:rsidRPr="00D845E4" w:rsidRDefault="003C05C9" w:rsidP="003C05C9">
      <w:pPr>
        <w:spacing w:after="0" w:afterAutospacing="0"/>
        <w:jc w:val="both"/>
        <w:rPr>
          <w:rFonts w:ascii="Times New Roman" w:hAnsi="Times New Roman" w:cs="Times New Roman"/>
          <w:sz w:val="24"/>
          <w:szCs w:val="24"/>
          <w:lang w:val="lt-LT"/>
        </w:rPr>
      </w:pPr>
      <w:r w:rsidRPr="00D845E4">
        <w:rPr>
          <w:rFonts w:ascii="Times New Roman" w:hAnsi="Times New Roman" w:cs="Times New Roman"/>
          <w:sz w:val="24"/>
          <w:szCs w:val="24"/>
          <w:lang w:val="lt-LT"/>
        </w:rPr>
        <w:t xml:space="preserve">gali būti „žodis“. </w:t>
      </w:r>
    </w:p>
    <w:p w:rsidR="003C05C9" w:rsidRPr="00FD3B4B" w:rsidRDefault="003C05C9" w:rsidP="003C05C9">
      <w:pPr>
        <w:spacing w:after="0" w:afterAutospacing="0"/>
        <w:jc w:val="both"/>
        <w:rPr>
          <w:rFonts w:ascii="Times New Roman" w:hAnsi="Times New Roman" w:cs="Times New Roman"/>
          <w:sz w:val="24"/>
          <w:szCs w:val="24"/>
          <w:lang w:val="lt-LT"/>
        </w:rPr>
      </w:pPr>
      <w:r w:rsidRPr="0080538A">
        <w:rPr>
          <w:rFonts w:ascii="Times New Roman" w:hAnsi="Times New Roman" w:cs="Times New Roman"/>
          <w:sz w:val="24"/>
          <w:szCs w:val="24"/>
          <w:lang w:val="lt-LT"/>
        </w:rPr>
        <w:tab/>
        <w:t>JAV mokslininkai James Pennebacker ir Joshua Smyth įrodė, kad žmonės, dalyvaujantys kūrybiško rašymo programose, rečiau kreipiasi pas gydytoją, rečiau peršąla ir t.t. Jau po keturių savaičių pastebimi teigami pakitimai jų imuninėje sistemoje. James Pennebacker ir  socialinio darbo profesorius teigia N. Mazza (2003</w:t>
      </w:r>
      <w:r>
        <w:rPr>
          <w:rFonts w:ascii="Times New Roman" w:hAnsi="Times New Roman" w:cs="Times New Roman"/>
          <w:sz w:val="24"/>
          <w:szCs w:val="24"/>
          <w:lang w:val="lt-LT"/>
        </w:rPr>
        <w:t>; cit. iš Sučylaitytė, 2006)</w:t>
      </w:r>
      <w:r w:rsidRPr="0080538A">
        <w:rPr>
          <w:rFonts w:ascii="Times New Roman" w:hAnsi="Times New Roman" w:cs="Times New Roman"/>
          <w:sz w:val="24"/>
          <w:szCs w:val="24"/>
          <w:lang w:val="lt-LT"/>
        </w:rPr>
        <w:t xml:space="preserve"> teigia, jog jausmų slopinimas tampa asmenybės ir apskritai sveikatos priežastimi. Atskleidžiant užgniaužtus jausmus meno, kalbos, kūrybiško rašymo dėka, galima svei</w:t>
      </w:r>
      <w:r w:rsidR="008A28FD">
        <w:rPr>
          <w:rFonts w:ascii="Times New Roman" w:hAnsi="Times New Roman" w:cs="Times New Roman"/>
          <w:sz w:val="24"/>
          <w:szCs w:val="24"/>
          <w:lang w:val="lt-LT"/>
        </w:rPr>
        <w:t>katos ir asmenybės korekcija [47</w:t>
      </w:r>
      <w:r w:rsidRPr="0080538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FD3B4B">
        <w:rPr>
          <w:rFonts w:ascii="Times New Roman" w:hAnsi="Times New Roman" w:cs="Times New Roman"/>
          <w:sz w:val="24"/>
          <w:szCs w:val="24"/>
          <w:lang w:val="lt-LT"/>
        </w:rPr>
        <w:t>Canna Mark A. (2005</w:t>
      </w:r>
      <w:r>
        <w:rPr>
          <w:rFonts w:ascii="Times New Roman" w:hAnsi="Times New Roman" w:cs="Times New Roman"/>
          <w:sz w:val="24"/>
          <w:szCs w:val="24"/>
          <w:lang w:val="lt-LT"/>
        </w:rPr>
        <w:t>; cit. iš Sučylaitytė, 2006</w:t>
      </w:r>
      <w:r w:rsidRPr="00FD3B4B">
        <w:rPr>
          <w:rFonts w:ascii="Times New Roman" w:hAnsi="Times New Roman" w:cs="Times New Roman"/>
          <w:sz w:val="24"/>
          <w:szCs w:val="24"/>
          <w:lang w:val="lt-LT"/>
        </w:rPr>
        <w:t>) tyrė ekspresyvaus rašymo poveikį pacientams, kuriems buvo diagnozuoti nuotaikos ir nerimo sutrikimai. Panaudojus distreso matavimo klausimynus, patvirtintas stiprus distreso sumažėjimas grupėje, kurios ekspresyvus rašymas buvio derinimas su kognityviąja terapija, ir rašymo grupėje, į kurią atėjo žmonės po kognityviosios terapijos ciklo. Grupėje, kurioje apsiribota buvo vien ekspresyviu rašymu apie emocinius įvykius, tokių gerų rezultatų nepavyko pasiekti. Nesupaprastintoje poetikos terapijoje visada yra kognityviosios</w:t>
      </w:r>
      <w:r w:rsidR="008A28FD">
        <w:rPr>
          <w:rFonts w:ascii="Times New Roman" w:hAnsi="Times New Roman" w:cs="Times New Roman"/>
          <w:sz w:val="24"/>
          <w:szCs w:val="24"/>
          <w:lang w:val="lt-LT"/>
        </w:rPr>
        <w:t xml:space="preserve"> terapijos dalis [47</w:t>
      </w:r>
      <w:r w:rsidRPr="00FD3B4B">
        <w:rPr>
          <w:rFonts w:ascii="Times New Roman" w:hAnsi="Times New Roman" w:cs="Times New Roman"/>
          <w:sz w:val="24"/>
          <w:szCs w:val="24"/>
          <w:lang w:val="lt-LT"/>
        </w:rPr>
        <w:t>].</w:t>
      </w:r>
    </w:p>
    <w:p w:rsidR="003C05C9" w:rsidRDefault="003C05C9" w:rsidP="003C05C9">
      <w:pPr>
        <w:spacing w:after="0" w:afterAutospacing="0"/>
        <w:ind w:firstLine="720"/>
        <w:jc w:val="both"/>
        <w:rPr>
          <w:rFonts w:ascii="Times New Roman" w:hAnsi="Times New Roman" w:cs="Times New Roman"/>
          <w:sz w:val="24"/>
          <w:szCs w:val="24"/>
          <w:lang w:val="lt-LT"/>
        </w:rPr>
      </w:pPr>
      <w:r w:rsidRPr="00FD3B4B">
        <w:rPr>
          <w:rFonts w:ascii="Times New Roman" w:hAnsi="Times New Roman" w:cs="Times New Roman"/>
          <w:sz w:val="24"/>
          <w:szCs w:val="24"/>
          <w:lang w:val="lt-LT"/>
        </w:rPr>
        <w:t xml:space="preserve">Biblioterapija – tai tarsi tiltas į žmonių širdis, kuris padeda palyginri, suprasti, atpažinti </w:t>
      </w:r>
      <w:r w:rsidR="008A28FD">
        <w:rPr>
          <w:rFonts w:ascii="Times New Roman" w:hAnsi="Times New Roman" w:cs="Times New Roman"/>
          <w:sz w:val="24"/>
          <w:szCs w:val="24"/>
          <w:lang w:val="lt-LT"/>
        </w:rPr>
        <w:t>ir keisti požiūrį ir mąstymą [40</w:t>
      </w:r>
      <w:r w:rsidRPr="00FD3B4B">
        <w:rPr>
          <w:rFonts w:ascii="Times New Roman" w:hAnsi="Times New Roman" w:cs="Times New Roman"/>
          <w:sz w:val="24"/>
          <w:szCs w:val="24"/>
          <w:lang w:val="lt-LT"/>
        </w:rPr>
        <w:t>].  Nors kontaktas sergančiųjų su realybe yra skaudus, bet leidžia atrasti tikrąsias egzistencines problem</w:t>
      </w:r>
      <w:r w:rsidR="00CB32F8">
        <w:rPr>
          <w:rFonts w:ascii="Times New Roman" w:hAnsi="Times New Roman" w:cs="Times New Roman"/>
          <w:sz w:val="24"/>
          <w:szCs w:val="24"/>
          <w:lang w:val="lt-LT"/>
        </w:rPr>
        <w:t>as ir ieškoti sprendimo būdų [69</w:t>
      </w:r>
      <w:r w:rsidRPr="00FD3B4B">
        <w:rPr>
          <w:rFonts w:ascii="Times New Roman" w:hAnsi="Times New Roman" w:cs="Times New Roman"/>
          <w:sz w:val="24"/>
          <w:szCs w:val="24"/>
          <w:lang w:val="lt-LT"/>
        </w:rPr>
        <w:t xml:space="preserve">]. Užsiėmimai padeda saugiu būdu išreikšti vidinius išgyvenimus, pagerinti žmonių psichoemocinę savijautą. Šie kūrybiniai metodai vienodai svarbūs ir reikalingi reabilitacijos eigoje ar tiesiog žmonėms besirūpinantiems savo </w:t>
      </w:r>
      <w:r w:rsidR="008A28FD">
        <w:rPr>
          <w:rFonts w:ascii="Times New Roman" w:hAnsi="Times New Roman" w:cs="Times New Roman"/>
          <w:sz w:val="24"/>
          <w:szCs w:val="24"/>
          <w:lang w:val="lt-LT"/>
        </w:rPr>
        <w:t>gyvenimo pilnatve [40</w:t>
      </w:r>
      <w:r w:rsidRPr="00FD3B4B">
        <w:rPr>
          <w:rFonts w:ascii="Times New Roman" w:hAnsi="Times New Roman" w:cs="Times New Roman"/>
          <w:sz w:val="24"/>
          <w:szCs w:val="24"/>
          <w:lang w:val="lt-LT"/>
        </w:rPr>
        <w:t xml:space="preserve">]. </w:t>
      </w:r>
    </w:p>
    <w:p w:rsidR="003C05C9" w:rsidRPr="00BF462A" w:rsidRDefault="003C05C9" w:rsidP="003C05C9">
      <w:pPr>
        <w:spacing w:after="0" w:afterAutospacing="0"/>
        <w:ind w:firstLine="720"/>
        <w:jc w:val="both"/>
        <w:rPr>
          <w:rFonts w:ascii="Times New Roman" w:hAnsi="Times New Roman" w:cs="Times New Roman"/>
          <w:sz w:val="24"/>
          <w:szCs w:val="24"/>
          <w:lang w:val="lt-LT"/>
        </w:rPr>
      </w:pPr>
      <w:r w:rsidRPr="00FD3B4B">
        <w:rPr>
          <w:rFonts w:ascii="Times New Roman" w:hAnsi="Times New Roman" w:cs="Times New Roman"/>
          <w:b/>
          <w:sz w:val="24"/>
          <w:szCs w:val="24"/>
          <w:lang w:val="lt-LT"/>
        </w:rPr>
        <w:t>Meno terapija.</w:t>
      </w:r>
      <w:r w:rsidRPr="00FD3B4B">
        <w:rPr>
          <w:rFonts w:ascii="Times New Roman" w:hAnsi="Times New Roman" w:cs="Times New Roman"/>
          <w:b/>
          <w:color w:val="002060"/>
          <w:sz w:val="24"/>
          <w:szCs w:val="24"/>
          <w:lang w:val="lt-LT"/>
        </w:rPr>
        <w:t xml:space="preserve"> </w:t>
      </w:r>
      <w:r w:rsidRPr="00BF462A">
        <w:rPr>
          <w:rFonts w:ascii="Times New Roman" w:hAnsi="Times New Roman" w:cs="Times New Roman"/>
          <w:i/>
          <w:iCs/>
          <w:sz w:val="24"/>
          <w:szCs w:val="24"/>
          <w:shd w:val="clear" w:color="auto" w:fill="FFFFFF"/>
          <w:lang w:val="lt-LT"/>
        </w:rPr>
        <w:t>„Menas – tai veidrodis, kuriame kiekvienas mato save.“</w:t>
      </w:r>
      <w:r w:rsidRPr="00BF462A">
        <w:rPr>
          <w:rFonts w:ascii="Times New Roman" w:hAnsi="Times New Roman" w:cs="Times New Roman"/>
          <w:iCs/>
          <w:sz w:val="24"/>
          <w:szCs w:val="24"/>
          <w:shd w:val="clear" w:color="auto" w:fill="FFFFFF"/>
          <w:lang w:val="lt-LT"/>
        </w:rPr>
        <w:t>( J.V. Getė)</w:t>
      </w:r>
    </w:p>
    <w:p w:rsidR="003C05C9" w:rsidRPr="00BF462A" w:rsidRDefault="003C05C9" w:rsidP="003C05C9">
      <w:pPr>
        <w:spacing w:after="0" w:afterAutospacing="0"/>
        <w:jc w:val="both"/>
        <w:rPr>
          <w:rFonts w:ascii="Times New Roman" w:hAnsi="Times New Roman" w:cs="Times New Roman"/>
          <w:sz w:val="24"/>
          <w:szCs w:val="24"/>
          <w:shd w:val="clear" w:color="auto" w:fill="FFFFFF"/>
          <w:lang w:val="lt-LT"/>
        </w:rPr>
      </w:pPr>
      <w:r w:rsidRPr="00BF462A">
        <w:rPr>
          <w:rFonts w:ascii="Times New Roman" w:eastAsia="Times New Roman" w:hAnsi="Times New Roman" w:cs="Times New Roman"/>
          <w:sz w:val="24"/>
          <w:szCs w:val="24"/>
          <w:lang w:val="lt-LT"/>
        </w:rPr>
        <w:t>Meno terapijos, dar tarptautiniu mastu vadinamos ART- terapijos, procesas paremtas tuo, kad žmogaus mintys ir emocijos yra užkoduotos pasąmonėje ir jos aiškiau išreiškiamos: vaizdais (dailės terapija), muzikos garsais (muzikos terapija), šokio judesiais (šokio terapija), dramos išraiškos metodais (vaidybos arba teatro terapija).</w:t>
      </w:r>
      <w:r w:rsidRPr="00BF462A">
        <w:rPr>
          <w:rFonts w:ascii="Times New Roman" w:hAnsi="Times New Roman" w:cs="Times New Roman"/>
          <w:sz w:val="24"/>
          <w:szCs w:val="24"/>
          <w:shd w:val="clear" w:color="auto" w:fill="FFFFFF"/>
          <w:lang w:val="lt-LT"/>
        </w:rPr>
        <w:t xml:space="preserve"> Čia svarbiausia – procesas ir žmogus, o menas naudojamas </w:t>
      </w:r>
      <w:r w:rsidRPr="00BF462A">
        <w:rPr>
          <w:rFonts w:ascii="Times New Roman" w:hAnsi="Times New Roman" w:cs="Times New Roman"/>
          <w:sz w:val="24"/>
          <w:szCs w:val="24"/>
          <w:shd w:val="clear" w:color="auto" w:fill="FFFFFF"/>
          <w:lang w:val="lt-LT"/>
        </w:rPr>
        <w:lastRenderedPageBreak/>
        <w:t>kaip nežodinės komunikacijos priemonė, kaip būdas išsakyti sumišusius, ne iki galo suprastus jausmus, siekiant sutei</w:t>
      </w:r>
      <w:r w:rsidR="000147EE">
        <w:rPr>
          <w:rFonts w:ascii="Times New Roman" w:hAnsi="Times New Roman" w:cs="Times New Roman"/>
          <w:sz w:val="24"/>
          <w:szCs w:val="24"/>
          <w:shd w:val="clear" w:color="auto" w:fill="FFFFFF"/>
          <w:lang w:val="lt-LT"/>
        </w:rPr>
        <w:t>kti jiems aiškumo ir tvarkos</w:t>
      </w:r>
      <w:r w:rsidRPr="00BF462A">
        <w:rPr>
          <w:rFonts w:ascii="Times New Roman" w:hAnsi="Times New Roman" w:cs="Times New Roman"/>
          <w:sz w:val="24"/>
          <w:szCs w:val="24"/>
          <w:shd w:val="clear" w:color="auto" w:fill="FFFFFF"/>
          <w:lang w:val="lt-LT"/>
        </w:rPr>
        <w:t>.</w:t>
      </w:r>
    </w:p>
    <w:p w:rsidR="003C05C9" w:rsidRPr="00BF462A" w:rsidRDefault="003C05C9" w:rsidP="003C05C9">
      <w:pPr>
        <w:spacing w:after="0" w:afterAutospacing="0"/>
        <w:jc w:val="both"/>
        <w:rPr>
          <w:rFonts w:ascii="Times New Roman" w:hAnsi="Times New Roman" w:cs="Times New Roman"/>
          <w:sz w:val="24"/>
          <w:szCs w:val="24"/>
          <w:shd w:val="clear" w:color="auto" w:fill="FFFFFF"/>
          <w:lang w:val="lt-LT"/>
        </w:rPr>
      </w:pPr>
      <w:r w:rsidRPr="00BF462A">
        <w:rPr>
          <w:rFonts w:ascii="Times New Roman" w:hAnsi="Times New Roman" w:cs="Times New Roman"/>
          <w:sz w:val="24"/>
          <w:szCs w:val="24"/>
          <w:shd w:val="clear" w:color="auto" w:fill="FFFFFF"/>
          <w:lang w:val="lt-LT"/>
        </w:rPr>
        <w:tab/>
        <w:t xml:space="preserve"> Įvairios somatinės li</w:t>
      </w:r>
      <w:r w:rsidR="00E37DE1">
        <w:rPr>
          <w:rFonts w:ascii="Times New Roman" w:hAnsi="Times New Roman" w:cs="Times New Roman"/>
          <w:sz w:val="24"/>
          <w:szCs w:val="24"/>
          <w:shd w:val="clear" w:color="auto" w:fill="FFFFFF"/>
          <w:lang w:val="lt-LT"/>
        </w:rPr>
        <w:t>gos mus lydi nuo pat mažumės [13</w:t>
      </w:r>
      <w:r w:rsidRPr="00BF462A">
        <w:rPr>
          <w:rFonts w:ascii="Times New Roman" w:hAnsi="Times New Roman" w:cs="Times New Roman"/>
          <w:sz w:val="24"/>
          <w:szCs w:val="24"/>
          <w:shd w:val="clear" w:color="auto" w:fill="FFFFFF"/>
          <w:lang w:val="lt-LT"/>
        </w:rPr>
        <w:t>]. Todėl serga ir kenčia vaikai ir suaugusieji, dažniausiai tie, kurių prastos gyvenimo sąlygos, skurdas, agresyvumas, nejautrumas, socialiniai prieštaravimai tvyro realioje jų aplinkoje. Todėl meną galima panaudoti kaip įrankį priemonę, siekiant įvairių tikslų, o svarbiausia – žmogišk</w:t>
      </w:r>
      <w:r w:rsidR="00E37DE1">
        <w:rPr>
          <w:rFonts w:ascii="Times New Roman" w:hAnsi="Times New Roman" w:cs="Times New Roman"/>
          <w:sz w:val="24"/>
          <w:szCs w:val="24"/>
          <w:shd w:val="clear" w:color="auto" w:fill="FFFFFF"/>
          <w:lang w:val="lt-LT"/>
        </w:rPr>
        <w:t>os būties problemoms spręsti [13</w:t>
      </w:r>
      <w:r w:rsidRPr="00BF462A">
        <w:rPr>
          <w:rFonts w:ascii="Times New Roman" w:hAnsi="Times New Roman" w:cs="Times New Roman"/>
          <w:sz w:val="24"/>
          <w:szCs w:val="24"/>
          <w:shd w:val="clear" w:color="auto" w:fill="FFFFFF"/>
          <w:lang w:val="lt-LT"/>
        </w:rPr>
        <w:t>]. Menas yra prasmingas procesas, orientuotų santykių kintamasis, kuris sąmoningai dirba su esamo laiko fizine aplinka, sukurtais santykių vaizdiniais ir tiesioginiai</w:t>
      </w:r>
      <w:r w:rsidR="004616DE">
        <w:rPr>
          <w:rFonts w:ascii="Times New Roman" w:hAnsi="Times New Roman" w:cs="Times New Roman"/>
          <w:sz w:val="24"/>
          <w:szCs w:val="24"/>
          <w:shd w:val="clear" w:color="auto" w:fill="FFFFFF"/>
          <w:lang w:val="lt-LT"/>
        </w:rPr>
        <w:t>s prisiminimais proceso metu [70</w:t>
      </w:r>
      <w:r w:rsidRPr="00BF462A">
        <w:rPr>
          <w:rFonts w:ascii="Times New Roman" w:hAnsi="Times New Roman" w:cs="Times New Roman"/>
          <w:sz w:val="24"/>
          <w:szCs w:val="24"/>
          <w:shd w:val="clear" w:color="auto" w:fill="FFFFFF"/>
          <w:lang w:val="lt-LT"/>
        </w:rPr>
        <w:t>]. Meno terapijos sritis jautri tarsi smuiko stygos. Čia praverčia tik labai gerai apgalvotos metodikos ir patarimai, pasiūlymai. Jie privalo būti patvirtinti eksperimentiškai, su</w:t>
      </w:r>
      <w:r w:rsidR="00E37DE1">
        <w:rPr>
          <w:rFonts w:ascii="Times New Roman" w:hAnsi="Times New Roman" w:cs="Times New Roman"/>
          <w:sz w:val="24"/>
          <w:szCs w:val="24"/>
          <w:shd w:val="clear" w:color="auto" w:fill="FFFFFF"/>
          <w:lang w:val="lt-LT"/>
        </w:rPr>
        <w:t>sieti su praktikos niuansais [13</w:t>
      </w:r>
      <w:r w:rsidRPr="00BF462A">
        <w:rPr>
          <w:rFonts w:ascii="Times New Roman" w:hAnsi="Times New Roman" w:cs="Times New Roman"/>
          <w:sz w:val="24"/>
          <w:szCs w:val="24"/>
          <w:shd w:val="clear" w:color="auto" w:fill="FFFFFF"/>
          <w:lang w:val="lt-LT"/>
        </w:rPr>
        <w:t>].</w:t>
      </w:r>
    </w:p>
    <w:p w:rsidR="003C05C9" w:rsidRPr="00BF462A" w:rsidRDefault="003C05C9" w:rsidP="003C05C9">
      <w:pPr>
        <w:spacing w:after="0" w:afterAutospacing="0"/>
        <w:ind w:firstLine="720"/>
        <w:jc w:val="both"/>
        <w:rPr>
          <w:rFonts w:ascii="Times New Roman" w:hAnsi="Times New Roman" w:cs="Times New Roman"/>
          <w:sz w:val="24"/>
          <w:szCs w:val="24"/>
          <w:shd w:val="clear" w:color="auto" w:fill="FFFFFF"/>
          <w:lang w:val="lt-LT"/>
        </w:rPr>
      </w:pPr>
      <w:r w:rsidRPr="00BF462A">
        <w:rPr>
          <w:rFonts w:ascii="Times New Roman" w:hAnsi="Times New Roman" w:cs="Times New Roman"/>
          <w:b/>
          <w:sz w:val="24"/>
          <w:szCs w:val="24"/>
          <w:shd w:val="clear" w:color="auto" w:fill="FFFFFF"/>
          <w:lang w:val="lt-LT"/>
        </w:rPr>
        <w:t>Dailės terapija.</w:t>
      </w:r>
      <w:r w:rsidRPr="00BF462A">
        <w:rPr>
          <w:rFonts w:ascii="Times New Roman" w:hAnsi="Times New Roman" w:cs="Times New Roman"/>
          <w:sz w:val="24"/>
          <w:szCs w:val="24"/>
          <w:shd w:val="clear" w:color="auto" w:fill="FFFFFF"/>
          <w:lang w:val="lt-LT"/>
        </w:rPr>
        <w:t xml:space="preserve"> </w:t>
      </w:r>
      <w:r w:rsidRPr="00BF462A">
        <w:rPr>
          <w:rFonts w:ascii="Times New Roman" w:hAnsi="Times New Roman" w:cs="Times New Roman"/>
          <w:i/>
          <w:sz w:val="24"/>
          <w:szCs w:val="24"/>
          <w:shd w:val="clear" w:color="auto" w:fill="FFFFFF"/>
          <w:lang w:val="lt-LT"/>
        </w:rPr>
        <w:t xml:space="preserve">Dailės terapija“medicinos aparatūros“ ir farmakologijos eroje apeliuoja į vidinius žmogaus savigydos resursus, glaudžiai susijusiomis su jo kūrybinėmis galiomis  </w:t>
      </w:r>
      <w:r w:rsidRPr="00BF462A">
        <w:rPr>
          <w:rFonts w:ascii="Times New Roman" w:hAnsi="Times New Roman" w:cs="Times New Roman"/>
          <w:sz w:val="24"/>
          <w:szCs w:val="24"/>
          <w:shd w:val="clear" w:color="auto" w:fill="FFFFFF"/>
          <w:lang w:val="lt-LT"/>
        </w:rPr>
        <w:t>(Aleksandr Kopytin). Dailės terapija – gydymo metodas, besiremiantis menine kūryba - pastaruoju metu vis kelia d</w:t>
      </w:r>
      <w:r w:rsidR="00E37DE1">
        <w:rPr>
          <w:rFonts w:ascii="Times New Roman" w:hAnsi="Times New Roman" w:cs="Times New Roman"/>
          <w:sz w:val="24"/>
          <w:szCs w:val="24"/>
          <w:shd w:val="clear" w:color="auto" w:fill="FFFFFF"/>
          <w:lang w:val="lt-LT"/>
        </w:rPr>
        <w:t>idesnį pasaulio susidomėjimą [24</w:t>
      </w:r>
      <w:r w:rsidRPr="00BF462A">
        <w:rPr>
          <w:rFonts w:ascii="Times New Roman" w:hAnsi="Times New Roman" w:cs="Times New Roman"/>
          <w:sz w:val="24"/>
          <w:szCs w:val="24"/>
          <w:shd w:val="clear" w:color="auto" w:fill="FFFFFF"/>
          <w:lang w:val="lt-LT"/>
        </w:rPr>
        <w:t xml:space="preserve">]. Anot T. Dalley (2004), dailės realija išsirutuliojo dėl to, kad reikėjo rasti verbalinių bendravimo formų alternatyvas, sudaryti galimybes išreikšti save tiems, kuriems tai padaryti keblu, ir leisti </w:t>
      </w:r>
      <w:r w:rsidR="00A6522A">
        <w:rPr>
          <w:rFonts w:ascii="Times New Roman" w:hAnsi="Times New Roman" w:cs="Times New Roman"/>
          <w:sz w:val="24"/>
          <w:szCs w:val="24"/>
          <w:shd w:val="clear" w:color="auto" w:fill="FFFFFF"/>
          <w:lang w:val="lt-LT"/>
        </w:rPr>
        <w:t>pasakyti tai, kas nepasakoma</w:t>
      </w:r>
      <w:r w:rsidRPr="00BF462A">
        <w:rPr>
          <w:rFonts w:ascii="Times New Roman" w:hAnsi="Times New Roman" w:cs="Times New Roman"/>
          <w:sz w:val="24"/>
          <w:szCs w:val="24"/>
          <w:shd w:val="clear" w:color="auto" w:fill="FFFFFF"/>
          <w:lang w:val="lt-LT"/>
        </w:rPr>
        <w:t>. Susidomėjimas dailės terapija atspindi šiuolaikinio žmogaus rasti natūralius, kompleksinius gydymo ir harmonijos atstatymo savigydos būdus, troškimą pasiekti proto ir jausmų vienybę, introspekcija derinti su aktyvia veikla. Ypač dabar kai mokslini</w:t>
      </w:r>
      <w:r>
        <w:rPr>
          <w:rFonts w:ascii="Times New Roman" w:hAnsi="Times New Roman" w:cs="Times New Roman"/>
          <w:sz w:val="24"/>
          <w:szCs w:val="24"/>
          <w:shd w:val="clear" w:color="auto" w:fill="FFFFFF"/>
          <w:lang w:val="lt-LT"/>
        </w:rPr>
        <w:t>n</w:t>
      </w:r>
      <w:r w:rsidRPr="00BF462A">
        <w:rPr>
          <w:rFonts w:ascii="Times New Roman" w:hAnsi="Times New Roman" w:cs="Times New Roman"/>
          <w:sz w:val="24"/>
          <w:szCs w:val="24"/>
          <w:shd w:val="clear" w:color="auto" w:fill="FFFFFF"/>
          <w:lang w:val="lt-LT"/>
        </w:rPr>
        <w:t>kai teigia, koks svarbus ir kiek daug gyvenime lemiantis yra „asmeninis“  ar emocinis intelektas, pasireiškiantis penkiose  pagrindinėse srityse: savo jausmų pažinime, emocijų valdyme, gebėjime siekti tikslo, gebėjime įžvelgti kitų žmonių jausmus, ž</w:t>
      </w:r>
      <w:r w:rsidR="00A6522A">
        <w:rPr>
          <w:rFonts w:ascii="Times New Roman" w:hAnsi="Times New Roman" w:cs="Times New Roman"/>
          <w:sz w:val="24"/>
          <w:szCs w:val="24"/>
          <w:shd w:val="clear" w:color="auto" w:fill="FFFFFF"/>
          <w:lang w:val="lt-LT"/>
        </w:rPr>
        <w:t>monių tarpusavio santykiuose [24</w:t>
      </w:r>
      <w:r w:rsidRPr="00BF462A">
        <w:rPr>
          <w:rFonts w:ascii="Times New Roman" w:hAnsi="Times New Roman" w:cs="Times New Roman"/>
          <w:sz w:val="24"/>
          <w:szCs w:val="24"/>
          <w:shd w:val="clear" w:color="auto" w:fill="FFFFFF"/>
          <w:lang w:val="lt-LT"/>
        </w:rPr>
        <w:t xml:space="preserve">]. </w:t>
      </w:r>
    </w:p>
    <w:p w:rsidR="003C05C9" w:rsidRPr="00BF462A" w:rsidRDefault="003C05C9" w:rsidP="003C05C9">
      <w:pPr>
        <w:shd w:val="clear" w:color="auto" w:fill="FFFFFF"/>
        <w:spacing w:after="0" w:afterAutospacing="0"/>
        <w:ind w:firstLine="720"/>
        <w:jc w:val="both"/>
        <w:rPr>
          <w:rFonts w:ascii="Times New Roman" w:hAnsi="Times New Roman" w:cs="Times New Roman"/>
          <w:sz w:val="24"/>
          <w:szCs w:val="24"/>
          <w:shd w:val="clear" w:color="auto" w:fill="FFFFFF"/>
          <w:lang w:val="lt-LT"/>
        </w:rPr>
      </w:pPr>
      <w:r w:rsidRPr="00BF462A">
        <w:rPr>
          <w:rFonts w:ascii="Times New Roman" w:hAnsi="Times New Roman" w:cs="Times New Roman"/>
          <w:sz w:val="24"/>
          <w:szCs w:val="24"/>
          <w:shd w:val="clear" w:color="auto" w:fill="FFFFFF"/>
          <w:lang w:val="lt-LT"/>
        </w:rPr>
        <w:t xml:space="preserve"> Žymus Rusijos meno terapeutas A. J. Kopytin</w:t>
      </w:r>
      <w:r>
        <w:rPr>
          <w:rFonts w:ascii="Times New Roman" w:hAnsi="Times New Roman" w:cs="Times New Roman"/>
          <w:sz w:val="24"/>
          <w:szCs w:val="24"/>
          <w:shd w:val="clear" w:color="auto" w:fill="FFFFFF"/>
          <w:lang w:val="lt-LT"/>
        </w:rPr>
        <w:t xml:space="preserve"> (1999; cit. iš Leliugienė, 2002)</w:t>
      </w:r>
      <w:r w:rsidRPr="00BF462A">
        <w:rPr>
          <w:rFonts w:ascii="Times New Roman" w:hAnsi="Times New Roman" w:cs="Times New Roman"/>
          <w:sz w:val="24"/>
          <w:szCs w:val="24"/>
          <w:shd w:val="clear" w:color="auto" w:fill="FFFFFF"/>
          <w:lang w:val="lt-LT"/>
        </w:rPr>
        <w:t xml:space="preserve"> kalbėdamas apie dailės terapijos metodų taikymą, teigia: „Dailės terapijos darbo turinys ir formos gali skirtis prikausomai nuo tos ar kitos klientų grupės... Dailės terapijos formos skiriasi su vaikais, paaugliais ar suaugusiais. Nepaisant to, galima kalbėti apie du pagrindinius dailės terapijos darbo variantus – individualią ir grupinę dail</w:t>
      </w:r>
      <w:r>
        <w:rPr>
          <w:rFonts w:ascii="Times New Roman" w:hAnsi="Times New Roman" w:cs="Times New Roman"/>
          <w:sz w:val="24"/>
          <w:szCs w:val="24"/>
          <w:shd w:val="clear" w:color="auto" w:fill="FFFFFF"/>
          <w:lang w:val="lt-LT"/>
        </w:rPr>
        <w:t>ės terapiją“</w:t>
      </w:r>
      <w:r w:rsidR="00A6522A">
        <w:rPr>
          <w:rFonts w:ascii="Times New Roman" w:hAnsi="Times New Roman" w:cs="Times New Roman"/>
          <w:sz w:val="24"/>
          <w:szCs w:val="24"/>
          <w:shd w:val="clear" w:color="auto" w:fill="FFFFFF"/>
          <w:lang w:val="lt-LT"/>
        </w:rPr>
        <w:t xml:space="preserve"> [28</w:t>
      </w:r>
      <w:r w:rsidRPr="00BF462A">
        <w:rPr>
          <w:rFonts w:ascii="Times New Roman" w:hAnsi="Times New Roman" w:cs="Times New Roman"/>
          <w:sz w:val="24"/>
          <w:szCs w:val="24"/>
          <w:shd w:val="clear" w:color="auto" w:fill="FFFFFF"/>
          <w:lang w:val="lt-LT"/>
        </w:rPr>
        <w:t xml:space="preserve">].  </w:t>
      </w:r>
    </w:p>
    <w:p w:rsidR="003C05C9" w:rsidRPr="00BF462A" w:rsidRDefault="003C05C9" w:rsidP="003C05C9">
      <w:pPr>
        <w:shd w:val="clear" w:color="auto" w:fill="FFFFFF"/>
        <w:spacing w:after="0" w:afterAutospacing="0"/>
        <w:ind w:firstLine="720"/>
        <w:jc w:val="both"/>
        <w:rPr>
          <w:rFonts w:ascii="Times New Roman" w:hAnsi="Times New Roman" w:cs="Times New Roman"/>
          <w:sz w:val="24"/>
          <w:szCs w:val="24"/>
          <w:shd w:val="clear" w:color="auto" w:fill="FFFFFF"/>
          <w:lang w:val="lt-LT"/>
        </w:rPr>
      </w:pPr>
      <w:r w:rsidRPr="00BF462A">
        <w:rPr>
          <w:rFonts w:ascii="Times New Roman" w:hAnsi="Times New Roman" w:cs="Times New Roman"/>
          <w:sz w:val="24"/>
          <w:szCs w:val="24"/>
          <w:shd w:val="clear" w:color="auto" w:fill="FFFFFF"/>
          <w:lang w:val="lt-LT"/>
        </w:rPr>
        <w:t xml:space="preserve">Dailės terapijos grupės užsiėmimo trukmė – iki pusantros valandos. Grupės dalyvių skaičius priklauso nuo keliamų tikslų - rekomenduojama nuo 5 iki 8 žmonių. Dailės terapijos grupės gali būti ilgalaikės (keliasdašimt valandų trukmės sesijos) ir trumpalaikės (vienas ar keli užsiėmimai) – taip pat priklauso nuo pasirinktų tikslų. Grupės nariai turi būti suspažindinti su dailės terapijos tikslais, galimybėmis, eiga. Geriausia dirbti patalpoje, kur daug vietos, laisvai galima judėti, kad kiekvienas </w:t>
      </w:r>
      <w:r w:rsidRPr="00BF462A">
        <w:rPr>
          <w:rFonts w:ascii="Times New Roman" w:hAnsi="Times New Roman" w:cs="Times New Roman"/>
          <w:sz w:val="24"/>
          <w:szCs w:val="24"/>
          <w:shd w:val="clear" w:color="auto" w:fill="FFFFFF"/>
          <w:lang w:val="lt-LT"/>
        </w:rPr>
        <w:lastRenderedPageBreak/>
        <w:t>piešiantysis jaustųsi autonomiškai. Kiekvienas grupės narys susikuria savo erdvę išsidėlioja piešimo priemones</w:t>
      </w:r>
      <w:r>
        <w:rPr>
          <w:rFonts w:ascii="Times New Roman" w:hAnsi="Times New Roman" w:cs="Times New Roman"/>
          <w:sz w:val="24"/>
          <w:szCs w:val="24"/>
          <w:shd w:val="clear" w:color="auto" w:fill="FFFFFF"/>
          <w:lang w:val="lt-LT"/>
        </w:rPr>
        <w:t xml:space="preserve"> </w:t>
      </w:r>
      <w:r w:rsidR="00A6522A">
        <w:rPr>
          <w:rFonts w:ascii="Times New Roman" w:hAnsi="Times New Roman" w:cs="Times New Roman"/>
          <w:sz w:val="24"/>
          <w:szCs w:val="24"/>
          <w:shd w:val="clear" w:color="auto" w:fill="FFFFFF"/>
          <w:lang w:val="lt-LT"/>
        </w:rPr>
        <w:t>[28</w:t>
      </w:r>
      <w:r w:rsidRPr="00BF462A">
        <w:rPr>
          <w:rFonts w:ascii="Times New Roman" w:hAnsi="Times New Roman" w:cs="Times New Roman"/>
          <w:sz w:val="24"/>
          <w:szCs w:val="24"/>
          <w:shd w:val="clear" w:color="auto" w:fill="FFFFFF"/>
          <w:lang w:val="lt-LT"/>
        </w:rPr>
        <w:t xml:space="preserve">]. </w:t>
      </w:r>
    </w:p>
    <w:p w:rsidR="003C05C9" w:rsidRPr="00BF462A" w:rsidRDefault="003C05C9" w:rsidP="003C05C9">
      <w:pPr>
        <w:shd w:val="clear" w:color="auto" w:fill="FFFFFF"/>
        <w:spacing w:after="0" w:afterAutospacing="0"/>
        <w:ind w:firstLine="720"/>
        <w:jc w:val="both"/>
        <w:rPr>
          <w:rFonts w:ascii="Times New Roman" w:hAnsi="Times New Roman" w:cs="Times New Roman"/>
          <w:sz w:val="24"/>
          <w:szCs w:val="24"/>
          <w:shd w:val="clear" w:color="auto" w:fill="FFFFFF"/>
          <w:lang w:val="lt-LT"/>
        </w:rPr>
      </w:pPr>
      <w:r w:rsidRPr="00BF462A">
        <w:rPr>
          <w:rFonts w:ascii="Times New Roman" w:hAnsi="Times New Roman" w:cs="Times New Roman"/>
          <w:sz w:val="24"/>
          <w:szCs w:val="24"/>
          <w:shd w:val="clear" w:color="auto" w:fill="FFFFFF"/>
          <w:lang w:val="lt-LT"/>
        </w:rPr>
        <w:t>Literatūros šaltinių teigimu dažniausiai naudojami dailės terapijos metodai - laisvas piešimas, spontaniškas, teminis, aklas, sensorinis, stimuliacinis, meditacinis, mandalų piešimas, kompensa</w:t>
      </w:r>
      <w:r w:rsidR="00A6522A">
        <w:rPr>
          <w:rFonts w:ascii="Times New Roman" w:hAnsi="Times New Roman" w:cs="Times New Roman"/>
          <w:sz w:val="24"/>
          <w:szCs w:val="24"/>
          <w:shd w:val="clear" w:color="auto" w:fill="FFFFFF"/>
          <w:lang w:val="lt-LT"/>
        </w:rPr>
        <w:t>cinis, analitinis, dinaminis [22</w:t>
      </w:r>
      <w:r w:rsidRPr="00BF462A">
        <w:rPr>
          <w:rFonts w:ascii="Times New Roman" w:hAnsi="Times New Roman" w:cs="Times New Roman"/>
          <w:sz w:val="24"/>
          <w:szCs w:val="24"/>
          <w:shd w:val="clear" w:color="auto" w:fill="FFFFFF"/>
          <w:lang w:val="lt-LT"/>
        </w:rPr>
        <w:t>].</w:t>
      </w:r>
    </w:p>
    <w:p w:rsidR="003C05C9" w:rsidRPr="00B64B04"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B64B04">
        <w:rPr>
          <w:rFonts w:ascii="Times New Roman" w:hAnsi="Times New Roman" w:cs="Times New Roman"/>
          <w:b/>
          <w:sz w:val="24"/>
          <w:szCs w:val="24"/>
          <w:shd w:val="clear" w:color="auto" w:fill="FFFFFF"/>
          <w:lang w:val="lt-LT"/>
        </w:rPr>
        <w:t xml:space="preserve">Piešimo technikose </w:t>
      </w:r>
      <w:r w:rsidRPr="00B64B04">
        <w:rPr>
          <w:rFonts w:ascii="Times New Roman" w:hAnsi="Times New Roman" w:cs="Times New Roman"/>
          <w:sz w:val="24"/>
          <w:szCs w:val="24"/>
          <w:lang w:val="lt-LT"/>
        </w:rPr>
        <w:t xml:space="preserve">taikomos įvairios priemonės: piešimas pasteliniais pieštukais, anglimi, akvareliniais ir aliejiniais dažais, flomasteriais, kreidelėmis ir pan. </w:t>
      </w:r>
    </w:p>
    <w:p w:rsidR="003C05C9" w:rsidRPr="00B64B04"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B64B04">
        <w:rPr>
          <w:rFonts w:ascii="Times New Roman" w:hAnsi="Times New Roman" w:cs="Times New Roman"/>
          <w:sz w:val="24"/>
          <w:szCs w:val="24"/>
          <w:lang w:val="lt-LT"/>
        </w:rPr>
        <w:t>Tikslinė grupė - meno terapijos užsiėmimuose gali dalyvauti psichikos sutrikimų ir psichologinių problemų turintys asmenys. Šiuos užsiėmimus turi kuruoti menininkai, turintys specialųjį pasiruošimą ir besidomintys šia veikla su psichikos sveikatos specialistais. Būtina sąlyga, kad specialistai sugebėtų su klientais bendrauti, užmegzti terapinį ryšį, paaiškinti meno terapijos tikslus ir naudą gydymo procese. Užsiėmimų dažnumas – 2 kartai per savaitę po 1–1,5 val. Svarbus užsiėmimų nuoseklumas ir ritmiškumas, darbo vietos paruošimas, terapinės grupės suformavimas ir temų aptarimas, kurios parenkamos kryptingai, atsižvelgiant į klientų psichologines – socialines problemas, orientuojantis į jų sprendimą. Terapijos tikslas – psichikos sveikatos gerinimas per piešimą, lavinant kūrybišką mąstymą, skatinant pasitikėjimą savimi, gerinant bendravimo, dėmesio sutelktumo įgūdžius. Darbo atlikimo metu klientai supažindinami su įvairia technika, įvairių faktūrų išgavimu, o veiklos pabaigoje aptariami darbo rezultatai. Kiekvienas darbas turi būti pastebėtas, aptariamas jo individualumas, piešinio ypatumai, spa</w:t>
      </w:r>
      <w:r w:rsidR="00370BA8">
        <w:rPr>
          <w:rFonts w:ascii="Times New Roman" w:hAnsi="Times New Roman" w:cs="Times New Roman"/>
          <w:sz w:val="24"/>
          <w:szCs w:val="24"/>
          <w:lang w:val="lt-LT"/>
        </w:rPr>
        <w:t>lvinis derinimas ir panašiai [6</w:t>
      </w:r>
      <w:r w:rsidRPr="00B64B04">
        <w:rPr>
          <w:rFonts w:ascii="Times New Roman" w:hAnsi="Times New Roman" w:cs="Times New Roman"/>
          <w:sz w:val="24"/>
          <w:szCs w:val="24"/>
          <w:lang w:val="lt-LT"/>
        </w:rPr>
        <w:t>].</w:t>
      </w:r>
    </w:p>
    <w:p w:rsidR="003C05C9" w:rsidRPr="00B64B04"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B64B04">
        <w:rPr>
          <w:rFonts w:ascii="Times New Roman" w:hAnsi="Times New Roman" w:cs="Times New Roman"/>
          <w:sz w:val="24"/>
          <w:szCs w:val="24"/>
          <w:lang w:val="lt-LT"/>
        </w:rPr>
        <w:t xml:space="preserve">Piešiniai gali perteikti  intelektinius ir emocinius sunkumus. Literatūroje minimi Kopitz, Maloney ir Glasser darbai ir kiti. </w:t>
      </w:r>
      <w:r w:rsidRPr="00B64B04">
        <w:rPr>
          <w:rFonts w:ascii="Times New Roman" w:hAnsi="Times New Roman" w:cs="Times New Roman"/>
          <w:i/>
          <w:sz w:val="24"/>
          <w:szCs w:val="24"/>
          <w:lang w:val="lt-LT"/>
        </w:rPr>
        <w:t>Vertinant  asmens emocinį funkcionavimą  piešinys gali atskleisti  įvairius  jo elgesio požymius: impulsyvumą</w:t>
      </w:r>
      <w:r w:rsidRPr="00B64B04">
        <w:rPr>
          <w:rFonts w:ascii="Times New Roman" w:hAnsi="Times New Roman" w:cs="Times New Roman"/>
          <w:sz w:val="24"/>
          <w:szCs w:val="24"/>
          <w:lang w:val="lt-LT"/>
        </w:rPr>
        <w:t xml:space="preserve"> - suprantamas kaip netinkamas elgesys tam tikroje situacijoje (pvz. trumpa piešinio trukmė, agresyvus turinys, detalių nesusietumas ir praleidimas, netinkamos proporcijos), </w:t>
      </w:r>
      <w:r w:rsidRPr="00B64B04">
        <w:rPr>
          <w:rFonts w:ascii="Times New Roman" w:hAnsi="Times New Roman" w:cs="Times New Roman"/>
          <w:i/>
          <w:sz w:val="24"/>
          <w:szCs w:val="24"/>
          <w:lang w:val="lt-LT"/>
        </w:rPr>
        <w:t xml:space="preserve">nerimą - </w:t>
      </w:r>
      <w:r w:rsidRPr="00B64B04">
        <w:rPr>
          <w:rFonts w:ascii="Times New Roman" w:hAnsi="Times New Roman" w:cs="Times New Roman"/>
          <w:sz w:val="24"/>
          <w:szCs w:val="24"/>
          <w:lang w:val="lt-LT"/>
        </w:rPr>
        <w:t xml:space="preserve">suprantamą kaip impulsyvumo priešybę (pvz. ilga piešimo trukmė, detalizavimas, piešiniai šešėliuojami, </w:t>
      </w:r>
      <w:r w:rsidRPr="00B64B04">
        <w:rPr>
          <w:rFonts w:ascii="Times New Roman" w:hAnsi="Times New Roman" w:cs="Times New Roman"/>
          <w:i/>
          <w:sz w:val="24"/>
          <w:szCs w:val="24"/>
          <w:lang w:val="lt-LT"/>
        </w:rPr>
        <w:t>agresyvumą</w:t>
      </w:r>
      <w:r w:rsidRPr="00B64B04">
        <w:rPr>
          <w:rFonts w:ascii="Times New Roman" w:hAnsi="Times New Roman" w:cs="Times New Roman"/>
          <w:sz w:val="24"/>
          <w:szCs w:val="24"/>
          <w:lang w:val="lt-LT"/>
        </w:rPr>
        <w:t xml:space="preserve"> (pvz. spaudžiama linija ar dantų detalizavimas), </w:t>
      </w:r>
      <w:r w:rsidRPr="00B64B04">
        <w:rPr>
          <w:rFonts w:ascii="Times New Roman" w:hAnsi="Times New Roman" w:cs="Times New Roman"/>
          <w:i/>
          <w:sz w:val="24"/>
          <w:szCs w:val="24"/>
          <w:lang w:val="lt-LT"/>
        </w:rPr>
        <w:t xml:space="preserve">pasitikėjimo savimi stoką </w:t>
      </w:r>
      <w:r w:rsidRPr="00B64B04">
        <w:rPr>
          <w:rFonts w:ascii="Times New Roman" w:hAnsi="Times New Roman" w:cs="Times New Roman"/>
          <w:sz w:val="24"/>
          <w:szCs w:val="24"/>
          <w:lang w:val="lt-LT"/>
        </w:rPr>
        <w:t>(parodo maži piešiniai) ir kita. Žinant požymių reikšmes terapeutui yra naudinga formuoti pradinius piešinių interpretavimo įgūdžius, nes minėti požymiai yra ilgalaikių stebėjimų rezultatas. Nepaisant kritikos, piešinių  požymių interpretavimo katalogai naudojami praktikoje. Paminėsime keletą prielaidų, kurias tyrimai patvirtino apie piešinių reikšmių pagrįstumą ir tas prielaidas, kurių moksliniai tyrimai nepatvirtino.</w:t>
      </w:r>
    </w:p>
    <w:p w:rsidR="003C05C9" w:rsidRPr="00B64B04" w:rsidRDefault="003C05C9" w:rsidP="00430435">
      <w:pPr>
        <w:pStyle w:val="ListParagraph"/>
        <w:numPr>
          <w:ilvl w:val="0"/>
          <w:numId w:val="39"/>
        </w:numPr>
        <w:spacing w:after="0" w:afterAutospacing="0"/>
        <w:jc w:val="both"/>
        <w:rPr>
          <w:rFonts w:ascii="Times New Roman" w:hAnsi="Times New Roman" w:cs="Times New Roman"/>
          <w:sz w:val="24"/>
          <w:szCs w:val="24"/>
          <w:lang w:val="lt-LT"/>
        </w:rPr>
      </w:pPr>
      <w:r w:rsidRPr="00B64B04">
        <w:rPr>
          <w:rFonts w:ascii="Times New Roman" w:hAnsi="Times New Roman" w:cs="Times New Roman"/>
          <w:i/>
          <w:sz w:val="24"/>
          <w:szCs w:val="24"/>
          <w:lang w:val="lt-LT"/>
        </w:rPr>
        <w:t>Piešinio dydis</w:t>
      </w:r>
      <w:r w:rsidRPr="00B64B04">
        <w:rPr>
          <w:rFonts w:ascii="Times New Roman" w:hAnsi="Times New Roman" w:cs="Times New Roman"/>
          <w:sz w:val="24"/>
          <w:szCs w:val="24"/>
          <w:lang w:val="lt-LT"/>
        </w:rPr>
        <w:t xml:space="preserve">. K. Machover teigimu prarodo skirtingą asmens savęs vertinimą ir </w:t>
      </w:r>
    </w:p>
    <w:p w:rsidR="003C05C9" w:rsidRPr="00B64B04" w:rsidRDefault="003C05C9" w:rsidP="003C05C9">
      <w:pPr>
        <w:spacing w:after="0" w:afterAutospacing="0"/>
        <w:jc w:val="both"/>
        <w:rPr>
          <w:rFonts w:ascii="Times New Roman" w:hAnsi="Times New Roman" w:cs="Times New Roman"/>
          <w:sz w:val="24"/>
          <w:szCs w:val="24"/>
          <w:lang w:val="lt-LT"/>
        </w:rPr>
      </w:pPr>
      <w:r w:rsidRPr="00B64B04">
        <w:rPr>
          <w:rFonts w:ascii="Times New Roman" w:hAnsi="Times New Roman" w:cs="Times New Roman"/>
          <w:sz w:val="24"/>
          <w:szCs w:val="24"/>
          <w:lang w:val="lt-LT"/>
        </w:rPr>
        <w:lastRenderedPageBreak/>
        <w:t>energiją: miniatiūrinės figūros reiškia žemą savęs vertinimą, depresiją ir energijos trūkumą, vidutiniški piešiniai -  aukštesnį energijos ir savęs vertinimo lygį,  o labai dideli -  leidžia kelti hipotezę apie kompensacijos mechanizmą, kuris atskleidžia žemą savęs vertinimą. Daug tyrimų patvirtino šią prie</w:t>
      </w:r>
      <w:r>
        <w:rPr>
          <w:rFonts w:ascii="Times New Roman" w:hAnsi="Times New Roman" w:cs="Times New Roman"/>
          <w:sz w:val="24"/>
          <w:szCs w:val="24"/>
          <w:lang w:val="lt-LT"/>
        </w:rPr>
        <w:t>laidą (pvz. Groth-Marnat, 1999)</w:t>
      </w:r>
      <w:r w:rsidR="00370BA8">
        <w:rPr>
          <w:rFonts w:ascii="Times New Roman" w:hAnsi="Times New Roman" w:cs="Times New Roman"/>
          <w:sz w:val="24"/>
          <w:szCs w:val="24"/>
          <w:lang w:val="lt-LT"/>
        </w:rPr>
        <w:t xml:space="preserve"> [14</w:t>
      </w:r>
      <w:r w:rsidRPr="00B64B04">
        <w:rPr>
          <w:rFonts w:ascii="Times New Roman" w:hAnsi="Times New Roman" w:cs="Times New Roman"/>
          <w:sz w:val="24"/>
          <w:szCs w:val="24"/>
          <w:lang w:val="lt-LT"/>
        </w:rPr>
        <w:t>].</w:t>
      </w:r>
    </w:p>
    <w:p w:rsidR="003C05C9" w:rsidRDefault="003C05C9" w:rsidP="00430435">
      <w:pPr>
        <w:pStyle w:val="ListParagraph"/>
        <w:numPr>
          <w:ilvl w:val="0"/>
          <w:numId w:val="39"/>
        </w:numPr>
        <w:spacing w:after="0" w:afterAutospacing="0"/>
        <w:jc w:val="both"/>
        <w:rPr>
          <w:rFonts w:ascii="Times New Roman" w:hAnsi="Times New Roman" w:cs="Times New Roman"/>
          <w:sz w:val="24"/>
          <w:szCs w:val="24"/>
          <w:lang w:val="lt-LT"/>
        </w:rPr>
      </w:pPr>
      <w:r w:rsidRPr="00B64B04">
        <w:rPr>
          <w:rFonts w:ascii="Times New Roman" w:hAnsi="Times New Roman" w:cs="Times New Roman"/>
          <w:i/>
          <w:sz w:val="24"/>
          <w:szCs w:val="24"/>
          <w:lang w:val="lt-LT"/>
        </w:rPr>
        <w:t>Detalizavimas</w:t>
      </w:r>
      <w:r>
        <w:rPr>
          <w:rFonts w:ascii="Times New Roman" w:hAnsi="Times New Roman" w:cs="Times New Roman"/>
          <w:sz w:val="24"/>
          <w:szCs w:val="24"/>
          <w:lang w:val="lt-LT"/>
        </w:rPr>
        <w:t>. Daugel</w:t>
      </w:r>
      <w:r w:rsidRPr="00B64B04">
        <w:rPr>
          <w:rFonts w:ascii="Times New Roman" w:hAnsi="Times New Roman" w:cs="Times New Roman"/>
          <w:sz w:val="24"/>
          <w:szCs w:val="24"/>
          <w:lang w:val="lt-LT"/>
        </w:rPr>
        <w:t xml:space="preserve">is autorių teigia, kad kruopštus </w:t>
      </w:r>
      <w:r w:rsidRPr="001065AB">
        <w:rPr>
          <w:rFonts w:ascii="Times New Roman" w:hAnsi="Times New Roman" w:cs="Times New Roman"/>
          <w:sz w:val="24"/>
          <w:szCs w:val="24"/>
          <w:lang w:val="lt-LT"/>
        </w:rPr>
        <w:t xml:space="preserve">bereikalingas detalizavimas yra </w:t>
      </w:r>
    </w:p>
    <w:p w:rsidR="003C05C9" w:rsidRPr="001065AB" w:rsidRDefault="003C05C9" w:rsidP="003C05C9">
      <w:pPr>
        <w:spacing w:after="0" w:afterAutospacing="0"/>
        <w:jc w:val="both"/>
        <w:rPr>
          <w:rFonts w:ascii="Times New Roman" w:hAnsi="Times New Roman" w:cs="Times New Roman"/>
          <w:sz w:val="24"/>
          <w:szCs w:val="24"/>
          <w:lang w:val="lt-LT"/>
        </w:rPr>
      </w:pPr>
      <w:r w:rsidRPr="001065AB">
        <w:rPr>
          <w:rFonts w:ascii="Times New Roman" w:hAnsi="Times New Roman" w:cs="Times New Roman"/>
          <w:sz w:val="24"/>
          <w:szCs w:val="24"/>
          <w:lang w:val="lt-LT"/>
        </w:rPr>
        <w:t>nerimo, galinčio peraugti į obsecijas, požymis ir atvirkščiai, detalių nepiešimas rodo veng</w:t>
      </w:r>
      <w:r>
        <w:rPr>
          <w:rFonts w:ascii="Times New Roman" w:hAnsi="Times New Roman" w:cs="Times New Roman"/>
          <w:sz w:val="24"/>
          <w:szCs w:val="24"/>
          <w:lang w:val="lt-LT"/>
        </w:rPr>
        <w:t xml:space="preserve">imą, nesant energijos </w:t>
      </w:r>
      <w:r w:rsidRPr="001065AB">
        <w:rPr>
          <w:rFonts w:ascii="Times New Roman" w:hAnsi="Times New Roman" w:cs="Times New Roman"/>
          <w:sz w:val="24"/>
          <w:szCs w:val="24"/>
          <w:lang w:val="lt-LT"/>
        </w:rPr>
        <w:t>[30].</w:t>
      </w:r>
    </w:p>
    <w:p w:rsidR="003C05C9" w:rsidRPr="00B64B04" w:rsidRDefault="003C05C9" w:rsidP="00430435">
      <w:pPr>
        <w:pStyle w:val="ListParagraph"/>
        <w:numPr>
          <w:ilvl w:val="0"/>
          <w:numId w:val="39"/>
        </w:numPr>
        <w:spacing w:after="0" w:afterAutospacing="0"/>
        <w:jc w:val="both"/>
        <w:rPr>
          <w:rFonts w:ascii="Times New Roman" w:hAnsi="Times New Roman" w:cs="Times New Roman"/>
          <w:sz w:val="24"/>
          <w:szCs w:val="24"/>
          <w:lang w:val="lt-LT"/>
        </w:rPr>
      </w:pPr>
      <w:r w:rsidRPr="00B64B04">
        <w:rPr>
          <w:rFonts w:ascii="Times New Roman" w:hAnsi="Times New Roman" w:cs="Times New Roman"/>
          <w:i/>
          <w:sz w:val="24"/>
          <w:szCs w:val="24"/>
          <w:lang w:val="lt-LT"/>
        </w:rPr>
        <w:t xml:space="preserve">Linijų ypatumai </w:t>
      </w:r>
      <w:r w:rsidRPr="00B64B04">
        <w:rPr>
          <w:rFonts w:ascii="Times New Roman" w:hAnsi="Times New Roman" w:cs="Times New Roman"/>
          <w:sz w:val="24"/>
          <w:szCs w:val="24"/>
          <w:lang w:val="lt-LT"/>
        </w:rPr>
        <w:t xml:space="preserve">rodo ribą tarp savęs, savo kūno ir aplinkos: silpnos trūkinėjančios – </w:t>
      </w:r>
    </w:p>
    <w:p w:rsidR="003C05C9" w:rsidRPr="00B64B04" w:rsidRDefault="003C05C9" w:rsidP="003C05C9">
      <w:pPr>
        <w:spacing w:after="0" w:afterAutospacing="0"/>
        <w:jc w:val="both"/>
        <w:rPr>
          <w:rFonts w:ascii="Times New Roman" w:hAnsi="Times New Roman" w:cs="Times New Roman"/>
          <w:sz w:val="24"/>
          <w:szCs w:val="24"/>
          <w:lang w:val="lt-LT"/>
        </w:rPr>
      </w:pPr>
      <w:r w:rsidRPr="00B64B04">
        <w:rPr>
          <w:rFonts w:ascii="Times New Roman" w:hAnsi="Times New Roman" w:cs="Times New Roman"/>
          <w:sz w:val="24"/>
          <w:szCs w:val="24"/>
          <w:lang w:val="lt-LT"/>
        </w:rPr>
        <w:t xml:space="preserve">jautrumą aplinkos poveikiui, sunkios kietos linijos – pastangos apsisaugoti nuo nerimą keliančių </w:t>
      </w:r>
      <w:r>
        <w:rPr>
          <w:rFonts w:ascii="Times New Roman" w:hAnsi="Times New Roman" w:cs="Times New Roman"/>
          <w:sz w:val="24"/>
          <w:szCs w:val="24"/>
          <w:lang w:val="lt-LT"/>
        </w:rPr>
        <w:t xml:space="preserve">impulsų. Šias prielaidas </w:t>
      </w:r>
      <w:r w:rsidRPr="00B64B04">
        <w:rPr>
          <w:rFonts w:ascii="Times New Roman" w:hAnsi="Times New Roman" w:cs="Times New Roman"/>
          <w:sz w:val="24"/>
          <w:szCs w:val="24"/>
          <w:lang w:val="lt-LT"/>
        </w:rPr>
        <w:t>patvirt</w:t>
      </w:r>
      <w:r w:rsidR="00370BA8">
        <w:rPr>
          <w:rFonts w:ascii="Times New Roman" w:hAnsi="Times New Roman" w:cs="Times New Roman"/>
          <w:sz w:val="24"/>
          <w:szCs w:val="24"/>
          <w:lang w:val="lt-LT"/>
        </w:rPr>
        <w:t>ina šiuolaikinei tyrimai jas [14</w:t>
      </w:r>
      <w:r w:rsidRPr="00B64B04">
        <w:rPr>
          <w:rFonts w:ascii="Times New Roman" w:hAnsi="Times New Roman" w:cs="Times New Roman"/>
          <w:sz w:val="24"/>
          <w:szCs w:val="24"/>
          <w:lang w:val="lt-LT"/>
        </w:rPr>
        <w:t>].</w:t>
      </w:r>
    </w:p>
    <w:p w:rsidR="003C05C9" w:rsidRDefault="003C05C9" w:rsidP="00430435">
      <w:pPr>
        <w:pStyle w:val="ListParagraph"/>
        <w:numPr>
          <w:ilvl w:val="0"/>
          <w:numId w:val="39"/>
        </w:numPr>
        <w:spacing w:after="0" w:afterAutospacing="0"/>
        <w:jc w:val="both"/>
        <w:rPr>
          <w:rFonts w:ascii="Times New Roman" w:hAnsi="Times New Roman" w:cs="Times New Roman"/>
          <w:sz w:val="24"/>
          <w:szCs w:val="24"/>
          <w:lang w:val="lt-LT"/>
        </w:rPr>
      </w:pPr>
      <w:r w:rsidRPr="00B64B04">
        <w:rPr>
          <w:rFonts w:ascii="Times New Roman" w:hAnsi="Times New Roman" w:cs="Times New Roman"/>
          <w:i/>
          <w:sz w:val="24"/>
          <w:szCs w:val="24"/>
          <w:lang w:val="lt-LT"/>
        </w:rPr>
        <w:t>Šešėliavimas,</w:t>
      </w:r>
      <w:r w:rsidRPr="00B64B04">
        <w:rPr>
          <w:rFonts w:ascii="Times New Roman" w:hAnsi="Times New Roman" w:cs="Times New Roman"/>
          <w:sz w:val="24"/>
          <w:szCs w:val="24"/>
          <w:lang w:val="lt-LT"/>
        </w:rPr>
        <w:t xml:space="preserve"> dėl kurio autorių nuomonės skiriasi: tyrimais nustatyta, </w:t>
      </w:r>
      <w:r w:rsidRPr="00D66118">
        <w:rPr>
          <w:rFonts w:ascii="Times New Roman" w:hAnsi="Times New Roman" w:cs="Times New Roman"/>
          <w:sz w:val="24"/>
          <w:szCs w:val="24"/>
          <w:lang w:val="lt-LT"/>
        </w:rPr>
        <w:t xml:space="preserve">kad krūtinės ir </w:t>
      </w:r>
    </w:p>
    <w:p w:rsidR="003C05C9" w:rsidRPr="00D66118" w:rsidRDefault="003C05C9" w:rsidP="003C05C9">
      <w:pPr>
        <w:spacing w:after="0" w:afterAutospacing="0"/>
        <w:jc w:val="both"/>
        <w:rPr>
          <w:rFonts w:ascii="Times New Roman" w:hAnsi="Times New Roman" w:cs="Times New Roman"/>
          <w:sz w:val="24"/>
          <w:szCs w:val="24"/>
          <w:lang w:val="lt-LT"/>
        </w:rPr>
      </w:pPr>
      <w:r w:rsidRPr="00D66118">
        <w:rPr>
          <w:rFonts w:ascii="Times New Roman" w:hAnsi="Times New Roman" w:cs="Times New Roman"/>
          <w:sz w:val="24"/>
          <w:szCs w:val="24"/>
          <w:lang w:val="lt-LT"/>
        </w:rPr>
        <w:t>veido šešėliavimas parodo seksualinio pri</w:t>
      </w:r>
      <w:r>
        <w:rPr>
          <w:rFonts w:ascii="Times New Roman" w:hAnsi="Times New Roman" w:cs="Times New Roman"/>
          <w:sz w:val="24"/>
          <w:szCs w:val="24"/>
          <w:lang w:val="lt-LT"/>
        </w:rPr>
        <w:t>ekabia</w:t>
      </w:r>
      <w:r w:rsidRPr="00D66118">
        <w:rPr>
          <w:rFonts w:ascii="Times New Roman" w:hAnsi="Times New Roman" w:cs="Times New Roman"/>
          <w:sz w:val="24"/>
          <w:szCs w:val="24"/>
          <w:lang w:val="lt-LT"/>
        </w:rPr>
        <w:t>vimo ar traumos išgyvenimą, o Tačiau  Joiner, Pettit (2005</w:t>
      </w:r>
      <w:r>
        <w:rPr>
          <w:rFonts w:ascii="Times New Roman" w:hAnsi="Times New Roman" w:cs="Times New Roman"/>
          <w:sz w:val="24"/>
          <w:szCs w:val="24"/>
          <w:lang w:val="lt-LT"/>
        </w:rPr>
        <w:t>; cit. iš Gudaitė, 2007</w:t>
      </w:r>
      <w:r w:rsidRPr="00D66118">
        <w:rPr>
          <w:rFonts w:ascii="Times New Roman" w:hAnsi="Times New Roman" w:cs="Times New Roman"/>
          <w:sz w:val="24"/>
          <w:szCs w:val="24"/>
          <w:lang w:val="lt-LT"/>
        </w:rPr>
        <w:t xml:space="preserve">) teigia, kad to nepakamka gyvenimo diagnostikai – nerimas gali būti ir </w:t>
      </w:r>
      <w:r w:rsidR="004616DE">
        <w:rPr>
          <w:rFonts w:ascii="Times New Roman" w:hAnsi="Times New Roman" w:cs="Times New Roman"/>
          <w:sz w:val="24"/>
          <w:szCs w:val="24"/>
          <w:lang w:val="lt-LT"/>
        </w:rPr>
        <w:t>kai pi</w:t>
      </w:r>
      <w:r w:rsidR="00370BA8">
        <w:rPr>
          <w:rFonts w:ascii="Times New Roman" w:hAnsi="Times New Roman" w:cs="Times New Roman"/>
          <w:sz w:val="24"/>
          <w:szCs w:val="24"/>
          <w:lang w:val="lt-LT"/>
        </w:rPr>
        <w:t>ešiniai nešešėliuojami [14</w:t>
      </w:r>
      <w:r w:rsidRPr="00D66118">
        <w:rPr>
          <w:rFonts w:ascii="Times New Roman" w:hAnsi="Times New Roman" w:cs="Times New Roman"/>
          <w:sz w:val="24"/>
          <w:szCs w:val="24"/>
          <w:lang w:val="lt-LT"/>
        </w:rPr>
        <w:t>].</w:t>
      </w:r>
    </w:p>
    <w:p w:rsidR="003C05C9" w:rsidRPr="00686248" w:rsidRDefault="003C05C9" w:rsidP="003C05C9">
      <w:pPr>
        <w:pStyle w:val="ListParagraph"/>
        <w:spacing w:after="0" w:afterAutospacing="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 xml:space="preserve">Analizuojant piešinius būtina žinoti pagrindinę taisyklę: specifinė tam tikro ženklo </w:t>
      </w:r>
    </w:p>
    <w:p w:rsidR="003C05C9" w:rsidRPr="00686248" w:rsidRDefault="003C05C9" w:rsidP="003C05C9">
      <w:pPr>
        <w:spacing w:after="0" w:afterAutospacing="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reikšmė priklauso nuo konteksto, kuriame šis požymis pasirodo. Kaip žodžiai sakinyje, taip ir grafiniai ženklai išreiškia skirtingas psichologines reikšmes</w:t>
      </w:r>
      <w:r w:rsidR="00370BA8">
        <w:rPr>
          <w:rFonts w:ascii="Times New Roman" w:hAnsi="Times New Roman" w:cs="Times New Roman"/>
          <w:sz w:val="24"/>
          <w:szCs w:val="24"/>
          <w:lang w:val="lt-LT"/>
        </w:rPr>
        <w:t xml:space="preserve"> skirtingose konfigūracijose [14</w:t>
      </w:r>
      <w:r w:rsidRPr="00686248">
        <w:rPr>
          <w:rFonts w:ascii="Times New Roman" w:hAnsi="Times New Roman" w:cs="Times New Roman"/>
          <w:sz w:val="24"/>
          <w:szCs w:val="24"/>
          <w:lang w:val="lt-LT"/>
        </w:rPr>
        <w:t>].</w:t>
      </w:r>
    </w:p>
    <w:p w:rsidR="003C05C9" w:rsidRPr="00686248" w:rsidRDefault="003C05C9" w:rsidP="003C05C9">
      <w:pPr>
        <w:pStyle w:val="ListParagraph"/>
        <w:spacing w:after="0" w:afterAutospacing="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 xml:space="preserve">Analizuojant elgesį piešimo metu būtina atkreipti dėmesį į tiriamojo komentarus, savęs  </w:t>
      </w:r>
    </w:p>
    <w:p w:rsidR="003C05C9" w:rsidRPr="00686248" w:rsidRDefault="003C05C9" w:rsidP="003C05C9">
      <w:pPr>
        <w:spacing w:after="0" w:afterAutospacing="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ar tyrimo kritiką, prašo pagalbos ar ne, domisi rezultatais ar ne. Svarbu stebėti ir psichomotoriką, gestus, mimiką ir kita. Stebėjimo ir kitų metodų duomenys yra svarbūs šaltiniai, leidžiantys pagrįsti keliamų p</w:t>
      </w:r>
      <w:r w:rsidR="00370BA8">
        <w:rPr>
          <w:rFonts w:ascii="Times New Roman" w:hAnsi="Times New Roman" w:cs="Times New Roman"/>
          <w:sz w:val="24"/>
          <w:szCs w:val="24"/>
          <w:lang w:val="lt-LT"/>
        </w:rPr>
        <w:t>rielaidų patikimumą [14</w:t>
      </w:r>
      <w:r w:rsidRPr="00686248">
        <w:rPr>
          <w:rFonts w:ascii="Times New Roman" w:hAnsi="Times New Roman" w:cs="Times New Roman"/>
          <w:sz w:val="24"/>
          <w:szCs w:val="24"/>
          <w:lang w:val="lt-LT"/>
        </w:rPr>
        <w:t>].</w:t>
      </w:r>
    </w:p>
    <w:p w:rsidR="003C05C9" w:rsidRPr="00686248" w:rsidRDefault="003C05C9" w:rsidP="003C05C9">
      <w:pPr>
        <w:pStyle w:val="ListParagraph"/>
        <w:autoSpaceDE w:val="0"/>
        <w:autoSpaceDN w:val="0"/>
        <w:adjustRightInd w:val="0"/>
        <w:spacing w:after="0" w:afterAutospacing="0"/>
        <w:ind w:left="714"/>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 xml:space="preserve">Turima daug praktinių atvejų, kai tai ką žmogus sako ir tai ką jaučia skiriasi. Vilniaus </w:t>
      </w:r>
    </w:p>
    <w:p w:rsidR="003C05C9" w:rsidRPr="00686248" w:rsidRDefault="003C05C9" w:rsidP="003C05C9">
      <w:pPr>
        <w:autoSpaceDE w:val="0"/>
        <w:autoSpaceDN w:val="0"/>
        <w:adjustRightInd w:val="0"/>
        <w:spacing w:after="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universitete atlikta nemažai  bakalauro ir magistro darbų, kurie konsteliuoja apie žodžio ir vaizdinio  minėtus neatitikimus skirtingose psichinio funkcionavimo dimencijose ir jie abu reikalingi tų dimencijų išraiškai. Todėl reikėtų pabrėžti tyrėjo asmenybę, nes jo rankose piešiniai gali būti patikimas įrankis, bet gali, Hammer žodžiais, būti ir „telefonas, kuriuo kalbantis trūkinėja ryšys“, t</w:t>
      </w:r>
      <w:r w:rsidR="00370BA8">
        <w:rPr>
          <w:rFonts w:ascii="Times New Roman" w:hAnsi="Times New Roman" w:cs="Times New Roman"/>
          <w:sz w:val="24"/>
          <w:szCs w:val="24"/>
          <w:lang w:val="lt-LT"/>
        </w:rPr>
        <w:t>odėl pokalbis neįvyksta [14</w:t>
      </w:r>
      <w:r w:rsidRPr="00686248">
        <w:rPr>
          <w:rFonts w:ascii="Times New Roman" w:hAnsi="Times New Roman" w:cs="Times New Roman"/>
          <w:sz w:val="24"/>
          <w:szCs w:val="24"/>
          <w:lang w:val="lt-LT"/>
        </w:rPr>
        <w:t>].</w:t>
      </w:r>
    </w:p>
    <w:p w:rsidR="003C05C9" w:rsidRPr="00686248" w:rsidRDefault="003C05C9" w:rsidP="003C05C9">
      <w:pPr>
        <w:autoSpaceDE w:val="0"/>
        <w:autoSpaceDN w:val="0"/>
        <w:adjustRightInd w:val="0"/>
        <w:spacing w:after="0" w:afterAutospacing="0"/>
        <w:ind w:firstLine="720"/>
        <w:jc w:val="both"/>
        <w:rPr>
          <w:rFonts w:ascii="Times New Roman" w:hAnsi="Times New Roman" w:cs="Times New Roman"/>
          <w:b/>
          <w:sz w:val="24"/>
          <w:szCs w:val="24"/>
          <w:lang w:val="lt-LT"/>
        </w:rPr>
      </w:pPr>
      <w:r w:rsidRPr="00686248">
        <w:rPr>
          <w:rFonts w:ascii="Times New Roman" w:hAnsi="Times New Roman" w:cs="Times New Roman"/>
          <w:b/>
          <w:sz w:val="24"/>
          <w:szCs w:val="24"/>
          <w:lang w:val="lt-LT"/>
        </w:rPr>
        <w:t xml:space="preserve">Grupinio – dinaminio piešinio metodika. </w:t>
      </w:r>
      <w:r w:rsidRPr="00686248">
        <w:rPr>
          <w:rFonts w:ascii="Times New Roman" w:hAnsi="Times New Roman" w:cs="Times New Roman"/>
          <w:sz w:val="24"/>
          <w:szCs w:val="24"/>
          <w:lang w:val="lt-LT"/>
        </w:rPr>
        <w:t xml:space="preserve">Grupinis dinaminis piešinys atliekamas ne mažesnėje kaip 12-16 žmonių grupėje. Būtina sąlyga – grupės dalyviai keičiasi kas minutę, pagal laikdodžio rodyklę persėsdami iš savo vietos į dešinėje pusėje sėdinčio kaimyno vietą. Kiekvienas šią užduotį atliekantis dalyvis, išskyrus piešinį pradėjusį asmenį, vieną piešinį piešia minutę laiko. </w:t>
      </w:r>
      <w:r w:rsidRPr="00686248">
        <w:rPr>
          <w:rFonts w:ascii="Times New Roman" w:hAnsi="Times New Roman" w:cs="Times New Roman"/>
          <w:sz w:val="24"/>
          <w:szCs w:val="24"/>
          <w:lang w:val="lt-LT"/>
        </w:rPr>
        <w:lastRenderedPageBreak/>
        <w:t>Piešinys baigiamas tuomet, kai jį pradėjęs asmuo vėl atsiduria prieš savo piešinį. Jei jam nepatinka grupės sukurtas vaizdinys, skiriama laiko jį pakeisti, užbaigti taip, kaip norisi jį pradėjusiam asmeniui. Grupinio dinaminio piešinio metodas paprastai suintriguoja grupę, skatina motyvaciją ką nors veikti ir tuo pačiu atlieka simbolinio veidrodžio funkciją kiekvienam grupės dalyviui. Grupinio darbo nuotaikai turi įtakos pats dinaminis piešimo procesas, santykis su grupės dalyviais ir visų grup</w:t>
      </w:r>
      <w:r w:rsidR="004616DE">
        <w:rPr>
          <w:rFonts w:ascii="Times New Roman" w:hAnsi="Times New Roman" w:cs="Times New Roman"/>
          <w:sz w:val="24"/>
          <w:szCs w:val="24"/>
          <w:lang w:val="lt-LT"/>
        </w:rPr>
        <w:t>ės dalyvių sukurti pie</w:t>
      </w:r>
      <w:r w:rsidR="00370BA8">
        <w:rPr>
          <w:rFonts w:ascii="Times New Roman" w:hAnsi="Times New Roman" w:cs="Times New Roman"/>
          <w:sz w:val="24"/>
          <w:szCs w:val="24"/>
          <w:lang w:val="lt-LT"/>
        </w:rPr>
        <w:t>šiniai [55</w:t>
      </w:r>
      <w:r w:rsidRPr="00686248">
        <w:rPr>
          <w:rFonts w:ascii="Times New Roman" w:hAnsi="Times New Roman" w:cs="Times New Roman"/>
          <w:sz w:val="24"/>
          <w:szCs w:val="24"/>
          <w:lang w:val="lt-LT"/>
        </w:rPr>
        <w:t>].</w:t>
      </w:r>
    </w:p>
    <w:p w:rsidR="003C05C9" w:rsidRPr="00686248"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686248">
        <w:rPr>
          <w:rFonts w:ascii="Times New Roman" w:hAnsi="Times New Roman" w:cs="Times New Roman"/>
          <w:b/>
          <w:sz w:val="24"/>
          <w:szCs w:val="24"/>
          <w:lang w:val="lt-LT"/>
        </w:rPr>
        <w:t>Mandalų piešimas</w:t>
      </w:r>
      <w:r w:rsidRPr="00686248">
        <w:rPr>
          <w:rFonts w:ascii="Times New Roman" w:hAnsi="Times New Roman" w:cs="Times New Roman"/>
          <w:sz w:val="24"/>
          <w:szCs w:val="24"/>
        </w:rPr>
        <w:t xml:space="preserve"> </w:t>
      </w:r>
      <w:r w:rsidRPr="00686248">
        <w:rPr>
          <w:rFonts w:ascii="Times New Roman" w:hAnsi="Times New Roman" w:cs="Times New Roman"/>
          <w:sz w:val="24"/>
          <w:szCs w:val="24"/>
          <w:lang w:val="lt-LT"/>
        </w:rPr>
        <w:t>tinka esant psichikos sutrikimams, turint psichologinių problemų, nes turi aiškiai apibrėžtas instrukcijas, taisykles, kurios vis dėlto palieka pakankamai laisvės individualumo pasireiškimui ir ugdymui, bet neleidžia nukrypti nuo pagrindinio tikslo. Šį metodą galėtų taikyti meno terapeutas kartu su psichikos sveikatos specialistu arba užimtumo terape</w:t>
      </w:r>
      <w:r w:rsidR="00370BA8">
        <w:rPr>
          <w:rFonts w:ascii="Times New Roman" w:hAnsi="Times New Roman" w:cs="Times New Roman"/>
          <w:sz w:val="24"/>
          <w:szCs w:val="24"/>
          <w:lang w:val="lt-LT"/>
        </w:rPr>
        <w:t>utas, įgijęs specialių žinių [6</w:t>
      </w:r>
      <w:r w:rsidRPr="00686248">
        <w:rPr>
          <w:rFonts w:ascii="Times New Roman" w:hAnsi="Times New Roman" w:cs="Times New Roman"/>
          <w:sz w:val="24"/>
          <w:szCs w:val="24"/>
          <w:lang w:val="lt-LT"/>
        </w:rPr>
        <w:t>].</w:t>
      </w:r>
    </w:p>
    <w:p w:rsidR="003C05C9" w:rsidRPr="00686248"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Psichoanalitikas Karlas Gustavas Jungas laikė mandalą „pasąmoninio “aš„ atspindžiu“ ir manė, kad mandalų piešimas jam leidžia išsiaiškinti emocines problemas bei siekti asmenybės pilnatvės. K. Jungas priėjo prie išvados, kad mandala gali padėti susisiekti su asmenybės centru siekiant pažinti kiekvieno asmens unikalų individualumą, ir šią idėją sėkmingai pri</w:t>
      </w:r>
      <w:r w:rsidR="00370BA8">
        <w:rPr>
          <w:rFonts w:ascii="Times New Roman" w:hAnsi="Times New Roman" w:cs="Times New Roman"/>
          <w:sz w:val="24"/>
          <w:szCs w:val="24"/>
          <w:lang w:val="lt-LT"/>
        </w:rPr>
        <w:t>taikė savo gydymo praktikoje [6</w:t>
      </w:r>
      <w:r w:rsidRPr="00686248">
        <w:rPr>
          <w:rFonts w:ascii="Times New Roman" w:hAnsi="Times New Roman" w:cs="Times New Roman"/>
          <w:sz w:val="24"/>
          <w:szCs w:val="24"/>
          <w:lang w:val="lt-LT"/>
        </w:rPr>
        <w:t xml:space="preserve">]. </w:t>
      </w:r>
    </w:p>
    <w:p w:rsidR="003C05C9" w:rsidRPr="00686248"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 xml:space="preserve">Šie užsiėmimai turi tam tikrų bruožų, kurie yra labai svarbūs psichikos sutrikimų turinčių žmonių reabilitacijai: </w:t>
      </w:r>
    </w:p>
    <w:p w:rsidR="003C05C9" w:rsidRPr="00686248" w:rsidRDefault="003C05C9" w:rsidP="00430435">
      <w:pPr>
        <w:pStyle w:val="ListParagraph"/>
        <w:numPr>
          <w:ilvl w:val="0"/>
          <w:numId w:val="40"/>
        </w:numPr>
        <w:autoSpaceDE w:val="0"/>
        <w:autoSpaceDN w:val="0"/>
        <w:adjustRightInd w:val="0"/>
        <w:spacing w:after="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užduotys leidžia susikoncentruoti ir mažina stresą, nes yra suskaidytos į atskirus elementus ir atliekamos nuosekliai,</w:t>
      </w:r>
    </w:p>
    <w:p w:rsidR="003C05C9" w:rsidRPr="00686248" w:rsidRDefault="003C05C9" w:rsidP="00430435">
      <w:pPr>
        <w:pStyle w:val="ListParagraph"/>
        <w:numPr>
          <w:ilvl w:val="0"/>
          <w:numId w:val="40"/>
        </w:numPr>
        <w:autoSpaceDE w:val="0"/>
        <w:autoSpaceDN w:val="0"/>
        <w:adjustRightInd w:val="0"/>
        <w:spacing w:after="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padeda sutelkti dėmesį, stiprina saugumo jausmą, nes turi vis pasikartojančių elementų,</w:t>
      </w:r>
    </w:p>
    <w:p w:rsidR="003C05C9" w:rsidRPr="00686248" w:rsidRDefault="003C05C9" w:rsidP="00430435">
      <w:pPr>
        <w:pStyle w:val="ListParagraph"/>
        <w:numPr>
          <w:ilvl w:val="0"/>
          <w:numId w:val="40"/>
        </w:numPr>
        <w:autoSpaceDE w:val="0"/>
        <w:autoSpaceDN w:val="0"/>
        <w:adjustRightInd w:val="0"/>
        <w:spacing w:after="0"/>
        <w:jc w:val="both"/>
        <w:rPr>
          <w:rFonts w:ascii="Times New Roman" w:hAnsi="Times New Roman" w:cs="Times New Roman"/>
          <w:sz w:val="24"/>
          <w:szCs w:val="24"/>
          <w:lang w:val="lt-LT"/>
        </w:rPr>
      </w:pPr>
      <w:r w:rsidRPr="00686248">
        <w:rPr>
          <w:rFonts w:ascii="Times New Roman" w:eastAsia="Arial Unicode MS" w:hAnsi="Times New Roman" w:cs="Times New Roman"/>
          <w:sz w:val="24"/>
          <w:szCs w:val="24"/>
          <w:lang w:val="lt-LT"/>
        </w:rPr>
        <w:t>l</w:t>
      </w:r>
      <w:r w:rsidRPr="00686248">
        <w:rPr>
          <w:rFonts w:ascii="Times New Roman" w:hAnsi="Times New Roman" w:cs="Times New Roman"/>
          <w:sz w:val="24"/>
          <w:szCs w:val="24"/>
          <w:lang w:val="lt-LT"/>
        </w:rPr>
        <w:t>eidžia pasireikšti pasąmonei, nes piešiant yra naudojami atskiri simboliai,</w:t>
      </w:r>
    </w:p>
    <w:p w:rsidR="003C05C9" w:rsidRPr="00686248" w:rsidRDefault="003C05C9" w:rsidP="00430435">
      <w:pPr>
        <w:pStyle w:val="ListParagraph"/>
        <w:numPr>
          <w:ilvl w:val="0"/>
          <w:numId w:val="40"/>
        </w:numPr>
        <w:autoSpaceDE w:val="0"/>
        <w:autoSpaceDN w:val="0"/>
        <w:adjustRightInd w:val="0"/>
        <w:spacing w:after="0"/>
        <w:jc w:val="both"/>
        <w:rPr>
          <w:rFonts w:ascii="Times New Roman" w:hAnsi="Times New Roman" w:cs="Times New Roman"/>
          <w:sz w:val="24"/>
          <w:szCs w:val="24"/>
          <w:lang w:val="lt-LT"/>
        </w:rPr>
      </w:pPr>
      <w:r w:rsidRPr="00686248">
        <w:rPr>
          <w:rFonts w:ascii="Times New Roman" w:eastAsia="Arial Unicode MS" w:hAnsi="Times New Roman" w:cs="Times New Roman"/>
          <w:sz w:val="24"/>
          <w:szCs w:val="24"/>
          <w:lang w:val="lt-LT"/>
        </w:rPr>
        <w:t>t</w:t>
      </w:r>
      <w:r w:rsidRPr="00686248">
        <w:rPr>
          <w:rFonts w:ascii="Times New Roman" w:hAnsi="Times New Roman" w:cs="Times New Roman"/>
          <w:sz w:val="24"/>
          <w:szCs w:val="24"/>
          <w:lang w:val="lt-LT"/>
        </w:rPr>
        <w:t>uri teigiamą grįžtamąjį ryšį piešiančiajam, nes piešinio struktūra yra vientisa, harmoninga,</w:t>
      </w:r>
    </w:p>
    <w:p w:rsidR="003C05C9" w:rsidRPr="00686248" w:rsidRDefault="003C05C9" w:rsidP="00430435">
      <w:pPr>
        <w:pStyle w:val="ListParagraph"/>
        <w:numPr>
          <w:ilvl w:val="0"/>
          <w:numId w:val="40"/>
        </w:numPr>
        <w:autoSpaceDE w:val="0"/>
        <w:autoSpaceDN w:val="0"/>
        <w:adjustRightInd w:val="0"/>
        <w:spacing w:after="0"/>
        <w:jc w:val="both"/>
        <w:rPr>
          <w:rFonts w:ascii="Times New Roman" w:hAnsi="Times New Roman" w:cs="Times New Roman"/>
          <w:sz w:val="24"/>
          <w:szCs w:val="24"/>
          <w:lang w:val="lt-LT"/>
        </w:rPr>
      </w:pPr>
      <w:r w:rsidRPr="00686248">
        <w:rPr>
          <w:rFonts w:ascii="Times New Roman" w:eastAsia="Arial Unicode MS" w:hAnsi="Times New Roman" w:cs="Times New Roman"/>
          <w:sz w:val="24"/>
          <w:szCs w:val="24"/>
          <w:lang w:val="lt-LT"/>
        </w:rPr>
        <w:t>s</w:t>
      </w:r>
      <w:r w:rsidRPr="00686248">
        <w:rPr>
          <w:rFonts w:ascii="Times New Roman" w:hAnsi="Times New Roman" w:cs="Times New Roman"/>
          <w:sz w:val="24"/>
          <w:szCs w:val="24"/>
          <w:lang w:val="lt-LT"/>
        </w:rPr>
        <w:t>uteikia galimybę pasireikšti individualumui ir spontaniškumui,</w:t>
      </w:r>
    </w:p>
    <w:p w:rsidR="003C05C9" w:rsidRPr="00686248" w:rsidRDefault="003C05C9" w:rsidP="00430435">
      <w:pPr>
        <w:pStyle w:val="ListParagraph"/>
        <w:numPr>
          <w:ilvl w:val="0"/>
          <w:numId w:val="40"/>
        </w:numPr>
        <w:autoSpaceDE w:val="0"/>
        <w:autoSpaceDN w:val="0"/>
        <w:adjustRightInd w:val="0"/>
        <w:spacing w:after="0" w:afterAutospacing="0"/>
        <w:jc w:val="both"/>
        <w:rPr>
          <w:rFonts w:ascii="Times New Roman" w:hAnsi="Times New Roman" w:cs="Times New Roman"/>
          <w:sz w:val="24"/>
          <w:szCs w:val="24"/>
          <w:lang w:val="lt-LT"/>
        </w:rPr>
      </w:pPr>
      <w:r w:rsidRPr="00686248">
        <w:rPr>
          <w:rFonts w:ascii="Times New Roman" w:eastAsia="Arial Unicode MS" w:hAnsi="Times New Roman" w:cs="Times New Roman"/>
          <w:sz w:val="24"/>
          <w:szCs w:val="24"/>
          <w:lang w:val="lt-LT"/>
        </w:rPr>
        <w:t>p</w:t>
      </w:r>
      <w:r w:rsidRPr="00686248">
        <w:rPr>
          <w:rFonts w:ascii="Times New Roman" w:hAnsi="Times New Roman" w:cs="Times New Roman"/>
          <w:sz w:val="24"/>
          <w:szCs w:val="24"/>
          <w:lang w:val="lt-LT"/>
        </w:rPr>
        <w:t>adeda pasiekti norimų tikslų, nes mandalų piešimo metodas turi aiškias ir konkrečias taisykles.</w:t>
      </w:r>
    </w:p>
    <w:p w:rsidR="003C05C9" w:rsidRPr="00686248" w:rsidRDefault="003C05C9" w:rsidP="003C05C9">
      <w:pPr>
        <w:autoSpaceDE w:val="0"/>
        <w:autoSpaceDN w:val="0"/>
        <w:adjustRightInd w:val="0"/>
        <w:spacing w:after="0" w:afterAutospacing="0"/>
        <w:ind w:firstLine="36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Šis metodas yra taikomas tiek individualiai, tiek grupėje. Grupės užsiėmimų trukmė – iki 1,5 val. Grupės užsiėmimų skaičius yra neribotas. Iš grupės išėjus vienam nariui, vietoj jo gali būti priimtas kitas. Vadovaujantysis tokioje grupėje yra atsakingas už abipusiu interesu paremtų santykių puoselėjimą, už aiškų taisyklių pateikimą ir l</w:t>
      </w:r>
      <w:r w:rsidR="00370BA8">
        <w:rPr>
          <w:rFonts w:ascii="Times New Roman" w:hAnsi="Times New Roman" w:cs="Times New Roman"/>
          <w:sz w:val="24"/>
          <w:szCs w:val="24"/>
          <w:lang w:val="lt-LT"/>
        </w:rPr>
        <w:t>ankstų darbo grupėje procesą [6</w:t>
      </w:r>
      <w:r w:rsidRPr="00686248">
        <w:rPr>
          <w:rFonts w:ascii="Times New Roman" w:hAnsi="Times New Roman" w:cs="Times New Roman"/>
          <w:sz w:val="24"/>
          <w:szCs w:val="24"/>
          <w:lang w:val="lt-LT"/>
        </w:rPr>
        <w:t>].</w:t>
      </w:r>
    </w:p>
    <w:p w:rsidR="003C05C9" w:rsidRPr="00686248" w:rsidRDefault="003C05C9" w:rsidP="003C05C9">
      <w:pPr>
        <w:autoSpaceDE w:val="0"/>
        <w:autoSpaceDN w:val="0"/>
        <w:adjustRightInd w:val="0"/>
        <w:spacing w:after="0" w:afterAutospacing="0"/>
        <w:ind w:firstLine="720"/>
        <w:jc w:val="both"/>
        <w:rPr>
          <w:rFonts w:ascii="Times New Roman" w:hAnsi="Times New Roman" w:cs="Times New Roman"/>
          <w:sz w:val="24"/>
          <w:szCs w:val="24"/>
          <w:lang w:val="lt-LT"/>
        </w:rPr>
      </w:pPr>
      <w:r w:rsidRPr="00686248">
        <w:rPr>
          <w:rFonts w:ascii="Times New Roman" w:hAnsi="Times New Roman" w:cs="Times New Roman"/>
          <w:sz w:val="24"/>
          <w:szCs w:val="24"/>
          <w:lang w:val="lt-LT"/>
        </w:rPr>
        <w:t xml:space="preserve">Pirmųjų užsiėmimų metu galima naudotis mandalų pavyzdžiais, t.y., iš anksto parengtomis piešinio formomis, nes kai kuriems klientams jos yra priimtinesnės. Po kelių užsiėmimų jau galima bandyti kurti individualias mandalas. Veiklos metu labai svarbi pasitikėjimo atmosfera. Kaip įvadas į </w:t>
      </w:r>
      <w:r w:rsidRPr="00686248">
        <w:rPr>
          <w:rFonts w:ascii="Times New Roman" w:hAnsi="Times New Roman" w:cs="Times New Roman"/>
          <w:sz w:val="24"/>
          <w:szCs w:val="24"/>
          <w:lang w:val="lt-LT"/>
        </w:rPr>
        <w:lastRenderedPageBreak/>
        <w:t>piešimą gali būti pokalbis „apie bet ką“: tą dieną patirtus įvykius, išgyvenimus. Dalyvaujant užsiėmimuose galima klausytis ramios, klasikinės ar relaksacinės muzikos. Mandalų piešimui, dažniausiai, konkrečios užsiėmimo temos nėra, ji kiekvienam individuali. Mandala atspindi dabartinę piešiančiojo nuotaiką, jo išgyvenimus. Toks individualus darbas yra priimtinesnis žmonėms, turintiems psichikos sutrikimų ir patiriantiems stigmatizaciją bei izoliaciją. Pagrindinis užsiėmimų uždavinys - augimo siekimas, t.y., kad psichikos sutrikimų ar psichologinių problemų turintys asmenys pamažu galėtų išsiugdyti sugebėjimą būti su kitais žmonėmis, tv</w:t>
      </w:r>
      <w:r w:rsidR="00370BA8">
        <w:rPr>
          <w:rFonts w:ascii="Times New Roman" w:hAnsi="Times New Roman" w:cs="Times New Roman"/>
          <w:sz w:val="24"/>
          <w:szCs w:val="24"/>
          <w:lang w:val="lt-LT"/>
        </w:rPr>
        <w:t>irtėtų jų tapatumo suvokimas [6</w:t>
      </w:r>
      <w:r w:rsidRPr="00686248">
        <w:rPr>
          <w:rFonts w:ascii="Times New Roman" w:hAnsi="Times New Roman" w:cs="Times New Roman"/>
          <w:sz w:val="24"/>
          <w:szCs w:val="24"/>
          <w:lang w:val="lt-LT"/>
        </w:rPr>
        <w:t xml:space="preserve">]. </w:t>
      </w:r>
    </w:p>
    <w:p w:rsidR="00352736" w:rsidRPr="0025450B" w:rsidRDefault="003C05C9" w:rsidP="0025450B">
      <w:pPr>
        <w:pStyle w:val="ListParagraph"/>
        <w:shd w:val="clear" w:color="auto" w:fill="FFFFFF"/>
        <w:spacing w:after="0" w:afterAutospacing="0"/>
        <w:ind w:left="0" w:firstLine="720"/>
        <w:jc w:val="both"/>
        <w:rPr>
          <w:rFonts w:ascii="Times New Roman" w:hAnsi="Times New Roman" w:cs="Times New Roman"/>
          <w:sz w:val="24"/>
          <w:szCs w:val="24"/>
          <w:shd w:val="clear" w:color="auto" w:fill="FFFFFF"/>
          <w:lang w:val="lt-LT"/>
        </w:rPr>
      </w:pPr>
      <w:r w:rsidRPr="00E66F39">
        <w:rPr>
          <w:rFonts w:ascii="Times New Roman" w:hAnsi="Times New Roman" w:cs="Times New Roman"/>
          <w:b/>
          <w:sz w:val="24"/>
          <w:szCs w:val="24"/>
          <w:shd w:val="clear" w:color="auto" w:fill="FFFFFF"/>
          <w:lang w:val="lt-LT"/>
        </w:rPr>
        <w:t xml:space="preserve">Ebru menas – </w:t>
      </w:r>
      <w:r w:rsidRPr="00E66F39">
        <w:rPr>
          <w:rFonts w:ascii="Times New Roman" w:hAnsi="Times New Roman" w:cs="Times New Roman"/>
          <w:sz w:val="24"/>
          <w:szCs w:val="24"/>
          <w:shd w:val="clear" w:color="auto" w:fill="FFFFFF"/>
          <w:lang w:val="lt-LT"/>
        </w:rPr>
        <w:t>tapyba ant vandens, tai naujas dailės terapijos  metodas Lietuvoje, kurio  mokymo plėtra vykdoma nuo 2006 m. Šio meno pagrindai buvo įvaldyti pačios I.Čekanauskienės, inicijuoto projekto metu „Negalios įveikimas bei socializacija pasitelkiant ebru“ metu. Taip pat ji parengė ir pateikė Lietuvos darbo rinkos mokymo tarnybai prie Socialinės apsaugos ir darbo ministerijos socialinių darbuotojų kvalifikacijos kėlimo programas „Dailės terapija pasitelkiant ebru“ praktinius mokymus, bei Ebru meno terapijos teorinius ir praktinius mokymus“. Programos buvo patvirtintos ir ji pati jas vykdo. Šis menas buvo išmėgintas dib</w:t>
      </w:r>
      <w:r w:rsidR="00370BA8">
        <w:rPr>
          <w:rFonts w:ascii="Times New Roman" w:hAnsi="Times New Roman" w:cs="Times New Roman"/>
          <w:sz w:val="24"/>
          <w:szCs w:val="24"/>
          <w:shd w:val="clear" w:color="auto" w:fill="FFFFFF"/>
          <w:lang w:val="lt-LT"/>
        </w:rPr>
        <w:t>ant su neįgaliais  mokiniais [59</w:t>
      </w:r>
      <w:r w:rsidRPr="00E66F39">
        <w:rPr>
          <w:rFonts w:ascii="Times New Roman" w:hAnsi="Times New Roman" w:cs="Times New Roman"/>
          <w:sz w:val="24"/>
          <w:szCs w:val="24"/>
          <w:shd w:val="clear" w:color="auto" w:fill="FFFFFF"/>
          <w:lang w:val="lt-LT"/>
        </w:rPr>
        <w:t>]. Kaip teigia I. Čekanauskienė, tai puiki terapija, kuri padeda psichinę negalią turintiems vaikams ir išgyvenantiems susvetimėjimo ir atitolimo nuo tėvų problemą  bei šeimoms kartu su vaikais. Ebru terapija padeda atsipalaiduoti, harmonizuoja psichologinę būseną. Kūrybos procesas padeda išreikšti save ir visiškai jokių meninių s</w:t>
      </w:r>
      <w:r w:rsidR="00370BA8">
        <w:rPr>
          <w:rFonts w:ascii="Times New Roman" w:hAnsi="Times New Roman" w:cs="Times New Roman"/>
          <w:sz w:val="24"/>
          <w:szCs w:val="24"/>
          <w:shd w:val="clear" w:color="auto" w:fill="FFFFFF"/>
          <w:lang w:val="lt-LT"/>
        </w:rPr>
        <w:t>ugebėjimų neturinčius žmones [12</w:t>
      </w:r>
      <w:r w:rsidRPr="00E66F39">
        <w:rPr>
          <w:rFonts w:ascii="Times New Roman" w:hAnsi="Times New Roman" w:cs="Times New Roman"/>
          <w:sz w:val="24"/>
          <w:szCs w:val="24"/>
          <w:shd w:val="clear" w:color="auto" w:fill="FFFFFF"/>
          <w:lang w:val="lt-LT"/>
        </w:rPr>
        <w:t>].</w:t>
      </w:r>
    </w:p>
    <w:p w:rsidR="003C05C9" w:rsidRDefault="003C05C9" w:rsidP="003C05C9">
      <w:pPr>
        <w:pStyle w:val="ListParagraph"/>
        <w:shd w:val="clear" w:color="auto" w:fill="FFFFFF"/>
        <w:spacing w:before="100" w:beforeAutospacing="1"/>
        <w:ind w:left="0" w:firstLine="720"/>
        <w:jc w:val="both"/>
        <w:rPr>
          <w:rFonts w:ascii="Times New Roman" w:hAnsi="Times New Roman" w:cs="Times New Roman"/>
          <w:sz w:val="24"/>
          <w:szCs w:val="24"/>
          <w:shd w:val="clear" w:color="auto" w:fill="FFFFFF"/>
          <w:lang w:val="lt-LT"/>
        </w:rPr>
      </w:pPr>
      <w:r w:rsidRPr="00E66F39">
        <w:rPr>
          <w:rFonts w:ascii="Times New Roman" w:hAnsi="Times New Roman" w:cs="Times New Roman"/>
          <w:sz w:val="24"/>
          <w:szCs w:val="24"/>
          <w:shd w:val="clear" w:color="auto" w:fill="FFFFFF"/>
          <w:lang w:val="lt-LT"/>
        </w:rPr>
        <w:t>Ebru meno technikai yra naudojamos tik natūralios žmogui ir aplinkai nekenksmingos priemonės. Dažai gaminami iš dirvožemio, augalų, metalų oksidų. Ruda ir raudona spalva ir atspalviai –  iš dirvožemio, skirtinguose Turkijos regionuose dėl skirtingo reljefo yra skirtingų atspalvių dirvožemio, kuris ir naudojamas dažų gamyboje. Žalia, mėlyna, geltona spalvos – iš augalų, o balta – iš balto, kvarcinio paplūdimio s</w:t>
      </w:r>
      <w:r w:rsidR="00370BA8">
        <w:rPr>
          <w:rFonts w:ascii="Times New Roman" w:hAnsi="Times New Roman" w:cs="Times New Roman"/>
          <w:sz w:val="24"/>
          <w:szCs w:val="24"/>
          <w:shd w:val="clear" w:color="auto" w:fill="FFFFFF"/>
          <w:lang w:val="lt-LT"/>
        </w:rPr>
        <w:t>mėlio, juoda – medžio anglis [11</w:t>
      </w:r>
      <w:r w:rsidRPr="00E66F39">
        <w:rPr>
          <w:rFonts w:ascii="Times New Roman" w:hAnsi="Times New Roman" w:cs="Times New Roman"/>
          <w:sz w:val="24"/>
          <w:szCs w:val="24"/>
          <w:shd w:val="clear" w:color="auto" w:fill="FFFFFF"/>
          <w:lang w:val="lt-LT"/>
        </w:rPr>
        <w:t>]</w:t>
      </w:r>
      <w:r w:rsidRPr="00E66F39">
        <w:rPr>
          <w:rFonts w:ascii="Arial" w:hAnsi="Arial" w:cs="Arial"/>
          <w:sz w:val="18"/>
          <w:szCs w:val="18"/>
          <w:shd w:val="clear" w:color="auto" w:fill="FFFFFF"/>
        </w:rPr>
        <w:t xml:space="preserve">. </w:t>
      </w:r>
      <w:r w:rsidRPr="00E66F39">
        <w:rPr>
          <w:rFonts w:ascii="Times New Roman" w:hAnsi="Times New Roman" w:cs="Times New Roman"/>
          <w:sz w:val="24"/>
          <w:szCs w:val="24"/>
          <w:shd w:val="clear" w:color="auto" w:fill="FFFFFF"/>
          <w:lang w:val="lt-LT"/>
        </w:rPr>
        <w:t>Dažai prieš piešimo sesiją yra specialiai paruošiami: jei naudojami dažai skęsta vadinasi juose nepakanka vandens, jei dažai nepakankamai skleidžiasi</w:t>
      </w:r>
      <w:r>
        <w:rPr>
          <w:rFonts w:ascii="Times New Roman" w:hAnsi="Times New Roman" w:cs="Times New Roman"/>
          <w:sz w:val="24"/>
          <w:szCs w:val="24"/>
          <w:shd w:val="clear" w:color="auto" w:fill="FFFFFF"/>
          <w:lang w:val="lt-LT"/>
        </w:rPr>
        <w:t xml:space="preserve">  - reikalinga tulžis (3 pav.) </w:t>
      </w:r>
      <w:r w:rsidR="00AB3704">
        <w:rPr>
          <w:rFonts w:ascii="Times New Roman" w:hAnsi="Times New Roman" w:cs="Times New Roman"/>
          <w:sz w:val="24"/>
          <w:szCs w:val="24"/>
          <w:shd w:val="clear" w:color="auto" w:fill="FFFFFF"/>
          <w:lang w:val="lt-LT"/>
        </w:rPr>
        <w:t>[12</w:t>
      </w:r>
      <w:r w:rsidRPr="00E66F39">
        <w:rPr>
          <w:rFonts w:ascii="Times New Roman" w:hAnsi="Times New Roman" w:cs="Times New Roman"/>
          <w:sz w:val="24"/>
          <w:szCs w:val="24"/>
          <w:shd w:val="clear" w:color="auto" w:fill="FFFFFF"/>
          <w:lang w:val="lt-LT"/>
        </w:rPr>
        <w:t>].</w:t>
      </w:r>
    </w:p>
    <w:p w:rsidR="0025450B" w:rsidRPr="00E66F39" w:rsidRDefault="0025450B" w:rsidP="003C05C9">
      <w:pPr>
        <w:pStyle w:val="ListParagraph"/>
        <w:shd w:val="clear" w:color="auto" w:fill="FFFFFF"/>
        <w:spacing w:before="100" w:beforeAutospacing="1"/>
        <w:ind w:left="0" w:firstLine="720"/>
        <w:jc w:val="both"/>
        <w:rPr>
          <w:rFonts w:ascii="Times New Roman" w:hAnsi="Times New Roman" w:cs="Times New Roman"/>
          <w:sz w:val="24"/>
          <w:szCs w:val="24"/>
          <w:shd w:val="clear" w:color="auto" w:fill="FFFFFF"/>
          <w:lang w:val="lt-LT"/>
        </w:rPr>
      </w:pPr>
    </w:p>
    <w:p w:rsidR="003C05C9" w:rsidRPr="00E66F39" w:rsidRDefault="00352736" w:rsidP="00352736">
      <w:pPr>
        <w:pStyle w:val="ListParagraph"/>
        <w:shd w:val="clear" w:color="auto" w:fill="FFFFFF"/>
        <w:spacing w:before="100" w:beforeAutospacing="1"/>
        <w:ind w:firstLine="720"/>
        <w:jc w:val="both"/>
        <w:rPr>
          <w:rFonts w:ascii="Times New Roman" w:hAnsi="Times New Roman" w:cs="Times New Roman"/>
          <w:sz w:val="24"/>
          <w:szCs w:val="24"/>
          <w:shd w:val="clear" w:color="auto" w:fill="FFFFFF"/>
          <w:lang w:val="lt-LT"/>
        </w:rPr>
      </w:pPr>
      <w:r w:rsidRPr="00352736">
        <w:rPr>
          <w:rFonts w:ascii="Times New Roman" w:hAnsi="Times New Roman" w:cs="Times New Roman"/>
          <w:noProof/>
          <w:sz w:val="24"/>
          <w:szCs w:val="24"/>
          <w:shd w:val="clear" w:color="auto" w:fill="FFFFFF"/>
        </w:rPr>
        <w:lastRenderedPageBreak/>
        <w:drawing>
          <wp:inline distT="0" distB="0" distL="0" distR="0">
            <wp:extent cx="1636834" cy="1512277"/>
            <wp:effectExtent l="19050" t="0" r="1466" b="0"/>
            <wp:docPr id="31" name="Picture 7" descr="Nuotrauka: Su Laisvės diena!!&#10;Jei manote, kad galite, tai ir galite. O jei manote, jog negalite – irgi esate teisus. (Mary Kay Ash)&#10;www.vyta.lt&#10;&#10;Šiandien (2013-03-11) vardadienius švenčia: Gedimtas, Konstantinas, Vijolė.&#10;Gedimtas - Gedimtė – lietuvių: ged- (gedėti „ilgėtis“) + imt- (imti) – „tas, kurio ilgimasi“.&#10;Konstantinas - Konstantina – lotynų: constans „ištvermingas, tvirtas“.&#10;Vijolė - 1. lietuvių iš upėvardžio Vijolė (Šiauliai); 2. lotynų: viola „žibuoklė“.&#10;&#10;&#10;Saulė teka 6:39, leidžiasi 18:18&#10;Jaunas, 1 Mėnuli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otrauka: Su Laisvės diena!!&#10;Jei manote, kad galite, tai ir galite. O jei manote, jog negalite – irgi esate teisus. (Mary Kay Ash)&#10;www.vyta.lt&#10;&#10;Šiandien (2013-03-11) vardadienius švenčia: Gedimtas, Konstantinas, Vijolė.&#10;Gedimtas - Gedimtė – lietuvių: ged- (gedėti „ilgėtis“) + imt- (imti) – „tas, kurio ilgimasi“.&#10;Konstantinas - Konstantina – lotynų: constans „ištvermingas, tvirtas“.&#10;Vijolė - 1. lietuvių iš upėvardžio Vijolė (Šiauliai); 2. lotynų: viola „žibuoklė“.&#10;&#10;&#10;Saulė teka 6:39, leidžiasi 18:18&#10;Jaunas, 1 Mėnulio d."/>
                    <pic:cNvPicPr>
                      <a:picLocks noChangeAspect="1" noChangeArrowheads="1"/>
                    </pic:cNvPicPr>
                  </pic:nvPicPr>
                  <pic:blipFill>
                    <a:blip r:embed="rId8"/>
                    <a:srcRect/>
                    <a:stretch>
                      <a:fillRect/>
                    </a:stretch>
                  </pic:blipFill>
                  <pic:spPr bwMode="auto">
                    <a:xfrm>
                      <a:off x="0" y="0"/>
                      <a:ext cx="1637030" cy="1514475"/>
                    </a:xfrm>
                    <a:prstGeom prst="rect">
                      <a:avLst/>
                    </a:prstGeom>
                    <a:noFill/>
                    <a:ln w="9525">
                      <a:noFill/>
                      <a:miter lim="800000"/>
                      <a:headEnd/>
                      <a:tailEnd/>
                    </a:ln>
                  </pic:spPr>
                </pic:pic>
              </a:graphicData>
            </a:graphic>
          </wp:inline>
        </w:drawing>
      </w:r>
      <w:r w:rsidRPr="00352736">
        <w:rPr>
          <w:rFonts w:ascii="Times New Roman" w:hAnsi="Times New Roman" w:cs="Times New Roman"/>
          <w:noProof/>
          <w:sz w:val="24"/>
          <w:szCs w:val="24"/>
          <w:shd w:val="clear" w:color="auto" w:fill="FFFFFF"/>
        </w:rPr>
        <w:drawing>
          <wp:inline distT="0" distB="0" distL="0" distR="0">
            <wp:extent cx="2179027" cy="1512276"/>
            <wp:effectExtent l="19050" t="0" r="0" b="0"/>
            <wp:docPr id="32" name="Picture 10" descr="https://fbcdn-sphotos-h-a.akamaihd.net/hphotos-ak-ash3/48159_356765924436338_5666064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sphotos-h-a.akamaihd.net/hphotos-ak-ash3/48159_356765924436338_566606498_n.jpg"/>
                    <pic:cNvPicPr>
                      <a:picLocks noChangeAspect="1" noChangeArrowheads="1"/>
                    </pic:cNvPicPr>
                  </pic:nvPicPr>
                  <pic:blipFill>
                    <a:blip r:embed="rId9" cstate="print"/>
                    <a:srcRect/>
                    <a:stretch>
                      <a:fillRect/>
                    </a:stretch>
                  </pic:blipFill>
                  <pic:spPr bwMode="auto">
                    <a:xfrm>
                      <a:off x="0" y="0"/>
                      <a:ext cx="2181225" cy="1514475"/>
                    </a:xfrm>
                    <a:prstGeom prst="rect">
                      <a:avLst/>
                    </a:prstGeom>
                    <a:noFill/>
                    <a:ln w="9525">
                      <a:noFill/>
                      <a:miter lim="800000"/>
                      <a:headEnd/>
                      <a:tailEnd/>
                    </a:ln>
                  </pic:spPr>
                </pic:pic>
              </a:graphicData>
            </a:graphic>
          </wp:inline>
        </w:drawing>
      </w:r>
    </w:p>
    <w:p w:rsidR="003C05C9" w:rsidRPr="00E66F39" w:rsidRDefault="00352736" w:rsidP="003C05C9">
      <w:pPr>
        <w:pStyle w:val="ListParagraph"/>
        <w:shd w:val="clear" w:color="auto" w:fill="FFFFFF"/>
        <w:spacing w:before="100" w:beforeAutospacing="1"/>
        <w:ind w:left="0" w:firstLine="72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p>
    <w:p w:rsidR="003C05C9" w:rsidRPr="00E66F39" w:rsidRDefault="00352736" w:rsidP="003C05C9">
      <w:pPr>
        <w:pStyle w:val="ListParagraph"/>
        <w:shd w:val="clear" w:color="auto" w:fill="FFFFFF"/>
        <w:spacing w:after="0" w:afterAutospacing="0" w:line="240" w:lineRule="auto"/>
        <w:ind w:left="0" w:firstLine="720"/>
        <w:jc w:val="both"/>
        <w:rPr>
          <w:rFonts w:ascii="Times New Roman" w:hAnsi="Times New Roman" w:cs="Times New Roman"/>
          <w:b/>
          <w:sz w:val="24"/>
          <w:szCs w:val="24"/>
          <w:shd w:val="clear" w:color="auto" w:fill="FFFFFF"/>
          <w:lang w:val="lt-LT"/>
        </w:rPr>
      </w:pPr>
      <w:r>
        <w:rPr>
          <w:rFonts w:ascii="Times New Roman" w:hAnsi="Times New Roman" w:cs="Times New Roman"/>
          <w:b/>
          <w:sz w:val="24"/>
          <w:szCs w:val="24"/>
          <w:lang w:val="lt-LT"/>
        </w:rPr>
        <w:t xml:space="preserve">                    </w:t>
      </w:r>
      <w:r w:rsidR="003C05C9" w:rsidRPr="00E66F39">
        <w:rPr>
          <w:rFonts w:ascii="Times New Roman" w:hAnsi="Times New Roman" w:cs="Times New Roman"/>
          <w:b/>
          <w:sz w:val="24"/>
          <w:szCs w:val="24"/>
          <w:lang w:val="lt-LT"/>
        </w:rPr>
        <w:t>3 pav. Tradicinio Turkų tapybos meno Ebru priemonės</w:t>
      </w:r>
    </w:p>
    <w:p w:rsidR="003C05C9" w:rsidRPr="00E66F39" w:rsidRDefault="003C05C9" w:rsidP="003C05C9">
      <w:pPr>
        <w:spacing w:after="0" w:line="240" w:lineRule="auto"/>
        <w:jc w:val="both"/>
        <w:rPr>
          <w:rFonts w:ascii="Times New Roman" w:hAnsi="Times New Roman" w:cs="Times New Roman"/>
          <w:sz w:val="24"/>
          <w:szCs w:val="24"/>
          <w:lang w:val="lt-LT"/>
        </w:rPr>
      </w:pPr>
      <w:r w:rsidRPr="00E66F39">
        <w:rPr>
          <w:rFonts w:ascii="Times New Roman" w:hAnsi="Times New Roman" w:cs="Times New Roman"/>
          <w:sz w:val="24"/>
          <w:szCs w:val="24"/>
        </w:rPr>
        <w:t xml:space="preserve">                                                 [</w:t>
      </w:r>
      <w:hyperlink r:id="rId10" w:history="1">
        <w:r w:rsidRPr="00E66F39">
          <w:rPr>
            <w:rStyle w:val="Hyperlink"/>
            <w:rFonts w:ascii="Times New Roman" w:hAnsi="Times New Roman" w:cs="Times New Roman"/>
            <w:color w:val="auto"/>
            <w:sz w:val="24"/>
            <w:szCs w:val="24"/>
            <w:lang w:val="lt-LT"/>
          </w:rPr>
          <w:t>www.facebook.com/vyta.art</w:t>
        </w:r>
      </w:hyperlink>
      <w:r w:rsidRPr="00E66F39">
        <w:rPr>
          <w:rFonts w:ascii="Times New Roman" w:hAnsi="Times New Roman" w:cs="Times New Roman"/>
          <w:sz w:val="24"/>
          <w:szCs w:val="24"/>
          <w:lang w:val="lt-LT"/>
        </w:rPr>
        <w:t xml:space="preserve"> ]</w:t>
      </w:r>
    </w:p>
    <w:p w:rsidR="003C05C9" w:rsidRPr="00E66F39" w:rsidRDefault="003C05C9" w:rsidP="003C05C9">
      <w:pPr>
        <w:pStyle w:val="ListParagraph"/>
        <w:shd w:val="clear" w:color="auto" w:fill="FFFFFF"/>
        <w:ind w:left="0" w:firstLine="720"/>
        <w:jc w:val="both"/>
        <w:rPr>
          <w:rFonts w:ascii="Times New Roman" w:hAnsi="Times New Roman" w:cs="Times New Roman"/>
          <w:b/>
          <w:sz w:val="24"/>
          <w:szCs w:val="24"/>
          <w:lang w:val="lt-LT"/>
        </w:rPr>
      </w:pPr>
      <w:r w:rsidRPr="00E66F39">
        <w:rPr>
          <w:rFonts w:ascii="Times New Roman" w:hAnsi="Times New Roman" w:cs="Times New Roman"/>
          <w:sz w:val="24"/>
          <w:szCs w:val="24"/>
          <w:shd w:val="clear" w:color="auto" w:fill="FFFFFF"/>
          <w:lang w:val="lt-LT"/>
        </w:rPr>
        <w:t>Vėliau, tapant kūrinį, dažais padengiamas ebru indas, kuris pripildytas jūros dumbliais sutirštintu vandeniu. Patys dažai taškomi teptukais pagamintais iš arklio uodegos ir rožių stiebelių. Dažai vandens paviršiuje formuojami specialiais  įrankiais, taip kuriamas pageidaujamas vaizdas. Jį dailininkas gali keisti daugybę kartų, papildyti ar net pakeisti iš esmės, o kai nusprendžia piešinį išsaugoti tereikia ant vandens paviršiaus užtiesti popieriaus lapą. Dažai akimirksniu įsigeria į popierių ir grakščiai bekeliant lapą visas piešinys persikelia popieriuje. Piešinys taip pat gali būti perkeltas ant audinio, keramik</w:t>
      </w:r>
      <w:r w:rsidR="00AB3704">
        <w:rPr>
          <w:rFonts w:ascii="Times New Roman" w:hAnsi="Times New Roman" w:cs="Times New Roman"/>
          <w:sz w:val="24"/>
          <w:szCs w:val="24"/>
          <w:shd w:val="clear" w:color="auto" w:fill="FFFFFF"/>
          <w:lang w:val="lt-LT"/>
        </w:rPr>
        <w:t>os, medžio, stiklo ar metalo [11</w:t>
      </w:r>
      <w:r w:rsidRPr="00E66F39">
        <w:rPr>
          <w:rFonts w:ascii="Times New Roman" w:hAnsi="Times New Roman" w:cs="Times New Roman"/>
          <w:sz w:val="24"/>
          <w:szCs w:val="24"/>
          <w:shd w:val="clear" w:color="auto" w:fill="FFFFFF"/>
          <w:lang w:val="lt-LT"/>
        </w:rPr>
        <w:t>].</w:t>
      </w:r>
      <w:r w:rsidRPr="00E66F39">
        <w:rPr>
          <w:rFonts w:ascii="Times New Roman" w:hAnsi="Times New Roman" w:cs="Times New Roman"/>
          <w:b/>
          <w:sz w:val="24"/>
          <w:szCs w:val="24"/>
          <w:lang w:val="lt-LT"/>
        </w:rPr>
        <w:t xml:space="preserve"> </w:t>
      </w:r>
    </w:p>
    <w:p w:rsidR="003C05C9" w:rsidRPr="00E66F39" w:rsidRDefault="003C05C9" w:rsidP="003C05C9">
      <w:pPr>
        <w:pStyle w:val="ListParagraph"/>
        <w:shd w:val="clear" w:color="auto" w:fill="FFFFFF"/>
        <w:spacing w:after="0"/>
        <w:ind w:left="0" w:firstLine="720"/>
        <w:jc w:val="both"/>
        <w:rPr>
          <w:rFonts w:ascii="Times New Roman" w:hAnsi="Times New Roman" w:cs="Times New Roman"/>
          <w:sz w:val="24"/>
          <w:szCs w:val="24"/>
          <w:lang w:val="lt-LT"/>
        </w:rPr>
      </w:pPr>
      <w:r w:rsidRPr="00E66F39">
        <w:rPr>
          <w:rFonts w:ascii="Times New Roman" w:hAnsi="Times New Roman" w:cs="Times New Roman"/>
          <w:sz w:val="24"/>
          <w:szCs w:val="24"/>
          <w:lang w:val="lt-LT"/>
        </w:rPr>
        <w:t>Šis menas puikus tuo, jog jame nėra griežtų taisyklių, aštrių formų, nustatymų, koks piešinys turi būti. Kiekvienas piešia savo asmeninį piešinį, kuris yra unikalus ir atspindi tik jo  vieno emocinę būklę, svajones, laimingas akimirkas, o kartais liūdesį ir pyktį.Užsiėmimo metu visas  procesas yra stebimas ir bendraimo pagalba bandoma viską išsiaiškunti, aptarti emocijas prieš ir po ebru meno užsiėmimo. Tai puiki terapijos priemonė, kuri labai tinka žmonėms, turintiems proto ir fizinę negalią. Tai padeda jiems atsipalaiduoti ir atsikrat</w:t>
      </w:r>
      <w:r w:rsidR="004616DE">
        <w:rPr>
          <w:rFonts w:ascii="Times New Roman" w:hAnsi="Times New Roman" w:cs="Times New Roman"/>
          <w:sz w:val="24"/>
          <w:szCs w:val="24"/>
          <w:lang w:val="lt-LT"/>
        </w:rPr>
        <w:t>y</w:t>
      </w:r>
      <w:r w:rsidR="00AB3704">
        <w:rPr>
          <w:rFonts w:ascii="Times New Roman" w:hAnsi="Times New Roman" w:cs="Times New Roman"/>
          <w:sz w:val="24"/>
          <w:szCs w:val="24"/>
          <w:lang w:val="lt-LT"/>
        </w:rPr>
        <w:t>ti prastos emocinės būsenos [16</w:t>
      </w:r>
      <w:r w:rsidRPr="00E66F39">
        <w:rPr>
          <w:rFonts w:ascii="Times New Roman" w:hAnsi="Times New Roman" w:cs="Times New Roman"/>
          <w:sz w:val="24"/>
          <w:szCs w:val="24"/>
          <w:lang w:val="lt-LT"/>
        </w:rPr>
        <w:t>].</w:t>
      </w:r>
    </w:p>
    <w:p w:rsidR="003C05C9" w:rsidRPr="00E66F39" w:rsidRDefault="003C05C9" w:rsidP="003C05C9">
      <w:pPr>
        <w:pStyle w:val="ListParagraph"/>
        <w:shd w:val="clear" w:color="auto" w:fill="FFFFFF"/>
        <w:spacing w:after="0" w:afterAutospacing="0"/>
        <w:ind w:left="0" w:firstLine="720"/>
        <w:jc w:val="both"/>
        <w:rPr>
          <w:rFonts w:ascii="Times New Roman" w:hAnsi="Times New Roman" w:cs="Times New Roman"/>
          <w:sz w:val="24"/>
          <w:szCs w:val="24"/>
          <w:lang w:val="lt-LT"/>
        </w:rPr>
      </w:pPr>
      <w:r w:rsidRPr="00E66F39">
        <w:rPr>
          <w:rFonts w:ascii="Times New Roman" w:hAnsi="Times New Roman" w:cs="Times New Roman"/>
          <w:b/>
          <w:sz w:val="24"/>
          <w:szCs w:val="24"/>
          <w:lang w:val="lt-LT"/>
        </w:rPr>
        <w:t>Dekupažas</w:t>
      </w:r>
      <w:r w:rsidRPr="00E66F39">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E66F39">
        <w:rPr>
          <w:rFonts w:ascii="Times New Roman" w:hAnsi="Times New Roman" w:cs="Times New Roman"/>
          <w:sz w:val="24"/>
          <w:szCs w:val="24"/>
          <w:lang w:val="lt-LT"/>
        </w:rPr>
        <w:t xml:space="preserve"> </w:t>
      </w:r>
      <w:r>
        <w:rPr>
          <w:rFonts w:ascii="Times New Roman" w:hAnsi="Times New Roman" w:cs="Times New Roman"/>
          <w:sz w:val="24"/>
          <w:szCs w:val="24"/>
          <w:lang w:val="lt-LT"/>
        </w:rPr>
        <w:t>kaip R. Aidietė (</w:t>
      </w:r>
      <w:r w:rsidRPr="00E66F39">
        <w:rPr>
          <w:rFonts w:ascii="Times New Roman" w:hAnsi="Times New Roman" w:cs="Times New Roman"/>
          <w:sz w:val="24"/>
          <w:szCs w:val="24"/>
          <w:lang w:val="lt-LT"/>
        </w:rPr>
        <w:t>2009</w:t>
      </w:r>
      <w:r>
        <w:rPr>
          <w:rFonts w:ascii="Times New Roman" w:hAnsi="Times New Roman" w:cs="Times New Roman"/>
          <w:sz w:val="24"/>
          <w:szCs w:val="24"/>
          <w:lang w:val="lt-LT"/>
        </w:rPr>
        <w:t>; cit. iš Kraskauskaitė, 2012</w:t>
      </w:r>
      <w:r w:rsidRPr="00E66F39">
        <w:rPr>
          <w:rFonts w:ascii="Times New Roman" w:hAnsi="Times New Roman" w:cs="Times New Roman"/>
          <w:sz w:val="24"/>
          <w:szCs w:val="24"/>
          <w:lang w:val="lt-LT"/>
        </w:rPr>
        <w:t>)</w:t>
      </w:r>
      <w:r>
        <w:rPr>
          <w:rFonts w:ascii="Times New Roman" w:hAnsi="Times New Roman" w:cs="Times New Roman"/>
          <w:sz w:val="24"/>
          <w:szCs w:val="24"/>
          <w:lang w:val="lt-LT"/>
        </w:rPr>
        <w:t xml:space="preserve"> teigia, </w:t>
      </w:r>
      <w:r w:rsidRPr="00E66F39">
        <w:rPr>
          <w:rFonts w:ascii="Times New Roman" w:hAnsi="Times New Roman" w:cs="Times New Roman"/>
          <w:sz w:val="24"/>
          <w:szCs w:val="24"/>
          <w:lang w:val="lt-LT"/>
        </w:rPr>
        <w:t>tai kažko seno prikėlimas naujam gyvenimui, norimo daikto pavertimas orginaliu, savitu, mie</w:t>
      </w:r>
      <w:r>
        <w:rPr>
          <w:rFonts w:ascii="Times New Roman" w:hAnsi="Times New Roman" w:cs="Times New Roman"/>
          <w:sz w:val="24"/>
          <w:szCs w:val="24"/>
          <w:lang w:val="lt-LT"/>
        </w:rPr>
        <w:t>lu</w:t>
      </w:r>
      <w:r w:rsidRPr="00E66F39">
        <w:rPr>
          <w:rFonts w:ascii="Times New Roman" w:hAnsi="Times New Roman" w:cs="Times New Roman"/>
          <w:sz w:val="24"/>
          <w:szCs w:val="24"/>
          <w:lang w:val="lt-LT"/>
        </w:rPr>
        <w:t>. Taip gražiai yra apibūdinamas procesas, kurio metu pasitelkiama fantazija, išmokstama dirbti kantriai, kruopščiai, malšinti kilusį erzulį, pyktį dėl nesėkmės, išmokstama džiaugtis senu, negražiu daiktu, suprasti, kad labai norint ir įdėjus šiek tiek pastangų, jį gal</w:t>
      </w:r>
      <w:r w:rsidR="00AB3704">
        <w:rPr>
          <w:rFonts w:ascii="Times New Roman" w:hAnsi="Times New Roman" w:cs="Times New Roman"/>
          <w:sz w:val="24"/>
          <w:szCs w:val="24"/>
          <w:lang w:val="lt-LT"/>
        </w:rPr>
        <w:t>ima padaryti gražiu ir mielu [16</w:t>
      </w:r>
      <w:r w:rsidRPr="00E66F39">
        <w:rPr>
          <w:rFonts w:ascii="Times New Roman" w:hAnsi="Times New Roman" w:cs="Times New Roman"/>
          <w:sz w:val="24"/>
          <w:szCs w:val="24"/>
          <w:lang w:val="lt-LT"/>
        </w:rPr>
        <w:t>].</w:t>
      </w:r>
    </w:p>
    <w:p w:rsidR="003C05C9" w:rsidRPr="00E66F39" w:rsidRDefault="003C05C9" w:rsidP="003C05C9">
      <w:pPr>
        <w:spacing w:after="0" w:afterAutospacing="0"/>
        <w:ind w:firstLine="720"/>
        <w:rPr>
          <w:rFonts w:ascii="Times New Roman" w:hAnsi="Times New Roman" w:cs="Times New Roman"/>
          <w:sz w:val="24"/>
          <w:szCs w:val="24"/>
          <w:shd w:val="clear" w:color="auto" w:fill="FFFFFF"/>
          <w:lang w:val="lt-LT"/>
        </w:rPr>
      </w:pPr>
      <w:r w:rsidRPr="00E66F39">
        <w:rPr>
          <w:rFonts w:ascii="Times New Roman" w:hAnsi="Times New Roman" w:cs="Times New Roman"/>
          <w:sz w:val="24"/>
          <w:szCs w:val="24"/>
          <w:shd w:val="clear" w:color="auto" w:fill="FFFFFF"/>
          <w:lang w:val="lt-LT"/>
        </w:rPr>
        <w:t xml:space="preserve">Gyvenimas – tai begalinis tobulėjimas. Laikyti save </w:t>
      </w:r>
      <w:r>
        <w:rPr>
          <w:rFonts w:ascii="Times New Roman" w:hAnsi="Times New Roman" w:cs="Times New Roman"/>
          <w:sz w:val="24"/>
          <w:szCs w:val="24"/>
          <w:shd w:val="clear" w:color="auto" w:fill="FFFFFF"/>
          <w:lang w:val="lt-LT"/>
        </w:rPr>
        <w:t>tobulu – reiškia pražudyti save.</w:t>
      </w:r>
      <w:r w:rsidRPr="0049370C">
        <w:rPr>
          <w:rFonts w:ascii="Times New Roman" w:hAnsi="Times New Roman" w:cs="Times New Roman"/>
          <w:sz w:val="24"/>
          <w:szCs w:val="24"/>
          <w:shd w:val="clear" w:color="auto" w:fill="FFFFFF"/>
          <w:lang w:val="lt-LT"/>
        </w:rPr>
        <w:t xml:space="preserve"> </w:t>
      </w:r>
      <w:r w:rsidRPr="00E66F39">
        <w:rPr>
          <w:rFonts w:ascii="Times New Roman" w:hAnsi="Times New Roman" w:cs="Times New Roman"/>
          <w:sz w:val="24"/>
          <w:szCs w:val="24"/>
          <w:shd w:val="clear" w:color="auto" w:fill="FFFFFF"/>
          <w:lang w:val="lt-LT"/>
        </w:rPr>
        <w:t xml:space="preserve">(Frydrichas Hebelis)                   </w:t>
      </w:r>
      <w:r>
        <w:rPr>
          <w:rFonts w:ascii="Times New Roman" w:hAnsi="Times New Roman" w:cs="Times New Roman"/>
          <w:sz w:val="24"/>
          <w:szCs w:val="24"/>
          <w:shd w:val="clear" w:color="auto" w:fill="FFFFFF"/>
          <w:lang w:val="lt-LT"/>
        </w:rPr>
        <w:t xml:space="preserve">         </w:t>
      </w:r>
      <w:r w:rsidRPr="00E66F39">
        <w:rPr>
          <w:rFonts w:ascii="Times New Roman" w:hAnsi="Times New Roman" w:cs="Times New Roman"/>
          <w:sz w:val="24"/>
          <w:szCs w:val="24"/>
          <w:shd w:val="clear" w:color="auto" w:fill="FFFFFF"/>
          <w:lang w:val="lt-LT"/>
        </w:rPr>
        <w:t xml:space="preserve">                                                                                          </w:t>
      </w:r>
    </w:p>
    <w:p w:rsidR="003C05C9" w:rsidRPr="00E66F39" w:rsidRDefault="003C05C9" w:rsidP="003C05C9">
      <w:pPr>
        <w:shd w:val="clear" w:color="auto" w:fill="FFFFFF"/>
        <w:spacing w:after="0" w:afterAutospacing="0"/>
        <w:ind w:firstLine="720"/>
        <w:jc w:val="both"/>
        <w:rPr>
          <w:rFonts w:ascii="Times New Roman" w:hAnsi="Times New Roman" w:cs="Times New Roman"/>
          <w:b/>
          <w:sz w:val="24"/>
          <w:szCs w:val="24"/>
          <w:shd w:val="clear" w:color="auto" w:fill="FFFFFF"/>
          <w:lang w:val="lt-LT"/>
        </w:rPr>
      </w:pPr>
      <w:r w:rsidRPr="00E66F39">
        <w:rPr>
          <w:rFonts w:ascii="Times New Roman" w:hAnsi="Times New Roman" w:cs="Times New Roman"/>
          <w:b/>
          <w:sz w:val="24"/>
          <w:szCs w:val="24"/>
          <w:shd w:val="clear" w:color="auto" w:fill="FFFFFF"/>
          <w:lang w:val="lt-LT"/>
        </w:rPr>
        <w:t xml:space="preserve">Muzikos terapija. </w:t>
      </w:r>
      <w:r w:rsidRPr="00E66F39">
        <w:rPr>
          <w:rFonts w:ascii="Times New Roman" w:hAnsi="Times New Roman" w:cs="Times New Roman"/>
          <w:sz w:val="24"/>
          <w:szCs w:val="24"/>
          <w:shd w:val="clear" w:color="auto" w:fill="FFFFFF"/>
          <w:lang w:val="lt-LT"/>
        </w:rPr>
        <w:t xml:space="preserve">Muzikos terapijos taikymo pradžią Lietuvoje lėmė gydymo metodų poreikis kurortuose  bei psichiatrijos srityje, ir efektyvių metodų stygius neįgaliųjų muzikinio ugdymo srityje. Muzikos terapija Lietuvoje yra taikoma sveikatos apsaugos, socialinėse (prevencinėse, </w:t>
      </w:r>
      <w:r w:rsidRPr="00E66F39">
        <w:rPr>
          <w:rFonts w:ascii="Times New Roman" w:hAnsi="Times New Roman" w:cs="Times New Roman"/>
          <w:sz w:val="24"/>
          <w:szCs w:val="24"/>
          <w:shd w:val="clear" w:color="auto" w:fill="FFFFFF"/>
          <w:lang w:val="lt-LT"/>
        </w:rPr>
        <w:lastRenderedPageBreak/>
        <w:t>meninės integracijos), ugdymo (muzikinio, specialiojo ir integruoto ugdymo) programose. Muzikos terapeutas remiasi įvairiais muzikos terapijos metodais, psichoterapijos teorijomis, kitų muzikos terapeutų patirtimi, išsamiais moksliniais tyrimais, atvejų studijomis. Atsižvelgiant į žmogaus amžių, galimybes, gabumus, muzikinius pomėgius, atitinkamai parenkama bei siūloma muzikinė veikla, kuri labai gali būti įvairi: muzikos klausymasis, judėjimas pagal muziką, grojimas muzikos instrumentais, muzikos kūrimas, improvizavimas, mizikiniai žaidi</w:t>
      </w:r>
      <w:r w:rsidR="00AB3704">
        <w:rPr>
          <w:rFonts w:ascii="Times New Roman" w:hAnsi="Times New Roman" w:cs="Times New Roman"/>
          <w:sz w:val="24"/>
          <w:szCs w:val="24"/>
          <w:shd w:val="clear" w:color="auto" w:fill="FFFFFF"/>
          <w:lang w:val="lt-LT"/>
        </w:rPr>
        <w:t>mai, intonavimas, dainavimas [58</w:t>
      </w:r>
      <w:r w:rsidRPr="00E66F39">
        <w:rPr>
          <w:rFonts w:ascii="Times New Roman" w:hAnsi="Times New Roman" w:cs="Times New Roman"/>
          <w:sz w:val="24"/>
          <w:szCs w:val="24"/>
          <w:shd w:val="clear" w:color="auto" w:fill="FFFFFF"/>
          <w:lang w:val="lt-LT"/>
        </w:rPr>
        <w:t>].</w:t>
      </w:r>
    </w:p>
    <w:p w:rsidR="003C05C9" w:rsidRPr="00E66F39" w:rsidRDefault="003C05C9" w:rsidP="003C05C9">
      <w:pPr>
        <w:shd w:val="clear" w:color="auto" w:fill="FFFFFF"/>
        <w:spacing w:after="0" w:afterAutospacing="0"/>
        <w:ind w:firstLine="720"/>
        <w:jc w:val="both"/>
        <w:rPr>
          <w:rFonts w:ascii="Times New Roman" w:hAnsi="Times New Roman" w:cs="Times New Roman"/>
          <w:sz w:val="24"/>
          <w:szCs w:val="24"/>
          <w:shd w:val="clear" w:color="auto" w:fill="FFFFFF"/>
          <w:lang w:val="lt-LT"/>
        </w:rPr>
      </w:pPr>
      <w:r w:rsidRPr="00E66F39">
        <w:rPr>
          <w:rFonts w:ascii="Times New Roman" w:hAnsi="Times New Roman" w:cs="Times New Roman"/>
          <w:sz w:val="24"/>
          <w:szCs w:val="24"/>
          <w:shd w:val="clear" w:color="auto" w:fill="FFFFFF"/>
          <w:lang w:val="lt-LT"/>
        </w:rPr>
        <w:t>Muzikos terapija – tai gydymo ir reabilitacijos metodas, rekomenduojamas ne tik emocinės įtampos vargingiems žmonėms, bet ir psichikos sutrikimais sergantiems ligoniams, neįgaliesiems. Lietuvos muzikos profesorius A. Piličiauskas</w:t>
      </w:r>
      <w:r>
        <w:rPr>
          <w:rFonts w:ascii="Times New Roman" w:hAnsi="Times New Roman" w:cs="Times New Roman"/>
          <w:sz w:val="24"/>
          <w:szCs w:val="24"/>
          <w:shd w:val="clear" w:color="auto" w:fill="FFFFFF"/>
          <w:lang w:val="lt-LT"/>
        </w:rPr>
        <w:t xml:space="preserve"> (1997)</w:t>
      </w:r>
      <w:r w:rsidRPr="00E66F39">
        <w:rPr>
          <w:rFonts w:ascii="Times New Roman" w:hAnsi="Times New Roman" w:cs="Times New Roman"/>
          <w:sz w:val="24"/>
          <w:szCs w:val="24"/>
          <w:shd w:val="clear" w:color="auto" w:fill="FFFFFF"/>
          <w:lang w:val="lt-LT"/>
        </w:rPr>
        <w:t xml:space="preserve"> iškėlė idėją, kad psichologinės reabilitacijos ir socialinės integracijos galima siekti per neįgaliųjų meninę saviraišką. Profesoriaus teigimu, „ir nesveikame kūne gali būti puikios savijautos siela, o chroniškai pažeista psichika meno poveikyje gali jausti dvasinį</w:t>
      </w:r>
      <w:r w:rsidR="00AB3704">
        <w:rPr>
          <w:rFonts w:ascii="Times New Roman" w:hAnsi="Times New Roman" w:cs="Times New Roman"/>
          <w:sz w:val="24"/>
          <w:szCs w:val="24"/>
          <w:shd w:val="clear" w:color="auto" w:fill="FFFFFF"/>
          <w:lang w:val="lt-LT"/>
        </w:rPr>
        <w:t xml:space="preserve"> komfortą, sielos harmoniją“ [58</w:t>
      </w:r>
      <w:r w:rsidRPr="00E66F39">
        <w:rPr>
          <w:rFonts w:ascii="Times New Roman" w:hAnsi="Times New Roman" w:cs="Times New Roman"/>
          <w:sz w:val="24"/>
          <w:szCs w:val="24"/>
          <w:shd w:val="clear" w:color="auto" w:fill="FFFFFF"/>
          <w:lang w:val="lt-LT"/>
        </w:rPr>
        <w:t>].</w:t>
      </w:r>
    </w:p>
    <w:p w:rsidR="003C05C9" w:rsidRPr="00E66F39" w:rsidRDefault="003C05C9" w:rsidP="003C05C9">
      <w:pPr>
        <w:spacing w:after="0" w:afterAutospacing="0"/>
        <w:ind w:firstLine="720"/>
        <w:jc w:val="both"/>
        <w:rPr>
          <w:rFonts w:ascii="Times New Roman" w:hAnsi="Times New Roman" w:cs="Times New Roman"/>
          <w:noProof/>
          <w:sz w:val="24"/>
          <w:szCs w:val="24"/>
        </w:rPr>
      </w:pPr>
      <w:r w:rsidRPr="00E66F39">
        <w:rPr>
          <w:rFonts w:ascii="Times New Roman" w:hAnsi="Times New Roman" w:cs="Times New Roman"/>
          <w:noProof/>
          <w:sz w:val="24"/>
          <w:szCs w:val="24"/>
        </w:rPr>
        <w:t>K. Bruscia teigimu, gydymas muzika – tai sistemingas, tikslingai organizuojamas procesas, kurio metu muzikos terapeutas, kaip pokyčio priemonę naudojantis muzikos poveikį bei užsimezgusius tarpasmeninius santykius, padeda pacientui  palaikyti ar atgauti fizinį ir dvasinį sveikatingumą. Tai reikšminga psichos</w:t>
      </w:r>
      <w:r w:rsidR="00AB3704">
        <w:rPr>
          <w:rFonts w:ascii="Times New Roman" w:hAnsi="Times New Roman" w:cs="Times New Roman"/>
          <w:noProof/>
          <w:sz w:val="24"/>
          <w:szCs w:val="24"/>
        </w:rPr>
        <w:t>ocialinės sveikatos požiūriu [3</w:t>
      </w:r>
      <w:r w:rsidRPr="00E66F39">
        <w:rPr>
          <w:rFonts w:ascii="Times New Roman" w:hAnsi="Times New Roman" w:cs="Times New Roman"/>
          <w:noProof/>
          <w:sz w:val="24"/>
          <w:szCs w:val="24"/>
        </w:rPr>
        <w:t>].</w:t>
      </w:r>
    </w:p>
    <w:p w:rsidR="003C05C9" w:rsidRPr="00E66F39" w:rsidRDefault="003C05C9" w:rsidP="003C05C9">
      <w:pPr>
        <w:spacing w:after="0" w:afterAutospacing="0"/>
        <w:ind w:firstLine="720"/>
        <w:jc w:val="both"/>
        <w:rPr>
          <w:rFonts w:ascii="Times New Roman" w:hAnsi="Times New Roman" w:cs="Times New Roman"/>
          <w:noProof/>
          <w:sz w:val="24"/>
          <w:szCs w:val="24"/>
        </w:rPr>
      </w:pPr>
      <w:r>
        <w:rPr>
          <w:rFonts w:ascii="Times New Roman" w:hAnsi="Times New Roman" w:cs="Times New Roman"/>
          <w:noProof/>
          <w:sz w:val="24"/>
          <w:szCs w:val="24"/>
        </w:rPr>
        <w:t>Kaip teigia</w:t>
      </w:r>
      <w:r w:rsidRPr="00E66F39">
        <w:rPr>
          <w:rFonts w:ascii="Times New Roman" w:hAnsi="Times New Roman" w:cs="Times New Roman"/>
          <w:noProof/>
          <w:sz w:val="24"/>
          <w:szCs w:val="24"/>
        </w:rPr>
        <w:t xml:space="preserve"> R. Garunkštienė, dabar tyrimais įrodoma, ka</w:t>
      </w:r>
      <w:r>
        <w:rPr>
          <w:rFonts w:ascii="Times New Roman" w:hAnsi="Times New Roman" w:cs="Times New Roman"/>
          <w:noProof/>
          <w:sz w:val="24"/>
          <w:szCs w:val="24"/>
        </w:rPr>
        <w:t>d muzika stimuliuo</w:t>
      </w:r>
      <w:r w:rsidRPr="00E66F39">
        <w:rPr>
          <w:rFonts w:ascii="Times New Roman" w:hAnsi="Times New Roman" w:cs="Times New Roman"/>
          <w:noProof/>
          <w:sz w:val="24"/>
          <w:szCs w:val="24"/>
        </w:rPr>
        <w:t>ja daugelį pažinimo, suvokimo, sensomotorinių procesų smegenyse, kurie gali generalizuotis ir transformuotis ne</w:t>
      </w:r>
      <w:r w:rsidR="00AB3704">
        <w:rPr>
          <w:rFonts w:ascii="Times New Roman" w:hAnsi="Times New Roman" w:cs="Times New Roman"/>
          <w:noProof/>
          <w:sz w:val="24"/>
          <w:szCs w:val="24"/>
        </w:rPr>
        <w:t>muzikiniams tikslams [22</w:t>
      </w:r>
      <w:r w:rsidRPr="00E66F39">
        <w:rPr>
          <w:rFonts w:ascii="Times New Roman" w:hAnsi="Times New Roman" w:cs="Times New Roman"/>
          <w:noProof/>
          <w:sz w:val="24"/>
          <w:szCs w:val="24"/>
        </w:rPr>
        <w:t>]. Tiesioginį fiziologinį poveikį muzika išgauna per autonominę nervų sistemą. C.Conrad ir kt.</w:t>
      </w:r>
      <w:r>
        <w:rPr>
          <w:rFonts w:ascii="Times New Roman" w:hAnsi="Times New Roman" w:cs="Times New Roman"/>
          <w:noProof/>
          <w:sz w:val="24"/>
          <w:szCs w:val="24"/>
        </w:rPr>
        <w:t xml:space="preserve"> (2007)</w:t>
      </w:r>
      <w:r w:rsidRPr="00E66F39">
        <w:rPr>
          <w:rFonts w:ascii="Times New Roman" w:hAnsi="Times New Roman" w:cs="Times New Roman"/>
          <w:noProof/>
          <w:sz w:val="24"/>
          <w:szCs w:val="24"/>
        </w:rPr>
        <w:t xml:space="preserve"> pagrindžia neurohumoralinį kelią, per kurį muzika veikia raminamai. Tai yra pogumburio-hipofizės ašies sąveika su antinksčių šerdimi per</w:t>
      </w:r>
      <w:r w:rsidR="00AB3704">
        <w:rPr>
          <w:rFonts w:ascii="Times New Roman" w:hAnsi="Times New Roman" w:cs="Times New Roman"/>
          <w:noProof/>
          <w:sz w:val="24"/>
          <w:szCs w:val="24"/>
        </w:rPr>
        <w:t xml:space="preserve"> nespecifinę imuninę sistemą [</w:t>
      </w:r>
      <w:r w:rsidR="00397D32">
        <w:rPr>
          <w:rFonts w:ascii="Times New Roman" w:hAnsi="Times New Roman" w:cs="Times New Roman"/>
          <w:noProof/>
          <w:sz w:val="24"/>
          <w:szCs w:val="24"/>
        </w:rPr>
        <w:t>64</w:t>
      </w:r>
      <w:r w:rsidRPr="00E66F39">
        <w:rPr>
          <w:rFonts w:ascii="Times New Roman" w:hAnsi="Times New Roman" w:cs="Times New Roman"/>
          <w:noProof/>
          <w:sz w:val="24"/>
          <w:szCs w:val="24"/>
        </w:rPr>
        <w:t>].</w:t>
      </w:r>
      <w:r w:rsidRPr="00E66F39">
        <w:rPr>
          <w:rFonts w:ascii="Times New Roman" w:eastAsia="Times New Roman" w:hAnsi="Times New Roman" w:cs="Times New Roman"/>
          <w:sz w:val="24"/>
          <w:szCs w:val="24"/>
          <w:lang w:val="lt-LT"/>
        </w:rPr>
        <w:t xml:space="preserve"> Yra pagrindo manyti, kad muzika veikia tris žmogaus pažinimo aspektus: proto teoriją, rekursiją ir abstraktų vaizdavimą. Nors anksčiau buvo iškelta hipotezė, kad muzikiniai gabumai priklauso dešiniajam, o lingvistinė kompetencija kairiajam pusrutuliui, dabar yra žinoma, kad muzikinė kompozicija, atlikimas ir supratimas yra sudėtiniai procesai, kuriuos reguliuoja plačios žievinės </w:t>
      </w:r>
      <w:r w:rsidR="004616DE">
        <w:rPr>
          <w:rFonts w:ascii="Times New Roman" w:eastAsia="Times New Roman" w:hAnsi="Times New Roman" w:cs="Times New Roman"/>
          <w:sz w:val="24"/>
          <w:szCs w:val="24"/>
          <w:lang w:val="lt-LT"/>
        </w:rPr>
        <w:t>ir požievinės sistemų sritys [73</w:t>
      </w:r>
      <w:r w:rsidRPr="00E66F39">
        <w:rPr>
          <w:rFonts w:ascii="Times New Roman" w:eastAsia="Times New Roman" w:hAnsi="Times New Roman" w:cs="Times New Roman"/>
          <w:sz w:val="24"/>
          <w:szCs w:val="24"/>
          <w:lang w:val="lt-LT"/>
        </w:rPr>
        <w:t>].</w:t>
      </w:r>
      <w:r w:rsidRPr="00E66F39">
        <w:rPr>
          <w:rFonts w:ascii="Times New Roman" w:hAnsi="Times New Roman" w:cs="Times New Roman"/>
          <w:noProof/>
          <w:sz w:val="24"/>
          <w:szCs w:val="24"/>
        </w:rPr>
        <w:t xml:space="preserve"> Naujos studijos parodė, kad emocionali muzika didina aktyvumą žievinės ir požievinėse struktūrose, o neuronų atsakas į malonią ir nem</w:t>
      </w:r>
      <w:r w:rsidR="004616DE">
        <w:rPr>
          <w:rFonts w:ascii="Times New Roman" w:hAnsi="Times New Roman" w:cs="Times New Roman"/>
          <w:noProof/>
          <w:sz w:val="24"/>
          <w:szCs w:val="24"/>
        </w:rPr>
        <w:t>alonią muziką yra skirtingas [62</w:t>
      </w:r>
      <w:r w:rsidRPr="00E66F39">
        <w:rPr>
          <w:rFonts w:ascii="Times New Roman" w:hAnsi="Times New Roman" w:cs="Times New Roman"/>
          <w:noProof/>
          <w:sz w:val="24"/>
          <w:szCs w:val="24"/>
        </w:rPr>
        <w:t>].</w:t>
      </w:r>
    </w:p>
    <w:p w:rsidR="003C05C9" w:rsidRPr="00E66F39" w:rsidRDefault="003C05C9" w:rsidP="003C05C9">
      <w:pPr>
        <w:spacing w:after="0" w:afterAutospacing="0"/>
        <w:ind w:firstLine="720"/>
        <w:jc w:val="both"/>
        <w:rPr>
          <w:rFonts w:ascii="Times New Roman" w:eastAsia="Times New Roman" w:hAnsi="Times New Roman" w:cs="Times New Roman"/>
          <w:sz w:val="24"/>
          <w:szCs w:val="24"/>
          <w:lang w:val="lt-LT"/>
        </w:rPr>
      </w:pPr>
      <w:r w:rsidRPr="00E66F39">
        <w:rPr>
          <w:rFonts w:ascii="Times New Roman" w:eastAsia="Times New Roman" w:hAnsi="Times New Roman" w:cs="Times New Roman"/>
          <w:sz w:val="24"/>
          <w:szCs w:val="24"/>
          <w:lang w:val="lt-LT"/>
        </w:rPr>
        <w:t xml:space="preserve"> Muzika - ypatingas sudėtinis garsas. Paprasto garso psichoakustinės savybės apibrėžiamos pagal toną, intensyvumą ir tembrą. Muzika turi papildomą, nuo laiko priklausomą ritmo elementą. Pradiniai garsų vienetai, turintys aukščio, intensyvumo, tembro ir ritmo elementus, vystosi į didesnius vienetus ir formuoja muzikines melodijas</w:t>
      </w:r>
      <w:r w:rsidRPr="00E66F39">
        <w:rPr>
          <w:rFonts w:ascii="Times New Roman" w:hAnsi="Times New Roman" w:cs="Times New Roman"/>
          <w:sz w:val="24"/>
          <w:szCs w:val="24"/>
          <w:lang w:val="lt-LT"/>
        </w:rPr>
        <w:t xml:space="preserve">. </w:t>
      </w:r>
      <w:r w:rsidRPr="00E66F39">
        <w:rPr>
          <w:rFonts w:ascii="Times New Roman" w:eastAsia="Times New Roman" w:hAnsi="Times New Roman" w:cs="Times New Roman"/>
          <w:sz w:val="24"/>
          <w:szCs w:val="24"/>
          <w:lang w:val="lt-LT"/>
        </w:rPr>
        <w:t xml:space="preserve">Visi psichoakustiniai garso elementai patenka į žmogaus </w:t>
      </w:r>
      <w:r w:rsidRPr="00E66F39">
        <w:rPr>
          <w:rFonts w:ascii="Times New Roman" w:eastAsia="Times New Roman" w:hAnsi="Times New Roman" w:cs="Times New Roman"/>
          <w:sz w:val="24"/>
          <w:szCs w:val="24"/>
          <w:lang w:val="lt-LT"/>
        </w:rPr>
        <w:lastRenderedPageBreak/>
        <w:t xml:space="preserve">klausos sistemą, pradedant nuo kochlėjos, kochlėjos branduolio ir centrinių klausos kelių iki pat </w:t>
      </w:r>
      <w:r w:rsidR="004616DE">
        <w:rPr>
          <w:rFonts w:ascii="Times New Roman" w:eastAsia="Times New Roman" w:hAnsi="Times New Roman" w:cs="Times New Roman"/>
          <w:sz w:val="24"/>
          <w:szCs w:val="24"/>
          <w:lang w:val="lt-LT"/>
        </w:rPr>
        <w:t>smilkininės smegenų skilties [76</w:t>
      </w:r>
      <w:r w:rsidRPr="00E66F39">
        <w:rPr>
          <w:rFonts w:ascii="Times New Roman" w:eastAsia="Times New Roman" w:hAnsi="Times New Roman" w:cs="Times New Roman"/>
          <w:sz w:val="24"/>
          <w:szCs w:val="24"/>
          <w:lang w:val="lt-LT"/>
        </w:rPr>
        <w:t>]. Neurovaizdavimo tyrimai rodo, kad ritmas, suvokiamas ir perteikiamas smegenėlėse, pagrindiniame nerviniame mazge ir aukštesnėje judin</w:t>
      </w:r>
      <w:r w:rsidR="004616DE">
        <w:rPr>
          <w:rFonts w:ascii="Times New Roman" w:eastAsia="Times New Roman" w:hAnsi="Times New Roman" w:cs="Times New Roman"/>
          <w:sz w:val="24"/>
          <w:szCs w:val="24"/>
          <w:lang w:val="lt-LT"/>
        </w:rPr>
        <w:t>amojoje grandinėje [73</w:t>
      </w:r>
      <w:r w:rsidRPr="00E66F39">
        <w:rPr>
          <w:rFonts w:ascii="Times New Roman" w:eastAsia="Times New Roman" w:hAnsi="Times New Roman" w:cs="Times New Roman"/>
          <w:sz w:val="24"/>
          <w:szCs w:val="24"/>
          <w:lang w:val="lt-LT"/>
        </w:rPr>
        <w:t>].</w:t>
      </w:r>
    </w:p>
    <w:p w:rsidR="003C05C9" w:rsidRPr="00E66F39" w:rsidRDefault="003C05C9" w:rsidP="003C05C9">
      <w:pPr>
        <w:spacing w:after="0" w:afterAutospacing="0"/>
        <w:ind w:firstLine="720"/>
        <w:jc w:val="both"/>
        <w:rPr>
          <w:rFonts w:ascii="Times New Roman" w:hAnsi="Times New Roman" w:cs="Times New Roman"/>
          <w:b/>
          <w:sz w:val="24"/>
          <w:szCs w:val="24"/>
          <w:lang w:val="lt-LT"/>
        </w:rPr>
      </w:pPr>
      <w:r w:rsidRPr="00E66F39">
        <w:rPr>
          <w:rFonts w:ascii="Times New Roman" w:eastAsia="Times New Roman" w:hAnsi="Times New Roman" w:cs="Times New Roman"/>
          <w:sz w:val="24"/>
          <w:szCs w:val="24"/>
          <w:lang w:val="lt-LT"/>
        </w:rPr>
        <w:t>Sveikas žmogus ir psichiatrijos pacientas muziką suvokia skirtingai</w:t>
      </w:r>
      <w:r w:rsidRPr="00E66F39">
        <w:rPr>
          <w:rFonts w:ascii="Times New Roman" w:hAnsi="Times New Roman" w:cs="Times New Roman"/>
          <w:sz w:val="24"/>
          <w:szCs w:val="24"/>
          <w:lang w:val="lt-LT"/>
        </w:rPr>
        <w:t>. Muzikos gali emociškai erzinti</w:t>
      </w:r>
      <w:r w:rsidRPr="00E66F39">
        <w:rPr>
          <w:rFonts w:ascii="Times New Roman" w:eastAsia="Times New Roman" w:hAnsi="Times New Roman" w:cs="Times New Roman"/>
          <w:sz w:val="24"/>
          <w:szCs w:val="24"/>
          <w:lang w:val="lt-LT"/>
        </w:rPr>
        <w:t xml:space="preserve"> </w:t>
      </w:r>
      <w:r w:rsidRPr="00E66F39">
        <w:rPr>
          <w:rFonts w:ascii="Times New Roman" w:hAnsi="Times New Roman" w:cs="Times New Roman"/>
          <w:sz w:val="24"/>
          <w:szCs w:val="24"/>
          <w:lang w:val="lt-LT"/>
        </w:rPr>
        <w:t xml:space="preserve">atskleisti asmeninę informaciją  palankiu </w:t>
      </w:r>
      <w:r w:rsidRPr="00E66F39">
        <w:rPr>
          <w:rFonts w:ascii="Times New Roman" w:eastAsia="Times New Roman" w:hAnsi="Times New Roman" w:cs="Times New Roman"/>
          <w:sz w:val="24"/>
          <w:szCs w:val="24"/>
          <w:lang w:val="lt-LT"/>
        </w:rPr>
        <w:t>ir fizi</w:t>
      </w:r>
      <w:r w:rsidR="00397D32">
        <w:rPr>
          <w:rFonts w:ascii="Times New Roman" w:eastAsia="Times New Roman" w:hAnsi="Times New Roman" w:cs="Times New Roman"/>
          <w:sz w:val="24"/>
          <w:szCs w:val="24"/>
          <w:lang w:val="lt-LT"/>
        </w:rPr>
        <w:t>ologiniu ir fiziniu požiūriu</w:t>
      </w:r>
      <w:r w:rsidRPr="00E66F39">
        <w:rPr>
          <w:rFonts w:ascii="Times New Roman" w:eastAsia="Times New Roman" w:hAnsi="Times New Roman" w:cs="Times New Roman"/>
          <w:sz w:val="24"/>
          <w:szCs w:val="24"/>
          <w:lang w:val="lt-LT"/>
        </w:rPr>
        <w:t>.</w:t>
      </w:r>
      <w:r w:rsidRPr="00E66F39">
        <w:rPr>
          <w:rFonts w:ascii="Times New Roman" w:hAnsi="Times New Roman" w:cs="Times New Roman"/>
          <w:sz w:val="24"/>
          <w:szCs w:val="24"/>
          <w:lang w:val="lt-LT"/>
        </w:rPr>
        <w:t xml:space="preserve"> Pagrindiniai tyrimo rezultatai</w:t>
      </w:r>
      <w:r w:rsidRPr="00E66F39">
        <w:rPr>
          <w:rFonts w:ascii="Times New Roman" w:hAnsi="Times New Roman" w:cs="Times New Roman"/>
          <w:b/>
          <w:sz w:val="24"/>
          <w:szCs w:val="24"/>
          <w:lang w:val="lt-LT"/>
        </w:rPr>
        <w:t xml:space="preserve"> </w:t>
      </w:r>
      <w:r w:rsidRPr="00E66F39">
        <w:rPr>
          <w:rFonts w:ascii="Times New Roman" w:eastAsia="Times New Roman" w:hAnsi="Times New Roman" w:cs="Times New Roman"/>
          <w:sz w:val="24"/>
          <w:szCs w:val="24"/>
          <w:lang w:val="lt-LT"/>
        </w:rPr>
        <w:t>parodė, kad trumpų sudėtinių garsų suvokimas sukelia skirtingas emocijas psichopatologinėms ir sveikų asmenų grupėms. Maniakiški pacientai sudėtinius garsus priima laisviau, o šizofrenijos kamuojami pacien</w:t>
      </w:r>
      <w:r w:rsidR="004616DE">
        <w:rPr>
          <w:rFonts w:ascii="Times New Roman" w:eastAsia="Times New Roman" w:hAnsi="Times New Roman" w:cs="Times New Roman"/>
          <w:sz w:val="24"/>
          <w:szCs w:val="24"/>
          <w:lang w:val="lt-LT"/>
        </w:rPr>
        <w:t>tai – įsitempę ir susižavėję [76</w:t>
      </w:r>
      <w:r w:rsidRPr="00E66F39">
        <w:rPr>
          <w:rFonts w:ascii="Times New Roman" w:eastAsia="Times New Roman" w:hAnsi="Times New Roman" w:cs="Times New Roman"/>
          <w:sz w:val="24"/>
          <w:szCs w:val="24"/>
          <w:lang w:val="lt-LT"/>
        </w:rPr>
        <w:t>].</w:t>
      </w:r>
    </w:p>
    <w:p w:rsidR="003C05C9" w:rsidRPr="00E66F39" w:rsidRDefault="003C05C9" w:rsidP="003C05C9">
      <w:pPr>
        <w:spacing w:after="0" w:afterAutospacing="0"/>
        <w:jc w:val="both"/>
        <w:rPr>
          <w:rFonts w:ascii="Times New Roman" w:hAnsi="Times New Roman" w:cs="Times New Roman"/>
          <w:sz w:val="24"/>
          <w:szCs w:val="24"/>
          <w:lang w:val="lt-LT"/>
        </w:rPr>
      </w:pPr>
      <w:r w:rsidRPr="00E66F39">
        <w:rPr>
          <w:rFonts w:ascii="Times New Roman" w:eastAsia="Times New Roman" w:hAnsi="Times New Roman" w:cs="Times New Roman"/>
          <w:sz w:val="24"/>
          <w:szCs w:val="24"/>
          <w:lang w:val="lt-LT"/>
        </w:rPr>
        <w:t>Klausant muzikos gali atsirasti fiziniai pokyčiai – virpulys, drebulys ir ši</w:t>
      </w:r>
      <w:r>
        <w:rPr>
          <w:rFonts w:ascii="Times New Roman" w:eastAsia="Times New Roman" w:hAnsi="Times New Roman" w:cs="Times New Roman"/>
          <w:sz w:val="24"/>
          <w:szCs w:val="24"/>
          <w:lang w:val="lt-LT"/>
        </w:rPr>
        <w:t>rdies ritmo kaita; neurovaizdavi</w:t>
      </w:r>
      <w:r w:rsidRPr="00E66F39">
        <w:rPr>
          <w:rFonts w:ascii="Times New Roman" w:eastAsia="Times New Roman" w:hAnsi="Times New Roman" w:cs="Times New Roman"/>
          <w:sz w:val="24"/>
          <w:szCs w:val="24"/>
          <w:lang w:val="lt-LT"/>
        </w:rPr>
        <w:t>mo tyrimų duomenys rodo, kad vykstant šiems fiziniams pokyčiams aktyvuojasi priešakinė ir juostinė smegenų žievės dalys, kurios keičiasi reaguodamos į psichologines emocijas. Klausant muzikos į požievinį smegenų branduolį išsiskiria dopaminas; įprasta manyti, kad ši sritis tarpininkauja reag</w:t>
      </w:r>
      <w:r w:rsidR="004616DE">
        <w:rPr>
          <w:rFonts w:ascii="Times New Roman" w:eastAsia="Times New Roman" w:hAnsi="Times New Roman" w:cs="Times New Roman"/>
          <w:sz w:val="24"/>
          <w:szCs w:val="24"/>
          <w:lang w:val="lt-LT"/>
        </w:rPr>
        <w:t>uodama į suvokimą ir polinkį [74</w:t>
      </w:r>
      <w:r w:rsidRPr="00E66F39">
        <w:rPr>
          <w:rFonts w:ascii="Times New Roman" w:eastAsia="Times New Roman" w:hAnsi="Times New Roman" w:cs="Times New Roman"/>
          <w:sz w:val="24"/>
          <w:szCs w:val="24"/>
          <w:lang w:val="lt-LT"/>
        </w:rPr>
        <w:t>]</w:t>
      </w:r>
      <w:r w:rsidRPr="00E66F39">
        <w:rPr>
          <w:rFonts w:ascii="Times New Roman" w:hAnsi="Times New Roman" w:cs="Times New Roman"/>
          <w:sz w:val="24"/>
          <w:szCs w:val="24"/>
          <w:lang w:val="lt-LT"/>
        </w:rPr>
        <w:t>. Naudojant muziką kaip nukreipiamąjį stimulą, medicinos įstaigose mažin</w:t>
      </w:r>
      <w:r w:rsidR="004616DE">
        <w:rPr>
          <w:rFonts w:ascii="Times New Roman" w:hAnsi="Times New Roman" w:cs="Times New Roman"/>
          <w:sz w:val="24"/>
          <w:szCs w:val="24"/>
          <w:lang w:val="lt-LT"/>
        </w:rPr>
        <w:t>ama baimė, stresas, skausmas [62</w:t>
      </w:r>
      <w:r w:rsidRPr="00E66F39">
        <w:rPr>
          <w:rFonts w:ascii="Times New Roman" w:hAnsi="Times New Roman" w:cs="Times New Roman"/>
          <w:sz w:val="24"/>
          <w:szCs w:val="24"/>
          <w:lang w:val="lt-LT"/>
        </w:rPr>
        <w:t xml:space="preserve">]. Klausantis skirtingos muzikos skiriasi ir širdies </w:t>
      </w:r>
      <w:r>
        <w:rPr>
          <w:rFonts w:ascii="Times New Roman" w:hAnsi="Times New Roman" w:cs="Times New Roman"/>
          <w:sz w:val="24"/>
          <w:szCs w:val="24"/>
          <w:lang w:val="lt-LT"/>
        </w:rPr>
        <w:t xml:space="preserve">susitraukimi dažnis </w:t>
      </w:r>
      <w:r w:rsidRPr="00E66F39">
        <w:rPr>
          <w:rFonts w:ascii="Times New Roman" w:hAnsi="Times New Roman" w:cs="Times New Roman"/>
          <w:sz w:val="24"/>
          <w:szCs w:val="24"/>
          <w:lang w:val="lt-LT"/>
        </w:rPr>
        <w:t>bei sistolinis kraujo spaudimas,</w:t>
      </w:r>
      <w:r>
        <w:rPr>
          <w:rFonts w:ascii="Times New Roman" w:hAnsi="Times New Roman" w:cs="Times New Roman"/>
          <w:sz w:val="24"/>
          <w:szCs w:val="24"/>
          <w:lang w:val="lt-LT"/>
        </w:rPr>
        <w:t xml:space="preserve"> </w:t>
      </w:r>
      <w:r w:rsidRPr="00E66F39">
        <w:rPr>
          <w:rFonts w:ascii="Times New Roman" w:hAnsi="Times New Roman" w:cs="Times New Roman"/>
          <w:sz w:val="24"/>
          <w:szCs w:val="24"/>
          <w:lang w:val="lt-LT"/>
        </w:rPr>
        <w:t xml:space="preserve">(pvz. </w:t>
      </w:r>
      <w:r w:rsidRPr="00E66F39">
        <w:rPr>
          <w:rFonts w:ascii="Times New Roman" w:hAnsi="Times New Roman" w:cs="Times New Roman"/>
          <w:bCs/>
          <w:sz w:val="24"/>
          <w:szCs w:val="24"/>
          <w:lang w:val="lt-LT"/>
        </w:rPr>
        <w:t>Shatin</w:t>
      </w:r>
      <w:r w:rsidRPr="00E66F39">
        <w:rPr>
          <w:rFonts w:ascii="Times New Roman" w:hAnsi="Times New Roman" w:cs="Times New Roman"/>
          <w:sz w:val="24"/>
          <w:szCs w:val="24"/>
          <w:lang w:val="lt-LT"/>
        </w:rPr>
        <w:t xml:space="preserve"> teigia, tai aktualu ilgalaikiai šizo</w:t>
      </w:r>
      <w:r>
        <w:rPr>
          <w:rFonts w:ascii="Times New Roman" w:hAnsi="Times New Roman" w:cs="Times New Roman"/>
          <w:sz w:val="24"/>
          <w:szCs w:val="24"/>
          <w:lang w:val="lt-LT"/>
        </w:rPr>
        <w:t>frenija sergantiems pacientams)</w:t>
      </w:r>
      <w:r w:rsidR="004616DE">
        <w:rPr>
          <w:rFonts w:ascii="Times New Roman" w:hAnsi="Times New Roman" w:cs="Times New Roman"/>
          <w:sz w:val="24"/>
          <w:szCs w:val="24"/>
          <w:lang w:val="lt-LT"/>
        </w:rPr>
        <w:t xml:space="preserve"> [73</w:t>
      </w:r>
      <w:r w:rsidRPr="00E66F39">
        <w:rPr>
          <w:rFonts w:ascii="Times New Roman" w:hAnsi="Times New Roman" w:cs="Times New Roman"/>
          <w:sz w:val="24"/>
          <w:szCs w:val="24"/>
          <w:lang w:val="lt-LT"/>
        </w:rPr>
        <w:t>].</w:t>
      </w:r>
      <w:r w:rsidRPr="00E66F39">
        <w:rPr>
          <w:rFonts w:ascii="Times New Roman" w:hAnsi="Times New Roman" w:cs="Times New Roman"/>
          <w:bCs/>
          <w:sz w:val="24"/>
          <w:szCs w:val="24"/>
          <w:lang w:val="lt-LT"/>
        </w:rPr>
        <w:t xml:space="preserve"> Kiti literatūros šaltiniai remiantis tyrimų duomenimis teigia,  k</w:t>
      </w:r>
      <w:r>
        <w:rPr>
          <w:rFonts w:ascii="Times New Roman" w:hAnsi="Times New Roman" w:cs="Times New Roman"/>
          <w:bCs/>
          <w:sz w:val="24"/>
          <w:szCs w:val="24"/>
          <w:lang w:val="lt-LT"/>
        </w:rPr>
        <w:t>ad muzikos klausymas sumažindavo epilepsijos priepolio gausą ir pade</w:t>
      </w:r>
      <w:r w:rsidR="004616DE">
        <w:rPr>
          <w:rFonts w:ascii="Times New Roman" w:hAnsi="Times New Roman" w:cs="Times New Roman"/>
          <w:bCs/>
          <w:sz w:val="24"/>
          <w:szCs w:val="24"/>
          <w:lang w:val="lt-LT"/>
        </w:rPr>
        <w:t>da lengviau užmigti [79, 64</w:t>
      </w:r>
      <w:r w:rsidRPr="00E66F39">
        <w:rPr>
          <w:rFonts w:ascii="Times New Roman" w:hAnsi="Times New Roman" w:cs="Times New Roman"/>
          <w:bCs/>
          <w:sz w:val="24"/>
          <w:szCs w:val="24"/>
          <w:lang w:val="lt-LT"/>
        </w:rPr>
        <w:t>]. V. A Mocarto kūriniai ypatingi tuo, kad ypač st</w:t>
      </w:r>
      <w:r w:rsidR="004616DE">
        <w:rPr>
          <w:rFonts w:ascii="Times New Roman" w:hAnsi="Times New Roman" w:cs="Times New Roman"/>
          <w:bCs/>
          <w:sz w:val="24"/>
          <w:szCs w:val="24"/>
          <w:lang w:val="lt-LT"/>
        </w:rPr>
        <w:t>ipriai veikia žmogaus visumą [64</w:t>
      </w:r>
      <w:r w:rsidRPr="00E66F39">
        <w:rPr>
          <w:rFonts w:ascii="Times New Roman" w:hAnsi="Times New Roman" w:cs="Times New Roman"/>
          <w:bCs/>
          <w:sz w:val="24"/>
          <w:szCs w:val="24"/>
          <w:lang w:val="lt-LT"/>
        </w:rPr>
        <w:t>].</w:t>
      </w:r>
      <w:r w:rsidRPr="00E66F39">
        <w:rPr>
          <w:rFonts w:ascii="Times New Roman" w:hAnsi="Times New Roman" w:cs="Times New Roman"/>
          <w:sz w:val="24"/>
          <w:szCs w:val="24"/>
          <w:lang w:val="lt-LT"/>
        </w:rPr>
        <w:t xml:space="preserve"> </w:t>
      </w:r>
      <w:r w:rsidRPr="00E66F39">
        <w:rPr>
          <w:rFonts w:ascii="Times New Roman" w:eastAsia="Times New Roman" w:hAnsi="Times New Roman" w:cs="Times New Roman"/>
          <w:sz w:val="24"/>
          <w:szCs w:val="24"/>
          <w:lang w:val="lt-LT"/>
        </w:rPr>
        <w:t>Pagrindinis teiginys tiriant „Mocarto efektą“, kad galimas dalykas, jog galvos smegenų žievės struktūra rezonuoja su neprilygstama Mocarto muzikos architektūra</w:t>
      </w:r>
      <w:r w:rsidR="004616DE">
        <w:rPr>
          <w:rFonts w:ascii="Times New Roman" w:hAnsi="Times New Roman" w:cs="Times New Roman"/>
          <w:sz w:val="24"/>
          <w:szCs w:val="24"/>
          <w:lang w:val="lt-LT"/>
        </w:rPr>
        <w:t xml:space="preserve"> [79</w:t>
      </w:r>
      <w:r w:rsidRPr="00E66F39">
        <w:rPr>
          <w:rFonts w:ascii="Times New Roman" w:hAnsi="Times New Roman" w:cs="Times New Roman"/>
          <w:sz w:val="24"/>
          <w:szCs w:val="24"/>
          <w:lang w:val="lt-LT"/>
        </w:rPr>
        <w:t>].</w:t>
      </w:r>
      <w:r w:rsidRPr="00E66F39">
        <w:rPr>
          <w:rFonts w:ascii="Times New Roman" w:eastAsia="Times New Roman" w:hAnsi="Times New Roman" w:cs="Times New Roman"/>
          <w:sz w:val="24"/>
          <w:szCs w:val="24"/>
          <w:lang w:val="lt-LT"/>
        </w:rPr>
        <w:t xml:space="preserve"> Jau yra įrodyta, kad tam tikra muz</w:t>
      </w:r>
      <w:r w:rsidR="004616DE">
        <w:rPr>
          <w:rFonts w:ascii="Times New Roman" w:eastAsia="Times New Roman" w:hAnsi="Times New Roman" w:cs="Times New Roman"/>
          <w:sz w:val="24"/>
          <w:szCs w:val="24"/>
          <w:lang w:val="lt-LT"/>
        </w:rPr>
        <w:t>ika pagerina proto funkcijas [79</w:t>
      </w:r>
      <w:r w:rsidRPr="00E66F39">
        <w:rPr>
          <w:rFonts w:ascii="Times New Roman" w:eastAsia="Times New Roman" w:hAnsi="Times New Roman" w:cs="Times New Roman"/>
          <w:sz w:val="24"/>
          <w:szCs w:val="24"/>
          <w:lang w:val="lt-LT"/>
        </w:rPr>
        <w:t>].</w:t>
      </w:r>
      <w:r w:rsidRPr="00E66F39">
        <w:rPr>
          <w:rFonts w:ascii="Times New Roman" w:hAnsi="Times New Roman" w:cs="Times New Roman"/>
          <w:bCs/>
          <w:sz w:val="24"/>
          <w:szCs w:val="24"/>
          <w:lang w:val="lt-LT"/>
        </w:rPr>
        <w:t xml:space="preserve"> </w:t>
      </w:r>
    </w:p>
    <w:p w:rsidR="003C05C9" w:rsidRPr="00E66F39" w:rsidRDefault="003C05C9" w:rsidP="003C05C9">
      <w:pPr>
        <w:spacing w:after="0" w:afterAutospacing="0"/>
        <w:jc w:val="both"/>
        <w:rPr>
          <w:rFonts w:ascii="Times New Roman" w:hAnsi="Times New Roman" w:cs="Times New Roman"/>
          <w:bCs/>
          <w:sz w:val="24"/>
          <w:szCs w:val="24"/>
          <w:lang w:val="lt-LT"/>
        </w:rPr>
      </w:pPr>
      <w:r w:rsidRPr="00E66F39">
        <w:rPr>
          <w:rFonts w:ascii="Times New Roman" w:eastAsia="+mn-ea" w:hAnsi="Times New Roman" w:cs="Times New Roman"/>
          <w:b/>
          <w:bCs/>
          <w:kern w:val="24"/>
          <w:sz w:val="24"/>
          <w:szCs w:val="24"/>
          <w:lang w:val="lt-LT"/>
        </w:rPr>
        <w:t xml:space="preserve"> </w:t>
      </w:r>
      <w:r w:rsidRPr="00E66F39">
        <w:rPr>
          <w:rFonts w:ascii="Times New Roman" w:hAnsi="Times New Roman" w:cs="Times New Roman"/>
          <w:bCs/>
          <w:sz w:val="24"/>
          <w:szCs w:val="24"/>
          <w:lang w:val="lt-LT"/>
        </w:rPr>
        <w:t>Muzika sustiprina smegenų veiklą: klausantis jos po kurio laiko sustiprėja erdvės ir laiko suvokimas</w:t>
      </w:r>
      <w:r w:rsidR="004616DE">
        <w:rPr>
          <w:rFonts w:ascii="Times New Roman" w:hAnsi="Times New Roman" w:cs="Times New Roman"/>
          <w:bCs/>
          <w:sz w:val="24"/>
          <w:szCs w:val="24"/>
          <w:lang w:val="lt-LT"/>
        </w:rPr>
        <w:t xml:space="preserve"> [74</w:t>
      </w:r>
      <w:r w:rsidRPr="00E66F39">
        <w:rPr>
          <w:rFonts w:ascii="Times New Roman" w:hAnsi="Times New Roman" w:cs="Times New Roman"/>
          <w:bCs/>
          <w:sz w:val="24"/>
          <w:szCs w:val="24"/>
          <w:lang w:val="lt-LT"/>
        </w:rPr>
        <w:t>]. Tyrimai parodė, kad gydant nuovargį naudingi J. Bramso, neurozes – P. Čaikovskio, migreną – Oginskio</w:t>
      </w:r>
      <w:r w:rsidR="004616DE">
        <w:rPr>
          <w:rFonts w:ascii="Times New Roman" w:hAnsi="Times New Roman" w:cs="Times New Roman"/>
          <w:bCs/>
          <w:sz w:val="24"/>
          <w:szCs w:val="24"/>
          <w:lang w:val="lt-LT"/>
        </w:rPr>
        <w:t>, nemigą – E. Grygo kūriniai [64</w:t>
      </w:r>
      <w:r w:rsidRPr="00E66F39">
        <w:rPr>
          <w:rFonts w:ascii="Times New Roman" w:hAnsi="Times New Roman" w:cs="Times New Roman"/>
          <w:bCs/>
          <w:sz w:val="24"/>
          <w:szCs w:val="24"/>
          <w:lang w:val="lt-LT"/>
        </w:rPr>
        <w:t>].</w:t>
      </w:r>
    </w:p>
    <w:p w:rsidR="003C05C9" w:rsidRPr="00E66F39" w:rsidRDefault="003C05C9" w:rsidP="004616DE">
      <w:pPr>
        <w:spacing w:after="0" w:afterAutospacing="0"/>
        <w:ind w:firstLine="720"/>
        <w:jc w:val="both"/>
        <w:rPr>
          <w:rFonts w:ascii="Times New Roman" w:hAnsi="Times New Roman" w:cs="Times New Roman"/>
          <w:sz w:val="24"/>
          <w:szCs w:val="24"/>
          <w:lang w:val="lt-LT"/>
        </w:rPr>
      </w:pPr>
      <w:r w:rsidRPr="00E66F39">
        <w:rPr>
          <w:rFonts w:ascii="Times New Roman" w:hAnsi="Times New Roman" w:cs="Times New Roman"/>
          <w:sz w:val="24"/>
          <w:szCs w:val="24"/>
          <w:lang w:val="lt-LT"/>
        </w:rPr>
        <w:t>Alvydo Remesos metodas – tai jo paties žodžiais tariant gamtos „įrėminimas“ muzika. Muzikos terapijos metu leidžiama gamtos garsų fonograma ir improvizuojama fortepijonu. Muzikos terapeutas taip pat improvizuoja fortepijonu fone skambant sveiko žmogaus (sportininko) širdies plakimui. A. Remesa teigia, jog tokiu būdu galima gydyti ne tik psichologinius sutrikimus, tokius kaip nerimas, stresas, bet ir somatinius, pvyzd</w:t>
      </w:r>
      <w:r w:rsidR="004616DE">
        <w:rPr>
          <w:rFonts w:ascii="Times New Roman" w:hAnsi="Times New Roman" w:cs="Times New Roman"/>
          <w:sz w:val="24"/>
          <w:szCs w:val="24"/>
          <w:lang w:val="lt-LT"/>
        </w:rPr>
        <w:t>žiui aritmiją ir kitas ligas [64</w:t>
      </w:r>
      <w:r w:rsidRPr="00E66F39">
        <w:rPr>
          <w:rFonts w:ascii="Times New Roman" w:hAnsi="Times New Roman" w:cs="Times New Roman"/>
          <w:sz w:val="24"/>
          <w:szCs w:val="24"/>
          <w:lang w:val="lt-LT"/>
        </w:rPr>
        <w:t>].</w:t>
      </w:r>
      <w:r w:rsidRPr="00E66F39">
        <w:rPr>
          <w:rFonts w:ascii="Times New Roman" w:eastAsia="Times New Roman" w:hAnsi="Times New Roman" w:cs="Times New Roman"/>
          <w:sz w:val="24"/>
          <w:szCs w:val="24"/>
          <w:lang w:val="lt-LT"/>
        </w:rPr>
        <w:t xml:space="preserve"> Muzika prasiskverbia į mūsų patirtį ir susipina su mūsų mintimis ir emocijomis. Kito atlikto išsamaus tyrimo rezultatai </w:t>
      </w:r>
      <w:r w:rsidRPr="00E66F39">
        <w:rPr>
          <w:rFonts w:ascii="Times New Roman" w:eastAsia="Times New Roman" w:hAnsi="Times New Roman" w:cs="Times New Roman"/>
          <w:sz w:val="24"/>
          <w:szCs w:val="24"/>
          <w:lang w:val="lt-LT"/>
        </w:rPr>
        <w:lastRenderedPageBreak/>
        <w:t>parodė, kad pažintinė laisvalaikio veikla, įtraukiant daug pastangų reikalaujantį, tačiau malonų užsiėmimą – muzikos instrumento įvaldymą, gali sumaži</w:t>
      </w:r>
      <w:r w:rsidR="004616DE">
        <w:rPr>
          <w:rFonts w:ascii="Times New Roman" w:eastAsia="Times New Roman" w:hAnsi="Times New Roman" w:cs="Times New Roman"/>
          <w:sz w:val="24"/>
          <w:szCs w:val="24"/>
          <w:lang w:val="lt-LT"/>
        </w:rPr>
        <w:t>nti silpnaprotystės tikimybę [73</w:t>
      </w:r>
      <w:r w:rsidRPr="00E66F39">
        <w:rPr>
          <w:rFonts w:ascii="Times New Roman" w:eastAsia="Times New Roman" w:hAnsi="Times New Roman" w:cs="Times New Roman"/>
          <w:sz w:val="24"/>
          <w:szCs w:val="24"/>
          <w:lang w:val="lt-LT"/>
        </w:rPr>
        <w:t>]</w:t>
      </w:r>
      <w:r w:rsidRPr="00E66F39">
        <w:rPr>
          <w:rFonts w:ascii="Times New Roman" w:hAnsi="Times New Roman" w:cs="Times New Roman"/>
          <w:sz w:val="24"/>
          <w:szCs w:val="24"/>
          <w:lang w:val="lt-LT"/>
        </w:rPr>
        <w:t>.</w:t>
      </w:r>
    </w:p>
    <w:p w:rsidR="003C05C9" w:rsidRPr="00E66F39" w:rsidRDefault="003C05C9" w:rsidP="004616DE">
      <w:pPr>
        <w:spacing w:after="0" w:afterAutospacing="0"/>
        <w:ind w:firstLine="360"/>
        <w:jc w:val="both"/>
        <w:rPr>
          <w:rFonts w:ascii="Times New Roman" w:hAnsi="Times New Roman" w:cs="Times New Roman"/>
          <w:bCs/>
          <w:sz w:val="24"/>
          <w:szCs w:val="24"/>
          <w:lang w:val="lt-LT"/>
        </w:rPr>
      </w:pPr>
      <w:r w:rsidRPr="00E66F39">
        <w:rPr>
          <w:rFonts w:ascii="Times New Roman" w:hAnsi="Times New Roman" w:cs="Times New Roman"/>
          <w:bCs/>
          <w:sz w:val="24"/>
          <w:szCs w:val="24"/>
          <w:lang w:val="lt-LT"/>
        </w:rPr>
        <w:t xml:space="preserve">Muzika psichiatrijoje svarbi siekiant pagelbėti pacientui sprendžiant jų psichologines problemas. Darbo su ligoniais metodika remiasi  </w:t>
      </w:r>
      <w:r>
        <w:rPr>
          <w:rFonts w:ascii="Times New Roman" w:hAnsi="Times New Roman" w:cs="Times New Roman"/>
          <w:bCs/>
          <w:sz w:val="24"/>
          <w:szCs w:val="24"/>
          <w:lang w:val="lt-LT"/>
        </w:rPr>
        <w:t>tyrėjų</w:t>
      </w:r>
      <w:r w:rsidRPr="00E66F39">
        <w:rPr>
          <w:rFonts w:ascii="Times New Roman" w:hAnsi="Times New Roman" w:cs="Times New Roman"/>
          <w:bCs/>
          <w:sz w:val="24"/>
          <w:szCs w:val="24"/>
          <w:lang w:val="lt-LT"/>
        </w:rPr>
        <w:t xml:space="preserve"> požiūriu, kad muzikos terapija – veiksmingas būdas neįsisąmonintoms emocijoms suvokti, „išsivalyti“ nuo kankinančių ir nemalonių efektų,</w:t>
      </w:r>
      <w:r>
        <w:rPr>
          <w:rFonts w:ascii="Times New Roman" w:hAnsi="Times New Roman" w:cs="Times New Roman"/>
          <w:bCs/>
          <w:sz w:val="24"/>
          <w:szCs w:val="24"/>
          <w:lang w:val="lt-LT"/>
        </w:rPr>
        <w:t xml:space="preserve"> pažinti bei išreikšti save.</w:t>
      </w:r>
      <w:r w:rsidRPr="00E66F39">
        <w:rPr>
          <w:rFonts w:ascii="Times New Roman" w:hAnsi="Times New Roman" w:cs="Times New Roman"/>
          <w:bCs/>
          <w:sz w:val="24"/>
          <w:szCs w:val="24"/>
          <w:lang w:val="lt-LT"/>
        </w:rPr>
        <w:t xml:space="preserve"> G. Gudaitė</w:t>
      </w:r>
      <w:r>
        <w:rPr>
          <w:rFonts w:ascii="Times New Roman" w:hAnsi="Times New Roman" w:cs="Times New Roman"/>
          <w:bCs/>
          <w:sz w:val="24"/>
          <w:szCs w:val="24"/>
          <w:lang w:val="lt-LT"/>
        </w:rPr>
        <w:t xml:space="preserve"> (1998; cit. iš  Vitkuvienė, 2012)</w:t>
      </w:r>
      <w:r w:rsidRPr="00E66F39">
        <w:rPr>
          <w:rFonts w:ascii="Times New Roman" w:hAnsi="Times New Roman" w:cs="Times New Roman"/>
          <w:bCs/>
          <w:sz w:val="24"/>
          <w:szCs w:val="24"/>
          <w:lang w:val="lt-LT"/>
        </w:rPr>
        <w:t>, pradėjusi taikyti šį muziko</w:t>
      </w:r>
      <w:r>
        <w:rPr>
          <w:rFonts w:ascii="Times New Roman" w:hAnsi="Times New Roman" w:cs="Times New Roman"/>
          <w:bCs/>
          <w:sz w:val="24"/>
          <w:szCs w:val="24"/>
          <w:lang w:val="lt-LT"/>
        </w:rPr>
        <w:t xml:space="preserve">s terapijos metodą, rašė, kad </w:t>
      </w:r>
      <w:r w:rsidRPr="00E66F39">
        <w:rPr>
          <w:rFonts w:ascii="Times New Roman" w:hAnsi="Times New Roman" w:cs="Times New Roman"/>
          <w:bCs/>
          <w:sz w:val="24"/>
          <w:szCs w:val="24"/>
          <w:lang w:val="lt-LT"/>
        </w:rPr>
        <w:t xml:space="preserve">muzikos terapija iš esmės nukreipta į jausminę sferą, bet per ją – į ligonio elgesį </w:t>
      </w:r>
      <w:r>
        <w:rPr>
          <w:rFonts w:ascii="Times New Roman" w:hAnsi="Times New Roman" w:cs="Times New Roman"/>
          <w:bCs/>
          <w:sz w:val="24"/>
          <w:szCs w:val="24"/>
          <w:lang w:val="lt-LT"/>
        </w:rPr>
        <w:t xml:space="preserve">ir mintis. Ji manė, kad </w:t>
      </w:r>
      <w:r w:rsidRPr="00E66F39">
        <w:rPr>
          <w:rFonts w:ascii="Times New Roman" w:hAnsi="Times New Roman" w:cs="Times New Roman"/>
          <w:bCs/>
          <w:sz w:val="24"/>
          <w:szCs w:val="24"/>
          <w:lang w:val="lt-LT"/>
        </w:rPr>
        <w:t xml:space="preserve">atrinkus tinkamus muzikos kūrinius, galima padėti pacientui prisiminti malonius gyvenimo patyrimus, </w:t>
      </w:r>
      <w:r>
        <w:rPr>
          <w:rFonts w:ascii="Times New Roman" w:hAnsi="Times New Roman" w:cs="Times New Roman"/>
          <w:bCs/>
          <w:sz w:val="24"/>
          <w:szCs w:val="24"/>
          <w:lang w:val="lt-LT"/>
        </w:rPr>
        <w:t xml:space="preserve">dėlto </w:t>
      </w:r>
      <w:r w:rsidRPr="00E66F39">
        <w:rPr>
          <w:rFonts w:ascii="Times New Roman" w:hAnsi="Times New Roman" w:cs="Times New Roman"/>
          <w:bCs/>
          <w:sz w:val="24"/>
          <w:szCs w:val="24"/>
          <w:lang w:val="lt-LT"/>
        </w:rPr>
        <w:t>pacientas tamp</w:t>
      </w:r>
      <w:r w:rsidR="00397D32">
        <w:rPr>
          <w:rFonts w:ascii="Times New Roman" w:hAnsi="Times New Roman" w:cs="Times New Roman"/>
          <w:bCs/>
          <w:sz w:val="24"/>
          <w:szCs w:val="24"/>
          <w:lang w:val="lt-LT"/>
        </w:rPr>
        <w:t>a atviresnis sau ir kitiems [64</w:t>
      </w:r>
      <w:r w:rsidRPr="00E66F39">
        <w:rPr>
          <w:rFonts w:ascii="Times New Roman" w:hAnsi="Times New Roman" w:cs="Times New Roman"/>
          <w:bCs/>
          <w:sz w:val="24"/>
          <w:szCs w:val="24"/>
          <w:lang w:val="lt-LT"/>
        </w:rPr>
        <w:t>].</w:t>
      </w:r>
    </w:p>
    <w:p w:rsidR="003C05C9" w:rsidRPr="00E66F39" w:rsidRDefault="003C05C9" w:rsidP="00430435">
      <w:pPr>
        <w:pStyle w:val="ListParagraph"/>
        <w:numPr>
          <w:ilvl w:val="0"/>
          <w:numId w:val="19"/>
        </w:num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Jurgytės disertacijoje (1987) </w:t>
      </w:r>
      <w:r w:rsidRPr="00E66F39">
        <w:rPr>
          <w:rFonts w:ascii="Times New Roman" w:hAnsi="Times New Roman" w:cs="Times New Roman"/>
          <w:sz w:val="24"/>
          <w:szCs w:val="24"/>
          <w:lang w:val="lt-LT"/>
        </w:rPr>
        <w:t xml:space="preserve">„Muzikos terapija kaip psichoemocinės </w:t>
      </w:r>
      <w:r>
        <w:rPr>
          <w:rFonts w:ascii="Times New Roman" w:hAnsi="Times New Roman" w:cs="Times New Roman"/>
          <w:sz w:val="24"/>
          <w:szCs w:val="24"/>
          <w:lang w:val="lt-LT"/>
        </w:rPr>
        <w:t xml:space="preserve">korekcijos </w:t>
      </w:r>
      <w:r w:rsidRPr="00E66F39">
        <w:rPr>
          <w:rFonts w:ascii="Times New Roman" w:hAnsi="Times New Roman" w:cs="Times New Roman"/>
          <w:sz w:val="24"/>
          <w:szCs w:val="24"/>
          <w:lang w:val="lt-LT"/>
        </w:rPr>
        <w:t>metodas“</w:t>
      </w:r>
    </w:p>
    <w:p w:rsidR="003C05C9" w:rsidRPr="00E66F39" w:rsidRDefault="003C05C9" w:rsidP="003C05C9">
      <w:pPr>
        <w:spacing w:after="0" w:afterAutospacing="0"/>
        <w:jc w:val="both"/>
        <w:rPr>
          <w:rFonts w:ascii="Times New Roman" w:hAnsi="Times New Roman" w:cs="Times New Roman"/>
          <w:sz w:val="24"/>
          <w:szCs w:val="24"/>
          <w:lang w:val="lt-LT"/>
        </w:rPr>
      </w:pPr>
      <w:r w:rsidRPr="00E66F39">
        <w:rPr>
          <w:rFonts w:ascii="Times New Roman" w:hAnsi="Times New Roman" w:cs="Times New Roman"/>
          <w:sz w:val="24"/>
          <w:szCs w:val="24"/>
          <w:lang w:val="lt-LT"/>
        </w:rPr>
        <w:t xml:space="preserve">  muzikos terapija buvo suvokiama kaip psichoterapijos metodas, kurio esmė  – muzikos kūrinių klausymas kaip papildoma priemonė, turint tikslą</w:t>
      </w:r>
      <w:r w:rsidR="004616DE">
        <w:rPr>
          <w:rFonts w:ascii="Times New Roman" w:hAnsi="Times New Roman" w:cs="Times New Roman"/>
          <w:sz w:val="24"/>
          <w:szCs w:val="24"/>
          <w:lang w:val="lt-LT"/>
        </w:rPr>
        <w:t xml:space="preserve"> pagerinti paciento sveikatą [64</w:t>
      </w:r>
      <w:r w:rsidRPr="00E66F39">
        <w:rPr>
          <w:rFonts w:ascii="Times New Roman" w:hAnsi="Times New Roman" w:cs="Times New Roman"/>
          <w:sz w:val="24"/>
          <w:szCs w:val="24"/>
          <w:lang w:val="lt-LT"/>
        </w:rPr>
        <w:t>]. Radzevičienės, Strakšienės bei Kazlausko (2004) nuomone, muzikos klausymas yra viena iš prieinamiausių bei pakankamai motyvuotų veiklų, kurios met</w:t>
      </w:r>
      <w:r>
        <w:rPr>
          <w:rFonts w:ascii="Times New Roman" w:hAnsi="Times New Roman" w:cs="Times New Roman"/>
          <w:sz w:val="24"/>
          <w:szCs w:val="24"/>
          <w:lang w:val="lt-LT"/>
        </w:rPr>
        <w:t>u išgyvenami teigiami potyriai.</w:t>
      </w:r>
      <w:r w:rsidRPr="00E66F39">
        <w:rPr>
          <w:rFonts w:ascii="Times New Roman" w:hAnsi="Times New Roman" w:cs="Times New Roman"/>
          <w:sz w:val="24"/>
          <w:szCs w:val="24"/>
          <w:lang w:val="lt-LT"/>
        </w:rPr>
        <w:t>Tai vienas galimų psichinės</w:t>
      </w:r>
      <w:r>
        <w:rPr>
          <w:rFonts w:ascii="Times New Roman" w:hAnsi="Times New Roman" w:cs="Times New Roman"/>
          <w:sz w:val="24"/>
          <w:szCs w:val="24"/>
          <w:lang w:val="lt-LT"/>
        </w:rPr>
        <w:t xml:space="preserve"> sveikatos harmonizavimo metodų</w:t>
      </w:r>
      <w:r w:rsidR="00A82836">
        <w:rPr>
          <w:rFonts w:ascii="Times New Roman" w:hAnsi="Times New Roman" w:cs="Times New Roman"/>
          <w:sz w:val="24"/>
          <w:szCs w:val="24"/>
          <w:lang w:val="lt-LT"/>
        </w:rPr>
        <w:t xml:space="preserve"> [40</w:t>
      </w:r>
      <w:r w:rsidRPr="00E66F39">
        <w:rPr>
          <w:rFonts w:ascii="Times New Roman" w:hAnsi="Times New Roman" w:cs="Times New Roman"/>
          <w:sz w:val="24"/>
          <w:szCs w:val="24"/>
          <w:lang w:val="lt-LT"/>
        </w:rPr>
        <w:t>]. Tokios pačios nuomonės laikosi ir Babičaitė G.bei Sučylaitė J. (2011) remiantis  Lietuvoje, daugiaprofilinės ligoninės psichiatrijos skyriuje, atlikto tyrimo rezultatais taikant  pasyvią muzikos terapiją (apsiribojant vien tik muzikos klausymu). Tyrime dalyvavo 50 psichikos sutrikimais sergančiųjų asmenų ir 92 proc. jų teigė, kad klausantis muzikos kyla malonūs prisiminimai ir juos tai džiugina. Iš jų 12 proc. laikėsi nuomonės, kad būtų tikslinga pasikalbėti apie kilusius vaizdinius ir prisiminimus su terapeutu ir jie mielai dalintųsi savo vidiniais išgyvenimais, jei būtų pakviečiami tai daryti. Pasyvios muzikos terapijos metu terapeutas neatlieka jokių psichologinių intervencijų, tad šią terapijos funkciją gali atlikti ir</w:t>
      </w:r>
      <w:r>
        <w:rPr>
          <w:rFonts w:ascii="Times New Roman" w:hAnsi="Times New Roman" w:cs="Times New Roman"/>
          <w:sz w:val="24"/>
          <w:szCs w:val="24"/>
          <w:lang w:val="lt-LT"/>
        </w:rPr>
        <w:t>ergoterapeutas</w:t>
      </w:r>
      <w:r w:rsidRPr="00E66F39">
        <w:rPr>
          <w:rFonts w:ascii="Times New Roman" w:hAnsi="Times New Roman" w:cs="Times New Roman"/>
          <w:sz w:val="24"/>
          <w:szCs w:val="24"/>
          <w:lang w:val="lt-LT"/>
        </w:rPr>
        <w:t>. Tačiau klientams, kurie nori pasidalinti muzikos sužadintais vidiniais išgyvenimais grupėje, pokalbiui vadovaujantis terapeutas turėtų turėti psichologo ir edukologo bei medicinos srit</w:t>
      </w:r>
      <w:r w:rsidR="00A82836">
        <w:rPr>
          <w:rFonts w:ascii="Times New Roman" w:hAnsi="Times New Roman" w:cs="Times New Roman"/>
          <w:sz w:val="24"/>
          <w:szCs w:val="24"/>
          <w:lang w:val="lt-LT"/>
        </w:rPr>
        <w:t>ies specialisto kompetencijų [4</w:t>
      </w:r>
      <w:r w:rsidRPr="00E66F39">
        <w:rPr>
          <w:rFonts w:ascii="Times New Roman" w:hAnsi="Times New Roman" w:cs="Times New Roman"/>
          <w:sz w:val="24"/>
          <w:szCs w:val="24"/>
          <w:lang w:val="lt-LT"/>
        </w:rPr>
        <w:t>].</w:t>
      </w:r>
    </w:p>
    <w:p w:rsidR="003C05C9" w:rsidRPr="00E66F39" w:rsidRDefault="003C05C9" w:rsidP="003C05C9">
      <w:pPr>
        <w:spacing w:after="0" w:afterAutospacing="0"/>
        <w:jc w:val="both"/>
        <w:rPr>
          <w:rFonts w:ascii="Times New Roman" w:hAnsi="Times New Roman" w:cs="Times New Roman"/>
          <w:sz w:val="24"/>
          <w:szCs w:val="24"/>
          <w:lang w:val="lt-LT"/>
        </w:rPr>
      </w:pPr>
      <w:r w:rsidRPr="00E66F39">
        <w:rPr>
          <w:rFonts w:ascii="Times New Roman" w:hAnsi="Times New Roman" w:cs="Times New Roman"/>
          <w:sz w:val="24"/>
          <w:szCs w:val="24"/>
          <w:lang w:val="lt-LT"/>
        </w:rPr>
        <w:t>Neseniai Lietuvoje  buvo pristatyti skambantys dubenys - tai alternatyvi papildoma gydymo priemonė, kuri gali būti taikoma reabilitacijoje padedanti žmogui mobilizuoti savo vidinius resursus, kad iš gydymo būtų gauta maksimali nauda. D. Dainytė savo praktikoje skambančius dubenis taiko individualiuose ir grupiniuose užsiėmimuose. Žmonės,  patyrę  šių garsų poveikį, liudija sumažėjusį stresą ir stebimai lengvai pasiekiamą atsipalaidavimą, kai atitolsta net ilgą laiką varginusios mintys. Skambančių dubenų poveikis fiksuojamas smegenims, širdies ritmui, kraujospūdžiui, endokrininei bei nervų sistemoms. Vokietijoje ir Austrijoje skambančių dubenų</w:t>
      </w:r>
      <w:r w:rsidR="00A82836">
        <w:rPr>
          <w:rFonts w:ascii="Times New Roman" w:hAnsi="Times New Roman" w:cs="Times New Roman"/>
          <w:sz w:val="24"/>
          <w:szCs w:val="24"/>
          <w:lang w:val="lt-LT"/>
        </w:rPr>
        <w:t xml:space="preserve"> masažą apmoka ligonių kasos [10</w:t>
      </w:r>
      <w:r w:rsidRPr="00E66F39">
        <w:rPr>
          <w:rFonts w:ascii="Times New Roman" w:hAnsi="Times New Roman" w:cs="Times New Roman"/>
          <w:sz w:val="24"/>
          <w:szCs w:val="24"/>
          <w:lang w:val="lt-LT"/>
        </w:rPr>
        <w:t>].</w:t>
      </w:r>
    </w:p>
    <w:p w:rsidR="003C05C9" w:rsidRPr="00607D90" w:rsidRDefault="003C05C9" w:rsidP="003C05C9">
      <w:pPr>
        <w:spacing w:after="0" w:afterAutospacing="0"/>
        <w:ind w:firstLine="360"/>
        <w:jc w:val="both"/>
        <w:rPr>
          <w:rFonts w:ascii="Times New Roman" w:hAnsi="Times New Roman" w:cs="Times New Roman"/>
          <w:sz w:val="24"/>
          <w:szCs w:val="24"/>
          <w:lang w:val="lt-LT"/>
        </w:rPr>
      </w:pPr>
      <w:r w:rsidRPr="00607D90">
        <w:rPr>
          <w:rFonts w:ascii="Times New Roman" w:hAnsi="Times New Roman" w:cs="Times New Roman"/>
          <w:b/>
          <w:sz w:val="24"/>
          <w:szCs w:val="24"/>
          <w:lang w:val="lt-LT"/>
        </w:rPr>
        <w:lastRenderedPageBreak/>
        <w:t xml:space="preserve">Šokio terapija. </w:t>
      </w:r>
      <w:r w:rsidRPr="00607D90">
        <w:rPr>
          <w:rFonts w:ascii="Times New Roman" w:hAnsi="Times New Roman" w:cs="Times New Roman"/>
          <w:sz w:val="24"/>
          <w:szCs w:val="24"/>
          <w:lang w:val="lt-LT"/>
        </w:rPr>
        <w:t>Šokis daugelyje kultūrų - kūrybingas ir išraiškingas judėjimo aspektas, tai kūrybinio proceso metu  įtraukiantis ritualas, o gydyme ir kasdieniame gyvenime jis labiau galėtų būti tinkamas nei</w:t>
      </w:r>
      <w:r w:rsidR="00D1780E">
        <w:rPr>
          <w:rFonts w:ascii="Times New Roman" w:hAnsi="Times New Roman" w:cs="Times New Roman"/>
          <w:sz w:val="24"/>
          <w:szCs w:val="24"/>
          <w:lang w:val="lt-LT"/>
        </w:rPr>
        <w:t xml:space="preserve"> įprastinė pokalbio terapija [70</w:t>
      </w:r>
      <w:r w:rsidRPr="00607D90">
        <w:rPr>
          <w:rFonts w:ascii="Times New Roman" w:hAnsi="Times New Roman" w:cs="Times New Roman"/>
          <w:sz w:val="24"/>
          <w:szCs w:val="24"/>
          <w:lang w:val="lt-LT"/>
        </w:rPr>
        <w:t xml:space="preserve">]. Šokio ir judesio terapija (ŠJT) – psichoterapijos metodas, kai šokio ir judesio proceso dėka  palaikomas emocinis, kognityvinis, socialinis, fizinis individų funkcionavimas ir padedama labiau įsitraukti į socialinius santykius ir </w:t>
      </w:r>
      <w:r w:rsidR="00A82836">
        <w:rPr>
          <w:rFonts w:ascii="Times New Roman" w:hAnsi="Times New Roman" w:cs="Times New Roman"/>
          <w:sz w:val="24"/>
          <w:szCs w:val="24"/>
          <w:lang w:val="lt-LT"/>
        </w:rPr>
        <w:t>sąveikas visuomenės gyvenime [44</w:t>
      </w:r>
      <w:r w:rsidRPr="00607D90">
        <w:rPr>
          <w:rFonts w:ascii="Times New Roman" w:hAnsi="Times New Roman" w:cs="Times New Roman"/>
          <w:sz w:val="24"/>
          <w:szCs w:val="24"/>
          <w:lang w:val="lt-LT"/>
        </w:rPr>
        <w:t xml:space="preserve">]. </w:t>
      </w:r>
    </w:p>
    <w:p w:rsidR="003C05C9" w:rsidRPr="00607D90" w:rsidRDefault="003C05C9" w:rsidP="003C05C9">
      <w:pPr>
        <w:pStyle w:val="ListParagraph"/>
        <w:spacing w:after="0" w:afterAutospacing="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 xml:space="preserve">ŠJT  - veiksminga priemonė naudojama stresui valdyti bei somatinėms ir psichikos </w:t>
      </w:r>
    </w:p>
    <w:p w:rsidR="003C05C9" w:rsidRPr="00607D90" w:rsidRDefault="003C05C9" w:rsidP="003C05C9">
      <w:pPr>
        <w:spacing w:after="0" w:afterAutospacing="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sveikatos problemoms spręsti. Patyrus stresą emocijos ilgam paveikia kūną. Neturint galimybės emociškai atsipalaiduoti, tai gali peraugti į frustaciją, nusiminimą, baimę, pyktį, save naikinantį elgesį. Savas kūnas – artimiausias įrankis, judesys – natūraliausias energijos išliejimo būdas. Jeigu mes įvaldome judesį, galima juo išreikšti džiaugsmą ar kitą jausmą, tai - jau meno  pradžia. Ritmas suteikia tikslingumą, kuria formas, padeda atlikti kolektyvinius judesius. Ritmas – tai priemonė pasyvumui nugalėti, jis tarsi impulsas pažadina fantaziją. O tai yra dalis terapijos tikslų. Pateikiame  ŠJT metodikas:</w:t>
      </w:r>
    </w:p>
    <w:p w:rsidR="003C05C9" w:rsidRPr="00607D90" w:rsidRDefault="003C05C9" w:rsidP="00D1780E">
      <w:pPr>
        <w:spacing w:after="0" w:afterAutospacing="0"/>
        <w:ind w:firstLine="36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ŠJT proceso schemos remiantis įvairiomis technikomis, grįstomis „čia ir dabar“ principu  (Geštalt technika pagal E. Siegel, B.</w:t>
      </w:r>
      <w:r>
        <w:rPr>
          <w:rFonts w:ascii="Times New Roman" w:hAnsi="Times New Roman" w:cs="Times New Roman"/>
          <w:sz w:val="24"/>
          <w:szCs w:val="24"/>
          <w:lang w:val="lt-LT"/>
        </w:rPr>
        <w:t xml:space="preserve"> Blau,</w:t>
      </w:r>
      <w:r w:rsidRPr="00607D90">
        <w:rPr>
          <w:rFonts w:ascii="Times New Roman" w:hAnsi="Times New Roman" w:cs="Times New Roman"/>
          <w:sz w:val="24"/>
          <w:szCs w:val="24"/>
          <w:lang w:val="lt-LT"/>
        </w:rPr>
        <w:t xml:space="preserve"> 1978; kūno integracijos technika pagal C. Schamis, 1985). Naudojmi ir kiti metodai, </w:t>
      </w:r>
      <w:r w:rsidR="00A82836">
        <w:rPr>
          <w:rFonts w:ascii="Times New Roman" w:hAnsi="Times New Roman" w:cs="Times New Roman"/>
          <w:sz w:val="24"/>
          <w:szCs w:val="24"/>
          <w:lang w:val="lt-LT"/>
        </w:rPr>
        <w:t>taikant kvėpavimą ir lietimą [44</w:t>
      </w:r>
      <w:r w:rsidRPr="00607D90">
        <w:rPr>
          <w:rFonts w:ascii="Times New Roman" w:hAnsi="Times New Roman" w:cs="Times New Roman"/>
          <w:sz w:val="24"/>
          <w:szCs w:val="24"/>
          <w:lang w:val="lt-LT"/>
        </w:rPr>
        <w:t>].</w:t>
      </w:r>
    </w:p>
    <w:p w:rsidR="003C05C9" w:rsidRPr="00607D90" w:rsidRDefault="003C05C9" w:rsidP="00D1780E">
      <w:pPr>
        <w:pStyle w:val="ListParagraph"/>
        <w:numPr>
          <w:ilvl w:val="0"/>
          <w:numId w:val="20"/>
        </w:numPr>
        <w:spacing w:after="0" w:afterAutospacing="0"/>
        <w:jc w:val="both"/>
        <w:rPr>
          <w:rFonts w:ascii="Times New Roman" w:hAnsi="Times New Roman" w:cs="Times New Roman"/>
          <w:i/>
          <w:sz w:val="24"/>
          <w:szCs w:val="24"/>
          <w:lang w:val="lt-LT"/>
        </w:rPr>
      </w:pPr>
      <w:r w:rsidRPr="00607D90">
        <w:rPr>
          <w:rFonts w:ascii="Times New Roman" w:hAnsi="Times New Roman" w:cs="Times New Roman"/>
          <w:i/>
          <w:sz w:val="24"/>
          <w:szCs w:val="24"/>
          <w:lang w:val="lt-LT"/>
        </w:rPr>
        <w:t xml:space="preserve">Metodikos pagal šokio ir judesio stilių. </w:t>
      </w:r>
      <w:r w:rsidRPr="00607D90">
        <w:rPr>
          <w:rFonts w:ascii="Times New Roman" w:hAnsi="Times New Roman" w:cs="Times New Roman"/>
          <w:sz w:val="24"/>
          <w:szCs w:val="24"/>
          <w:lang w:val="lt-LT"/>
        </w:rPr>
        <w:t xml:space="preserve">Šokio ir judesio terapijos pratybų ugdytojai </w:t>
      </w:r>
    </w:p>
    <w:p w:rsidR="003C05C9" w:rsidRPr="00607D90" w:rsidRDefault="003C05C9" w:rsidP="003C05C9">
      <w:pPr>
        <w:spacing w:after="0" w:afterAutospacing="0"/>
        <w:jc w:val="both"/>
        <w:rPr>
          <w:rFonts w:ascii="Times New Roman" w:hAnsi="Times New Roman" w:cs="Times New Roman"/>
          <w:i/>
          <w:sz w:val="24"/>
          <w:szCs w:val="24"/>
          <w:lang w:val="lt-LT"/>
        </w:rPr>
      </w:pPr>
      <w:r w:rsidRPr="00607D90">
        <w:rPr>
          <w:rFonts w:ascii="Times New Roman" w:hAnsi="Times New Roman" w:cs="Times New Roman"/>
          <w:sz w:val="24"/>
          <w:szCs w:val="24"/>
          <w:lang w:val="lt-LT"/>
        </w:rPr>
        <w:t>metodologiškai pasirenka šokio stilių bei judesius, orientuodamiesi į paciento/kliento problemas. Tai gali būti senovinių š</w:t>
      </w:r>
      <w:r>
        <w:rPr>
          <w:rFonts w:ascii="Times New Roman" w:hAnsi="Times New Roman" w:cs="Times New Roman"/>
          <w:sz w:val="24"/>
          <w:szCs w:val="24"/>
          <w:lang w:val="lt-LT"/>
        </w:rPr>
        <w:t>okių; klasikinio baleto (E. D‘ A</w:t>
      </w:r>
      <w:r w:rsidRPr="00607D90">
        <w:rPr>
          <w:rFonts w:ascii="Times New Roman" w:hAnsi="Times New Roman" w:cs="Times New Roman"/>
          <w:sz w:val="24"/>
          <w:szCs w:val="24"/>
          <w:lang w:val="lt-LT"/>
        </w:rPr>
        <w:t>ddario, 1980; E. Siegel, 1998), pramoginių/sportinių ar buitinių/socialinių (G. Karoblis, 2003); džiazo (G. Don Campbell, 1997; d. Coulter); lotynų amerikos šokių (G. Don Campbeii, 1997); laisvo (improvizacinio) ir autentiško šokio stilius (A.Vilkienė, 2004). Naudojamas individualus ir grupinis šokių stilius. Komunikacijos, socialinėms problemoms spręsti daugiau naudojami grupiniai seansai. Pradedant grupinius ir šokio judesio seansus, naudojami grupės „sušildymo“ metodai, pasižymintys sinchroniškumu, didėjančiu ritmu ir kt. L. Espenak (1988), psichomotorinio šokio ir judesio terapijos metodikos atstovė teigia, kad sąveikoje su kitais grupės nariais atsiranda galimybė „duoti „  ir „imti“, transformuoti tokius jausmus, kaip pyktis, baimė, ir atitinkamai sumažinti ar išeiti iš socialinės izoliacijos. Dirbant su pacientų grupe naudojami tokie šokio elementai, kurie tinka visiems</w:t>
      </w:r>
      <w:r w:rsidR="00A82836">
        <w:rPr>
          <w:rFonts w:ascii="Times New Roman" w:hAnsi="Times New Roman" w:cs="Times New Roman"/>
          <w:sz w:val="24"/>
          <w:szCs w:val="24"/>
          <w:lang w:val="lt-LT"/>
        </w:rPr>
        <w:t xml:space="preserve"> daluvaujantiems be išimties [44</w:t>
      </w:r>
      <w:r w:rsidRPr="00607D90">
        <w:rPr>
          <w:rFonts w:ascii="Times New Roman" w:hAnsi="Times New Roman" w:cs="Times New Roman"/>
          <w:sz w:val="24"/>
          <w:szCs w:val="24"/>
          <w:lang w:val="lt-LT"/>
        </w:rPr>
        <w:t>].</w:t>
      </w:r>
    </w:p>
    <w:p w:rsidR="003C05C9" w:rsidRPr="00607D90" w:rsidRDefault="003C05C9" w:rsidP="00430435">
      <w:pPr>
        <w:pStyle w:val="ListParagraph"/>
        <w:numPr>
          <w:ilvl w:val="0"/>
          <w:numId w:val="20"/>
        </w:numPr>
        <w:spacing w:after="0" w:afterAutospacing="0"/>
        <w:jc w:val="both"/>
        <w:rPr>
          <w:rFonts w:ascii="Times New Roman" w:hAnsi="Times New Roman" w:cs="Times New Roman"/>
          <w:i/>
          <w:sz w:val="24"/>
          <w:szCs w:val="24"/>
          <w:lang w:val="lt-LT"/>
        </w:rPr>
      </w:pPr>
      <w:r w:rsidRPr="00607D90">
        <w:rPr>
          <w:rFonts w:ascii="Times New Roman" w:hAnsi="Times New Roman" w:cs="Times New Roman"/>
          <w:i/>
          <w:sz w:val="24"/>
          <w:szCs w:val="24"/>
          <w:lang w:val="lt-LT"/>
        </w:rPr>
        <w:t>Metodikos pagal šokio ir judesio ritmą.</w:t>
      </w:r>
    </w:p>
    <w:p w:rsidR="003C05C9" w:rsidRPr="00607D90" w:rsidRDefault="003C05C9" w:rsidP="003C05C9">
      <w:pPr>
        <w:spacing w:after="0" w:afterAutospacing="0"/>
        <w:ind w:firstLine="360"/>
        <w:jc w:val="both"/>
        <w:rPr>
          <w:rFonts w:ascii="Times New Roman" w:hAnsi="Times New Roman" w:cs="Times New Roman"/>
          <w:i/>
          <w:sz w:val="24"/>
          <w:szCs w:val="24"/>
          <w:lang w:val="lt-LT"/>
        </w:rPr>
      </w:pPr>
      <w:r w:rsidRPr="00607D90">
        <w:rPr>
          <w:rFonts w:ascii="Times New Roman" w:hAnsi="Times New Roman" w:cs="Times New Roman"/>
          <w:i/>
          <w:sz w:val="24"/>
          <w:szCs w:val="24"/>
          <w:lang w:val="lt-LT"/>
        </w:rPr>
        <w:t>Euritmija (E. J. Dalcroze)</w:t>
      </w:r>
      <w:r w:rsidRPr="00607D90">
        <w:rPr>
          <w:rFonts w:ascii="Times New Roman" w:hAnsi="Times New Roman" w:cs="Times New Roman"/>
          <w:sz w:val="24"/>
          <w:szCs w:val="24"/>
          <w:lang w:val="lt-LT"/>
        </w:rPr>
        <w:t xml:space="preserve">. Šokis ir judesys euritmijoje – tai muzikos virsmas kinetika, judesiu ir atvirkščiai: euritmija lavina kvėpavimą, lankstumą, koordinaciją, vidinį muzikos pajutimą. Kūnu </w:t>
      </w:r>
      <w:r w:rsidRPr="00607D90">
        <w:rPr>
          <w:rFonts w:ascii="Times New Roman" w:hAnsi="Times New Roman" w:cs="Times New Roman"/>
          <w:sz w:val="24"/>
          <w:szCs w:val="24"/>
          <w:lang w:val="lt-LT"/>
        </w:rPr>
        <w:lastRenderedPageBreak/>
        <w:t>galima pademonstruoti ne tik skambančių garsų srauto tempą, dinamiką, harmonijos svorį, frazių niuansus, bet ir jausminį turinį. Ritmas yra viena iš pagrindinių muzikinės raiškos priemonių, paimanti tiek meninį, tiek terapinį poveikį neįgaliajam. Šių poveikių stiprumas priklauso nuo  neįgalaus žmogaus sensorinės ir emocin</w:t>
      </w:r>
      <w:r w:rsidR="00A82836">
        <w:rPr>
          <w:rFonts w:ascii="Times New Roman" w:hAnsi="Times New Roman" w:cs="Times New Roman"/>
          <w:sz w:val="24"/>
          <w:szCs w:val="24"/>
          <w:lang w:val="lt-LT"/>
        </w:rPr>
        <w:t>ės patirties  [44</w:t>
      </w:r>
      <w:r w:rsidRPr="00607D90">
        <w:rPr>
          <w:rFonts w:ascii="Times New Roman" w:hAnsi="Times New Roman" w:cs="Times New Roman"/>
          <w:sz w:val="24"/>
          <w:szCs w:val="24"/>
          <w:lang w:val="lt-LT"/>
        </w:rPr>
        <w:t>].</w:t>
      </w:r>
    </w:p>
    <w:p w:rsidR="003C05C9" w:rsidRPr="00607D90" w:rsidRDefault="003C05C9" w:rsidP="003C05C9">
      <w:pPr>
        <w:spacing w:after="0" w:afterAutospacing="0"/>
        <w:ind w:firstLine="360"/>
        <w:jc w:val="both"/>
        <w:rPr>
          <w:rFonts w:ascii="Times New Roman" w:hAnsi="Times New Roman" w:cs="Times New Roman"/>
          <w:sz w:val="24"/>
          <w:szCs w:val="24"/>
          <w:lang w:val="lt-LT"/>
        </w:rPr>
      </w:pPr>
      <w:r w:rsidRPr="00607D90">
        <w:rPr>
          <w:rFonts w:ascii="Times New Roman" w:hAnsi="Times New Roman" w:cs="Times New Roman"/>
          <w:i/>
          <w:sz w:val="24"/>
          <w:szCs w:val="24"/>
          <w:lang w:val="lt-LT"/>
        </w:rPr>
        <w:t xml:space="preserve">R. Steiner euritmija, keturių stichijų šokio metodas (A. Giršon) ir kt. </w:t>
      </w:r>
      <w:r w:rsidRPr="00607D90">
        <w:rPr>
          <w:rFonts w:ascii="Times New Roman" w:hAnsi="Times New Roman" w:cs="Times New Roman"/>
          <w:sz w:val="24"/>
          <w:szCs w:val="24"/>
          <w:lang w:val="lt-LT"/>
        </w:rPr>
        <w:t xml:space="preserve">Taikant keturių stichijų </w:t>
      </w:r>
    </w:p>
    <w:p w:rsidR="003C05C9" w:rsidRPr="00607D90" w:rsidRDefault="003C05C9" w:rsidP="003C05C9">
      <w:pPr>
        <w:spacing w:after="0" w:afterAutospacing="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šokio metodą (A. Giršon) panaudojama metaforinė dinaminės vizualizacijos (judesių vizualizacija) technika, grįsta kūno ir jo vidinių ritmų pajutimu. Tokio šokio terapija apima penkis etapus. Pirmieji keturi etapai skirti „kelionei“ į vadinamųjų  keturių stichijų pasaulį, o penktoji yra baigiamoji ir integruojamo</w:t>
      </w:r>
      <w:r>
        <w:rPr>
          <w:rFonts w:ascii="Times New Roman" w:hAnsi="Times New Roman" w:cs="Times New Roman"/>
          <w:sz w:val="24"/>
          <w:szCs w:val="24"/>
          <w:lang w:val="lt-LT"/>
        </w:rPr>
        <w:t>ji (O.A. S</w:t>
      </w:r>
      <w:r w:rsidRPr="00607D90">
        <w:rPr>
          <w:rFonts w:ascii="Times New Roman" w:hAnsi="Times New Roman" w:cs="Times New Roman"/>
          <w:sz w:val="24"/>
          <w:szCs w:val="24"/>
          <w:lang w:val="lt-LT"/>
        </w:rPr>
        <w:t>virepo ir O.S. Tumanova, 2004). Kiekviename etape atliekamos įvairios  šokio ir judesio technikos</w:t>
      </w:r>
      <w:r w:rsidR="00A82836">
        <w:rPr>
          <w:rFonts w:ascii="Times New Roman" w:hAnsi="Times New Roman" w:cs="Times New Roman"/>
          <w:sz w:val="24"/>
          <w:szCs w:val="24"/>
          <w:lang w:val="lt-LT"/>
        </w:rPr>
        <w:t xml:space="preserve"> [44</w:t>
      </w:r>
      <w:r>
        <w:rPr>
          <w:rFonts w:ascii="Times New Roman" w:hAnsi="Times New Roman" w:cs="Times New Roman"/>
          <w:sz w:val="24"/>
          <w:szCs w:val="24"/>
          <w:lang w:val="lt-LT"/>
        </w:rPr>
        <w:t>]</w:t>
      </w:r>
      <w:r w:rsidRPr="00607D90">
        <w:rPr>
          <w:rFonts w:ascii="Times New Roman" w:hAnsi="Times New Roman" w:cs="Times New Roman"/>
          <w:sz w:val="24"/>
          <w:szCs w:val="24"/>
          <w:lang w:val="lt-LT"/>
        </w:rPr>
        <w:t>.</w:t>
      </w:r>
    </w:p>
    <w:p w:rsidR="003C05C9" w:rsidRPr="00607D90" w:rsidRDefault="003C05C9" w:rsidP="003C05C9">
      <w:pPr>
        <w:spacing w:after="0" w:afterAutospacing="0"/>
        <w:ind w:left="36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 xml:space="preserve">Tam, kad kuo geriau padėti klientui išreikšti savo mintis, atsipalaiduoti, džiaugtis emocijomis </w:t>
      </w:r>
    </w:p>
    <w:p w:rsidR="003C05C9" w:rsidRPr="00607D90" w:rsidRDefault="003C05C9" w:rsidP="003C05C9">
      <w:pPr>
        <w:spacing w:after="0" w:afterAutospacing="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ir palengvinti gydymą saugiu ir kūrybiniu būdu, gali būti naudojama eklektinė neverbalinė terapija, apjungianti rašymą, piešim</w:t>
      </w:r>
      <w:r w:rsidR="00A82836">
        <w:rPr>
          <w:rFonts w:ascii="Times New Roman" w:hAnsi="Times New Roman" w:cs="Times New Roman"/>
          <w:sz w:val="24"/>
          <w:szCs w:val="24"/>
          <w:lang w:val="lt-LT"/>
        </w:rPr>
        <w:t>ą, muziką, judesį ir kt [44</w:t>
      </w:r>
      <w:r w:rsidRPr="00607D90">
        <w:rPr>
          <w:rFonts w:ascii="Times New Roman" w:hAnsi="Times New Roman" w:cs="Times New Roman"/>
          <w:sz w:val="24"/>
          <w:szCs w:val="24"/>
          <w:lang w:val="lt-LT"/>
        </w:rPr>
        <w:t>].</w:t>
      </w:r>
    </w:p>
    <w:p w:rsidR="003C05C9" w:rsidRPr="00607D90" w:rsidRDefault="003C05C9" w:rsidP="003C05C9">
      <w:pPr>
        <w:spacing w:after="0" w:afterAutospacing="0"/>
        <w:ind w:firstLine="72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Šokio terapija apima ir naudoja įvairiausius metodus, tačiau  svarbiausia yra tai, kad terapija turi orientuotis į terapijos dalyvius, į jų problemas, atsižvelgiant į jų amžių, lytį, socialines problemas, bei negalią. Ši terapija randa vietą daugelyje įstaigų (psichiatrinių, priklausomybės centrų), krizių centrų iki mokyklų ir kitų įstaigų. Žmonėms turintiems negalią (protinę ir fizinę), kūnas yra emocijų, jausmų, išgyvenimų saugykla – skrynia. Iš šių žmonių  veido sunku nuspėti kas juos slegia. Tačiau šokio terapijos dėka, iš kūno galima išskaityti nemažą dalį emocijų, išgyvenimų  ir kt., tam reikia  stebėjimo, bendravim</w:t>
      </w:r>
      <w:r w:rsidR="00D1780E">
        <w:rPr>
          <w:rFonts w:ascii="Times New Roman" w:hAnsi="Times New Roman" w:cs="Times New Roman"/>
          <w:sz w:val="24"/>
          <w:szCs w:val="24"/>
          <w:lang w:val="lt-LT"/>
        </w:rPr>
        <w:t>o, kantryb</w:t>
      </w:r>
      <w:r w:rsidR="001742AF">
        <w:rPr>
          <w:rFonts w:ascii="Times New Roman" w:hAnsi="Times New Roman" w:cs="Times New Roman"/>
          <w:sz w:val="24"/>
          <w:szCs w:val="24"/>
          <w:lang w:val="lt-LT"/>
        </w:rPr>
        <w:t>ės ir žinoma laiko [8</w:t>
      </w:r>
      <w:r w:rsidRPr="00607D90">
        <w:rPr>
          <w:rFonts w:ascii="Times New Roman" w:hAnsi="Times New Roman" w:cs="Times New Roman"/>
          <w:sz w:val="24"/>
          <w:szCs w:val="24"/>
          <w:lang w:val="lt-LT"/>
        </w:rPr>
        <w:t xml:space="preserve">]. </w:t>
      </w:r>
    </w:p>
    <w:p w:rsidR="0025450B" w:rsidRDefault="003C05C9" w:rsidP="0025450B">
      <w:pPr>
        <w:spacing w:after="0"/>
        <w:ind w:firstLine="720"/>
        <w:jc w:val="both"/>
        <w:rPr>
          <w:rFonts w:ascii="Times New Roman" w:hAnsi="Times New Roman" w:cs="Times New Roman"/>
          <w:sz w:val="24"/>
          <w:szCs w:val="24"/>
          <w:lang w:val="lt-LT"/>
        </w:rPr>
      </w:pPr>
      <w:r w:rsidRPr="00607D90">
        <w:rPr>
          <w:rFonts w:ascii="Times New Roman" w:hAnsi="Times New Roman" w:cs="Times New Roman"/>
          <w:sz w:val="24"/>
          <w:szCs w:val="24"/>
          <w:lang w:val="lt-LT"/>
        </w:rPr>
        <w:t>Apibendrinant šio skyriaus analizuotą literatūrą teigiame, kad meninis ugdymas yra vienas iš veiksmingiausių ergoterapijos būdų kontroliuoti neįgaliųjų būsenai bei tampa puikia bendravimo priemone, kurios pagalba yra skatinamas kūrybiškumas, sudaromos sąlygos atsipalaiduoti, pajusti jausmų ir minčių harmoniją, išreikšti visus kylančius jausmus socialiai priimtina forma. Tuo pačiu lavinant kantrybės jausmą, koreguojant emocinę savijautą į pagalbą pasitelkiamos  spalvos, muzika, šokis, poetiškai jausmingai  išlaisvinantis  žodis.</w:t>
      </w:r>
    </w:p>
    <w:p w:rsidR="0025450B" w:rsidRPr="00607D90" w:rsidRDefault="0025450B" w:rsidP="0025450B">
      <w:pPr>
        <w:spacing w:after="0"/>
        <w:ind w:firstLine="720"/>
        <w:jc w:val="both"/>
        <w:rPr>
          <w:rFonts w:ascii="Times New Roman" w:hAnsi="Times New Roman" w:cs="Times New Roman"/>
          <w:sz w:val="24"/>
          <w:szCs w:val="24"/>
          <w:lang w:val="lt-LT"/>
        </w:rPr>
      </w:pPr>
    </w:p>
    <w:p w:rsidR="003C05C9" w:rsidRDefault="003C05C9" w:rsidP="001D48B9">
      <w:pPr>
        <w:pStyle w:val="ListParagraph"/>
        <w:numPr>
          <w:ilvl w:val="2"/>
          <w:numId w:val="43"/>
        </w:numPr>
        <w:jc w:val="both"/>
        <w:rPr>
          <w:rFonts w:ascii="Times New Roman" w:hAnsi="Times New Roman" w:cs="Times New Roman"/>
          <w:b/>
          <w:sz w:val="28"/>
          <w:szCs w:val="28"/>
          <w:lang w:val="lt-LT"/>
        </w:rPr>
      </w:pPr>
      <w:r w:rsidRPr="008D5026">
        <w:rPr>
          <w:rFonts w:ascii="Times New Roman" w:hAnsi="Times New Roman" w:cs="Times New Roman"/>
          <w:b/>
          <w:sz w:val="28"/>
          <w:szCs w:val="28"/>
          <w:lang w:val="lt-LT"/>
        </w:rPr>
        <w:t xml:space="preserve">Nekūrybiniai </w:t>
      </w:r>
      <w:r>
        <w:rPr>
          <w:rFonts w:ascii="Times New Roman" w:hAnsi="Times New Roman" w:cs="Times New Roman"/>
          <w:b/>
          <w:sz w:val="28"/>
          <w:szCs w:val="28"/>
          <w:lang w:val="lt-LT"/>
        </w:rPr>
        <w:t xml:space="preserve"> ergoterapijos </w:t>
      </w:r>
      <w:r w:rsidRPr="008D5026">
        <w:rPr>
          <w:rFonts w:ascii="Times New Roman" w:hAnsi="Times New Roman" w:cs="Times New Roman"/>
          <w:b/>
          <w:sz w:val="28"/>
          <w:szCs w:val="28"/>
          <w:lang w:val="lt-LT"/>
        </w:rPr>
        <w:t>metodai</w:t>
      </w:r>
    </w:p>
    <w:p w:rsidR="008C786C" w:rsidRPr="008D5026" w:rsidRDefault="008C786C" w:rsidP="008C786C">
      <w:pPr>
        <w:pStyle w:val="ListParagraph"/>
        <w:jc w:val="both"/>
        <w:rPr>
          <w:rFonts w:ascii="Times New Roman" w:hAnsi="Times New Roman" w:cs="Times New Roman"/>
          <w:b/>
          <w:sz w:val="28"/>
          <w:szCs w:val="28"/>
          <w:lang w:val="lt-LT"/>
        </w:rPr>
      </w:pPr>
    </w:p>
    <w:p w:rsidR="003C05C9" w:rsidRPr="008D5026" w:rsidRDefault="003C05C9" w:rsidP="008C786C">
      <w:pPr>
        <w:spacing w:after="0" w:afterAutospacing="0"/>
        <w:ind w:firstLine="360"/>
        <w:jc w:val="both"/>
        <w:rPr>
          <w:rFonts w:ascii="Times New Roman" w:hAnsi="Times New Roman" w:cs="Times New Roman"/>
          <w:sz w:val="24"/>
          <w:szCs w:val="24"/>
          <w:lang w:val="lt-LT"/>
        </w:rPr>
      </w:pPr>
      <w:r w:rsidRPr="008D5026">
        <w:rPr>
          <w:rFonts w:ascii="Times New Roman" w:hAnsi="Times New Roman" w:cs="Times New Roman"/>
          <w:i/>
          <w:sz w:val="24"/>
          <w:szCs w:val="24"/>
          <w:lang w:val="lt-LT"/>
        </w:rPr>
        <w:t>Įgūdžių ugdymo būdai</w:t>
      </w:r>
      <w:r w:rsidRPr="008D5026">
        <w:rPr>
          <w:rFonts w:ascii="Times New Roman" w:hAnsi="Times New Roman" w:cs="Times New Roman"/>
          <w:sz w:val="24"/>
          <w:szCs w:val="24"/>
          <w:lang w:val="lt-LT"/>
        </w:rPr>
        <w:t>:</w:t>
      </w:r>
    </w:p>
    <w:p w:rsidR="003C05C9" w:rsidRPr="008D5026" w:rsidRDefault="003C05C9" w:rsidP="00430435">
      <w:pPr>
        <w:pStyle w:val="ListParagraph"/>
        <w:numPr>
          <w:ilvl w:val="0"/>
          <w:numId w:val="41"/>
        </w:numPr>
        <w:spacing w:after="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lastRenderedPageBreak/>
        <w:t>vienu metu mokoma tik vieno dalyko (visa užduotis suskirstoma į dalis, kurias atlikti yra lengviau),</w:t>
      </w:r>
    </w:p>
    <w:p w:rsidR="003C05C9" w:rsidRPr="008D5026" w:rsidRDefault="003C05C9" w:rsidP="00430435">
      <w:pPr>
        <w:pStyle w:val="ListParagraph"/>
        <w:numPr>
          <w:ilvl w:val="0"/>
          <w:numId w:val="41"/>
        </w:numPr>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būtinos aiškios instrukcijos ir pakartojimai (vengti ilgų aiškinimų, būtina įsitikinti ar pacientas gerai suprato užduotį, jei ne -  pakartoti dar kartą),</w:t>
      </w:r>
    </w:p>
    <w:p w:rsidR="003C05C9" w:rsidRPr="008D5026" w:rsidRDefault="003C05C9" w:rsidP="00430435">
      <w:pPr>
        <w:pStyle w:val="ListParagraph"/>
        <w:numPr>
          <w:ilvl w:val="0"/>
          <w:numId w:val="41"/>
        </w:numPr>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atkreipti dėmesį į esminius dalykus – tai skatina, motyvuoja mokytis toliau,</w:t>
      </w:r>
    </w:p>
    <w:p w:rsidR="003C05C9" w:rsidRPr="008D5026" w:rsidRDefault="003C05C9" w:rsidP="00430435">
      <w:pPr>
        <w:pStyle w:val="ListParagraph"/>
        <w:numPr>
          <w:ilvl w:val="0"/>
          <w:numId w:val="41"/>
        </w:numPr>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reikalingas nuolatinis grįžtamas ryšys (ergoterapeutas turi pastebėti, ką pacientas atliko gerai, kokias klaidas padarė, patarti kaip galima  būtų klaidų išvengti  ateityje),</w:t>
      </w:r>
    </w:p>
    <w:p w:rsidR="003C05C9" w:rsidRPr="008D5026" w:rsidRDefault="003C05C9" w:rsidP="00430435">
      <w:pPr>
        <w:pStyle w:val="ListParagraph"/>
        <w:numPr>
          <w:ilvl w:val="0"/>
          <w:numId w:val="41"/>
        </w:numPr>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būtinas padrąsinimas (nes sergantiems psichikos ligomis ligoniams būdinga maža savivertė, pasitikėjimo savimi stoka, tai gali trukdyti atlikti užduotį),</w:t>
      </w:r>
    </w:p>
    <w:p w:rsidR="003C05C9" w:rsidRPr="008D5026" w:rsidRDefault="003C05C9" w:rsidP="00430435">
      <w:pPr>
        <w:pStyle w:val="ListParagraph"/>
        <w:numPr>
          <w:ilvl w:val="0"/>
          <w:numId w:val="41"/>
        </w:numPr>
        <w:spacing w:after="0" w:afterAutospacing="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užduoties atlikimo demonstravimas (tai padeda geriau suprasti, k</w:t>
      </w:r>
      <w:r w:rsidR="001742AF">
        <w:rPr>
          <w:rFonts w:ascii="Times New Roman" w:hAnsi="Times New Roman" w:cs="Times New Roman"/>
          <w:sz w:val="24"/>
          <w:szCs w:val="24"/>
          <w:lang w:val="lt-LT"/>
        </w:rPr>
        <w:t>aip reikia atlikti užduotį), [19</w:t>
      </w:r>
      <w:r w:rsidRPr="008D5026">
        <w:rPr>
          <w:rFonts w:ascii="Times New Roman" w:hAnsi="Times New Roman" w:cs="Times New Roman"/>
          <w:sz w:val="24"/>
          <w:szCs w:val="24"/>
          <w:lang w:val="lt-LT"/>
        </w:rPr>
        <w:t>].</w:t>
      </w:r>
    </w:p>
    <w:p w:rsidR="003C05C9" w:rsidRPr="008D5026" w:rsidRDefault="003C05C9" w:rsidP="008C786C">
      <w:pPr>
        <w:spacing w:after="0" w:afterAutospacing="0"/>
        <w:ind w:firstLine="360"/>
        <w:jc w:val="both"/>
        <w:rPr>
          <w:rFonts w:ascii="Times New Roman" w:hAnsi="Times New Roman" w:cs="Times New Roman"/>
          <w:sz w:val="24"/>
          <w:szCs w:val="24"/>
          <w:lang w:val="lt-LT"/>
        </w:rPr>
      </w:pPr>
      <w:r w:rsidRPr="008D5026">
        <w:rPr>
          <w:rFonts w:ascii="Times New Roman" w:hAnsi="Times New Roman" w:cs="Times New Roman"/>
          <w:i/>
          <w:sz w:val="24"/>
          <w:szCs w:val="24"/>
          <w:lang w:val="lt-LT"/>
        </w:rPr>
        <w:t>Svarbi sritis yra socialinių įgūdžių ugdymas</w:t>
      </w:r>
      <w:r w:rsidRPr="008D5026">
        <w:rPr>
          <w:rFonts w:ascii="Times New Roman" w:hAnsi="Times New Roman" w:cs="Times New Roman"/>
          <w:sz w:val="24"/>
          <w:szCs w:val="24"/>
          <w:lang w:val="lt-LT"/>
        </w:rPr>
        <w:t>. Šių įgūdžių galima mokytis keletu metodų:</w:t>
      </w:r>
    </w:p>
    <w:p w:rsidR="003C05C9" w:rsidRPr="008D5026" w:rsidRDefault="003C05C9" w:rsidP="00430435">
      <w:pPr>
        <w:pStyle w:val="ListParagraph"/>
        <w:numPr>
          <w:ilvl w:val="0"/>
          <w:numId w:val="20"/>
        </w:numPr>
        <w:spacing w:after="0" w:afterAutospacing="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Tiesiogiai parodant, kaip naudoti žodinį ir nežodinį bendravimą.</w:t>
      </w:r>
    </w:p>
    <w:p w:rsidR="003C05C9" w:rsidRPr="008D5026" w:rsidRDefault="003C05C9" w:rsidP="00430435">
      <w:pPr>
        <w:pStyle w:val="ListParagraph"/>
        <w:numPr>
          <w:ilvl w:val="0"/>
          <w:numId w:val="20"/>
        </w:numPr>
        <w:spacing w:after="200" w:afterAutospacing="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Suvaidinant tam tikrus vaidmenis.</w:t>
      </w:r>
    </w:p>
    <w:p w:rsidR="003C05C9" w:rsidRPr="008D5026" w:rsidRDefault="003C05C9" w:rsidP="00430435">
      <w:pPr>
        <w:pStyle w:val="ListParagraph"/>
        <w:numPr>
          <w:ilvl w:val="0"/>
          <w:numId w:val="20"/>
        </w:numPr>
        <w:spacing w:after="0" w:afterAutospacing="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Modeliuojant bendravimą tam tikromis aplinkybėmis. Galima duoti tam tikras užduotis tam tikromis situacijomis, kai kyla sunkumų (pvz. paklausti tam tikros informacijos, pa</w:t>
      </w:r>
      <w:r w:rsidR="001742AF">
        <w:rPr>
          <w:rFonts w:ascii="Times New Roman" w:hAnsi="Times New Roman" w:cs="Times New Roman"/>
          <w:sz w:val="24"/>
          <w:szCs w:val="24"/>
          <w:lang w:val="lt-LT"/>
        </w:rPr>
        <w:t>sakyti komplimentą  ir pan.) [19</w:t>
      </w:r>
      <w:r w:rsidRPr="008D5026">
        <w:rPr>
          <w:rFonts w:ascii="Times New Roman" w:hAnsi="Times New Roman" w:cs="Times New Roman"/>
          <w:sz w:val="24"/>
          <w:szCs w:val="24"/>
          <w:lang w:val="lt-LT"/>
        </w:rPr>
        <w:t>].</w:t>
      </w:r>
    </w:p>
    <w:p w:rsidR="003C05C9" w:rsidRPr="008D5026" w:rsidRDefault="003C05C9" w:rsidP="008C786C">
      <w:pPr>
        <w:spacing w:after="0" w:afterAutospacing="0"/>
        <w:jc w:val="both"/>
        <w:rPr>
          <w:rFonts w:ascii="Times New Roman" w:hAnsi="Times New Roman" w:cs="Times New Roman"/>
          <w:sz w:val="24"/>
          <w:szCs w:val="24"/>
          <w:lang w:val="lt-LT"/>
        </w:rPr>
      </w:pPr>
      <w:r w:rsidRPr="008D5026">
        <w:rPr>
          <w:rFonts w:ascii="Times New Roman" w:hAnsi="Times New Roman" w:cs="Times New Roman"/>
          <w:i/>
          <w:sz w:val="24"/>
          <w:szCs w:val="24"/>
          <w:lang w:val="lt-LT"/>
        </w:rPr>
        <w:t>Savarankiškam  gyvenimui  reikalingų įgūdžių  išmokimui</w:t>
      </w:r>
      <w:r w:rsidRPr="008D5026">
        <w:rPr>
          <w:rFonts w:ascii="Times New Roman" w:hAnsi="Times New Roman" w:cs="Times New Roman"/>
          <w:sz w:val="24"/>
          <w:szCs w:val="24"/>
          <w:lang w:val="lt-LT"/>
        </w:rPr>
        <w:t xml:space="preserve"> (tinkamai apsirengti, nusiprausti, susišukuoti, tvarkytis buityje, struktūruoti veiklą, laikytis dienos režimo ir kt.) turėtų padėti ergoterapeutas, kuris taip pat moko ir streso įveikos būdų  (siekiant išvengti ligos paūmėjimo, atkryčio). Vienas iš pagrindinių ergoterapijos tikslų – siekti, kad pacientas išvengtų atkryčio ir sugebėtų gyventi savarankiškai.  Labai svarbu, kad sergantys psichikos ligomis žmonės sugebėtų atpažinti streso sukeliamus organizmo pokyčius, išmoktų panaudoti tinkamiausius jiems streso įveikos būdus: autogeninė treniruotė – savitaigos pratimai, biologinio grįžtamo ryšio metodas, progresuojanti raumenų relaksacija, kvėpavimo metodai, joga, meditacija. Jei stresą sukelia socialinis spaudimas – analizuojami ir koreguojami tarpusavio santykiai, jei išorinės sąlygos – keičiama aplinka: mažinamas triukšmas, </w:t>
      </w:r>
      <w:r w:rsidR="001742AF">
        <w:rPr>
          <w:rFonts w:ascii="Times New Roman" w:hAnsi="Times New Roman" w:cs="Times New Roman"/>
          <w:sz w:val="24"/>
          <w:szCs w:val="24"/>
          <w:lang w:val="lt-LT"/>
        </w:rPr>
        <w:t>didinamas apšvietimas ir pan [19</w:t>
      </w:r>
      <w:r w:rsidRPr="008D5026">
        <w:rPr>
          <w:rFonts w:ascii="Times New Roman" w:hAnsi="Times New Roman" w:cs="Times New Roman"/>
          <w:sz w:val="24"/>
          <w:szCs w:val="24"/>
          <w:lang w:val="lt-LT"/>
        </w:rPr>
        <w:t xml:space="preserve">].  </w:t>
      </w:r>
    </w:p>
    <w:p w:rsidR="003C05C9" w:rsidRPr="008D5026" w:rsidRDefault="003C05C9" w:rsidP="008C786C">
      <w:pPr>
        <w:spacing w:after="0" w:afterAutospacing="0"/>
        <w:ind w:firstLine="357"/>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 xml:space="preserve">Nustatyta, kad atsipalaidavimo metodų kompleksiškas taikymas su kitais gydymo metodais skirtingai veikia gydant  somatinus pacientus, bei esant elgesio ir emocijų sutrikimams. Todėl esant skirtingoms pacientų  psichologinėms diagnozėms yra netolygus jų psichologinės ir fizinės sveikatos rodiklių kitimas. Dažniau gerėja asmenų psichologinė savijauta, o fizinė - nekinta. Taip pat nustatyta, kad svarbus faktorius taikant atsipalaidavimo techniką yra lytis bei žalingi įpročiai (asmenų rūkymo ir </w:t>
      </w:r>
      <w:r w:rsidRPr="008D5026">
        <w:rPr>
          <w:rFonts w:ascii="Times New Roman" w:hAnsi="Times New Roman" w:cs="Times New Roman"/>
          <w:sz w:val="24"/>
          <w:szCs w:val="24"/>
          <w:lang w:val="lt-LT"/>
        </w:rPr>
        <w:lastRenderedPageBreak/>
        <w:t>alkoholio priklausomybė yra susijusi su nerimu, kuris apsunkina atsipalaidavimo pratimų atlikimą ir reikiamo  efekto pasiekimą). Daugybė tyrimų patvirtina, jog fizinė ir psichologinė asmens savijauta yra susijusi su  atsipalaidavimo mokymo sėkme. Tačiau kai kurie autoriai mano, kad relaksacijos sėkmė priklauso daugiau nuo išorinių aplinkos faktorių, specialisto kompetencijos, u</w:t>
      </w:r>
      <w:r w:rsidR="00D1780E">
        <w:rPr>
          <w:rFonts w:ascii="Times New Roman" w:hAnsi="Times New Roman" w:cs="Times New Roman"/>
          <w:sz w:val="24"/>
          <w:szCs w:val="24"/>
          <w:lang w:val="lt-LT"/>
        </w:rPr>
        <w:t>žsiėm</w:t>
      </w:r>
      <w:r w:rsidR="001742AF">
        <w:rPr>
          <w:rFonts w:ascii="Times New Roman" w:hAnsi="Times New Roman" w:cs="Times New Roman"/>
          <w:sz w:val="24"/>
          <w:szCs w:val="24"/>
          <w:lang w:val="lt-LT"/>
        </w:rPr>
        <w:t>imų trukmės bei kokybės [57</w:t>
      </w:r>
      <w:r w:rsidRPr="008D5026">
        <w:rPr>
          <w:rFonts w:ascii="Times New Roman" w:hAnsi="Times New Roman" w:cs="Times New Roman"/>
          <w:sz w:val="24"/>
          <w:szCs w:val="24"/>
          <w:lang w:val="lt-LT"/>
        </w:rPr>
        <w:t>].</w:t>
      </w:r>
    </w:p>
    <w:p w:rsidR="003C05C9" w:rsidRPr="008D5026" w:rsidRDefault="003C05C9" w:rsidP="008C786C">
      <w:pPr>
        <w:spacing w:after="0" w:afterAutospacing="0"/>
        <w:ind w:firstLine="36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 xml:space="preserve"> Žinoma yra aplinkybių,  kurių pakeisti neįmanoma. Tada keliamas uždavinys pakeisti psichologines paciento  galimybes. Reikalinga ugdyti naujus įgūdžius: baimę bendrauti su žmonėmis  padėtų  įveikti geresni bendravimo įgūdžiai, mokymasis, kaip elgt</w:t>
      </w:r>
      <w:r w:rsidR="001742AF">
        <w:rPr>
          <w:rFonts w:ascii="Times New Roman" w:hAnsi="Times New Roman" w:cs="Times New Roman"/>
          <w:sz w:val="24"/>
          <w:szCs w:val="24"/>
          <w:lang w:val="lt-LT"/>
        </w:rPr>
        <w:t>is konkrečiomis aplinkybėmis [19</w:t>
      </w:r>
      <w:r w:rsidRPr="008D5026">
        <w:rPr>
          <w:rFonts w:ascii="Times New Roman" w:hAnsi="Times New Roman" w:cs="Times New Roman"/>
          <w:sz w:val="24"/>
          <w:szCs w:val="24"/>
          <w:lang w:val="lt-LT"/>
        </w:rPr>
        <w:t xml:space="preserve">]. Rekomenduojama mokymus vykdyti grupėse. </w:t>
      </w:r>
    </w:p>
    <w:p w:rsidR="003C05C9" w:rsidRPr="008D5026" w:rsidRDefault="003C05C9" w:rsidP="008C786C">
      <w:pPr>
        <w:spacing w:after="0" w:afterAutospacing="0"/>
        <w:ind w:left="360" w:firstLine="36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 xml:space="preserve">Ergoterapijos užsiėmimų metu yra atliekamos aktyvios (su įvairiomis ergoterapinėmis </w:t>
      </w:r>
    </w:p>
    <w:p w:rsidR="003C05C9" w:rsidRPr="008D5026" w:rsidRDefault="003C05C9" w:rsidP="008C786C">
      <w:pPr>
        <w:spacing w:after="0" w:afterAutospacing="0"/>
        <w:ind w:right="144"/>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priemonėmis) bei pasyvios (be jokių priemonių) mankštos ir rekomenduoja ergoterapeutas pacientui  papildomai mankštintis namuose. Dauguma tyrimų apie mankštos poveikį sergantiesiems depresija ar kt. psichikos sutrikimais autoriai rekomenduoja vidutinio  intensyvumo ir  neilgos</w:t>
      </w:r>
      <w:r w:rsidR="00D1780E">
        <w:rPr>
          <w:rFonts w:ascii="Times New Roman" w:hAnsi="Times New Roman" w:cs="Times New Roman"/>
          <w:sz w:val="24"/>
          <w:szCs w:val="24"/>
          <w:lang w:val="lt-LT"/>
        </w:rPr>
        <w:t xml:space="preserve"> trukmės fizinę veiklą [40, 67, 75</w:t>
      </w:r>
      <w:r w:rsidRPr="008D5026">
        <w:rPr>
          <w:rFonts w:ascii="Times New Roman" w:hAnsi="Times New Roman" w:cs="Times New Roman"/>
          <w:sz w:val="24"/>
          <w:szCs w:val="24"/>
          <w:lang w:val="lt-LT"/>
        </w:rPr>
        <w:t>]. Vaistų ir psichoterapijos poveikio kartais gali tekti laukti savaites ar net mėnesius. A. Curtiss teigia, kad kaip kuriais atvejais, stengiantis išvengti streso, gali padėti paprasti kvėpavimo ir atsipalaidavimo  pratim</w:t>
      </w:r>
      <w:r w:rsidR="00D1780E">
        <w:rPr>
          <w:rFonts w:ascii="Times New Roman" w:hAnsi="Times New Roman" w:cs="Times New Roman"/>
          <w:sz w:val="24"/>
          <w:szCs w:val="24"/>
          <w:lang w:val="lt-LT"/>
        </w:rPr>
        <w:t>ai [66</w:t>
      </w:r>
      <w:r w:rsidRPr="008D5026">
        <w:rPr>
          <w:rFonts w:ascii="Times New Roman" w:hAnsi="Times New Roman" w:cs="Times New Roman"/>
          <w:sz w:val="24"/>
          <w:szCs w:val="24"/>
          <w:lang w:val="lt-LT"/>
        </w:rPr>
        <w:t>].</w:t>
      </w:r>
      <w:r w:rsidRPr="008D5026">
        <w:rPr>
          <w:rFonts w:ascii="Times New Roman" w:hAnsi="Times New Roman" w:cs="Times New Roman"/>
        </w:rPr>
        <w:t xml:space="preserve"> </w:t>
      </w:r>
      <w:r w:rsidRPr="008D5026">
        <w:rPr>
          <w:rFonts w:ascii="Times New Roman" w:hAnsi="Times New Roman" w:cs="Times New Roman"/>
          <w:sz w:val="24"/>
          <w:szCs w:val="24"/>
          <w:lang w:val="lt-LT"/>
        </w:rPr>
        <w:t xml:space="preserve">Labai svarbu, kad fizinė veikla, kuria užsiima asmenys, sergantys  psichikos ligomis būtų maloni ir </w:t>
      </w:r>
      <w:r w:rsidR="001742AF">
        <w:rPr>
          <w:rFonts w:ascii="Times New Roman" w:hAnsi="Times New Roman" w:cs="Times New Roman"/>
          <w:sz w:val="24"/>
          <w:szCs w:val="24"/>
          <w:lang w:val="lt-LT"/>
        </w:rPr>
        <w:t>nesukeltų papildomos įtampos [15</w:t>
      </w:r>
      <w:r w:rsidRPr="008D5026">
        <w:rPr>
          <w:rFonts w:ascii="Times New Roman" w:hAnsi="Times New Roman" w:cs="Times New Roman"/>
          <w:sz w:val="24"/>
          <w:szCs w:val="24"/>
          <w:lang w:val="lt-LT"/>
        </w:rPr>
        <w:t>], mankšta turi trukti ne mažiau kaip 30 min ir patartina žymiai neviršyti šio laiko.</w:t>
      </w:r>
    </w:p>
    <w:p w:rsidR="003C05C9" w:rsidRPr="008D5026" w:rsidRDefault="003C05C9" w:rsidP="008C786C">
      <w:pPr>
        <w:spacing w:after="0" w:afterAutospacing="0"/>
        <w:ind w:firstLine="72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Ergoterapijos užsiėmimų metu, psichikos sutrikimais sergantiems asmenims, dažniausiai skiriamos užduotys kordinacijos lavinimui (kurios reikalauja susikaupimo ir tikslių paciento judesių), dėmesio, atminties gerinimo pratybos (dėlionės, kryžiažodžiai, labirintas, paveiksliukai – kuriuose reikia ieškoti skirtumų), įvairūs žaidimai (pvz. pacientas turi pasakyti savo vardą ir bet kokio gyvūno pavadinimą, prasidedantį iš tos pačios raidės kaip ir asmens vardas, kitas asmuo turi pakartoti prieš jį prisistačiusiojo vardą ir gyvūno pavadinimą</w:t>
      </w:r>
      <w:r w:rsidR="001A7F64">
        <w:rPr>
          <w:rFonts w:ascii="Times New Roman" w:hAnsi="Times New Roman" w:cs="Times New Roman"/>
          <w:sz w:val="24"/>
          <w:szCs w:val="24"/>
          <w:lang w:val="lt-LT"/>
        </w:rPr>
        <w:t xml:space="preserve"> bei prisitatyti ir t.t.) [46</w:t>
      </w:r>
      <w:r w:rsidRPr="008D5026">
        <w:rPr>
          <w:rFonts w:ascii="Times New Roman" w:hAnsi="Times New Roman" w:cs="Times New Roman"/>
          <w:sz w:val="24"/>
          <w:szCs w:val="24"/>
          <w:lang w:val="lt-LT"/>
        </w:rPr>
        <w:t>].</w:t>
      </w:r>
      <w:r w:rsidRPr="008D5026">
        <w:rPr>
          <w:rFonts w:ascii="Times New Roman" w:hAnsi="Times New Roman" w:cs="Times New Roman"/>
          <w:i/>
          <w:sz w:val="24"/>
          <w:szCs w:val="24"/>
          <w:lang w:val="lt-LT"/>
        </w:rPr>
        <w:t xml:space="preserve"> </w:t>
      </w:r>
      <w:r w:rsidRPr="008D5026">
        <w:rPr>
          <w:rFonts w:ascii="Times New Roman" w:hAnsi="Times New Roman" w:cs="Times New Roman"/>
          <w:sz w:val="24"/>
          <w:szCs w:val="24"/>
          <w:lang w:val="lt-LT"/>
        </w:rPr>
        <w:t>Žaidimai (gali būti vietoje, mažai judrūs, judrūs ir sportiniai) - tai emocinga fizinio lavinimo priemonė, lavinanti judesių koordinaciją ugdanti aktyvumą</w:t>
      </w:r>
      <w:r w:rsidR="001A7F64">
        <w:rPr>
          <w:rFonts w:ascii="Times New Roman" w:hAnsi="Times New Roman" w:cs="Times New Roman"/>
          <w:sz w:val="24"/>
          <w:szCs w:val="24"/>
          <w:lang w:val="lt-LT"/>
        </w:rPr>
        <w:t>, dėmesį, discipliną ir kt., [18</w:t>
      </w:r>
      <w:r w:rsidRPr="008D5026">
        <w:rPr>
          <w:rFonts w:ascii="Times New Roman" w:hAnsi="Times New Roman" w:cs="Times New Roman"/>
          <w:sz w:val="24"/>
          <w:szCs w:val="24"/>
          <w:lang w:val="lt-LT"/>
        </w:rPr>
        <w:t xml:space="preserve">]. Žaidimai ir fizinės veiklos gali suteikti galimybes socialinių charakteristikų vystymuisi tokie kaip bendravimas ir varžybos. Veiklos reikalaujančios pastovaus judesio krypsta </w:t>
      </w:r>
      <w:r w:rsidR="001A7F64">
        <w:rPr>
          <w:rFonts w:ascii="Times New Roman" w:hAnsi="Times New Roman" w:cs="Times New Roman"/>
          <w:sz w:val="24"/>
          <w:szCs w:val="24"/>
          <w:lang w:val="lt-LT"/>
        </w:rPr>
        <w:t>į teigiamų emocijų palaikymą [32</w:t>
      </w:r>
      <w:r w:rsidRPr="008D5026">
        <w:rPr>
          <w:rFonts w:ascii="Times New Roman" w:hAnsi="Times New Roman" w:cs="Times New Roman"/>
          <w:sz w:val="24"/>
          <w:szCs w:val="24"/>
          <w:lang w:val="lt-LT"/>
        </w:rPr>
        <w:t xml:space="preserve">]. Pavyzdžiui, užsiėmimo pradžioje galima naudoti J.Britten kamuoliukų metodą, kuris puikiai tinka darbui su jaunimu ir uždariems asmenims, kurių jautrumą galima prilyginti vaiko jautrumui. Šis metodas tinka apšilimui, kartu su kamuoliuko metimu pasakoma tam tikra frazė į kurią turi atsakyti kitas žaidėjas. Metodo esmė - koncentracija (tikslus kamuoliuko metimas ir pagavimas), atsipalaidavimas (kad visuomet </w:t>
      </w:r>
      <w:r w:rsidRPr="008D5026">
        <w:rPr>
          <w:rFonts w:ascii="Times New Roman" w:hAnsi="Times New Roman" w:cs="Times New Roman"/>
          <w:sz w:val="24"/>
          <w:szCs w:val="24"/>
          <w:lang w:val="lt-LT"/>
        </w:rPr>
        <w:lastRenderedPageBreak/>
        <w:t>būtum pasiruošęs atlikti judesį) ir dėmesio fiksavimas į lietimą ir pojūčius. Į mokymosi procese padarytas klaidas žvelgiama geranoriškai: „Jei žinai, ką tau reikia daryti – pradėk  judėti</w:t>
      </w:r>
      <w:r w:rsidRPr="008D5026">
        <w:rPr>
          <w:rFonts w:ascii="Arial" w:hAnsi="Arial" w:cs="Arial"/>
          <w:sz w:val="24"/>
          <w:szCs w:val="24"/>
          <w:lang w:val="lt-LT"/>
        </w:rPr>
        <w:t>!</w:t>
      </w:r>
      <w:r w:rsidRPr="008D5026">
        <w:rPr>
          <w:rFonts w:ascii="Times New Roman" w:hAnsi="Times New Roman" w:cs="Times New Roman"/>
          <w:sz w:val="24"/>
          <w:szCs w:val="24"/>
          <w:lang w:val="lt-LT"/>
        </w:rPr>
        <w:t>“ – teigia J. Britten. Šis metodas pasižymi pozityviu emociniu poveikiu, vysto kūrybinę raišką ir so</w:t>
      </w:r>
      <w:r w:rsidR="001A7F64">
        <w:rPr>
          <w:rFonts w:ascii="Times New Roman" w:hAnsi="Times New Roman" w:cs="Times New Roman"/>
          <w:sz w:val="24"/>
          <w:szCs w:val="24"/>
          <w:lang w:val="lt-LT"/>
        </w:rPr>
        <w:t>cialinio bendravimo įgūdžius [9</w:t>
      </w:r>
      <w:r w:rsidRPr="008D5026">
        <w:rPr>
          <w:rFonts w:ascii="Times New Roman" w:hAnsi="Times New Roman" w:cs="Times New Roman"/>
          <w:sz w:val="24"/>
          <w:szCs w:val="24"/>
          <w:lang w:val="lt-LT"/>
        </w:rPr>
        <w:t>].</w:t>
      </w:r>
    </w:p>
    <w:p w:rsidR="003C05C9" w:rsidRPr="008D5026" w:rsidRDefault="003C05C9" w:rsidP="008C786C">
      <w:pPr>
        <w:spacing w:after="0" w:afterAutospacing="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 xml:space="preserve">          Taip  pat ergoterapeutas padeda kurti konstruktyvius vaizd</w:t>
      </w:r>
      <w:r w:rsidR="001A7F64">
        <w:rPr>
          <w:rFonts w:ascii="Times New Roman" w:hAnsi="Times New Roman" w:cs="Times New Roman"/>
          <w:sz w:val="24"/>
          <w:szCs w:val="24"/>
          <w:lang w:val="lt-LT"/>
        </w:rPr>
        <w:t>inius kurie skatintų veiklai [19</w:t>
      </w:r>
      <w:r w:rsidRPr="008D5026">
        <w:rPr>
          <w:rFonts w:ascii="Times New Roman" w:hAnsi="Times New Roman" w:cs="Times New Roman"/>
          <w:sz w:val="24"/>
          <w:szCs w:val="24"/>
          <w:lang w:val="lt-LT"/>
        </w:rPr>
        <w:t>].</w:t>
      </w:r>
    </w:p>
    <w:p w:rsidR="003C05C9" w:rsidRPr="008D5026" w:rsidRDefault="003C05C9" w:rsidP="008C786C">
      <w:pPr>
        <w:spacing w:after="0" w:afterAutospacing="0"/>
        <w:jc w:val="both"/>
        <w:rPr>
          <w:rFonts w:ascii="Times New Roman" w:hAnsi="Times New Roman" w:cs="Times New Roman"/>
          <w:i/>
          <w:sz w:val="24"/>
          <w:szCs w:val="24"/>
          <w:lang w:val="lt-LT"/>
        </w:rPr>
      </w:pPr>
      <w:r w:rsidRPr="008D5026">
        <w:rPr>
          <w:rFonts w:ascii="Times New Roman" w:hAnsi="Times New Roman" w:cs="Times New Roman"/>
          <w:sz w:val="24"/>
          <w:szCs w:val="24"/>
          <w:lang w:val="lt-LT"/>
        </w:rPr>
        <w:t>Nustatyta, kad vaizdiniai sukelia fiziologinį organizmo atsaką (nuo vienų vaizdinių dažnėja pulsas, nuo kitų – sulėtėja kvėpavimas ar keičiasi odos galvaninė reakcija), jie veikia mintis, emocijas beveik taip pat stipriai, kartais net stipriau nei išoriniai dalykai. Taip pat pastebėta tendencija, kad mąstymo vaizdiniais proceso metu ir atliekant fizinius veiksmus žadinamos tos pačios smegenų sitys. S.E.Taylor ir bendraautoriai (1998) teigia, kad gausioje savipagalbai skirtoje  literatūroje daugiausiai akcentuojamas į  pasekmes orientuotas vaizdavimasis, pozityvus mąstymas, kuris sukelia gerą savijautą, net euforiją. Tuo tarpu vaizduoties galia – į procesą orientuotas vaizdinis mąztymas, kuris  atlieka ne tik emocijų reguliacijos vaidmenį, bet ir padeda spręsti problemas, o visa tai  kartu paėm</w:t>
      </w:r>
      <w:r w:rsidR="00D1780E">
        <w:rPr>
          <w:rFonts w:ascii="Times New Roman" w:hAnsi="Times New Roman" w:cs="Times New Roman"/>
          <w:sz w:val="24"/>
          <w:szCs w:val="24"/>
          <w:lang w:val="lt-LT"/>
        </w:rPr>
        <w:t>us gerina žmogaus adaptaciją [</w:t>
      </w:r>
      <w:r w:rsidR="001A7F64">
        <w:rPr>
          <w:rFonts w:ascii="Times New Roman" w:hAnsi="Times New Roman" w:cs="Times New Roman"/>
          <w:sz w:val="24"/>
          <w:szCs w:val="24"/>
          <w:lang w:val="lt-LT"/>
        </w:rPr>
        <w:t>42</w:t>
      </w:r>
      <w:r w:rsidRPr="008D5026">
        <w:rPr>
          <w:rFonts w:ascii="Times New Roman" w:hAnsi="Times New Roman" w:cs="Times New Roman"/>
          <w:sz w:val="24"/>
          <w:szCs w:val="24"/>
          <w:lang w:val="lt-LT"/>
        </w:rPr>
        <w:t>].</w:t>
      </w:r>
    </w:p>
    <w:p w:rsidR="003C05C9" w:rsidRPr="008D5026" w:rsidRDefault="003C05C9" w:rsidP="008C786C">
      <w:pPr>
        <w:spacing w:after="0" w:afterAutospacing="0"/>
        <w:ind w:firstLine="720"/>
        <w:jc w:val="both"/>
        <w:rPr>
          <w:rFonts w:ascii="Times New Roman" w:hAnsi="Times New Roman" w:cs="Times New Roman"/>
          <w:sz w:val="24"/>
          <w:szCs w:val="24"/>
          <w:lang w:val="lt-LT"/>
        </w:rPr>
      </w:pPr>
      <w:r w:rsidRPr="008D5026">
        <w:rPr>
          <w:rFonts w:ascii="Times New Roman" w:hAnsi="Times New Roman" w:cs="Times New Roman"/>
          <w:sz w:val="24"/>
          <w:szCs w:val="24"/>
          <w:lang w:val="lt-LT"/>
        </w:rPr>
        <w:t>Svarbi ergoterapeuto darbo sritis yra sergančiųjų psichikos sutrikimais ar</w:t>
      </w:r>
      <w:r w:rsidR="001A7F64">
        <w:rPr>
          <w:rFonts w:ascii="Times New Roman" w:hAnsi="Times New Roman" w:cs="Times New Roman"/>
          <w:sz w:val="24"/>
          <w:szCs w:val="24"/>
          <w:lang w:val="lt-LT"/>
        </w:rPr>
        <w:t>timųjų palaikymas ir mokymas [19</w:t>
      </w:r>
      <w:r w:rsidRPr="008D5026">
        <w:rPr>
          <w:rFonts w:ascii="Times New Roman" w:hAnsi="Times New Roman" w:cs="Times New Roman"/>
          <w:sz w:val="24"/>
          <w:szCs w:val="24"/>
          <w:lang w:val="lt-LT"/>
        </w:rPr>
        <w:t>]. Būtina teikti pagalbą artimiesiems planuojant kasdienį gyvenimą su psichikos liga sergančiu asmeniu, nes svarbi - ligos atkryčio prevencija, gyvenimo kokybės ir socialinės integracijos didinimas.</w:t>
      </w:r>
      <w:r w:rsidRPr="008D5026">
        <w:rPr>
          <w:rFonts w:ascii="Times New Roman" w:eastAsia="Times New Roman" w:hAnsi="Times New Roman" w:cs="Times New Roman"/>
          <w:sz w:val="24"/>
          <w:szCs w:val="24"/>
          <w:lang w:val="lt-LT"/>
        </w:rPr>
        <w:t xml:space="preserve"> Planuojant gyvenimą su psichikos liga sergančiu asmeniu, svarbu apsvarstyti kelias gyvenimo sritis: struktūruotos ir saugios šeimos aplinkos kūrimą (stabilumas, gera emocinė atmosfera), mokymą prisiimti tinkamą atsakomybės laipsnį už sergančio šeimos nario sveikatos būklę ar jos blogėjimą (motyvuoti sergantyjį, padėti kelti realistinius tikslus ir jų siekti, skatinti asmens savarankiškumą, pastebėti ir pasidžiaugti kiekvienu teigiamu pokyčiu, nepalūžti pablogėjus artimojo būklei),</w:t>
      </w:r>
      <w:r w:rsidRPr="008D5026">
        <w:t xml:space="preserve"> </w:t>
      </w:r>
      <w:r w:rsidRPr="008D5026">
        <w:rPr>
          <w:rFonts w:ascii="Times New Roman" w:eastAsia="Times New Roman" w:hAnsi="Times New Roman" w:cs="Times New Roman"/>
          <w:sz w:val="24"/>
          <w:szCs w:val="24"/>
          <w:lang w:val="lt-LT"/>
        </w:rPr>
        <w:t>socialinių kontaktų kūrimą (artimojo liga nepriežastis atsiriboti, artimųjų socialinio aktyvumo skatinimas),</w:t>
      </w:r>
      <w:r w:rsidRPr="008D5026">
        <w:t xml:space="preserve"> </w:t>
      </w:r>
      <w:r w:rsidRPr="008D5026">
        <w:rPr>
          <w:rFonts w:ascii="Times New Roman" w:eastAsia="Times New Roman" w:hAnsi="Times New Roman" w:cs="Times New Roman"/>
          <w:sz w:val="24"/>
          <w:szCs w:val="24"/>
          <w:lang w:val="lt-LT"/>
        </w:rPr>
        <w:t>priklausomybės nuo sergančio asmens mažinimą (būtinybė skirti sau laiko, ieškoti būdų, kurie padėtų išlikti pozityviam),</w:t>
      </w:r>
      <w:r w:rsidRPr="008D5026">
        <w:t xml:space="preserve"> </w:t>
      </w:r>
      <w:r w:rsidRPr="008D5026">
        <w:rPr>
          <w:rFonts w:ascii="Times New Roman" w:eastAsia="Times New Roman" w:hAnsi="Times New Roman" w:cs="Times New Roman"/>
          <w:sz w:val="24"/>
          <w:szCs w:val="24"/>
          <w:lang w:val="lt-LT"/>
        </w:rPr>
        <w:t>dėmesį artimųjų fizinei sveikatai (miego kokybė, fizinis aktyvumas, mityba, bendra sveikatos būklė),</w:t>
      </w:r>
      <w:r w:rsidRPr="008D5026">
        <w:t xml:space="preserve"> </w:t>
      </w:r>
      <w:r w:rsidRPr="008D5026">
        <w:rPr>
          <w:rFonts w:ascii="Times New Roman" w:eastAsia="Times New Roman" w:hAnsi="Times New Roman" w:cs="Times New Roman"/>
          <w:sz w:val="24"/>
          <w:szCs w:val="24"/>
          <w:lang w:val="lt-LT"/>
        </w:rPr>
        <w:t>streso įveikos strategijų mokymą (relaksacijos ir atsipalaidavimo technikų mokymas, pagalba sau pačiam ke</w:t>
      </w:r>
      <w:r w:rsidR="001A7F64">
        <w:rPr>
          <w:rFonts w:ascii="Times New Roman" w:eastAsia="Times New Roman" w:hAnsi="Times New Roman" w:cs="Times New Roman"/>
          <w:sz w:val="24"/>
          <w:szCs w:val="24"/>
          <w:lang w:val="lt-LT"/>
        </w:rPr>
        <w:t>liant realistinius tikslus), [38</w:t>
      </w:r>
      <w:r w:rsidRPr="008D5026">
        <w:rPr>
          <w:rFonts w:ascii="Times New Roman" w:eastAsia="Times New Roman" w:hAnsi="Times New Roman" w:cs="Times New Roman"/>
          <w:sz w:val="24"/>
          <w:szCs w:val="24"/>
          <w:lang w:val="lt-LT"/>
        </w:rPr>
        <w:t>].</w:t>
      </w:r>
      <w:r w:rsidRPr="008D5026">
        <w:t xml:space="preserve"> </w:t>
      </w:r>
      <w:r w:rsidRPr="008D5026">
        <w:rPr>
          <w:rFonts w:ascii="Times New Roman" w:hAnsi="Times New Roman" w:cs="Times New Roman"/>
          <w:sz w:val="24"/>
          <w:szCs w:val="24"/>
          <w:lang w:val="lt-LT"/>
        </w:rPr>
        <w:t xml:space="preserve">Todėl ergoterapeutas gali išmokyti, pacientus geresnių bendravimo įgūdžių bei  kaip išvengti konkrečių problemų, nes pacientams artimiausi žmonės dažnai būna ar gali būti pagrindiniais pagalbininkais, </w:t>
      </w:r>
      <w:r w:rsidR="001A7F64">
        <w:rPr>
          <w:rFonts w:ascii="Times New Roman" w:hAnsi="Times New Roman" w:cs="Times New Roman"/>
          <w:sz w:val="24"/>
          <w:szCs w:val="24"/>
          <w:lang w:val="lt-LT"/>
        </w:rPr>
        <w:t>vykdant ergoterapiją namuose [19</w:t>
      </w:r>
      <w:r w:rsidRPr="008D5026">
        <w:rPr>
          <w:rFonts w:ascii="Times New Roman" w:hAnsi="Times New Roman" w:cs="Times New Roman"/>
          <w:sz w:val="24"/>
          <w:szCs w:val="24"/>
          <w:lang w:val="lt-LT"/>
        </w:rPr>
        <w:t>]. Jie laikomi gerais terapeutais ir yra svarbūs mobiliųjų-techninių ryšių palaikyme, bei  paramos  teikime ieškant tam tikrų būdų, kaip išspręsti įvairias prob</w:t>
      </w:r>
      <w:r w:rsidR="00D1780E">
        <w:rPr>
          <w:rFonts w:ascii="Times New Roman" w:hAnsi="Times New Roman" w:cs="Times New Roman"/>
          <w:sz w:val="24"/>
          <w:szCs w:val="24"/>
          <w:lang w:val="lt-LT"/>
        </w:rPr>
        <w:t>lemas ir krizines situacijas [63</w:t>
      </w:r>
      <w:r w:rsidRPr="008D5026">
        <w:rPr>
          <w:rFonts w:ascii="Times New Roman" w:hAnsi="Times New Roman" w:cs="Times New Roman"/>
          <w:sz w:val="24"/>
          <w:szCs w:val="24"/>
          <w:lang w:val="lt-LT"/>
        </w:rPr>
        <w:t xml:space="preserve">]. </w:t>
      </w:r>
    </w:p>
    <w:p w:rsidR="00D1780E" w:rsidRDefault="003C05C9" w:rsidP="0025450B">
      <w:pPr>
        <w:autoSpaceDE w:val="0"/>
        <w:autoSpaceDN w:val="0"/>
        <w:adjustRightInd w:val="0"/>
        <w:spacing w:after="0"/>
        <w:ind w:firstLine="360"/>
        <w:jc w:val="both"/>
        <w:rPr>
          <w:rFonts w:ascii="Times New Roman" w:hAnsi="Times New Roman" w:cs="Times New Roman"/>
          <w:sz w:val="24"/>
          <w:szCs w:val="24"/>
          <w:lang w:val="lt-LT"/>
        </w:rPr>
      </w:pPr>
      <w:r w:rsidRPr="008D5026">
        <w:rPr>
          <w:rFonts w:ascii="Times New Roman" w:hAnsi="Times New Roman" w:cs="Times New Roman"/>
          <w:b/>
          <w:bCs/>
          <w:sz w:val="24"/>
          <w:szCs w:val="24"/>
          <w:lang w:val="lt-LT"/>
        </w:rPr>
        <w:lastRenderedPageBreak/>
        <w:t xml:space="preserve">Apibendrinant </w:t>
      </w:r>
      <w:r w:rsidRPr="008D5026">
        <w:rPr>
          <w:rFonts w:ascii="Times New Roman" w:hAnsi="Times New Roman" w:cs="Times New Roman"/>
          <w:bCs/>
          <w:sz w:val="24"/>
          <w:szCs w:val="24"/>
          <w:lang w:val="lt-LT"/>
        </w:rPr>
        <w:t>viso skyriaus analizuotą literatūrą</w:t>
      </w:r>
      <w:r>
        <w:rPr>
          <w:rFonts w:ascii="Times New Roman" w:hAnsi="Times New Roman" w:cs="Times New Roman"/>
          <w:bCs/>
          <w:sz w:val="24"/>
          <w:szCs w:val="24"/>
          <w:lang w:val="lt-LT"/>
        </w:rPr>
        <w:t xml:space="preserve"> manome</w:t>
      </w:r>
      <w:r w:rsidRPr="008D5026">
        <w:rPr>
          <w:rFonts w:ascii="Times New Roman" w:hAnsi="Times New Roman" w:cs="Times New Roman"/>
          <w:bCs/>
          <w:sz w:val="24"/>
          <w:szCs w:val="24"/>
          <w:lang w:val="lt-LT"/>
        </w:rPr>
        <w:t>, kad ergoterapijos metu galima integruoti ne tik  tradicines-įprastas  ergoterapines priemones, bet ir įvairias meninines veiklas: dailę, muziką, šokį ir kt.</w:t>
      </w:r>
      <w:r w:rsidRPr="008D5026">
        <w:rPr>
          <w:rFonts w:ascii="Times New Roman" w:eastAsia="Times New Roman" w:hAnsi="Times New Roman" w:cs="Times New Roman"/>
          <w:sz w:val="24"/>
          <w:szCs w:val="24"/>
          <w:lang w:val="lt-LT"/>
        </w:rPr>
        <w:t xml:space="preserve"> </w:t>
      </w:r>
      <w:r w:rsidRPr="008D5026">
        <w:rPr>
          <w:rFonts w:ascii="Times New Roman" w:hAnsi="Times New Roman" w:cs="Times New Roman"/>
          <w:sz w:val="24"/>
          <w:szCs w:val="24"/>
          <w:lang w:val="lt-LT"/>
        </w:rPr>
        <w:t>Neįgalieji – ypatingai jautri ir pažeidžiama mūsų visuomenė dalis, todėl labai svarbu kiekvieną ugdytinį pažinti, sugebėti nuspėti jo reakcijas bei veiksmus. Pakankamai yra sudėtinga vadovauti grupiniams užsiėmimams, nes dažniausiai neįgaliųjų poreikiai bei norai ne visada realūs su jų funkcionalumu. Todėl  šiuo aspektu ergoterapeuto profesija yra išskirtinė, jai reikia daug žinių, mokėjimo dirbti ir bendrauti  su neįgaliais ir sergančiais asmenimis. Ir vis dėlto  metodų įvairovė ir jų kompetetingas taikymas ergoterapijoje tik dar labiau praplečia specialisto galimybes ir tuo pačiu sudaro sąlygas labiau priartėti prie paciento, jį pažinti ir priimti teisingą sprendimą pasirenkant veiklą  bei dalyvaujant jo ugdyme. Ugdomoji veikla psichikos neįgaliems asmenims palengvina naujų įgūdžių įsisavinimą, dalijimąsi problemomis ir įpatingais interesais, leidžia pasiekti geresnį funkcinį aktyvumą, teigiamesnį savęs vertinimą bei strategijų kūrimą</w:t>
      </w:r>
      <w:r>
        <w:rPr>
          <w:rFonts w:ascii="Times New Roman" w:hAnsi="Times New Roman" w:cs="Times New Roman"/>
          <w:sz w:val="24"/>
          <w:szCs w:val="24"/>
          <w:lang w:val="lt-LT"/>
        </w:rPr>
        <w:t xml:space="preserve"> kasdienių problemų sprendimui. Tačiau trūksta </w:t>
      </w:r>
      <w:r w:rsidRPr="008D5026">
        <w:rPr>
          <w:rFonts w:ascii="Times New Roman" w:hAnsi="Times New Roman" w:cs="Times New Roman"/>
          <w:sz w:val="24"/>
          <w:szCs w:val="24"/>
          <w:lang w:val="lt-LT"/>
        </w:rPr>
        <w:t>įrodymais pagrįstų mokslinių tyrimų, kurie patvirtintų kūrybinių metodų efektyvumą.</w:t>
      </w: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25450B" w:rsidRPr="0025450B" w:rsidRDefault="0025450B" w:rsidP="0025450B">
      <w:pPr>
        <w:autoSpaceDE w:val="0"/>
        <w:autoSpaceDN w:val="0"/>
        <w:adjustRightInd w:val="0"/>
        <w:spacing w:after="0"/>
        <w:ind w:firstLine="360"/>
        <w:jc w:val="both"/>
        <w:rPr>
          <w:rFonts w:ascii="Times New Roman" w:hAnsi="Times New Roman" w:cs="Times New Roman"/>
          <w:sz w:val="24"/>
          <w:szCs w:val="24"/>
          <w:lang w:val="lt-LT"/>
        </w:rPr>
      </w:pPr>
    </w:p>
    <w:p w:rsidR="0061552B" w:rsidRPr="00B25B5C" w:rsidRDefault="0061552B" w:rsidP="0061552B">
      <w:pPr>
        <w:spacing w:after="360"/>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lastRenderedPageBreak/>
        <w:t>2</w:t>
      </w:r>
      <w:r w:rsidRPr="00B25B5C">
        <w:rPr>
          <w:rFonts w:ascii="Times New Roman" w:hAnsi="Times New Roman" w:cs="Times New Roman"/>
          <w:b/>
          <w:bCs/>
          <w:sz w:val="32"/>
          <w:szCs w:val="32"/>
          <w:lang w:val="lt-LT"/>
        </w:rPr>
        <w:t>. TYRIMO METODAI IR KONTINGENTAS</w:t>
      </w:r>
    </w:p>
    <w:p w:rsidR="007A4A9D" w:rsidRDefault="0061552B" w:rsidP="0061552B">
      <w:pPr>
        <w:spacing w:after="360"/>
        <w:jc w:val="both"/>
        <w:rPr>
          <w:rFonts w:ascii="Times New Roman" w:hAnsi="Times New Roman" w:cs="Times New Roman"/>
          <w:b/>
          <w:bCs/>
          <w:sz w:val="28"/>
          <w:szCs w:val="28"/>
          <w:lang w:val="lt-LT"/>
        </w:rPr>
      </w:pPr>
      <w:r>
        <w:rPr>
          <w:rFonts w:ascii="Times New Roman" w:hAnsi="Times New Roman" w:cs="Times New Roman"/>
          <w:b/>
          <w:bCs/>
          <w:sz w:val="28"/>
          <w:szCs w:val="28"/>
          <w:lang w:val="lt-LT"/>
        </w:rPr>
        <w:t>2</w:t>
      </w:r>
      <w:r w:rsidRPr="00B25B5C">
        <w:rPr>
          <w:rFonts w:ascii="Times New Roman" w:hAnsi="Times New Roman" w:cs="Times New Roman"/>
          <w:b/>
          <w:bCs/>
          <w:sz w:val="28"/>
          <w:szCs w:val="28"/>
          <w:lang w:val="lt-LT"/>
        </w:rPr>
        <w:t>.1</w:t>
      </w:r>
      <w:r>
        <w:rPr>
          <w:rFonts w:ascii="Times New Roman" w:hAnsi="Times New Roman" w:cs="Times New Roman"/>
          <w:b/>
          <w:bCs/>
          <w:sz w:val="28"/>
          <w:szCs w:val="28"/>
          <w:lang w:val="lt-LT"/>
        </w:rPr>
        <w:t>.</w:t>
      </w:r>
      <w:r w:rsidRPr="00B25B5C">
        <w:rPr>
          <w:rFonts w:ascii="Times New Roman" w:hAnsi="Times New Roman" w:cs="Times New Roman"/>
          <w:b/>
          <w:bCs/>
          <w:sz w:val="28"/>
          <w:szCs w:val="28"/>
          <w:lang w:val="lt-LT"/>
        </w:rPr>
        <w:t xml:space="preserve"> Tiriamųjų charakteristika</w:t>
      </w:r>
    </w:p>
    <w:p w:rsidR="00D8513E" w:rsidRDefault="007A4A9D" w:rsidP="00D8513E">
      <w:pPr>
        <w:spacing w:after="0" w:afterAutospacing="0"/>
        <w:ind w:firstLine="720"/>
        <w:jc w:val="both"/>
        <w:rPr>
          <w:rFonts w:ascii="Times New Roman" w:hAnsi="Times New Roman" w:cs="Times New Roman"/>
          <w:i/>
          <w:sz w:val="24"/>
          <w:szCs w:val="24"/>
          <w:lang w:val="lt-LT"/>
        </w:rPr>
      </w:pPr>
      <w:r>
        <w:rPr>
          <w:rFonts w:ascii="Times New Roman" w:hAnsi="Times New Roman" w:cs="Times New Roman"/>
          <w:bCs/>
          <w:sz w:val="24"/>
          <w:szCs w:val="24"/>
          <w:lang w:val="lt-LT"/>
        </w:rPr>
        <w:t xml:space="preserve">Tyrimas atliktas </w:t>
      </w:r>
      <w:r w:rsidR="00AF39F4">
        <w:rPr>
          <w:rFonts w:ascii="Times New Roman" w:hAnsi="Times New Roman" w:cs="Times New Roman"/>
          <w:sz w:val="24"/>
          <w:szCs w:val="24"/>
          <w:lang w:val="lt-LT"/>
        </w:rPr>
        <w:t>2012 m</w:t>
      </w:r>
      <w:r w:rsidR="0011202B">
        <w:rPr>
          <w:rFonts w:ascii="Times New Roman" w:hAnsi="Times New Roman" w:cs="Times New Roman"/>
          <w:sz w:val="24"/>
          <w:szCs w:val="24"/>
          <w:lang w:val="lt-LT"/>
        </w:rPr>
        <w:t xml:space="preserve"> kovo-birželio mėn. Kauno rajono Vilkijos neįgaliųjų sąjungoje, Vilkijos PSPC ir UAB „Neuronas“ įstaigoje.</w:t>
      </w:r>
      <w:r w:rsidR="0011202B" w:rsidRPr="0011202B">
        <w:rPr>
          <w:rFonts w:ascii="Times New Roman" w:hAnsi="Times New Roman" w:cs="Times New Roman"/>
          <w:sz w:val="24"/>
          <w:szCs w:val="24"/>
          <w:lang w:val="lt-LT"/>
        </w:rPr>
        <w:t xml:space="preserve"> </w:t>
      </w:r>
      <w:r w:rsidR="0011202B" w:rsidRPr="00257031">
        <w:rPr>
          <w:rFonts w:ascii="Times New Roman" w:hAnsi="Times New Roman" w:cs="Times New Roman"/>
          <w:sz w:val="24"/>
          <w:szCs w:val="24"/>
          <w:lang w:val="lt-LT"/>
        </w:rPr>
        <w:t>Tyrimui atlikti buvo gautas LSMU bioetikos centro leidimas (Nr.BC-</w:t>
      </w:r>
      <w:r w:rsidR="0011202B">
        <w:rPr>
          <w:rFonts w:ascii="Times New Roman" w:hAnsi="Times New Roman" w:cs="Times New Roman"/>
          <w:sz w:val="24"/>
          <w:szCs w:val="24"/>
          <w:lang w:val="lt-LT"/>
        </w:rPr>
        <w:t>FMR (M</w:t>
      </w:r>
      <w:r w:rsidR="0011202B" w:rsidRPr="00257031">
        <w:rPr>
          <w:rFonts w:ascii="Times New Roman" w:hAnsi="Times New Roman" w:cs="Times New Roman"/>
          <w:sz w:val="24"/>
          <w:szCs w:val="24"/>
          <w:lang w:val="lt-LT"/>
        </w:rPr>
        <w:t>)-</w:t>
      </w:r>
      <w:r w:rsidR="0011202B">
        <w:rPr>
          <w:rFonts w:ascii="Times New Roman" w:hAnsi="Times New Roman" w:cs="Times New Roman"/>
          <w:sz w:val="24"/>
          <w:szCs w:val="24"/>
          <w:lang w:val="lt-LT"/>
        </w:rPr>
        <w:t>813</w:t>
      </w:r>
      <w:r w:rsidR="0011202B" w:rsidRPr="00257031">
        <w:rPr>
          <w:rFonts w:ascii="Times New Roman" w:hAnsi="Times New Roman" w:cs="Times New Roman"/>
          <w:sz w:val="24"/>
          <w:szCs w:val="24"/>
          <w:lang w:val="lt-LT"/>
        </w:rPr>
        <w:t>).</w:t>
      </w:r>
      <w:r w:rsidR="00C55A3B">
        <w:rPr>
          <w:rFonts w:ascii="Times New Roman" w:hAnsi="Times New Roman" w:cs="Times New Roman"/>
          <w:sz w:val="24"/>
          <w:szCs w:val="24"/>
          <w:lang w:val="lt-LT"/>
        </w:rPr>
        <w:t xml:space="preserve"> Tiriamieji – neįgalūs asmenys, sergantys psichikos ligomis.</w:t>
      </w:r>
      <w:r w:rsidR="00D8513E">
        <w:rPr>
          <w:rFonts w:ascii="Times New Roman" w:hAnsi="Times New Roman" w:cs="Times New Roman"/>
          <w:i/>
          <w:sz w:val="24"/>
          <w:szCs w:val="24"/>
          <w:lang w:val="lt-LT"/>
        </w:rPr>
        <w:t xml:space="preserve"> </w:t>
      </w:r>
    </w:p>
    <w:p w:rsidR="00D8513E" w:rsidRDefault="00D8513E" w:rsidP="00D8513E">
      <w:pPr>
        <w:spacing w:after="0" w:afterAutospacing="0"/>
        <w:ind w:firstLine="720"/>
        <w:jc w:val="both"/>
        <w:rPr>
          <w:rFonts w:ascii="Times New Roman" w:hAnsi="Times New Roman" w:cs="Times New Roman"/>
          <w:sz w:val="24"/>
          <w:szCs w:val="24"/>
          <w:lang w:val="lt-LT"/>
        </w:rPr>
      </w:pPr>
      <w:r w:rsidRPr="0028650F">
        <w:rPr>
          <w:rFonts w:ascii="Times New Roman" w:hAnsi="Times New Roman" w:cs="Times New Roman"/>
          <w:i/>
          <w:sz w:val="24"/>
          <w:szCs w:val="24"/>
          <w:lang w:val="lt-LT"/>
        </w:rPr>
        <w:t>Įtraukimo į tyrimą kriterijai</w:t>
      </w:r>
      <w:r w:rsidRPr="0025703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Pr>
          <w:rFonts w:ascii="Times New Roman" w:hAnsi="Times New Roman" w:cs="Times New Roman"/>
          <w:i/>
          <w:sz w:val="24"/>
          <w:szCs w:val="24"/>
          <w:lang w:val="lt-LT"/>
        </w:rPr>
        <w:t xml:space="preserve">diagnozuota psichikos liga, nėra ūmios ligos būsenoje ir </w:t>
      </w:r>
      <w:r w:rsidRPr="0028650F">
        <w:rPr>
          <w:rFonts w:ascii="Times New Roman" w:hAnsi="Times New Roman" w:cs="Times New Roman"/>
          <w:i/>
          <w:sz w:val="24"/>
          <w:szCs w:val="24"/>
          <w:lang w:val="lt-LT"/>
        </w:rPr>
        <w:t>savanoriškas</w:t>
      </w:r>
      <w:r w:rsidRPr="00257031">
        <w:rPr>
          <w:rFonts w:ascii="Times New Roman" w:hAnsi="Times New Roman" w:cs="Times New Roman"/>
          <w:sz w:val="24"/>
          <w:szCs w:val="24"/>
          <w:lang w:val="lt-LT"/>
        </w:rPr>
        <w:t xml:space="preserve"> </w:t>
      </w:r>
      <w:r w:rsidRPr="0028650F">
        <w:rPr>
          <w:rFonts w:ascii="Times New Roman" w:hAnsi="Times New Roman" w:cs="Times New Roman"/>
          <w:i/>
          <w:sz w:val="24"/>
          <w:szCs w:val="24"/>
          <w:lang w:val="lt-LT"/>
        </w:rPr>
        <w:t>sutikimas dalyvauti tyrime</w:t>
      </w:r>
      <w:r w:rsidRPr="00257031">
        <w:rPr>
          <w:rFonts w:ascii="Times New Roman" w:hAnsi="Times New Roman" w:cs="Times New Roman"/>
          <w:sz w:val="24"/>
          <w:szCs w:val="24"/>
          <w:lang w:val="lt-LT"/>
        </w:rPr>
        <w:t xml:space="preserve">. </w:t>
      </w:r>
    </w:p>
    <w:p w:rsidR="001C5FD0" w:rsidRDefault="009E6EEE" w:rsidP="001C5FD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Tikslinės atrankos būdu,</w:t>
      </w:r>
      <w:r w:rsidRPr="009E6EE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pirminėje </w:t>
      </w:r>
      <w:r w:rsidR="0089422E">
        <w:rPr>
          <w:rFonts w:ascii="Times New Roman" w:hAnsi="Times New Roman" w:cs="Times New Roman"/>
          <w:sz w:val="24"/>
          <w:szCs w:val="24"/>
          <w:lang w:val="lt-LT"/>
        </w:rPr>
        <w:t xml:space="preserve">anketinėje apklausoje </w:t>
      </w:r>
      <w:r w:rsidR="00E17351">
        <w:rPr>
          <w:rFonts w:ascii="Times New Roman" w:hAnsi="Times New Roman" w:cs="Times New Roman"/>
          <w:sz w:val="24"/>
          <w:szCs w:val="24"/>
          <w:lang w:val="lt-LT"/>
        </w:rPr>
        <w:t>dalyvavo 6</w:t>
      </w:r>
      <w:r>
        <w:rPr>
          <w:rFonts w:ascii="Times New Roman" w:hAnsi="Times New Roman" w:cs="Times New Roman"/>
          <w:sz w:val="24"/>
          <w:szCs w:val="24"/>
          <w:lang w:val="lt-LT"/>
        </w:rPr>
        <w:t>0 respondentų</w:t>
      </w:r>
      <w:r w:rsidR="008D6163">
        <w:rPr>
          <w:rFonts w:ascii="Times New Roman" w:hAnsi="Times New Roman" w:cs="Times New Roman"/>
          <w:sz w:val="24"/>
          <w:szCs w:val="24"/>
          <w:lang w:val="lt-LT"/>
        </w:rPr>
        <w:t xml:space="preserve">, bet dalis jų iškarto </w:t>
      </w:r>
      <w:r w:rsidR="004F3242">
        <w:rPr>
          <w:rFonts w:ascii="Times New Roman" w:hAnsi="Times New Roman" w:cs="Times New Roman"/>
          <w:sz w:val="24"/>
          <w:szCs w:val="24"/>
          <w:lang w:val="lt-LT"/>
        </w:rPr>
        <w:t>atsis</w:t>
      </w:r>
      <w:r w:rsidR="007256E6">
        <w:rPr>
          <w:rFonts w:ascii="Times New Roman" w:hAnsi="Times New Roman" w:cs="Times New Roman"/>
          <w:sz w:val="24"/>
          <w:szCs w:val="24"/>
          <w:lang w:val="lt-LT"/>
        </w:rPr>
        <w:t xml:space="preserve">akė </w:t>
      </w:r>
      <w:r w:rsidR="008D6163">
        <w:rPr>
          <w:rFonts w:ascii="Times New Roman" w:hAnsi="Times New Roman" w:cs="Times New Roman"/>
          <w:sz w:val="24"/>
          <w:szCs w:val="24"/>
          <w:lang w:val="lt-LT"/>
        </w:rPr>
        <w:t>(</w:t>
      </w:r>
      <w:r w:rsidR="007256E6">
        <w:rPr>
          <w:rFonts w:ascii="Times New Roman" w:hAnsi="Times New Roman" w:cs="Times New Roman"/>
          <w:sz w:val="24"/>
          <w:szCs w:val="24"/>
          <w:lang w:val="lt-LT"/>
        </w:rPr>
        <w:t>dėl: blogo susi</w:t>
      </w:r>
      <w:r w:rsidR="00F175C9">
        <w:rPr>
          <w:rFonts w:ascii="Times New Roman" w:hAnsi="Times New Roman" w:cs="Times New Roman"/>
          <w:sz w:val="24"/>
          <w:szCs w:val="24"/>
          <w:lang w:val="lt-LT"/>
        </w:rPr>
        <w:t>siekimo iš aplinkinių kaimelių,</w:t>
      </w:r>
      <w:r w:rsidR="007256E6">
        <w:rPr>
          <w:rFonts w:ascii="Times New Roman" w:hAnsi="Times New Roman" w:cs="Times New Roman"/>
          <w:sz w:val="24"/>
          <w:szCs w:val="24"/>
          <w:lang w:val="lt-LT"/>
        </w:rPr>
        <w:t xml:space="preserve"> dideli</w:t>
      </w:r>
      <w:r w:rsidR="008D6163">
        <w:rPr>
          <w:rFonts w:ascii="Times New Roman" w:hAnsi="Times New Roman" w:cs="Times New Roman"/>
          <w:sz w:val="24"/>
          <w:szCs w:val="24"/>
          <w:lang w:val="lt-LT"/>
        </w:rPr>
        <w:t>ų</w:t>
      </w:r>
      <w:r w:rsidR="007256E6">
        <w:rPr>
          <w:rFonts w:ascii="Times New Roman" w:hAnsi="Times New Roman" w:cs="Times New Roman"/>
          <w:sz w:val="24"/>
          <w:szCs w:val="24"/>
          <w:lang w:val="lt-LT"/>
        </w:rPr>
        <w:t xml:space="preserve"> </w:t>
      </w:r>
      <w:r w:rsidR="008D6163">
        <w:rPr>
          <w:rFonts w:ascii="Times New Roman" w:hAnsi="Times New Roman" w:cs="Times New Roman"/>
          <w:sz w:val="24"/>
          <w:szCs w:val="24"/>
          <w:lang w:val="lt-LT"/>
        </w:rPr>
        <w:t>atstumų</w:t>
      </w:r>
      <w:r w:rsidR="007256E6">
        <w:rPr>
          <w:rFonts w:ascii="Times New Roman" w:hAnsi="Times New Roman" w:cs="Times New Roman"/>
          <w:sz w:val="24"/>
          <w:szCs w:val="24"/>
          <w:lang w:val="lt-LT"/>
        </w:rPr>
        <w:t xml:space="preserve"> iki autobuso stotelės, </w:t>
      </w:r>
      <w:r w:rsidR="00FB4A8B">
        <w:rPr>
          <w:rFonts w:ascii="Times New Roman" w:hAnsi="Times New Roman" w:cs="Times New Roman"/>
          <w:sz w:val="24"/>
          <w:szCs w:val="24"/>
          <w:lang w:val="lt-LT"/>
        </w:rPr>
        <w:t>mažų  finansinių išteklių šeimose, motyvacijos stokos</w:t>
      </w:r>
      <w:r w:rsidR="008D6163">
        <w:rPr>
          <w:rFonts w:ascii="Times New Roman" w:hAnsi="Times New Roman" w:cs="Times New Roman"/>
          <w:sz w:val="24"/>
          <w:szCs w:val="24"/>
          <w:lang w:val="lt-LT"/>
        </w:rPr>
        <w:t>)</w:t>
      </w:r>
      <w:r w:rsidR="00E17351">
        <w:rPr>
          <w:rFonts w:ascii="Times New Roman" w:hAnsi="Times New Roman" w:cs="Times New Roman"/>
          <w:sz w:val="24"/>
          <w:szCs w:val="24"/>
          <w:lang w:val="lt-LT"/>
        </w:rPr>
        <w:t xml:space="preserve"> </w:t>
      </w:r>
      <w:r w:rsidR="00FB4A8B">
        <w:rPr>
          <w:rFonts w:ascii="Times New Roman" w:hAnsi="Times New Roman" w:cs="Times New Roman"/>
          <w:sz w:val="24"/>
          <w:szCs w:val="24"/>
          <w:lang w:val="lt-LT"/>
        </w:rPr>
        <w:t xml:space="preserve">ir </w:t>
      </w:r>
      <w:r w:rsidR="00E17351">
        <w:rPr>
          <w:rFonts w:ascii="Times New Roman" w:hAnsi="Times New Roman" w:cs="Times New Roman"/>
          <w:sz w:val="24"/>
          <w:szCs w:val="24"/>
          <w:lang w:val="lt-LT"/>
        </w:rPr>
        <w:t xml:space="preserve">sutiko dalyvauti tyrime 40 </w:t>
      </w:r>
      <w:r w:rsidR="00F175C9">
        <w:rPr>
          <w:rFonts w:ascii="Times New Roman" w:hAnsi="Times New Roman" w:cs="Times New Roman"/>
          <w:sz w:val="24"/>
          <w:szCs w:val="24"/>
          <w:lang w:val="lt-LT"/>
        </w:rPr>
        <w:t>asmenų, kurių  dauguma buvo vietiniai miestelio ir tik trečdalis Vilkijos apylinkių gyventojai.</w:t>
      </w:r>
      <w:r w:rsidR="00F3444E">
        <w:rPr>
          <w:rFonts w:ascii="Times New Roman" w:hAnsi="Times New Roman" w:cs="Times New Roman"/>
          <w:sz w:val="24"/>
          <w:szCs w:val="24"/>
          <w:lang w:val="lt-LT"/>
        </w:rPr>
        <w:t xml:space="preserve"> </w:t>
      </w:r>
      <w:r w:rsidR="00E17351">
        <w:rPr>
          <w:rFonts w:ascii="Times New Roman" w:hAnsi="Times New Roman" w:cs="Times New Roman"/>
          <w:sz w:val="24"/>
          <w:szCs w:val="24"/>
          <w:lang w:val="lt-LT"/>
        </w:rPr>
        <w:t xml:space="preserve"> Tači</w:t>
      </w:r>
      <w:r w:rsidR="00770AED">
        <w:rPr>
          <w:rFonts w:ascii="Times New Roman" w:hAnsi="Times New Roman" w:cs="Times New Roman"/>
          <w:sz w:val="24"/>
          <w:szCs w:val="24"/>
          <w:lang w:val="lt-LT"/>
        </w:rPr>
        <w:t xml:space="preserve">au prasidėjus </w:t>
      </w:r>
      <w:r w:rsidR="00E17351">
        <w:rPr>
          <w:rFonts w:ascii="Times New Roman" w:hAnsi="Times New Roman" w:cs="Times New Roman"/>
          <w:sz w:val="24"/>
          <w:szCs w:val="24"/>
          <w:lang w:val="lt-LT"/>
        </w:rPr>
        <w:t xml:space="preserve"> tyrimo ergoterapinei veiklai </w:t>
      </w:r>
      <w:r w:rsidR="0089422E">
        <w:rPr>
          <w:rFonts w:ascii="Times New Roman" w:hAnsi="Times New Roman" w:cs="Times New Roman"/>
          <w:sz w:val="24"/>
          <w:szCs w:val="24"/>
          <w:lang w:val="lt-LT"/>
        </w:rPr>
        <w:t xml:space="preserve">8 </w:t>
      </w:r>
      <w:r w:rsidR="00E17351">
        <w:rPr>
          <w:rFonts w:ascii="Times New Roman" w:hAnsi="Times New Roman" w:cs="Times New Roman"/>
          <w:sz w:val="24"/>
          <w:szCs w:val="24"/>
          <w:lang w:val="lt-LT"/>
        </w:rPr>
        <w:t xml:space="preserve">respondentai </w:t>
      </w:r>
      <w:r w:rsidR="0089422E" w:rsidRPr="00DB2E70">
        <w:rPr>
          <w:rFonts w:ascii="Times New Roman" w:hAnsi="Times New Roman" w:cs="Times New Roman"/>
          <w:sz w:val="24"/>
          <w:szCs w:val="24"/>
          <w:lang w:val="lt-LT"/>
        </w:rPr>
        <w:t xml:space="preserve">iškrito </w:t>
      </w:r>
      <w:r w:rsidR="0089422E">
        <w:rPr>
          <w:rFonts w:ascii="Times New Roman" w:hAnsi="Times New Roman" w:cs="Times New Roman"/>
          <w:sz w:val="24"/>
          <w:szCs w:val="24"/>
          <w:lang w:val="lt-LT"/>
        </w:rPr>
        <w:t>dėl šių priežasčių:</w:t>
      </w:r>
      <w:r w:rsidR="004F3242">
        <w:rPr>
          <w:rFonts w:ascii="Times New Roman" w:hAnsi="Times New Roman" w:cs="Times New Roman"/>
          <w:sz w:val="24"/>
          <w:szCs w:val="24"/>
          <w:lang w:val="lt-LT"/>
        </w:rPr>
        <w:t xml:space="preserve">  trys asmenys gydėsi </w:t>
      </w:r>
      <w:r w:rsidR="00EA0CF7">
        <w:rPr>
          <w:rFonts w:ascii="Times New Roman" w:hAnsi="Times New Roman" w:cs="Times New Roman"/>
          <w:sz w:val="24"/>
          <w:szCs w:val="24"/>
          <w:lang w:val="lt-LT"/>
        </w:rPr>
        <w:t>stacionare, vienas asmuo jautė nuolatinę baimę (vienam be artimųjų važinėti į ergoterapijo</w:t>
      </w:r>
      <w:r w:rsidR="004F3242">
        <w:rPr>
          <w:rFonts w:ascii="Times New Roman" w:hAnsi="Times New Roman" w:cs="Times New Roman"/>
          <w:sz w:val="24"/>
          <w:szCs w:val="24"/>
          <w:lang w:val="lt-LT"/>
        </w:rPr>
        <w:t xml:space="preserve">s užsiėmimus), likusiems - pritrūko motyvacijos, </w:t>
      </w:r>
      <w:r w:rsidR="00EA0CF7">
        <w:rPr>
          <w:rFonts w:ascii="Times New Roman" w:hAnsi="Times New Roman" w:cs="Times New Roman"/>
          <w:sz w:val="24"/>
          <w:szCs w:val="24"/>
          <w:lang w:val="lt-LT"/>
        </w:rPr>
        <w:t xml:space="preserve">silpna atmintis, netinkamas elgesys. </w:t>
      </w:r>
      <w:r>
        <w:rPr>
          <w:rFonts w:ascii="Times New Roman" w:hAnsi="Times New Roman" w:cs="Times New Roman"/>
          <w:sz w:val="24"/>
          <w:szCs w:val="24"/>
          <w:lang w:val="lt-LT"/>
        </w:rPr>
        <w:t>Prieš pateikiant klausimus</w:t>
      </w:r>
      <w:r w:rsidRPr="00D8513E">
        <w:rPr>
          <w:rFonts w:ascii="Times New Roman" w:hAnsi="Times New Roman" w:cs="Times New Roman"/>
          <w:i/>
          <w:sz w:val="24"/>
          <w:szCs w:val="24"/>
          <w:lang w:val="lt-LT"/>
        </w:rPr>
        <w:t xml:space="preserve"> </w:t>
      </w:r>
      <w:r w:rsidR="00D31D90">
        <w:rPr>
          <w:rFonts w:ascii="Times New Roman" w:hAnsi="Times New Roman" w:cs="Times New Roman"/>
          <w:sz w:val="24"/>
          <w:szCs w:val="24"/>
          <w:lang w:val="lt-LT"/>
        </w:rPr>
        <w:t xml:space="preserve">tiriamiesiems </w:t>
      </w:r>
      <w:r>
        <w:rPr>
          <w:rFonts w:ascii="Times New Roman" w:hAnsi="Times New Roman" w:cs="Times New Roman"/>
          <w:sz w:val="24"/>
          <w:szCs w:val="24"/>
          <w:lang w:val="lt-LT"/>
        </w:rPr>
        <w:t>buvo duodama perskaityti asmens</w:t>
      </w:r>
      <w:r w:rsidR="00431EF1">
        <w:rPr>
          <w:rFonts w:ascii="Times New Roman" w:hAnsi="Times New Roman" w:cs="Times New Roman"/>
          <w:sz w:val="24"/>
          <w:szCs w:val="24"/>
          <w:lang w:val="lt-LT"/>
        </w:rPr>
        <w:t xml:space="preserve"> informavimo forma (</w:t>
      </w:r>
      <w:r w:rsidR="00C22D07">
        <w:rPr>
          <w:rFonts w:ascii="Times New Roman" w:hAnsi="Times New Roman" w:cs="Times New Roman"/>
          <w:sz w:val="24"/>
          <w:szCs w:val="24"/>
          <w:lang w:val="lt-LT"/>
        </w:rPr>
        <w:t xml:space="preserve">žr. </w:t>
      </w:r>
      <w:r w:rsidR="00865C1A">
        <w:rPr>
          <w:rFonts w:ascii="Times New Roman" w:hAnsi="Times New Roman" w:cs="Times New Roman"/>
          <w:sz w:val="24"/>
          <w:szCs w:val="24"/>
          <w:lang w:val="lt-LT"/>
        </w:rPr>
        <w:t>I priedą</w:t>
      </w:r>
      <w:r w:rsidR="00431EF1">
        <w:rPr>
          <w:rFonts w:ascii="Times New Roman" w:hAnsi="Times New Roman" w:cs="Times New Roman"/>
          <w:sz w:val="24"/>
          <w:szCs w:val="24"/>
          <w:lang w:val="lt-LT"/>
        </w:rPr>
        <w:t>) ir tik  po to asmens sutikimo forma</w:t>
      </w:r>
      <w:r w:rsidR="00865C1A">
        <w:rPr>
          <w:rFonts w:ascii="Times New Roman" w:hAnsi="Times New Roman" w:cs="Times New Roman"/>
          <w:sz w:val="24"/>
          <w:szCs w:val="24"/>
          <w:lang w:val="lt-LT"/>
        </w:rPr>
        <w:t xml:space="preserve"> (žr. II priedą</w:t>
      </w:r>
      <w:r>
        <w:rPr>
          <w:rFonts w:ascii="Times New Roman" w:hAnsi="Times New Roman" w:cs="Times New Roman"/>
          <w:sz w:val="24"/>
          <w:szCs w:val="24"/>
          <w:lang w:val="lt-LT"/>
        </w:rPr>
        <w:t xml:space="preserve">). </w:t>
      </w:r>
      <w:r w:rsidR="00D8513E" w:rsidRPr="00257031">
        <w:rPr>
          <w:rFonts w:ascii="Times New Roman" w:hAnsi="Times New Roman" w:cs="Times New Roman"/>
          <w:sz w:val="24"/>
          <w:szCs w:val="24"/>
          <w:lang w:val="lt-LT"/>
        </w:rPr>
        <w:t xml:space="preserve">Jei </w:t>
      </w:r>
      <w:r w:rsidR="00D31D90">
        <w:rPr>
          <w:rFonts w:ascii="Times New Roman" w:hAnsi="Times New Roman" w:cs="Times New Roman"/>
          <w:sz w:val="24"/>
          <w:szCs w:val="24"/>
          <w:lang w:val="lt-LT"/>
        </w:rPr>
        <w:t xml:space="preserve">tiriamieji </w:t>
      </w:r>
      <w:r w:rsidR="00D8513E" w:rsidRPr="00257031">
        <w:rPr>
          <w:rFonts w:ascii="Times New Roman" w:hAnsi="Times New Roman" w:cs="Times New Roman"/>
          <w:sz w:val="24"/>
          <w:szCs w:val="24"/>
          <w:lang w:val="lt-LT"/>
        </w:rPr>
        <w:t>dėl sveikatos būklės nepilnai suteikdavo kai kuriuos duomenis apie save</w:t>
      </w:r>
      <w:r w:rsidR="00931079">
        <w:rPr>
          <w:rFonts w:ascii="Times New Roman" w:hAnsi="Times New Roman" w:cs="Times New Roman"/>
          <w:sz w:val="24"/>
          <w:szCs w:val="24"/>
          <w:lang w:val="lt-LT"/>
        </w:rPr>
        <w:t>,</w:t>
      </w:r>
      <w:r w:rsidR="00D8513E">
        <w:rPr>
          <w:rFonts w:ascii="Times New Roman" w:hAnsi="Times New Roman" w:cs="Times New Roman"/>
          <w:sz w:val="24"/>
          <w:szCs w:val="24"/>
          <w:lang w:val="lt-LT"/>
        </w:rPr>
        <w:t xml:space="preserve"> tai</w:t>
      </w:r>
      <w:r w:rsidR="00D8513E">
        <w:t xml:space="preserve"> </w:t>
      </w:r>
      <w:r w:rsidR="00D8513E" w:rsidRPr="00257031">
        <w:rPr>
          <w:rFonts w:ascii="Times New Roman" w:hAnsi="Times New Roman" w:cs="Times New Roman"/>
          <w:sz w:val="24"/>
          <w:szCs w:val="24"/>
          <w:lang w:val="lt-LT"/>
        </w:rPr>
        <w:t>tokiais atvejais buvo klausiama personalo ir naudojamasi</w:t>
      </w:r>
      <w:r w:rsidR="00D8513E">
        <w:rPr>
          <w:rFonts w:ascii="Times New Roman" w:hAnsi="Times New Roman" w:cs="Times New Roman"/>
          <w:sz w:val="24"/>
          <w:szCs w:val="24"/>
          <w:lang w:val="lt-LT"/>
        </w:rPr>
        <w:t xml:space="preserve"> medicinine</w:t>
      </w:r>
      <w:r w:rsidR="00D8513E" w:rsidRPr="00257031">
        <w:rPr>
          <w:rFonts w:ascii="Times New Roman" w:hAnsi="Times New Roman" w:cs="Times New Roman"/>
          <w:sz w:val="24"/>
          <w:szCs w:val="24"/>
          <w:lang w:val="lt-LT"/>
        </w:rPr>
        <w:t xml:space="preserve"> dokumentacija. Siekiant išsaugot</w:t>
      </w:r>
      <w:r w:rsidR="00D8513E">
        <w:rPr>
          <w:rFonts w:ascii="Times New Roman" w:hAnsi="Times New Roman" w:cs="Times New Roman"/>
          <w:sz w:val="24"/>
          <w:szCs w:val="24"/>
          <w:lang w:val="lt-LT"/>
        </w:rPr>
        <w:t xml:space="preserve">i konfidencialumą, anketos buvo </w:t>
      </w:r>
      <w:r w:rsidR="00D8513E" w:rsidRPr="00257031">
        <w:rPr>
          <w:rFonts w:ascii="Times New Roman" w:hAnsi="Times New Roman" w:cs="Times New Roman"/>
          <w:sz w:val="24"/>
          <w:szCs w:val="24"/>
          <w:lang w:val="lt-LT"/>
        </w:rPr>
        <w:t xml:space="preserve">koduojamos ir </w:t>
      </w:r>
      <w:r w:rsidR="00D8513E">
        <w:rPr>
          <w:rFonts w:ascii="Times New Roman" w:hAnsi="Times New Roman" w:cs="Times New Roman"/>
          <w:sz w:val="24"/>
          <w:szCs w:val="24"/>
          <w:lang w:val="lt-LT"/>
        </w:rPr>
        <w:t xml:space="preserve">respondentai </w:t>
      </w:r>
      <w:r w:rsidR="00D8513E" w:rsidRPr="00257031">
        <w:rPr>
          <w:rFonts w:ascii="Times New Roman" w:hAnsi="Times New Roman" w:cs="Times New Roman"/>
          <w:sz w:val="24"/>
          <w:szCs w:val="24"/>
          <w:lang w:val="lt-LT"/>
        </w:rPr>
        <w:t>neįvardijami.</w:t>
      </w:r>
    </w:p>
    <w:p w:rsidR="009E6EEE" w:rsidRDefault="0061766C" w:rsidP="00BF7C48">
      <w:pPr>
        <w:spacing w:after="0" w:afterAutospacing="0"/>
        <w:ind w:firstLine="720"/>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Tyrime dalyvavo 32 </w:t>
      </w:r>
      <w:r w:rsidR="00D31D90">
        <w:rPr>
          <w:rFonts w:ascii="Times New Roman" w:hAnsi="Times New Roman" w:cs="Times New Roman"/>
          <w:bCs/>
          <w:sz w:val="24"/>
          <w:szCs w:val="24"/>
          <w:lang w:val="lt-LT"/>
        </w:rPr>
        <w:t xml:space="preserve">tiriamieji </w:t>
      </w:r>
      <w:r w:rsidR="006A1E36">
        <w:rPr>
          <w:rFonts w:ascii="Times New Roman" w:hAnsi="Times New Roman" w:cs="Times New Roman"/>
          <w:sz w:val="24"/>
          <w:szCs w:val="24"/>
          <w:lang w:val="lt-LT"/>
        </w:rPr>
        <w:t>(amžius nuo 22 iki 71 metų)</w:t>
      </w:r>
      <w:r>
        <w:rPr>
          <w:rFonts w:ascii="Times New Roman" w:hAnsi="Times New Roman" w:cs="Times New Roman"/>
          <w:bCs/>
          <w:sz w:val="24"/>
          <w:szCs w:val="24"/>
          <w:lang w:val="lt-LT"/>
        </w:rPr>
        <w:t>, kur</w:t>
      </w:r>
      <w:r w:rsidR="0064353E">
        <w:rPr>
          <w:rFonts w:ascii="Times New Roman" w:hAnsi="Times New Roman" w:cs="Times New Roman"/>
          <w:bCs/>
          <w:sz w:val="24"/>
          <w:szCs w:val="24"/>
          <w:lang w:val="lt-LT"/>
        </w:rPr>
        <w:t>ių</w:t>
      </w:r>
      <w:r>
        <w:rPr>
          <w:rFonts w:ascii="Times New Roman" w:hAnsi="Times New Roman" w:cs="Times New Roman"/>
          <w:bCs/>
          <w:sz w:val="24"/>
          <w:szCs w:val="24"/>
          <w:lang w:val="lt-LT"/>
        </w:rPr>
        <w:t xml:space="preserve"> </w:t>
      </w:r>
      <w:r>
        <w:rPr>
          <w:rFonts w:ascii="Times New Roman" w:hAnsi="Times New Roman" w:cs="Times New Roman"/>
          <w:sz w:val="24"/>
          <w:szCs w:val="24"/>
          <w:lang w:val="lt-LT"/>
        </w:rPr>
        <w:t>didžiąją dalį sudarė moterys 71,9 proc.(n=23) ir tik 28,1 proc. (n=9) vyrai.</w:t>
      </w:r>
      <w:r w:rsidR="00931079" w:rsidRPr="00931079">
        <w:rPr>
          <w:rFonts w:ascii="Times New Roman" w:hAnsi="Times New Roman" w:cs="Times New Roman"/>
          <w:sz w:val="24"/>
          <w:szCs w:val="24"/>
          <w:lang w:val="lt-LT"/>
        </w:rPr>
        <w:t xml:space="preserve"> </w:t>
      </w:r>
      <w:r>
        <w:rPr>
          <w:rFonts w:ascii="Times New Roman" w:hAnsi="Times New Roman" w:cs="Times New Roman"/>
          <w:sz w:val="24"/>
          <w:szCs w:val="24"/>
          <w:lang w:val="lt-LT"/>
        </w:rPr>
        <w:t>Visiems</w:t>
      </w:r>
      <w:r w:rsidR="00D31D90">
        <w:rPr>
          <w:rFonts w:ascii="Times New Roman" w:hAnsi="Times New Roman" w:cs="Times New Roman"/>
          <w:sz w:val="24"/>
          <w:szCs w:val="24"/>
          <w:lang w:val="lt-LT"/>
        </w:rPr>
        <w:t xml:space="preserve"> asmenims</w:t>
      </w:r>
      <w:r>
        <w:rPr>
          <w:rFonts w:ascii="Times New Roman" w:hAnsi="Times New Roman" w:cs="Times New Roman"/>
          <w:sz w:val="24"/>
          <w:szCs w:val="24"/>
          <w:lang w:val="lt-LT"/>
        </w:rPr>
        <w:t xml:space="preserve">, atsižvelgiant į jų poreikius ir norus, buvo taikoma ergoterapija grupėse naudojant dvi skirtingas metodikas. </w:t>
      </w:r>
      <w:r w:rsidR="00B57704">
        <w:rPr>
          <w:rFonts w:ascii="Times New Roman" w:hAnsi="Times New Roman" w:cs="Times New Roman"/>
          <w:sz w:val="24"/>
          <w:szCs w:val="24"/>
          <w:lang w:val="lt-LT"/>
        </w:rPr>
        <w:t xml:space="preserve">Tiriamųjų </w:t>
      </w:r>
      <w:r w:rsidR="006D589A">
        <w:rPr>
          <w:rFonts w:ascii="Times New Roman" w:hAnsi="Times New Roman" w:cs="Times New Roman"/>
          <w:sz w:val="24"/>
          <w:szCs w:val="24"/>
          <w:lang w:val="lt-LT"/>
        </w:rPr>
        <w:t>grupėje (amžiaus vidurkis 41,8</w:t>
      </w:r>
      <w:r>
        <w:rPr>
          <w:rFonts w:ascii="Times New Roman" w:hAnsi="Times New Roman" w:cs="Times New Roman"/>
          <w:sz w:val="24"/>
          <w:szCs w:val="24"/>
          <w:lang w:val="lt-LT"/>
        </w:rPr>
        <w:t>±2,9 metai) taikyti kūrybiniai, o kontrolinėje grupėje</w:t>
      </w:r>
      <w:r w:rsidR="006D589A">
        <w:rPr>
          <w:rFonts w:ascii="Times New Roman" w:hAnsi="Times New Roman" w:cs="Times New Roman"/>
          <w:sz w:val="24"/>
          <w:szCs w:val="24"/>
          <w:lang w:val="lt-LT"/>
        </w:rPr>
        <w:t xml:space="preserve"> (amžiaus vidurkis 42,6±</w:t>
      </w:r>
      <w:r>
        <w:rPr>
          <w:rFonts w:ascii="Times New Roman" w:hAnsi="Times New Roman" w:cs="Times New Roman"/>
          <w:sz w:val="24"/>
          <w:szCs w:val="24"/>
          <w:lang w:val="lt-LT"/>
        </w:rPr>
        <w:t>3,6 metai) – nekūrybiniai metodai</w:t>
      </w:r>
      <w:r w:rsidR="00BF7C48">
        <w:rPr>
          <w:rFonts w:ascii="Times New Roman" w:hAnsi="Times New Roman" w:cs="Times New Roman"/>
          <w:sz w:val="24"/>
          <w:szCs w:val="24"/>
          <w:lang w:val="lt-LT"/>
        </w:rPr>
        <w:t>.</w:t>
      </w:r>
    </w:p>
    <w:p w:rsidR="00E605B3" w:rsidRPr="009F54F4" w:rsidRDefault="00C20CF9" w:rsidP="001B4572">
      <w:pPr>
        <w:spacing w:after="0" w:afterAutospacing="0"/>
        <w:ind w:firstLine="720"/>
        <w:jc w:val="both"/>
        <w:rPr>
          <w:rFonts w:ascii="Times New Roman" w:hAnsi="Times New Roman" w:cs="Times New Roman"/>
          <w:sz w:val="24"/>
          <w:szCs w:val="24"/>
          <w:lang w:val="lt-LT"/>
        </w:rPr>
      </w:pPr>
      <w:r w:rsidRPr="005E414B">
        <w:rPr>
          <w:rFonts w:ascii="Times New Roman" w:hAnsi="Times New Roman" w:cs="Times New Roman"/>
          <w:sz w:val="24"/>
          <w:szCs w:val="24"/>
          <w:shd w:val="clear" w:color="auto" w:fill="FFFFFF" w:themeFill="background1"/>
          <w:lang w:val="lt-LT"/>
        </w:rPr>
        <w:t>Tyrime dalyvavo asmenys</w:t>
      </w:r>
      <w:r w:rsidR="00DA4CEF" w:rsidRPr="005E414B">
        <w:rPr>
          <w:rFonts w:ascii="Times New Roman" w:hAnsi="Times New Roman" w:cs="Times New Roman"/>
          <w:sz w:val="24"/>
          <w:szCs w:val="24"/>
          <w:shd w:val="clear" w:color="auto" w:fill="FFFFFF" w:themeFill="background1"/>
          <w:lang w:val="lt-LT"/>
        </w:rPr>
        <w:t xml:space="preserve"> sirgo</w:t>
      </w:r>
      <w:r w:rsidR="005E414B">
        <w:rPr>
          <w:rFonts w:ascii="Times New Roman" w:hAnsi="Times New Roman" w:cs="Times New Roman"/>
          <w:sz w:val="24"/>
          <w:szCs w:val="24"/>
          <w:shd w:val="clear" w:color="auto" w:fill="FFFFFF" w:themeFill="background1"/>
          <w:lang w:val="lt-LT"/>
        </w:rPr>
        <w:t xml:space="preserve"> šiomis psichikos ligomis</w:t>
      </w:r>
      <w:r w:rsidR="005E414B" w:rsidRPr="005E414B">
        <w:rPr>
          <w:rFonts w:ascii="Times New Roman" w:hAnsi="Times New Roman" w:cs="Times New Roman"/>
          <w:sz w:val="24"/>
          <w:szCs w:val="24"/>
          <w:shd w:val="clear" w:color="auto" w:fill="FFFFFF" w:themeFill="background1"/>
          <w:lang w:val="lt-LT"/>
        </w:rPr>
        <w:t>:</w:t>
      </w:r>
      <w:r w:rsidR="00DA4CEF" w:rsidRPr="005E414B">
        <w:rPr>
          <w:rFonts w:ascii="Times New Roman" w:hAnsi="Times New Roman" w:cs="Times New Roman"/>
          <w:sz w:val="24"/>
          <w:szCs w:val="24"/>
          <w:shd w:val="clear" w:color="auto" w:fill="FFFFFF" w:themeFill="background1"/>
          <w:lang w:val="lt-LT"/>
        </w:rPr>
        <w:t xml:space="preserve"> </w:t>
      </w:r>
      <w:r w:rsidR="005E414B" w:rsidRPr="005E414B">
        <w:rPr>
          <w:rFonts w:ascii="Times New Roman" w:hAnsi="Times New Roman" w:cs="Times New Roman"/>
          <w:sz w:val="24"/>
          <w:szCs w:val="24"/>
          <w:shd w:val="clear" w:color="auto" w:fill="FFFFFF" w:themeFill="background1"/>
          <w:lang w:val="lt-LT"/>
        </w:rPr>
        <w:t xml:space="preserve">62,5 proc. </w:t>
      </w:r>
      <w:r w:rsidR="007B23E8" w:rsidRPr="005E414B">
        <w:rPr>
          <w:rFonts w:ascii="Times New Roman" w:hAnsi="Times New Roman" w:cs="Times New Roman"/>
          <w:sz w:val="24"/>
          <w:szCs w:val="24"/>
          <w:lang w:val="lt-LT"/>
        </w:rPr>
        <w:t>elgesio sutrikim</w:t>
      </w:r>
      <w:r w:rsidR="005E414B" w:rsidRPr="005E414B">
        <w:rPr>
          <w:rFonts w:ascii="Times New Roman" w:hAnsi="Times New Roman" w:cs="Times New Roman"/>
          <w:sz w:val="24"/>
          <w:szCs w:val="24"/>
          <w:lang w:val="lt-LT"/>
        </w:rPr>
        <w:t>ais,</w:t>
      </w:r>
      <w:r w:rsidR="003B769D" w:rsidRPr="005E414B">
        <w:rPr>
          <w:rFonts w:ascii="Times New Roman" w:hAnsi="Times New Roman" w:cs="Times New Roman"/>
          <w:sz w:val="24"/>
          <w:szCs w:val="24"/>
          <w:lang w:val="lt-LT"/>
        </w:rPr>
        <w:t xml:space="preserve"> </w:t>
      </w:r>
      <w:r w:rsidR="005E414B" w:rsidRPr="005E414B">
        <w:rPr>
          <w:rFonts w:ascii="Times New Roman" w:hAnsi="Times New Roman" w:cs="Times New Roman"/>
          <w:sz w:val="24"/>
          <w:szCs w:val="24"/>
          <w:lang w:val="lt-LT"/>
        </w:rPr>
        <w:t>56,3 proc. šizofrenija, 50 proc.</w:t>
      </w:r>
      <w:r w:rsidR="005E414B">
        <w:rPr>
          <w:rFonts w:ascii="Times New Roman" w:hAnsi="Times New Roman" w:cs="Times New Roman"/>
          <w:sz w:val="24"/>
          <w:szCs w:val="24"/>
          <w:lang w:val="lt-LT"/>
        </w:rPr>
        <w:t xml:space="preserve"> </w:t>
      </w:r>
      <w:r w:rsidR="005E414B" w:rsidRPr="005E414B">
        <w:rPr>
          <w:rFonts w:ascii="Times New Roman" w:hAnsi="Times New Roman" w:cs="Times New Roman"/>
          <w:sz w:val="24"/>
          <w:szCs w:val="24"/>
          <w:lang w:val="lt-LT"/>
        </w:rPr>
        <w:t>organininiais</w:t>
      </w:r>
      <w:r w:rsidR="007B23E8" w:rsidRPr="005E414B">
        <w:rPr>
          <w:rFonts w:ascii="Times New Roman" w:hAnsi="Times New Roman" w:cs="Times New Roman"/>
          <w:sz w:val="24"/>
          <w:szCs w:val="24"/>
          <w:lang w:val="lt-LT"/>
        </w:rPr>
        <w:t xml:space="preserve"> nuotaikos </w:t>
      </w:r>
      <w:r w:rsidR="005E414B" w:rsidRPr="005E414B">
        <w:rPr>
          <w:rFonts w:ascii="Times New Roman" w:hAnsi="Times New Roman" w:cs="Times New Roman"/>
          <w:sz w:val="24"/>
          <w:szCs w:val="24"/>
          <w:lang w:val="lt-LT"/>
        </w:rPr>
        <w:t>sutrikimais</w:t>
      </w:r>
      <w:r w:rsidR="007B23E8" w:rsidRPr="005E414B">
        <w:rPr>
          <w:rFonts w:ascii="Times New Roman" w:hAnsi="Times New Roman" w:cs="Times New Roman"/>
          <w:sz w:val="24"/>
          <w:szCs w:val="24"/>
          <w:lang w:val="lt-LT"/>
        </w:rPr>
        <w:t xml:space="preserve"> </w:t>
      </w:r>
      <w:r w:rsidR="005E414B">
        <w:rPr>
          <w:rFonts w:ascii="Times New Roman" w:hAnsi="Times New Roman" w:cs="Times New Roman"/>
          <w:sz w:val="24"/>
          <w:szCs w:val="24"/>
          <w:lang w:val="lt-LT"/>
        </w:rPr>
        <w:t>ir</w:t>
      </w:r>
      <w:r w:rsidR="005E414B" w:rsidRPr="005E414B">
        <w:rPr>
          <w:rFonts w:ascii="Times New Roman" w:hAnsi="Times New Roman" w:cs="Times New Roman"/>
          <w:sz w:val="24"/>
          <w:szCs w:val="24"/>
          <w:lang w:val="lt-LT"/>
        </w:rPr>
        <w:t xml:space="preserve"> 31,3 proc.</w:t>
      </w:r>
      <w:r w:rsidR="005E414B">
        <w:rPr>
          <w:rFonts w:ascii="Times New Roman" w:hAnsi="Times New Roman" w:cs="Times New Roman"/>
          <w:sz w:val="24"/>
          <w:szCs w:val="24"/>
          <w:lang w:val="lt-LT"/>
        </w:rPr>
        <w:t xml:space="preserve"> </w:t>
      </w:r>
      <w:r w:rsidR="005E414B" w:rsidRPr="005E414B">
        <w:rPr>
          <w:rFonts w:ascii="Times New Roman" w:hAnsi="Times New Roman" w:cs="Times New Roman"/>
          <w:sz w:val="24"/>
          <w:szCs w:val="24"/>
          <w:lang w:val="lt-LT"/>
        </w:rPr>
        <w:t>depresija</w:t>
      </w:r>
      <w:r w:rsidR="005E414B" w:rsidRPr="009F54F4">
        <w:rPr>
          <w:rFonts w:ascii="Times New Roman" w:hAnsi="Times New Roman" w:cs="Times New Roman"/>
          <w:sz w:val="24"/>
          <w:szCs w:val="24"/>
          <w:lang w:val="lt-LT"/>
        </w:rPr>
        <w:t>.</w:t>
      </w:r>
      <w:r w:rsidR="005E414B">
        <w:rPr>
          <w:rFonts w:ascii="Times New Roman" w:hAnsi="Times New Roman" w:cs="Times New Roman"/>
          <w:color w:val="FF0000"/>
          <w:sz w:val="24"/>
          <w:szCs w:val="24"/>
          <w:lang w:val="lt-LT"/>
        </w:rPr>
        <w:t xml:space="preserve"> </w:t>
      </w:r>
      <w:r w:rsidR="009F54F4" w:rsidRPr="009F54F4">
        <w:rPr>
          <w:rFonts w:ascii="Times New Roman" w:hAnsi="Times New Roman" w:cs="Times New Roman"/>
          <w:sz w:val="24"/>
          <w:szCs w:val="24"/>
          <w:lang w:val="lt-LT"/>
        </w:rPr>
        <w:t>Sudarant grupes jų pasiskirstymas pagal sutrikimus grupėse skaičius buvo vienodas.</w:t>
      </w:r>
    </w:p>
    <w:p w:rsidR="009F54F4" w:rsidRPr="009F54F4" w:rsidRDefault="009F54F4" w:rsidP="009F54F4">
      <w:pPr>
        <w:spacing w:after="0" w:afterAutospacing="0"/>
        <w:ind w:firstLine="720"/>
        <w:jc w:val="both"/>
        <w:rPr>
          <w:rFonts w:ascii="Times New Roman" w:hAnsi="Times New Roman" w:cs="Times New Roman"/>
          <w:sz w:val="24"/>
          <w:szCs w:val="24"/>
          <w:lang w:val="lt-LT"/>
        </w:rPr>
      </w:pPr>
      <w:r w:rsidRPr="00257031">
        <w:rPr>
          <w:rFonts w:ascii="Times New Roman" w:hAnsi="Times New Roman" w:cs="Times New Roman"/>
          <w:sz w:val="24"/>
          <w:szCs w:val="24"/>
          <w:lang w:val="lt-LT"/>
        </w:rPr>
        <w:t xml:space="preserve">Vertinant pagal išsilavinimą </w:t>
      </w:r>
      <w:r>
        <w:rPr>
          <w:rFonts w:ascii="Times New Roman" w:hAnsi="Times New Roman" w:cs="Times New Roman"/>
          <w:sz w:val="24"/>
          <w:szCs w:val="24"/>
          <w:lang w:val="lt-LT"/>
        </w:rPr>
        <w:t xml:space="preserve">tiriamieji buvo pasiskirstę sekančiai: pradinį/nepilną vidurinį išsilavinimą ir specialų </w:t>
      </w:r>
      <w:r w:rsidRPr="00257031">
        <w:rPr>
          <w:rFonts w:ascii="Times New Roman" w:hAnsi="Times New Roman" w:cs="Times New Roman"/>
          <w:sz w:val="24"/>
          <w:szCs w:val="24"/>
          <w:lang w:val="lt-LT"/>
        </w:rPr>
        <w:t>vidurinį</w:t>
      </w:r>
      <w:r>
        <w:rPr>
          <w:rFonts w:ascii="Times New Roman" w:hAnsi="Times New Roman" w:cs="Times New Roman"/>
          <w:sz w:val="24"/>
          <w:szCs w:val="24"/>
          <w:lang w:val="lt-LT"/>
        </w:rPr>
        <w:t xml:space="preserve"> turėjo tiek pat tiriamųjų po 37,5 proc. (n=12), o vidurinį</w:t>
      </w:r>
      <w:r w:rsidRPr="00C27FE4">
        <w:rPr>
          <w:rFonts w:ascii="Times New Roman" w:hAnsi="Times New Roman" w:cs="Times New Roman"/>
          <w:sz w:val="24"/>
          <w:szCs w:val="24"/>
          <w:lang w:val="lt-LT"/>
        </w:rPr>
        <w:t xml:space="preserve"> </w:t>
      </w:r>
      <w:r>
        <w:rPr>
          <w:rFonts w:ascii="Times New Roman" w:hAnsi="Times New Roman" w:cs="Times New Roman"/>
          <w:sz w:val="24"/>
          <w:szCs w:val="24"/>
          <w:lang w:val="lt-LT"/>
        </w:rPr>
        <w:t>išsilavinimą -</w:t>
      </w:r>
      <w:r w:rsidRPr="00257031">
        <w:rPr>
          <w:rFonts w:ascii="Times New Roman" w:hAnsi="Times New Roman" w:cs="Times New Roman"/>
          <w:sz w:val="24"/>
          <w:szCs w:val="24"/>
          <w:lang w:val="lt-LT"/>
        </w:rPr>
        <w:t xml:space="preserve"> </w:t>
      </w:r>
      <w:r>
        <w:rPr>
          <w:rFonts w:ascii="Times New Roman" w:hAnsi="Times New Roman" w:cs="Times New Roman"/>
          <w:sz w:val="24"/>
          <w:szCs w:val="24"/>
          <w:lang w:val="lt-LT"/>
        </w:rPr>
        <w:t>25 proc.</w:t>
      </w:r>
      <w:r w:rsidRPr="00C27FE4">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Pr>
          <w:rFonts w:ascii="Times New Roman" w:hAnsi="Times New Roman" w:cs="Times New Roman"/>
          <w:sz w:val="24"/>
          <w:szCs w:val="24"/>
        </w:rPr>
        <w:t>=8)</w:t>
      </w:r>
      <w:r>
        <w:rPr>
          <w:rFonts w:ascii="Times New Roman" w:hAnsi="Times New Roman" w:cs="Times New Roman"/>
          <w:sz w:val="24"/>
          <w:szCs w:val="24"/>
          <w:lang w:val="lt-LT"/>
        </w:rPr>
        <w:t>.</w:t>
      </w:r>
    </w:p>
    <w:p w:rsidR="00BB6D1B" w:rsidRDefault="00BB6D1B" w:rsidP="000E298B">
      <w:pPr>
        <w:spacing w:after="0" w:afterAutospacing="0"/>
        <w:ind w:firstLine="36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 xml:space="preserve">Svarbu paminėti, kad 87,5 proc.(n=28) </w:t>
      </w:r>
      <w:r w:rsidR="00D31D90">
        <w:rPr>
          <w:rFonts w:ascii="Times New Roman" w:eastAsia="Times New Roman" w:hAnsi="Times New Roman" w:cs="Times New Roman"/>
          <w:color w:val="000000"/>
          <w:sz w:val="24"/>
          <w:szCs w:val="24"/>
          <w:lang w:val="lt-LT"/>
        </w:rPr>
        <w:t xml:space="preserve">tirimųjų  </w:t>
      </w:r>
      <w:r>
        <w:rPr>
          <w:rFonts w:ascii="Times New Roman" w:eastAsia="Times New Roman" w:hAnsi="Times New Roman" w:cs="Times New Roman"/>
          <w:color w:val="000000"/>
          <w:sz w:val="24"/>
          <w:szCs w:val="24"/>
          <w:lang w:val="lt-LT"/>
        </w:rPr>
        <w:t>dalyvavo pirmą kartą ergoterapinėje veikloje ir tik</w:t>
      </w:r>
      <w:r w:rsidRPr="00BB6D1B">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gulint stacionare mažai jų daliai</w:t>
      </w:r>
      <w:r w:rsidR="00423004">
        <w:rPr>
          <w:rFonts w:ascii="Times New Roman" w:eastAsia="Times New Roman" w:hAnsi="Times New Roman" w:cs="Times New Roman"/>
          <w:color w:val="000000"/>
          <w:sz w:val="24"/>
          <w:szCs w:val="24"/>
          <w:lang w:val="lt-LT"/>
        </w:rPr>
        <w:t xml:space="preserve"> 12,5 proc. (n=4) </w:t>
      </w:r>
      <w:r>
        <w:rPr>
          <w:rFonts w:ascii="Times New Roman" w:eastAsia="Times New Roman" w:hAnsi="Times New Roman" w:cs="Times New Roman"/>
          <w:color w:val="000000"/>
          <w:sz w:val="24"/>
          <w:szCs w:val="24"/>
          <w:lang w:val="lt-LT"/>
        </w:rPr>
        <w:t xml:space="preserve"> teko dalyvauti anksčiau.</w:t>
      </w:r>
    </w:p>
    <w:p w:rsidR="00840658" w:rsidRDefault="00840658" w:rsidP="000E298B">
      <w:pPr>
        <w:spacing w:after="0" w:afterAutospacing="0"/>
        <w:ind w:firstLine="360"/>
        <w:jc w:val="both"/>
        <w:rPr>
          <w:rFonts w:ascii="Times New Roman" w:eastAsia="Times New Roman" w:hAnsi="Times New Roman" w:cs="Times New Roman"/>
          <w:color w:val="000000"/>
          <w:sz w:val="24"/>
          <w:szCs w:val="24"/>
          <w:lang w:val="lt-LT"/>
        </w:rPr>
      </w:pPr>
    </w:p>
    <w:p w:rsidR="00840658" w:rsidRDefault="00840658" w:rsidP="000E298B">
      <w:pPr>
        <w:spacing w:after="0" w:afterAutospacing="0"/>
        <w:ind w:firstLine="360"/>
        <w:jc w:val="both"/>
        <w:rPr>
          <w:rFonts w:ascii="Times New Roman" w:eastAsia="Times New Roman" w:hAnsi="Times New Roman" w:cs="Times New Roman"/>
          <w:color w:val="000000"/>
          <w:sz w:val="24"/>
          <w:szCs w:val="24"/>
          <w:lang w:val="lt-LT"/>
        </w:rPr>
      </w:pPr>
    </w:p>
    <w:p w:rsidR="00840658" w:rsidRDefault="00840658" w:rsidP="00840658">
      <w:pPr>
        <w:spacing w:after="360"/>
        <w:jc w:val="both"/>
        <w:rPr>
          <w:rFonts w:ascii="Times New Roman" w:hAnsi="Times New Roman" w:cs="Times New Roman"/>
          <w:b/>
          <w:bCs/>
          <w:sz w:val="28"/>
          <w:szCs w:val="28"/>
          <w:lang w:val="lt-LT"/>
        </w:rPr>
      </w:pPr>
      <w:r>
        <w:rPr>
          <w:rFonts w:ascii="Times New Roman" w:hAnsi="Times New Roman" w:cs="Times New Roman"/>
          <w:b/>
          <w:bCs/>
          <w:sz w:val="28"/>
          <w:szCs w:val="28"/>
          <w:lang w:val="lt-LT"/>
        </w:rPr>
        <w:t>2.2. Tyrimo metodai</w:t>
      </w:r>
    </w:p>
    <w:p w:rsidR="008C786C" w:rsidRDefault="008C786C" w:rsidP="00840658">
      <w:pPr>
        <w:spacing w:after="360"/>
        <w:jc w:val="both"/>
        <w:rPr>
          <w:rFonts w:ascii="Times New Roman" w:hAnsi="Times New Roman" w:cs="Times New Roman"/>
          <w:b/>
          <w:bCs/>
          <w:sz w:val="28"/>
          <w:szCs w:val="28"/>
          <w:lang w:val="lt-LT"/>
        </w:rPr>
      </w:pPr>
    </w:p>
    <w:p w:rsidR="005B5FA5" w:rsidRDefault="00691433" w:rsidP="00865C1A">
      <w:pPr>
        <w:spacing w:after="0" w:afterAutospacing="0"/>
        <w:ind w:firstLine="720"/>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rPr>
        <w:t>Tyrimo metu</w:t>
      </w:r>
      <w:r w:rsidR="008B33DA">
        <w:rPr>
          <w:rFonts w:ascii="Times New Roman" w:eastAsia="Times New Roman" w:hAnsi="Times New Roman" w:cs="Times New Roman"/>
          <w:color w:val="000000"/>
          <w:sz w:val="24"/>
          <w:szCs w:val="24"/>
          <w:lang w:val="lt-LT"/>
        </w:rPr>
        <w:t xml:space="preserve"> tiriamiesiems </w:t>
      </w:r>
      <w:r>
        <w:rPr>
          <w:rFonts w:ascii="Times New Roman" w:eastAsia="Times New Roman" w:hAnsi="Times New Roman" w:cs="Times New Roman"/>
          <w:color w:val="000000"/>
          <w:sz w:val="24"/>
          <w:szCs w:val="24"/>
          <w:lang w:val="lt-LT"/>
        </w:rPr>
        <w:t>buv</w:t>
      </w:r>
      <w:r w:rsidR="008B33DA">
        <w:rPr>
          <w:rFonts w:ascii="Times New Roman" w:eastAsia="Times New Roman" w:hAnsi="Times New Roman" w:cs="Times New Roman"/>
          <w:color w:val="000000"/>
          <w:sz w:val="24"/>
          <w:szCs w:val="24"/>
          <w:lang w:val="lt-LT"/>
        </w:rPr>
        <w:t xml:space="preserve">o taikoma ergoterapija grupėse </w:t>
      </w:r>
      <w:r>
        <w:rPr>
          <w:rFonts w:ascii="Times New Roman" w:eastAsia="Times New Roman" w:hAnsi="Times New Roman" w:cs="Times New Roman"/>
          <w:color w:val="000000"/>
          <w:sz w:val="24"/>
          <w:szCs w:val="24"/>
          <w:lang w:val="lt-LT"/>
        </w:rPr>
        <w:t xml:space="preserve">naudojant dvi skirtingas metodikas. </w:t>
      </w:r>
      <w:r>
        <w:rPr>
          <w:rFonts w:ascii="Times New Roman" w:hAnsi="Times New Roman" w:cs="Times New Roman"/>
          <w:sz w:val="24"/>
          <w:szCs w:val="24"/>
          <w:lang w:val="lt-LT"/>
        </w:rPr>
        <w:t>Viso ergoterapinės veiklos sensų - 10, dažnumas - pora kartų savaitėje. Veiklos trukmė - 1 val. Į tradicinę ergoterapinę veiklą  buvo integruoti nekūrybinia</w:t>
      </w:r>
      <w:r w:rsidR="005B5FA5">
        <w:rPr>
          <w:rFonts w:ascii="Times New Roman" w:hAnsi="Times New Roman" w:cs="Times New Roman"/>
          <w:sz w:val="24"/>
          <w:szCs w:val="24"/>
          <w:lang w:val="lt-LT"/>
        </w:rPr>
        <w:t>i metodai:</w:t>
      </w:r>
    </w:p>
    <w:p w:rsidR="005B5FA5" w:rsidRPr="0022786E" w:rsidRDefault="005B5FA5" w:rsidP="00430435">
      <w:pPr>
        <w:pStyle w:val="ListParagraph"/>
        <w:numPr>
          <w:ilvl w:val="0"/>
          <w:numId w:val="23"/>
        </w:numPr>
        <w:spacing w:after="0" w:afterAutospacing="0"/>
        <w:rPr>
          <w:rFonts w:ascii="Times New Roman" w:hAnsi="Times New Roman" w:cs="Times New Roman"/>
          <w:b/>
          <w:sz w:val="24"/>
          <w:szCs w:val="24"/>
          <w:lang w:val="lt-LT"/>
        </w:rPr>
      </w:pPr>
      <w:r w:rsidRPr="0022786E">
        <w:rPr>
          <w:rFonts w:ascii="Times New Roman" w:hAnsi="Times New Roman" w:cs="Times New Roman"/>
          <w:b/>
          <w:sz w:val="24"/>
          <w:szCs w:val="24"/>
          <w:lang w:val="lt-LT"/>
        </w:rPr>
        <w:t>Judrūs žaidimai/ mankšta</w:t>
      </w:r>
    </w:p>
    <w:p w:rsidR="005B5FA5" w:rsidRPr="00367C47" w:rsidRDefault="005B5FA5" w:rsidP="0022786E">
      <w:pPr>
        <w:spacing w:after="0" w:afterAutospacing="0"/>
        <w:ind w:firstLine="720"/>
        <w:jc w:val="both"/>
        <w:rPr>
          <w:rFonts w:ascii="Times New Roman" w:hAnsi="Times New Roman" w:cs="Times New Roman"/>
          <w:sz w:val="24"/>
          <w:szCs w:val="24"/>
          <w:lang w:val="lt-LT"/>
        </w:rPr>
      </w:pPr>
      <w:r w:rsidRPr="00367C47">
        <w:rPr>
          <w:rFonts w:ascii="Times New Roman" w:hAnsi="Times New Roman" w:cs="Times New Roman"/>
          <w:sz w:val="24"/>
          <w:szCs w:val="24"/>
          <w:lang w:val="lt-LT"/>
        </w:rPr>
        <w:t>1. Paruošiamoji dalis (15 min.):</w:t>
      </w:r>
      <w:r w:rsidRPr="00367C47">
        <w:t xml:space="preserve"> </w:t>
      </w:r>
      <w:r>
        <w:rPr>
          <w:rFonts w:ascii="Times New Roman" w:hAnsi="Times New Roman" w:cs="Times New Roman"/>
          <w:sz w:val="24"/>
          <w:szCs w:val="24"/>
          <w:lang w:val="lt-LT"/>
        </w:rPr>
        <w:t>j</w:t>
      </w:r>
      <w:r w:rsidRPr="00367C47">
        <w:rPr>
          <w:rFonts w:ascii="Times New Roman" w:hAnsi="Times New Roman" w:cs="Times New Roman"/>
          <w:sz w:val="24"/>
          <w:szCs w:val="24"/>
          <w:lang w:val="lt-LT"/>
        </w:rPr>
        <w:t>udrieji žaidimai vikrumui, koordinacijai ir dėmesiui, smulkiai motorikai ir atminčiai lavinti. Atliekami žaidybinio pobūdžio įvairaus intensyvumo pratimai su mažais kamuoliukais  ir kitomis ergoterapinėmis priemonėmis.</w:t>
      </w:r>
    </w:p>
    <w:p w:rsidR="005B5FA5" w:rsidRPr="00367C47" w:rsidRDefault="005B5FA5" w:rsidP="0022786E">
      <w:pPr>
        <w:spacing w:after="0" w:afterAutospacing="0"/>
        <w:ind w:firstLine="720"/>
        <w:jc w:val="both"/>
        <w:rPr>
          <w:rFonts w:ascii="Times New Roman" w:hAnsi="Times New Roman" w:cs="Times New Roman"/>
          <w:sz w:val="24"/>
          <w:szCs w:val="24"/>
          <w:lang w:val="lt-LT"/>
        </w:rPr>
      </w:pPr>
      <w:r w:rsidRPr="00367C47">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367C47">
        <w:rPr>
          <w:rFonts w:ascii="Times New Roman" w:hAnsi="Times New Roman" w:cs="Times New Roman"/>
          <w:sz w:val="24"/>
          <w:szCs w:val="24"/>
          <w:lang w:val="lt-LT"/>
        </w:rPr>
        <w:t>Kvėpavimo pratimai (10 min.): atliekami statiniai (sėdint, stovint) ir dinaminiai kvėpavimo pratimai, derinami su rankų bei kojų judesiais.</w:t>
      </w:r>
    </w:p>
    <w:p w:rsidR="005B5FA5" w:rsidRPr="00367C47" w:rsidRDefault="005B5FA5" w:rsidP="0022786E">
      <w:pPr>
        <w:spacing w:after="0" w:afterAutospacing="0"/>
        <w:ind w:firstLine="720"/>
        <w:jc w:val="both"/>
        <w:rPr>
          <w:rFonts w:ascii="Times New Roman" w:hAnsi="Times New Roman" w:cs="Times New Roman"/>
          <w:sz w:val="24"/>
          <w:szCs w:val="24"/>
          <w:lang w:val="lt-LT"/>
        </w:rPr>
      </w:pPr>
      <w:r w:rsidRPr="00367C47">
        <w:rPr>
          <w:rFonts w:ascii="Times New Roman" w:hAnsi="Times New Roman" w:cs="Times New Roman"/>
          <w:sz w:val="24"/>
          <w:szCs w:val="24"/>
          <w:lang w:val="lt-LT"/>
        </w:rPr>
        <w:t>3. Pagrindinė dalis (20 min.): judesių</w:t>
      </w:r>
      <w:r>
        <w:rPr>
          <w:rFonts w:ascii="Times New Roman" w:hAnsi="Times New Roman" w:cs="Times New Roman"/>
          <w:sz w:val="24"/>
          <w:szCs w:val="24"/>
          <w:lang w:val="lt-LT"/>
        </w:rPr>
        <w:t xml:space="preserve"> pusiausvyros bei</w:t>
      </w:r>
      <w:r w:rsidRPr="00367C47">
        <w:rPr>
          <w:rFonts w:ascii="Times New Roman" w:hAnsi="Times New Roman" w:cs="Times New Roman"/>
          <w:sz w:val="24"/>
          <w:szCs w:val="24"/>
          <w:lang w:val="lt-LT"/>
        </w:rPr>
        <w:t xml:space="preserve"> koordinacijos dinaminiai pratimai atliekami derinant rankų – kojų judesius.</w:t>
      </w:r>
    </w:p>
    <w:p w:rsidR="005B5FA5" w:rsidRDefault="005B5FA5" w:rsidP="0022786E">
      <w:pPr>
        <w:spacing w:after="0" w:afterAutospacing="0"/>
        <w:ind w:firstLine="720"/>
        <w:jc w:val="both"/>
        <w:rPr>
          <w:rFonts w:ascii="Times New Roman" w:hAnsi="Times New Roman" w:cs="Times New Roman"/>
          <w:sz w:val="24"/>
          <w:szCs w:val="24"/>
          <w:lang w:val="lt-LT"/>
        </w:rPr>
      </w:pPr>
      <w:r w:rsidRPr="00367C47">
        <w:rPr>
          <w:rFonts w:ascii="Times New Roman" w:hAnsi="Times New Roman" w:cs="Times New Roman"/>
          <w:sz w:val="24"/>
          <w:szCs w:val="24"/>
          <w:lang w:val="lt-LT"/>
        </w:rPr>
        <w:t>4.Baigiamoji  dalis (5 min.): atliekami atsipalaidavimo ir kvėpavimo pratimai.</w:t>
      </w:r>
    </w:p>
    <w:p w:rsidR="005B5FA5" w:rsidRPr="00367C47" w:rsidRDefault="005B5FA5" w:rsidP="0022786E">
      <w:pPr>
        <w:spacing w:after="0" w:afterAutospacing="0"/>
        <w:jc w:val="both"/>
        <w:rPr>
          <w:rFonts w:ascii="Times New Roman" w:hAnsi="Times New Roman" w:cs="Times New Roman"/>
          <w:sz w:val="24"/>
          <w:szCs w:val="24"/>
          <w:lang w:val="lt-LT"/>
        </w:rPr>
      </w:pPr>
      <w:r w:rsidRPr="00A5559F">
        <w:rPr>
          <w:rFonts w:ascii="Times New Roman" w:hAnsi="Times New Roman" w:cs="Times New Roman"/>
          <w:sz w:val="24"/>
          <w:szCs w:val="24"/>
          <w:u w:val="single"/>
          <w:lang w:val="lt-LT"/>
        </w:rPr>
        <w:t>Pastaba:</w:t>
      </w:r>
      <w:r>
        <w:rPr>
          <w:rFonts w:ascii="Times New Roman" w:hAnsi="Times New Roman" w:cs="Times New Roman"/>
          <w:sz w:val="24"/>
          <w:szCs w:val="24"/>
          <w:lang w:val="lt-LT"/>
        </w:rPr>
        <w:t xml:space="preserve"> Šis užsiėmimas pasitvirtino ir dauguma grupės narių</w:t>
      </w:r>
      <w:r w:rsidRPr="00A5559F">
        <w:rPr>
          <w:rFonts w:ascii="Times New Roman" w:hAnsi="Times New Roman" w:cs="Times New Roman"/>
          <w:sz w:val="24"/>
          <w:szCs w:val="24"/>
          <w:lang w:val="lt-LT"/>
        </w:rPr>
        <w:t xml:space="preserve"> </w:t>
      </w:r>
      <w:r>
        <w:rPr>
          <w:rFonts w:ascii="Times New Roman" w:hAnsi="Times New Roman" w:cs="Times New Roman"/>
          <w:sz w:val="24"/>
          <w:szCs w:val="24"/>
          <w:lang w:val="lt-LT"/>
        </w:rPr>
        <w:t>prašė veiklos metodikos nekeisti, todėl skaitymo/diskusijų užsiėmimo nebus ir jiems buvo pravedami  dar tokie pat penki užsiėmimai.</w:t>
      </w:r>
    </w:p>
    <w:p w:rsidR="005B5FA5" w:rsidRPr="0022786E" w:rsidRDefault="005B5FA5" w:rsidP="00430435">
      <w:pPr>
        <w:pStyle w:val="ListParagraph"/>
        <w:numPr>
          <w:ilvl w:val="0"/>
          <w:numId w:val="23"/>
        </w:numPr>
        <w:spacing w:after="0" w:afterAutospacing="0"/>
        <w:jc w:val="both"/>
        <w:rPr>
          <w:rFonts w:ascii="Times New Roman" w:hAnsi="Times New Roman" w:cs="Times New Roman"/>
          <w:b/>
          <w:sz w:val="24"/>
          <w:szCs w:val="24"/>
          <w:lang w:val="lt-LT"/>
        </w:rPr>
      </w:pPr>
      <w:r w:rsidRPr="0022786E">
        <w:rPr>
          <w:rFonts w:ascii="Times New Roman" w:hAnsi="Times New Roman" w:cs="Times New Roman"/>
          <w:b/>
          <w:sz w:val="24"/>
          <w:szCs w:val="24"/>
          <w:lang w:val="lt-LT"/>
        </w:rPr>
        <w:t>Stalo žaidimai</w:t>
      </w:r>
    </w:p>
    <w:p w:rsidR="005B5FA5" w:rsidRPr="0022786E" w:rsidRDefault="005B5FA5" w:rsidP="0022786E">
      <w:pPr>
        <w:spacing w:after="0" w:afterAutospacing="0"/>
        <w:ind w:firstLine="720"/>
        <w:jc w:val="both"/>
        <w:rPr>
          <w:rFonts w:ascii="Times New Roman" w:hAnsi="Times New Roman" w:cs="Times New Roman"/>
          <w:b/>
          <w:sz w:val="28"/>
          <w:szCs w:val="28"/>
          <w:lang w:val="lt-LT"/>
        </w:rPr>
      </w:pPr>
      <w:r>
        <w:rPr>
          <w:rFonts w:ascii="Times New Roman" w:hAnsi="Times New Roman" w:cs="Times New Roman"/>
          <w:sz w:val="24"/>
          <w:szCs w:val="24"/>
          <w:lang w:val="lt-LT"/>
        </w:rPr>
        <w:t>Šios veiklos metu - žaidžiami stalo žaidimai grupėje. Užsiėmimo trukmė 50 min.(nes ilgiau neišlaikydavo dėmesio), kurio metu žaidžiama pora skirtingų stalo žaidimų. Tikslas – skatinti teigiamas bendravimo emocijas ir įsitraukti į bendrą veiklą. Žaidimai: „ALIAS“- pasakyk kitaip, linksmas ir pašėlęs žodžių žaidimas; „HALLI  GALLI“ – linksmas kortų žaidimas (su skambučiu, kuris labai motyvuoja žaisti; šis žaidimas tinka tiems, kurių lėta reakcija, dėmesys); „BINGO“ ir kiti.  Kai matome, kad asmuo pavargsta nuo šių žaidimų ar sunkiai išlaiko dėmesį duodame individualiai padėlioti ir pūzles (medines, rutulines) – tai būna dažniausiai veikos pabaigoje (10 min.) ir  taip jį stengiamės motyvuoti (kad išliktų ilgiau grupėje tarp žmonių ir ateitų į sekantį užsiėmimą). Bendrauti</w:t>
      </w:r>
      <w:r w:rsidRPr="00F0073E">
        <w:rPr>
          <w:rFonts w:ascii="Times New Roman" w:hAnsi="Times New Roman" w:cs="Times New Roman"/>
          <w:sz w:val="24"/>
          <w:szCs w:val="24"/>
          <w:lang w:val="lt-LT"/>
        </w:rPr>
        <w:t xml:space="preserve"> </w:t>
      </w:r>
      <w:r>
        <w:rPr>
          <w:rFonts w:ascii="Times New Roman" w:hAnsi="Times New Roman" w:cs="Times New Roman"/>
          <w:sz w:val="24"/>
          <w:szCs w:val="24"/>
          <w:lang w:val="lt-LT"/>
        </w:rPr>
        <w:t>mokomės taip penkis užsiėmimus, toliau buvo keičiama veikla „ pokalbiai prie arbatos puodelio“.</w:t>
      </w:r>
    </w:p>
    <w:p w:rsidR="005B5FA5" w:rsidRPr="0022786E" w:rsidRDefault="005B5FA5" w:rsidP="00430435">
      <w:pPr>
        <w:pStyle w:val="ListParagraph"/>
        <w:numPr>
          <w:ilvl w:val="0"/>
          <w:numId w:val="23"/>
        </w:numPr>
        <w:spacing w:after="0" w:afterAutospacing="0"/>
        <w:jc w:val="both"/>
        <w:rPr>
          <w:rFonts w:ascii="Times New Roman" w:hAnsi="Times New Roman" w:cs="Times New Roman"/>
          <w:b/>
          <w:sz w:val="24"/>
          <w:szCs w:val="24"/>
          <w:lang w:val="lt-LT"/>
        </w:rPr>
      </w:pPr>
      <w:r w:rsidRPr="0022786E">
        <w:rPr>
          <w:rFonts w:ascii="Times New Roman" w:hAnsi="Times New Roman" w:cs="Times New Roman"/>
          <w:b/>
          <w:sz w:val="24"/>
          <w:szCs w:val="24"/>
          <w:lang w:val="lt-LT"/>
        </w:rPr>
        <w:lastRenderedPageBreak/>
        <w:t xml:space="preserve">Pokalbiai prie arbatos puodelio </w:t>
      </w:r>
    </w:p>
    <w:p w:rsidR="0022786E" w:rsidRDefault="005B5FA5" w:rsidP="00430435">
      <w:pPr>
        <w:pStyle w:val="ListParagraph"/>
        <w:numPr>
          <w:ilvl w:val="0"/>
          <w:numId w:val="21"/>
        </w:numPr>
        <w:spacing w:after="0" w:afterAutospacing="0"/>
        <w:jc w:val="both"/>
        <w:rPr>
          <w:rFonts w:ascii="Times New Roman" w:hAnsi="Times New Roman" w:cs="Times New Roman"/>
          <w:sz w:val="24"/>
          <w:szCs w:val="24"/>
        </w:rPr>
      </w:pPr>
      <w:r w:rsidRPr="00403332">
        <w:rPr>
          <w:rFonts w:ascii="Times New Roman" w:hAnsi="Times New Roman" w:cs="Times New Roman"/>
          <w:b/>
          <w:sz w:val="24"/>
          <w:szCs w:val="24"/>
        </w:rPr>
        <w:t>Susipažinimo stadija</w:t>
      </w:r>
      <w:r w:rsidRPr="00403332">
        <w:rPr>
          <w:rFonts w:ascii="Times New Roman" w:hAnsi="Times New Roman" w:cs="Times New Roman"/>
          <w:sz w:val="24"/>
          <w:szCs w:val="24"/>
        </w:rPr>
        <w:t xml:space="preserve"> (30s</w:t>
      </w:r>
      <w:r>
        <w:rPr>
          <w:rFonts w:ascii="Times New Roman" w:hAnsi="Times New Roman" w:cs="Times New Roman"/>
          <w:sz w:val="24"/>
          <w:szCs w:val="24"/>
        </w:rPr>
        <w:t xml:space="preserve"> </w:t>
      </w:r>
      <w:r w:rsidRPr="00403332">
        <w:rPr>
          <w:rFonts w:ascii="Times New Roman" w:hAnsi="Times New Roman" w:cs="Times New Roman"/>
          <w:sz w:val="24"/>
          <w:szCs w:val="24"/>
        </w:rPr>
        <w:t xml:space="preserve">- 10min.). Jei bus tie patys grupės nariai tai šios dalies man </w:t>
      </w:r>
    </w:p>
    <w:p w:rsidR="005B5FA5" w:rsidRPr="0022786E" w:rsidRDefault="005B5FA5" w:rsidP="0022786E">
      <w:pPr>
        <w:spacing w:after="0" w:afterAutospacing="0"/>
        <w:jc w:val="both"/>
        <w:rPr>
          <w:rFonts w:ascii="Times New Roman" w:hAnsi="Times New Roman" w:cs="Times New Roman"/>
          <w:sz w:val="24"/>
          <w:szCs w:val="24"/>
        </w:rPr>
      </w:pPr>
      <w:r w:rsidRPr="0022786E">
        <w:rPr>
          <w:rFonts w:ascii="Times New Roman" w:hAnsi="Times New Roman" w:cs="Times New Roman"/>
          <w:sz w:val="24"/>
          <w:szCs w:val="24"/>
        </w:rPr>
        <w:t xml:space="preserve">neprireiks, nes ši veikla prasidės nuo 6 užsiėmimo, nebent prisijungs kiti nariai iš kt. grupės. </w:t>
      </w:r>
    </w:p>
    <w:p w:rsidR="0022786E" w:rsidRDefault="005B5FA5" w:rsidP="00430435">
      <w:pPr>
        <w:pStyle w:val="ListParagraph"/>
        <w:numPr>
          <w:ilvl w:val="0"/>
          <w:numId w:val="21"/>
        </w:numPr>
        <w:spacing w:after="0" w:afterAutospacing="0"/>
        <w:jc w:val="both"/>
        <w:rPr>
          <w:rFonts w:ascii="Times New Roman" w:hAnsi="Times New Roman" w:cs="Times New Roman"/>
          <w:sz w:val="24"/>
          <w:szCs w:val="24"/>
        </w:rPr>
      </w:pPr>
      <w:r w:rsidRPr="00403332">
        <w:rPr>
          <w:rFonts w:ascii="Times New Roman" w:hAnsi="Times New Roman" w:cs="Times New Roman"/>
          <w:b/>
          <w:sz w:val="24"/>
          <w:szCs w:val="24"/>
        </w:rPr>
        <w:t xml:space="preserve">Apšilimo stadija – </w:t>
      </w:r>
      <w:r w:rsidRPr="00403332">
        <w:rPr>
          <w:rFonts w:ascii="Times New Roman" w:hAnsi="Times New Roman" w:cs="Times New Roman"/>
          <w:sz w:val="24"/>
          <w:szCs w:val="24"/>
        </w:rPr>
        <w:t>pasiruošimas diskusijai (10 min.). Galimi varia</w:t>
      </w:r>
      <w:r>
        <w:rPr>
          <w:rFonts w:ascii="Times New Roman" w:hAnsi="Times New Roman" w:cs="Times New Roman"/>
          <w:sz w:val="24"/>
          <w:szCs w:val="24"/>
        </w:rPr>
        <w:t xml:space="preserve">ntai: žodiniai žaidimai </w:t>
      </w:r>
    </w:p>
    <w:p w:rsidR="005B5FA5" w:rsidRPr="0022786E" w:rsidRDefault="005B5FA5" w:rsidP="0022786E">
      <w:pPr>
        <w:spacing w:after="0" w:afterAutospacing="0"/>
        <w:jc w:val="both"/>
        <w:rPr>
          <w:rFonts w:ascii="Times New Roman" w:hAnsi="Times New Roman" w:cs="Times New Roman"/>
          <w:sz w:val="24"/>
          <w:szCs w:val="24"/>
        </w:rPr>
      </w:pPr>
      <w:r w:rsidRPr="0022786E">
        <w:rPr>
          <w:rFonts w:ascii="Times New Roman" w:hAnsi="Times New Roman" w:cs="Times New Roman"/>
          <w:sz w:val="24"/>
          <w:szCs w:val="24"/>
        </w:rPr>
        <w:t>(lengvos mįslės, kryžiažodžiai) gražios mintys-posakiai, eilėraštukai, kurie bus parinkti užsiėmimo tematika, galimas spalvotų paveikslėlių-nuotraukų ir relaksinės muzikos panaudojimas. Jei dalyviai jaus įtampą naudosime ir kelis kvėpavimo atsipalaidavimo pratimus (sėdint – tai priklausys nuo situacijos), aromoterapijos priemones.</w:t>
      </w:r>
    </w:p>
    <w:p w:rsidR="0022786E" w:rsidRPr="0022786E" w:rsidRDefault="005B5FA5" w:rsidP="00430435">
      <w:pPr>
        <w:pStyle w:val="ListParagraph"/>
        <w:numPr>
          <w:ilvl w:val="0"/>
          <w:numId w:val="21"/>
        </w:numPr>
        <w:spacing w:after="0" w:afterAutospacing="0"/>
        <w:jc w:val="both"/>
        <w:rPr>
          <w:rFonts w:ascii="Times New Roman" w:hAnsi="Times New Roman" w:cs="Times New Roman"/>
          <w:b/>
          <w:sz w:val="24"/>
          <w:szCs w:val="24"/>
        </w:rPr>
      </w:pPr>
      <w:r w:rsidRPr="00BF2C3A">
        <w:rPr>
          <w:rFonts w:ascii="Times New Roman" w:hAnsi="Times New Roman" w:cs="Times New Roman"/>
          <w:b/>
          <w:sz w:val="24"/>
          <w:szCs w:val="24"/>
        </w:rPr>
        <w:t>Veiksmo stadija</w:t>
      </w:r>
      <w:r w:rsidRPr="00BF2C3A">
        <w:rPr>
          <w:rFonts w:ascii="Times New Roman" w:hAnsi="Times New Roman" w:cs="Times New Roman"/>
          <w:sz w:val="24"/>
          <w:szCs w:val="24"/>
        </w:rPr>
        <w:t xml:space="preserve"> – pagrindinė užsiėmimo dalis (30-40 min.). Diskutuojama pasirinkta tema: </w:t>
      </w:r>
    </w:p>
    <w:p w:rsidR="005B5FA5" w:rsidRPr="0022786E" w:rsidRDefault="005B5FA5" w:rsidP="0022786E">
      <w:pPr>
        <w:spacing w:after="0" w:afterAutospacing="0"/>
        <w:jc w:val="both"/>
        <w:rPr>
          <w:rFonts w:ascii="Times New Roman" w:hAnsi="Times New Roman" w:cs="Times New Roman"/>
          <w:b/>
          <w:sz w:val="24"/>
          <w:szCs w:val="24"/>
        </w:rPr>
      </w:pPr>
      <w:r w:rsidRPr="0022786E">
        <w:rPr>
          <w:rFonts w:ascii="Times New Roman" w:hAnsi="Times New Roman" w:cs="Times New Roman"/>
          <w:sz w:val="24"/>
          <w:szCs w:val="24"/>
        </w:rPr>
        <w:t xml:space="preserve">pirmiausia ją pristatome, paskaitome ar papasakojame (galimi kiti ugdymo variantai – pokalbis, atpasakojimas, konsultavimas, kartojimas, atitinkama tema nesunkios užduoties paruošimas) tam tikrą gyvenimišką situaciją iš literatūros šaltinio, o toliau  visas skiriamas laikas - diskusijai individualiai ir grupėje. </w:t>
      </w:r>
    </w:p>
    <w:p w:rsidR="0022786E" w:rsidRPr="0022786E" w:rsidRDefault="005B5FA5" w:rsidP="00430435">
      <w:pPr>
        <w:pStyle w:val="ListParagraph"/>
        <w:numPr>
          <w:ilvl w:val="0"/>
          <w:numId w:val="21"/>
        </w:numPr>
        <w:spacing w:after="0" w:afterAutospacing="0"/>
        <w:jc w:val="both"/>
        <w:rPr>
          <w:rFonts w:ascii="Times New Roman" w:hAnsi="Times New Roman" w:cs="Times New Roman"/>
          <w:b/>
          <w:sz w:val="24"/>
          <w:szCs w:val="24"/>
        </w:rPr>
      </w:pPr>
      <w:r w:rsidRPr="00BF2C3A">
        <w:rPr>
          <w:rFonts w:ascii="Times New Roman" w:hAnsi="Times New Roman" w:cs="Times New Roman"/>
          <w:b/>
          <w:sz w:val="24"/>
          <w:szCs w:val="24"/>
        </w:rPr>
        <w:t>Nusiraminimo stadija</w:t>
      </w:r>
      <w:r w:rsidRPr="00BF2C3A">
        <w:rPr>
          <w:rFonts w:ascii="Times New Roman" w:hAnsi="Times New Roman" w:cs="Times New Roman"/>
          <w:sz w:val="24"/>
          <w:szCs w:val="24"/>
        </w:rPr>
        <w:t xml:space="preserve"> </w:t>
      </w:r>
      <w:r w:rsidRPr="00BF2C3A">
        <w:rPr>
          <w:rFonts w:ascii="Times New Roman" w:hAnsi="Times New Roman" w:cs="Times New Roman"/>
          <w:b/>
          <w:sz w:val="24"/>
          <w:szCs w:val="24"/>
        </w:rPr>
        <w:t xml:space="preserve">- </w:t>
      </w:r>
      <w:r w:rsidRPr="00BF2C3A">
        <w:rPr>
          <w:rFonts w:ascii="Times New Roman" w:hAnsi="Times New Roman" w:cs="Times New Roman"/>
          <w:sz w:val="24"/>
          <w:szCs w:val="24"/>
        </w:rPr>
        <w:t xml:space="preserve">veiklos pabaiga, pasiteiraujame  individualiai kiekvieno, kaip jautėsi </w:t>
      </w:r>
    </w:p>
    <w:p w:rsidR="005B5FA5" w:rsidRPr="0022786E" w:rsidRDefault="005B5FA5" w:rsidP="0022786E">
      <w:pPr>
        <w:spacing w:after="0" w:afterAutospacing="0"/>
        <w:jc w:val="both"/>
        <w:rPr>
          <w:rFonts w:ascii="Times New Roman" w:hAnsi="Times New Roman" w:cs="Times New Roman"/>
          <w:b/>
          <w:sz w:val="24"/>
          <w:szCs w:val="24"/>
        </w:rPr>
      </w:pPr>
      <w:r w:rsidRPr="0022786E">
        <w:rPr>
          <w:rFonts w:ascii="Times New Roman" w:hAnsi="Times New Roman" w:cs="Times New Roman"/>
          <w:sz w:val="24"/>
          <w:szCs w:val="24"/>
        </w:rPr>
        <w:t>jos metu (asmens pojūčiai veiklos pradžioje ir jei baigiantis), padėkojame, kad atvyko bei dalyvavo šiandieninėje veikloje  ir visada primename  apie sekantį susitikimą (10 min).</w:t>
      </w:r>
    </w:p>
    <w:p w:rsidR="005B5FA5" w:rsidRPr="00403332" w:rsidRDefault="005B5FA5" w:rsidP="00475398">
      <w:pPr>
        <w:spacing w:after="0" w:afterAutospacing="0"/>
        <w:ind w:firstLine="402"/>
        <w:jc w:val="both"/>
        <w:rPr>
          <w:rFonts w:ascii="Times New Roman" w:hAnsi="Times New Roman" w:cs="Times New Roman"/>
          <w:sz w:val="24"/>
          <w:szCs w:val="24"/>
          <w:lang w:val="lt-LT"/>
        </w:rPr>
      </w:pPr>
      <w:r w:rsidRPr="003050A7">
        <w:rPr>
          <w:rFonts w:ascii="Times New Roman" w:hAnsi="Times New Roman" w:cs="Times New Roman"/>
          <w:b/>
          <w:sz w:val="24"/>
          <w:szCs w:val="24"/>
          <w:lang w:val="lt-LT"/>
        </w:rPr>
        <w:t>Pagrindinis</w:t>
      </w:r>
      <w:r>
        <w:rPr>
          <w:rFonts w:ascii="Times New Roman" w:hAnsi="Times New Roman" w:cs="Times New Roman"/>
          <w:b/>
          <w:sz w:val="24"/>
          <w:szCs w:val="24"/>
          <w:lang w:val="lt-LT"/>
        </w:rPr>
        <w:t xml:space="preserve"> veiklos</w:t>
      </w:r>
      <w:r w:rsidRPr="003050A7">
        <w:rPr>
          <w:rFonts w:ascii="Times New Roman" w:hAnsi="Times New Roman" w:cs="Times New Roman"/>
          <w:b/>
          <w:sz w:val="24"/>
          <w:szCs w:val="24"/>
          <w:lang w:val="lt-LT"/>
        </w:rPr>
        <w:t xml:space="preserve"> tikslas:</w:t>
      </w:r>
      <w:r>
        <w:rPr>
          <w:rFonts w:ascii="Times New Roman" w:hAnsi="Times New Roman" w:cs="Times New Roman"/>
          <w:sz w:val="24"/>
          <w:szCs w:val="24"/>
          <w:lang w:val="lt-LT"/>
        </w:rPr>
        <w:t xml:space="preserve"> </w:t>
      </w:r>
      <w:r w:rsidRPr="003050A7">
        <w:rPr>
          <w:rFonts w:ascii="Times New Roman" w:hAnsi="Times New Roman" w:cs="Times New Roman"/>
          <w:sz w:val="24"/>
          <w:szCs w:val="24"/>
          <w:lang w:val="lt-LT"/>
        </w:rPr>
        <w:t>emocinis saugumas;</w:t>
      </w:r>
      <w:r w:rsidRPr="00F54DCE">
        <w:rPr>
          <w:rFonts w:ascii="Times New Roman" w:hAnsi="Times New Roman" w:cs="Times New Roman"/>
          <w:sz w:val="24"/>
          <w:szCs w:val="24"/>
          <w:lang w:val="lt-LT"/>
        </w:rPr>
        <w:t xml:space="preserve"> </w:t>
      </w:r>
      <w:r w:rsidRPr="003050A7">
        <w:rPr>
          <w:rFonts w:ascii="Times New Roman" w:hAnsi="Times New Roman" w:cs="Times New Roman"/>
          <w:sz w:val="24"/>
          <w:szCs w:val="24"/>
          <w:lang w:val="lt-LT"/>
        </w:rPr>
        <w:t>pažinim</w:t>
      </w:r>
      <w:r>
        <w:rPr>
          <w:rFonts w:ascii="Times New Roman" w:hAnsi="Times New Roman" w:cs="Times New Roman"/>
          <w:sz w:val="24"/>
          <w:szCs w:val="24"/>
          <w:lang w:val="lt-LT"/>
        </w:rPr>
        <w:t>o ir socialinio lygmens ugdymas (</w:t>
      </w:r>
      <w:r w:rsidRPr="003050A7">
        <w:rPr>
          <w:rFonts w:ascii="Times New Roman" w:hAnsi="Times New Roman" w:cs="Times New Roman"/>
          <w:sz w:val="24"/>
          <w:szCs w:val="24"/>
          <w:lang w:val="lt-LT"/>
        </w:rPr>
        <w:t xml:space="preserve">leidžiama </w:t>
      </w:r>
      <w:r>
        <w:rPr>
          <w:rFonts w:ascii="Times New Roman" w:hAnsi="Times New Roman" w:cs="Times New Roman"/>
          <w:sz w:val="24"/>
          <w:szCs w:val="24"/>
          <w:lang w:val="lt-LT"/>
        </w:rPr>
        <w:t xml:space="preserve">asmeniui </w:t>
      </w:r>
      <w:r w:rsidRPr="003050A7">
        <w:rPr>
          <w:rFonts w:ascii="Times New Roman" w:hAnsi="Times New Roman" w:cs="Times New Roman"/>
          <w:sz w:val="24"/>
          <w:szCs w:val="24"/>
          <w:lang w:val="lt-LT"/>
        </w:rPr>
        <w:t>kalbėti gyva, individualia kalba, bet grupės nariai</w:t>
      </w:r>
      <w:r>
        <w:rPr>
          <w:rFonts w:ascii="Times New Roman" w:hAnsi="Times New Roman" w:cs="Times New Roman"/>
          <w:sz w:val="24"/>
          <w:szCs w:val="24"/>
          <w:lang w:val="lt-LT"/>
        </w:rPr>
        <w:t xml:space="preserve"> turi laikytis grupės taisyklių).</w:t>
      </w:r>
      <w:r w:rsidRPr="003050A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Pastaba: </w:t>
      </w:r>
      <w:r w:rsidRPr="00403332">
        <w:rPr>
          <w:rFonts w:ascii="Times New Roman" w:hAnsi="Times New Roman" w:cs="Times New Roman"/>
          <w:sz w:val="24"/>
          <w:szCs w:val="24"/>
          <w:lang w:val="lt-LT"/>
        </w:rPr>
        <w:t xml:space="preserve">per pirmą </w:t>
      </w:r>
      <w:r>
        <w:rPr>
          <w:rFonts w:ascii="Times New Roman" w:hAnsi="Times New Roman" w:cs="Times New Roman"/>
          <w:sz w:val="24"/>
          <w:szCs w:val="24"/>
          <w:lang w:val="lt-LT"/>
        </w:rPr>
        <w:t>veiklą klausiame</w:t>
      </w:r>
      <w:r w:rsidRPr="00403332">
        <w:rPr>
          <w:rFonts w:ascii="Times New Roman" w:hAnsi="Times New Roman" w:cs="Times New Roman"/>
          <w:sz w:val="24"/>
          <w:szCs w:val="24"/>
          <w:lang w:val="lt-LT"/>
        </w:rPr>
        <w:t xml:space="preserve"> grupės narių nuomonės dėl temų pasirinkimo</w:t>
      </w:r>
      <w:r>
        <w:rPr>
          <w:rFonts w:ascii="Times New Roman" w:hAnsi="Times New Roman" w:cs="Times New Roman"/>
          <w:sz w:val="24"/>
          <w:szCs w:val="24"/>
          <w:lang w:val="lt-LT"/>
        </w:rPr>
        <w:t>. T</w:t>
      </w:r>
      <w:r w:rsidRPr="00403332">
        <w:rPr>
          <w:rFonts w:ascii="Times New Roman" w:hAnsi="Times New Roman" w:cs="Times New Roman"/>
          <w:sz w:val="24"/>
          <w:szCs w:val="24"/>
          <w:lang w:val="lt-LT"/>
        </w:rPr>
        <w:t xml:space="preserve">emos: </w:t>
      </w:r>
    </w:p>
    <w:p w:rsidR="005B5FA5" w:rsidRDefault="005B5FA5" w:rsidP="00430435">
      <w:pPr>
        <w:pStyle w:val="ListParagraph"/>
        <w:numPr>
          <w:ilvl w:val="0"/>
          <w:numId w:val="22"/>
        </w:numPr>
        <w:spacing w:after="200" w:afterAutospacing="0"/>
        <w:rPr>
          <w:rFonts w:ascii="Times New Roman" w:hAnsi="Times New Roman" w:cs="Times New Roman"/>
          <w:sz w:val="24"/>
          <w:szCs w:val="24"/>
        </w:rPr>
      </w:pPr>
      <w:r w:rsidRPr="008C5871">
        <w:rPr>
          <w:rFonts w:ascii="Times New Roman" w:hAnsi="Times New Roman" w:cs="Times New Roman"/>
          <w:sz w:val="24"/>
          <w:szCs w:val="24"/>
        </w:rPr>
        <w:t>Kaip reikėtų bendrauti ir ko nereikėtų daryti.</w:t>
      </w:r>
    </w:p>
    <w:p w:rsidR="005B5FA5" w:rsidRDefault="005B5FA5" w:rsidP="00430435">
      <w:pPr>
        <w:pStyle w:val="ListParagraph"/>
        <w:numPr>
          <w:ilvl w:val="0"/>
          <w:numId w:val="22"/>
        </w:numPr>
        <w:spacing w:after="200" w:afterAutospacing="0"/>
        <w:rPr>
          <w:rFonts w:ascii="Times New Roman" w:hAnsi="Times New Roman" w:cs="Times New Roman"/>
          <w:sz w:val="24"/>
          <w:szCs w:val="24"/>
        </w:rPr>
      </w:pPr>
      <w:r w:rsidRPr="008C5871">
        <w:rPr>
          <w:rFonts w:ascii="Times New Roman" w:hAnsi="Times New Roman" w:cs="Times New Roman"/>
          <w:sz w:val="24"/>
          <w:szCs w:val="24"/>
        </w:rPr>
        <w:t xml:space="preserve"> Išmokime valdyti stresą.</w:t>
      </w:r>
    </w:p>
    <w:p w:rsidR="005B5FA5" w:rsidRDefault="005B5FA5" w:rsidP="00430435">
      <w:pPr>
        <w:pStyle w:val="ListParagraph"/>
        <w:numPr>
          <w:ilvl w:val="0"/>
          <w:numId w:val="22"/>
        </w:numPr>
        <w:spacing w:after="200" w:afterAutospacing="0"/>
        <w:rPr>
          <w:rFonts w:ascii="Times New Roman" w:hAnsi="Times New Roman" w:cs="Times New Roman"/>
          <w:sz w:val="24"/>
          <w:szCs w:val="24"/>
        </w:rPr>
      </w:pPr>
      <w:r w:rsidRPr="008C5871">
        <w:rPr>
          <w:rFonts w:ascii="Times New Roman" w:hAnsi="Times New Roman" w:cs="Times New Roman"/>
          <w:sz w:val="24"/>
          <w:szCs w:val="24"/>
        </w:rPr>
        <w:t>Kaip gerinti miego kokybę ir laiku išsimiegoti?</w:t>
      </w:r>
    </w:p>
    <w:p w:rsidR="005B5FA5" w:rsidRDefault="005B5FA5" w:rsidP="00430435">
      <w:pPr>
        <w:pStyle w:val="ListParagraph"/>
        <w:numPr>
          <w:ilvl w:val="0"/>
          <w:numId w:val="22"/>
        </w:numPr>
        <w:spacing w:after="200" w:afterAutospacing="0"/>
        <w:rPr>
          <w:rFonts w:ascii="Times New Roman" w:hAnsi="Times New Roman" w:cs="Times New Roman"/>
          <w:sz w:val="24"/>
          <w:szCs w:val="24"/>
        </w:rPr>
      </w:pPr>
      <w:r w:rsidRPr="008C5871">
        <w:rPr>
          <w:rFonts w:ascii="Times New Roman" w:hAnsi="Times New Roman" w:cs="Times New Roman"/>
          <w:sz w:val="24"/>
          <w:szCs w:val="24"/>
        </w:rPr>
        <w:t xml:space="preserve">Mano laisvalaikis, koks jis? </w:t>
      </w:r>
    </w:p>
    <w:p w:rsidR="0022786E" w:rsidRPr="0022786E" w:rsidRDefault="005B5FA5" w:rsidP="00430435">
      <w:pPr>
        <w:pStyle w:val="ListParagraph"/>
        <w:numPr>
          <w:ilvl w:val="0"/>
          <w:numId w:val="22"/>
        </w:numPr>
        <w:spacing w:after="0" w:afterAutospacing="0"/>
        <w:rPr>
          <w:rFonts w:ascii="Times New Roman" w:hAnsi="Times New Roman" w:cs="Times New Roman"/>
          <w:sz w:val="24"/>
          <w:szCs w:val="24"/>
        </w:rPr>
      </w:pPr>
      <w:r w:rsidRPr="008C5871">
        <w:rPr>
          <w:rFonts w:ascii="Times New Roman" w:hAnsi="Times New Roman" w:cs="Times New Roman"/>
          <w:sz w:val="24"/>
          <w:szCs w:val="24"/>
        </w:rPr>
        <w:t>Laisva tema – pasirenka tiriamieji.</w:t>
      </w:r>
    </w:p>
    <w:p w:rsidR="005B5FA5" w:rsidRDefault="005B5FA5" w:rsidP="0022786E">
      <w:pPr>
        <w:spacing w:after="0" w:afterAutospacing="0"/>
        <w:ind w:firstLine="402"/>
        <w:jc w:val="both"/>
        <w:rPr>
          <w:rFonts w:ascii="Times New Roman" w:hAnsi="Times New Roman" w:cs="Times New Roman"/>
          <w:sz w:val="24"/>
          <w:szCs w:val="24"/>
          <w:lang w:val="lt-LT"/>
        </w:rPr>
      </w:pPr>
      <w:r w:rsidRPr="0022786E">
        <w:rPr>
          <w:rFonts w:ascii="Times New Roman" w:hAnsi="Times New Roman" w:cs="Times New Roman"/>
          <w:b/>
          <w:sz w:val="24"/>
          <w:szCs w:val="24"/>
          <w:lang w:val="lt-LT"/>
        </w:rPr>
        <w:t>Pastaba:</w:t>
      </w:r>
      <w:r>
        <w:rPr>
          <w:rFonts w:ascii="Times New Roman" w:hAnsi="Times New Roman" w:cs="Times New Roman"/>
          <w:sz w:val="24"/>
          <w:szCs w:val="24"/>
          <w:lang w:val="lt-LT"/>
        </w:rPr>
        <w:t xml:space="preserve"> ergoterapinių veiklų metu labai svarbu sukurti jaukią ir  saugią aplinką asmenims. Todėl prieš pradedant veiklą ergoterapeutas turi tinkamai pasiruošti: numatyti saugias ir tinkamas darbo priemones (atsižvelgiant į tiriamųjų funkcines galimybes), jaukio aplinkos sukūrimas  (puošiame - lauko gėlių puokšte ar kitais atributais)  patalpų vėdinimas.</w:t>
      </w:r>
    </w:p>
    <w:p w:rsidR="0022786E" w:rsidRDefault="0022786E" w:rsidP="00865C1A">
      <w:pPr>
        <w:spacing w:after="0" w:afterAutospacing="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N</w:t>
      </w:r>
      <w:r w:rsidR="00691433">
        <w:rPr>
          <w:rFonts w:ascii="Times New Roman" w:hAnsi="Times New Roman" w:cs="Times New Roman"/>
          <w:sz w:val="24"/>
          <w:szCs w:val="24"/>
          <w:lang w:val="lt-LT"/>
        </w:rPr>
        <w:t>etrad</w:t>
      </w:r>
      <w:r>
        <w:rPr>
          <w:rFonts w:ascii="Times New Roman" w:hAnsi="Times New Roman" w:cs="Times New Roman"/>
          <w:sz w:val="24"/>
          <w:szCs w:val="24"/>
          <w:lang w:val="lt-LT"/>
        </w:rPr>
        <w:t>icinėje ergoterapijos veikloje buvo taikomi kūrybiniai metodai,</w:t>
      </w:r>
      <w:r w:rsidR="00865C1A" w:rsidRPr="00865C1A">
        <w:rPr>
          <w:rFonts w:ascii="Times New Roman" w:hAnsi="Times New Roman" w:cs="Times New Roman"/>
          <w:sz w:val="24"/>
          <w:szCs w:val="24"/>
          <w:lang w:val="lt-LT"/>
        </w:rPr>
        <w:t xml:space="preserve"> </w:t>
      </w:r>
      <w:r w:rsidR="00865C1A">
        <w:rPr>
          <w:rFonts w:ascii="Times New Roman" w:hAnsi="Times New Roman" w:cs="Times New Roman"/>
          <w:sz w:val="24"/>
          <w:szCs w:val="24"/>
          <w:lang w:val="lt-LT"/>
        </w:rPr>
        <w:t xml:space="preserve">kurie suteikia žmonėms galimybių tyrinėti ir panaudoti kitus </w:t>
      </w:r>
      <w:r>
        <w:rPr>
          <w:rFonts w:ascii="Times New Roman" w:hAnsi="Times New Roman" w:cs="Times New Roman"/>
          <w:sz w:val="24"/>
          <w:szCs w:val="24"/>
          <w:lang w:val="lt-LT"/>
        </w:rPr>
        <w:t>santykius, grupės narių patirtį:</w:t>
      </w:r>
    </w:p>
    <w:p w:rsidR="0022786E" w:rsidRPr="0022786E" w:rsidRDefault="0022786E" w:rsidP="00430435">
      <w:pPr>
        <w:pStyle w:val="ListParagraph"/>
        <w:numPr>
          <w:ilvl w:val="0"/>
          <w:numId w:val="27"/>
        </w:numPr>
        <w:spacing w:after="0" w:afterAutospacing="0"/>
        <w:jc w:val="both"/>
        <w:rPr>
          <w:rFonts w:ascii="Times New Roman" w:hAnsi="Times New Roman" w:cs="Times New Roman"/>
          <w:b/>
          <w:sz w:val="24"/>
          <w:szCs w:val="24"/>
          <w:lang w:val="lt-LT"/>
        </w:rPr>
      </w:pPr>
      <w:r w:rsidRPr="0022786E">
        <w:rPr>
          <w:rFonts w:ascii="Times New Roman" w:hAnsi="Times New Roman" w:cs="Times New Roman"/>
          <w:b/>
          <w:sz w:val="24"/>
          <w:szCs w:val="24"/>
          <w:lang w:val="lt-LT"/>
        </w:rPr>
        <w:t xml:space="preserve">Relaksinė muzika/piešimas </w:t>
      </w:r>
    </w:p>
    <w:p w:rsidR="0022786E" w:rsidRPr="00A1387F" w:rsidRDefault="0022786E" w:rsidP="0022786E">
      <w:pPr>
        <w:spacing w:after="0" w:afterAutospacing="0"/>
        <w:ind w:firstLine="720"/>
        <w:contextualSpacing/>
        <w:jc w:val="both"/>
        <w:rPr>
          <w:rFonts w:ascii="Times New Roman" w:hAnsi="Times New Roman" w:cs="Times New Roman"/>
          <w:sz w:val="24"/>
          <w:szCs w:val="24"/>
          <w:lang w:val="lt-LT"/>
        </w:rPr>
      </w:pPr>
      <w:r w:rsidRPr="00A1387F">
        <w:rPr>
          <w:rFonts w:ascii="Times New Roman" w:hAnsi="Times New Roman" w:cs="Times New Roman"/>
          <w:sz w:val="24"/>
          <w:szCs w:val="24"/>
          <w:lang w:val="lt-LT"/>
        </w:rPr>
        <w:lastRenderedPageBreak/>
        <w:t>Veikla trunka 1 val., kurios metu klausomasi ramios gamtos tematika muzikos ir laisva tema piešiama tris užsiėmimus, o du užsiėmimus parinkome temas („kas man kelia džiaugsmą“ ir „aš lietuje“).</w:t>
      </w:r>
      <w:r>
        <w:rPr>
          <w:rFonts w:ascii="Times New Roman" w:hAnsi="Times New Roman" w:cs="Times New Roman"/>
          <w:sz w:val="24"/>
          <w:szCs w:val="24"/>
          <w:lang w:val="lt-LT"/>
        </w:rPr>
        <w:t xml:space="preserve"> </w:t>
      </w:r>
      <w:r w:rsidRPr="00A1387F">
        <w:rPr>
          <w:rFonts w:ascii="Times New Roman" w:hAnsi="Times New Roman" w:cs="Times New Roman"/>
          <w:b/>
          <w:sz w:val="24"/>
          <w:szCs w:val="24"/>
          <w:lang w:val="lt-LT"/>
        </w:rPr>
        <w:t>Užsiėmimo tikslas -</w:t>
      </w:r>
      <w:r w:rsidRPr="00A1387F">
        <w:rPr>
          <w:rFonts w:ascii="Times New Roman" w:hAnsi="Times New Roman" w:cs="Times New Roman"/>
          <w:sz w:val="24"/>
          <w:szCs w:val="24"/>
          <w:lang w:val="lt-LT"/>
        </w:rPr>
        <w:t xml:space="preserve"> atsipalaidavimo</w:t>
      </w:r>
      <w:r w:rsidRPr="00A1387F">
        <w:rPr>
          <w:rFonts w:ascii="Times New Roman" w:hAnsi="Times New Roman" w:cs="Times New Roman"/>
          <w:sz w:val="24"/>
          <w:szCs w:val="24"/>
        </w:rPr>
        <w:t xml:space="preserve"> </w:t>
      </w:r>
      <w:r w:rsidRPr="00A1387F">
        <w:rPr>
          <w:rFonts w:ascii="Times New Roman" w:hAnsi="Times New Roman" w:cs="Times New Roman"/>
          <w:sz w:val="24"/>
          <w:szCs w:val="24"/>
          <w:lang w:val="lt-LT"/>
        </w:rPr>
        <w:t>ir ramybės patyrimas, vaizduoties ir teigiamų emocijų  plėtojimas.</w:t>
      </w:r>
    </w:p>
    <w:p w:rsidR="0022786E" w:rsidRPr="00A1387F" w:rsidRDefault="0022786E" w:rsidP="00475398">
      <w:pPr>
        <w:pStyle w:val="ListParagraph"/>
        <w:jc w:val="both"/>
        <w:rPr>
          <w:rFonts w:ascii="Times New Roman" w:hAnsi="Times New Roman" w:cs="Times New Roman"/>
          <w:b/>
          <w:sz w:val="24"/>
          <w:szCs w:val="24"/>
        </w:rPr>
      </w:pPr>
      <w:r w:rsidRPr="00A1387F">
        <w:rPr>
          <w:rFonts w:ascii="Times New Roman" w:hAnsi="Times New Roman" w:cs="Times New Roman"/>
          <w:b/>
          <w:sz w:val="24"/>
          <w:szCs w:val="24"/>
        </w:rPr>
        <w:t>Veiklos struktūra:</w:t>
      </w:r>
    </w:p>
    <w:p w:rsidR="0022786E" w:rsidRPr="00A1387F" w:rsidRDefault="0022786E" w:rsidP="00430435">
      <w:pPr>
        <w:pStyle w:val="ListParagraph"/>
        <w:numPr>
          <w:ilvl w:val="0"/>
          <w:numId w:val="24"/>
        </w:numPr>
        <w:spacing w:after="0" w:afterAutospacing="0"/>
        <w:contextualSpacing w:val="0"/>
        <w:jc w:val="both"/>
        <w:rPr>
          <w:rFonts w:ascii="Times New Roman" w:hAnsi="Times New Roman" w:cs="Times New Roman"/>
          <w:sz w:val="24"/>
          <w:szCs w:val="24"/>
        </w:rPr>
      </w:pPr>
      <w:r w:rsidRPr="00A1387F">
        <w:rPr>
          <w:rFonts w:ascii="Times New Roman" w:hAnsi="Times New Roman" w:cs="Times New Roman"/>
          <w:sz w:val="24"/>
          <w:szCs w:val="24"/>
        </w:rPr>
        <w:t>trumpas bendravimas tarp grupės narių</w:t>
      </w:r>
    </w:p>
    <w:p w:rsidR="0022786E" w:rsidRPr="001975EA" w:rsidRDefault="0022786E" w:rsidP="00430435">
      <w:pPr>
        <w:pStyle w:val="ListParagraph"/>
        <w:numPr>
          <w:ilvl w:val="0"/>
          <w:numId w:val="24"/>
        </w:numPr>
        <w:spacing w:after="0" w:afterAutospacing="0"/>
        <w:jc w:val="both"/>
        <w:rPr>
          <w:rFonts w:ascii="Times New Roman" w:hAnsi="Times New Roman" w:cs="Times New Roman"/>
          <w:sz w:val="24"/>
          <w:szCs w:val="24"/>
        </w:rPr>
      </w:pPr>
      <w:r w:rsidRPr="001975EA">
        <w:rPr>
          <w:rFonts w:ascii="Times New Roman" w:hAnsi="Times New Roman" w:cs="Times New Roman"/>
          <w:sz w:val="24"/>
          <w:szCs w:val="24"/>
        </w:rPr>
        <w:t>piešimas</w:t>
      </w:r>
    </w:p>
    <w:p w:rsidR="0022786E" w:rsidRPr="00201F51" w:rsidRDefault="0022786E" w:rsidP="00430435">
      <w:pPr>
        <w:pStyle w:val="ListParagraph"/>
        <w:numPr>
          <w:ilvl w:val="0"/>
          <w:numId w:val="24"/>
        </w:numPr>
        <w:spacing w:after="0" w:afterAutospacing="0"/>
        <w:jc w:val="both"/>
        <w:rPr>
          <w:rFonts w:ascii="Times New Roman" w:hAnsi="Times New Roman" w:cs="Times New Roman"/>
          <w:sz w:val="24"/>
          <w:szCs w:val="24"/>
        </w:rPr>
      </w:pPr>
      <w:r>
        <w:rPr>
          <w:rFonts w:ascii="Times New Roman" w:hAnsi="Times New Roman" w:cs="Times New Roman"/>
          <w:sz w:val="24"/>
          <w:szCs w:val="24"/>
        </w:rPr>
        <w:t>a</w:t>
      </w:r>
      <w:r w:rsidRPr="001975EA">
        <w:rPr>
          <w:rFonts w:ascii="Times New Roman" w:hAnsi="Times New Roman" w:cs="Times New Roman"/>
          <w:sz w:val="24"/>
          <w:szCs w:val="24"/>
        </w:rPr>
        <w:t>ptarimas  grupėje</w:t>
      </w:r>
      <w:r>
        <w:rPr>
          <w:rFonts w:ascii="Times New Roman" w:hAnsi="Times New Roman" w:cs="Times New Roman"/>
          <w:sz w:val="24"/>
          <w:szCs w:val="24"/>
        </w:rPr>
        <w:t xml:space="preserve"> </w:t>
      </w:r>
      <w:r w:rsidRPr="001975EA">
        <w:rPr>
          <w:rFonts w:ascii="Times New Roman" w:hAnsi="Times New Roman" w:cs="Times New Roman"/>
          <w:sz w:val="24"/>
          <w:szCs w:val="24"/>
        </w:rPr>
        <w:t>(10 min.): pristatymas savo piešinio ir  patirtų pojū</w:t>
      </w:r>
      <w:r>
        <w:rPr>
          <w:rFonts w:ascii="Times New Roman" w:hAnsi="Times New Roman" w:cs="Times New Roman"/>
          <w:sz w:val="24"/>
          <w:szCs w:val="24"/>
        </w:rPr>
        <w:t>čių komentavimas piešimo metu (jei grupės nariui</w:t>
      </w:r>
      <w:r w:rsidRPr="001975EA">
        <w:rPr>
          <w:rFonts w:ascii="Times New Roman" w:hAnsi="Times New Roman" w:cs="Times New Roman"/>
          <w:sz w:val="24"/>
          <w:szCs w:val="24"/>
        </w:rPr>
        <w:t xml:space="preserve"> </w:t>
      </w:r>
      <w:r>
        <w:rPr>
          <w:rFonts w:ascii="Times New Roman" w:hAnsi="Times New Roman" w:cs="Times New Roman"/>
          <w:sz w:val="24"/>
          <w:szCs w:val="24"/>
        </w:rPr>
        <w:t xml:space="preserve"> veiklos metu būdinga emocijų kaita - </w:t>
      </w:r>
      <w:r w:rsidRPr="001975EA">
        <w:rPr>
          <w:rFonts w:ascii="Times New Roman" w:hAnsi="Times New Roman" w:cs="Times New Roman"/>
          <w:sz w:val="24"/>
          <w:szCs w:val="24"/>
        </w:rPr>
        <w:t xml:space="preserve"> kalbamas</w:t>
      </w:r>
      <w:r>
        <w:rPr>
          <w:rFonts w:ascii="Times New Roman" w:hAnsi="Times New Roman" w:cs="Times New Roman"/>
          <w:sz w:val="24"/>
          <w:szCs w:val="24"/>
        </w:rPr>
        <w:t>i  individualiai)</w:t>
      </w:r>
      <w:r w:rsidRPr="001975EA">
        <w:rPr>
          <w:rFonts w:ascii="Times New Roman" w:hAnsi="Times New Roman" w:cs="Times New Roman"/>
          <w:sz w:val="24"/>
          <w:szCs w:val="24"/>
        </w:rPr>
        <w:t>.</w:t>
      </w:r>
    </w:p>
    <w:p w:rsidR="0022786E" w:rsidRPr="0022786E" w:rsidRDefault="0022786E" w:rsidP="00430435">
      <w:pPr>
        <w:pStyle w:val="ListParagraph"/>
        <w:numPr>
          <w:ilvl w:val="0"/>
          <w:numId w:val="27"/>
        </w:numPr>
        <w:spacing w:after="0" w:afterAutospacing="0"/>
        <w:jc w:val="both"/>
        <w:rPr>
          <w:rFonts w:ascii="Times New Roman" w:hAnsi="Times New Roman" w:cs="Times New Roman"/>
          <w:sz w:val="24"/>
          <w:szCs w:val="24"/>
          <w:lang w:val="lt-LT"/>
        </w:rPr>
      </w:pPr>
      <w:r w:rsidRPr="0022786E">
        <w:rPr>
          <w:rFonts w:ascii="Times New Roman" w:hAnsi="Times New Roman" w:cs="Times New Roman"/>
          <w:b/>
          <w:sz w:val="24"/>
          <w:szCs w:val="24"/>
          <w:lang w:val="lt-LT"/>
        </w:rPr>
        <w:t>Mandalų spalvinimas</w:t>
      </w:r>
      <w:r w:rsidRPr="0022786E">
        <w:rPr>
          <w:rFonts w:ascii="Times New Roman" w:hAnsi="Times New Roman" w:cs="Times New Roman"/>
          <w:sz w:val="24"/>
          <w:szCs w:val="24"/>
          <w:lang w:val="lt-LT"/>
        </w:rPr>
        <w:t xml:space="preserve"> </w:t>
      </w:r>
    </w:p>
    <w:p w:rsidR="0022786E" w:rsidRPr="00A1387F" w:rsidRDefault="0022786E" w:rsidP="00475398">
      <w:pPr>
        <w:spacing w:after="0" w:afterAutospacing="0"/>
        <w:ind w:firstLine="720"/>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Veikla trunka 1</w:t>
      </w:r>
      <w:r w:rsidRPr="00CC28D8">
        <w:rPr>
          <w:rFonts w:ascii="Times New Roman" w:hAnsi="Times New Roman" w:cs="Times New Roman"/>
          <w:sz w:val="24"/>
          <w:szCs w:val="24"/>
          <w:lang w:val="lt-LT"/>
        </w:rPr>
        <w:t>val., kurios metu lavinamas kūrybinis mąstymas, skatinamas pasitikėjimas savimi.</w:t>
      </w:r>
      <w:r>
        <w:rPr>
          <w:rFonts w:ascii="Times New Roman" w:hAnsi="Times New Roman" w:cs="Times New Roman"/>
          <w:b/>
          <w:sz w:val="24"/>
          <w:szCs w:val="24"/>
          <w:lang w:val="lt-LT"/>
        </w:rPr>
        <w:t xml:space="preserve"> </w:t>
      </w:r>
      <w:r w:rsidRPr="00A1387F">
        <w:rPr>
          <w:rFonts w:ascii="Times New Roman" w:hAnsi="Times New Roman" w:cs="Times New Roman"/>
          <w:b/>
          <w:sz w:val="24"/>
          <w:szCs w:val="24"/>
          <w:lang w:val="lt-LT"/>
        </w:rPr>
        <w:t xml:space="preserve">Užsiėmimo tikslas – </w:t>
      </w:r>
      <w:r w:rsidRPr="00A1387F">
        <w:rPr>
          <w:rFonts w:ascii="Times New Roman" w:hAnsi="Times New Roman" w:cs="Times New Roman"/>
          <w:sz w:val="24"/>
          <w:szCs w:val="24"/>
          <w:lang w:val="lt-LT"/>
        </w:rPr>
        <w:t>gerinti bendravimo, dėmesio, susitelkimo įgūdžius</w:t>
      </w:r>
      <w:r w:rsidRPr="00A1387F">
        <w:rPr>
          <w:rFonts w:ascii="Times New Roman" w:hAnsi="Times New Roman" w:cs="Times New Roman"/>
          <w:sz w:val="24"/>
          <w:szCs w:val="24"/>
        </w:rPr>
        <w:t>.</w:t>
      </w:r>
      <w:r w:rsidRPr="00A1387F">
        <w:rPr>
          <w:rFonts w:ascii="Times New Roman" w:hAnsi="Times New Roman" w:cs="Times New Roman"/>
          <w:b/>
          <w:sz w:val="24"/>
          <w:szCs w:val="24"/>
        </w:rPr>
        <w:t xml:space="preserve"> </w:t>
      </w:r>
    </w:p>
    <w:p w:rsidR="0022786E" w:rsidRPr="00CC28D8" w:rsidRDefault="0022786E" w:rsidP="00475398">
      <w:pPr>
        <w:pStyle w:val="ListParagraph"/>
        <w:spacing w:after="0" w:afterAutospacing="0"/>
        <w:jc w:val="both"/>
        <w:rPr>
          <w:rFonts w:ascii="Times New Roman" w:hAnsi="Times New Roman" w:cs="Times New Roman"/>
          <w:b/>
          <w:sz w:val="24"/>
          <w:szCs w:val="24"/>
        </w:rPr>
      </w:pPr>
      <w:r>
        <w:rPr>
          <w:rFonts w:ascii="Times New Roman" w:hAnsi="Times New Roman" w:cs="Times New Roman"/>
          <w:b/>
          <w:sz w:val="24"/>
          <w:szCs w:val="24"/>
        </w:rPr>
        <w:t>Veiklos struktūra:</w:t>
      </w:r>
    </w:p>
    <w:p w:rsidR="0022786E" w:rsidRPr="00CC28D8" w:rsidRDefault="0022786E" w:rsidP="00430435">
      <w:pPr>
        <w:pStyle w:val="ListParagraph"/>
        <w:numPr>
          <w:ilvl w:val="0"/>
          <w:numId w:val="25"/>
        </w:numPr>
        <w:spacing w:after="0" w:afterAutospacing="0"/>
        <w:jc w:val="both"/>
        <w:rPr>
          <w:rFonts w:ascii="Times New Roman" w:hAnsi="Times New Roman" w:cs="Times New Roman"/>
          <w:sz w:val="24"/>
          <w:szCs w:val="24"/>
        </w:rPr>
      </w:pPr>
      <w:r w:rsidRPr="00CC28D8">
        <w:rPr>
          <w:rFonts w:ascii="Times New Roman" w:hAnsi="Times New Roman" w:cs="Times New Roman"/>
          <w:sz w:val="24"/>
          <w:szCs w:val="24"/>
        </w:rPr>
        <w:t>trumpas bendravimas tarp grupės narių</w:t>
      </w:r>
    </w:p>
    <w:p w:rsidR="0022786E" w:rsidRPr="00CC28D8" w:rsidRDefault="0022786E" w:rsidP="00430435">
      <w:pPr>
        <w:pStyle w:val="ListParagraph"/>
        <w:numPr>
          <w:ilvl w:val="0"/>
          <w:numId w:val="25"/>
        </w:numPr>
        <w:spacing w:after="0" w:afterAutospacing="0"/>
        <w:jc w:val="both"/>
        <w:rPr>
          <w:rFonts w:ascii="Times New Roman" w:hAnsi="Times New Roman" w:cs="Times New Roman"/>
          <w:sz w:val="24"/>
          <w:szCs w:val="24"/>
        </w:rPr>
      </w:pPr>
      <w:r w:rsidRPr="00CC28D8">
        <w:rPr>
          <w:rFonts w:ascii="Times New Roman" w:hAnsi="Times New Roman" w:cs="Times New Roman"/>
          <w:sz w:val="24"/>
          <w:szCs w:val="24"/>
        </w:rPr>
        <w:t>spalvinimas</w:t>
      </w:r>
    </w:p>
    <w:p w:rsidR="0022786E" w:rsidRPr="00CC28D8" w:rsidRDefault="0022786E" w:rsidP="00430435">
      <w:pPr>
        <w:pStyle w:val="ListParagraph"/>
        <w:numPr>
          <w:ilvl w:val="0"/>
          <w:numId w:val="25"/>
        </w:numPr>
        <w:spacing w:after="0" w:afterAutospacing="0"/>
        <w:jc w:val="both"/>
        <w:rPr>
          <w:rFonts w:ascii="Times New Roman" w:hAnsi="Times New Roman" w:cs="Times New Roman"/>
          <w:sz w:val="24"/>
          <w:szCs w:val="24"/>
        </w:rPr>
      </w:pPr>
      <w:r w:rsidRPr="00CC28D8">
        <w:rPr>
          <w:rFonts w:ascii="Times New Roman" w:hAnsi="Times New Roman" w:cs="Times New Roman"/>
          <w:sz w:val="24"/>
          <w:szCs w:val="24"/>
        </w:rPr>
        <w:t>aptarimas  grupėj</w:t>
      </w:r>
      <w:r>
        <w:rPr>
          <w:rFonts w:ascii="Times New Roman" w:hAnsi="Times New Roman" w:cs="Times New Roman"/>
          <w:sz w:val="24"/>
          <w:szCs w:val="24"/>
        </w:rPr>
        <w:t xml:space="preserve">e </w:t>
      </w:r>
      <w:r w:rsidRPr="00CC28D8">
        <w:rPr>
          <w:rFonts w:ascii="Times New Roman" w:hAnsi="Times New Roman" w:cs="Times New Roman"/>
          <w:sz w:val="24"/>
          <w:szCs w:val="24"/>
        </w:rPr>
        <w:t>(10min.): aptariamas tiriamojo pa</w:t>
      </w:r>
      <w:r>
        <w:rPr>
          <w:rFonts w:ascii="Times New Roman" w:hAnsi="Times New Roman" w:cs="Times New Roman"/>
          <w:sz w:val="24"/>
          <w:szCs w:val="24"/>
        </w:rPr>
        <w:t>si</w:t>
      </w:r>
      <w:r w:rsidRPr="00CC28D8">
        <w:rPr>
          <w:rFonts w:ascii="Times New Roman" w:hAnsi="Times New Roman" w:cs="Times New Roman"/>
          <w:sz w:val="24"/>
          <w:szCs w:val="24"/>
        </w:rPr>
        <w:t>rinktų spalvų individualumas ir jų derinimas bei asmens pojūčiai spalvinimo metu (kiekvien</w:t>
      </w:r>
      <w:r>
        <w:rPr>
          <w:rFonts w:ascii="Times New Roman" w:hAnsi="Times New Roman" w:cs="Times New Roman"/>
          <w:sz w:val="24"/>
          <w:szCs w:val="24"/>
        </w:rPr>
        <w:t>as individualiai</w:t>
      </w:r>
      <w:r w:rsidRPr="008E5DE9">
        <w:rPr>
          <w:rFonts w:ascii="Times New Roman" w:hAnsi="Times New Roman" w:cs="Times New Roman"/>
          <w:sz w:val="24"/>
          <w:szCs w:val="24"/>
        </w:rPr>
        <w:t xml:space="preserve"> </w:t>
      </w:r>
      <w:r w:rsidRPr="00CC28D8">
        <w:rPr>
          <w:rFonts w:ascii="Times New Roman" w:hAnsi="Times New Roman" w:cs="Times New Roman"/>
          <w:sz w:val="24"/>
          <w:szCs w:val="24"/>
        </w:rPr>
        <w:t>pristato savo nuspalvintą mandalą</w:t>
      </w:r>
      <w:r>
        <w:rPr>
          <w:rFonts w:ascii="Times New Roman" w:hAnsi="Times New Roman" w:cs="Times New Roman"/>
          <w:sz w:val="24"/>
          <w:szCs w:val="24"/>
        </w:rPr>
        <w:t>, pastaba: pirm</w:t>
      </w:r>
      <w:r w:rsidRPr="00CC28D8">
        <w:rPr>
          <w:rFonts w:ascii="Times New Roman" w:hAnsi="Times New Roman" w:cs="Times New Roman"/>
          <w:sz w:val="24"/>
          <w:szCs w:val="24"/>
        </w:rPr>
        <w:t xml:space="preserve">ose </w:t>
      </w:r>
      <w:r>
        <w:rPr>
          <w:rFonts w:ascii="Times New Roman" w:hAnsi="Times New Roman" w:cs="Times New Roman"/>
          <w:sz w:val="24"/>
          <w:szCs w:val="24"/>
        </w:rPr>
        <w:t xml:space="preserve">veiklose </w:t>
      </w:r>
      <w:r w:rsidRPr="00CC28D8">
        <w:rPr>
          <w:rFonts w:ascii="Times New Roman" w:hAnsi="Times New Roman" w:cs="Times New Roman"/>
          <w:sz w:val="24"/>
          <w:szCs w:val="24"/>
        </w:rPr>
        <w:t xml:space="preserve">pristatant mandalas </w:t>
      </w:r>
      <w:r>
        <w:rPr>
          <w:rFonts w:ascii="Times New Roman" w:hAnsi="Times New Roman" w:cs="Times New Roman"/>
          <w:sz w:val="24"/>
          <w:szCs w:val="24"/>
        </w:rPr>
        <w:t>reikia  skatinti)</w:t>
      </w:r>
      <w:r w:rsidRPr="00CC28D8">
        <w:rPr>
          <w:rFonts w:ascii="Times New Roman" w:hAnsi="Times New Roman" w:cs="Times New Roman"/>
          <w:sz w:val="24"/>
          <w:szCs w:val="24"/>
        </w:rPr>
        <w:t>.</w:t>
      </w:r>
    </w:p>
    <w:p w:rsidR="0022786E" w:rsidRPr="0022786E" w:rsidRDefault="0022786E" w:rsidP="00430435">
      <w:pPr>
        <w:pStyle w:val="ListParagraph"/>
        <w:numPr>
          <w:ilvl w:val="0"/>
          <w:numId w:val="27"/>
        </w:numPr>
        <w:spacing w:after="0" w:afterAutospacing="0"/>
        <w:jc w:val="both"/>
        <w:rPr>
          <w:rFonts w:ascii="Times New Roman" w:hAnsi="Times New Roman" w:cs="Times New Roman"/>
          <w:sz w:val="24"/>
          <w:szCs w:val="24"/>
        </w:rPr>
      </w:pPr>
      <w:r w:rsidRPr="0022786E">
        <w:rPr>
          <w:rFonts w:ascii="Times New Roman" w:hAnsi="Times New Roman" w:cs="Times New Roman"/>
          <w:b/>
          <w:sz w:val="24"/>
          <w:szCs w:val="24"/>
          <w:lang w:val="lt-LT"/>
        </w:rPr>
        <w:t>Ebru – piešimas ant vandens</w:t>
      </w:r>
      <w:r w:rsidRPr="0022786E">
        <w:rPr>
          <w:rFonts w:ascii="Times New Roman" w:hAnsi="Times New Roman" w:cs="Times New Roman"/>
          <w:sz w:val="24"/>
          <w:szCs w:val="24"/>
        </w:rPr>
        <w:t xml:space="preserve"> </w:t>
      </w:r>
    </w:p>
    <w:p w:rsidR="0022786E" w:rsidRDefault="0022786E" w:rsidP="0022786E">
      <w:pPr>
        <w:spacing w:after="0" w:afterAutospacing="0"/>
        <w:ind w:left="360" w:firstLine="360"/>
        <w:contextualSpacing/>
        <w:jc w:val="both"/>
        <w:rPr>
          <w:rFonts w:ascii="Times New Roman" w:hAnsi="Times New Roman" w:cs="Times New Roman"/>
          <w:sz w:val="24"/>
          <w:szCs w:val="24"/>
          <w:lang w:val="lt-LT"/>
        </w:rPr>
      </w:pPr>
      <w:r>
        <w:rPr>
          <w:rFonts w:ascii="Times New Roman" w:hAnsi="Times New Roman" w:cs="Times New Roman"/>
          <w:sz w:val="24"/>
          <w:szCs w:val="24"/>
        </w:rPr>
        <w:t xml:space="preserve"> </w:t>
      </w:r>
      <w:r w:rsidRPr="00201F51">
        <w:rPr>
          <w:rFonts w:ascii="Times New Roman" w:hAnsi="Times New Roman" w:cs="Times New Roman"/>
          <w:sz w:val="24"/>
          <w:szCs w:val="24"/>
          <w:lang w:val="lt-LT"/>
        </w:rPr>
        <w:t xml:space="preserve">Vyko </w:t>
      </w:r>
      <w:r>
        <w:rPr>
          <w:rFonts w:ascii="Times New Roman" w:hAnsi="Times New Roman" w:cs="Times New Roman"/>
          <w:sz w:val="24"/>
          <w:szCs w:val="24"/>
          <w:lang w:val="lt-LT"/>
        </w:rPr>
        <w:t xml:space="preserve">penkios veiklos. </w:t>
      </w:r>
      <w:r w:rsidRPr="00201F51">
        <w:rPr>
          <w:rFonts w:ascii="Times New Roman" w:hAnsi="Times New Roman" w:cs="Times New Roman"/>
          <w:sz w:val="24"/>
          <w:szCs w:val="24"/>
          <w:lang w:val="lt-LT"/>
        </w:rPr>
        <w:t>Veikla trunka</w:t>
      </w:r>
      <w:r>
        <w:rPr>
          <w:rFonts w:ascii="Times New Roman" w:hAnsi="Times New Roman" w:cs="Times New Roman"/>
          <w:sz w:val="24"/>
          <w:szCs w:val="24"/>
          <w:lang w:val="lt-LT"/>
        </w:rPr>
        <w:t xml:space="preserve"> 1 </w:t>
      </w:r>
      <w:r w:rsidRPr="00201F51">
        <w:rPr>
          <w:rFonts w:ascii="Times New Roman" w:hAnsi="Times New Roman" w:cs="Times New Roman"/>
          <w:sz w:val="24"/>
          <w:szCs w:val="24"/>
          <w:lang w:val="lt-LT"/>
        </w:rPr>
        <w:t>val., kurios metu sieki</w:t>
      </w:r>
      <w:r>
        <w:rPr>
          <w:rFonts w:ascii="Times New Roman" w:hAnsi="Times New Roman" w:cs="Times New Roman"/>
          <w:sz w:val="24"/>
          <w:szCs w:val="24"/>
          <w:lang w:val="lt-LT"/>
        </w:rPr>
        <w:t xml:space="preserve">ama atsipalaiduoti, </w:t>
      </w:r>
    </w:p>
    <w:p w:rsidR="0022786E" w:rsidRPr="00A1387F" w:rsidRDefault="0022786E" w:rsidP="0022786E">
      <w:pPr>
        <w:spacing w:after="0" w:afterAutospacing="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harmonizuoti psichologinę būseną, suteikti</w:t>
      </w:r>
      <w:r w:rsidRPr="00201F51">
        <w:rPr>
          <w:rFonts w:ascii="Times New Roman" w:hAnsi="Times New Roman" w:cs="Times New Roman"/>
          <w:sz w:val="24"/>
          <w:szCs w:val="24"/>
          <w:lang w:val="lt-LT"/>
        </w:rPr>
        <w:t xml:space="preserve"> galimybę išreikšti save visiškai</w:t>
      </w:r>
      <w:r>
        <w:rPr>
          <w:rFonts w:ascii="Times New Roman" w:hAnsi="Times New Roman" w:cs="Times New Roman"/>
          <w:sz w:val="24"/>
          <w:szCs w:val="24"/>
          <w:lang w:val="lt-LT"/>
        </w:rPr>
        <w:t xml:space="preserve"> kitaip -</w:t>
      </w:r>
      <w:r w:rsidRPr="00201F51">
        <w:rPr>
          <w:rFonts w:ascii="Times New Roman" w:hAnsi="Times New Roman" w:cs="Times New Roman"/>
          <w:sz w:val="24"/>
          <w:szCs w:val="24"/>
          <w:lang w:val="lt-LT"/>
        </w:rPr>
        <w:t xml:space="preserve"> jokių meninių gebėjimų neturinčius žmones. Puikiai tinka psichinę negalią turintiems asmenims.</w:t>
      </w:r>
      <w:r>
        <w:rPr>
          <w:rFonts w:ascii="Times New Roman" w:hAnsi="Times New Roman" w:cs="Times New Roman"/>
          <w:sz w:val="24"/>
          <w:szCs w:val="24"/>
          <w:lang w:val="lt-LT"/>
        </w:rPr>
        <w:t xml:space="preserve"> </w:t>
      </w:r>
      <w:r w:rsidRPr="00A1387F">
        <w:rPr>
          <w:rFonts w:ascii="Times New Roman" w:hAnsi="Times New Roman" w:cs="Times New Roman"/>
          <w:b/>
          <w:sz w:val="24"/>
          <w:szCs w:val="24"/>
          <w:lang w:val="lt-LT"/>
        </w:rPr>
        <w:t>Užsiėmimo tikslas -</w:t>
      </w:r>
      <w:r w:rsidRPr="00A1387F">
        <w:rPr>
          <w:rFonts w:ascii="Times New Roman" w:hAnsi="Times New Roman" w:cs="Times New Roman"/>
          <w:sz w:val="24"/>
          <w:szCs w:val="24"/>
          <w:lang w:val="lt-LT"/>
        </w:rPr>
        <w:t xml:space="preserve"> atsipalaidavimo ir ramybės patyrimas, vaizduoties ir teigiamų emocijų plėtojimas.</w:t>
      </w:r>
    </w:p>
    <w:p w:rsidR="0022786E" w:rsidRPr="00CC28D8" w:rsidRDefault="0022786E" w:rsidP="00475398">
      <w:pPr>
        <w:pStyle w:val="ListParagraph"/>
        <w:spacing w:after="0" w:afterAutospacing="0"/>
        <w:jc w:val="both"/>
        <w:rPr>
          <w:rFonts w:ascii="Times New Roman" w:hAnsi="Times New Roman" w:cs="Times New Roman"/>
          <w:b/>
          <w:sz w:val="24"/>
          <w:szCs w:val="24"/>
        </w:rPr>
      </w:pPr>
      <w:r>
        <w:rPr>
          <w:rFonts w:ascii="Times New Roman" w:hAnsi="Times New Roman" w:cs="Times New Roman"/>
          <w:b/>
          <w:sz w:val="24"/>
          <w:szCs w:val="24"/>
        </w:rPr>
        <w:t>Veiklos struktūra:</w:t>
      </w:r>
    </w:p>
    <w:p w:rsidR="0022786E" w:rsidRPr="008E5DE9" w:rsidRDefault="0022786E" w:rsidP="00430435">
      <w:pPr>
        <w:pStyle w:val="ListParagraph"/>
        <w:numPr>
          <w:ilvl w:val="0"/>
          <w:numId w:val="26"/>
        </w:numPr>
        <w:spacing w:after="200" w:afterAutospacing="0"/>
        <w:jc w:val="both"/>
        <w:rPr>
          <w:rFonts w:ascii="Times New Roman" w:hAnsi="Times New Roman" w:cs="Times New Roman"/>
          <w:sz w:val="24"/>
          <w:szCs w:val="24"/>
        </w:rPr>
      </w:pPr>
      <w:r w:rsidRPr="008E5DE9">
        <w:rPr>
          <w:rFonts w:ascii="Times New Roman" w:hAnsi="Times New Roman" w:cs="Times New Roman"/>
          <w:sz w:val="24"/>
          <w:szCs w:val="24"/>
        </w:rPr>
        <w:t>trumpas bendravimas tarp grupės narių</w:t>
      </w:r>
    </w:p>
    <w:p w:rsidR="0022786E" w:rsidRPr="008E5DE9" w:rsidRDefault="0022786E" w:rsidP="00430435">
      <w:pPr>
        <w:pStyle w:val="ListParagraph"/>
        <w:numPr>
          <w:ilvl w:val="0"/>
          <w:numId w:val="26"/>
        </w:numPr>
        <w:spacing w:after="0" w:afterAutospacing="0"/>
        <w:contextualSpacing w:val="0"/>
        <w:jc w:val="both"/>
        <w:rPr>
          <w:rFonts w:ascii="Times New Roman" w:hAnsi="Times New Roman" w:cs="Times New Roman"/>
          <w:sz w:val="24"/>
          <w:szCs w:val="24"/>
        </w:rPr>
      </w:pPr>
      <w:r w:rsidRPr="008E5DE9">
        <w:rPr>
          <w:rFonts w:ascii="Times New Roman" w:hAnsi="Times New Roman" w:cs="Times New Roman"/>
          <w:sz w:val="24"/>
          <w:szCs w:val="24"/>
        </w:rPr>
        <w:t>piešimas ant vandens</w:t>
      </w:r>
    </w:p>
    <w:p w:rsidR="0022786E" w:rsidRPr="008E5DE9" w:rsidRDefault="0022786E" w:rsidP="00430435">
      <w:pPr>
        <w:pStyle w:val="ListParagraph"/>
        <w:numPr>
          <w:ilvl w:val="0"/>
          <w:numId w:val="26"/>
        </w:numPr>
        <w:spacing w:after="0" w:afterAutospacing="0"/>
        <w:contextualSpacing w:val="0"/>
        <w:jc w:val="both"/>
        <w:rPr>
          <w:rFonts w:ascii="Times New Roman" w:hAnsi="Times New Roman" w:cs="Times New Roman"/>
          <w:sz w:val="24"/>
          <w:szCs w:val="24"/>
        </w:rPr>
      </w:pPr>
      <w:r w:rsidRPr="008E5DE9">
        <w:rPr>
          <w:rFonts w:ascii="Times New Roman" w:hAnsi="Times New Roman" w:cs="Times New Roman"/>
          <w:sz w:val="24"/>
          <w:szCs w:val="24"/>
        </w:rPr>
        <w:t>aptarimas  grupėje: aptariamas tiriamojo pasirinktų spalvų individualumas ir jų derinimas bei asmens pojūčiai spalvinimo metu.</w:t>
      </w:r>
    </w:p>
    <w:p w:rsidR="0022786E" w:rsidRDefault="0022786E" w:rsidP="00475398">
      <w:pPr>
        <w:spacing w:after="0" w:afterAutospacing="0"/>
        <w:ind w:firstLine="720"/>
        <w:jc w:val="both"/>
        <w:rPr>
          <w:rFonts w:ascii="Times New Roman" w:hAnsi="Times New Roman" w:cs="Times New Roman"/>
          <w:sz w:val="24"/>
          <w:szCs w:val="24"/>
          <w:lang w:val="lt-LT"/>
        </w:rPr>
      </w:pPr>
      <w:r w:rsidRPr="008E5DE9">
        <w:rPr>
          <w:rFonts w:ascii="Times New Roman" w:hAnsi="Times New Roman" w:cs="Times New Roman"/>
          <w:b/>
          <w:sz w:val="24"/>
          <w:szCs w:val="24"/>
          <w:u w:val="single"/>
        </w:rPr>
        <w:t xml:space="preserve"> Pastaba:</w:t>
      </w:r>
      <w:r w:rsidRPr="00201F51">
        <w:rPr>
          <w:rFonts w:ascii="Times New Roman" w:hAnsi="Times New Roman" w:cs="Times New Roman"/>
          <w:sz w:val="24"/>
          <w:szCs w:val="24"/>
        </w:rPr>
        <w:t xml:space="preserve"> </w:t>
      </w:r>
      <w:r>
        <w:rPr>
          <w:rFonts w:ascii="Times New Roman" w:hAnsi="Times New Roman" w:cs="Times New Roman"/>
          <w:sz w:val="24"/>
          <w:szCs w:val="24"/>
        </w:rPr>
        <w:t>šioje veikloje dalyvavo penkiolika tiriamujų (kurie buvo suskirstyti į du</w:t>
      </w:r>
      <w:r w:rsidRPr="00201F51">
        <w:rPr>
          <w:rFonts w:ascii="Times New Roman" w:hAnsi="Times New Roman" w:cs="Times New Roman"/>
          <w:sz w:val="24"/>
          <w:szCs w:val="24"/>
        </w:rPr>
        <w:t xml:space="preserve"> </w:t>
      </w:r>
      <w:r>
        <w:rPr>
          <w:rFonts w:ascii="Times New Roman" w:hAnsi="Times New Roman" w:cs="Times New Roman"/>
          <w:sz w:val="24"/>
          <w:szCs w:val="24"/>
        </w:rPr>
        <w:t>pogrupiu</w:t>
      </w:r>
      <w:r w:rsidRPr="00201F51">
        <w:rPr>
          <w:rFonts w:ascii="Times New Roman" w:hAnsi="Times New Roman" w:cs="Times New Roman"/>
          <w:sz w:val="24"/>
          <w:szCs w:val="24"/>
        </w:rPr>
        <w:t xml:space="preserve">s). Užsiėmimo metu kiekvienas tiriamasis </w:t>
      </w:r>
      <w:r>
        <w:rPr>
          <w:rFonts w:ascii="Times New Roman" w:hAnsi="Times New Roman" w:cs="Times New Roman"/>
          <w:sz w:val="24"/>
          <w:szCs w:val="24"/>
        </w:rPr>
        <w:t xml:space="preserve"> nupiešia po du piešinius.</w:t>
      </w:r>
    </w:p>
    <w:p w:rsidR="00865C1A" w:rsidRDefault="00865C1A" w:rsidP="00865C1A">
      <w:pPr>
        <w:spacing w:after="0" w:afterAutospacing="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Naudojant meninių medžiagų įvairovę dalyviai buvo skatinami jas naudoti siekiant išreikšti save laisvai ir spontaniškai. </w:t>
      </w:r>
      <w:r w:rsidR="00691433">
        <w:rPr>
          <w:rFonts w:ascii="Times New Roman" w:hAnsi="Times New Roman" w:cs="Times New Roman"/>
          <w:sz w:val="24"/>
          <w:szCs w:val="24"/>
          <w:lang w:val="lt-LT"/>
        </w:rPr>
        <w:t xml:space="preserve">Tačiau prasidėjus pirmajam ergoterapinės veiklos seansui, visi </w:t>
      </w:r>
      <w:r w:rsidR="008B33DA">
        <w:rPr>
          <w:rFonts w:ascii="Times New Roman" w:hAnsi="Times New Roman" w:cs="Times New Roman"/>
          <w:sz w:val="24"/>
          <w:szCs w:val="24"/>
          <w:lang w:val="lt-LT"/>
        </w:rPr>
        <w:t xml:space="preserve">tiriamieji </w:t>
      </w:r>
      <w:r w:rsidR="00691433">
        <w:rPr>
          <w:rFonts w:ascii="Times New Roman" w:hAnsi="Times New Roman" w:cs="Times New Roman"/>
          <w:sz w:val="24"/>
          <w:szCs w:val="24"/>
          <w:lang w:val="lt-LT"/>
        </w:rPr>
        <w:t>buvo supažindinti su šios veiklos grupės narių taisyklėmis</w:t>
      </w:r>
      <w:r w:rsidR="00C54D89">
        <w:rPr>
          <w:rFonts w:ascii="Times New Roman" w:hAnsi="Times New Roman" w:cs="Times New Roman"/>
          <w:sz w:val="24"/>
          <w:szCs w:val="24"/>
          <w:lang w:val="lt-LT"/>
        </w:rPr>
        <w:t xml:space="preserve"> (žr. V</w:t>
      </w:r>
      <w:r w:rsidR="00C22D07">
        <w:rPr>
          <w:rFonts w:ascii="Times New Roman" w:hAnsi="Times New Roman" w:cs="Times New Roman"/>
          <w:sz w:val="24"/>
          <w:szCs w:val="24"/>
          <w:lang w:val="lt-LT"/>
        </w:rPr>
        <w:t xml:space="preserve"> </w:t>
      </w:r>
      <w:r>
        <w:rPr>
          <w:rFonts w:ascii="Times New Roman" w:hAnsi="Times New Roman" w:cs="Times New Roman"/>
          <w:sz w:val="24"/>
          <w:szCs w:val="24"/>
          <w:lang w:val="lt-LT"/>
        </w:rPr>
        <w:t>priedą</w:t>
      </w:r>
      <w:r w:rsidR="0092685A">
        <w:rPr>
          <w:rFonts w:ascii="Times New Roman" w:hAnsi="Times New Roman" w:cs="Times New Roman"/>
          <w:sz w:val="24"/>
          <w:szCs w:val="24"/>
          <w:lang w:val="lt-LT"/>
        </w:rPr>
        <w:t>)</w:t>
      </w:r>
      <w:r w:rsidR="00691433">
        <w:rPr>
          <w:rFonts w:ascii="Times New Roman" w:hAnsi="Times New Roman" w:cs="Times New Roman"/>
          <w:sz w:val="24"/>
          <w:szCs w:val="24"/>
          <w:lang w:val="lt-LT"/>
        </w:rPr>
        <w:t>, kurių reikėjo laikytis viso tyrimo metu, o esant reikalui  jos buvo korektiškai primintos.</w:t>
      </w:r>
      <w:r w:rsidR="00691433" w:rsidRPr="00691433">
        <w:rPr>
          <w:rFonts w:ascii="Times New Roman" w:hAnsi="Times New Roman" w:cs="Times New Roman"/>
          <w:sz w:val="24"/>
          <w:szCs w:val="24"/>
          <w:lang w:val="lt-LT"/>
        </w:rPr>
        <w:t xml:space="preserve"> </w:t>
      </w:r>
    </w:p>
    <w:p w:rsidR="00AF3B2C" w:rsidRDefault="00117606" w:rsidP="00AF3B2C">
      <w:pPr>
        <w:spacing w:after="0" w:afterAutospacing="0"/>
        <w:ind w:firstLine="720"/>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Atliekant tyrimo anketinę apklausą visų </w:t>
      </w:r>
      <w:r w:rsidR="008B33DA">
        <w:rPr>
          <w:rFonts w:ascii="Times New Roman" w:eastAsia="Times New Roman" w:hAnsi="Times New Roman" w:cs="Times New Roman"/>
          <w:color w:val="000000"/>
          <w:sz w:val="24"/>
          <w:szCs w:val="24"/>
          <w:lang w:val="lt-LT"/>
        </w:rPr>
        <w:t xml:space="preserve">tiriamųjų </w:t>
      </w:r>
      <w:r>
        <w:rPr>
          <w:rFonts w:ascii="Times New Roman" w:eastAsia="Times New Roman" w:hAnsi="Times New Roman" w:cs="Times New Roman"/>
          <w:color w:val="000000"/>
          <w:sz w:val="24"/>
          <w:szCs w:val="24"/>
          <w:lang w:val="lt-LT"/>
        </w:rPr>
        <w:t>individualus ve</w:t>
      </w:r>
      <w:r w:rsidR="000555F0">
        <w:rPr>
          <w:rFonts w:ascii="Times New Roman" w:eastAsia="Times New Roman" w:hAnsi="Times New Roman" w:cs="Times New Roman"/>
          <w:color w:val="000000"/>
          <w:sz w:val="24"/>
          <w:szCs w:val="24"/>
          <w:lang w:val="lt-LT"/>
        </w:rPr>
        <w:t>rtinimas vyko vieną kartą</w:t>
      </w:r>
      <w:r w:rsidR="00412333">
        <w:rPr>
          <w:rFonts w:ascii="Times New Roman" w:eastAsia="Times New Roman" w:hAnsi="Times New Roman" w:cs="Times New Roman"/>
          <w:color w:val="000000"/>
          <w:sz w:val="24"/>
          <w:szCs w:val="24"/>
          <w:lang w:val="lt-LT"/>
        </w:rPr>
        <w:t xml:space="preserve"> ir buvo pateiktas jiems pasirinkti</w:t>
      </w:r>
      <w:r w:rsidR="00D32293">
        <w:rPr>
          <w:rFonts w:ascii="Times New Roman" w:eastAsia="Times New Roman" w:hAnsi="Times New Roman" w:cs="Times New Roman"/>
          <w:color w:val="000000"/>
          <w:sz w:val="24"/>
          <w:szCs w:val="24"/>
          <w:lang w:val="lt-LT"/>
        </w:rPr>
        <w:t xml:space="preserve">nas </w:t>
      </w:r>
      <w:r w:rsidR="00412333">
        <w:rPr>
          <w:rFonts w:ascii="Times New Roman" w:eastAsia="Times New Roman" w:hAnsi="Times New Roman" w:cs="Times New Roman"/>
          <w:color w:val="000000"/>
          <w:sz w:val="24"/>
          <w:szCs w:val="24"/>
          <w:lang w:val="lt-LT"/>
        </w:rPr>
        <w:t>ergoterapijos veiklų sąrašas (žr.</w:t>
      </w:r>
      <w:r w:rsidR="00C22D07">
        <w:rPr>
          <w:rFonts w:ascii="Times New Roman" w:eastAsia="Times New Roman" w:hAnsi="Times New Roman" w:cs="Times New Roman"/>
          <w:color w:val="000000"/>
          <w:sz w:val="24"/>
          <w:szCs w:val="24"/>
          <w:lang w:val="lt-LT"/>
        </w:rPr>
        <w:t xml:space="preserve"> IV </w:t>
      </w:r>
      <w:r w:rsidR="00412333">
        <w:rPr>
          <w:rFonts w:ascii="Times New Roman" w:eastAsia="Times New Roman" w:hAnsi="Times New Roman" w:cs="Times New Roman"/>
          <w:color w:val="000000"/>
          <w:sz w:val="24"/>
          <w:szCs w:val="24"/>
          <w:lang w:val="lt-LT"/>
        </w:rPr>
        <w:t xml:space="preserve">priedą) </w:t>
      </w:r>
      <w:r w:rsidR="000555F0">
        <w:rPr>
          <w:rFonts w:ascii="Times New Roman" w:eastAsia="Times New Roman" w:hAnsi="Times New Roman" w:cs="Times New Roman"/>
          <w:color w:val="000000"/>
          <w:sz w:val="24"/>
          <w:szCs w:val="24"/>
          <w:lang w:val="lt-LT"/>
        </w:rPr>
        <w:t>. Prieš apklausą buvo derintas pokalbio laikas su  Vilkijos  PSPC  UAB „Neuronas“ įsta</w:t>
      </w:r>
      <w:r w:rsidR="00CD7016">
        <w:rPr>
          <w:rFonts w:ascii="Times New Roman" w:eastAsia="Times New Roman" w:hAnsi="Times New Roman" w:cs="Times New Roman"/>
          <w:color w:val="000000"/>
          <w:sz w:val="24"/>
          <w:szCs w:val="24"/>
          <w:lang w:val="lt-LT"/>
        </w:rPr>
        <w:t xml:space="preserve">igos </w:t>
      </w:r>
      <w:r w:rsidR="00770AED">
        <w:rPr>
          <w:rFonts w:ascii="Times New Roman" w:eastAsia="Times New Roman" w:hAnsi="Times New Roman" w:cs="Times New Roman"/>
          <w:color w:val="000000"/>
          <w:sz w:val="24"/>
          <w:szCs w:val="24"/>
          <w:lang w:val="lt-LT"/>
        </w:rPr>
        <w:t xml:space="preserve">vadovu </w:t>
      </w:r>
      <w:r w:rsidR="00CD7016">
        <w:rPr>
          <w:rFonts w:ascii="Times New Roman" w:eastAsia="Times New Roman" w:hAnsi="Times New Roman" w:cs="Times New Roman"/>
          <w:color w:val="000000"/>
          <w:sz w:val="24"/>
          <w:szCs w:val="24"/>
          <w:lang w:val="lt-LT"/>
        </w:rPr>
        <w:t>ir</w:t>
      </w:r>
      <w:r w:rsidR="008B33DA">
        <w:rPr>
          <w:rFonts w:ascii="Times New Roman" w:eastAsia="Times New Roman" w:hAnsi="Times New Roman" w:cs="Times New Roman"/>
          <w:color w:val="000000"/>
          <w:sz w:val="24"/>
          <w:szCs w:val="24"/>
          <w:lang w:val="lt-LT"/>
        </w:rPr>
        <w:t xml:space="preserve"> tiriamaisiais</w:t>
      </w:r>
      <w:r w:rsidR="00CD7016">
        <w:rPr>
          <w:rFonts w:ascii="Times New Roman" w:eastAsia="Times New Roman" w:hAnsi="Times New Roman" w:cs="Times New Roman"/>
          <w:color w:val="000000"/>
          <w:sz w:val="24"/>
          <w:szCs w:val="24"/>
          <w:lang w:val="lt-LT"/>
        </w:rPr>
        <w:t>, bei  pasirinktos</w:t>
      </w:r>
      <w:r w:rsidR="00F3444E">
        <w:rPr>
          <w:rFonts w:ascii="Times New Roman" w:eastAsia="Times New Roman" w:hAnsi="Times New Roman" w:cs="Times New Roman"/>
          <w:color w:val="000000"/>
          <w:sz w:val="24"/>
          <w:szCs w:val="24"/>
          <w:lang w:val="lt-LT"/>
        </w:rPr>
        <w:t xml:space="preserve"> tinkam</w:t>
      </w:r>
      <w:r w:rsidR="00CD7016">
        <w:rPr>
          <w:rFonts w:ascii="Times New Roman" w:eastAsia="Times New Roman" w:hAnsi="Times New Roman" w:cs="Times New Roman"/>
          <w:color w:val="000000"/>
          <w:sz w:val="24"/>
          <w:szCs w:val="24"/>
          <w:lang w:val="lt-LT"/>
        </w:rPr>
        <w:t xml:space="preserve">os, prieinamos ir </w:t>
      </w:r>
      <w:r w:rsidR="008B33DA">
        <w:rPr>
          <w:rFonts w:ascii="Times New Roman" w:eastAsia="Times New Roman" w:hAnsi="Times New Roman" w:cs="Times New Roman"/>
          <w:color w:val="000000"/>
          <w:sz w:val="24"/>
          <w:szCs w:val="24"/>
          <w:lang w:val="lt-LT"/>
        </w:rPr>
        <w:t xml:space="preserve">tiriamiesiems </w:t>
      </w:r>
      <w:r w:rsidR="00CD7016">
        <w:rPr>
          <w:rFonts w:ascii="Times New Roman" w:eastAsia="Times New Roman" w:hAnsi="Times New Roman" w:cs="Times New Roman"/>
          <w:color w:val="000000"/>
          <w:sz w:val="24"/>
          <w:szCs w:val="24"/>
          <w:lang w:val="lt-LT"/>
        </w:rPr>
        <w:t>gerai žinomos š</w:t>
      </w:r>
      <w:r w:rsidR="00D35817">
        <w:rPr>
          <w:rFonts w:ascii="Times New Roman" w:eastAsia="Times New Roman" w:hAnsi="Times New Roman" w:cs="Times New Roman"/>
          <w:color w:val="000000"/>
          <w:sz w:val="24"/>
          <w:szCs w:val="24"/>
          <w:lang w:val="lt-LT"/>
        </w:rPr>
        <w:t>ios įstaigos patalpos (kabinetas</w:t>
      </w:r>
      <w:r w:rsidR="00CD7016">
        <w:rPr>
          <w:rFonts w:ascii="Times New Roman" w:eastAsia="Times New Roman" w:hAnsi="Times New Roman" w:cs="Times New Roman"/>
          <w:color w:val="000000"/>
          <w:sz w:val="24"/>
          <w:szCs w:val="24"/>
          <w:lang w:val="lt-LT"/>
        </w:rPr>
        <w:t>, salė mankštai</w:t>
      </w:r>
      <w:r w:rsidR="00D35817">
        <w:rPr>
          <w:rFonts w:ascii="Times New Roman" w:eastAsia="Times New Roman" w:hAnsi="Times New Roman" w:cs="Times New Roman"/>
          <w:color w:val="000000"/>
          <w:sz w:val="24"/>
          <w:szCs w:val="24"/>
          <w:lang w:val="lt-LT"/>
        </w:rPr>
        <w:t>) ir Vilkijos neįgaliųjų sąjungos patalpa</w:t>
      </w:r>
      <w:r w:rsidR="00CD7016">
        <w:rPr>
          <w:rFonts w:ascii="Times New Roman" w:eastAsia="Times New Roman" w:hAnsi="Times New Roman" w:cs="Times New Roman"/>
          <w:color w:val="000000"/>
          <w:sz w:val="24"/>
          <w:szCs w:val="24"/>
          <w:lang w:val="lt-LT"/>
        </w:rPr>
        <w:t>.</w:t>
      </w:r>
      <w:r w:rsidR="00865C1A" w:rsidRPr="00865C1A">
        <w:rPr>
          <w:rFonts w:ascii="Times New Roman" w:hAnsi="Times New Roman" w:cs="Times New Roman"/>
          <w:sz w:val="24"/>
          <w:szCs w:val="24"/>
          <w:lang w:val="lt-LT"/>
        </w:rPr>
        <w:t xml:space="preserve"> </w:t>
      </w:r>
      <w:r w:rsidR="00AF3B2C">
        <w:rPr>
          <w:rFonts w:ascii="Times New Roman" w:hAnsi="Times New Roman" w:cs="Times New Roman"/>
          <w:sz w:val="24"/>
          <w:szCs w:val="24"/>
          <w:lang w:val="lt-LT"/>
        </w:rPr>
        <w:t xml:space="preserve">Tyrime dalyvavę </w:t>
      </w:r>
      <w:r w:rsidR="005B5FA5">
        <w:rPr>
          <w:rFonts w:ascii="Times New Roman" w:hAnsi="Times New Roman" w:cs="Times New Roman"/>
          <w:sz w:val="24"/>
          <w:szCs w:val="24"/>
          <w:lang w:val="lt-LT"/>
        </w:rPr>
        <w:t xml:space="preserve">tiriamieji </w:t>
      </w:r>
      <w:r w:rsidR="00AF3B2C">
        <w:rPr>
          <w:rFonts w:ascii="Times New Roman" w:hAnsi="Times New Roman" w:cs="Times New Roman"/>
          <w:sz w:val="24"/>
          <w:szCs w:val="24"/>
          <w:lang w:val="lt-LT"/>
        </w:rPr>
        <w:t>buvo vertinami šia tvarka:</w:t>
      </w:r>
    </w:p>
    <w:p w:rsidR="00212B6C" w:rsidRPr="00674EC2" w:rsidRDefault="00AF3B2C" w:rsidP="00B82FFE">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62090D">
        <w:rPr>
          <w:rFonts w:ascii="Times New Roman" w:hAnsi="Times New Roman" w:cs="Times New Roman"/>
          <w:i/>
          <w:sz w:val="24"/>
          <w:szCs w:val="24"/>
          <w:lang w:val="lt-LT"/>
        </w:rPr>
        <w:t>Tyrėjo sukurta anketa</w:t>
      </w:r>
      <w:r>
        <w:rPr>
          <w:rFonts w:ascii="Times New Roman" w:hAnsi="Times New Roman" w:cs="Times New Roman"/>
          <w:sz w:val="24"/>
          <w:szCs w:val="24"/>
          <w:lang w:val="lt-LT"/>
        </w:rPr>
        <w:t xml:space="preserve">, </w:t>
      </w:r>
      <w:r w:rsidRPr="0062090D">
        <w:rPr>
          <w:rFonts w:ascii="Times New Roman" w:hAnsi="Times New Roman" w:cs="Times New Roman"/>
          <w:i/>
          <w:sz w:val="24"/>
          <w:szCs w:val="24"/>
          <w:lang w:val="lt-LT"/>
        </w:rPr>
        <w:t>kuri susideda (</w:t>
      </w:r>
      <w:r w:rsidR="00E517CF" w:rsidRPr="0062090D">
        <w:rPr>
          <w:rFonts w:ascii="Times New Roman" w:hAnsi="Times New Roman" w:cs="Times New Roman"/>
          <w:i/>
          <w:sz w:val="24"/>
          <w:szCs w:val="24"/>
          <w:lang w:val="lt-LT"/>
        </w:rPr>
        <w:t>žr</w:t>
      </w:r>
      <w:r w:rsidR="00C22D07" w:rsidRPr="0062090D">
        <w:rPr>
          <w:rFonts w:ascii="Times New Roman" w:hAnsi="Times New Roman" w:cs="Times New Roman"/>
          <w:i/>
          <w:sz w:val="24"/>
          <w:szCs w:val="24"/>
          <w:lang w:val="lt-LT"/>
        </w:rPr>
        <w:t>. III</w:t>
      </w:r>
      <w:r w:rsidR="00E517CF" w:rsidRPr="0062090D">
        <w:rPr>
          <w:rFonts w:ascii="Times New Roman" w:hAnsi="Times New Roman" w:cs="Times New Roman"/>
          <w:i/>
          <w:sz w:val="24"/>
          <w:szCs w:val="24"/>
          <w:lang w:val="lt-LT"/>
        </w:rPr>
        <w:t xml:space="preserve"> priedą</w:t>
      </w:r>
      <w:r w:rsidR="00E517CF">
        <w:rPr>
          <w:rFonts w:ascii="Times New Roman" w:hAnsi="Times New Roman" w:cs="Times New Roman"/>
          <w:sz w:val="24"/>
          <w:szCs w:val="24"/>
          <w:lang w:val="lt-LT"/>
        </w:rPr>
        <w:t>)</w:t>
      </w:r>
      <w:r w:rsidR="00674EC2">
        <w:rPr>
          <w:rFonts w:ascii="Times New Roman" w:hAnsi="Times New Roman" w:cs="Times New Roman"/>
          <w:sz w:val="24"/>
          <w:szCs w:val="24"/>
          <w:lang w:val="lt-LT"/>
        </w:rPr>
        <w:t xml:space="preserve"> </w:t>
      </w:r>
      <w:r w:rsidR="00674EC2" w:rsidRPr="00BE020B">
        <w:rPr>
          <w:rFonts w:ascii="Times New Roman" w:hAnsi="Times New Roman" w:cs="Times New Roman"/>
          <w:sz w:val="24"/>
          <w:szCs w:val="24"/>
          <w:lang w:val="lt-LT"/>
        </w:rPr>
        <w:t>i</w:t>
      </w:r>
      <w:r w:rsidR="00212B6C" w:rsidRPr="00BE020B">
        <w:rPr>
          <w:rFonts w:ascii="Times New Roman" w:hAnsi="Times New Roman" w:cs="Times New Roman"/>
          <w:sz w:val="24"/>
          <w:szCs w:val="24"/>
          <w:lang w:val="lt-LT"/>
        </w:rPr>
        <w:t xml:space="preserve">š </w:t>
      </w:r>
      <w:r w:rsidR="00842009" w:rsidRPr="00BE020B">
        <w:rPr>
          <w:rFonts w:ascii="Times New Roman" w:hAnsi="Times New Roman" w:cs="Times New Roman"/>
          <w:sz w:val="24"/>
          <w:szCs w:val="24"/>
          <w:lang w:val="lt-LT"/>
        </w:rPr>
        <w:t>dešimt</w:t>
      </w:r>
      <w:r w:rsidR="00BE020B">
        <w:rPr>
          <w:rFonts w:ascii="Times New Roman" w:hAnsi="Times New Roman" w:cs="Times New Roman"/>
          <w:sz w:val="24"/>
          <w:szCs w:val="24"/>
          <w:lang w:val="lt-LT"/>
        </w:rPr>
        <w:t>ies</w:t>
      </w:r>
      <w:r w:rsidR="00842009" w:rsidRPr="00BE020B">
        <w:rPr>
          <w:rFonts w:ascii="Times New Roman" w:hAnsi="Times New Roman" w:cs="Times New Roman"/>
          <w:sz w:val="24"/>
          <w:szCs w:val="24"/>
          <w:lang w:val="lt-LT"/>
        </w:rPr>
        <w:t xml:space="preserve"> </w:t>
      </w:r>
      <w:r w:rsidR="00212B6C" w:rsidRPr="00BE020B">
        <w:rPr>
          <w:rFonts w:ascii="Times New Roman" w:hAnsi="Times New Roman" w:cs="Times New Roman"/>
          <w:sz w:val="24"/>
          <w:szCs w:val="24"/>
          <w:lang w:val="lt-LT"/>
        </w:rPr>
        <w:t xml:space="preserve">uždarų klausimų (lytis, amžius, išsilavinimas, šeiminė padėtis, ar turi </w:t>
      </w:r>
      <w:r w:rsidRPr="00BE020B">
        <w:rPr>
          <w:rFonts w:ascii="Times New Roman" w:hAnsi="Times New Roman" w:cs="Times New Roman"/>
          <w:sz w:val="24"/>
          <w:szCs w:val="24"/>
          <w:lang w:val="lt-LT"/>
        </w:rPr>
        <w:t>artimųjų</w:t>
      </w:r>
      <w:r w:rsidR="00674EC2" w:rsidRPr="00BE020B">
        <w:rPr>
          <w:rFonts w:ascii="Times New Roman" w:hAnsi="Times New Roman" w:cs="Times New Roman"/>
          <w:sz w:val="24"/>
          <w:szCs w:val="24"/>
          <w:lang w:val="lt-LT"/>
        </w:rPr>
        <w:t>...) i</w:t>
      </w:r>
      <w:r w:rsidR="0062090D" w:rsidRPr="00BE020B">
        <w:rPr>
          <w:rFonts w:ascii="Times New Roman" w:hAnsi="Times New Roman" w:cs="Times New Roman"/>
          <w:sz w:val="24"/>
          <w:szCs w:val="24"/>
          <w:lang w:val="lt-LT"/>
        </w:rPr>
        <w:t>r</w:t>
      </w:r>
      <w:r w:rsidR="00674EC2" w:rsidRPr="00BE020B">
        <w:rPr>
          <w:rFonts w:ascii="Times New Roman" w:hAnsi="Times New Roman" w:cs="Times New Roman"/>
          <w:sz w:val="24"/>
          <w:szCs w:val="24"/>
          <w:lang w:val="lt-LT"/>
        </w:rPr>
        <w:t xml:space="preserve"> trijų </w:t>
      </w:r>
      <w:r w:rsidR="00212B6C" w:rsidRPr="00BE020B">
        <w:rPr>
          <w:rFonts w:ascii="Times New Roman" w:hAnsi="Times New Roman" w:cs="Times New Roman"/>
          <w:sz w:val="24"/>
          <w:szCs w:val="24"/>
          <w:lang w:val="lt-LT"/>
        </w:rPr>
        <w:t xml:space="preserve"> atvirų klausim</w:t>
      </w:r>
      <w:r w:rsidR="00B82FFE" w:rsidRPr="00BE020B">
        <w:rPr>
          <w:rFonts w:ascii="Times New Roman" w:hAnsi="Times New Roman" w:cs="Times New Roman"/>
          <w:sz w:val="24"/>
          <w:szCs w:val="24"/>
          <w:lang w:val="lt-LT"/>
        </w:rPr>
        <w:t>ų (</w:t>
      </w:r>
      <w:r w:rsidR="00674EC2" w:rsidRPr="00BE020B">
        <w:rPr>
          <w:rFonts w:ascii="Times New Roman" w:hAnsi="Times New Roman" w:cs="Times New Roman"/>
          <w:sz w:val="24"/>
          <w:szCs w:val="24"/>
          <w:lang w:val="lt-LT"/>
        </w:rPr>
        <w:t>kokie J</w:t>
      </w:r>
      <w:r w:rsidR="00212B6C" w:rsidRPr="00BE020B">
        <w:rPr>
          <w:rFonts w:ascii="Times New Roman" w:hAnsi="Times New Roman" w:cs="Times New Roman"/>
          <w:sz w:val="24"/>
          <w:szCs w:val="24"/>
          <w:lang w:val="lt-LT"/>
        </w:rPr>
        <w:t>ū</w:t>
      </w:r>
      <w:r w:rsidR="00B82FFE" w:rsidRPr="00BE020B">
        <w:rPr>
          <w:rFonts w:ascii="Times New Roman" w:hAnsi="Times New Roman" w:cs="Times New Roman"/>
          <w:sz w:val="24"/>
          <w:szCs w:val="24"/>
          <w:lang w:val="lt-LT"/>
        </w:rPr>
        <w:t xml:space="preserve">sų </w:t>
      </w:r>
      <w:r w:rsidR="00674EC2" w:rsidRPr="00BE020B">
        <w:rPr>
          <w:rFonts w:ascii="Times New Roman" w:hAnsi="Times New Roman" w:cs="Times New Roman"/>
          <w:sz w:val="24"/>
          <w:szCs w:val="24"/>
          <w:lang w:val="lt-LT"/>
        </w:rPr>
        <w:t>stiprybės talentai, ką norėtumėte pakeisti savyje ir savo gyvenime,</w:t>
      </w:r>
      <w:r w:rsidR="00212B6C" w:rsidRPr="00BE020B">
        <w:rPr>
          <w:rFonts w:ascii="Times New Roman" w:hAnsi="Times New Roman" w:cs="Times New Roman"/>
          <w:sz w:val="24"/>
          <w:szCs w:val="24"/>
          <w:lang w:val="lt-LT"/>
        </w:rPr>
        <w:t xml:space="preserve"> kuo užsiima</w:t>
      </w:r>
      <w:r w:rsidR="00674EC2" w:rsidRPr="00BE020B">
        <w:rPr>
          <w:rFonts w:ascii="Times New Roman" w:hAnsi="Times New Roman" w:cs="Times New Roman"/>
          <w:sz w:val="24"/>
          <w:szCs w:val="24"/>
          <w:lang w:val="lt-LT"/>
        </w:rPr>
        <w:t>te</w:t>
      </w:r>
      <w:r w:rsidR="00212B6C" w:rsidRPr="00BE020B">
        <w:rPr>
          <w:rFonts w:ascii="Times New Roman" w:hAnsi="Times New Roman" w:cs="Times New Roman"/>
          <w:sz w:val="24"/>
          <w:szCs w:val="24"/>
          <w:lang w:val="lt-LT"/>
        </w:rPr>
        <w:t xml:space="preserve"> laisvalaikiu</w:t>
      </w:r>
      <w:r w:rsidR="00B82FFE" w:rsidRPr="00BE020B">
        <w:rPr>
          <w:rFonts w:ascii="Times New Roman" w:hAnsi="Times New Roman" w:cs="Times New Roman"/>
          <w:sz w:val="24"/>
          <w:szCs w:val="24"/>
          <w:lang w:val="lt-LT"/>
        </w:rPr>
        <w:t>?</w:t>
      </w:r>
      <w:r w:rsidR="00212B6C" w:rsidRPr="00BE020B">
        <w:rPr>
          <w:rFonts w:ascii="Times New Roman" w:hAnsi="Times New Roman" w:cs="Times New Roman"/>
          <w:sz w:val="24"/>
          <w:szCs w:val="24"/>
          <w:lang w:val="lt-LT"/>
        </w:rPr>
        <w:t>).</w:t>
      </w:r>
      <w:r w:rsidR="00212B6C" w:rsidRPr="001F3482">
        <w:rPr>
          <w:rFonts w:ascii="Times New Roman" w:hAnsi="Times New Roman" w:cs="Times New Roman"/>
          <w:color w:val="FF0000"/>
          <w:sz w:val="24"/>
          <w:szCs w:val="24"/>
          <w:lang w:val="lt-LT"/>
        </w:rPr>
        <w:t xml:space="preserve"> </w:t>
      </w:r>
    </w:p>
    <w:p w:rsidR="00E517CF" w:rsidRDefault="00AF3B2C" w:rsidP="00727118">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AF3B2C">
        <w:rPr>
          <w:rFonts w:ascii="Times New Roman" w:hAnsi="Times New Roman" w:cs="Times New Roman"/>
          <w:sz w:val="24"/>
          <w:szCs w:val="24"/>
          <w:lang w:val="lt-LT"/>
        </w:rPr>
        <w:t xml:space="preserve"> </w:t>
      </w:r>
      <w:r w:rsidRPr="0062090D">
        <w:rPr>
          <w:rFonts w:ascii="Times New Roman" w:hAnsi="Times New Roman" w:cs="Times New Roman"/>
          <w:i/>
          <w:sz w:val="24"/>
          <w:szCs w:val="24"/>
          <w:lang w:val="lt-LT"/>
        </w:rPr>
        <w:t>Visapusiškos užimtumo terapijos vertinimo skalė</w:t>
      </w:r>
      <w:r w:rsidR="00727118" w:rsidRPr="0062090D">
        <w:rPr>
          <w:rFonts w:ascii="Times New Roman" w:hAnsi="Times New Roman" w:cs="Times New Roman"/>
          <w:i/>
          <w:sz w:val="24"/>
          <w:szCs w:val="24"/>
          <w:lang w:val="lt-LT"/>
        </w:rPr>
        <w:t xml:space="preserve"> (angl. COTE)</w:t>
      </w:r>
      <w:r>
        <w:rPr>
          <w:rFonts w:ascii="Times New Roman" w:hAnsi="Times New Roman" w:cs="Times New Roman"/>
          <w:sz w:val="24"/>
          <w:szCs w:val="24"/>
          <w:lang w:val="lt-LT"/>
        </w:rPr>
        <w:t xml:space="preserve">, </w:t>
      </w:r>
      <w:r w:rsidRPr="0048788D">
        <w:rPr>
          <w:rFonts w:ascii="Times New Roman" w:hAnsi="Times New Roman" w:cs="Times New Roman"/>
          <w:sz w:val="24"/>
          <w:szCs w:val="24"/>
          <w:lang w:val="lt-LT"/>
        </w:rPr>
        <w:t>kuria buvo ve</w:t>
      </w:r>
      <w:r w:rsidR="00727118">
        <w:rPr>
          <w:rFonts w:ascii="Times New Roman" w:hAnsi="Times New Roman" w:cs="Times New Roman"/>
          <w:sz w:val="24"/>
          <w:szCs w:val="24"/>
          <w:lang w:val="lt-LT"/>
        </w:rPr>
        <w:t>rtinta visa ergoter</w:t>
      </w:r>
      <w:r w:rsidR="0062090D">
        <w:rPr>
          <w:rFonts w:ascii="Times New Roman" w:hAnsi="Times New Roman" w:cs="Times New Roman"/>
          <w:sz w:val="24"/>
          <w:szCs w:val="24"/>
          <w:lang w:val="lt-LT"/>
        </w:rPr>
        <w:t xml:space="preserve">apinė veikla </w:t>
      </w:r>
      <w:r w:rsidRPr="0048788D">
        <w:rPr>
          <w:rFonts w:ascii="Times New Roman" w:hAnsi="Times New Roman" w:cs="Times New Roman"/>
          <w:sz w:val="24"/>
          <w:szCs w:val="24"/>
          <w:lang w:val="lt-LT"/>
        </w:rPr>
        <w:t>pradžioje t</w:t>
      </w:r>
      <w:r w:rsidR="005B5FA5">
        <w:rPr>
          <w:rFonts w:ascii="Times New Roman" w:hAnsi="Times New Roman" w:cs="Times New Roman"/>
          <w:sz w:val="24"/>
          <w:szCs w:val="24"/>
          <w:lang w:val="lt-LT"/>
        </w:rPr>
        <w:t>yrimo ir gale tyrimo</w:t>
      </w:r>
      <w:r w:rsidRPr="0048788D">
        <w:rPr>
          <w:rFonts w:ascii="Times New Roman" w:hAnsi="Times New Roman" w:cs="Times New Roman"/>
          <w:sz w:val="24"/>
          <w:szCs w:val="24"/>
          <w:lang w:val="lt-LT"/>
        </w:rPr>
        <w:t>.</w:t>
      </w:r>
      <w:r>
        <w:rPr>
          <w:rFonts w:ascii="Times New Roman" w:hAnsi="Times New Roman" w:cs="Times New Roman"/>
          <w:color w:val="FF0000"/>
          <w:sz w:val="24"/>
          <w:szCs w:val="24"/>
          <w:lang w:val="lt-LT"/>
        </w:rPr>
        <w:t xml:space="preserve"> </w:t>
      </w:r>
      <w:r w:rsidRPr="00847B8C">
        <w:rPr>
          <w:rFonts w:ascii="Times New Roman" w:hAnsi="Times New Roman" w:cs="Times New Roman"/>
          <w:sz w:val="24"/>
          <w:szCs w:val="24"/>
          <w:lang w:val="lt-LT"/>
        </w:rPr>
        <w:t>Šią skalę sudaro  trys dalys</w:t>
      </w:r>
      <w:r w:rsidR="00D057E1">
        <w:rPr>
          <w:rFonts w:ascii="Times New Roman" w:hAnsi="Times New Roman" w:cs="Times New Roman"/>
          <w:sz w:val="24"/>
          <w:szCs w:val="24"/>
          <w:lang w:val="lt-LT"/>
        </w:rPr>
        <w:t xml:space="preserve"> (žr. V</w:t>
      </w:r>
      <w:r w:rsidR="00475398">
        <w:rPr>
          <w:rFonts w:ascii="Times New Roman" w:hAnsi="Times New Roman" w:cs="Times New Roman"/>
          <w:sz w:val="24"/>
          <w:szCs w:val="24"/>
          <w:lang w:val="lt-LT"/>
        </w:rPr>
        <w:t>I</w:t>
      </w:r>
      <w:r w:rsidR="0062090D">
        <w:rPr>
          <w:rFonts w:ascii="Times New Roman" w:hAnsi="Times New Roman" w:cs="Times New Roman"/>
          <w:sz w:val="24"/>
          <w:szCs w:val="24"/>
          <w:lang w:val="lt-LT"/>
        </w:rPr>
        <w:t xml:space="preserve">  priedą)</w:t>
      </w:r>
      <w:r w:rsidR="00E517CF">
        <w:rPr>
          <w:rFonts w:ascii="Times New Roman" w:hAnsi="Times New Roman" w:cs="Times New Roman"/>
          <w:sz w:val="24"/>
          <w:szCs w:val="24"/>
          <w:lang w:val="lt-LT"/>
        </w:rPr>
        <w:t xml:space="preserve">: </w:t>
      </w:r>
    </w:p>
    <w:p w:rsidR="0062090D" w:rsidRPr="00952E55" w:rsidRDefault="00D32293" w:rsidP="00952E55">
      <w:pPr>
        <w:spacing w:after="0" w:afterAutospacing="0"/>
        <w:rPr>
          <w:rFonts w:ascii="Times New Roman" w:hAnsi="Times New Roman" w:cs="Times New Roman"/>
          <w:sz w:val="24"/>
          <w:szCs w:val="24"/>
          <w:lang w:val="lt-LT"/>
        </w:rPr>
      </w:pPr>
      <w:r w:rsidRPr="00952E55">
        <w:rPr>
          <w:rFonts w:ascii="Times New Roman" w:hAnsi="Times New Roman" w:cs="Times New Roman"/>
          <w:sz w:val="24"/>
          <w:szCs w:val="24"/>
          <w:u w:val="single"/>
          <w:lang w:val="lt-LT"/>
        </w:rPr>
        <w:t>I - Bendras elgesys (BE)</w:t>
      </w:r>
      <w:r w:rsidRPr="00952E55">
        <w:rPr>
          <w:rFonts w:ascii="Times New Roman" w:hAnsi="Times New Roman" w:cs="Times New Roman"/>
          <w:sz w:val="24"/>
          <w:szCs w:val="24"/>
          <w:lang w:val="lt-LT"/>
        </w:rPr>
        <w:t xml:space="preserve">, vertiname: </w:t>
      </w:r>
    </w:p>
    <w:p w:rsidR="00CC563A" w:rsidRPr="00952E55" w:rsidRDefault="000809C8" w:rsidP="00235D2F">
      <w:pPr>
        <w:pStyle w:val="ListParagraph"/>
        <w:numPr>
          <w:ilvl w:val="0"/>
          <w:numId w:val="2"/>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i</w:t>
      </w:r>
      <w:r w:rsidR="0062090D" w:rsidRPr="00952E55">
        <w:rPr>
          <w:rFonts w:ascii="Times New Roman" w:hAnsi="Times New Roman" w:cs="Times New Roman"/>
          <w:i/>
          <w:sz w:val="24"/>
          <w:szCs w:val="24"/>
          <w:lang w:val="lt-LT"/>
        </w:rPr>
        <w:t>švaizdą</w:t>
      </w:r>
      <w:r w:rsidR="0062090D" w:rsidRPr="00952E55">
        <w:rPr>
          <w:rFonts w:ascii="Times New Roman" w:hAnsi="Times New Roman" w:cs="Times New Roman"/>
          <w:sz w:val="24"/>
          <w:szCs w:val="24"/>
          <w:lang w:val="lt-LT"/>
        </w:rPr>
        <w:t xml:space="preserve"> </w:t>
      </w:r>
      <w:r w:rsidRPr="00952E55">
        <w:rPr>
          <w:rFonts w:ascii="Times New Roman" w:hAnsi="Times New Roman" w:cs="Times New Roman"/>
          <w:sz w:val="24"/>
          <w:szCs w:val="24"/>
          <w:lang w:val="lt-LT"/>
        </w:rPr>
        <w:t xml:space="preserve"> (</w:t>
      </w:r>
      <w:r w:rsidR="00770AED" w:rsidRPr="00952E55">
        <w:rPr>
          <w:rFonts w:ascii="Times New Roman" w:hAnsi="Times New Roman" w:cs="Times New Roman"/>
          <w:sz w:val="24"/>
          <w:szCs w:val="24"/>
          <w:lang w:val="lt-LT"/>
        </w:rPr>
        <w:t xml:space="preserve">įvertinami šeši  pagrindiniai veiksniai: </w:t>
      </w:r>
      <w:r w:rsidR="0062090D" w:rsidRPr="00952E55">
        <w:rPr>
          <w:rFonts w:ascii="Times New Roman" w:hAnsi="Times New Roman" w:cs="Times New Roman"/>
          <w:sz w:val="24"/>
          <w:szCs w:val="24"/>
          <w:lang w:val="lt-LT"/>
        </w:rPr>
        <w:t>švari oda</w:t>
      </w:r>
      <w:r w:rsidRPr="00952E55">
        <w:rPr>
          <w:rFonts w:ascii="Times New Roman" w:hAnsi="Times New Roman" w:cs="Times New Roman"/>
          <w:sz w:val="24"/>
          <w:szCs w:val="24"/>
          <w:lang w:val="lt-LT"/>
        </w:rPr>
        <w:t xml:space="preserve"> ir plaukai, </w:t>
      </w:r>
      <w:r w:rsidR="00770AED" w:rsidRPr="00952E55">
        <w:rPr>
          <w:rFonts w:ascii="Times New Roman" w:hAnsi="Times New Roman" w:cs="Times New Roman"/>
          <w:sz w:val="24"/>
          <w:szCs w:val="24"/>
          <w:lang w:val="lt-LT"/>
        </w:rPr>
        <w:t xml:space="preserve"> </w:t>
      </w:r>
      <w:r w:rsidRPr="00952E55">
        <w:rPr>
          <w:rFonts w:ascii="Times New Roman" w:hAnsi="Times New Roman" w:cs="Times New Roman"/>
          <w:sz w:val="24"/>
          <w:szCs w:val="24"/>
          <w:lang w:val="lt-LT"/>
        </w:rPr>
        <w:t>sušukuoti</w:t>
      </w:r>
      <w:r w:rsidR="00770AED" w:rsidRPr="00952E55">
        <w:rPr>
          <w:rFonts w:ascii="Times New Roman" w:hAnsi="Times New Roman" w:cs="Times New Roman"/>
          <w:sz w:val="24"/>
          <w:szCs w:val="24"/>
          <w:lang w:val="lt-LT"/>
        </w:rPr>
        <w:t xml:space="preserve"> plaukai</w:t>
      </w:r>
      <w:r w:rsidRPr="00952E55">
        <w:rPr>
          <w:rFonts w:ascii="Times New Roman" w:hAnsi="Times New Roman" w:cs="Times New Roman"/>
          <w:sz w:val="24"/>
          <w:szCs w:val="24"/>
          <w:lang w:val="lt-LT"/>
        </w:rPr>
        <w:t>,</w:t>
      </w:r>
      <w:r w:rsidR="00770AED" w:rsidRPr="00952E55">
        <w:rPr>
          <w:rFonts w:ascii="Times New Roman" w:hAnsi="Times New Roman" w:cs="Times New Roman"/>
          <w:sz w:val="24"/>
          <w:szCs w:val="24"/>
          <w:lang w:val="lt-LT"/>
        </w:rPr>
        <w:t xml:space="preserve"> švarūs plaukai,</w:t>
      </w:r>
      <w:r w:rsidRPr="00952E55">
        <w:rPr>
          <w:rFonts w:ascii="Times New Roman" w:hAnsi="Times New Roman" w:cs="Times New Roman"/>
          <w:sz w:val="24"/>
          <w:szCs w:val="24"/>
          <w:lang w:val="lt-LT"/>
        </w:rPr>
        <w:t xml:space="preserve"> išlyginti drabužiai, </w:t>
      </w:r>
      <w:r w:rsidR="00770AED" w:rsidRPr="00952E55">
        <w:rPr>
          <w:rFonts w:ascii="Times New Roman" w:hAnsi="Times New Roman" w:cs="Times New Roman"/>
          <w:sz w:val="24"/>
          <w:szCs w:val="24"/>
          <w:lang w:val="lt-LT"/>
        </w:rPr>
        <w:t xml:space="preserve">drabužiai </w:t>
      </w:r>
      <w:r w:rsidRPr="00952E55">
        <w:rPr>
          <w:rFonts w:ascii="Times New Roman" w:hAnsi="Times New Roman" w:cs="Times New Roman"/>
          <w:sz w:val="24"/>
          <w:szCs w:val="24"/>
          <w:lang w:val="lt-LT"/>
        </w:rPr>
        <w:t>atitinka</w:t>
      </w:r>
      <w:r w:rsidR="00770AED" w:rsidRPr="00952E55">
        <w:rPr>
          <w:rFonts w:ascii="Times New Roman" w:hAnsi="Times New Roman" w:cs="Times New Roman"/>
          <w:sz w:val="24"/>
          <w:szCs w:val="24"/>
          <w:lang w:val="lt-LT"/>
        </w:rPr>
        <w:t>ntys</w:t>
      </w:r>
      <w:r w:rsidRPr="00952E55">
        <w:rPr>
          <w:rFonts w:ascii="Times New Roman" w:hAnsi="Times New Roman" w:cs="Times New Roman"/>
          <w:sz w:val="24"/>
          <w:szCs w:val="24"/>
          <w:lang w:val="lt-LT"/>
        </w:rPr>
        <w:t xml:space="preserve"> progą),</w:t>
      </w:r>
    </w:p>
    <w:p w:rsidR="00952E55" w:rsidRDefault="000809C8" w:rsidP="00235D2F">
      <w:pPr>
        <w:pStyle w:val="ListParagraph"/>
        <w:numPr>
          <w:ilvl w:val="0"/>
          <w:numId w:val="2"/>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neproduktyvų elgesį</w:t>
      </w:r>
      <w:r w:rsidRPr="00952E55">
        <w:rPr>
          <w:rFonts w:ascii="Times New Roman" w:hAnsi="Times New Roman" w:cs="Times New Roman"/>
          <w:sz w:val="24"/>
          <w:szCs w:val="24"/>
          <w:lang w:val="lt-LT"/>
        </w:rPr>
        <w:t xml:space="preserve">  (l</w:t>
      </w:r>
      <w:r w:rsidR="0038626B" w:rsidRPr="00952E55">
        <w:rPr>
          <w:rFonts w:ascii="Times New Roman" w:hAnsi="Times New Roman" w:cs="Times New Roman"/>
          <w:sz w:val="24"/>
          <w:szCs w:val="24"/>
          <w:lang w:val="lt-LT"/>
        </w:rPr>
        <w:t>inguoja ir</w:t>
      </w:r>
      <w:r w:rsidR="00385D7B" w:rsidRPr="00952E55">
        <w:rPr>
          <w:rFonts w:ascii="Times New Roman" w:hAnsi="Times New Roman" w:cs="Times New Roman"/>
          <w:sz w:val="24"/>
          <w:szCs w:val="24"/>
          <w:lang w:val="lt-LT"/>
        </w:rPr>
        <w:t xml:space="preserve"> žaidžia rankomis;</w:t>
      </w:r>
      <w:r w:rsidRPr="00952E55">
        <w:rPr>
          <w:rFonts w:ascii="Times New Roman" w:hAnsi="Times New Roman" w:cs="Times New Roman"/>
          <w:sz w:val="24"/>
          <w:szCs w:val="24"/>
          <w:lang w:val="lt-LT"/>
        </w:rPr>
        <w:t xml:space="preserve"> </w:t>
      </w:r>
      <w:r w:rsidR="0038626B" w:rsidRPr="00952E55">
        <w:rPr>
          <w:rFonts w:ascii="Times New Roman" w:hAnsi="Times New Roman" w:cs="Times New Roman"/>
          <w:sz w:val="24"/>
          <w:szCs w:val="24"/>
          <w:lang w:val="lt-LT"/>
        </w:rPr>
        <w:t xml:space="preserve"> </w:t>
      </w:r>
      <w:r w:rsidR="00385D7B" w:rsidRPr="00952E55">
        <w:rPr>
          <w:rFonts w:ascii="Times New Roman" w:hAnsi="Times New Roman" w:cs="Times New Roman"/>
          <w:sz w:val="24"/>
          <w:szCs w:val="24"/>
          <w:lang w:val="lt-LT"/>
        </w:rPr>
        <w:t>besikartojantys pareiškimai;</w:t>
      </w:r>
      <w:r w:rsidRPr="00952E55">
        <w:rPr>
          <w:rFonts w:ascii="Times New Roman" w:hAnsi="Times New Roman" w:cs="Times New Roman"/>
          <w:sz w:val="24"/>
          <w:szCs w:val="24"/>
          <w:lang w:val="lt-LT"/>
        </w:rPr>
        <w:t xml:space="preserve"> </w:t>
      </w:r>
      <w:r w:rsidR="00770AED" w:rsidRPr="00952E55">
        <w:rPr>
          <w:rFonts w:ascii="Times New Roman" w:hAnsi="Times New Roman" w:cs="Times New Roman"/>
          <w:sz w:val="24"/>
          <w:szCs w:val="24"/>
          <w:lang w:val="lt-LT"/>
        </w:rPr>
        <w:t xml:space="preserve"> </w:t>
      </w:r>
      <w:r w:rsidRPr="00952E55">
        <w:rPr>
          <w:rFonts w:ascii="Times New Roman" w:hAnsi="Times New Roman" w:cs="Times New Roman"/>
          <w:sz w:val="24"/>
          <w:szCs w:val="24"/>
          <w:lang w:val="lt-LT"/>
        </w:rPr>
        <w:t>kalba su</w:t>
      </w:r>
      <w:r w:rsidR="00385D7B" w:rsidRPr="00952E55">
        <w:rPr>
          <w:rFonts w:ascii="Times New Roman" w:hAnsi="Times New Roman" w:cs="Times New Roman"/>
          <w:sz w:val="24"/>
          <w:szCs w:val="24"/>
          <w:lang w:val="lt-LT"/>
        </w:rPr>
        <w:t xml:space="preserve"> savimi;</w:t>
      </w:r>
      <w:r w:rsidR="00770AED" w:rsidRPr="00952E55">
        <w:rPr>
          <w:rFonts w:ascii="Times New Roman" w:hAnsi="Times New Roman" w:cs="Times New Roman"/>
          <w:sz w:val="24"/>
          <w:szCs w:val="24"/>
          <w:lang w:val="lt-LT"/>
        </w:rPr>
        <w:t xml:space="preserve"> užsiėmę</w:t>
      </w:r>
      <w:r w:rsidRPr="00952E55">
        <w:rPr>
          <w:rFonts w:ascii="Times New Roman" w:hAnsi="Times New Roman" w:cs="Times New Roman"/>
          <w:sz w:val="24"/>
          <w:szCs w:val="24"/>
          <w:lang w:val="lt-LT"/>
        </w:rPr>
        <w:t xml:space="preserve"> savo mintimis),</w:t>
      </w:r>
      <w:r w:rsidR="00D32293" w:rsidRPr="00952E55">
        <w:rPr>
          <w:rFonts w:ascii="Times New Roman" w:hAnsi="Times New Roman" w:cs="Times New Roman"/>
          <w:sz w:val="24"/>
          <w:szCs w:val="24"/>
          <w:lang w:val="lt-LT"/>
        </w:rPr>
        <w:t xml:space="preserve"> </w:t>
      </w:r>
    </w:p>
    <w:p w:rsidR="00952E55" w:rsidRPr="00952E55" w:rsidRDefault="00D32293" w:rsidP="00235D2F">
      <w:pPr>
        <w:pStyle w:val="ListParagraph"/>
        <w:numPr>
          <w:ilvl w:val="0"/>
          <w:numId w:val="2"/>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aktyvumo lygį</w:t>
      </w:r>
      <w:r w:rsidR="000809C8" w:rsidRPr="00952E55">
        <w:rPr>
          <w:rFonts w:ascii="Times New Roman" w:hAnsi="Times New Roman" w:cs="Times New Roman"/>
          <w:i/>
          <w:sz w:val="24"/>
          <w:szCs w:val="24"/>
          <w:lang w:val="lt-LT"/>
        </w:rPr>
        <w:t xml:space="preserve"> </w:t>
      </w:r>
      <w:r w:rsidR="00CC563A" w:rsidRPr="00952E55">
        <w:rPr>
          <w:rFonts w:ascii="Times New Roman" w:hAnsi="Times New Roman" w:cs="Times New Roman"/>
          <w:i/>
          <w:sz w:val="24"/>
          <w:szCs w:val="24"/>
          <w:lang w:val="lt-LT"/>
        </w:rPr>
        <w:t xml:space="preserve"> </w:t>
      </w:r>
      <w:r w:rsidR="000809C8" w:rsidRPr="00952E55">
        <w:rPr>
          <w:rFonts w:ascii="Times New Roman" w:hAnsi="Times New Roman" w:cs="Times New Roman"/>
          <w:sz w:val="24"/>
          <w:szCs w:val="24"/>
          <w:lang w:val="lt-LT"/>
        </w:rPr>
        <w:t>(</w:t>
      </w:r>
      <w:r w:rsidR="00CC563A" w:rsidRPr="00952E55">
        <w:rPr>
          <w:rFonts w:ascii="Times New Roman" w:hAnsi="Times New Roman" w:cs="Times New Roman"/>
          <w:sz w:val="24"/>
          <w:szCs w:val="24"/>
          <w:lang w:val="lt-LT"/>
        </w:rPr>
        <w:t>nėra hipoaktyvumo/ar hiperaktyvumo požymių</w:t>
      </w:r>
      <w:r w:rsidR="0038626B" w:rsidRPr="00952E55">
        <w:rPr>
          <w:rFonts w:ascii="Times New Roman" w:hAnsi="Times New Roman" w:cs="Times New Roman"/>
          <w:sz w:val="24"/>
          <w:szCs w:val="24"/>
          <w:lang w:val="lt-LT"/>
        </w:rPr>
        <w:t>),</w:t>
      </w:r>
      <w:r w:rsidRPr="00952E55">
        <w:rPr>
          <w:rFonts w:ascii="Times New Roman" w:hAnsi="Times New Roman" w:cs="Times New Roman"/>
          <w:i/>
          <w:sz w:val="24"/>
          <w:szCs w:val="24"/>
          <w:lang w:val="lt-LT"/>
        </w:rPr>
        <w:t xml:space="preserve"> </w:t>
      </w:r>
    </w:p>
    <w:p w:rsidR="00952E55" w:rsidRDefault="0038626B" w:rsidP="00235D2F">
      <w:pPr>
        <w:pStyle w:val="ListParagraph"/>
        <w:numPr>
          <w:ilvl w:val="0"/>
          <w:numId w:val="2"/>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 xml:space="preserve">išraišką </w:t>
      </w:r>
      <w:r w:rsidR="00CC563A" w:rsidRPr="00952E55">
        <w:rPr>
          <w:rFonts w:ascii="Times New Roman" w:hAnsi="Times New Roman" w:cs="Times New Roman"/>
          <w:sz w:val="24"/>
          <w:szCs w:val="24"/>
          <w:lang w:val="lt-LT"/>
        </w:rPr>
        <w:t>(</w:t>
      </w:r>
      <w:r w:rsidRPr="00952E55">
        <w:rPr>
          <w:rFonts w:ascii="Times New Roman" w:hAnsi="Times New Roman" w:cs="Times New Roman"/>
          <w:sz w:val="24"/>
          <w:szCs w:val="24"/>
          <w:lang w:val="lt-LT"/>
        </w:rPr>
        <w:t>išraiška dera su situac</w:t>
      </w:r>
      <w:r w:rsidR="00CA444E" w:rsidRPr="00952E55">
        <w:rPr>
          <w:rFonts w:ascii="Times New Roman" w:hAnsi="Times New Roman" w:cs="Times New Roman"/>
          <w:sz w:val="24"/>
          <w:szCs w:val="24"/>
          <w:lang w:val="lt-LT"/>
        </w:rPr>
        <w:t>ija ir aplinka, ar netinkama/</w:t>
      </w:r>
      <w:r w:rsidRPr="00952E55">
        <w:rPr>
          <w:rFonts w:ascii="Times New Roman" w:hAnsi="Times New Roman" w:cs="Times New Roman"/>
          <w:sz w:val="24"/>
          <w:szCs w:val="24"/>
          <w:lang w:val="lt-LT"/>
        </w:rPr>
        <w:t>nekontroliuojama),</w:t>
      </w:r>
    </w:p>
    <w:p w:rsidR="00952E55" w:rsidRDefault="00D32293" w:rsidP="00235D2F">
      <w:pPr>
        <w:pStyle w:val="ListParagraph"/>
        <w:numPr>
          <w:ilvl w:val="0"/>
          <w:numId w:val="2"/>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atsakomybę</w:t>
      </w:r>
      <w:r w:rsidR="00CC563A" w:rsidRPr="00952E55">
        <w:rPr>
          <w:rFonts w:ascii="Times New Roman" w:hAnsi="Times New Roman" w:cs="Times New Roman"/>
          <w:sz w:val="24"/>
          <w:szCs w:val="24"/>
          <w:lang w:val="lt-LT"/>
        </w:rPr>
        <w:t xml:space="preserve"> (</w:t>
      </w:r>
      <w:r w:rsidR="0038626B" w:rsidRPr="00952E55">
        <w:rPr>
          <w:rFonts w:ascii="Times New Roman" w:hAnsi="Times New Roman" w:cs="Times New Roman"/>
          <w:sz w:val="24"/>
          <w:szCs w:val="24"/>
          <w:lang w:val="lt-LT"/>
        </w:rPr>
        <w:t>prisiima atsakomybę už savo veiksmus, o gal atsisako ir visai neprisiima),</w:t>
      </w:r>
    </w:p>
    <w:p w:rsidR="00952E55" w:rsidRDefault="0038626B" w:rsidP="00235D2F">
      <w:pPr>
        <w:pStyle w:val="ListParagraph"/>
        <w:numPr>
          <w:ilvl w:val="0"/>
          <w:numId w:val="2"/>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punktualumą</w:t>
      </w:r>
      <w:r w:rsidR="00CC563A" w:rsidRPr="00952E55">
        <w:rPr>
          <w:rFonts w:ascii="Times New Roman" w:hAnsi="Times New Roman" w:cs="Times New Roman"/>
          <w:sz w:val="24"/>
          <w:szCs w:val="24"/>
          <w:lang w:val="lt-LT"/>
        </w:rPr>
        <w:t xml:space="preserve"> (</w:t>
      </w:r>
      <w:r w:rsidRPr="00952E55">
        <w:rPr>
          <w:rFonts w:ascii="Times New Roman" w:hAnsi="Times New Roman" w:cs="Times New Roman"/>
          <w:sz w:val="24"/>
          <w:szCs w:val="24"/>
          <w:lang w:val="lt-LT"/>
        </w:rPr>
        <w:t>visada atei</w:t>
      </w:r>
      <w:r w:rsidR="00CA444E" w:rsidRPr="00952E55">
        <w:rPr>
          <w:rFonts w:ascii="Times New Roman" w:hAnsi="Times New Roman" w:cs="Times New Roman"/>
          <w:sz w:val="24"/>
          <w:szCs w:val="24"/>
          <w:lang w:val="lt-LT"/>
        </w:rPr>
        <w:t>na laiku, o gal vėluoja</w:t>
      </w:r>
      <w:r w:rsidR="00CC563A" w:rsidRPr="00952E55">
        <w:rPr>
          <w:rFonts w:ascii="Times New Roman" w:hAnsi="Times New Roman" w:cs="Times New Roman"/>
          <w:sz w:val="24"/>
          <w:szCs w:val="24"/>
          <w:lang w:val="lt-LT"/>
        </w:rPr>
        <w:t xml:space="preserve"> 10, 20 30 min.</w:t>
      </w:r>
      <w:r w:rsidRPr="00952E55">
        <w:rPr>
          <w:rFonts w:ascii="Times New Roman" w:hAnsi="Times New Roman" w:cs="Times New Roman"/>
          <w:sz w:val="24"/>
          <w:szCs w:val="24"/>
          <w:lang w:val="lt-LT"/>
        </w:rPr>
        <w:t>),</w:t>
      </w:r>
    </w:p>
    <w:p w:rsidR="00E517CF" w:rsidRPr="00952E55" w:rsidRDefault="00D32293" w:rsidP="00235D2F">
      <w:pPr>
        <w:pStyle w:val="ListParagraph"/>
        <w:numPr>
          <w:ilvl w:val="0"/>
          <w:numId w:val="2"/>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orientavimasi realybėje</w:t>
      </w:r>
      <w:r w:rsidR="00CC563A" w:rsidRPr="00952E55">
        <w:rPr>
          <w:rFonts w:ascii="Times New Roman" w:hAnsi="Times New Roman" w:cs="Times New Roman"/>
          <w:sz w:val="24"/>
          <w:szCs w:val="24"/>
          <w:lang w:val="lt-LT"/>
        </w:rPr>
        <w:t xml:space="preserve"> (</w:t>
      </w:r>
      <w:r w:rsidR="00CA444E" w:rsidRPr="00952E55">
        <w:rPr>
          <w:rFonts w:ascii="Times New Roman" w:hAnsi="Times New Roman" w:cs="Times New Roman"/>
          <w:sz w:val="24"/>
          <w:szCs w:val="24"/>
          <w:lang w:val="lt-LT"/>
        </w:rPr>
        <w:t xml:space="preserve"> puikiai žino asmenis, vietą, laiką ir situaciją).</w:t>
      </w:r>
    </w:p>
    <w:p w:rsidR="00952E55" w:rsidRDefault="00AF3B2C" w:rsidP="00952E55">
      <w:pPr>
        <w:spacing w:after="0" w:afterAutospacing="0"/>
        <w:jc w:val="both"/>
        <w:rPr>
          <w:rFonts w:ascii="Times New Roman" w:hAnsi="Times New Roman" w:cs="Times New Roman"/>
          <w:sz w:val="24"/>
          <w:szCs w:val="24"/>
          <w:lang w:val="lt-LT"/>
        </w:rPr>
      </w:pPr>
      <w:r w:rsidRPr="00952E55">
        <w:rPr>
          <w:rFonts w:ascii="Times New Roman" w:hAnsi="Times New Roman" w:cs="Times New Roman"/>
          <w:sz w:val="24"/>
          <w:szCs w:val="24"/>
          <w:u w:val="single"/>
          <w:lang w:val="lt-LT"/>
        </w:rPr>
        <w:t>II</w:t>
      </w:r>
      <w:r w:rsidR="00D32293" w:rsidRPr="00952E55">
        <w:rPr>
          <w:rFonts w:ascii="Times New Roman" w:hAnsi="Times New Roman" w:cs="Times New Roman"/>
          <w:sz w:val="24"/>
          <w:szCs w:val="24"/>
          <w:u w:val="single"/>
          <w:lang w:val="lt-LT"/>
        </w:rPr>
        <w:t xml:space="preserve"> – T</w:t>
      </w:r>
      <w:r w:rsidRPr="00952E55">
        <w:rPr>
          <w:rFonts w:ascii="Times New Roman" w:hAnsi="Times New Roman" w:cs="Times New Roman"/>
          <w:sz w:val="24"/>
          <w:szCs w:val="24"/>
          <w:u w:val="single"/>
          <w:lang w:val="lt-LT"/>
        </w:rPr>
        <w:t xml:space="preserve">arpasmenins </w:t>
      </w:r>
      <w:r w:rsidR="00D32293" w:rsidRPr="00952E55">
        <w:rPr>
          <w:rFonts w:ascii="Times New Roman" w:hAnsi="Times New Roman" w:cs="Times New Roman"/>
          <w:sz w:val="24"/>
          <w:szCs w:val="24"/>
          <w:u w:val="single"/>
          <w:lang w:val="lt-LT"/>
        </w:rPr>
        <w:t>elgesys (TE)</w:t>
      </w:r>
      <w:r w:rsidR="00D32293" w:rsidRPr="00952E55">
        <w:rPr>
          <w:rFonts w:ascii="Times New Roman" w:hAnsi="Times New Roman" w:cs="Times New Roman"/>
          <w:sz w:val="24"/>
          <w:szCs w:val="24"/>
          <w:lang w:val="lt-LT"/>
        </w:rPr>
        <w:t>, vertiname:</w:t>
      </w:r>
    </w:p>
    <w:p w:rsidR="00952E55" w:rsidRDefault="003054A2" w:rsidP="00235D2F">
      <w:pPr>
        <w:pStyle w:val="ListParagraph"/>
        <w:numPr>
          <w:ilvl w:val="0"/>
          <w:numId w:val="3"/>
        </w:num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s</w:t>
      </w:r>
      <w:r w:rsidR="00D32293" w:rsidRPr="00952E55">
        <w:rPr>
          <w:rFonts w:ascii="Times New Roman" w:hAnsi="Times New Roman" w:cs="Times New Roman"/>
          <w:i/>
          <w:sz w:val="24"/>
          <w:szCs w:val="24"/>
          <w:lang w:val="lt-LT"/>
        </w:rPr>
        <w:t>avaran</w:t>
      </w:r>
      <w:r w:rsidR="00CC563A" w:rsidRPr="00952E55">
        <w:rPr>
          <w:rFonts w:ascii="Times New Roman" w:hAnsi="Times New Roman" w:cs="Times New Roman"/>
          <w:i/>
          <w:sz w:val="24"/>
          <w:szCs w:val="24"/>
          <w:lang w:val="lt-LT"/>
        </w:rPr>
        <w:t>kiškumą</w:t>
      </w:r>
      <w:r w:rsidR="00CC563A" w:rsidRPr="00952E55">
        <w:rPr>
          <w:rFonts w:ascii="Times New Roman" w:hAnsi="Times New Roman" w:cs="Times New Roman"/>
          <w:sz w:val="24"/>
          <w:szCs w:val="24"/>
          <w:lang w:val="lt-LT"/>
        </w:rPr>
        <w:t xml:space="preserve"> (savarankiškas funkcionavimas),</w:t>
      </w:r>
    </w:p>
    <w:p w:rsidR="00952E55" w:rsidRDefault="00CC563A" w:rsidP="00235D2F">
      <w:pPr>
        <w:pStyle w:val="ListParagraph"/>
        <w:numPr>
          <w:ilvl w:val="0"/>
          <w:numId w:val="3"/>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b</w:t>
      </w:r>
      <w:r w:rsidR="00727118" w:rsidRPr="00952E55">
        <w:rPr>
          <w:rFonts w:ascii="Times New Roman" w:hAnsi="Times New Roman" w:cs="Times New Roman"/>
          <w:i/>
          <w:sz w:val="24"/>
          <w:szCs w:val="24"/>
          <w:lang w:val="lt-LT"/>
        </w:rPr>
        <w:t>endradarbiavimą</w:t>
      </w:r>
      <w:r w:rsidRPr="00952E55">
        <w:rPr>
          <w:rFonts w:ascii="Times New Roman" w:hAnsi="Times New Roman" w:cs="Times New Roman"/>
          <w:i/>
          <w:sz w:val="24"/>
          <w:szCs w:val="24"/>
          <w:lang w:val="lt-LT"/>
        </w:rPr>
        <w:t xml:space="preserve"> </w:t>
      </w:r>
      <w:r w:rsidRPr="00952E55">
        <w:rPr>
          <w:rFonts w:ascii="Times New Roman" w:hAnsi="Times New Roman" w:cs="Times New Roman"/>
          <w:sz w:val="24"/>
          <w:szCs w:val="24"/>
          <w:lang w:val="lt-LT"/>
        </w:rPr>
        <w:t>(</w:t>
      </w:r>
      <w:r w:rsidR="00727118" w:rsidRPr="00952E55">
        <w:rPr>
          <w:rFonts w:ascii="Times New Roman" w:hAnsi="Times New Roman" w:cs="Times New Roman"/>
          <w:i/>
          <w:sz w:val="24"/>
          <w:szCs w:val="24"/>
          <w:lang w:val="lt-LT"/>
        </w:rPr>
        <w:t xml:space="preserve"> </w:t>
      </w:r>
      <w:r w:rsidRPr="00952E55">
        <w:rPr>
          <w:rFonts w:ascii="Times New Roman" w:hAnsi="Times New Roman" w:cs="Times New Roman"/>
          <w:sz w:val="24"/>
          <w:szCs w:val="24"/>
          <w:lang w:val="lt-LT"/>
        </w:rPr>
        <w:t>bendradarbiauja procese, laikosi daugelio nurodymų, prieštarauja),</w:t>
      </w:r>
    </w:p>
    <w:p w:rsidR="00952E55" w:rsidRDefault="00727118" w:rsidP="00235D2F">
      <w:pPr>
        <w:pStyle w:val="ListParagraph"/>
        <w:numPr>
          <w:ilvl w:val="0"/>
          <w:numId w:val="3"/>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 xml:space="preserve">savo </w:t>
      </w:r>
      <w:r w:rsidR="00D32293" w:rsidRPr="00952E55">
        <w:rPr>
          <w:rFonts w:ascii="Times New Roman" w:hAnsi="Times New Roman" w:cs="Times New Roman"/>
          <w:i/>
          <w:sz w:val="24"/>
          <w:szCs w:val="24"/>
          <w:lang w:val="lt-LT"/>
        </w:rPr>
        <w:t>nuomonės gynimą</w:t>
      </w:r>
      <w:r w:rsidR="00CC563A" w:rsidRPr="00952E55">
        <w:rPr>
          <w:rFonts w:ascii="Times New Roman" w:hAnsi="Times New Roman" w:cs="Times New Roman"/>
          <w:sz w:val="24"/>
          <w:szCs w:val="24"/>
          <w:lang w:val="lt-LT"/>
        </w:rPr>
        <w:t xml:space="preserve"> (</w:t>
      </w:r>
      <w:r w:rsidR="00385D7B" w:rsidRPr="00952E55">
        <w:rPr>
          <w:rFonts w:ascii="Times New Roman" w:hAnsi="Times New Roman" w:cs="Times New Roman"/>
          <w:sz w:val="24"/>
          <w:szCs w:val="24"/>
          <w:lang w:val="lt-LT"/>
        </w:rPr>
        <w:t>apgina nuomonę kada reikia; nuolaidus;</w:t>
      </w:r>
      <w:r w:rsidR="00CC563A" w:rsidRPr="00952E55">
        <w:rPr>
          <w:rFonts w:ascii="Times New Roman" w:hAnsi="Times New Roman" w:cs="Times New Roman"/>
          <w:sz w:val="24"/>
          <w:szCs w:val="24"/>
          <w:lang w:val="lt-LT"/>
        </w:rPr>
        <w:t xml:space="preserve"> visiškai pasyvus</w:t>
      </w:r>
      <w:r w:rsidR="00385D7B" w:rsidRPr="00952E55">
        <w:rPr>
          <w:rFonts w:ascii="Times New Roman" w:hAnsi="Times New Roman" w:cs="Times New Roman"/>
          <w:sz w:val="24"/>
          <w:szCs w:val="24"/>
          <w:lang w:val="lt-LT"/>
        </w:rPr>
        <w:t>;</w:t>
      </w:r>
      <w:r w:rsidR="00FD18ED" w:rsidRPr="00952E55">
        <w:rPr>
          <w:rFonts w:ascii="Times New Roman" w:hAnsi="Times New Roman" w:cs="Times New Roman"/>
          <w:sz w:val="24"/>
          <w:szCs w:val="24"/>
          <w:lang w:val="lt-LT"/>
        </w:rPr>
        <w:t xml:space="preserve"> dominuojantis</w:t>
      </w:r>
      <w:r w:rsidR="00CC563A" w:rsidRPr="00952E55">
        <w:rPr>
          <w:rFonts w:ascii="Times New Roman" w:hAnsi="Times New Roman" w:cs="Times New Roman"/>
          <w:sz w:val="24"/>
          <w:szCs w:val="24"/>
          <w:lang w:val="lt-LT"/>
        </w:rPr>
        <w:t>),</w:t>
      </w:r>
    </w:p>
    <w:p w:rsidR="00952E55" w:rsidRPr="00952E55" w:rsidRDefault="00FD18ED" w:rsidP="00235D2F">
      <w:pPr>
        <w:pStyle w:val="ListParagraph"/>
        <w:numPr>
          <w:ilvl w:val="0"/>
          <w:numId w:val="3"/>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 xml:space="preserve">draugiškumą </w:t>
      </w:r>
      <w:r w:rsidRPr="00952E55">
        <w:rPr>
          <w:rFonts w:ascii="Times New Roman" w:hAnsi="Times New Roman" w:cs="Times New Roman"/>
          <w:sz w:val="24"/>
          <w:szCs w:val="24"/>
          <w:lang w:val="lt-LT"/>
        </w:rPr>
        <w:t>(bendrauja su personalu ir kitais klientais</w:t>
      </w:r>
      <w:r w:rsidR="00385D7B" w:rsidRPr="00952E55">
        <w:rPr>
          <w:rFonts w:ascii="Times New Roman" w:hAnsi="Times New Roman" w:cs="Times New Roman"/>
          <w:sz w:val="24"/>
          <w:szCs w:val="24"/>
          <w:lang w:val="lt-LT"/>
        </w:rPr>
        <w:t>; bendrauja tik kartais; bendrauja tik užkalbintas;  neprisijungia kitų veikloje,</w:t>
      </w:r>
      <w:r w:rsidRPr="00952E55">
        <w:rPr>
          <w:rFonts w:ascii="Times New Roman" w:hAnsi="Times New Roman" w:cs="Times New Roman"/>
          <w:sz w:val="24"/>
          <w:szCs w:val="24"/>
          <w:lang w:val="lt-LT"/>
        </w:rPr>
        <w:t xml:space="preserve"> nesugeba bendrauti net užkalbintas),</w:t>
      </w:r>
      <w:r w:rsidR="00727118" w:rsidRPr="00952E55">
        <w:rPr>
          <w:rFonts w:ascii="Times New Roman" w:hAnsi="Times New Roman" w:cs="Times New Roman"/>
          <w:i/>
          <w:sz w:val="24"/>
          <w:szCs w:val="24"/>
          <w:lang w:val="lt-LT"/>
        </w:rPr>
        <w:t xml:space="preserve"> </w:t>
      </w:r>
    </w:p>
    <w:p w:rsidR="00952E55" w:rsidRDefault="00727118" w:rsidP="00235D2F">
      <w:pPr>
        <w:pStyle w:val="ListParagraph"/>
        <w:numPr>
          <w:ilvl w:val="0"/>
          <w:numId w:val="3"/>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lastRenderedPageBreak/>
        <w:t>dėmesio gavimo elgesį</w:t>
      </w:r>
      <w:r w:rsidR="00FD18ED" w:rsidRPr="00952E55">
        <w:rPr>
          <w:rFonts w:ascii="Times New Roman" w:hAnsi="Times New Roman" w:cs="Times New Roman"/>
          <w:i/>
          <w:sz w:val="24"/>
          <w:szCs w:val="24"/>
          <w:lang w:val="lt-LT"/>
        </w:rPr>
        <w:t xml:space="preserve"> </w:t>
      </w:r>
      <w:r w:rsidR="00FD18ED" w:rsidRPr="00952E55">
        <w:rPr>
          <w:rFonts w:ascii="Times New Roman" w:hAnsi="Times New Roman" w:cs="Times New Roman"/>
          <w:sz w:val="24"/>
          <w:szCs w:val="24"/>
          <w:lang w:val="lt-LT"/>
        </w:rPr>
        <w:t xml:space="preserve"> (nėra betikslio dėmesio gavimo elgesio</w:t>
      </w:r>
      <w:r w:rsidR="00385D7B" w:rsidRPr="00952E55">
        <w:rPr>
          <w:rFonts w:ascii="Times New Roman" w:hAnsi="Times New Roman" w:cs="Times New Roman"/>
          <w:sz w:val="24"/>
          <w:szCs w:val="24"/>
          <w:lang w:val="lt-LT"/>
        </w:rPr>
        <w:t>;</w:t>
      </w:r>
      <w:r w:rsidR="00FD18ED" w:rsidRPr="00952E55">
        <w:rPr>
          <w:rFonts w:ascii="Times New Roman" w:hAnsi="Times New Roman" w:cs="Times New Roman"/>
          <w:sz w:val="24"/>
          <w:szCs w:val="24"/>
          <w:lang w:val="lt-LT"/>
        </w:rPr>
        <w:t xml:space="preserve"> verbaliai arba neverbaliai reikalauja pastovaus dėmesio),</w:t>
      </w:r>
    </w:p>
    <w:p w:rsidR="00E517CF" w:rsidRPr="00952E55" w:rsidRDefault="00727118" w:rsidP="00235D2F">
      <w:pPr>
        <w:pStyle w:val="ListParagraph"/>
        <w:numPr>
          <w:ilvl w:val="0"/>
          <w:numId w:val="3"/>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neigiamą reakciją iš kitų</w:t>
      </w:r>
      <w:r w:rsidR="00FD18ED" w:rsidRPr="00952E55">
        <w:rPr>
          <w:rFonts w:ascii="Times New Roman" w:hAnsi="Times New Roman" w:cs="Times New Roman"/>
          <w:sz w:val="24"/>
          <w:szCs w:val="24"/>
          <w:lang w:val="lt-LT"/>
        </w:rPr>
        <w:t xml:space="preserve"> (nesukelia ir sukelia neigiamų reakcijų</w:t>
      </w:r>
      <w:r w:rsidR="00385D7B" w:rsidRPr="00952E55">
        <w:rPr>
          <w:rFonts w:ascii="Times New Roman" w:hAnsi="Times New Roman" w:cs="Times New Roman"/>
          <w:sz w:val="24"/>
          <w:szCs w:val="24"/>
          <w:lang w:val="lt-LT"/>
        </w:rPr>
        <w:t>;</w:t>
      </w:r>
      <w:r w:rsidR="00FD18ED" w:rsidRPr="00952E55">
        <w:rPr>
          <w:rFonts w:ascii="Times New Roman" w:hAnsi="Times New Roman" w:cs="Times New Roman"/>
          <w:sz w:val="24"/>
          <w:szCs w:val="24"/>
          <w:lang w:val="lt-LT"/>
        </w:rPr>
        <w:t xml:space="preserve"> terapeutas turi duoti pastabą).</w:t>
      </w:r>
    </w:p>
    <w:p w:rsidR="00952E55" w:rsidRDefault="00AF3B2C" w:rsidP="00952E55">
      <w:pPr>
        <w:spacing w:after="0" w:afterAutospacing="0"/>
        <w:jc w:val="both"/>
        <w:rPr>
          <w:rFonts w:ascii="Times New Roman" w:hAnsi="Times New Roman" w:cs="Times New Roman"/>
          <w:sz w:val="24"/>
          <w:szCs w:val="24"/>
          <w:lang w:val="lt-LT"/>
        </w:rPr>
      </w:pPr>
      <w:r w:rsidRPr="00952E55">
        <w:rPr>
          <w:rFonts w:ascii="Times New Roman" w:hAnsi="Times New Roman" w:cs="Times New Roman"/>
          <w:sz w:val="24"/>
          <w:szCs w:val="24"/>
          <w:u w:val="single"/>
          <w:lang w:val="lt-LT"/>
        </w:rPr>
        <w:t>III</w:t>
      </w:r>
      <w:r w:rsidR="00E517CF" w:rsidRPr="00952E55">
        <w:rPr>
          <w:rFonts w:ascii="Times New Roman" w:hAnsi="Times New Roman" w:cs="Times New Roman"/>
          <w:sz w:val="24"/>
          <w:szCs w:val="24"/>
          <w:u w:val="single"/>
          <w:lang w:val="lt-LT"/>
        </w:rPr>
        <w:t xml:space="preserve"> – užduočių atlikimo elgesys</w:t>
      </w:r>
      <w:r w:rsidRPr="00952E55">
        <w:rPr>
          <w:rFonts w:ascii="Times New Roman" w:hAnsi="Times New Roman" w:cs="Times New Roman"/>
          <w:sz w:val="24"/>
          <w:szCs w:val="24"/>
          <w:u w:val="single"/>
          <w:lang w:val="lt-LT"/>
        </w:rPr>
        <w:t>,</w:t>
      </w:r>
      <w:r w:rsidRPr="00952E55">
        <w:rPr>
          <w:rFonts w:ascii="Times New Roman" w:hAnsi="Times New Roman" w:cs="Times New Roman"/>
          <w:sz w:val="24"/>
          <w:szCs w:val="24"/>
          <w:lang w:val="lt-LT"/>
        </w:rPr>
        <w:t xml:space="preserve"> </w:t>
      </w:r>
      <w:r w:rsidR="00727118" w:rsidRPr="00952E55">
        <w:rPr>
          <w:rFonts w:ascii="Times New Roman" w:hAnsi="Times New Roman" w:cs="Times New Roman"/>
          <w:sz w:val="24"/>
          <w:szCs w:val="24"/>
          <w:lang w:val="lt-LT"/>
        </w:rPr>
        <w:t xml:space="preserve">vertiname: </w:t>
      </w:r>
    </w:p>
    <w:p w:rsidR="00952E55" w:rsidRDefault="00A740C7"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įsitraukimą</w:t>
      </w:r>
      <w:r w:rsidRPr="00952E55">
        <w:rPr>
          <w:rFonts w:ascii="Times New Roman" w:hAnsi="Times New Roman" w:cs="Times New Roman"/>
          <w:sz w:val="24"/>
          <w:szCs w:val="24"/>
          <w:lang w:val="lt-LT"/>
        </w:rPr>
        <w:t xml:space="preserve">  (nereikia ir reikia padrąsinimo pradėti užduotį, įsitraukia/neįsitraukia į veiklą),</w:t>
      </w:r>
    </w:p>
    <w:p w:rsidR="00952E55" w:rsidRDefault="00A740C7"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dėmesio sukaupimą</w:t>
      </w:r>
      <w:r w:rsidRPr="00952E55">
        <w:rPr>
          <w:rFonts w:ascii="Times New Roman" w:hAnsi="Times New Roman" w:cs="Times New Roman"/>
          <w:sz w:val="24"/>
          <w:szCs w:val="24"/>
          <w:lang w:val="lt-LT"/>
        </w:rPr>
        <w:t xml:space="preserve"> (jokių sunkumų sukaupti dėmesį visą užsiėmimą</w:t>
      </w:r>
      <w:r w:rsidR="00385D7B" w:rsidRPr="00952E55">
        <w:rPr>
          <w:rFonts w:ascii="Times New Roman" w:hAnsi="Times New Roman" w:cs="Times New Roman"/>
          <w:sz w:val="24"/>
          <w:szCs w:val="24"/>
          <w:lang w:val="lt-LT"/>
        </w:rPr>
        <w:t>;</w:t>
      </w:r>
      <w:r w:rsidRPr="00952E55">
        <w:rPr>
          <w:rFonts w:ascii="Times New Roman" w:hAnsi="Times New Roman" w:cs="Times New Roman"/>
          <w:sz w:val="24"/>
          <w:szCs w:val="24"/>
          <w:lang w:val="lt-LT"/>
        </w:rPr>
        <w:t xml:space="preserve"> dėmesys nukrypsta nuo veiklos</w:t>
      </w:r>
      <w:r w:rsidR="00385D7B" w:rsidRPr="00952E55">
        <w:rPr>
          <w:rFonts w:ascii="Times New Roman" w:hAnsi="Times New Roman" w:cs="Times New Roman"/>
          <w:sz w:val="24"/>
          <w:szCs w:val="24"/>
          <w:lang w:val="lt-LT"/>
        </w:rPr>
        <w:t xml:space="preserve"> tam tikrą laiką;</w:t>
      </w:r>
      <w:r w:rsidRPr="00952E55">
        <w:rPr>
          <w:rFonts w:ascii="Times New Roman" w:hAnsi="Times New Roman" w:cs="Times New Roman"/>
          <w:sz w:val="24"/>
          <w:szCs w:val="24"/>
          <w:lang w:val="lt-LT"/>
        </w:rPr>
        <w:t xml:space="preserve"> praranda dėmesį maži</w:t>
      </w:r>
      <w:r w:rsidR="005B5FA5">
        <w:rPr>
          <w:rFonts w:ascii="Times New Roman" w:hAnsi="Times New Roman" w:cs="Times New Roman"/>
          <w:sz w:val="24"/>
          <w:szCs w:val="24"/>
          <w:lang w:val="lt-LT"/>
        </w:rPr>
        <w:t>au nei</w:t>
      </w:r>
      <w:r w:rsidRPr="00952E55">
        <w:rPr>
          <w:rFonts w:ascii="Times New Roman" w:hAnsi="Times New Roman" w:cs="Times New Roman"/>
          <w:sz w:val="24"/>
          <w:szCs w:val="24"/>
          <w:lang w:val="lt-LT"/>
        </w:rPr>
        <w:t xml:space="preserve"> per 1minutę),</w:t>
      </w:r>
    </w:p>
    <w:p w:rsidR="00952E55" w:rsidRDefault="00A740C7"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 xml:space="preserve">suderinamumą </w:t>
      </w:r>
      <w:r w:rsidRPr="00952E55">
        <w:rPr>
          <w:rFonts w:ascii="Times New Roman" w:hAnsi="Times New Roman" w:cs="Times New Roman"/>
          <w:sz w:val="24"/>
          <w:szCs w:val="24"/>
          <w:lang w:val="lt-LT"/>
        </w:rPr>
        <w:t>(jokių problemų derinant</w:t>
      </w:r>
      <w:r w:rsidR="00385D7B" w:rsidRPr="00952E55">
        <w:rPr>
          <w:rFonts w:ascii="Times New Roman" w:hAnsi="Times New Roman" w:cs="Times New Roman"/>
          <w:sz w:val="24"/>
          <w:szCs w:val="24"/>
          <w:lang w:val="lt-LT"/>
        </w:rPr>
        <w:t>;</w:t>
      </w:r>
      <w:r w:rsidRPr="00952E55">
        <w:rPr>
          <w:rFonts w:ascii="Times New Roman" w:hAnsi="Times New Roman" w:cs="Times New Roman"/>
          <w:sz w:val="24"/>
          <w:szCs w:val="24"/>
          <w:lang w:val="lt-LT"/>
        </w:rPr>
        <w:t xml:space="preserve"> kartais turi problemų su smulkiomis detalėmis, naudojant instrumentus ar medžiagas</w:t>
      </w:r>
      <w:r w:rsidR="00385D7B" w:rsidRPr="00952E55">
        <w:rPr>
          <w:rFonts w:ascii="Times New Roman" w:hAnsi="Times New Roman" w:cs="Times New Roman"/>
          <w:sz w:val="24"/>
          <w:szCs w:val="24"/>
          <w:lang w:val="lt-LT"/>
        </w:rPr>
        <w:t>;</w:t>
      </w:r>
      <w:r w:rsidRPr="00952E55">
        <w:rPr>
          <w:rFonts w:ascii="Times New Roman" w:hAnsi="Times New Roman" w:cs="Times New Roman"/>
          <w:sz w:val="24"/>
          <w:szCs w:val="24"/>
          <w:lang w:val="lt-LT"/>
        </w:rPr>
        <w:t xml:space="preserve"> ryškūs ir dideli sunkumai judant, nesugeba naudotis medžiagomis ir instrumentais),</w:t>
      </w:r>
    </w:p>
    <w:p w:rsidR="00952E55" w:rsidRDefault="00A740C7"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instrukcijų laikymąsi</w:t>
      </w:r>
      <w:r w:rsidRPr="00952E55">
        <w:rPr>
          <w:rFonts w:ascii="Times New Roman" w:hAnsi="Times New Roman" w:cs="Times New Roman"/>
          <w:sz w:val="24"/>
          <w:szCs w:val="24"/>
          <w:lang w:val="lt-LT"/>
        </w:rPr>
        <w:t xml:space="preserve"> (įvykdo nurodymus be problemų</w:t>
      </w:r>
      <w:r w:rsidR="00385D7B" w:rsidRPr="00952E55">
        <w:rPr>
          <w:rFonts w:ascii="Times New Roman" w:hAnsi="Times New Roman" w:cs="Times New Roman"/>
          <w:sz w:val="24"/>
          <w:szCs w:val="24"/>
          <w:lang w:val="lt-LT"/>
        </w:rPr>
        <w:t>;</w:t>
      </w:r>
      <w:r w:rsidRPr="00952E55">
        <w:rPr>
          <w:rFonts w:ascii="Times New Roman" w:hAnsi="Times New Roman" w:cs="Times New Roman"/>
          <w:sz w:val="24"/>
          <w:szCs w:val="24"/>
          <w:lang w:val="lt-LT"/>
        </w:rPr>
        <w:t xml:space="preserve"> retos problem</w:t>
      </w:r>
      <w:r w:rsidR="00385D7B" w:rsidRPr="00952E55">
        <w:rPr>
          <w:rFonts w:ascii="Times New Roman" w:hAnsi="Times New Roman" w:cs="Times New Roman"/>
          <w:sz w:val="24"/>
          <w:szCs w:val="24"/>
          <w:lang w:val="lt-LT"/>
        </w:rPr>
        <w:t>os vykdant sudėtingus nurodymus;</w:t>
      </w:r>
      <w:r w:rsidR="00652735" w:rsidRPr="00952E55">
        <w:rPr>
          <w:rFonts w:ascii="Times New Roman" w:hAnsi="Times New Roman" w:cs="Times New Roman"/>
          <w:sz w:val="24"/>
          <w:szCs w:val="24"/>
          <w:lang w:val="lt-LT"/>
        </w:rPr>
        <w:t xml:space="preserve"> gali at</w:t>
      </w:r>
      <w:r w:rsidR="00385D7B" w:rsidRPr="00952E55">
        <w:rPr>
          <w:rFonts w:ascii="Times New Roman" w:hAnsi="Times New Roman" w:cs="Times New Roman"/>
          <w:sz w:val="24"/>
          <w:szCs w:val="24"/>
          <w:lang w:val="lt-LT"/>
        </w:rPr>
        <w:t>likti labai paprastus nurodymus;</w:t>
      </w:r>
      <w:r w:rsidR="00652735" w:rsidRPr="00952E55">
        <w:rPr>
          <w:rFonts w:ascii="Times New Roman" w:hAnsi="Times New Roman" w:cs="Times New Roman"/>
          <w:sz w:val="24"/>
          <w:szCs w:val="24"/>
        </w:rPr>
        <w:t xml:space="preserve"> </w:t>
      </w:r>
      <w:r w:rsidR="00652735" w:rsidRPr="00952E55">
        <w:rPr>
          <w:rFonts w:ascii="Times New Roman" w:hAnsi="Times New Roman" w:cs="Times New Roman"/>
          <w:sz w:val="24"/>
          <w:szCs w:val="24"/>
          <w:lang w:val="lt-LT"/>
        </w:rPr>
        <w:t>nesugeba įvykdyti nurodymų),</w:t>
      </w:r>
    </w:p>
    <w:p w:rsidR="00952E55" w:rsidRDefault="00727118"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 xml:space="preserve">veiklos </w:t>
      </w:r>
      <w:r w:rsidR="00652735" w:rsidRPr="00952E55">
        <w:rPr>
          <w:rFonts w:ascii="Times New Roman" w:hAnsi="Times New Roman" w:cs="Times New Roman"/>
          <w:i/>
          <w:sz w:val="24"/>
          <w:szCs w:val="24"/>
          <w:lang w:val="lt-LT"/>
        </w:rPr>
        <w:t>tvarkingumą ir dėmesį detalėms (</w:t>
      </w:r>
      <w:r w:rsidR="00652735" w:rsidRPr="00952E55">
        <w:rPr>
          <w:rFonts w:ascii="Times New Roman" w:hAnsi="Times New Roman" w:cs="Times New Roman"/>
          <w:sz w:val="24"/>
          <w:szCs w:val="24"/>
          <w:lang w:val="lt-LT"/>
        </w:rPr>
        <w:t>veikla atliekama tvarkingai, kartais/daž</w:t>
      </w:r>
      <w:r w:rsidR="00385D7B" w:rsidRPr="00952E55">
        <w:rPr>
          <w:rFonts w:ascii="Times New Roman" w:hAnsi="Times New Roman" w:cs="Times New Roman"/>
          <w:sz w:val="24"/>
          <w:szCs w:val="24"/>
          <w:lang w:val="lt-LT"/>
        </w:rPr>
        <w:t>nai nekreipia dėmesio į detales; savo elgesiu trikdo aplinkinius;</w:t>
      </w:r>
      <w:r w:rsidR="00652735" w:rsidRPr="00952E55">
        <w:rPr>
          <w:rFonts w:ascii="Times New Roman" w:hAnsi="Times New Roman" w:cs="Times New Roman"/>
          <w:sz w:val="24"/>
          <w:szCs w:val="24"/>
          <w:lang w:val="lt-LT"/>
        </w:rPr>
        <w:t xml:space="preserve"> toks netvarkingas, kad terapeutas turi įsikišti),</w:t>
      </w:r>
    </w:p>
    <w:p w:rsidR="00952E55" w:rsidRDefault="00652735"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 xml:space="preserve">problemų sprendimą </w:t>
      </w:r>
      <w:r w:rsidRPr="00952E55">
        <w:rPr>
          <w:rFonts w:ascii="Times New Roman" w:hAnsi="Times New Roman" w:cs="Times New Roman"/>
          <w:sz w:val="24"/>
          <w:szCs w:val="24"/>
          <w:lang w:val="lt-LT"/>
        </w:rPr>
        <w:t>(sprendžia problemas be pagalbos/su parama, atpažįsta/neatpažįsta problemą, bet negali jos išspręsti),</w:t>
      </w:r>
    </w:p>
    <w:p w:rsidR="00952E55" w:rsidRDefault="00FB1E19"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užduoti</w:t>
      </w:r>
      <w:r w:rsidR="00652735" w:rsidRPr="00952E55">
        <w:rPr>
          <w:rFonts w:ascii="Times New Roman" w:hAnsi="Times New Roman" w:cs="Times New Roman"/>
          <w:i/>
          <w:sz w:val="24"/>
          <w:szCs w:val="24"/>
          <w:lang w:val="lt-LT"/>
        </w:rPr>
        <w:t xml:space="preserve">es sudėtingumą ir organizavimą </w:t>
      </w:r>
      <w:r w:rsidR="00652735" w:rsidRPr="00952E55">
        <w:rPr>
          <w:rFonts w:ascii="Times New Roman" w:hAnsi="Times New Roman" w:cs="Times New Roman"/>
          <w:sz w:val="24"/>
          <w:szCs w:val="24"/>
          <w:lang w:val="lt-LT"/>
        </w:rPr>
        <w:t>(organizuoja ir atlieka visas pavestas užduotis</w:t>
      </w:r>
      <w:r w:rsidR="00385D7B" w:rsidRPr="00952E55">
        <w:rPr>
          <w:rFonts w:ascii="Times New Roman" w:hAnsi="Times New Roman" w:cs="Times New Roman"/>
          <w:sz w:val="24"/>
          <w:szCs w:val="24"/>
          <w:lang w:val="lt-LT"/>
        </w:rPr>
        <w:t>/kartais turi problemų; gali organizuoti nesudėtingą, bet ne kompleksinę veiklą/su terapeuto pagalba; nesugeba organizuoti ir atlikti veiklos, kada visi instrumentai, medžiagos ir nurodymai yra prieinami),</w:t>
      </w:r>
    </w:p>
    <w:p w:rsidR="00952E55" w:rsidRDefault="00385D7B"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pagrindinį mokymąsi</w:t>
      </w:r>
      <w:r w:rsidRPr="00952E55">
        <w:rPr>
          <w:rFonts w:ascii="Times New Roman" w:hAnsi="Times New Roman" w:cs="Times New Roman"/>
          <w:sz w:val="24"/>
          <w:szCs w:val="24"/>
          <w:lang w:val="lt-LT"/>
        </w:rPr>
        <w:t xml:space="preserve"> (išmoksta naujos veiklos greitai ir be sunkumų; kartais/dažnai susiduria su sunkumais mokydamasis kompleksinės veiklos</w:t>
      </w:r>
      <w:r w:rsidR="00E45099" w:rsidRPr="00952E55">
        <w:rPr>
          <w:rFonts w:ascii="Times New Roman" w:hAnsi="Times New Roman" w:cs="Times New Roman"/>
          <w:sz w:val="24"/>
          <w:szCs w:val="24"/>
          <w:lang w:val="lt-LT"/>
        </w:rPr>
        <w:t>; nesugeba išmokti paprastos/naujos veiklos),</w:t>
      </w:r>
    </w:p>
    <w:p w:rsidR="00952E55" w:rsidRDefault="00E45099"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 xml:space="preserve">susidomėjimą veikla </w:t>
      </w:r>
      <w:r w:rsidRPr="00952E55">
        <w:rPr>
          <w:rFonts w:ascii="Times New Roman" w:hAnsi="Times New Roman" w:cs="Times New Roman"/>
          <w:sz w:val="24"/>
          <w:szCs w:val="24"/>
          <w:lang w:val="lt-LT"/>
        </w:rPr>
        <w:t>(domisi įvairia veikla; parodo susidomėjimą tik daliai veiklos; įsitraukia į veiklą, bet nerodo susidomėjimo; nedalyvauja),</w:t>
      </w:r>
    </w:p>
    <w:p w:rsidR="00952E55" w:rsidRDefault="00FB1E19"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susidomėjimo atlikimą</w:t>
      </w:r>
      <w:r w:rsidR="00E45099" w:rsidRPr="00952E55">
        <w:rPr>
          <w:rFonts w:ascii="Times New Roman" w:hAnsi="Times New Roman" w:cs="Times New Roman"/>
          <w:i/>
          <w:sz w:val="24"/>
          <w:szCs w:val="24"/>
          <w:lang w:val="lt-LT"/>
        </w:rPr>
        <w:t xml:space="preserve"> </w:t>
      </w:r>
      <w:r w:rsidR="00E45099" w:rsidRPr="00952E55">
        <w:rPr>
          <w:rFonts w:ascii="Times New Roman" w:hAnsi="Times New Roman" w:cs="Times New Roman"/>
          <w:sz w:val="24"/>
          <w:szCs w:val="24"/>
          <w:lang w:val="lt-LT"/>
        </w:rPr>
        <w:t>(suinteresuotas/kartais trūksta intereso užbaigti veiklą; suinteresuotas užbaigti trumpalaikę veiklą, trūksta intereso ilgalaikėje veikloje; jokio intereso ar pasitenkinimo užbaigti bet kokią veiklą),</w:t>
      </w:r>
    </w:p>
    <w:p w:rsidR="00952E55" w:rsidRDefault="00E45099"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lastRenderedPageBreak/>
        <w:t>sprendimų priėmimą</w:t>
      </w:r>
      <w:r w:rsidRPr="00952E55">
        <w:rPr>
          <w:rFonts w:ascii="Times New Roman" w:hAnsi="Times New Roman" w:cs="Times New Roman"/>
          <w:sz w:val="24"/>
          <w:szCs w:val="24"/>
          <w:lang w:val="lt-LT"/>
        </w:rPr>
        <w:t xml:space="preserve"> (priima savo sprendimus; bet kartais/dažnai siekia terapeuto patvirtinimo; priima sprendimą tik iš dviejų pasirinkčių/negali arba atsisako priimti sprendimus)</w:t>
      </w:r>
      <w:r w:rsidR="003054A2">
        <w:rPr>
          <w:rFonts w:ascii="Times New Roman" w:hAnsi="Times New Roman" w:cs="Times New Roman"/>
          <w:sz w:val="24"/>
          <w:szCs w:val="24"/>
          <w:lang w:val="lt-LT"/>
        </w:rPr>
        <w:t>,</w:t>
      </w:r>
    </w:p>
    <w:p w:rsidR="00C858A5" w:rsidRPr="00952E55" w:rsidRDefault="00FB1E19" w:rsidP="00235D2F">
      <w:pPr>
        <w:pStyle w:val="ListParagraph"/>
        <w:numPr>
          <w:ilvl w:val="0"/>
          <w:numId w:val="4"/>
        </w:numPr>
        <w:spacing w:after="0" w:afterAutospacing="0"/>
        <w:jc w:val="both"/>
        <w:rPr>
          <w:rFonts w:ascii="Times New Roman" w:hAnsi="Times New Roman" w:cs="Times New Roman"/>
          <w:sz w:val="24"/>
          <w:szCs w:val="24"/>
          <w:lang w:val="lt-LT"/>
        </w:rPr>
      </w:pPr>
      <w:r w:rsidRPr="00952E55">
        <w:rPr>
          <w:rFonts w:ascii="Times New Roman" w:hAnsi="Times New Roman" w:cs="Times New Roman"/>
          <w:i/>
          <w:sz w:val="24"/>
          <w:szCs w:val="24"/>
          <w:lang w:val="lt-LT"/>
        </w:rPr>
        <w:t>frustacijos toleravimą</w:t>
      </w:r>
      <w:r w:rsidR="00E45099" w:rsidRPr="00952E55">
        <w:rPr>
          <w:rFonts w:ascii="Times New Roman" w:hAnsi="Times New Roman" w:cs="Times New Roman"/>
          <w:sz w:val="24"/>
          <w:szCs w:val="24"/>
          <w:lang w:val="lt-LT"/>
        </w:rPr>
        <w:t xml:space="preserve"> (atlieka visas užduotis nefrustruodamas</w:t>
      </w:r>
      <w:r w:rsidR="00A53D78" w:rsidRPr="00952E55">
        <w:rPr>
          <w:rFonts w:ascii="Times New Roman" w:hAnsi="Times New Roman" w:cs="Times New Roman"/>
          <w:sz w:val="24"/>
          <w:szCs w:val="24"/>
          <w:lang w:val="lt-LT"/>
        </w:rPr>
        <w:t>; kartais/dažnai frustruoja atlikdamas kompleksines užduotis; dažnai frustruoja atlikdamas bet kokias užduotis, tačiau linkęs tęsti; frustuoja atlikdamas paprastas užduotis ir atsisako tęsti).</w:t>
      </w:r>
    </w:p>
    <w:p w:rsidR="00C858A5" w:rsidRDefault="00C858A5" w:rsidP="00C858A5">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Kiekviena šios skalės dalis yra vertinama atskirai ir bendrai:</w:t>
      </w:r>
    </w:p>
    <w:p w:rsidR="00C858A5" w:rsidRDefault="00C858A5" w:rsidP="00235D2F">
      <w:pPr>
        <w:pStyle w:val="ListParagraph"/>
        <w:numPr>
          <w:ilvl w:val="0"/>
          <w:numId w:val="1"/>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0 – normalus (nėra problemų nė vienoje srityje), </w:t>
      </w:r>
    </w:p>
    <w:p w:rsidR="00C858A5" w:rsidRDefault="00C858A5" w:rsidP="00235D2F">
      <w:pPr>
        <w:pStyle w:val="ListParagraph"/>
        <w:numPr>
          <w:ilvl w:val="0"/>
          <w:numId w:val="1"/>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 minimalus (problemos vienoje srityje), </w:t>
      </w:r>
    </w:p>
    <w:p w:rsidR="00C858A5" w:rsidRDefault="00C858A5" w:rsidP="00235D2F">
      <w:pPr>
        <w:pStyle w:val="ListParagraph"/>
        <w:numPr>
          <w:ilvl w:val="0"/>
          <w:numId w:val="1"/>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silpnas (problemos dviejose srityse), </w:t>
      </w:r>
    </w:p>
    <w:p w:rsidR="00C858A5" w:rsidRDefault="00C858A5" w:rsidP="00235D2F">
      <w:pPr>
        <w:pStyle w:val="ListParagraph"/>
        <w:numPr>
          <w:ilvl w:val="0"/>
          <w:numId w:val="1"/>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vidutinis (problemos trijose ar keturiose srityse), </w:t>
      </w:r>
    </w:p>
    <w:p w:rsidR="00C858A5" w:rsidRDefault="00C858A5" w:rsidP="00235D2F">
      <w:pPr>
        <w:pStyle w:val="ListParagraph"/>
        <w:numPr>
          <w:ilvl w:val="0"/>
          <w:numId w:val="1"/>
        </w:num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žymus (problemos penkiose ar šešiose srityse). </w:t>
      </w:r>
    </w:p>
    <w:p w:rsidR="00475398" w:rsidRPr="00521246" w:rsidRDefault="00C858A5" w:rsidP="00521246">
      <w:pPr>
        <w:spacing w:after="0" w:afterAutospacing="0"/>
        <w:ind w:firstLine="360"/>
        <w:jc w:val="both"/>
        <w:rPr>
          <w:rFonts w:ascii="Times New Roman" w:hAnsi="Times New Roman" w:cs="Times New Roman"/>
          <w:sz w:val="24"/>
          <w:szCs w:val="24"/>
          <w:lang w:val="lt-LT"/>
        </w:rPr>
      </w:pPr>
      <w:r w:rsidRPr="00257031">
        <w:rPr>
          <w:rFonts w:ascii="Times New Roman" w:hAnsi="Times New Roman" w:cs="Times New Roman"/>
          <w:sz w:val="24"/>
          <w:szCs w:val="24"/>
          <w:lang w:val="lt-LT"/>
        </w:rPr>
        <w:t xml:space="preserve">Satistinė duomenų analizė </w:t>
      </w:r>
      <w:r>
        <w:rPr>
          <w:rFonts w:ascii="Times New Roman" w:hAnsi="Times New Roman" w:cs="Times New Roman"/>
          <w:sz w:val="24"/>
          <w:szCs w:val="24"/>
          <w:lang w:val="lt-LT"/>
        </w:rPr>
        <w:t>alikta naudoj</w:t>
      </w:r>
      <w:r w:rsidRPr="00257031">
        <w:rPr>
          <w:rFonts w:ascii="Times New Roman" w:hAnsi="Times New Roman" w:cs="Times New Roman"/>
          <w:sz w:val="24"/>
          <w:szCs w:val="24"/>
          <w:lang w:val="lt-LT"/>
        </w:rPr>
        <w:t xml:space="preserve">ant </w:t>
      </w:r>
      <w:r w:rsidR="00C21FEF">
        <w:rPr>
          <w:rFonts w:ascii="Times New Roman" w:hAnsi="Times New Roman" w:cs="Times New Roman"/>
          <w:sz w:val="24"/>
          <w:szCs w:val="24"/>
          <w:lang w:val="lt-LT"/>
        </w:rPr>
        <w:t>SPSS-20,</w:t>
      </w:r>
      <w:r>
        <w:rPr>
          <w:rFonts w:ascii="Times New Roman" w:hAnsi="Times New Roman" w:cs="Times New Roman"/>
          <w:sz w:val="24"/>
          <w:szCs w:val="24"/>
          <w:lang w:val="lt-LT"/>
        </w:rPr>
        <w:t xml:space="preserve"> </w:t>
      </w:r>
      <w:r w:rsidR="00C21FEF">
        <w:rPr>
          <w:rFonts w:ascii="Times New Roman" w:hAnsi="Times New Roman" w:cs="Times New Roman"/>
          <w:sz w:val="24"/>
          <w:szCs w:val="24"/>
          <w:lang w:val="lt-LT"/>
        </w:rPr>
        <w:t>„</w:t>
      </w:r>
      <w:r>
        <w:rPr>
          <w:rFonts w:ascii="Times New Roman" w:hAnsi="Times New Roman" w:cs="Times New Roman"/>
          <w:sz w:val="24"/>
          <w:szCs w:val="24"/>
          <w:lang w:val="lt-LT"/>
        </w:rPr>
        <w:t xml:space="preserve">Exel </w:t>
      </w:r>
      <w:r w:rsidR="00C21FEF">
        <w:rPr>
          <w:rFonts w:ascii="Times New Roman" w:hAnsi="Times New Roman" w:cs="Times New Roman"/>
          <w:sz w:val="24"/>
          <w:szCs w:val="24"/>
          <w:lang w:val="lt-LT"/>
        </w:rPr>
        <w:t>2007“ statistinus</w:t>
      </w:r>
      <w:r w:rsidRPr="00257031">
        <w:rPr>
          <w:rFonts w:ascii="Times New Roman" w:hAnsi="Times New Roman" w:cs="Times New Roman"/>
          <w:sz w:val="24"/>
          <w:szCs w:val="24"/>
          <w:lang w:val="lt-LT"/>
        </w:rPr>
        <w:t xml:space="preserve"> programų pa</w:t>
      </w:r>
      <w:r w:rsidR="00C21FEF">
        <w:rPr>
          <w:rFonts w:ascii="Times New Roman" w:hAnsi="Times New Roman" w:cs="Times New Roman"/>
          <w:sz w:val="24"/>
          <w:szCs w:val="24"/>
          <w:lang w:val="lt-LT"/>
        </w:rPr>
        <w:t>ketus</w:t>
      </w:r>
      <w:r w:rsidRPr="00257031">
        <w:rPr>
          <w:rFonts w:ascii="Times New Roman" w:hAnsi="Times New Roman" w:cs="Times New Roman"/>
          <w:sz w:val="24"/>
          <w:szCs w:val="24"/>
          <w:lang w:val="lt-LT"/>
        </w:rPr>
        <w:t>.</w:t>
      </w:r>
      <w:r w:rsidRPr="00CD03D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Skaičiuotos šios charakteristikos: imties vidurkis,</w:t>
      </w:r>
      <w:r w:rsidR="00C21FEF">
        <w:rPr>
          <w:rFonts w:ascii="Times New Roman" w:hAnsi="Times New Roman" w:cs="Times New Roman"/>
          <w:sz w:val="24"/>
          <w:szCs w:val="24"/>
          <w:lang w:val="lt-LT"/>
        </w:rPr>
        <w:t xml:space="preserve"> vidurkio standartinė</w:t>
      </w:r>
      <w:r>
        <w:rPr>
          <w:rFonts w:ascii="Times New Roman" w:hAnsi="Times New Roman" w:cs="Times New Roman"/>
          <w:sz w:val="24"/>
          <w:szCs w:val="24"/>
          <w:lang w:val="lt-LT"/>
        </w:rPr>
        <w:t xml:space="preserve"> </w:t>
      </w:r>
      <w:r w:rsidR="00C21FEF">
        <w:rPr>
          <w:rFonts w:ascii="Times New Roman" w:hAnsi="Times New Roman" w:cs="Times New Roman"/>
          <w:sz w:val="24"/>
          <w:szCs w:val="24"/>
          <w:lang w:val="lt-LT"/>
        </w:rPr>
        <w:t xml:space="preserve">paklaida, </w:t>
      </w:r>
      <w:r w:rsidR="008F110C" w:rsidRPr="00C21FEF">
        <w:rPr>
          <w:rFonts w:ascii="Times New Roman" w:hAnsi="Times New Roman" w:cs="Times New Roman"/>
          <w:sz w:val="24"/>
          <w:szCs w:val="24"/>
          <w:lang w:val="lt-LT"/>
        </w:rPr>
        <w:t>santykiniai dažniai išreikšti procentais</w:t>
      </w:r>
      <w:r w:rsidR="008F110C">
        <w:rPr>
          <w:rFonts w:ascii="Times New Roman" w:hAnsi="Times New Roman" w:cs="Times New Roman"/>
          <w:sz w:val="24"/>
          <w:szCs w:val="24"/>
        </w:rPr>
        <w:t>.</w:t>
      </w:r>
      <w:r w:rsidR="008F110C">
        <w:rPr>
          <w:rFonts w:ascii="Times New Roman" w:hAnsi="Times New Roman" w:cs="Times New Roman"/>
          <w:color w:val="FF0000"/>
          <w:sz w:val="24"/>
          <w:szCs w:val="24"/>
        </w:rPr>
        <w:t xml:space="preserve"> </w:t>
      </w:r>
      <w:r w:rsidR="008B4009">
        <w:rPr>
          <w:rFonts w:ascii="Times New Roman" w:hAnsi="Times New Roman" w:cs="Times New Roman"/>
          <w:color w:val="FF0000"/>
          <w:sz w:val="24"/>
          <w:szCs w:val="24"/>
        </w:rPr>
        <w:t xml:space="preserve"> </w:t>
      </w:r>
      <w:r w:rsidR="000E4EED" w:rsidRPr="000E4EED">
        <w:rPr>
          <w:rFonts w:ascii="Times New Roman" w:hAnsi="Times New Roman" w:cs="Times New Roman"/>
          <w:sz w:val="24"/>
          <w:szCs w:val="24"/>
          <w:lang w:val="lt-LT"/>
        </w:rPr>
        <w:t>Kokybinių požymių skirstiniams palyginti prieš ir po ET taikyti McNemaro ir marginalinio homogeniškumo testai. Suminių balų vidukių palyginimui prieš ir po ET taikytas porinių imčių t testas. Statistinėms išvadoms taikytas reikšmingumo lygmuo 0,05.</w:t>
      </w:r>
    </w:p>
    <w:p w:rsidR="008C786C" w:rsidRDefault="008C786C" w:rsidP="00475398">
      <w:pPr>
        <w:ind w:left="850"/>
        <w:jc w:val="center"/>
        <w:rPr>
          <w:rFonts w:ascii="Times New Roman" w:hAnsi="Times New Roman" w:cs="Times New Roman"/>
          <w:b/>
          <w:bCs/>
          <w:sz w:val="32"/>
          <w:szCs w:val="32"/>
          <w:lang w:val="lt-LT"/>
        </w:rPr>
      </w:pPr>
    </w:p>
    <w:p w:rsidR="008C786C" w:rsidRDefault="008C786C" w:rsidP="00D1780E">
      <w:pPr>
        <w:rPr>
          <w:rFonts w:ascii="Times New Roman" w:hAnsi="Times New Roman" w:cs="Times New Roman"/>
          <w:b/>
          <w:bCs/>
          <w:sz w:val="32"/>
          <w:szCs w:val="32"/>
          <w:lang w:val="lt-LT"/>
        </w:rPr>
      </w:pPr>
    </w:p>
    <w:p w:rsidR="00521246" w:rsidRDefault="00521246" w:rsidP="00D1780E">
      <w:pPr>
        <w:rPr>
          <w:rFonts w:ascii="Times New Roman" w:hAnsi="Times New Roman" w:cs="Times New Roman"/>
          <w:b/>
          <w:bCs/>
          <w:sz w:val="32"/>
          <w:szCs w:val="32"/>
          <w:lang w:val="lt-LT"/>
        </w:rPr>
      </w:pPr>
    </w:p>
    <w:p w:rsidR="00521246" w:rsidRDefault="00521246" w:rsidP="00D1780E">
      <w:pPr>
        <w:rPr>
          <w:rFonts w:ascii="Times New Roman" w:hAnsi="Times New Roman" w:cs="Times New Roman"/>
          <w:b/>
          <w:bCs/>
          <w:sz w:val="32"/>
          <w:szCs w:val="32"/>
          <w:lang w:val="lt-LT"/>
        </w:rPr>
      </w:pPr>
    </w:p>
    <w:p w:rsidR="00521246" w:rsidRDefault="00521246" w:rsidP="00D1780E">
      <w:pPr>
        <w:rPr>
          <w:rFonts w:ascii="Times New Roman" w:hAnsi="Times New Roman" w:cs="Times New Roman"/>
          <w:b/>
          <w:bCs/>
          <w:sz w:val="32"/>
          <w:szCs w:val="32"/>
          <w:lang w:val="lt-LT"/>
        </w:rPr>
      </w:pPr>
    </w:p>
    <w:p w:rsidR="00521246" w:rsidRDefault="00521246" w:rsidP="00D1780E">
      <w:pPr>
        <w:rPr>
          <w:rFonts w:ascii="Times New Roman" w:hAnsi="Times New Roman" w:cs="Times New Roman"/>
          <w:b/>
          <w:bCs/>
          <w:sz w:val="32"/>
          <w:szCs w:val="32"/>
          <w:lang w:val="lt-LT"/>
        </w:rPr>
      </w:pPr>
    </w:p>
    <w:p w:rsidR="00521246" w:rsidRDefault="00521246" w:rsidP="00D1780E">
      <w:pPr>
        <w:rPr>
          <w:rFonts w:ascii="Times New Roman" w:hAnsi="Times New Roman" w:cs="Times New Roman"/>
          <w:b/>
          <w:bCs/>
          <w:sz w:val="32"/>
          <w:szCs w:val="32"/>
          <w:lang w:val="lt-LT"/>
        </w:rPr>
      </w:pPr>
    </w:p>
    <w:p w:rsidR="00521246" w:rsidRDefault="00521246" w:rsidP="00D1780E">
      <w:pPr>
        <w:rPr>
          <w:rFonts w:ascii="Times New Roman" w:hAnsi="Times New Roman" w:cs="Times New Roman"/>
          <w:b/>
          <w:bCs/>
          <w:sz w:val="32"/>
          <w:szCs w:val="32"/>
          <w:lang w:val="lt-LT"/>
        </w:rPr>
      </w:pPr>
    </w:p>
    <w:p w:rsidR="00D8015A" w:rsidRDefault="008F110C" w:rsidP="00BF7C48">
      <w:pPr>
        <w:ind w:left="850"/>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lastRenderedPageBreak/>
        <w:t>3. TYRIMO REZULTATAI</w:t>
      </w:r>
    </w:p>
    <w:p w:rsidR="006D589A" w:rsidRDefault="00BF7C48" w:rsidP="00DF6058">
      <w:pPr>
        <w:spacing w:after="0" w:afterAutospacing="0"/>
        <w:ind w:firstLine="720"/>
        <w:jc w:val="both"/>
        <w:rPr>
          <w:rFonts w:ascii="Times New Roman" w:hAnsi="Times New Roman" w:cs="Times New Roman"/>
          <w:sz w:val="24"/>
          <w:szCs w:val="24"/>
          <w:lang w:val="lt-LT"/>
        </w:rPr>
      </w:pPr>
      <w:r w:rsidRPr="002C1822">
        <w:rPr>
          <w:rFonts w:ascii="Times New Roman" w:hAnsi="Times New Roman" w:cs="Times New Roman"/>
          <w:sz w:val="24"/>
          <w:szCs w:val="24"/>
          <w:lang w:val="lt-LT"/>
        </w:rPr>
        <w:t>Tyrime dalyvavę</w:t>
      </w:r>
      <w:r w:rsidR="006D589A">
        <w:rPr>
          <w:rFonts w:ascii="Times New Roman" w:hAnsi="Times New Roman" w:cs="Times New Roman"/>
          <w:sz w:val="24"/>
          <w:szCs w:val="24"/>
          <w:lang w:val="lt-LT"/>
        </w:rPr>
        <w:t xml:space="preserve"> 32 </w:t>
      </w:r>
      <w:r w:rsidRPr="002C1822">
        <w:rPr>
          <w:rFonts w:ascii="Times New Roman" w:hAnsi="Times New Roman" w:cs="Times New Roman"/>
          <w:sz w:val="24"/>
          <w:szCs w:val="24"/>
          <w:lang w:val="lt-LT"/>
        </w:rPr>
        <w:t xml:space="preserve"> </w:t>
      </w:r>
      <w:r w:rsidR="007E0079">
        <w:rPr>
          <w:rFonts w:ascii="Times New Roman" w:hAnsi="Times New Roman" w:cs="Times New Roman"/>
          <w:sz w:val="24"/>
          <w:szCs w:val="24"/>
          <w:lang w:val="lt-LT"/>
        </w:rPr>
        <w:t xml:space="preserve">tiriamieji </w:t>
      </w:r>
      <w:r w:rsidR="002C1822" w:rsidRPr="002C1822">
        <w:rPr>
          <w:rFonts w:ascii="Times New Roman" w:hAnsi="Times New Roman" w:cs="Times New Roman"/>
          <w:sz w:val="24"/>
          <w:szCs w:val="24"/>
          <w:lang w:val="lt-LT"/>
        </w:rPr>
        <w:t>buvo s</w:t>
      </w:r>
      <w:r w:rsidR="002C1822">
        <w:rPr>
          <w:rFonts w:ascii="Times New Roman" w:hAnsi="Times New Roman" w:cs="Times New Roman"/>
          <w:sz w:val="24"/>
          <w:szCs w:val="24"/>
          <w:lang w:val="lt-LT"/>
        </w:rPr>
        <w:t>us</w:t>
      </w:r>
      <w:r w:rsidR="002C1822" w:rsidRPr="002C1822">
        <w:rPr>
          <w:rFonts w:ascii="Times New Roman" w:hAnsi="Times New Roman" w:cs="Times New Roman"/>
          <w:sz w:val="24"/>
          <w:szCs w:val="24"/>
          <w:lang w:val="lt-LT"/>
        </w:rPr>
        <w:t xml:space="preserve">kirstyti  į dvi grupes, kuriose </w:t>
      </w:r>
      <w:r w:rsidR="006D589A">
        <w:rPr>
          <w:rFonts w:ascii="Times New Roman" w:hAnsi="Times New Roman" w:cs="Times New Roman"/>
          <w:sz w:val="24"/>
          <w:szCs w:val="24"/>
          <w:lang w:val="lt-LT"/>
        </w:rPr>
        <w:t>taikyt</w:t>
      </w:r>
      <w:r w:rsidR="002C1822" w:rsidRPr="002C1822">
        <w:rPr>
          <w:rFonts w:ascii="Times New Roman" w:hAnsi="Times New Roman" w:cs="Times New Roman"/>
          <w:sz w:val="24"/>
          <w:szCs w:val="24"/>
          <w:lang w:val="lt-LT"/>
        </w:rPr>
        <w:t>a ergoter</w:t>
      </w:r>
      <w:r w:rsidR="006D589A">
        <w:rPr>
          <w:rFonts w:ascii="Times New Roman" w:hAnsi="Times New Roman" w:cs="Times New Roman"/>
          <w:sz w:val="24"/>
          <w:szCs w:val="24"/>
          <w:lang w:val="lt-LT"/>
        </w:rPr>
        <w:t>a</w:t>
      </w:r>
      <w:r w:rsidR="002C1822" w:rsidRPr="002C1822">
        <w:rPr>
          <w:rFonts w:ascii="Times New Roman" w:hAnsi="Times New Roman" w:cs="Times New Roman"/>
          <w:sz w:val="24"/>
          <w:szCs w:val="24"/>
          <w:lang w:val="lt-LT"/>
        </w:rPr>
        <w:t>pija su skirting</w:t>
      </w:r>
      <w:r w:rsidR="006D589A">
        <w:rPr>
          <w:rFonts w:ascii="Times New Roman" w:hAnsi="Times New Roman" w:cs="Times New Roman"/>
          <w:sz w:val="24"/>
          <w:szCs w:val="24"/>
          <w:lang w:val="lt-LT"/>
        </w:rPr>
        <w:t>a</w:t>
      </w:r>
      <w:r w:rsidR="002C1822">
        <w:rPr>
          <w:rFonts w:ascii="Times New Roman" w:hAnsi="Times New Roman" w:cs="Times New Roman"/>
          <w:sz w:val="24"/>
          <w:szCs w:val="24"/>
          <w:lang w:val="lt-LT"/>
        </w:rPr>
        <w:t xml:space="preserve">  me</w:t>
      </w:r>
      <w:r w:rsidR="006D589A">
        <w:rPr>
          <w:rFonts w:ascii="Times New Roman" w:hAnsi="Times New Roman" w:cs="Times New Roman"/>
          <w:sz w:val="24"/>
          <w:szCs w:val="24"/>
          <w:lang w:val="lt-LT"/>
        </w:rPr>
        <w:t>todika</w:t>
      </w:r>
      <w:r w:rsidR="002C1822" w:rsidRPr="002C1822">
        <w:rPr>
          <w:rFonts w:ascii="Times New Roman" w:hAnsi="Times New Roman" w:cs="Times New Roman"/>
          <w:sz w:val="24"/>
          <w:szCs w:val="24"/>
          <w:lang w:val="lt-LT"/>
        </w:rPr>
        <w:t>.</w:t>
      </w:r>
      <w:r w:rsidR="002C1822">
        <w:rPr>
          <w:rFonts w:ascii="Times New Roman" w:hAnsi="Times New Roman" w:cs="Times New Roman"/>
          <w:sz w:val="24"/>
          <w:szCs w:val="24"/>
          <w:lang w:val="lt-LT"/>
        </w:rPr>
        <w:t xml:space="preserve"> </w:t>
      </w:r>
      <w:r w:rsidR="006D589A">
        <w:rPr>
          <w:rFonts w:ascii="Times New Roman" w:hAnsi="Times New Roman" w:cs="Times New Roman"/>
          <w:sz w:val="24"/>
          <w:szCs w:val="24"/>
          <w:lang w:val="lt-LT"/>
        </w:rPr>
        <w:t xml:space="preserve"> Kūrybiniai metodai buvo taikomi </w:t>
      </w:r>
      <w:r w:rsidR="005607A6">
        <w:rPr>
          <w:rFonts w:ascii="Times New Roman" w:hAnsi="Times New Roman" w:cs="Times New Roman"/>
          <w:i/>
          <w:sz w:val="24"/>
          <w:szCs w:val="24"/>
          <w:lang w:val="lt-LT"/>
        </w:rPr>
        <w:t xml:space="preserve">tiriamųjų </w:t>
      </w:r>
      <w:r w:rsidR="006D589A" w:rsidRPr="00827A2F">
        <w:rPr>
          <w:rFonts w:ascii="Times New Roman" w:hAnsi="Times New Roman" w:cs="Times New Roman"/>
          <w:i/>
          <w:sz w:val="24"/>
          <w:szCs w:val="24"/>
          <w:lang w:val="lt-LT"/>
        </w:rPr>
        <w:t>grupei</w:t>
      </w:r>
      <w:r w:rsidR="002C1822">
        <w:rPr>
          <w:rFonts w:ascii="Times New Roman" w:hAnsi="Times New Roman" w:cs="Times New Roman"/>
          <w:sz w:val="24"/>
          <w:szCs w:val="24"/>
          <w:lang w:val="lt-LT"/>
        </w:rPr>
        <w:t xml:space="preserve"> </w:t>
      </w:r>
      <w:r w:rsidR="006D589A">
        <w:rPr>
          <w:rFonts w:ascii="Times New Roman" w:hAnsi="Times New Roman" w:cs="Times New Roman"/>
          <w:sz w:val="24"/>
          <w:szCs w:val="24"/>
          <w:lang w:val="lt-LT"/>
        </w:rPr>
        <w:t>(amžiaus vidurkis 41,8±2,9 metai)</w:t>
      </w:r>
      <w:r w:rsidR="00474005">
        <w:rPr>
          <w:rFonts w:ascii="Times New Roman" w:hAnsi="Times New Roman" w:cs="Times New Roman"/>
          <w:sz w:val="24"/>
          <w:szCs w:val="24"/>
          <w:lang w:val="lt-LT"/>
        </w:rPr>
        <w:t xml:space="preserve">, kurioje vyrai sudarė </w:t>
      </w:r>
      <w:r w:rsidR="00584C58">
        <w:rPr>
          <w:rFonts w:ascii="Times New Roman" w:hAnsi="Times New Roman" w:cs="Times New Roman"/>
          <w:sz w:val="24"/>
          <w:szCs w:val="24"/>
          <w:lang w:val="lt-LT"/>
        </w:rPr>
        <w:t>31,3</w:t>
      </w:r>
      <w:r w:rsidR="00474005">
        <w:rPr>
          <w:rFonts w:ascii="Times New Roman" w:hAnsi="Times New Roman" w:cs="Times New Roman"/>
          <w:sz w:val="24"/>
          <w:szCs w:val="24"/>
          <w:lang w:val="lt-LT"/>
        </w:rPr>
        <w:t>proc. (n</w:t>
      </w:r>
      <w:r w:rsidR="00474005">
        <w:rPr>
          <w:rFonts w:ascii="Arial" w:hAnsi="Arial" w:cs="Arial"/>
          <w:sz w:val="24"/>
          <w:szCs w:val="24"/>
          <w:lang w:val="lt-LT"/>
        </w:rPr>
        <w:t>=</w:t>
      </w:r>
      <w:r w:rsidR="00474005">
        <w:rPr>
          <w:rFonts w:ascii="Times New Roman" w:hAnsi="Times New Roman" w:cs="Times New Roman"/>
          <w:sz w:val="24"/>
          <w:szCs w:val="24"/>
          <w:lang w:val="lt-LT"/>
        </w:rPr>
        <w:t>5), o moterys –</w:t>
      </w:r>
      <w:r w:rsidR="007F68C8">
        <w:rPr>
          <w:rFonts w:ascii="Times New Roman" w:hAnsi="Times New Roman" w:cs="Times New Roman"/>
          <w:sz w:val="24"/>
          <w:szCs w:val="24"/>
          <w:lang w:val="lt-LT"/>
        </w:rPr>
        <w:t xml:space="preserve"> </w:t>
      </w:r>
      <w:r w:rsidR="00584C58">
        <w:rPr>
          <w:rFonts w:ascii="Times New Roman" w:hAnsi="Times New Roman" w:cs="Times New Roman"/>
          <w:sz w:val="24"/>
          <w:szCs w:val="24"/>
          <w:lang w:val="lt-LT"/>
        </w:rPr>
        <w:t>68,7</w:t>
      </w:r>
      <w:r w:rsidR="00474005">
        <w:rPr>
          <w:rFonts w:ascii="Times New Roman" w:hAnsi="Times New Roman" w:cs="Times New Roman"/>
          <w:sz w:val="24"/>
          <w:szCs w:val="24"/>
          <w:lang w:val="lt-LT"/>
        </w:rPr>
        <w:t>proc. (n</w:t>
      </w:r>
      <w:r w:rsidR="00474005">
        <w:rPr>
          <w:rFonts w:ascii="Arial" w:hAnsi="Arial" w:cs="Arial"/>
          <w:sz w:val="24"/>
          <w:szCs w:val="24"/>
          <w:lang w:val="lt-LT"/>
        </w:rPr>
        <w:t>=</w:t>
      </w:r>
      <w:r w:rsidR="00474005">
        <w:rPr>
          <w:rFonts w:ascii="Times New Roman" w:hAnsi="Times New Roman" w:cs="Times New Roman"/>
          <w:sz w:val="24"/>
          <w:szCs w:val="24"/>
          <w:lang w:val="lt-LT"/>
        </w:rPr>
        <w:t xml:space="preserve">11). Nekūrybiniai metodai buvo taikomi </w:t>
      </w:r>
      <w:r w:rsidR="00474005" w:rsidRPr="00827A2F">
        <w:rPr>
          <w:rFonts w:ascii="Times New Roman" w:hAnsi="Times New Roman" w:cs="Times New Roman"/>
          <w:i/>
          <w:sz w:val="24"/>
          <w:szCs w:val="24"/>
          <w:lang w:val="lt-LT"/>
        </w:rPr>
        <w:t>kontrolinei grupei</w:t>
      </w:r>
      <w:r w:rsidR="00474005">
        <w:rPr>
          <w:rFonts w:ascii="Times New Roman" w:hAnsi="Times New Roman" w:cs="Times New Roman"/>
          <w:sz w:val="24"/>
          <w:szCs w:val="24"/>
          <w:lang w:val="lt-LT"/>
        </w:rPr>
        <w:t xml:space="preserve"> (amžiaus vidurkis 42,6±3,6), kurioje vyrai sudarė </w:t>
      </w:r>
      <w:r w:rsidR="00584C58">
        <w:rPr>
          <w:rFonts w:ascii="Times New Roman" w:hAnsi="Times New Roman" w:cs="Times New Roman"/>
          <w:sz w:val="24"/>
          <w:szCs w:val="24"/>
          <w:lang w:val="lt-LT"/>
        </w:rPr>
        <w:t xml:space="preserve">25 </w:t>
      </w:r>
      <w:r w:rsidR="00474005">
        <w:rPr>
          <w:rFonts w:ascii="Times New Roman" w:hAnsi="Times New Roman" w:cs="Times New Roman"/>
          <w:sz w:val="24"/>
          <w:szCs w:val="24"/>
          <w:lang w:val="lt-LT"/>
        </w:rPr>
        <w:t>proc. (n</w:t>
      </w:r>
      <w:r w:rsidR="00474005">
        <w:rPr>
          <w:rFonts w:ascii="Arial" w:hAnsi="Arial" w:cs="Arial"/>
          <w:sz w:val="24"/>
          <w:szCs w:val="24"/>
          <w:lang w:val="lt-LT"/>
        </w:rPr>
        <w:t>=</w:t>
      </w:r>
      <w:r w:rsidR="00584C58">
        <w:rPr>
          <w:rFonts w:ascii="Times New Roman" w:hAnsi="Times New Roman" w:cs="Times New Roman"/>
          <w:sz w:val="24"/>
          <w:szCs w:val="24"/>
          <w:lang w:val="lt-LT"/>
        </w:rPr>
        <w:t>4), o moterys – 75</w:t>
      </w:r>
      <w:r w:rsidR="00474005">
        <w:rPr>
          <w:rFonts w:ascii="Times New Roman" w:hAnsi="Times New Roman" w:cs="Times New Roman"/>
          <w:sz w:val="24"/>
          <w:szCs w:val="24"/>
          <w:lang w:val="lt-LT"/>
        </w:rPr>
        <w:t xml:space="preserve"> proc. (n</w:t>
      </w:r>
      <w:r w:rsidR="00474005">
        <w:rPr>
          <w:rFonts w:ascii="Arial" w:hAnsi="Arial" w:cs="Arial"/>
          <w:sz w:val="24"/>
          <w:szCs w:val="24"/>
          <w:lang w:val="lt-LT"/>
        </w:rPr>
        <w:t>=</w:t>
      </w:r>
      <w:r w:rsidR="00474005">
        <w:rPr>
          <w:rFonts w:ascii="Times New Roman" w:hAnsi="Times New Roman" w:cs="Times New Roman"/>
          <w:sz w:val="24"/>
          <w:szCs w:val="24"/>
          <w:lang w:val="lt-LT"/>
        </w:rPr>
        <w:t>12)</w:t>
      </w:r>
      <w:r w:rsidR="007E0079">
        <w:rPr>
          <w:rFonts w:ascii="Times New Roman" w:hAnsi="Times New Roman" w:cs="Times New Roman"/>
          <w:sz w:val="24"/>
          <w:szCs w:val="24"/>
          <w:lang w:val="lt-LT"/>
        </w:rPr>
        <w:t xml:space="preserve">, (3 </w:t>
      </w:r>
      <w:r w:rsidR="00C477CE">
        <w:rPr>
          <w:rFonts w:ascii="Times New Roman" w:hAnsi="Times New Roman" w:cs="Times New Roman"/>
          <w:sz w:val="24"/>
          <w:szCs w:val="24"/>
          <w:lang w:val="lt-LT"/>
        </w:rPr>
        <w:t>pav.).</w:t>
      </w:r>
    </w:p>
    <w:p w:rsidR="007E137E" w:rsidRDefault="007E137E" w:rsidP="00DF6058">
      <w:pPr>
        <w:spacing w:after="0" w:afterAutospacing="0"/>
        <w:ind w:firstLine="720"/>
        <w:jc w:val="both"/>
        <w:rPr>
          <w:rFonts w:ascii="Times New Roman" w:hAnsi="Times New Roman" w:cs="Times New Roman"/>
          <w:b/>
          <w:sz w:val="24"/>
          <w:szCs w:val="24"/>
          <w:lang w:val="lt-LT"/>
        </w:rPr>
      </w:pPr>
      <w:r w:rsidRPr="007E137E">
        <w:rPr>
          <w:rFonts w:ascii="Times New Roman" w:hAnsi="Times New Roman" w:cs="Times New Roman"/>
          <w:noProof/>
          <w:sz w:val="24"/>
          <w:szCs w:val="24"/>
        </w:rPr>
        <w:drawing>
          <wp:inline distT="0" distB="0" distL="0" distR="0">
            <wp:extent cx="4600575" cy="20574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7F62" w:rsidRDefault="002A7F62" w:rsidP="00311839">
      <w:pPr>
        <w:spacing w:after="0" w:afterAutospacing="0" w:line="240" w:lineRule="auto"/>
        <w:ind w:firstLine="720"/>
        <w:jc w:val="center"/>
        <w:rPr>
          <w:rFonts w:ascii="Times New Roman" w:hAnsi="Times New Roman" w:cs="Times New Roman"/>
          <w:noProof/>
          <w:sz w:val="24"/>
          <w:szCs w:val="24"/>
        </w:rPr>
      </w:pPr>
    </w:p>
    <w:p w:rsidR="00A33455" w:rsidRDefault="007442C4" w:rsidP="00311839">
      <w:pPr>
        <w:spacing w:after="0" w:afterAutospacing="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A726C7">
        <w:rPr>
          <w:rFonts w:ascii="Times New Roman" w:hAnsi="Times New Roman" w:cs="Times New Roman"/>
          <w:b/>
          <w:sz w:val="24"/>
          <w:szCs w:val="24"/>
          <w:lang w:val="lt-LT"/>
        </w:rPr>
        <w:t xml:space="preserve"> </w:t>
      </w:r>
      <w:r w:rsidR="00311839">
        <w:rPr>
          <w:rFonts w:ascii="Times New Roman" w:hAnsi="Times New Roman" w:cs="Times New Roman"/>
          <w:b/>
          <w:sz w:val="24"/>
          <w:szCs w:val="24"/>
          <w:lang w:val="lt-LT"/>
        </w:rPr>
        <w:t xml:space="preserve">  </w:t>
      </w:r>
      <w:r w:rsidR="007E0079">
        <w:rPr>
          <w:rFonts w:ascii="Times New Roman" w:hAnsi="Times New Roman" w:cs="Times New Roman"/>
          <w:b/>
          <w:sz w:val="24"/>
          <w:szCs w:val="24"/>
          <w:lang w:val="lt-LT"/>
        </w:rPr>
        <w:t>3</w:t>
      </w:r>
      <w:r w:rsidR="005E4D29" w:rsidRPr="001B0F73">
        <w:rPr>
          <w:rFonts w:ascii="Times New Roman" w:hAnsi="Times New Roman" w:cs="Times New Roman"/>
          <w:b/>
          <w:sz w:val="24"/>
          <w:szCs w:val="24"/>
          <w:lang w:val="lt-LT"/>
        </w:rPr>
        <w:t xml:space="preserve"> pav. </w:t>
      </w:r>
      <w:r w:rsidR="007E0079">
        <w:rPr>
          <w:rFonts w:ascii="Times New Roman" w:hAnsi="Times New Roman" w:cs="Times New Roman"/>
          <w:b/>
          <w:sz w:val="24"/>
          <w:szCs w:val="24"/>
          <w:lang w:val="lt-LT"/>
        </w:rPr>
        <w:t xml:space="preserve">Tiriamųjų </w:t>
      </w:r>
      <w:r w:rsidR="005E4D29" w:rsidRPr="001B0F73">
        <w:rPr>
          <w:rFonts w:ascii="Times New Roman" w:hAnsi="Times New Roman" w:cs="Times New Roman"/>
          <w:b/>
          <w:sz w:val="24"/>
          <w:szCs w:val="24"/>
          <w:lang w:val="lt-LT"/>
        </w:rPr>
        <w:t>pasi</w:t>
      </w:r>
      <w:r w:rsidR="005E4D29">
        <w:rPr>
          <w:rFonts w:ascii="Times New Roman" w:hAnsi="Times New Roman" w:cs="Times New Roman"/>
          <w:b/>
          <w:sz w:val="24"/>
          <w:szCs w:val="24"/>
          <w:lang w:val="lt-LT"/>
        </w:rPr>
        <w:t>s</w:t>
      </w:r>
      <w:r w:rsidR="005E4D29" w:rsidRPr="001B0F73">
        <w:rPr>
          <w:rFonts w:ascii="Times New Roman" w:hAnsi="Times New Roman" w:cs="Times New Roman"/>
          <w:b/>
          <w:sz w:val="24"/>
          <w:szCs w:val="24"/>
          <w:lang w:val="lt-LT"/>
        </w:rPr>
        <w:t>kirstymas pagal lytį</w:t>
      </w:r>
      <w:r w:rsidR="005E4D29">
        <w:rPr>
          <w:rFonts w:ascii="Times New Roman" w:hAnsi="Times New Roman" w:cs="Times New Roman"/>
          <w:b/>
          <w:sz w:val="24"/>
          <w:szCs w:val="24"/>
          <w:lang w:val="lt-LT"/>
        </w:rPr>
        <w:t xml:space="preserve"> grupėse</w:t>
      </w:r>
    </w:p>
    <w:p w:rsidR="00311839" w:rsidRDefault="00311839" w:rsidP="00311839">
      <w:pPr>
        <w:spacing w:after="0" w:afterAutospacing="0" w:line="240" w:lineRule="auto"/>
        <w:ind w:firstLine="720"/>
        <w:jc w:val="both"/>
        <w:rPr>
          <w:rFonts w:ascii="Times New Roman" w:hAnsi="Times New Roman" w:cs="Times New Roman"/>
          <w:b/>
          <w:sz w:val="24"/>
          <w:szCs w:val="24"/>
          <w:lang w:val="lt-LT"/>
        </w:rPr>
      </w:pPr>
    </w:p>
    <w:p w:rsidR="00162667" w:rsidRDefault="006D446B" w:rsidP="00FA0FEA">
      <w:pPr>
        <w:spacing w:after="0" w:afterAutospacing="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Anketinės analizė</w:t>
      </w:r>
      <w:r w:rsidR="00E92FA0">
        <w:rPr>
          <w:rFonts w:ascii="Times New Roman" w:hAnsi="Times New Roman" w:cs="Times New Roman"/>
          <w:sz w:val="24"/>
          <w:szCs w:val="24"/>
          <w:lang w:val="lt-LT"/>
        </w:rPr>
        <w:t>s duomenys</w:t>
      </w:r>
      <w:r>
        <w:rPr>
          <w:rFonts w:ascii="Times New Roman" w:hAnsi="Times New Roman" w:cs="Times New Roman"/>
          <w:sz w:val="24"/>
          <w:szCs w:val="24"/>
          <w:lang w:val="lt-LT"/>
        </w:rPr>
        <w:t xml:space="preserve"> parodė, kad </w:t>
      </w:r>
      <w:r w:rsidR="005607A6">
        <w:rPr>
          <w:rFonts w:ascii="Times New Roman" w:hAnsi="Times New Roman" w:cs="Times New Roman"/>
          <w:i/>
          <w:sz w:val="24"/>
          <w:szCs w:val="24"/>
          <w:lang w:val="lt-LT"/>
        </w:rPr>
        <w:t xml:space="preserve">tiriamosios </w:t>
      </w:r>
      <w:r w:rsidR="008B4CCB" w:rsidRPr="006D446B">
        <w:rPr>
          <w:rFonts w:ascii="Times New Roman" w:hAnsi="Times New Roman" w:cs="Times New Roman"/>
          <w:i/>
          <w:sz w:val="24"/>
          <w:szCs w:val="24"/>
          <w:lang w:val="lt-LT"/>
        </w:rPr>
        <w:t>grupės</w:t>
      </w:r>
      <w:r w:rsidR="008B4CCB">
        <w:rPr>
          <w:rFonts w:ascii="Times New Roman" w:hAnsi="Times New Roman" w:cs="Times New Roman"/>
          <w:sz w:val="24"/>
          <w:szCs w:val="24"/>
          <w:lang w:val="lt-LT"/>
        </w:rPr>
        <w:t xml:space="preserve">  </w:t>
      </w:r>
      <w:r>
        <w:rPr>
          <w:rFonts w:ascii="Times New Roman" w:hAnsi="Times New Roman" w:cs="Times New Roman"/>
          <w:sz w:val="24"/>
          <w:szCs w:val="24"/>
          <w:lang w:val="lt-LT"/>
        </w:rPr>
        <w:t>didžiąją</w:t>
      </w:r>
      <w:r w:rsidR="008B4CC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dalį sudarė </w:t>
      </w:r>
      <w:r w:rsidR="00A9653F">
        <w:rPr>
          <w:rFonts w:ascii="Times New Roman" w:hAnsi="Times New Roman" w:cs="Times New Roman"/>
          <w:sz w:val="24"/>
          <w:szCs w:val="24"/>
          <w:lang w:val="lt-LT"/>
        </w:rPr>
        <w:t>56,3</w:t>
      </w:r>
      <w:r w:rsidR="008B4CCB">
        <w:rPr>
          <w:rFonts w:ascii="Times New Roman" w:hAnsi="Times New Roman" w:cs="Times New Roman"/>
          <w:sz w:val="24"/>
          <w:szCs w:val="24"/>
          <w:lang w:val="lt-LT"/>
        </w:rPr>
        <w:t xml:space="preserve"> proc. (n</w:t>
      </w:r>
      <w:r w:rsidR="008B4CCB">
        <w:rPr>
          <w:rFonts w:ascii="Arial" w:hAnsi="Arial" w:cs="Arial"/>
          <w:sz w:val="24"/>
          <w:szCs w:val="24"/>
          <w:lang w:val="lt-LT"/>
        </w:rPr>
        <w:t>=</w:t>
      </w:r>
      <w:r w:rsidR="008B4CCB">
        <w:rPr>
          <w:rFonts w:ascii="Times New Roman" w:hAnsi="Times New Roman" w:cs="Times New Roman"/>
          <w:sz w:val="24"/>
          <w:szCs w:val="24"/>
          <w:lang w:val="lt-LT"/>
        </w:rPr>
        <w:t xml:space="preserve">9) </w:t>
      </w:r>
      <w:r>
        <w:rPr>
          <w:rFonts w:ascii="Times New Roman" w:hAnsi="Times New Roman" w:cs="Times New Roman"/>
          <w:sz w:val="24"/>
          <w:szCs w:val="24"/>
          <w:lang w:val="lt-LT"/>
        </w:rPr>
        <w:t>spec. viduriniu ir</w:t>
      </w:r>
      <w:r w:rsidR="00A9653F">
        <w:rPr>
          <w:rFonts w:ascii="Times New Roman" w:hAnsi="Times New Roman" w:cs="Times New Roman"/>
          <w:sz w:val="24"/>
          <w:szCs w:val="24"/>
          <w:lang w:val="lt-LT"/>
        </w:rPr>
        <w:t xml:space="preserve"> 31,2</w:t>
      </w:r>
      <w:r w:rsidR="008B4CCB">
        <w:rPr>
          <w:rFonts w:ascii="Times New Roman" w:hAnsi="Times New Roman" w:cs="Times New Roman"/>
          <w:sz w:val="24"/>
          <w:szCs w:val="24"/>
          <w:lang w:val="lt-LT"/>
        </w:rPr>
        <w:t xml:space="preserve"> proc. (n=5) </w:t>
      </w:r>
      <w:r>
        <w:rPr>
          <w:rFonts w:ascii="Times New Roman" w:hAnsi="Times New Roman" w:cs="Times New Roman"/>
          <w:sz w:val="24"/>
          <w:szCs w:val="24"/>
          <w:lang w:val="lt-LT"/>
        </w:rPr>
        <w:t xml:space="preserve"> su pradiniu/</w:t>
      </w:r>
      <w:r w:rsidR="008B4CCB">
        <w:rPr>
          <w:rFonts w:ascii="Times New Roman" w:hAnsi="Times New Roman" w:cs="Times New Roman"/>
          <w:sz w:val="24"/>
          <w:szCs w:val="24"/>
          <w:lang w:val="lt-LT"/>
        </w:rPr>
        <w:t xml:space="preserve">ar </w:t>
      </w:r>
      <w:r>
        <w:rPr>
          <w:rFonts w:ascii="Times New Roman" w:hAnsi="Times New Roman" w:cs="Times New Roman"/>
          <w:sz w:val="24"/>
          <w:szCs w:val="24"/>
          <w:lang w:val="lt-LT"/>
        </w:rPr>
        <w:t>nepilnu</w:t>
      </w:r>
      <w:r w:rsidR="008B4CCB">
        <w:rPr>
          <w:rFonts w:ascii="Times New Roman" w:hAnsi="Times New Roman" w:cs="Times New Roman"/>
          <w:sz w:val="24"/>
          <w:szCs w:val="24"/>
          <w:lang w:val="lt-LT"/>
        </w:rPr>
        <w:t xml:space="preserve"> vidu</w:t>
      </w:r>
      <w:r>
        <w:rPr>
          <w:rFonts w:ascii="Times New Roman" w:hAnsi="Times New Roman" w:cs="Times New Roman"/>
          <w:sz w:val="24"/>
          <w:szCs w:val="24"/>
          <w:lang w:val="lt-LT"/>
        </w:rPr>
        <w:t>riniu išsilavinimu ,</w:t>
      </w:r>
      <w:r w:rsidR="008B4CCB">
        <w:rPr>
          <w:rFonts w:ascii="Times New Roman" w:hAnsi="Times New Roman" w:cs="Times New Roman"/>
          <w:sz w:val="24"/>
          <w:szCs w:val="24"/>
          <w:lang w:val="lt-LT"/>
        </w:rPr>
        <w:t xml:space="preserve"> tik 12,5 proc. (n</w:t>
      </w:r>
      <w:r w:rsidR="008B4CCB">
        <w:rPr>
          <w:rFonts w:ascii="Arial" w:hAnsi="Arial" w:cs="Arial"/>
          <w:sz w:val="24"/>
          <w:szCs w:val="24"/>
          <w:lang w:val="lt-LT"/>
        </w:rPr>
        <w:t>=</w:t>
      </w:r>
      <w:r w:rsidR="008B4CCB">
        <w:rPr>
          <w:rFonts w:ascii="Times New Roman" w:hAnsi="Times New Roman" w:cs="Times New Roman"/>
          <w:sz w:val="24"/>
          <w:szCs w:val="24"/>
          <w:lang w:val="lt-LT"/>
        </w:rPr>
        <w:t>2)</w:t>
      </w:r>
      <w:r>
        <w:rPr>
          <w:rFonts w:ascii="Times New Roman" w:hAnsi="Times New Roman" w:cs="Times New Roman"/>
          <w:sz w:val="24"/>
          <w:szCs w:val="24"/>
          <w:lang w:val="lt-LT"/>
        </w:rPr>
        <w:t xml:space="preserve"> – su viduriniu  </w:t>
      </w:r>
      <w:r w:rsidR="00A33455">
        <w:rPr>
          <w:rFonts w:ascii="Times New Roman" w:hAnsi="Times New Roman" w:cs="Times New Roman"/>
          <w:sz w:val="24"/>
          <w:szCs w:val="24"/>
          <w:lang w:val="lt-LT"/>
        </w:rPr>
        <w:t>išsilavinimu, bet</w:t>
      </w:r>
      <w:r w:rsidR="00281FED">
        <w:rPr>
          <w:rFonts w:ascii="Times New Roman" w:hAnsi="Times New Roman" w:cs="Times New Roman"/>
          <w:sz w:val="24"/>
          <w:szCs w:val="24"/>
          <w:lang w:val="lt-LT"/>
        </w:rPr>
        <w:t xml:space="preserve"> </w:t>
      </w:r>
      <w:r w:rsidR="00281FED" w:rsidRPr="005607A6">
        <w:rPr>
          <w:rFonts w:ascii="Times New Roman" w:hAnsi="Times New Roman" w:cs="Times New Roman"/>
          <w:i/>
          <w:sz w:val="24"/>
          <w:szCs w:val="24"/>
          <w:lang w:val="lt-LT"/>
        </w:rPr>
        <w:t xml:space="preserve">kontrolinėje </w:t>
      </w:r>
      <w:r w:rsidRPr="005607A6">
        <w:rPr>
          <w:rFonts w:ascii="Times New Roman" w:hAnsi="Times New Roman" w:cs="Times New Roman"/>
          <w:i/>
          <w:sz w:val="24"/>
          <w:szCs w:val="24"/>
          <w:lang w:val="lt-LT"/>
        </w:rPr>
        <w:t>g</w:t>
      </w:r>
      <w:r w:rsidR="00281FED" w:rsidRPr="005607A6">
        <w:rPr>
          <w:rFonts w:ascii="Times New Roman" w:hAnsi="Times New Roman" w:cs="Times New Roman"/>
          <w:i/>
          <w:sz w:val="24"/>
          <w:szCs w:val="24"/>
          <w:lang w:val="lt-LT"/>
        </w:rPr>
        <w:t>rupėje</w:t>
      </w:r>
      <w:r w:rsidR="00281FED">
        <w:rPr>
          <w:rFonts w:ascii="Times New Roman" w:hAnsi="Times New Roman" w:cs="Times New Roman"/>
          <w:sz w:val="24"/>
          <w:szCs w:val="24"/>
          <w:lang w:val="lt-LT"/>
        </w:rPr>
        <w:t xml:space="preserve"> </w:t>
      </w:r>
      <w:r w:rsidR="005607A6">
        <w:rPr>
          <w:rFonts w:ascii="Times New Roman" w:hAnsi="Times New Roman" w:cs="Times New Roman"/>
          <w:sz w:val="24"/>
          <w:szCs w:val="24"/>
          <w:lang w:val="lt-LT"/>
        </w:rPr>
        <w:t xml:space="preserve">didesnė dalis </w:t>
      </w:r>
      <w:r w:rsidR="007E0079">
        <w:rPr>
          <w:rFonts w:ascii="Times New Roman" w:hAnsi="Times New Roman" w:cs="Times New Roman"/>
          <w:sz w:val="24"/>
          <w:szCs w:val="24"/>
          <w:lang w:val="lt-LT"/>
        </w:rPr>
        <w:t xml:space="preserve">tiriamųjų </w:t>
      </w:r>
      <w:r w:rsidR="005607A6">
        <w:rPr>
          <w:rFonts w:ascii="Times New Roman" w:hAnsi="Times New Roman" w:cs="Times New Roman"/>
          <w:sz w:val="24"/>
          <w:szCs w:val="24"/>
          <w:lang w:val="lt-LT"/>
        </w:rPr>
        <w:t xml:space="preserve">buvo </w:t>
      </w:r>
      <w:r w:rsidR="00281FED">
        <w:rPr>
          <w:rFonts w:ascii="Times New Roman" w:hAnsi="Times New Roman" w:cs="Times New Roman"/>
          <w:sz w:val="24"/>
          <w:szCs w:val="24"/>
          <w:lang w:val="lt-LT"/>
        </w:rPr>
        <w:t>su  pra</w:t>
      </w:r>
      <w:r w:rsidR="00A9653F">
        <w:rPr>
          <w:rFonts w:ascii="Times New Roman" w:hAnsi="Times New Roman" w:cs="Times New Roman"/>
          <w:sz w:val="24"/>
          <w:szCs w:val="24"/>
          <w:lang w:val="lt-LT"/>
        </w:rPr>
        <w:t>diniu/ar nepilnu viduriniu 43,8</w:t>
      </w:r>
      <w:r w:rsidR="00281FED">
        <w:rPr>
          <w:rFonts w:ascii="Times New Roman" w:hAnsi="Times New Roman" w:cs="Times New Roman"/>
          <w:sz w:val="24"/>
          <w:szCs w:val="24"/>
          <w:lang w:val="lt-LT"/>
        </w:rPr>
        <w:t xml:space="preserve"> proc. (n</w:t>
      </w:r>
      <w:r w:rsidR="00281FED">
        <w:rPr>
          <w:rFonts w:ascii="Arial" w:hAnsi="Arial" w:cs="Arial"/>
          <w:sz w:val="24"/>
          <w:szCs w:val="24"/>
          <w:lang w:val="lt-LT"/>
        </w:rPr>
        <w:t>=</w:t>
      </w:r>
      <w:r w:rsidR="00281FED">
        <w:rPr>
          <w:rFonts w:ascii="Times New Roman" w:hAnsi="Times New Roman" w:cs="Times New Roman"/>
          <w:sz w:val="24"/>
          <w:szCs w:val="24"/>
          <w:lang w:val="lt-LT"/>
        </w:rPr>
        <w:t>7) ir viduriniu 37,5 proc. (n</w:t>
      </w:r>
      <w:r w:rsidR="00281FED">
        <w:rPr>
          <w:rFonts w:ascii="Arial" w:hAnsi="Arial" w:cs="Arial"/>
          <w:sz w:val="24"/>
          <w:szCs w:val="24"/>
          <w:lang w:val="lt-LT"/>
        </w:rPr>
        <w:t>=</w:t>
      </w:r>
      <w:r w:rsidR="003C25B3">
        <w:rPr>
          <w:rFonts w:ascii="Times New Roman" w:hAnsi="Times New Roman" w:cs="Times New Roman"/>
          <w:sz w:val="24"/>
          <w:szCs w:val="24"/>
          <w:lang w:val="lt-LT"/>
        </w:rPr>
        <w:t>6) išsilavinimu, o labiau</w:t>
      </w:r>
      <w:r w:rsidR="00281FED">
        <w:rPr>
          <w:rFonts w:ascii="Times New Roman" w:hAnsi="Times New Roman" w:cs="Times New Roman"/>
          <w:sz w:val="24"/>
          <w:szCs w:val="24"/>
          <w:lang w:val="lt-LT"/>
        </w:rPr>
        <w:t xml:space="preserve"> išsilavinę</w:t>
      </w:r>
      <w:r w:rsidR="00A33455">
        <w:rPr>
          <w:rFonts w:ascii="Times New Roman" w:hAnsi="Times New Roman" w:cs="Times New Roman"/>
          <w:sz w:val="24"/>
          <w:szCs w:val="24"/>
          <w:lang w:val="lt-LT"/>
        </w:rPr>
        <w:t>, su spec. viduriniu,</w:t>
      </w:r>
      <w:r w:rsidR="00281FED">
        <w:rPr>
          <w:rFonts w:ascii="Times New Roman" w:hAnsi="Times New Roman" w:cs="Times New Roman"/>
          <w:sz w:val="24"/>
          <w:szCs w:val="24"/>
          <w:lang w:val="lt-LT"/>
        </w:rPr>
        <w:t xml:space="preserve"> sudarė mažesnę </w:t>
      </w:r>
      <w:r w:rsidR="007E0079">
        <w:rPr>
          <w:rFonts w:ascii="Times New Roman" w:hAnsi="Times New Roman" w:cs="Times New Roman"/>
          <w:sz w:val="24"/>
          <w:szCs w:val="24"/>
          <w:lang w:val="lt-LT"/>
        </w:rPr>
        <w:t xml:space="preserve">tiriamųjų </w:t>
      </w:r>
      <w:r w:rsidR="00A9653F">
        <w:rPr>
          <w:rFonts w:ascii="Times New Roman" w:hAnsi="Times New Roman" w:cs="Times New Roman"/>
          <w:sz w:val="24"/>
          <w:szCs w:val="24"/>
          <w:lang w:val="lt-LT"/>
        </w:rPr>
        <w:t>dalį 18,7</w:t>
      </w:r>
      <w:r w:rsidR="00A33455">
        <w:rPr>
          <w:rFonts w:ascii="Times New Roman" w:hAnsi="Times New Roman" w:cs="Times New Roman"/>
          <w:sz w:val="24"/>
          <w:szCs w:val="24"/>
          <w:lang w:val="lt-LT"/>
        </w:rPr>
        <w:t xml:space="preserve"> proc. (n</w:t>
      </w:r>
      <w:r w:rsidR="00A33455">
        <w:rPr>
          <w:rFonts w:ascii="Arial" w:hAnsi="Arial" w:cs="Arial"/>
          <w:sz w:val="24"/>
          <w:szCs w:val="24"/>
          <w:lang w:val="lt-LT"/>
        </w:rPr>
        <w:t>=</w:t>
      </w:r>
      <w:r w:rsidR="00A33455">
        <w:rPr>
          <w:rFonts w:ascii="Times New Roman" w:hAnsi="Times New Roman" w:cs="Times New Roman"/>
          <w:sz w:val="24"/>
          <w:szCs w:val="24"/>
          <w:lang w:val="lt-LT"/>
        </w:rPr>
        <w:t xml:space="preserve">3), </w:t>
      </w:r>
      <w:r w:rsidR="007E0079">
        <w:rPr>
          <w:rFonts w:ascii="Times New Roman" w:hAnsi="Times New Roman" w:cs="Times New Roman"/>
          <w:sz w:val="24"/>
          <w:szCs w:val="24"/>
          <w:lang w:val="lt-LT"/>
        </w:rPr>
        <w:t>(4</w:t>
      </w:r>
      <w:r w:rsidR="00162667">
        <w:rPr>
          <w:rFonts w:ascii="Times New Roman" w:hAnsi="Times New Roman" w:cs="Times New Roman"/>
          <w:sz w:val="24"/>
          <w:szCs w:val="24"/>
          <w:lang w:val="lt-LT"/>
        </w:rPr>
        <w:t xml:space="preserve"> pav.)</w:t>
      </w:r>
      <w:r w:rsidR="00A33455">
        <w:rPr>
          <w:rFonts w:ascii="Times New Roman" w:hAnsi="Times New Roman" w:cs="Times New Roman"/>
          <w:sz w:val="24"/>
          <w:szCs w:val="24"/>
          <w:lang w:val="lt-LT"/>
        </w:rPr>
        <w:t>.</w:t>
      </w:r>
    </w:p>
    <w:p w:rsidR="007E137E" w:rsidRPr="00FA0FEA" w:rsidRDefault="007E137E" w:rsidP="002E5CD9">
      <w:pPr>
        <w:spacing w:after="0" w:afterAutospacing="0"/>
        <w:ind w:firstLine="720"/>
        <w:jc w:val="both"/>
        <w:rPr>
          <w:rFonts w:ascii="Times New Roman" w:hAnsi="Times New Roman" w:cs="Times New Roman"/>
          <w:sz w:val="24"/>
          <w:szCs w:val="24"/>
          <w:lang w:val="lt-LT"/>
        </w:rPr>
      </w:pPr>
      <w:r w:rsidRPr="007E137E">
        <w:rPr>
          <w:rFonts w:ascii="Times New Roman" w:hAnsi="Times New Roman" w:cs="Times New Roman"/>
          <w:noProof/>
          <w:sz w:val="24"/>
          <w:szCs w:val="24"/>
        </w:rPr>
        <w:drawing>
          <wp:inline distT="0" distB="0" distL="0" distR="0">
            <wp:extent cx="4600575" cy="2242185"/>
            <wp:effectExtent l="19050" t="0" r="9525" b="5715"/>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2667" w:rsidRDefault="00162667" w:rsidP="00311839">
      <w:pPr>
        <w:spacing w:after="0" w:afterAutospacing="0" w:line="240" w:lineRule="auto"/>
        <w:ind w:firstLine="720"/>
        <w:jc w:val="center"/>
        <w:rPr>
          <w:rFonts w:ascii="Times New Roman" w:hAnsi="Times New Roman" w:cs="Times New Roman"/>
          <w:b/>
          <w:sz w:val="24"/>
          <w:szCs w:val="24"/>
          <w:lang w:val="lt-LT"/>
        </w:rPr>
      </w:pPr>
    </w:p>
    <w:p w:rsidR="00162667" w:rsidRDefault="00A726C7" w:rsidP="00311839">
      <w:pPr>
        <w:spacing w:after="0" w:afterAutospacing="0" w:line="240"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7442C4">
        <w:rPr>
          <w:rFonts w:ascii="Times New Roman" w:eastAsia="Times New Roman" w:hAnsi="Times New Roman" w:cs="Times New Roman"/>
          <w:b/>
          <w:bCs/>
          <w:sz w:val="24"/>
          <w:szCs w:val="24"/>
          <w:lang w:val="lt-LT"/>
        </w:rPr>
        <w:t xml:space="preserve">                </w:t>
      </w:r>
      <w:r w:rsidR="00311839">
        <w:rPr>
          <w:rFonts w:ascii="Times New Roman" w:eastAsia="Times New Roman" w:hAnsi="Times New Roman" w:cs="Times New Roman"/>
          <w:b/>
          <w:bCs/>
          <w:sz w:val="24"/>
          <w:szCs w:val="24"/>
          <w:lang w:val="lt-LT"/>
        </w:rPr>
        <w:t xml:space="preserve"> </w:t>
      </w:r>
      <w:r w:rsidR="007E0079">
        <w:rPr>
          <w:rFonts w:ascii="Times New Roman" w:eastAsia="Times New Roman" w:hAnsi="Times New Roman" w:cs="Times New Roman"/>
          <w:b/>
          <w:bCs/>
          <w:sz w:val="24"/>
          <w:szCs w:val="24"/>
          <w:lang w:val="lt-LT"/>
        </w:rPr>
        <w:t>4</w:t>
      </w:r>
      <w:r w:rsidR="00FA0FEA" w:rsidRPr="00FA0FEA">
        <w:rPr>
          <w:rFonts w:ascii="Times New Roman" w:eastAsia="Times New Roman" w:hAnsi="Times New Roman" w:cs="Times New Roman"/>
          <w:b/>
          <w:bCs/>
          <w:sz w:val="24"/>
          <w:szCs w:val="24"/>
          <w:lang w:val="lt-LT"/>
        </w:rPr>
        <w:t xml:space="preserve">pav. </w:t>
      </w:r>
      <w:r w:rsidR="007E0079">
        <w:rPr>
          <w:rFonts w:ascii="Times New Roman" w:eastAsia="Times New Roman" w:hAnsi="Times New Roman" w:cs="Times New Roman"/>
          <w:b/>
          <w:bCs/>
          <w:sz w:val="24"/>
          <w:szCs w:val="24"/>
          <w:lang w:val="lt-LT"/>
        </w:rPr>
        <w:t xml:space="preserve">Tiriamųjų </w:t>
      </w:r>
      <w:r w:rsidR="00FA0FEA" w:rsidRPr="00FA0FEA">
        <w:rPr>
          <w:rFonts w:ascii="Times New Roman" w:eastAsia="Times New Roman" w:hAnsi="Times New Roman" w:cs="Times New Roman"/>
          <w:b/>
          <w:bCs/>
          <w:sz w:val="24"/>
          <w:szCs w:val="24"/>
          <w:lang w:val="lt-LT"/>
        </w:rPr>
        <w:t>pasikirstymas pagal išsilavinimą grupėse</w:t>
      </w:r>
    </w:p>
    <w:p w:rsidR="0084596D" w:rsidRDefault="0084596D" w:rsidP="00CA5903">
      <w:pPr>
        <w:spacing w:after="0" w:afterAutospacing="0" w:line="240" w:lineRule="auto"/>
        <w:rPr>
          <w:rFonts w:ascii="Times New Roman" w:eastAsia="Times New Roman" w:hAnsi="Times New Roman" w:cs="Times New Roman"/>
          <w:b/>
          <w:bCs/>
          <w:sz w:val="24"/>
          <w:szCs w:val="24"/>
          <w:lang w:val="lt-LT"/>
        </w:rPr>
      </w:pPr>
    </w:p>
    <w:p w:rsidR="0084596D" w:rsidRDefault="0084596D" w:rsidP="0084596D">
      <w:pPr>
        <w:spacing w:after="0" w:afterAutospacing="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Tyrime dalyvavę asmenys sergantys psichikos ligomis pasiskirstę sekančiai: </w:t>
      </w:r>
      <w:r w:rsidRPr="007F68C8">
        <w:rPr>
          <w:rFonts w:ascii="Times New Roman" w:hAnsi="Times New Roman" w:cs="Times New Roman"/>
          <w:sz w:val="24"/>
          <w:szCs w:val="24"/>
          <w:lang w:val="lt-LT"/>
        </w:rPr>
        <w:t>elgesio sutrikimais 3</w:t>
      </w:r>
      <w:r>
        <w:rPr>
          <w:rFonts w:ascii="Times New Roman" w:hAnsi="Times New Roman" w:cs="Times New Roman"/>
          <w:sz w:val="24"/>
          <w:szCs w:val="24"/>
          <w:lang w:val="lt-LT"/>
        </w:rPr>
        <w:t>1,3 proc. (n=10), šizofrenija (bei paranoidine šizofrenija) 28,1 proc. (n=9), organiniais (kliedesiniais, nuotaikos ir bipoliniais) sutrikimais  25 proc.(n=8) ir depresija 15,6 proc. (n=5)</w:t>
      </w:r>
      <w:r w:rsidR="00BF1D00">
        <w:rPr>
          <w:rFonts w:ascii="Times New Roman" w:hAnsi="Times New Roman" w:cs="Times New Roman"/>
          <w:sz w:val="24"/>
          <w:szCs w:val="24"/>
          <w:lang w:val="lt-LT"/>
        </w:rPr>
        <w:t xml:space="preserve">, (5 </w:t>
      </w:r>
      <w:r w:rsidR="007E0079">
        <w:rPr>
          <w:rFonts w:ascii="Times New Roman" w:hAnsi="Times New Roman" w:cs="Times New Roman"/>
          <w:sz w:val="24"/>
          <w:szCs w:val="24"/>
          <w:lang w:val="lt-LT"/>
        </w:rPr>
        <w:t xml:space="preserve">pav. ir žr. VII </w:t>
      </w:r>
      <w:r w:rsidR="00DA4CEF">
        <w:rPr>
          <w:rFonts w:ascii="Times New Roman" w:hAnsi="Times New Roman" w:cs="Times New Roman"/>
          <w:sz w:val="24"/>
          <w:szCs w:val="24"/>
          <w:lang w:val="lt-LT"/>
        </w:rPr>
        <w:t>pried</w:t>
      </w:r>
      <w:r w:rsidR="00CB3AE0">
        <w:rPr>
          <w:rFonts w:ascii="Times New Roman" w:hAnsi="Times New Roman" w:cs="Times New Roman"/>
          <w:sz w:val="24"/>
          <w:szCs w:val="24"/>
          <w:lang w:val="lt-LT"/>
        </w:rPr>
        <w:t>as 1 lentelė).</w:t>
      </w:r>
    </w:p>
    <w:p w:rsidR="003F1678" w:rsidRDefault="007E137E" w:rsidP="007E137E">
      <w:pPr>
        <w:spacing w:after="0" w:afterAutospacing="0"/>
        <w:ind w:firstLine="720"/>
        <w:jc w:val="both"/>
        <w:rPr>
          <w:rFonts w:ascii="Times New Roman" w:hAnsi="Times New Roman" w:cs="Times New Roman"/>
          <w:sz w:val="24"/>
          <w:szCs w:val="24"/>
          <w:lang w:val="lt-LT"/>
        </w:rPr>
      </w:pPr>
      <w:r w:rsidRPr="007E137E">
        <w:rPr>
          <w:rFonts w:ascii="Times New Roman" w:hAnsi="Times New Roman" w:cs="Times New Roman"/>
          <w:noProof/>
          <w:sz w:val="24"/>
          <w:szCs w:val="24"/>
        </w:rPr>
        <w:drawing>
          <wp:inline distT="0" distB="0" distL="0" distR="0">
            <wp:extent cx="4686300" cy="1996440"/>
            <wp:effectExtent l="19050" t="0" r="19050" b="381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1678" w:rsidRPr="003F1678" w:rsidRDefault="003F1678" w:rsidP="003F1678">
      <w:pPr>
        <w:spacing w:after="0" w:afterAutospacing="0" w:line="240" w:lineRule="auto"/>
        <w:rPr>
          <w:rFonts w:ascii="Times New Roman" w:eastAsia="Times New Roman" w:hAnsi="Times New Roman" w:cs="Times New Roman"/>
          <w:b/>
          <w:color w:val="000000"/>
          <w:sz w:val="24"/>
          <w:szCs w:val="24"/>
          <w:lang w:val="lt-LT"/>
        </w:rPr>
      </w:pPr>
      <w:r>
        <w:rPr>
          <w:rFonts w:ascii="Calibri" w:eastAsia="Times New Roman" w:hAnsi="Calibri" w:cs="Times New Roman"/>
          <w:color w:val="000000"/>
        </w:rPr>
        <w:t xml:space="preserve">               </w:t>
      </w:r>
      <w:r w:rsidR="007442C4">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BF1D00">
        <w:rPr>
          <w:rFonts w:ascii="Times New Roman" w:eastAsia="Times New Roman" w:hAnsi="Times New Roman" w:cs="Times New Roman"/>
          <w:b/>
          <w:color w:val="000000"/>
          <w:sz w:val="24"/>
          <w:szCs w:val="24"/>
          <w:lang w:val="lt-LT"/>
        </w:rPr>
        <w:t>5</w:t>
      </w:r>
      <w:r w:rsidRPr="003F1678">
        <w:rPr>
          <w:rFonts w:ascii="Times New Roman" w:eastAsia="Times New Roman" w:hAnsi="Times New Roman" w:cs="Times New Roman"/>
          <w:b/>
          <w:color w:val="000000"/>
          <w:sz w:val="24"/>
          <w:szCs w:val="24"/>
          <w:lang w:val="lt-LT"/>
        </w:rPr>
        <w:t xml:space="preserve"> pav. </w:t>
      </w:r>
      <w:r w:rsidR="00BF1D00">
        <w:rPr>
          <w:rFonts w:ascii="Times New Roman" w:eastAsia="Times New Roman" w:hAnsi="Times New Roman" w:cs="Times New Roman"/>
          <w:b/>
          <w:color w:val="000000"/>
          <w:sz w:val="24"/>
          <w:szCs w:val="24"/>
          <w:lang w:val="lt-LT"/>
        </w:rPr>
        <w:t xml:space="preserve">Tiriamųjų </w:t>
      </w:r>
      <w:r w:rsidRPr="003F1678">
        <w:rPr>
          <w:rFonts w:ascii="Times New Roman" w:eastAsia="Times New Roman" w:hAnsi="Times New Roman" w:cs="Times New Roman"/>
          <w:b/>
          <w:color w:val="000000"/>
          <w:sz w:val="24"/>
          <w:szCs w:val="24"/>
          <w:lang w:val="lt-LT"/>
        </w:rPr>
        <w:t>pasiskirstymas tyrime pagal psichikos ligą</w:t>
      </w:r>
      <w:r w:rsidR="00572075">
        <w:rPr>
          <w:rFonts w:ascii="Times New Roman" w:eastAsia="Times New Roman" w:hAnsi="Times New Roman" w:cs="Times New Roman"/>
          <w:b/>
          <w:color w:val="000000"/>
          <w:sz w:val="24"/>
          <w:szCs w:val="24"/>
          <w:lang w:val="lt-LT"/>
        </w:rPr>
        <w:t xml:space="preserve"> </w:t>
      </w:r>
    </w:p>
    <w:p w:rsidR="003F1678" w:rsidRPr="00CA5903" w:rsidRDefault="003F1678" w:rsidP="00CA5903">
      <w:pPr>
        <w:spacing w:after="0" w:afterAutospacing="0" w:line="240" w:lineRule="auto"/>
        <w:rPr>
          <w:rFonts w:ascii="Times New Roman" w:eastAsia="Times New Roman" w:hAnsi="Times New Roman" w:cs="Times New Roman"/>
          <w:b/>
          <w:bCs/>
          <w:sz w:val="24"/>
          <w:szCs w:val="24"/>
          <w:lang w:val="lt-LT"/>
        </w:rPr>
      </w:pPr>
    </w:p>
    <w:p w:rsidR="00CA5903" w:rsidRDefault="00CA5903" w:rsidP="00CA5903">
      <w:pPr>
        <w:spacing w:after="0" w:afterAutospacing="0"/>
        <w:ind w:firstLine="720"/>
        <w:jc w:val="both"/>
        <w:rPr>
          <w:rFonts w:ascii="Times New Roman" w:hAnsi="Times New Roman" w:cs="Times New Roman"/>
          <w:sz w:val="24"/>
          <w:szCs w:val="24"/>
          <w:lang w:val="lt-LT"/>
        </w:rPr>
      </w:pPr>
      <w:r w:rsidRPr="00026CA8">
        <w:rPr>
          <w:rFonts w:ascii="Times New Roman" w:hAnsi="Times New Roman" w:cs="Times New Roman"/>
          <w:sz w:val="24"/>
          <w:szCs w:val="24"/>
          <w:lang w:val="lt-LT"/>
        </w:rPr>
        <w:t>Analizuojant šeiminę padėtį</w:t>
      </w:r>
      <w:r w:rsidR="007939F3">
        <w:rPr>
          <w:rFonts w:ascii="Times New Roman" w:hAnsi="Times New Roman" w:cs="Times New Roman"/>
          <w:sz w:val="24"/>
          <w:szCs w:val="24"/>
          <w:lang w:val="lt-LT"/>
        </w:rPr>
        <w:t xml:space="preserve"> (žr.</w:t>
      </w:r>
      <w:r w:rsidR="00BF1D00">
        <w:rPr>
          <w:rFonts w:ascii="Times New Roman" w:hAnsi="Times New Roman" w:cs="Times New Roman"/>
          <w:sz w:val="24"/>
          <w:szCs w:val="24"/>
          <w:lang w:val="lt-LT"/>
        </w:rPr>
        <w:t xml:space="preserve"> VII</w:t>
      </w:r>
      <w:r w:rsidR="007939F3">
        <w:rPr>
          <w:rFonts w:ascii="Times New Roman" w:hAnsi="Times New Roman" w:cs="Times New Roman"/>
          <w:sz w:val="24"/>
          <w:szCs w:val="24"/>
          <w:lang w:val="lt-LT"/>
        </w:rPr>
        <w:t xml:space="preserve"> priedas 2 lentelė)</w:t>
      </w:r>
      <w:r w:rsidRPr="00026CA8">
        <w:rPr>
          <w:rFonts w:ascii="Times New Roman" w:hAnsi="Times New Roman" w:cs="Times New Roman"/>
          <w:sz w:val="24"/>
          <w:szCs w:val="24"/>
          <w:lang w:val="lt-LT"/>
        </w:rPr>
        <w:t xml:space="preserve"> nustatyta, kad dauguma </w:t>
      </w:r>
      <w:r w:rsidR="00BF1D00">
        <w:rPr>
          <w:rFonts w:ascii="Times New Roman" w:hAnsi="Times New Roman" w:cs="Times New Roman"/>
          <w:sz w:val="24"/>
          <w:szCs w:val="24"/>
          <w:lang w:val="lt-LT"/>
        </w:rPr>
        <w:t xml:space="preserve">tiriamųjų </w:t>
      </w:r>
      <w:r w:rsidRPr="00026CA8">
        <w:rPr>
          <w:rFonts w:ascii="Times New Roman" w:hAnsi="Times New Roman" w:cs="Times New Roman"/>
          <w:sz w:val="24"/>
          <w:szCs w:val="24"/>
          <w:lang w:val="lt-LT"/>
        </w:rPr>
        <w:t xml:space="preserve">59,4 proc.(n=19) – nesusituokę, 18,7 proc.(n=6) išsituokę, 12,5 proc. (n=4) sukūrę šeimas,  9,4 proc. (n=3) – našlės ir tik vienas </w:t>
      </w:r>
      <w:r w:rsidR="00BF1D00">
        <w:rPr>
          <w:rFonts w:ascii="Times New Roman" w:hAnsi="Times New Roman" w:cs="Times New Roman"/>
          <w:sz w:val="24"/>
          <w:szCs w:val="24"/>
          <w:lang w:val="lt-LT"/>
        </w:rPr>
        <w:t xml:space="preserve">tiriamasis </w:t>
      </w:r>
      <w:r w:rsidRPr="00026CA8">
        <w:rPr>
          <w:rFonts w:ascii="Times New Roman" w:hAnsi="Times New Roman" w:cs="Times New Roman"/>
          <w:sz w:val="24"/>
          <w:szCs w:val="24"/>
          <w:lang w:val="lt-LT"/>
        </w:rPr>
        <w:t xml:space="preserve">visiškai neturėjo artimųjų.  </w:t>
      </w:r>
      <w:r w:rsidRPr="00CC3202">
        <w:rPr>
          <w:rFonts w:ascii="Times New Roman" w:hAnsi="Times New Roman" w:cs="Times New Roman"/>
          <w:i/>
          <w:sz w:val="24"/>
          <w:szCs w:val="24"/>
          <w:lang w:val="lt-LT"/>
        </w:rPr>
        <w:t>Dauguma 84,4 proc.</w:t>
      </w:r>
      <w:r w:rsidRPr="00026CA8">
        <w:rPr>
          <w:rFonts w:ascii="Times New Roman" w:hAnsi="Times New Roman" w:cs="Times New Roman"/>
          <w:sz w:val="24"/>
          <w:szCs w:val="24"/>
          <w:lang w:val="lt-LT"/>
        </w:rPr>
        <w:t xml:space="preserve"> (n=27) </w:t>
      </w:r>
      <w:r w:rsidR="00BF1D00">
        <w:rPr>
          <w:rFonts w:ascii="Times New Roman" w:hAnsi="Times New Roman" w:cs="Times New Roman"/>
          <w:i/>
          <w:sz w:val="24"/>
          <w:szCs w:val="24"/>
          <w:lang w:val="lt-LT"/>
        </w:rPr>
        <w:t xml:space="preserve">tiriamųjų </w:t>
      </w:r>
      <w:r w:rsidRPr="00CC3202">
        <w:rPr>
          <w:rFonts w:ascii="Times New Roman" w:hAnsi="Times New Roman" w:cs="Times New Roman"/>
          <w:i/>
          <w:sz w:val="24"/>
          <w:szCs w:val="24"/>
          <w:lang w:val="lt-LT"/>
        </w:rPr>
        <w:t>teigia, kad  turi draugų ir bendravimas su jais 75 proc.</w:t>
      </w:r>
      <w:r w:rsidRPr="00026CA8">
        <w:rPr>
          <w:rFonts w:ascii="Times New Roman" w:hAnsi="Times New Roman" w:cs="Times New Roman"/>
          <w:sz w:val="24"/>
          <w:szCs w:val="24"/>
          <w:lang w:val="lt-LT"/>
        </w:rPr>
        <w:t xml:space="preserve"> (n=</w:t>
      </w:r>
      <w:r w:rsidR="007939F3">
        <w:rPr>
          <w:rFonts w:ascii="Times New Roman" w:hAnsi="Times New Roman" w:cs="Times New Roman"/>
          <w:sz w:val="24"/>
          <w:szCs w:val="24"/>
          <w:lang w:val="lt-LT"/>
        </w:rPr>
        <w:t xml:space="preserve">24) - </w:t>
      </w:r>
      <w:r w:rsidR="007939F3" w:rsidRPr="00013DCB">
        <w:rPr>
          <w:rFonts w:ascii="Times New Roman" w:hAnsi="Times New Roman" w:cs="Times New Roman"/>
          <w:i/>
          <w:sz w:val="24"/>
          <w:szCs w:val="24"/>
          <w:lang w:val="lt-LT"/>
        </w:rPr>
        <w:t>geras</w:t>
      </w:r>
      <w:r w:rsidR="007939F3">
        <w:rPr>
          <w:rFonts w:ascii="Times New Roman" w:hAnsi="Times New Roman" w:cs="Times New Roman"/>
          <w:sz w:val="24"/>
          <w:szCs w:val="24"/>
          <w:lang w:val="lt-LT"/>
        </w:rPr>
        <w:t xml:space="preserve">, 9,4 proc. (n=3) – </w:t>
      </w:r>
      <w:r w:rsidRPr="00013DCB">
        <w:rPr>
          <w:rFonts w:ascii="Times New Roman" w:hAnsi="Times New Roman" w:cs="Times New Roman"/>
          <w:i/>
          <w:sz w:val="24"/>
          <w:szCs w:val="24"/>
          <w:lang w:val="lt-LT"/>
        </w:rPr>
        <w:t>patenkinamas</w:t>
      </w:r>
      <w:r w:rsidR="007939F3" w:rsidRPr="00013DCB">
        <w:rPr>
          <w:rFonts w:ascii="Times New Roman" w:hAnsi="Times New Roman" w:cs="Times New Roman"/>
          <w:i/>
          <w:sz w:val="24"/>
          <w:szCs w:val="24"/>
          <w:lang w:val="lt-LT"/>
        </w:rPr>
        <w:t xml:space="preserve"> </w:t>
      </w:r>
      <w:r w:rsidR="007939F3">
        <w:rPr>
          <w:rFonts w:ascii="Times New Roman" w:hAnsi="Times New Roman" w:cs="Times New Roman"/>
          <w:sz w:val="24"/>
          <w:szCs w:val="24"/>
          <w:lang w:val="lt-LT"/>
        </w:rPr>
        <w:t>(žr.</w:t>
      </w:r>
      <w:r w:rsidR="007939F3" w:rsidRPr="007939F3">
        <w:rPr>
          <w:rFonts w:ascii="Times New Roman" w:hAnsi="Times New Roman" w:cs="Times New Roman"/>
          <w:sz w:val="24"/>
          <w:szCs w:val="24"/>
          <w:lang w:val="lt-LT"/>
        </w:rPr>
        <w:t xml:space="preserve"> </w:t>
      </w:r>
      <w:r w:rsidR="00BF1D00">
        <w:rPr>
          <w:rFonts w:ascii="Times New Roman" w:hAnsi="Times New Roman" w:cs="Times New Roman"/>
          <w:sz w:val="24"/>
          <w:szCs w:val="24"/>
          <w:lang w:val="lt-LT"/>
        </w:rPr>
        <w:t xml:space="preserve">VII </w:t>
      </w:r>
      <w:r w:rsidR="00C54D89">
        <w:rPr>
          <w:rFonts w:ascii="Times New Roman" w:hAnsi="Times New Roman" w:cs="Times New Roman"/>
          <w:sz w:val="24"/>
          <w:szCs w:val="24"/>
          <w:lang w:val="lt-LT"/>
        </w:rPr>
        <w:t xml:space="preserve"> </w:t>
      </w:r>
      <w:r w:rsidR="007939F3">
        <w:rPr>
          <w:rFonts w:ascii="Times New Roman" w:hAnsi="Times New Roman" w:cs="Times New Roman"/>
          <w:sz w:val="24"/>
          <w:szCs w:val="24"/>
          <w:lang w:val="lt-LT"/>
        </w:rPr>
        <w:t>priedas 4 lentelė)</w:t>
      </w:r>
      <w:r w:rsidRPr="00026CA8">
        <w:rPr>
          <w:rFonts w:ascii="Times New Roman" w:hAnsi="Times New Roman" w:cs="Times New Roman"/>
          <w:sz w:val="24"/>
          <w:szCs w:val="24"/>
          <w:lang w:val="lt-LT"/>
        </w:rPr>
        <w:t xml:space="preserve">,  </w:t>
      </w:r>
      <w:r w:rsidRPr="00013DCB">
        <w:rPr>
          <w:rFonts w:ascii="Times New Roman" w:hAnsi="Times New Roman" w:cs="Times New Roman"/>
          <w:i/>
          <w:sz w:val="24"/>
          <w:szCs w:val="24"/>
          <w:lang w:val="lt-LT"/>
        </w:rPr>
        <w:t>tačiau  likusioji dalis</w:t>
      </w:r>
      <w:r w:rsidRPr="00026CA8">
        <w:rPr>
          <w:rFonts w:ascii="Times New Roman" w:hAnsi="Times New Roman" w:cs="Times New Roman"/>
          <w:sz w:val="24"/>
          <w:szCs w:val="24"/>
          <w:lang w:val="lt-LT"/>
        </w:rPr>
        <w:t xml:space="preserve"> 15,6 proc. (n=5) </w:t>
      </w:r>
      <w:r w:rsidRPr="00013DCB">
        <w:rPr>
          <w:rFonts w:ascii="Times New Roman" w:hAnsi="Times New Roman" w:cs="Times New Roman"/>
          <w:i/>
          <w:sz w:val="24"/>
          <w:szCs w:val="24"/>
          <w:lang w:val="lt-LT"/>
        </w:rPr>
        <w:t>apklaustųjų  neturi draugų</w:t>
      </w:r>
      <w:r w:rsidR="00A66007">
        <w:rPr>
          <w:rFonts w:ascii="Times New Roman" w:hAnsi="Times New Roman" w:cs="Times New Roman"/>
          <w:sz w:val="24"/>
          <w:szCs w:val="24"/>
          <w:lang w:val="lt-LT"/>
        </w:rPr>
        <w:t xml:space="preserve"> (4 pav.</w:t>
      </w:r>
      <w:r w:rsidR="00BF1D00">
        <w:rPr>
          <w:rFonts w:ascii="Times New Roman" w:hAnsi="Times New Roman" w:cs="Times New Roman"/>
          <w:sz w:val="24"/>
          <w:szCs w:val="24"/>
          <w:lang w:val="lt-LT"/>
        </w:rPr>
        <w:t xml:space="preserve"> ir žr. VII</w:t>
      </w:r>
      <w:r w:rsidR="00C54D89">
        <w:rPr>
          <w:rFonts w:ascii="Times New Roman" w:hAnsi="Times New Roman" w:cs="Times New Roman"/>
          <w:sz w:val="24"/>
          <w:szCs w:val="24"/>
          <w:lang w:val="lt-LT"/>
        </w:rPr>
        <w:t xml:space="preserve"> </w:t>
      </w:r>
      <w:r w:rsidR="007939F3">
        <w:rPr>
          <w:rFonts w:ascii="Times New Roman" w:hAnsi="Times New Roman" w:cs="Times New Roman"/>
          <w:sz w:val="24"/>
          <w:szCs w:val="24"/>
          <w:lang w:val="lt-LT"/>
        </w:rPr>
        <w:t xml:space="preserve"> priedas 3</w:t>
      </w:r>
      <w:r w:rsidR="00907B4D">
        <w:rPr>
          <w:rFonts w:ascii="Times New Roman" w:hAnsi="Times New Roman" w:cs="Times New Roman"/>
          <w:sz w:val="24"/>
          <w:szCs w:val="24"/>
          <w:lang w:val="lt-LT"/>
        </w:rPr>
        <w:t xml:space="preserve"> lentelė</w:t>
      </w:r>
      <w:r w:rsidR="00A66007">
        <w:rPr>
          <w:rFonts w:ascii="Times New Roman" w:hAnsi="Times New Roman" w:cs="Times New Roman"/>
          <w:sz w:val="24"/>
          <w:szCs w:val="24"/>
          <w:lang w:val="lt-LT"/>
        </w:rPr>
        <w:t>)</w:t>
      </w:r>
      <w:r w:rsidRPr="00026CA8">
        <w:rPr>
          <w:rFonts w:ascii="Times New Roman" w:hAnsi="Times New Roman" w:cs="Times New Roman"/>
          <w:sz w:val="24"/>
          <w:szCs w:val="24"/>
          <w:lang w:val="lt-LT"/>
        </w:rPr>
        <w:t xml:space="preserve">. </w:t>
      </w:r>
    </w:p>
    <w:p w:rsidR="00162667" w:rsidRPr="007E137E" w:rsidRDefault="007E137E" w:rsidP="007E137E">
      <w:pPr>
        <w:spacing w:after="0" w:afterAutospacing="0"/>
        <w:ind w:firstLine="720"/>
        <w:jc w:val="both"/>
        <w:rPr>
          <w:rFonts w:ascii="Times New Roman" w:hAnsi="Times New Roman" w:cs="Times New Roman"/>
          <w:sz w:val="24"/>
          <w:szCs w:val="24"/>
          <w:lang w:val="lt-LT"/>
        </w:rPr>
      </w:pPr>
      <w:r w:rsidRPr="007E137E">
        <w:rPr>
          <w:rFonts w:ascii="Times New Roman" w:hAnsi="Times New Roman" w:cs="Times New Roman"/>
          <w:noProof/>
          <w:sz w:val="24"/>
          <w:szCs w:val="24"/>
        </w:rPr>
        <w:drawing>
          <wp:inline distT="0" distB="0" distL="0" distR="0">
            <wp:extent cx="4752975" cy="2171700"/>
            <wp:effectExtent l="19050" t="0" r="9525"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6CA8" w:rsidRDefault="00A726C7" w:rsidP="00F4535D">
      <w:pPr>
        <w:spacing w:after="0" w:afterAutospacing="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7E137E">
        <w:rPr>
          <w:rFonts w:ascii="Times New Roman" w:eastAsia="Times New Roman" w:hAnsi="Times New Roman" w:cs="Times New Roman"/>
          <w:b/>
          <w:bCs/>
          <w:sz w:val="24"/>
          <w:szCs w:val="24"/>
          <w:lang w:val="lt-LT"/>
        </w:rPr>
        <w:t xml:space="preserve">        </w:t>
      </w:r>
      <w:r w:rsidR="00B06797">
        <w:rPr>
          <w:rFonts w:ascii="Times New Roman" w:eastAsia="Times New Roman" w:hAnsi="Times New Roman" w:cs="Times New Roman"/>
          <w:b/>
          <w:bCs/>
          <w:sz w:val="24"/>
          <w:szCs w:val="24"/>
          <w:lang w:val="lt-LT"/>
        </w:rPr>
        <w:t xml:space="preserve">   </w:t>
      </w:r>
      <w:r w:rsidR="00BF1D00">
        <w:rPr>
          <w:rFonts w:ascii="Times New Roman" w:eastAsia="Times New Roman" w:hAnsi="Times New Roman" w:cs="Times New Roman"/>
          <w:b/>
          <w:bCs/>
          <w:sz w:val="24"/>
          <w:szCs w:val="24"/>
          <w:lang w:val="lt-LT"/>
        </w:rPr>
        <w:t xml:space="preserve">  6 </w:t>
      </w:r>
      <w:r w:rsidR="00026CA8" w:rsidRPr="00026CA8">
        <w:rPr>
          <w:rFonts w:ascii="Times New Roman" w:eastAsia="Times New Roman" w:hAnsi="Times New Roman" w:cs="Times New Roman"/>
          <w:b/>
          <w:bCs/>
          <w:sz w:val="24"/>
          <w:szCs w:val="24"/>
          <w:lang w:val="lt-LT"/>
        </w:rPr>
        <w:t xml:space="preserve">pav. </w:t>
      </w:r>
      <w:r w:rsidR="00BF1D00">
        <w:rPr>
          <w:rFonts w:ascii="Times New Roman" w:eastAsia="Times New Roman" w:hAnsi="Times New Roman" w:cs="Times New Roman"/>
          <w:b/>
          <w:bCs/>
          <w:sz w:val="24"/>
          <w:szCs w:val="24"/>
          <w:lang w:val="lt-LT"/>
        </w:rPr>
        <w:t xml:space="preserve">Tirimųjų </w:t>
      </w:r>
      <w:r w:rsidR="00026CA8" w:rsidRPr="00026CA8">
        <w:rPr>
          <w:rFonts w:ascii="Times New Roman" w:eastAsia="Times New Roman" w:hAnsi="Times New Roman" w:cs="Times New Roman"/>
          <w:b/>
          <w:bCs/>
          <w:sz w:val="24"/>
          <w:szCs w:val="24"/>
          <w:lang w:val="lt-LT"/>
        </w:rPr>
        <w:t>pasiskistymas  pagal šeiminę padėtį</w:t>
      </w:r>
    </w:p>
    <w:p w:rsidR="00AF18E3" w:rsidRPr="00026CA8" w:rsidRDefault="00AF18E3" w:rsidP="00026CA8">
      <w:pPr>
        <w:spacing w:after="0" w:afterAutospacing="0" w:line="240" w:lineRule="auto"/>
        <w:jc w:val="both"/>
        <w:rPr>
          <w:rFonts w:ascii="Times New Roman" w:eastAsia="Times New Roman" w:hAnsi="Times New Roman" w:cs="Times New Roman"/>
          <w:b/>
          <w:bCs/>
          <w:sz w:val="24"/>
          <w:szCs w:val="24"/>
          <w:lang w:val="lt-LT"/>
        </w:rPr>
      </w:pPr>
    </w:p>
    <w:p w:rsidR="007E137E" w:rsidRDefault="00AF18E3" w:rsidP="003D1BA3">
      <w:pPr>
        <w:spacing w:after="0" w:afterAutospacing="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Tyrimo metu išsiaiškinome, kaip atrodo </w:t>
      </w:r>
      <w:r w:rsidR="00BF1D00">
        <w:rPr>
          <w:rFonts w:ascii="Times New Roman" w:hAnsi="Times New Roman" w:cs="Times New Roman"/>
          <w:sz w:val="24"/>
          <w:szCs w:val="24"/>
          <w:lang w:val="lt-LT"/>
        </w:rPr>
        <w:t xml:space="preserve">tirimųjų </w:t>
      </w:r>
      <w:r>
        <w:rPr>
          <w:rFonts w:ascii="Times New Roman" w:hAnsi="Times New Roman" w:cs="Times New Roman"/>
          <w:sz w:val="24"/>
          <w:szCs w:val="24"/>
          <w:lang w:val="lt-LT"/>
        </w:rPr>
        <w:t xml:space="preserve">įprastinė diena: 56,3 proc. (n=18) užsiėmę namų ruoša bei ūkinė veikla, 25 proc. (n=8) laikosi dienotvarkės (mokinasi, dirba, prižiūri savo </w:t>
      </w:r>
      <w:r>
        <w:rPr>
          <w:rFonts w:ascii="Times New Roman" w:hAnsi="Times New Roman" w:cs="Times New Roman"/>
          <w:sz w:val="24"/>
          <w:szCs w:val="24"/>
          <w:lang w:val="lt-LT"/>
        </w:rPr>
        <w:lastRenderedPageBreak/>
        <w:t>vaikučius, vartoja vaistus), 12,5 proc. (n=4) užsiėmę kita veikla (vieni tenkina savo primityvius poreikius – valgo ir ilsisi, kiti padeda tėvams buities darbuose) ir 6,2 proc. (n=2) reikalinga pagalba (lankosi socialinis darbuotojas, pastoviai prižiūrint artimiesiems ugdantysis atlieka tam tikrą veiklą)</w:t>
      </w:r>
      <w:r w:rsidR="00A66007">
        <w:rPr>
          <w:rFonts w:ascii="Times New Roman" w:hAnsi="Times New Roman" w:cs="Times New Roman"/>
          <w:sz w:val="24"/>
          <w:szCs w:val="24"/>
          <w:lang w:val="lt-LT"/>
        </w:rPr>
        <w:t>, (5 pav.</w:t>
      </w:r>
      <w:r w:rsidR="00907B4D" w:rsidRPr="00907B4D">
        <w:rPr>
          <w:rFonts w:ascii="Times New Roman" w:hAnsi="Times New Roman" w:cs="Times New Roman"/>
          <w:sz w:val="24"/>
          <w:szCs w:val="24"/>
          <w:lang w:val="lt-LT"/>
        </w:rPr>
        <w:t xml:space="preserve"> </w:t>
      </w:r>
      <w:r w:rsidR="00907B4D">
        <w:rPr>
          <w:rFonts w:ascii="Times New Roman" w:hAnsi="Times New Roman" w:cs="Times New Roman"/>
          <w:sz w:val="24"/>
          <w:szCs w:val="24"/>
          <w:lang w:val="lt-LT"/>
        </w:rPr>
        <w:t>ir žr.</w:t>
      </w:r>
      <w:r w:rsidR="00BF1D00">
        <w:rPr>
          <w:rFonts w:ascii="Times New Roman" w:hAnsi="Times New Roman" w:cs="Times New Roman"/>
          <w:sz w:val="24"/>
          <w:szCs w:val="24"/>
          <w:lang w:val="lt-LT"/>
        </w:rPr>
        <w:t xml:space="preserve"> VII </w:t>
      </w:r>
      <w:r w:rsidR="007939F3">
        <w:rPr>
          <w:rFonts w:ascii="Times New Roman" w:hAnsi="Times New Roman" w:cs="Times New Roman"/>
          <w:sz w:val="24"/>
          <w:szCs w:val="24"/>
          <w:lang w:val="lt-LT"/>
        </w:rPr>
        <w:t xml:space="preserve"> priedas 5</w:t>
      </w:r>
      <w:r w:rsidR="00907B4D">
        <w:rPr>
          <w:rFonts w:ascii="Times New Roman" w:hAnsi="Times New Roman" w:cs="Times New Roman"/>
          <w:sz w:val="24"/>
          <w:szCs w:val="24"/>
          <w:lang w:val="lt-LT"/>
        </w:rPr>
        <w:t xml:space="preserve"> lentelė</w:t>
      </w:r>
      <w:r w:rsidR="00A66007">
        <w:rPr>
          <w:rFonts w:ascii="Times New Roman" w:hAnsi="Times New Roman" w:cs="Times New Roman"/>
          <w:sz w:val="24"/>
          <w:szCs w:val="24"/>
          <w:lang w:val="lt-LT"/>
        </w:rPr>
        <w:t>).</w:t>
      </w:r>
    </w:p>
    <w:p w:rsidR="00162667" w:rsidRPr="007E137E" w:rsidRDefault="007E137E" w:rsidP="007E137E">
      <w:pPr>
        <w:spacing w:after="0" w:afterAutospacing="0"/>
        <w:ind w:firstLine="720"/>
        <w:jc w:val="both"/>
        <w:rPr>
          <w:rFonts w:ascii="Times New Roman" w:hAnsi="Times New Roman" w:cs="Times New Roman"/>
          <w:sz w:val="24"/>
          <w:szCs w:val="24"/>
          <w:lang w:val="lt-LT"/>
        </w:rPr>
      </w:pPr>
      <w:r w:rsidRPr="007E137E">
        <w:rPr>
          <w:rFonts w:ascii="Times New Roman" w:hAnsi="Times New Roman" w:cs="Times New Roman"/>
          <w:noProof/>
          <w:sz w:val="24"/>
          <w:szCs w:val="24"/>
        </w:rPr>
        <w:drawing>
          <wp:inline distT="0" distB="0" distL="0" distR="0">
            <wp:extent cx="4800600" cy="2506345"/>
            <wp:effectExtent l="19050" t="0" r="19050" b="8255"/>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F18E3">
        <w:rPr>
          <w:rFonts w:ascii="Times New Roman" w:hAnsi="Times New Roman" w:cs="Times New Roman"/>
          <w:sz w:val="24"/>
          <w:szCs w:val="24"/>
          <w:lang w:val="lt-LT"/>
        </w:rPr>
        <w:t xml:space="preserve"> </w:t>
      </w:r>
    </w:p>
    <w:p w:rsidR="003D1BA3" w:rsidRPr="00A726C7" w:rsidRDefault="00A726C7" w:rsidP="00A726C7">
      <w:pPr>
        <w:spacing w:after="0" w:afterAutospacing="0" w:line="240"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B06797">
        <w:rPr>
          <w:rFonts w:ascii="Times New Roman" w:eastAsia="Times New Roman" w:hAnsi="Times New Roman" w:cs="Times New Roman"/>
          <w:b/>
          <w:bCs/>
          <w:sz w:val="24"/>
          <w:szCs w:val="24"/>
          <w:lang w:val="lt-LT"/>
        </w:rPr>
        <w:t xml:space="preserve">       </w:t>
      </w:r>
      <w:r w:rsidR="00BF1D00">
        <w:rPr>
          <w:rFonts w:ascii="Times New Roman" w:eastAsia="Times New Roman" w:hAnsi="Times New Roman" w:cs="Times New Roman"/>
          <w:b/>
          <w:bCs/>
          <w:sz w:val="24"/>
          <w:szCs w:val="24"/>
          <w:lang w:val="lt-LT"/>
        </w:rPr>
        <w:t xml:space="preserve"> 7 </w:t>
      </w:r>
      <w:r w:rsidR="003D1BA3" w:rsidRPr="00A726C7">
        <w:rPr>
          <w:rFonts w:ascii="Times New Roman" w:eastAsia="Times New Roman" w:hAnsi="Times New Roman" w:cs="Times New Roman"/>
          <w:b/>
          <w:bCs/>
          <w:sz w:val="24"/>
          <w:szCs w:val="24"/>
          <w:lang w:val="lt-LT"/>
        </w:rPr>
        <w:t xml:space="preserve">pav. </w:t>
      </w:r>
      <w:r w:rsidR="00BF1D00">
        <w:rPr>
          <w:rFonts w:ascii="Times New Roman" w:eastAsia="Times New Roman" w:hAnsi="Times New Roman" w:cs="Times New Roman"/>
          <w:b/>
          <w:bCs/>
          <w:sz w:val="24"/>
          <w:szCs w:val="24"/>
          <w:lang w:val="lt-LT"/>
        </w:rPr>
        <w:t xml:space="preserve">Tirimųjų </w:t>
      </w:r>
      <w:r w:rsidR="002752A7" w:rsidRPr="00A726C7">
        <w:rPr>
          <w:rFonts w:ascii="Times New Roman" w:eastAsia="Times New Roman" w:hAnsi="Times New Roman" w:cs="Times New Roman"/>
          <w:b/>
          <w:bCs/>
          <w:sz w:val="24"/>
          <w:szCs w:val="24"/>
          <w:lang w:val="lt-LT"/>
        </w:rPr>
        <w:t xml:space="preserve">pasikirstymas pagal </w:t>
      </w:r>
      <w:r w:rsidR="003D1BA3" w:rsidRPr="00A726C7">
        <w:rPr>
          <w:rFonts w:ascii="Times New Roman" w:eastAsia="Times New Roman" w:hAnsi="Times New Roman" w:cs="Times New Roman"/>
          <w:b/>
          <w:bCs/>
          <w:sz w:val="24"/>
          <w:szCs w:val="24"/>
          <w:lang w:val="lt-LT"/>
        </w:rPr>
        <w:t xml:space="preserve"> įprastinė</w:t>
      </w:r>
      <w:r w:rsidR="002752A7" w:rsidRPr="00A726C7">
        <w:rPr>
          <w:rFonts w:ascii="Times New Roman" w:eastAsia="Times New Roman" w:hAnsi="Times New Roman" w:cs="Times New Roman"/>
          <w:b/>
          <w:bCs/>
          <w:sz w:val="24"/>
          <w:szCs w:val="24"/>
          <w:lang w:val="lt-LT"/>
        </w:rPr>
        <w:t>s dienos veiklą</w:t>
      </w:r>
    </w:p>
    <w:p w:rsidR="00F4535D" w:rsidRDefault="00F4535D" w:rsidP="00F4535D">
      <w:pPr>
        <w:spacing w:after="0" w:afterAutospacing="0"/>
        <w:ind w:firstLine="720"/>
        <w:jc w:val="both"/>
        <w:rPr>
          <w:rFonts w:ascii="Times New Roman" w:hAnsi="Times New Roman" w:cs="Times New Roman"/>
          <w:sz w:val="24"/>
          <w:szCs w:val="24"/>
          <w:lang w:val="lt-LT"/>
        </w:rPr>
      </w:pPr>
    </w:p>
    <w:p w:rsidR="00F4535D" w:rsidRDefault="00F4535D" w:rsidP="00F4535D">
      <w:pPr>
        <w:spacing w:after="0" w:afterAutospacing="0"/>
        <w:ind w:firstLine="360"/>
        <w:jc w:val="both"/>
        <w:rPr>
          <w:rFonts w:ascii="Times New Roman" w:hAnsi="Times New Roman" w:cs="Times New Roman"/>
          <w:sz w:val="24"/>
          <w:szCs w:val="24"/>
          <w:lang w:val="lt-LT"/>
        </w:rPr>
      </w:pPr>
      <w:r w:rsidRPr="00F4535D">
        <w:rPr>
          <w:rFonts w:ascii="Times New Roman" w:hAnsi="Times New Roman" w:cs="Times New Roman"/>
          <w:sz w:val="24"/>
          <w:szCs w:val="24"/>
          <w:lang w:val="lt-LT"/>
        </w:rPr>
        <w:t xml:space="preserve">Pradžioje tyrimo išsiaiškinome, su kokiais sunkumais </w:t>
      </w:r>
      <w:r w:rsidR="00BF1D00">
        <w:rPr>
          <w:rFonts w:ascii="Times New Roman" w:hAnsi="Times New Roman" w:cs="Times New Roman"/>
          <w:sz w:val="24"/>
          <w:szCs w:val="24"/>
          <w:lang w:val="lt-LT"/>
        </w:rPr>
        <w:t xml:space="preserve">tiriamieji </w:t>
      </w:r>
      <w:r w:rsidRPr="00F4535D">
        <w:rPr>
          <w:rFonts w:ascii="Times New Roman" w:hAnsi="Times New Roman" w:cs="Times New Roman"/>
          <w:sz w:val="24"/>
          <w:szCs w:val="24"/>
          <w:lang w:val="lt-LT"/>
        </w:rPr>
        <w:t>susiduria paskutiniu metu ir  kad dauguma 78,1 proc. (n=25) jų patiria tai</w:t>
      </w:r>
      <w:r w:rsidR="00BF1D00">
        <w:rPr>
          <w:rFonts w:ascii="Times New Roman" w:hAnsi="Times New Roman" w:cs="Times New Roman"/>
          <w:sz w:val="24"/>
          <w:szCs w:val="24"/>
          <w:lang w:val="lt-LT"/>
        </w:rPr>
        <w:t xml:space="preserve"> (8 </w:t>
      </w:r>
      <w:r w:rsidR="00A66007">
        <w:rPr>
          <w:rFonts w:ascii="Times New Roman" w:hAnsi="Times New Roman" w:cs="Times New Roman"/>
          <w:sz w:val="24"/>
          <w:szCs w:val="24"/>
          <w:lang w:val="lt-LT"/>
        </w:rPr>
        <w:t>pav.</w:t>
      </w:r>
      <w:r w:rsidR="00907B4D" w:rsidRPr="00907B4D">
        <w:rPr>
          <w:rFonts w:ascii="Times New Roman" w:hAnsi="Times New Roman" w:cs="Times New Roman"/>
          <w:sz w:val="24"/>
          <w:szCs w:val="24"/>
          <w:lang w:val="lt-LT"/>
        </w:rPr>
        <w:t xml:space="preserve"> </w:t>
      </w:r>
      <w:r w:rsidR="00907B4D">
        <w:rPr>
          <w:rFonts w:ascii="Times New Roman" w:hAnsi="Times New Roman" w:cs="Times New Roman"/>
          <w:sz w:val="24"/>
          <w:szCs w:val="24"/>
          <w:lang w:val="lt-LT"/>
        </w:rPr>
        <w:t xml:space="preserve">ir </w:t>
      </w:r>
      <w:r w:rsidR="00BF1D00">
        <w:rPr>
          <w:rFonts w:ascii="Times New Roman" w:hAnsi="Times New Roman" w:cs="Times New Roman"/>
          <w:sz w:val="24"/>
          <w:szCs w:val="24"/>
          <w:lang w:val="lt-LT"/>
        </w:rPr>
        <w:t xml:space="preserve">žr. VII </w:t>
      </w:r>
      <w:r w:rsidR="007939F3">
        <w:rPr>
          <w:rFonts w:ascii="Times New Roman" w:hAnsi="Times New Roman" w:cs="Times New Roman"/>
          <w:sz w:val="24"/>
          <w:szCs w:val="24"/>
          <w:lang w:val="lt-LT"/>
        </w:rPr>
        <w:t xml:space="preserve"> priedas 6 </w:t>
      </w:r>
      <w:r w:rsidR="00907B4D">
        <w:rPr>
          <w:rFonts w:ascii="Times New Roman" w:hAnsi="Times New Roman" w:cs="Times New Roman"/>
          <w:sz w:val="24"/>
          <w:szCs w:val="24"/>
          <w:lang w:val="lt-LT"/>
        </w:rPr>
        <w:t>lentelė</w:t>
      </w:r>
      <w:r w:rsidR="00A66007">
        <w:rPr>
          <w:rFonts w:ascii="Times New Roman" w:hAnsi="Times New Roman" w:cs="Times New Roman"/>
          <w:sz w:val="24"/>
          <w:szCs w:val="24"/>
          <w:lang w:val="lt-LT"/>
        </w:rPr>
        <w:t>)</w:t>
      </w:r>
      <w:r w:rsidRPr="00F4535D">
        <w:rPr>
          <w:rFonts w:ascii="Times New Roman" w:hAnsi="Times New Roman" w:cs="Times New Roman"/>
          <w:sz w:val="24"/>
          <w:szCs w:val="24"/>
          <w:lang w:val="lt-LT"/>
        </w:rPr>
        <w:t xml:space="preserve">: </w:t>
      </w:r>
    </w:p>
    <w:p w:rsidR="002752A7" w:rsidRPr="007E137E" w:rsidRDefault="007E137E" w:rsidP="002E5CD9">
      <w:pPr>
        <w:spacing w:after="0" w:afterAutospacing="0"/>
        <w:ind w:firstLine="720"/>
        <w:jc w:val="both"/>
        <w:rPr>
          <w:rFonts w:ascii="Times New Roman" w:hAnsi="Times New Roman" w:cs="Times New Roman"/>
          <w:sz w:val="24"/>
          <w:szCs w:val="24"/>
          <w:lang w:val="lt-LT"/>
        </w:rPr>
      </w:pPr>
      <w:r w:rsidRPr="007E137E">
        <w:rPr>
          <w:rFonts w:ascii="Times New Roman" w:hAnsi="Times New Roman" w:cs="Times New Roman"/>
          <w:noProof/>
          <w:sz w:val="24"/>
          <w:szCs w:val="24"/>
        </w:rPr>
        <w:drawing>
          <wp:inline distT="0" distB="0" distL="0" distR="0">
            <wp:extent cx="4810125" cy="2362200"/>
            <wp:effectExtent l="19050" t="0" r="9525"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0167" w:rsidRPr="00140167" w:rsidRDefault="00140167" w:rsidP="00140167">
      <w:pPr>
        <w:spacing w:after="0" w:afterAutospacing="0" w:line="240" w:lineRule="auto"/>
        <w:rPr>
          <w:rFonts w:ascii="Times New Roman" w:hAnsi="Times New Roman" w:cs="Times New Roman"/>
          <w:b/>
          <w:sz w:val="24"/>
          <w:szCs w:val="24"/>
          <w:lang w:val="lt-LT"/>
        </w:rPr>
      </w:pPr>
      <w:r>
        <w:rPr>
          <w:rFonts w:ascii="Times New Roman" w:eastAsia="Times New Roman" w:hAnsi="Times New Roman" w:cs="Times New Roman"/>
          <w:b/>
          <w:bCs/>
          <w:sz w:val="24"/>
          <w:szCs w:val="24"/>
          <w:lang w:val="lt-LT"/>
        </w:rPr>
        <w:t xml:space="preserve">              </w:t>
      </w:r>
      <w:r w:rsidR="00B06797">
        <w:rPr>
          <w:rFonts w:ascii="Times New Roman" w:eastAsia="Times New Roman" w:hAnsi="Times New Roman" w:cs="Times New Roman"/>
          <w:b/>
          <w:bCs/>
          <w:sz w:val="24"/>
          <w:szCs w:val="24"/>
          <w:lang w:val="lt-LT"/>
        </w:rPr>
        <w:t xml:space="preserve">           </w:t>
      </w:r>
      <w:r w:rsidR="00BF1D00">
        <w:rPr>
          <w:rFonts w:ascii="Times New Roman" w:eastAsia="Times New Roman" w:hAnsi="Times New Roman" w:cs="Times New Roman"/>
          <w:b/>
          <w:bCs/>
          <w:sz w:val="24"/>
          <w:szCs w:val="24"/>
          <w:lang w:val="lt-LT"/>
        </w:rPr>
        <w:t xml:space="preserve">8 </w:t>
      </w:r>
      <w:r w:rsidR="002752A7" w:rsidRPr="00140167">
        <w:rPr>
          <w:rFonts w:ascii="Times New Roman" w:eastAsia="Times New Roman" w:hAnsi="Times New Roman" w:cs="Times New Roman"/>
          <w:b/>
          <w:bCs/>
          <w:sz w:val="24"/>
          <w:szCs w:val="24"/>
          <w:lang w:val="lt-LT"/>
        </w:rPr>
        <w:t xml:space="preserve">pav. </w:t>
      </w:r>
      <w:r w:rsidR="00BF1D00">
        <w:rPr>
          <w:rFonts w:ascii="Times New Roman" w:eastAsia="Times New Roman" w:hAnsi="Times New Roman" w:cs="Times New Roman"/>
          <w:b/>
          <w:bCs/>
          <w:sz w:val="24"/>
          <w:szCs w:val="24"/>
          <w:lang w:val="lt-LT"/>
        </w:rPr>
        <w:t xml:space="preserve">Tiriamųjų </w:t>
      </w:r>
      <w:r w:rsidR="002752A7" w:rsidRPr="00140167">
        <w:rPr>
          <w:rFonts w:ascii="Times New Roman" w:eastAsia="Times New Roman" w:hAnsi="Times New Roman" w:cs="Times New Roman"/>
          <w:b/>
          <w:bCs/>
          <w:sz w:val="24"/>
          <w:szCs w:val="24"/>
          <w:lang w:val="lt-LT"/>
        </w:rPr>
        <w:t>pasiskirstyma</w:t>
      </w:r>
      <w:r w:rsidR="00EC4138" w:rsidRPr="00140167">
        <w:rPr>
          <w:rFonts w:ascii="Times New Roman" w:eastAsia="Times New Roman" w:hAnsi="Times New Roman" w:cs="Times New Roman"/>
          <w:b/>
          <w:bCs/>
          <w:sz w:val="24"/>
          <w:szCs w:val="24"/>
          <w:lang w:val="lt-LT"/>
        </w:rPr>
        <w:t xml:space="preserve">s pagal sunkumus paskutiniu </w:t>
      </w:r>
      <w:r w:rsidR="00BF1D00" w:rsidRPr="00EC4138">
        <w:rPr>
          <w:rFonts w:ascii="Times New Roman" w:eastAsia="Times New Roman" w:hAnsi="Times New Roman" w:cs="Times New Roman"/>
          <w:b/>
          <w:bCs/>
          <w:sz w:val="24"/>
          <w:szCs w:val="24"/>
          <w:lang w:val="lt-LT"/>
        </w:rPr>
        <w:t>metu</w:t>
      </w:r>
    </w:p>
    <w:p w:rsidR="00EC4138" w:rsidRPr="00EC4138" w:rsidRDefault="00140167" w:rsidP="00140167">
      <w:pPr>
        <w:pStyle w:val="ListParagraph"/>
        <w:spacing w:after="0" w:afterAutospacing="0" w:line="240" w:lineRule="auto"/>
        <w:ind w:left="1185"/>
        <w:rPr>
          <w:rFonts w:ascii="Times New Roman" w:hAnsi="Times New Roman" w:cs="Times New Roman"/>
          <w:b/>
          <w:sz w:val="24"/>
          <w:szCs w:val="24"/>
          <w:lang w:val="lt-LT"/>
        </w:rPr>
      </w:pPr>
      <w:r>
        <w:rPr>
          <w:rFonts w:ascii="Times New Roman" w:eastAsia="Times New Roman" w:hAnsi="Times New Roman" w:cs="Times New Roman"/>
          <w:b/>
          <w:bCs/>
          <w:sz w:val="24"/>
          <w:szCs w:val="24"/>
          <w:lang w:val="lt-LT"/>
        </w:rPr>
        <w:t xml:space="preserve">      </w:t>
      </w:r>
      <w:r w:rsidR="00B06797">
        <w:rPr>
          <w:rFonts w:ascii="Times New Roman" w:eastAsia="Times New Roman" w:hAnsi="Times New Roman" w:cs="Times New Roman"/>
          <w:b/>
          <w:bCs/>
          <w:sz w:val="24"/>
          <w:szCs w:val="24"/>
          <w:lang w:val="lt-LT"/>
        </w:rPr>
        <w:t xml:space="preserve">          </w:t>
      </w:r>
    </w:p>
    <w:p w:rsidR="00EC4138" w:rsidRPr="00EC4138" w:rsidRDefault="00EC4138" w:rsidP="00140167">
      <w:pPr>
        <w:pStyle w:val="ListParagraph"/>
        <w:spacing w:after="0" w:afterAutospacing="0" w:line="240" w:lineRule="auto"/>
        <w:ind w:left="1185"/>
        <w:rPr>
          <w:rFonts w:ascii="Times New Roman" w:hAnsi="Times New Roman" w:cs="Times New Roman"/>
          <w:b/>
          <w:sz w:val="24"/>
          <w:szCs w:val="24"/>
          <w:lang w:val="lt-LT"/>
        </w:rPr>
      </w:pPr>
    </w:p>
    <w:p w:rsidR="005F5B50" w:rsidRDefault="00881D63" w:rsidP="00881D63">
      <w:pPr>
        <w:spacing w:after="0" w:afterAutospacing="0"/>
        <w:ind w:firstLine="360"/>
        <w:jc w:val="both"/>
        <w:rPr>
          <w:rFonts w:ascii="Times New Roman" w:eastAsia="Times New Roman" w:hAnsi="Times New Roman" w:cs="Times New Roman"/>
          <w:color w:val="000000"/>
          <w:sz w:val="24"/>
          <w:szCs w:val="24"/>
          <w:lang w:val="lt-LT"/>
        </w:rPr>
      </w:pPr>
      <w:r w:rsidRPr="000E298B">
        <w:rPr>
          <w:rFonts w:ascii="Times New Roman" w:eastAsia="Times New Roman" w:hAnsi="Times New Roman" w:cs="Times New Roman"/>
          <w:color w:val="000000"/>
          <w:sz w:val="24"/>
          <w:szCs w:val="24"/>
          <w:lang w:val="lt-LT"/>
        </w:rPr>
        <w:t>Remiantis anketinės analizės duomenimis  paaiškėjo, kad 81,2 proc.</w:t>
      </w:r>
      <w:r>
        <w:rPr>
          <w:rFonts w:ascii="Times New Roman" w:eastAsia="Times New Roman" w:hAnsi="Times New Roman" w:cs="Times New Roman"/>
          <w:color w:val="000000"/>
          <w:sz w:val="24"/>
          <w:szCs w:val="24"/>
          <w:lang w:val="lt-LT"/>
        </w:rPr>
        <w:t xml:space="preserve"> (n=26)</w:t>
      </w:r>
      <w:r w:rsidRPr="000E298B">
        <w:rPr>
          <w:rFonts w:ascii="Times New Roman" w:eastAsia="Times New Roman" w:hAnsi="Times New Roman" w:cs="Times New Roman"/>
          <w:color w:val="000000"/>
          <w:sz w:val="24"/>
          <w:szCs w:val="24"/>
          <w:lang w:val="lt-LT"/>
        </w:rPr>
        <w:t xml:space="preserve"> </w:t>
      </w:r>
      <w:r w:rsidR="00BF1D00">
        <w:rPr>
          <w:rFonts w:ascii="Times New Roman" w:eastAsia="Times New Roman" w:hAnsi="Times New Roman" w:cs="Times New Roman"/>
          <w:color w:val="000000"/>
          <w:sz w:val="24"/>
          <w:szCs w:val="24"/>
          <w:lang w:val="lt-LT"/>
        </w:rPr>
        <w:t xml:space="preserve">tiriamųjų </w:t>
      </w:r>
      <w:r w:rsidRPr="000E298B">
        <w:rPr>
          <w:rFonts w:ascii="Times New Roman" w:eastAsia="Times New Roman" w:hAnsi="Times New Roman" w:cs="Times New Roman"/>
          <w:color w:val="000000"/>
          <w:sz w:val="24"/>
          <w:szCs w:val="24"/>
          <w:lang w:val="lt-LT"/>
        </w:rPr>
        <w:t xml:space="preserve">norėtų savyje ir savo gyvenime pokyčių. Jiems svarbu: išmokti suderinti  mintis, sumažinti vaistų vartotojimą, pagerinti atminties funkciją ir nuotaiką, būti žvalesniems ir užimtiems (norėtų </w:t>
      </w:r>
      <w:r w:rsidRPr="000E298B">
        <w:rPr>
          <w:rFonts w:ascii="Times New Roman" w:eastAsia="Times New Roman" w:hAnsi="Times New Roman" w:cs="Times New Roman"/>
          <w:color w:val="000000"/>
          <w:sz w:val="24"/>
          <w:szCs w:val="24"/>
          <w:lang w:val="lt-LT"/>
        </w:rPr>
        <w:lastRenderedPageBreak/>
        <w:t xml:space="preserve">įsidarbinti), nebūti perdaug atviriems aplinkiniams, </w:t>
      </w:r>
      <w:r>
        <w:rPr>
          <w:rFonts w:ascii="Times New Roman" w:eastAsia="Times New Roman" w:hAnsi="Times New Roman" w:cs="Times New Roman"/>
          <w:color w:val="000000"/>
          <w:sz w:val="24"/>
          <w:szCs w:val="24"/>
          <w:lang w:val="lt-LT"/>
        </w:rPr>
        <w:t>ne</w:t>
      </w:r>
      <w:r w:rsidRPr="000E298B">
        <w:rPr>
          <w:rFonts w:ascii="Times New Roman" w:eastAsia="Times New Roman" w:hAnsi="Times New Roman" w:cs="Times New Roman"/>
          <w:color w:val="000000"/>
          <w:sz w:val="24"/>
          <w:szCs w:val="24"/>
          <w:lang w:val="lt-LT"/>
        </w:rPr>
        <w:t>rūkyti, sveikai gyventi, susitvarkyti buitį (įsivesti vandenį, susitvarkyti sanitarinius taškus), būti nepriklausomiems, daugiau bendrauti su panašaus likimo žmonėmis.</w:t>
      </w:r>
      <w:r>
        <w:rPr>
          <w:rFonts w:ascii="Times New Roman" w:eastAsia="Times New Roman" w:hAnsi="Times New Roman" w:cs="Times New Roman"/>
          <w:color w:val="000000"/>
          <w:sz w:val="24"/>
          <w:szCs w:val="24"/>
          <w:lang w:val="lt-LT"/>
        </w:rPr>
        <w:t xml:space="preserve"> </w:t>
      </w:r>
      <w:r w:rsidR="005F5B50">
        <w:rPr>
          <w:rFonts w:ascii="Times New Roman" w:eastAsia="Times New Roman" w:hAnsi="Times New Roman" w:cs="Times New Roman"/>
          <w:color w:val="000000"/>
          <w:sz w:val="24"/>
          <w:szCs w:val="24"/>
          <w:lang w:val="lt-LT"/>
        </w:rPr>
        <w:t>Tačiau likusioji dalis asmenų 9,4 proc. (n</w:t>
      </w:r>
      <w:r w:rsidR="005F5B50">
        <w:rPr>
          <w:rFonts w:ascii="Arial" w:eastAsia="Times New Roman" w:hAnsi="Arial" w:cs="Arial"/>
          <w:color w:val="000000"/>
          <w:sz w:val="24"/>
          <w:szCs w:val="24"/>
          <w:lang w:val="lt-LT"/>
        </w:rPr>
        <w:t>=</w:t>
      </w:r>
      <w:r w:rsidR="005F5B50">
        <w:rPr>
          <w:rFonts w:ascii="Times New Roman" w:eastAsia="Times New Roman" w:hAnsi="Times New Roman" w:cs="Times New Roman"/>
          <w:color w:val="000000"/>
          <w:sz w:val="24"/>
          <w:szCs w:val="24"/>
          <w:lang w:val="lt-LT"/>
        </w:rPr>
        <w:t>3) nieno nekeistų ir tiek pat  jų neturi nuomo</w:t>
      </w:r>
      <w:r w:rsidR="00BF1D00">
        <w:rPr>
          <w:rFonts w:ascii="Times New Roman" w:eastAsia="Times New Roman" w:hAnsi="Times New Roman" w:cs="Times New Roman"/>
          <w:color w:val="000000"/>
          <w:sz w:val="24"/>
          <w:szCs w:val="24"/>
          <w:lang w:val="lt-LT"/>
        </w:rPr>
        <w:t>nės dėl savo pokyčių gyvenime (9</w:t>
      </w:r>
      <w:r w:rsidR="005F5B50">
        <w:rPr>
          <w:rFonts w:ascii="Times New Roman" w:eastAsia="Times New Roman" w:hAnsi="Times New Roman" w:cs="Times New Roman"/>
          <w:color w:val="000000"/>
          <w:sz w:val="24"/>
          <w:szCs w:val="24"/>
          <w:lang w:val="lt-LT"/>
        </w:rPr>
        <w:t xml:space="preserve"> pav.</w:t>
      </w:r>
      <w:r w:rsidR="00907B4D" w:rsidRPr="00907B4D">
        <w:rPr>
          <w:rFonts w:ascii="Times New Roman" w:hAnsi="Times New Roman" w:cs="Times New Roman"/>
          <w:sz w:val="24"/>
          <w:szCs w:val="24"/>
          <w:lang w:val="lt-LT"/>
        </w:rPr>
        <w:t xml:space="preserve"> </w:t>
      </w:r>
      <w:r w:rsidR="00BF1D00">
        <w:rPr>
          <w:rFonts w:ascii="Times New Roman" w:hAnsi="Times New Roman" w:cs="Times New Roman"/>
          <w:sz w:val="24"/>
          <w:szCs w:val="24"/>
          <w:lang w:val="lt-LT"/>
        </w:rPr>
        <w:t>ir žr. VII</w:t>
      </w:r>
      <w:r w:rsidR="003C77AF">
        <w:rPr>
          <w:rFonts w:ascii="Times New Roman" w:hAnsi="Times New Roman" w:cs="Times New Roman"/>
          <w:sz w:val="24"/>
          <w:szCs w:val="24"/>
          <w:lang w:val="lt-LT"/>
        </w:rPr>
        <w:t xml:space="preserve"> </w:t>
      </w:r>
      <w:r w:rsidR="007939F3">
        <w:rPr>
          <w:rFonts w:ascii="Times New Roman" w:hAnsi="Times New Roman" w:cs="Times New Roman"/>
          <w:sz w:val="24"/>
          <w:szCs w:val="24"/>
          <w:lang w:val="lt-LT"/>
        </w:rPr>
        <w:t xml:space="preserve"> priedas 7</w:t>
      </w:r>
      <w:r w:rsidR="00907B4D">
        <w:rPr>
          <w:rFonts w:ascii="Times New Roman" w:hAnsi="Times New Roman" w:cs="Times New Roman"/>
          <w:sz w:val="24"/>
          <w:szCs w:val="24"/>
          <w:lang w:val="lt-LT"/>
        </w:rPr>
        <w:t xml:space="preserve"> lentelė</w:t>
      </w:r>
      <w:r w:rsidR="005F5B50">
        <w:rPr>
          <w:rFonts w:ascii="Times New Roman" w:eastAsia="Times New Roman" w:hAnsi="Times New Roman" w:cs="Times New Roman"/>
          <w:color w:val="000000"/>
          <w:sz w:val="24"/>
          <w:szCs w:val="24"/>
          <w:lang w:val="lt-LT"/>
        </w:rPr>
        <w:t>).</w:t>
      </w:r>
    </w:p>
    <w:p w:rsidR="00311839" w:rsidRPr="00311839" w:rsidRDefault="007E137E" w:rsidP="002E5CD9">
      <w:pPr>
        <w:spacing w:after="0" w:afterAutospacing="0"/>
        <w:ind w:firstLine="720"/>
        <w:jc w:val="both"/>
        <w:rPr>
          <w:rFonts w:ascii="Times New Roman" w:eastAsia="Times New Roman" w:hAnsi="Times New Roman" w:cs="Times New Roman"/>
          <w:color w:val="000000"/>
          <w:sz w:val="24"/>
          <w:szCs w:val="24"/>
          <w:lang w:val="lt-LT"/>
        </w:rPr>
      </w:pPr>
      <w:r w:rsidRPr="007E137E">
        <w:rPr>
          <w:rFonts w:ascii="Times New Roman" w:eastAsia="Times New Roman" w:hAnsi="Times New Roman" w:cs="Times New Roman"/>
          <w:noProof/>
          <w:color w:val="000000"/>
          <w:sz w:val="24"/>
          <w:szCs w:val="24"/>
        </w:rPr>
        <w:drawing>
          <wp:inline distT="0" distB="0" distL="0" distR="0">
            <wp:extent cx="5276850" cy="2838450"/>
            <wp:effectExtent l="19050" t="0" r="19050" b="0"/>
            <wp:docPr id="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1D00" w:rsidRPr="00140167" w:rsidRDefault="00BF1D00" w:rsidP="00BF1D00">
      <w:pPr>
        <w:pStyle w:val="ListParagraph"/>
        <w:spacing w:after="0" w:afterAutospacing="0" w:line="240" w:lineRule="auto"/>
        <w:ind w:left="1185"/>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7</w:t>
      </w:r>
      <w:r w:rsidR="00140167">
        <w:rPr>
          <w:rFonts w:ascii="Times New Roman" w:eastAsia="Times New Roman" w:hAnsi="Times New Roman" w:cs="Times New Roman"/>
          <w:b/>
          <w:bCs/>
          <w:sz w:val="24"/>
          <w:szCs w:val="24"/>
          <w:lang w:val="lt-LT"/>
        </w:rPr>
        <w:t xml:space="preserve"> </w:t>
      </w:r>
      <w:r w:rsidR="005F5B50" w:rsidRPr="00140167">
        <w:rPr>
          <w:rFonts w:ascii="Times New Roman" w:eastAsia="Times New Roman" w:hAnsi="Times New Roman" w:cs="Times New Roman"/>
          <w:b/>
          <w:bCs/>
          <w:sz w:val="24"/>
          <w:szCs w:val="24"/>
          <w:lang w:val="lt-LT"/>
        </w:rPr>
        <w:t>pav.</w:t>
      </w:r>
      <w:r>
        <w:rPr>
          <w:rFonts w:ascii="Times New Roman" w:eastAsia="Times New Roman" w:hAnsi="Times New Roman" w:cs="Times New Roman"/>
          <w:b/>
          <w:bCs/>
          <w:sz w:val="24"/>
          <w:szCs w:val="24"/>
          <w:lang w:val="lt-LT"/>
        </w:rPr>
        <w:t xml:space="preserve">Tirimųjų </w:t>
      </w:r>
      <w:r w:rsidR="005F5B50" w:rsidRPr="00140167">
        <w:rPr>
          <w:rFonts w:ascii="Times New Roman" w:eastAsia="Times New Roman" w:hAnsi="Times New Roman" w:cs="Times New Roman"/>
          <w:b/>
          <w:bCs/>
          <w:sz w:val="24"/>
          <w:szCs w:val="24"/>
          <w:lang w:val="lt-LT"/>
        </w:rPr>
        <w:t xml:space="preserve">  pasiskirstymas pagal norą keisti save ir savo </w:t>
      </w:r>
      <w:r w:rsidRPr="00140167">
        <w:rPr>
          <w:rFonts w:ascii="Times New Roman" w:eastAsia="Times New Roman" w:hAnsi="Times New Roman" w:cs="Times New Roman"/>
          <w:b/>
          <w:bCs/>
          <w:sz w:val="24"/>
          <w:szCs w:val="24"/>
          <w:lang w:val="lt-LT"/>
        </w:rPr>
        <w:t>gyvenimą</w:t>
      </w:r>
    </w:p>
    <w:p w:rsidR="00140167" w:rsidRPr="00140167" w:rsidRDefault="00140167" w:rsidP="00140167">
      <w:pPr>
        <w:spacing w:after="0" w:afterAutospacing="0" w:line="240" w:lineRule="auto"/>
        <w:jc w:val="both"/>
        <w:rPr>
          <w:rFonts w:ascii="Times New Roman" w:eastAsia="Times New Roman" w:hAnsi="Times New Roman" w:cs="Times New Roman"/>
          <w:b/>
          <w:bCs/>
          <w:sz w:val="24"/>
          <w:szCs w:val="24"/>
          <w:lang w:val="lt-LT"/>
        </w:rPr>
      </w:pPr>
    </w:p>
    <w:p w:rsidR="00311839" w:rsidRPr="00311839" w:rsidRDefault="00140167" w:rsidP="00311839">
      <w:pPr>
        <w:pStyle w:val="ListParagraph"/>
        <w:spacing w:after="0" w:afterAutospacing="0" w:line="240" w:lineRule="auto"/>
        <w:ind w:left="1185"/>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B06797">
        <w:rPr>
          <w:rFonts w:ascii="Times New Roman" w:eastAsia="Times New Roman" w:hAnsi="Times New Roman" w:cs="Times New Roman"/>
          <w:b/>
          <w:bCs/>
          <w:sz w:val="24"/>
          <w:szCs w:val="24"/>
          <w:lang w:val="lt-LT"/>
        </w:rPr>
        <w:t xml:space="preserve">         </w:t>
      </w:r>
      <w:r w:rsidR="00C15D6F">
        <w:rPr>
          <w:rFonts w:ascii="Times New Roman" w:eastAsia="Times New Roman" w:hAnsi="Times New Roman" w:cs="Times New Roman"/>
          <w:b/>
          <w:bCs/>
          <w:sz w:val="24"/>
          <w:szCs w:val="24"/>
          <w:lang w:val="lt-LT"/>
        </w:rPr>
        <w:t xml:space="preserve"> </w:t>
      </w:r>
    </w:p>
    <w:p w:rsidR="00881D63" w:rsidRDefault="00881D63" w:rsidP="00881D63">
      <w:pPr>
        <w:spacing w:after="0" w:afterAutospacing="0"/>
        <w:ind w:firstLine="36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 pat dauguma 96,9 proc. (n</w:t>
      </w:r>
      <w:r>
        <w:rPr>
          <w:rFonts w:ascii="Arial" w:eastAsia="Times New Roman" w:hAnsi="Arial" w:cs="Arial"/>
          <w:color w:val="000000"/>
          <w:sz w:val="24"/>
          <w:szCs w:val="24"/>
          <w:lang w:val="lt-LT"/>
        </w:rPr>
        <w:t>=</w:t>
      </w:r>
      <w:r>
        <w:rPr>
          <w:rFonts w:ascii="Times New Roman" w:eastAsia="Times New Roman" w:hAnsi="Times New Roman" w:cs="Times New Roman"/>
          <w:color w:val="000000"/>
          <w:sz w:val="24"/>
          <w:szCs w:val="24"/>
          <w:lang w:val="lt-LT"/>
        </w:rPr>
        <w:t xml:space="preserve">31) </w:t>
      </w:r>
      <w:r w:rsidR="00C15D6F">
        <w:rPr>
          <w:rFonts w:ascii="Times New Roman" w:eastAsia="Times New Roman" w:hAnsi="Times New Roman" w:cs="Times New Roman"/>
          <w:color w:val="000000"/>
          <w:sz w:val="24"/>
          <w:szCs w:val="24"/>
          <w:lang w:val="lt-LT"/>
        </w:rPr>
        <w:t xml:space="preserve">tiriamųjų </w:t>
      </w:r>
      <w:r w:rsidR="00E92FA0">
        <w:rPr>
          <w:rFonts w:ascii="Times New Roman" w:eastAsia="Times New Roman" w:hAnsi="Times New Roman" w:cs="Times New Roman"/>
          <w:color w:val="000000"/>
          <w:sz w:val="24"/>
          <w:szCs w:val="24"/>
          <w:lang w:val="lt-LT"/>
        </w:rPr>
        <w:t xml:space="preserve">turintys </w:t>
      </w:r>
      <w:r>
        <w:rPr>
          <w:rFonts w:ascii="Times New Roman" w:eastAsia="Times New Roman" w:hAnsi="Times New Roman" w:cs="Times New Roman"/>
          <w:color w:val="000000"/>
          <w:sz w:val="24"/>
          <w:szCs w:val="24"/>
          <w:lang w:val="lt-LT"/>
        </w:rPr>
        <w:t>artimuosius</w:t>
      </w:r>
      <w:r w:rsidR="00E92FA0">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išskyrus 3,1 proc. (n</w:t>
      </w:r>
      <w:r>
        <w:rPr>
          <w:rFonts w:ascii="Arial" w:eastAsia="Times New Roman" w:hAnsi="Arial" w:cs="Arial"/>
          <w:color w:val="000000"/>
          <w:sz w:val="24"/>
          <w:szCs w:val="24"/>
          <w:lang w:val="lt-LT"/>
        </w:rPr>
        <w:t>=</w:t>
      </w:r>
      <w:r>
        <w:rPr>
          <w:rFonts w:ascii="Times New Roman" w:eastAsia="Times New Roman" w:hAnsi="Times New Roman" w:cs="Times New Roman"/>
          <w:color w:val="000000"/>
          <w:sz w:val="24"/>
          <w:szCs w:val="24"/>
          <w:lang w:val="lt-LT"/>
        </w:rPr>
        <w:t>1),  paminėjo ir savo stipriąsias asmenybės puses: linksmi, atviri ir nuoširdūs, suprantantys  humorą, optimistai, rūpestingi ir jautrūs, paslaugūs, draugiški ir teisingi, nuolaidūs, punktualūs, sugeba susigyventi su ligomis, siekia užbaigti pradėtą darbą.</w:t>
      </w:r>
    </w:p>
    <w:p w:rsidR="009627BE" w:rsidRDefault="00881D63" w:rsidP="009627BE">
      <w:pPr>
        <w:spacing w:after="0" w:afterAutospacing="0"/>
        <w:ind w:firstLine="36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Tyrimo metu  surinkome duomenis </w:t>
      </w:r>
      <w:r w:rsidR="00A66007">
        <w:rPr>
          <w:rFonts w:ascii="Times New Roman" w:eastAsia="Times New Roman" w:hAnsi="Times New Roman" w:cs="Times New Roman"/>
          <w:color w:val="000000"/>
          <w:sz w:val="24"/>
          <w:szCs w:val="24"/>
          <w:lang w:val="lt-LT"/>
        </w:rPr>
        <w:t xml:space="preserve">ir apie </w:t>
      </w:r>
      <w:r w:rsidR="00C15D6F">
        <w:rPr>
          <w:rFonts w:ascii="Times New Roman" w:eastAsia="Times New Roman" w:hAnsi="Times New Roman" w:cs="Times New Roman"/>
          <w:color w:val="000000"/>
          <w:sz w:val="24"/>
          <w:szCs w:val="24"/>
          <w:lang w:val="lt-LT"/>
        </w:rPr>
        <w:t xml:space="preserve">tirimųjų </w:t>
      </w:r>
      <w:r w:rsidR="00A66007">
        <w:rPr>
          <w:rFonts w:ascii="Times New Roman" w:eastAsia="Times New Roman" w:hAnsi="Times New Roman" w:cs="Times New Roman"/>
          <w:color w:val="000000"/>
          <w:sz w:val="24"/>
          <w:szCs w:val="24"/>
          <w:lang w:val="lt-LT"/>
        </w:rPr>
        <w:t>laisvalaikį,</w:t>
      </w:r>
      <w:r>
        <w:rPr>
          <w:rFonts w:ascii="Times New Roman" w:eastAsia="Times New Roman" w:hAnsi="Times New Roman" w:cs="Times New Roman"/>
          <w:color w:val="000000"/>
          <w:sz w:val="24"/>
          <w:szCs w:val="24"/>
          <w:lang w:val="lt-LT"/>
        </w:rPr>
        <w:t xml:space="preserve"> </w:t>
      </w:r>
      <w:r w:rsidR="00A66007">
        <w:rPr>
          <w:rFonts w:ascii="Times New Roman" w:eastAsia="Times New Roman" w:hAnsi="Times New Roman" w:cs="Times New Roman"/>
          <w:color w:val="000000"/>
          <w:sz w:val="24"/>
          <w:szCs w:val="24"/>
          <w:lang w:val="lt-LT"/>
        </w:rPr>
        <w:t xml:space="preserve"> </w:t>
      </w:r>
      <w:r w:rsidR="00EC4138">
        <w:rPr>
          <w:rFonts w:ascii="Times New Roman" w:eastAsia="Times New Roman" w:hAnsi="Times New Roman" w:cs="Times New Roman"/>
          <w:color w:val="000000"/>
          <w:sz w:val="24"/>
          <w:szCs w:val="24"/>
          <w:lang w:val="lt-LT"/>
        </w:rPr>
        <w:t xml:space="preserve">kurių </w:t>
      </w:r>
      <w:r>
        <w:rPr>
          <w:rFonts w:ascii="Times New Roman" w:eastAsia="Times New Roman" w:hAnsi="Times New Roman" w:cs="Times New Roman"/>
          <w:color w:val="000000"/>
          <w:sz w:val="24"/>
          <w:szCs w:val="24"/>
          <w:lang w:val="lt-LT"/>
        </w:rPr>
        <w:t xml:space="preserve">didesnė </w:t>
      </w:r>
      <w:r w:rsidR="00A66007">
        <w:rPr>
          <w:rFonts w:ascii="Times New Roman" w:eastAsia="Times New Roman" w:hAnsi="Times New Roman" w:cs="Times New Roman"/>
          <w:color w:val="000000"/>
          <w:sz w:val="24"/>
          <w:szCs w:val="24"/>
          <w:lang w:val="lt-LT"/>
        </w:rPr>
        <w:t xml:space="preserve">dalis 65,6 proc. </w:t>
      </w:r>
      <w:r w:rsidR="00EC4138">
        <w:rPr>
          <w:rFonts w:ascii="Times New Roman" w:eastAsia="Times New Roman" w:hAnsi="Times New Roman" w:cs="Times New Roman"/>
          <w:color w:val="000000"/>
          <w:sz w:val="24"/>
          <w:szCs w:val="24"/>
          <w:lang w:val="lt-LT"/>
        </w:rPr>
        <w:t xml:space="preserve">(n=21) </w:t>
      </w:r>
      <w:r>
        <w:rPr>
          <w:rFonts w:ascii="Times New Roman" w:eastAsia="Times New Roman" w:hAnsi="Times New Roman" w:cs="Times New Roman"/>
          <w:color w:val="000000"/>
          <w:sz w:val="24"/>
          <w:szCs w:val="24"/>
          <w:lang w:val="lt-LT"/>
        </w:rPr>
        <w:t>renka</w:t>
      </w:r>
      <w:r w:rsidR="00A66007">
        <w:rPr>
          <w:rFonts w:ascii="Times New Roman" w:eastAsia="Times New Roman" w:hAnsi="Times New Roman" w:cs="Times New Roman"/>
          <w:color w:val="000000"/>
          <w:sz w:val="24"/>
          <w:szCs w:val="24"/>
          <w:lang w:val="lt-LT"/>
        </w:rPr>
        <w:t xml:space="preserve">si pasyvesnį laisvalaikį (žiūri TV, </w:t>
      </w:r>
      <w:r>
        <w:rPr>
          <w:rFonts w:ascii="Times New Roman" w:eastAsia="Times New Roman" w:hAnsi="Times New Roman" w:cs="Times New Roman"/>
          <w:color w:val="000000"/>
          <w:sz w:val="24"/>
          <w:szCs w:val="24"/>
          <w:lang w:val="lt-LT"/>
        </w:rPr>
        <w:t>klausosi muzikos, sprendžia kryžiažodžius, skaito laikraščius ir knygas, užsiima rankdarbiais, piešia, siuva, žaidžia kompiuteriu)</w:t>
      </w:r>
      <w:r w:rsidR="00EC4138">
        <w:rPr>
          <w:rFonts w:ascii="Times New Roman" w:eastAsia="Times New Roman" w:hAnsi="Times New Roman" w:cs="Times New Roman"/>
          <w:color w:val="000000"/>
          <w:sz w:val="24"/>
          <w:szCs w:val="24"/>
          <w:lang w:val="lt-LT"/>
        </w:rPr>
        <w:t xml:space="preserve"> ir tik 34,4 proc. (n=11)</w:t>
      </w:r>
      <w:r w:rsidR="003C25B3">
        <w:rPr>
          <w:rFonts w:ascii="Times New Roman" w:eastAsia="Times New Roman" w:hAnsi="Times New Roman" w:cs="Times New Roman"/>
          <w:color w:val="000000"/>
          <w:sz w:val="24"/>
          <w:szCs w:val="24"/>
          <w:lang w:val="lt-LT"/>
        </w:rPr>
        <w:t xml:space="preserve"> asmenų</w:t>
      </w:r>
      <w:r w:rsidR="00EC4138">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laisva</w:t>
      </w:r>
      <w:r w:rsidR="00A66007">
        <w:rPr>
          <w:rFonts w:ascii="Times New Roman" w:eastAsia="Times New Roman" w:hAnsi="Times New Roman" w:cs="Times New Roman"/>
          <w:color w:val="000000"/>
          <w:sz w:val="24"/>
          <w:szCs w:val="24"/>
          <w:lang w:val="lt-LT"/>
        </w:rPr>
        <w:t xml:space="preserve">laikį </w:t>
      </w:r>
      <w:r>
        <w:rPr>
          <w:rFonts w:ascii="Times New Roman" w:eastAsia="Times New Roman" w:hAnsi="Times New Roman" w:cs="Times New Roman"/>
          <w:color w:val="000000"/>
          <w:sz w:val="24"/>
          <w:szCs w:val="24"/>
          <w:lang w:val="lt-LT"/>
        </w:rPr>
        <w:t xml:space="preserve"> </w:t>
      </w:r>
      <w:r w:rsidR="00A66007">
        <w:rPr>
          <w:rFonts w:ascii="Times New Roman" w:eastAsia="Times New Roman" w:hAnsi="Times New Roman" w:cs="Times New Roman"/>
          <w:color w:val="000000"/>
          <w:sz w:val="24"/>
          <w:szCs w:val="24"/>
          <w:lang w:val="lt-LT"/>
        </w:rPr>
        <w:t>praleidžia aktyviai</w:t>
      </w:r>
      <w:r>
        <w:rPr>
          <w:rFonts w:ascii="Times New Roman" w:eastAsia="Times New Roman" w:hAnsi="Times New Roman" w:cs="Times New Roman"/>
          <w:color w:val="000000"/>
          <w:sz w:val="24"/>
          <w:szCs w:val="24"/>
          <w:lang w:val="lt-LT"/>
        </w:rPr>
        <w:t xml:space="preserve"> (tvarko namus, aplanko tėvus ir draugus, dažnai eina pasivaikšči</w:t>
      </w:r>
      <w:r w:rsidR="00475ACC">
        <w:rPr>
          <w:rFonts w:ascii="Times New Roman" w:eastAsia="Times New Roman" w:hAnsi="Times New Roman" w:cs="Times New Roman"/>
          <w:color w:val="000000"/>
          <w:sz w:val="24"/>
          <w:szCs w:val="24"/>
          <w:lang w:val="lt-LT"/>
        </w:rPr>
        <w:t>oti po gamtą kartu su draugais),</w:t>
      </w:r>
      <w:r>
        <w:rPr>
          <w:rFonts w:ascii="Times New Roman" w:eastAsia="Times New Roman" w:hAnsi="Times New Roman" w:cs="Times New Roman"/>
          <w:color w:val="000000"/>
          <w:sz w:val="24"/>
          <w:szCs w:val="24"/>
          <w:lang w:val="lt-LT"/>
        </w:rPr>
        <w:t xml:space="preserve"> </w:t>
      </w:r>
      <w:r w:rsidR="00C15D6F">
        <w:rPr>
          <w:rFonts w:ascii="Times New Roman" w:hAnsi="Times New Roman" w:cs="Times New Roman"/>
          <w:sz w:val="24"/>
          <w:szCs w:val="24"/>
          <w:lang w:val="lt-LT"/>
        </w:rPr>
        <w:t>(žr. VII</w:t>
      </w:r>
      <w:r w:rsidR="007939F3">
        <w:rPr>
          <w:rFonts w:ascii="Times New Roman" w:hAnsi="Times New Roman" w:cs="Times New Roman"/>
          <w:sz w:val="24"/>
          <w:szCs w:val="24"/>
          <w:lang w:val="lt-LT"/>
        </w:rPr>
        <w:t xml:space="preserve"> priedas 8 </w:t>
      </w:r>
      <w:r w:rsidR="00475ACC">
        <w:rPr>
          <w:rFonts w:ascii="Times New Roman" w:hAnsi="Times New Roman" w:cs="Times New Roman"/>
          <w:sz w:val="24"/>
          <w:szCs w:val="24"/>
          <w:lang w:val="lt-LT"/>
        </w:rPr>
        <w:t>lentelė).</w:t>
      </w:r>
    </w:p>
    <w:p w:rsidR="009627BE" w:rsidRDefault="009627BE" w:rsidP="009627BE">
      <w:pPr>
        <w:spacing w:after="0" w:afterAutospacing="0"/>
        <w:ind w:firstLine="360"/>
        <w:jc w:val="both"/>
        <w:rPr>
          <w:rFonts w:ascii="Times New Roman" w:eastAsia="Times New Roman" w:hAnsi="Times New Roman" w:cs="Times New Roman"/>
          <w:color w:val="000000"/>
          <w:sz w:val="24"/>
          <w:szCs w:val="24"/>
          <w:lang w:val="lt-LT"/>
        </w:rPr>
      </w:pPr>
    </w:p>
    <w:p w:rsidR="00311839" w:rsidRDefault="00311839" w:rsidP="009627BE">
      <w:pPr>
        <w:spacing w:after="0" w:afterAutospacing="0"/>
        <w:ind w:firstLine="360"/>
        <w:jc w:val="both"/>
        <w:rPr>
          <w:rFonts w:ascii="Times New Roman" w:eastAsia="Times New Roman" w:hAnsi="Times New Roman" w:cs="Times New Roman"/>
          <w:color w:val="000000"/>
          <w:sz w:val="24"/>
          <w:szCs w:val="24"/>
          <w:lang w:val="lt-LT"/>
        </w:rPr>
      </w:pPr>
    </w:p>
    <w:p w:rsidR="007E137E" w:rsidRDefault="007E137E" w:rsidP="009627BE">
      <w:pPr>
        <w:spacing w:after="0" w:afterAutospacing="0"/>
        <w:ind w:firstLine="360"/>
        <w:jc w:val="both"/>
        <w:rPr>
          <w:rFonts w:ascii="Times New Roman" w:eastAsia="Times New Roman" w:hAnsi="Times New Roman" w:cs="Times New Roman"/>
          <w:color w:val="000000"/>
          <w:sz w:val="24"/>
          <w:szCs w:val="24"/>
          <w:lang w:val="lt-LT"/>
        </w:rPr>
      </w:pPr>
    </w:p>
    <w:p w:rsidR="007E137E" w:rsidRDefault="007E137E" w:rsidP="009627BE">
      <w:pPr>
        <w:spacing w:after="0" w:afterAutospacing="0"/>
        <w:ind w:firstLine="360"/>
        <w:jc w:val="both"/>
        <w:rPr>
          <w:rFonts w:ascii="Times New Roman" w:eastAsia="Times New Roman" w:hAnsi="Times New Roman" w:cs="Times New Roman"/>
          <w:color w:val="000000"/>
          <w:sz w:val="24"/>
          <w:szCs w:val="24"/>
          <w:lang w:val="lt-LT"/>
        </w:rPr>
      </w:pPr>
    </w:p>
    <w:p w:rsidR="00D1780E" w:rsidRPr="009627BE" w:rsidRDefault="00D1780E" w:rsidP="009627BE">
      <w:pPr>
        <w:spacing w:after="0" w:afterAutospacing="0"/>
        <w:ind w:firstLine="360"/>
        <w:jc w:val="both"/>
        <w:rPr>
          <w:rFonts w:ascii="Times New Roman" w:eastAsia="Times New Roman" w:hAnsi="Times New Roman" w:cs="Times New Roman"/>
          <w:color w:val="000000"/>
          <w:sz w:val="24"/>
          <w:szCs w:val="24"/>
          <w:lang w:val="lt-LT"/>
        </w:rPr>
      </w:pPr>
    </w:p>
    <w:p w:rsidR="004C734B" w:rsidRPr="0018054B" w:rsidRDefault="007058C9" w:rsidP="00430435">
      <w:pPr>
        <w:pStyle w:val="ListParagraph"/>
        <w:numPr>
          <w:ilvl w:val="1"/>
          <w:numId w:val="11"/>
        </w:numPr>
        <w:spacing w:after="0" w:afterAutospacing="0"/>
        <w:jc w:val="both"/>
        <w:rPr>
          <w:rFonts w:ascii="Times New Roman" w:hAnsi="Times New Roman" w:cs="Times New Roman"/>
          <w:b/>
          <w:sz w:val="28"/>
          <w:szCs w:val="28"/>
          <w:lang w:val="lt-LT"/>
        </w:rPr>
      </w:pPr>
      <w:r w:rsidRPr="0018054B">
        <w:rPr>
          <w:rFonts w:ascii="Times New Roman" w:hAnsi="Times New Roman" w:cs="Times New Roman"/>
          <w:b/>
          <w:sz w:val="28"/>
          <w:szCs w:val="28"/>
          <w:lang w:val="lt-LT"/>
        </w:rPr>
        <w:lastRenderedPageBreak/>
        <w:t xml:space="preserve">Kūrybinių ir nekūrybinių metodų taikymo ergoterapijoje sergančių psichikos </w:t>
      </w:r>
      <w:r w:rsidR="00F81FE5" w:rsidRPr="0018054B">
        <w:rPr>
          <w:rFonts w:ascii="Times New Roman" w:hAnsi="Times New Roman" w:cs="Times New Roman"/>
          <w:b/>
          <w:sz w:val="28"/>
          <w:szCs w:val="28"/>
          <w:lang w:val="lt-LT"/>
        </w:rPr>
        <w:t>ligomis bendro elgesio</w:t>
      </w:r>
      <w:r w:rsidR="00E138AE" w:rsidRPr="0018054B">
        <w:rPr>
          <w:rFonts w:ascii="Times New Roman" w:hAnsi="Times New Roman" w:cs="Times New Roman"/>
          <w:b/>
          <w:sz w:val="28"/>
          <w:szCs w:val="28"/>
          <w:lang w:val="lt-LT"/>
        </w:rPr>
        <w:t xml:space="preserve"> pradinis ir galinis įvertinimai</w:t>
      </w:r>
      <w:r w:rsidRPr="0018054B">
        <w:rPr>
          <w:rFonts w:ascii="Times New Roman" w:hAnsi="Times New Roman" w:cs="Times New Roman"/>
          <w:b/>
          <w:sz w:val="28"/>
          <w:szCs w:val="28"/>
          <w:lang w:val="lt-LT"/>
        </w:rPr>
        <w:t xml:space="preserve">   </w:t>
      </w:r>
      <w:r w:rsidR="00F81FE5" w:rsidRPr="0018054B">
        <w:rPr>
          <w:rFonts w:ascii="Times New Roman" w:hAnsi="Times New Roman" w:cs="Times New Roman"/>
          <w:b/>
          <w:sz w:val="28"/>
          <w:szCs w:val="28"/>
          <w:lang w:val="lt-LT"/>
        </w:rPr>
        <w:t xml:space="preserve">      </w:t>
      </w:r>
    </w:p>
    <w:p w:rsidR="009627BE" w:rsidRDefault="009627BE" w:rsidP="007058C9">
      <w:pPr>
        <w:spacing w:after="0" w:afterAutospacing="0"/>
        <w:jc w:val="center"/>
        <w:rPr>
          <w:rFonts w:ascii="Times New Roman" w:hAnsi="Times New Roman" w:cs="Times New Roman"/>
          <w:sz w:val="24"/>
          <w:szCs w:val="24"/>
          <w:lang w:val="lt-LT"/>
        </w:rPr>
      </w:pPr>
    </w:p>
    <w:p w:rsidR="00D1780E" w:rsidRDefault="00D1780E" w:rsidP="007058C9">
      <w:pPr>
        <w:spacing w:after="0" w:afterAutospacing="0"/>
        <w:jc w:val="center"/>
        <w:rPr>
          <w:rFonts w:ascii="Times New Roman" w:hAnsi="Times New Roman" w:cs="Times New Roman"/>
          <w:sz w:val="24"/>
          <w:szCs w:val="24"/>
          <w:lang w:val="lt-LT"/>
        </w:rPr>
      </w:pPr>
    </w:p>
    <w:p w:rsidR="002A7F62" w:rsidRDefault="00C25D6A" w:rsidP="00EC2A46">
      <w:pPr>
        <w:spacing w:after="0" w:afterAutospacing="0"/>
        <w:ind w:firstLine="360"/>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Asmenų sergančių psichikos ligomis</w:t>
      </w:r>
      <w:r w:rsidR="003222E3">
        <w:rPr>
          <w:rFonts w:ascii="Times New Roman" w:hAnsi="Times New Roman" w:cs="Times New Roman"/>
          <w:sz w:val="24"/>
          <w:szCs w:val="24"/>
          <w:lang w:val="lt-LT"/>
        </w:rPr>
        <w:t>, taikant kūrybinius ir nekūrybinius metodus ergoterapijoje,</w:t>
      </w:r>
      <w:r>
        <w:rPr>
          <w:rFonts w:ascii="Times New Roman" w:hAnsi="Times New Roman" w:cs="Times New Roman"/>
          <w:sz w:val="24"/>
          <w:szCs w:val="24"/>
          <w:lang w:val="lt-LT"/>
        </w:rPr>
        <w:t xml:space="preserve">  bendram elgesiu</w:t>
      </w:r>
      <w:r w:rsidR="008E2F8F">
        <w:rPr>
          <w:rFonts w:ascii="Times New Roman" w:hAnsi="Times New Roman" w:cs="Times New Roman"/>
          <w:sz w:val="24"/>
          <w:szCs w:val="24"/>
          <w:lang w:val="lt-LT"/>
        </w:rPr>
        <w:t>i (BE) įvertinti taikyta</w:t>
      </w:r>
      <w:r>
        <w:rPr>
          <w:rFonts w:ascii="Times New Roman" w:hAnsi="Times New Roman" w:cs="Times New Roman"/>
          <w:sz w:val="24"/>
          <w:szCs w:val="24"/>
          <w:lang w:val="lt-LT"/>
        </w:rPr>
        <w:t xml:space="preserve"> „Visapusiško uži</w:t>
      </w:r>
      <w:r w:rsidR="008E2F8F">
        <w:rPr>
          <w:rFonts w:ascii="Times New Roman" w:hAnsi="Times New Roman" w:cs="Times New Roman"/>
          <w:sz w:val="24"/>
          <w:szCs w:val="24"/>
          <w:lang w:val="lt-LT"/>
        </w:rPr>
        <w:t>mtumo terapijos vertinimo  skalė</w:t>
      </w:r>
      <w:r>
        <w:rPr>
          <w:rFonts w:ascii="Times New Roman" w:hAnsi="Times New Roman" w:cs="Times New Roman"/>
          <w:sz w:val="24"/>
          <w:szCs w:val="24"/>
          <w:lang w:val="lt-LT"/>
        </w:rPr>
        <w:t xml:space="preserve">“ </w:t>
      </w:r>
      <w:r w:rsidR="008E2F8F">
        <w:rPr>
          <w:rFonts w:ascii="Times New Roman" w:hAnsi="Times New Roman" w:cs="Times New Roman"/>
          <w:sz w:val="24"/>
          <w:szCs w:val="24"/>
          <w:lang w:val="lt-LT"/>
        </w:rPr>
        <w:t xml:space="preserve">(COTE). </w:t>
      </w:r>
      <w:r w:rsidR="009627BE">
        <w:rPr>
          <w:rFonts w:ascii="Times New Roman" w:hAnsi="Times New Roman" w:cs="Times New Roman"/>
          <w:sz w:val="24"/>
          <w:szCs w:val="24"/>
          <w:lang w:val="lt-LT"/>
        </w:rPr>
        <w:t xml:space="preserve">Tiriamųjų </w:t>
      </w:r>
      <w:r w:rsidR="008E2F8F">
        <w:rPr>
          <w:rFonts w:ascii="Times New Roman" w:hAnsi="Times New Roman" w:cs="Times New Roman"/>
          <w:sz w:val="24"/>
          <w:szCs w:val="24"/>
          <w:lang w:val="lt-LT"/>
        </w:rPr>
        <w:t>BE vertinta</w:t>
      </w:r>
      <w:r w:rsidR="003222E3">
        <w:rPr>
          <w:rFonts w:ascii="Times New Roman" w:hAnsi="Times New Roman" w:cs="Times New Roman"/>
          <w:sz w:val="24"/>
          <w:szCs w:val="24"/>
          <w:lang w:val="lt-LT"/>
        </w:rPr>
        <w:t xml:space="preserve">: </w:t>
      </w:r>
      <w:r w:rsidR="008E2F8F">
        <w:rPr>
          <w:rFonts w:ascii="Times New Roman" w:hAnsi="Times New Roman" w:cs="Times New Roman"/>
          <w:sz w:val="24"/>
          <w:szCs w:val="24"/>
          <w:lang w:val="lt-LT"/>
        </w:rPr>
        <w:t>išvaizda, neproduktyvus elgesys, aktyvumo lygis, išraiška, atsakomybė, punktualumas</w:t>
      </w:r>
      <w:r>
        <w:rPr>
          <w:rFonts w:ascii="Times New Roman" w:hAnsi="Times New Roman" w:cs="Times New Roman"/>
          <w:sz w:val="24"/>
          <w:szCs w:val="24"/>
          <w:lang w:val="lt-LT"/>
        </w:rPr>
        <w:t>, orientavimasi</w:t>
      </w:r>
      <w:r w:rsidR="008E2F8F">
        <w:rPr>
          <w:rFonts w:ascii="Times New Roman" w:hAnsi="Times New Roman" w:cs="Times New Roman"/>
          <w:sz w:val="24"/>
          <w:szCs w:val="24"/>
          <w:lang w:val="lt-LT"/>
        </w:rPr>
        <w:t xml:space="preserve">s </w:t>
      </w:r>
      <w:r>
        <w:rPr>
          <w:rFonts w:ascii="Times New Roman" w:hAnsi="Times New Roman" w:cs="Times New Roman"/>
          <w:sz w:val="24"/>
          <w:szCs w:val="24"/>
          <w:lang w:val="lt-LT"/>
        </w:rPr>
        <w:t>realybėje.</w:t>
      </w:r>
      <w:r w:rsidR="00506D78">
        <w:rPr>
          <w:rFonts w:ascii="Times New Roman" w:hAnsi="Times New Roman" w:cs="Times New Roman"/>
          <w:sz w:val="24"/>
          <w:szCs w:val="24"/>
          <w:lang w:val="lt-LT"/>
        </w:rPr>
        <w:t xml:space="preserve"> </w:t>
      </w:r>
      <w:r w:rsidR="00EC2A46">
        <w:rPr>
          <w:rFonts w:ascii="Times New Roman" w:hAnsi="Times New Roman" w:cs="Times New Roman"/>
          <w:sz w:val="24"/>
          <w:szCs w:val="24"/>
          <w:lang w:val="lt-LT"/>
        </w:rPr>
        <w:t xml:space="preserve"> Išanalizavus tyrimo d</w:t>
      </w:r>
      <w:r w:rsidR="00BC229A">
        <w:rPr>
          <w:rFonts w:ascii="Times New Roman" w:hAnsi="Times New Roman" w:cs="Times New Roman"/>
          <w:sz w:val="24"/>
          <w:szCs w:val="24"/>
          <w:lang w:val="lt-LT"/>
        </w:rPr>
        <w:t>uomenis</w:t>
      </w:r>
      <w:r w:rsidR="00230D15">
        <w:rPr>
          <w:rFonts w:ascii="Times New Roman" w:hAnsi="Times New Roman" w:cs="Times New Roman"/>
          <w:sz w:val="24"/>
          <w:szCs w:val="24"/>
          <w:lang w:val="lt-LT"/>
        </w:rPr>
        <w:t xml:space="preserve"> ergoterapijoje ir</w:t>
      </w:r>
      <w:r w:rsidR="00230D15" w:rsidRPr="00230D15">
        <w:rPr>
          <w:rFonts w:ascii="Times New Roman" w:hAnsi="Times New Roman" w:cs="Times New Roman"/>
          <w:sz w:val="24"/>
          <w:szCs w:val="24"/>
          <w:lang w:val="lt-LT"/>
        </w:rPr>
        <w:t xml:space="preserve"> </w:t>
      </w:r>
      <w:r w:rsidR="00B4049D">
        <w:rPr>
          <w:rFonts w:ascii="Times New Roman" w:hAnsi="Times New Roman" w:cs="Times New Roman"/>
          <w:sz w:val="24"/>
          <w:szCs w:val="24"/>
          <w:lang w:val="lt-LT"/>
        </w:rPr>
        <w:t xml:space="preserve">taikant </w:t>
      </w:r>
      <w:r w:rsidR="00230D15">
        <w:rPr>
          <w:rFonts w:ascii="Times New Roman" w:hAnsi="Times New Roman" w:cs="Times New Roman"/>
          <w:sz w:val="24"/>
          <w:szCs w:val="24"/>
          <w:lang w:val="lt-LT"/>
        </w:rPr>
        <w:t>skirtingas metodikas</w:t>
      </w:r>
      <w:r w:rsidR="00B4049D">
        <w:rPr>
          <w:rFonts w:ascii="Times New Roman" w:hAnsi="Times New Roman" w:cs="Times New Roman"/>
          <w:sz w:val="24"/>
          <w:szCs w:val="24"/>
          <w:lang w:val="lt-LT"/>
        </w:rPr>
        <w:t>,</w:t>
      </w:r>
      <w:r w:rsidR="00230D15" w:rsidRPr="00230D15">
        <w:rPr>
          <w:rFonts w:ascii="Times New Roman" w:hAnsi="Times New Roman" w:cs="Times New Roman"/>
          <w:sz w:val="24"/>
          <w:szCs w:val="24"/>
          <w:lang w:val="lt-LT"/>
        </w:rPr>
        <w:t xml:space="preserve"> </w:t>
      </w:r>
      <w:r w:rsidR="00B4049D">
        <w:rPr>
          <w:rFonts w:ascii="Times New Roman" w:hAnsi="Times New Roman" w:cs="Times New Roman"/>
          <w:sz w:val="24"/>
          <w:szCs w:val="24"/>
          <w:lang w:val="lt-LT"/>
        </w:rPr>
        <w:t xml:space="preserve">ugdant </w:t>
      </w:r>
      <w:r w:rsidR="00BC229A">
        <w:rPr>
          <w:rFonts w:ascii="Times New Roman" w:hAnsi="Times New Roman" w:cs="Times New Roman"/>
          <w:sz w:val="24"/>
          <w:szCs w:val="24"/>
          <w:lang w:val="lt-LT"/>
        </w:rPr>
        <w:t xml:space="preserve"> asmenų </w:t>
      </w:r>
      <w:r w:rsidR="00B4049D">
        <w:rPr>
          <w:rFonts w:ascii="Times New Roman" w:hAnsi="Times New Roman" w:cs="Times New Roman"/>
          <w:sz w:val="24"/>
          <w:szCs w:val="24"/>
          <w:lang w:val="lt-LT"/>
        </w:rPr>
        <w:t xml:space="preserve">BE </w:t>
      </w:r>
      <w:r w:rsidR="00B4049D" w:rsidRPr="006F6EBC">
        <w:rPr>
          <w:rFonts w:ascii="Times New Roman" w:hAnsi="Times New Roman" w:cs="Times New Roman"/>
          <w:sz w:val="24"/>
          <w:szCs w:val="24"/>
          <w:lang w:val="lt-LT"/>
        </w:rPr>
        <w:t>užduoties  atlikimo metu</w:t>
      </w:r>
      <w:r w:rsidR="00B4049D">
        <w:rPr>
          <w:rFonts w:ascii="Times New Roman" w:hAnsi="Times New Roman" w:cs="Times New Roman"/>
          <w:sz w:val="24"/>
          <w:szCs w:val="24"/>
          <w:lang w:val="lt-LT"/>
        </w:rPr>
        <w:t xml:space="preserve"> </w:t>
      </w:r>
      <w:r w:rsidR="00230D15">
        <w:rPr>
          <w:rFonts w:ascii="Times New Roman" w:hAnsi="Times New Roman" w:cs="Times New Roman"/>
          <w:sz w:val="24"/>
          <w:szCs w:val="24"/>
          <w:lang w:val="lt-LT"/>
        </w:rPr>
        <w:t xml:space="preserve"> buvo</w:t>
      </w:r>
      <w:r w:rsidR="00BC229A">
        <w:rPr>
          <w:rFonts w:ascii="Times New Roman" w:hAnsi="Times New Roman" w:cs="Times New Roman"/>
          <w:sz w:val="24"/>
          <w:szCs w:val="24"/>
          <w:lang w:val="lt-LT"/>
        </w:rPr>
        <w:t xml:space="preserve"> </w:t>
      </w:r>
      <w:r w:rsidR="00B4049D">
        <w:rPr>
          <w:rFonts w:ascii="Times New Roman" w:hAnsi="Times New Roman" w:cs="Times New Roman"/>
          <w:sz w:val="24"/>
          <w:szCs w:val="24"/>
          <w:lang w:val="lt-LT"/>
        </w:rPr>
        <w:t>ga</w:t>
      </w:r>
      <w:r w:rsidR="00BC229A">
        <w:rPr>
          <w:rFonts w:ascii="Times New Roman" w:hAnsi="Times New Roman" w:cs="Times New Roman"/>
          <w:sz w:val="24"/>
          <w:szCs w:val="24"/>
          <w:lang w:val="lt-LT"/>
        </w:rPr>
        <w:t>uti statistiškai reikšmingi rezultatai (kai p&lt;0,05)</w:t>
      </w:r>
      <w:r w:rsidR="00B4049D">
        <w:rPr>
          <w:rFonts w:ascii="Times New Roman" w:hAnsi="Times New Roman" w:cs="Times New Roman"/>
          <w:sz w:val="24"/>
          <w:szCs w:val="24"/>
          <w:lang w:val="lt-LT"/>
        </w:rPr>
        <w:t xml:space="preserve"> šiose srityse: </w:t>
      </w:r>
      <w:r w:rsidR="00C52916">
        <w:rPr>
          <w:rFonts w:ascii="Times New Roman" w:hAnsi="Times New Roman" w:cs="Times New Roman"/>
          <w:i/>
          <w:sz w:val="24"/>
          <w:szCs w:val="24"/>
          <w:lang w:val="lt-LT"/>
        </w:rPr>
        <w:t>aktyvumo lygiui</w:t>
      </w:r>
      <w:r w:rsidR="00230D15">
        <w:rPr>
          <w:rFonts w:ascii="Times New Roman" w:hAnsi="Times New Roman" w:cs="Times New Roman"/>
          <w:i/>
          <w:sz w:val="24"/>
          <w:szCs w:val="24"/>
          <w:lang w:val="lt-LT"/>
        </w:rPr>
        <w:t>, išraiškai</w:t>
      </w:r>
      <w:r w:rsidR="00B4049D" w:rsidRPr="005310D7">
        <w:rPr>
          <w:rFonts w:ascii="Times New Roman" w:hAnsi="Times New Roman" w:cs="Times New Roman"/>
          <w:i/>
          <w:sz w:val="24"/>
          <w:szCs w:val="24"/>
          <w:lang w:val="lt-LT"/>
        </w:rPr>
        <w:t xml:space="preserve">, </w:t>
      </w:r>
      <w:r w:rsidR="00230D15">
        <w:rPr>
          <w:rFonts w:ascii="Times New Roman" w:hAnsi="Times New Roman" w:cs="Times New Roman"/>
          <w:i/>
          <w:sz w:val="24"/>
          <w:szCs w:val="24"/>
          <w:lang w:val="lt-LT"/>
        </w:rPr>
        <w:t xml:space="preserve">atsakomybei </w:t>
      </w:r>
      <w:r w:rsidR="00BC229A" w:rsidRPr="005310D7">
        <w:rPr>
          <w:rFonts w:ascii="Times New Roman" w:hAnsi="Times New Roman" w:cs="Times New Roman"/>
          <w:i/>
          <w:sz w:val="24"/>
          <w:szCs w:val="24"/>
          <w:lang w:val="lt-LT"/>
        </w:rPr>
        <w:t xml:space="preserve"> </w:t>
      </w:r>
      <w:r w:rsidR="00BC229A" w:rsidRPr="009F24B8">
        <w:rPr>
          <w:rFonts w:ascii="Times New Roman" w:hAnsi="Times New Roman" w:cs="Times New Roman"/>
          <w:i/>
          <w:sz w:val="24"/>
          <w:szCs w:val="24"/>
          <w:lang w:val="lt-LT"/>
        </w:rPr>
        <w:t xml:space="preserve">ir </w:t>
      </w:r>
      <w:r w:rsidR="008E2F8F" w:rsidRPr="009F24B8">
        <w:rPr>
          <w:rFonts w:ascii="Times New Roman" w:hAnsi="Times New Roman" w:cs="Times New Roman"/>
          <w:i/>
          <w:sz w:val="24"/>
          <w:szCs w:val="24"/>
          <w:lang w:val="lt-LT"/>
        </w:rPr>
        <w:t>orient</w:t>
      </w:r>
      <w:r w:rsidR="00230D15" w:rsidRPr="009F24B8">
        <w:rPr>
          <w:rFonts w:ascii="Times New Roman" w:hAnsi="Times New Roman" w:cs="Times New Roman"/>
          <w:i/>
          <w:sz w:val="24"/>
          <w:szCs w:val="24"/>
          <w:lang w:val="lt-LT"/>
        </w:rPr>
        <w:t>acijai</w:t>
      </w:r>
      <w:r w:rsidR="00BC229A" w:rsidRPr="009F24B8">
        <w:rPr>
          <w:rFonts w:ascii="Times New Roman" w:hAnsi="Times New Roman" w:cs="Times New Roman"/>
          <w:i/>
          <w:sz w:val="24"/>
          <w:szCs w:val="24"/>
          <w:lang w:val="lt-LT"/>
        </w:rPr>
        <w:t xml:space="preserve"> realybėje</w:t>
      </w:r>
      <w:r w:rsidR="00BC229A" w:rsidRPr="009F24B8">
        <w:rPr>
          <w:rFonts w:ascii="Times New Roman" w:hAnsi="Times New Roman" w:cs="Times New Roman"/>
          <w:sz w:val="24"/>
          <w:szCs w:val="24"/>
          <w:lang w:val="lt-LT"/>
        </w:rPr>
        <w:t>.</w:t>
      </w:r>
    </w:p>
    <w:p w:rsidR="0077311C" w:rsidRDefault="00037E24" w:rsidP="00EF3266">
      <w:pPr>
        <w:spacing w:after="0" w:afterAutospacing="0"/>
        <w:ind w:firstLine="360"/>
        <w:jc w:val="both"/>
        <w:rPr>
          <w:rFonts w:ascii="Times New Roman" w:hAnsi="Times New Roman" w:cs="Times New Roman"/>
          <w:sz w:val="24"/>
          <w:szCs w:val="24"/>
          <w:lang w:val="lt-LT"/>
        </w:rPr>
      </w:pPr>
      <w:r>
        <w:rPr>
          <w:rFonts w:ascii="Times New Roman" w:hAnsi="Times New Roman" w:cs="Times New Roman"/>
          <w:color w:val="FF0000"/>
          <w:sz w:val="24"/>
          <w:szCs w:val="24"/>
          <w:lang w:val="lt-LT"/>
        </w:rPr>
        <w:t xml:space="preserve"> </w:t>
      </w:r>
      <w:r w:rsidRPr="00060E3A">
        <w:rPr>
          <w:rFonts w:ascii="Times New Roman" w:hAnsi="Times New Roman" w:cs="Times New Roman"/>
          <w:sz w:val="24"/>
          <w:szCs w:val="24"/>
          <w:lang w:val="lt-LT"/>
        </w:rPr>
        <w:t>Nekūrybinių metodų taikymas</w:t>
      </w:r>
      <w:r w:rsidRPr="005310D7">
        <w:rPr>
          <w:rFonts w:ascii="Times New Roman" w:hAnsi="Times New Roman" w:cs="Times New Roman"/>
          <w:sz w:val="24"/>
          <w:szCs w:val="24"/>
          <w:lang w:val="lt-LT"/>
        </w:rPr>
        <w:t xml:space="preserve"> ergoterapijoje sergantiems psichikos ligomis</w:t>
      </w:r>
      <w:r w:rsidR="00C727E1" w:rsidRPr="005310D7">
        <w:rPr>
          <w:rFonts w:ascii="Times New Roman" w:hAnsi="Times New Roman" w:cs="Times New Roman"/>
          <w:sz w:val="24"/>
          <w:szCs w:val="24"/>
          <w:lang w:val="lt-LT"/>
        </w:rPr>
        <w:t xml:space="preserve"> yra efektyvus</w:t>
      </w:r>
      <w:r w:rsidRPr="005310D7">
        <w:rPr>
          <w:rFonts w:ascii="Times New Roman" w:hAnsi="Times New Roman" w:cs="Times New Roman"/>
          <w:sz w:val="24"/>
          <w:szCs w:val="24"/>
          <w:lang w:val="lt-LT"/>
        </w:rPr>
        <w:t xml:space="preserve"> </w:t>
      </w:r>
      <w:r w:rsidR="00477739" w:rsidRPr="005310D7">
        <w:rPr>
          <w:rFonts w:ascii="Times New Roman" w:hAnsi="Times New Roman" w:cs="Times New Roman"/>
          <w:sz w:val="24"/>
          <w:szCs w:val="24"/>
          <w:lang w:val="lt-LT"/>
        </w:rPr>
        <w:t xml:space="preserve"> ugdant </w:t>
      </w:r>
      <w:r w:rsidR="00DF4DEF">
        <w:rPr>
          <w:rFonts w:ascii="Times New Roman" w:hAnsi="Times New Roman" w:cs="Times New Roman"/>
          <w:sz w:val="24"/>
          <w:szCs w:val="24"/>
          <w:lang w:val="lt-LT"/>
        </w:rPr>
        <w:t xml:space="preserve">asmenų  </w:t>
      </w:r>
      <w:r w:rsidR="00477739" w:rsidRPr="00060E3A">
        <w:rPr>
          <w:rFonts w:ascii="Times New Roman" w:hAnsi="Times New Roman" w:cs="Times New Roman"/>
          <w:sz w:val="24"/>
          <w:szCs w:val="24"/>
          <w:lang w:val="lt-LT"/>
        </w:rPr>
        <w:t>aktyvumo lygį</w:t>
      </w:r>
      <w:r w:rsidR="00477739" w:rsidRPr="005310D7">
        <w:rPr>
          <w:rFonts w:ascii="Times New Roman" w:hAnsi="Times New Roman" w:cs="Times New Roman"/>
          <w:sz w:val="24"/>
          <w:szCs w:val="24"/>
          <w:lang w:val="lt-LT"/>
        </w:rPr>
        <w:t xml:space="preserve"> </w:t>
      </w:r>
      <w:r w:rsidR="00A726C7">
        <w:rPr>
          <w:rFonts w:ascii="Times New Roman" w:hAnsi="Times New Roman" w:cs="Times New Roman"/>
          <w:sz w:val="24"/>
          <w:szCs w:val="24"/>
          <w:lang w:val="lt-LT"/>
        </w:rPr>
        <w:t xml:space="preserve">(nėra hipoaktyvumo/ar hiperaktyvumo) </w:t>
      </w:r>
      <w:r w:rsidR="00477739" w:rsidRPr="005310D7">
        <w:rPr>
          <w:rFonts w:ascii="Times New Roman" w:hAnsi="Times New Roman" w:cs="Times New Roman"/>
          <w:sz w:val="24"/>
          <w:szCs w:val="24"/>
          <w:lang w:val="lt-LT"/>
        </w:rPr>
        <w:t>užduotie</w:t>
      </w:r>
      <w:r w:rsidR="00A726C7">
        <w:rPr>
          <w:rFonts w:ascii="Times New Roman" w:hAnsi="Times New Roman" w:cs="Times New Roman"/>
          <w:sz w:val="24"/>
          <w:szCs w:val="24"/>
          <w:lang w:val="lt-LT"/>
        </w:rPr>
        <w:t>s</w:t>
      </w:r>
      <w:r w:rsidR="00477739" w:rsidRPr="005310D7">
        <w:rPr>
          <w:rFonts w:ascii="Times New Roman" w:hAnsi="Times New Roman" w:cs="Times New Roman"/>
          <w:sz w:val="24"/>
          <w:szCs w:val="24"/>
          <w:lang w:val="lt-LT"/>
        </w:rPr>
        <w:t xml:space="preserve"> atlikimo metu</w:t>
      </w:r>
      <w:r w:rsidR="000F5208">
        <w:rPr>
          <w:rFonts w:ascii="Times New Roman" w:hAnsi="Times New Roman" w:cs="Times New Roman"/>
          <w:sz w:val="24"/>
          <w:szCs w:val="24"/>
          <w:lang w:val="lt-LT"/>
        </w:rPr>
        <w:t>.</w:t>
      </w:r>
      <w:r w:rsidR="005310D7">
        <w:rPr>
          <w:rFonts w:ascii="Times New Roman" w:hAnsi="Times New Roman" w:cs="Times New Roman"/>
          <w:sz w:val="24"/>
          <w:szCs w:val="24"/>
          <w:lang w:val="lt-LT"/>
        </w:rPr>
        <w:t xml:space="preserve"> </w:t>
      </w:r>
      <w:r w:rsidR="00E72866">
        <w:rPr>
          <w:rFonts w:ascii="Times New Roman" w:hAnsi="Times New Roman" w:cs="Times New Roman"/>
          <w:sz w:val="24"/>
          <w:szCs w:val="24"/>
          <w:lang w:val="lt-LT"/>
        </w:rPr>
        <w:t xml:space="preserve"> Vertinti asmenys </w:t>
      </w:r>
      <w:r w:rsidR="00230D15">
        <w:rPr>
          <w:rFonts w:ascii="Times New Roman" w:hAnsi="Times New Roman" w:cs="Times New Roman"/>
          <w:sz w:val="24"/>
          <w:szCs w:val="24"/>
          <w:lang w:val="lt-LT"/>
        </w:rPr>
        <w:t>e</w:t>
      </w:r>
      <w:r w:rsidR="005310D7">
        <w:rPr>
          <w:rFonts w:ascii="Times New Roman" w:hAnsi="Times New Roman" w:cs="Times New Roman"/>
          <w:sz w:val="24"/>
          <w:szCs w:val="24"/>
          <w:lang w:val="lt-LT"/>
        </w:rPr>
        <w:t>rgoterapijos pradžioje</w:t>
      </w:r>
      <w:r w:rsidR="00BE36D6">
        <w:rPr>
          <w:rFonts w:ascii="Times New Roman" w:hAnsi="Times New Roman" w:cs="Times New Roman"/>
          <w:sz w:val="24"/>
          <w:szCs w:val="24"/>
          <w:lang w:val="lt-LT"/>
        </w:rPr>
        <w:t>:</w:t>
      </w:r>
      <w:r w:rsidR="005310D7">
        <w:rPr>
          <w:rFonts w:ascii="Times New Roman" w:hAnsi="Times New Roman" w:cs="Times New Roman"/>
          <w:sz w:val="24"/>
          <w:szCs w:val="24"/>
          <w:lang w:val="lt-LT"/>
        </w:rPr>
        <w:t xml:space="preserve"> problemų neturėjo 37,5 proc.</w:t>
      </w:r>
      <w:r w:rsidR="000F5208">
        <w:rPr>
          <w:rFonts w:ascii="Times New Roman" w:hAnsi="Times New Roman" w:cs="Times New Roman"/>
          <w:sz w:val="24"/>
          <w:szCs w:val="24"/>
          <w:lang w:val="lt-LT"/>
        </w:rPr>
        <w:t xml:space="preserve"> (n</w:t>
      </w:r>
      <w:r w:rsidR="000F5208">
        <w:rPr>
          <w:rFonts w:ascii="Arial" w:hAnsi="Arial" w:cs="Arial"/>
          <w:sz w:val="24"/>
          <w:szCs w:val="24"/>
          <w:lang w:val="lt-LT"/>
        </w:rPr>
        <w:t>=</w:t>
      </w:r>
      <w:r w:rsidR="000F5208">
        <w:rPr>
          <w:rFonts w:ascii="Times New Roman" w:hAnsi="Times New Roman" w:cs="Times New Roman"/>
          <w:sz w:val="24"/>
          <w:szCs w:val="24"/>
          <w:lang w:val="lt-LT"/>
        </w:rPr>
        <w:t>6)</w:t>
      </w:r>
      <w:r w:rsidR="009627BE">
        <w:rPr>
          <w:rFonts w:ascii="Times New Roman" w:hAnsi="Times New Roman" w:cs="Times New Roman"/>
          <w:sz w:val="24"/>
          <w:szCs w:val="24"/>
          <w:lang w:val="lt-LT"/>
        </w:rPr>
        <w:t xml:space="preserve"> tiriamųjų</w:t>
      </w:r>
      <w:r w:rsidR="005310D7">
        <w:rPr>
          <w:rFonts w:ascii="Times New Roman" w:hAnsi="Times New Roman" w:cs="Times New Roman"/>
          <w:sz w:val="24"/>
          <w:szCs w:val="24"/>
          <w:lang w:val="lt-LT"/>
        </w:rPr>
        <w:t>, silpnas problemas</w:t>
      </w:r>
      <w:r w:rsidR="00DF4DEF">
        <w:rPr>
          <w:rFonts w:ascii="Times New Roman" w:hAnsi="Times New Roman" w:cs="Times New Roman"/>
          <w:sz w:val="24"/>
          <w:szCs w:val="24"/>
          <w:lang w:val="lt-LT"/>
        </w:rPr>
        <w:t xml:space="preserve"> (atkreipia kitų asmenų ar terapeuto dėmesį, bet vis tik dalyvauja veikloje)</w:t>
      </w:r>
      <w:r w:rsidR="005310D7">
        <w:rPr>
          <w:rFonts w:ascii="Times New Roman" w:hAnsi="Times New Roman" w:cs="Times New Roman"/>
          <w:sz w:val="24"/>
          <w:szCs w:val="24"/>
          <w:lang w:val="lt-LT"/>
        </w:rPr>
        <w:t xml:space="preserve"> </w:t>
      </w:r>
      <w:r w:rsidR="000F5208">
        <w:rPr>
          <w:rFonts w:ascii="Times New Roman" w:hAnsi="Times New Roman" w:cs="Times New Roman"/>
          <w:sz w:val="24"/>
          <w:szCs w:val="24"/>
          <w:lang w:val="lt-LT"/>
        </w:rPr>
        <w:t>turėjo 6,</w:t>
      </w:r>
      <w:r w:rsidR="00B75E15">
        <w:rPr>
          <w:rFonts w:ascii="Times New Roman" w:hAnsi="Times New Roman" w:cs="Times New Roman"/>
          <w:sz w:val="24"/>
          <w:szCs w:val="24"/>
          <w:lang w:val="lt-LT"/>
        </w:rPr>
        <w:t xml:space="preserve">3 </w:t>
      </w:r>
      <w:r w:rsidR="000F5208">
        <w:rPr>
          <w:rFonts w:ascii="Times New Roman" w:hAnsi="Times New Roman" w:cs="Times New Roman"/>
          <w:sz w:val="24"/>
          <w:szCs w:val="24"/>
          <w:lang w:val="lt-LT"/>
        </w:rPr>
        <w:t>proc. (n</w:t>
      </w:r>
      <w:r w:rsidR="000F5208">
        <w:rPr>
          <w:rFonts w:ascii="Arial" w:hAnsi="Arial" w:cs="Arial"/>
          <w:sz w:val="24"/>
          <w:szCs w:val="24"/>
          <w:lang w:val="lt-LT"/>
        </w:rPr>
        <w:t>=</w:t>
      </w:r>
      <w:r w:rsidR="000F5208">
        <w:rPr>
          <w:rFonts w:ascii="Times New Roman" w:hAnsi="Times New Roman" w:cs="Times New Roman"/>
          <w:sz w:val="24"/>
          <w:szCs w:val="24"/>
          <w:lang w:val="lt-LT"/>
        </w:rPr>
        <w:t>1) ir minimalias</w:t>
      </w:r>
      <w:r w:rsidR="00DF4DEF">
        <w:rPr>
          <w:rFonts w:ascii="Times New Roman" w:hAnsi="Times New Roman" w:cs="Times New Roman"/>
          <w:sz w:val="24"/>
          <w:szCs w:val="24"/>
          <w:lang w:val="lt-LT"/>
        </w:rPr>
        <w:t xml:space="preserve"> problemas (retkarčiais pasitaikantis hipoaktyvumas/ar hiperaktyvumas)</w:t>
      </w:r>
      <w:r w:rsidR="00EF3266">
        <w:rPr>
          <w:rFonts w:ascii="Times New Roman" w:hAnsi="Times New Roman" w:cs="Times New Roman"/>
          <w:sz w:val="24"/>
          <w:szCs w:val="24"/>
          <w:lang w:val="lt-LT"/>
        </w:rPr>
        <w:t xml:space="preserve"> -</w:t>
      </w:r>
      <w:r w:rsidR="000F5208">
        <w:rPr>
          <w:rFonts w:ascii="Times New Roman" w:hAnsi="Times New Roman" w:cs="Times New Roman"/>
          <w:sz w:val="24"/>
          <w:szCs w:val="24"/>
          <w:lang w:val="lt-LT"/>
        </w:rPr>
        <w:t xml:space="preserve"> daugiau kaip pusė 56,3 proc.</w:t>
      </w:r>
      <w:r w:rsidR="00BE36D6">
        <w:rPr>
          <w:rFonts w:ascii="Times New Roman" w:hAnsi="Times New Roman" w:cs="Times New Roman"/>
          <w:sz w:val="24"/>
          <w:szCs w:val="24"/>
          <w:lang w:val="lt-LT"/>
        </w:rPr>
        <w:t xml:space="preserve"> </w:t>
      </w:r>
      <w:r w:rsidR="000F5208">
        <w:rPr>
          <w:rFonts w:ascii="Times New Roman" w:hAnsi="Times New Roman" w:cs="Times New Roman"/>
          <w:sz w:val="24"/>
          <w:szCs w:val="24"/>
          <w:lang w:val="lt-LT"/>
        </w:rPr>
        <w:t>(n</w:t>
      </w:r>
      <w:r w:rsidR="000F5208">
        <w:rPr>
          <w:rFonts w:ascii="Arial" w:hAnsi="Arial" w:cs="Arial"/>
          <w:sz w:val="24"/>
          <w:szCs w:val="24"/>
          <w:lang w:val="lt-LT"/>
        </w:rPr>
        <w:t>=</w:t>
      </w:r>
      <w:r w:rsidR="000F5208">
        <w:rPr>
          <w:rFonts w:ascii="Times New Roman" w:hAnsi="Times New Roman" w:cs="Times New Roman"/>
          <w:sz w:val="24"/>
          <w:szCs w:val="24"/>
          <w:lang w:val="lt-LT"/>
        </w:rPr>
        <w:t>9)</w:t>
      </w:r>
      <w:r w:rsidR="009627BE">
        <w:rPr>
          <w:rFonts w:ascii="Times New Roman" w:hAnsi="Times New Roman" w:cs="Times New Roman"/>
          <w:sz w:val="24"/>
          <w:szCs w:val="24"/>
          <w:lang w:val="lt-LT"/>
        </w:rPr>
        <w:t xml:space="preserve"> tiriamųjų</w:t>
      </w:r>
      <w:r w:rsidR="000F5208">
        <w:rPr>
          <w:rFonts w:ascii="Times New Roman" w:hAnsi="Times New Roman" w:cs="Times New Roman"/>
          <w:sz w:val="24"/>
          <w:szCs w:val="24"/>
          <w:lang w:val="lt-LT"/>
        </w:rPr>
        <w:t>.</w:t>
      </w:r>
      <w:r w:rsidR="00E72866">
        <w:rPr>
          <w:rFonts w:ascii="Times New Roman" w:hAnsi="Times New Roman" w:cs="Times New Roman"/>
          <w:sz w:val="24"/>
          <w:szCs w:val="24"/>
          <w:lang w:val="lt-LT"/>
        </w:rPr>
        <w:t xml:space="preserve"> Taip pat</w:t>
      </w:r>
      <w:r w:rsidR="005310D7">
        <w:rPr>
          <w:rFonts w:ascii="Times New Roman" w:hAnsi="Times New Roman" w:cs="Times New Roman"/>
          <w:sz w:val="24"/>
          <w:szCs w:val="24"/>
          <w:lang w:val="lt-LT"/>
        </w:rPr>
        <w:t xml:space="preserve"> </w:t>
      </w:r>
      <w:r w:rsidR="00E72866">
        <w:rPr>
          <w:rFonts w:ascii="Times New Roman" w:hAnsi="Times New Roman" w:cs="Times New Roman"/>
          <w:sz w:val="24"/>
          <w:szCs w:val="24"/>
          <w:lang w:val="lt-LT"/>
        </w:rPr>
        <w:t xml:space="preserve">įvertinti asmenys </w:t>
      </w:r>
      <w:r w:rsidR="00BE36D6">
        <w:rPr>
          <w:rFonts w:ascii="Times New Roman" w:hAnsi="Times New Roman" w:cs="Times New Roman"/>
          <w:sz w:val="24"/>
          <w:szCs w:val="24"/>
          <w:lang w:val="lt-LT"/>
        </w:rPr>
        <w:t>ergoterapijos pabaigoje</w:t>
      </w:r>
      <w:r w:rsidR="00E72866">
        <w:rPr>
          <w:rFonts w:ascii="Times New Roman" w:hAnsi="Times New Roman" w:cs="Times New Roman"/>
          <w:sz w:val="24"/>
          <w:szCs w:val="24"/>
          <w:lang w:val="lt-LT"/>
        </w:rPr>
        <w:t>,</w:t>
      </w:r>
      <w:r w:rsidR="00BE36D6">
        <w:rPr>
          <w:rFonts w:ascii="Times New Roman" w:hAnsi="Times New Roman" w:cs="Times New Roman"/>
          <w:sz w:val="24"/>
          <w:szCs w:val="24"/>
          <w:lang w:val="lt-LT"/>
        </w:rPr>
        <w:t xml:space="preserve"> </w:t>
      </w:r>
      <w:r w:rsidR="00E72866">
        <w:rPr>
          <w:rFonts w:ascii="Times New Roman" w:hAnsi="Times New Roman" w:cs="Times New Roman"/>
          <w:sz w:val="24"/>
          <w:szCs w:val="24"/>
          <w:lang w:val="lt-LT"/>
        </w:rPr>
        <w:t xml:space="preserve">kurių </w:t>
      </w:r>
      <w:r w:rsidR="00BE36D6">
        <w:rPr>
          <w:rFonts w:ascii="Times New Roman" w:hAnsi="Times New Roman" w:cs="Times New Roman"/>
          <w:sz w:val="24"/>
          <w:szCs w:val="24"/>
          <w:lang w:val="lt-LT"/>
        </w:rPr>
        <w:t>aktyvumo lygis</w:t>
      </w:r>
      <w:r w:rsidR="00EF3266">
        <w:rPr>
          <w:rFonts w:ascii="Times New Roman" w:hAnsi="Times New Roman" w:cs="Times New Roman"/>
          <w:sz w:val="24"/>
          <w:szCs w:val="24"/>
          <w:lang w:val="lt-LT"/>
        </w:rPr>
        <w:t xml:space="preserve"> užduoties atlikimo metu</w:t>
      </w:r>
      <w:r w:rsidR="00BE36D6">
        <w:rPr>
          <w:rFonts w:ascii="Times New Roman" w:hAnsi="Times New Roman" w:cs="Times New Roman"/>
          <w:sz w:val="24"/>
          <w:szCs w:val="24"/>
          <w:lang w:val="lt-LT"/>
        </w:rPr>
        <w:t xml:space="preserve"> kito  statistiškai  reikšmingai: didesnė dalis 68,8 proc. (n</w:t>
      </w:r>
      <w:r w:rsidR="00BE36D6">
        <w:rPr>
          <w:rFonts w:ascii="Arial" w:hAnsi="Arial" w:cs="Arial"/>
          <w:sz w:val="24"/>
          <w:szCs w:val="24"/>
          <w:lang w:val="lt-LT"/>
        </w:rPr>
        <w:t>=</w:t>
      </w:r>
      <w:r w:rsidR="00BE36D6">
        <w:rPr>
          <w:rFonts w:ascii="Times New Roman" w:hAnsi="Times New Roman" w:cs="Times New Roman"/>
          <w:sz w:val="24"/>
          <w:szCs w:val="24"/>
          <w:lang w:val="lt-LT"/>
        </w:rPr>
        <w:t>11) neturė</w:t>
      </w:r>
      <w:r w:rsidR="00EF3266">
        <w:rPr>
          <w:rFonts w:ascii="Times New Roman" w:hAnsi="Times New Roman" w:cs="Times New Roman"/>
          <w:sz w:val="24"/>
          <w:szCs w:val="24"/>
          <w:lang w:val="lt-LT"/>
        </w:rPr>
        <w:t xml:space="preserve">jo problemų, </w:t>
      </w:r>
      <w:r w:rsidR="00BE36D6">
        <w:rPr>
          <w:rFonts w:ascii="Times New Roman" w:hAnsi="Times New Roman" w:cs="Times New Roman"/>
          <w:sz w:val="24"/>
          <w:szCs w:val="24"/>
          <w:lang w:val="lt-LT"/>
        </w:rPr>
        <w:t>m</w:t>
      </w:r>
      <w:r w:rsidR="00EF3266">
        <w:rPr>
          <w:rFonts w:ascii="Times New Roman" w:hAnsi="Times New Roman" w:cs="Times New Roman"/>
          <w:sz w:val="24"/>
          <w:szCs w:val="24"/>
          <w:lang w:val="lt-LT"/>
        </w:rPr>
        <w:t>ažiau turėjo ir minimalių problemų 31,3 proc. (n</w:t>
      </w:r>
      <w:r w:rsidR="00EF3266">
        <w:rPr>
          <w:rFonts w:ascii="Arial" w:hAnsi="Arial" w:cs="Arial"/>
          <w:sz w:val="24"/>
          <w:szCs w:val="24"/>
          <w:lang w:val="lt-LT"/>
        </w:rPr>
        <w:t>=</w:t>
      </w:r>
      <w:r w:rsidR="00EF3266">
        <w:rPr>
          <w:rFonts w:ascii="Times New Roman" w:hAnsi="Times New Roman" w:cs="Times New Roman"/>
          <w:sz w:val="24"/>
          <w:szCs w:val="24"/>
          <w:lang w:val="lt-LT"/>
        </w:rPr>
        <w:t>5)</w:t>
      </w:r>
      <w:r w:rsidR="009627BE">
        <w:rPr>
          <w:rFonts w:ascii="Times New Roman" w:hAnsi="Times New Roman" w:cs="Times New Roman"/>
          <w:sz w:val="24"/>
          <w:szCs w:val="24"/>
          <w:lang w:val="lt-LT"/>
        </w:rPr>
        <w:t xml:space="preserve"> tiriamųjų, o silpnų problemų nebeliko (10 </w:t>
      </w:r>
      <w:r w:rsidR="00EF3266">
        <w:rPr>
          <w:rFonts w:ascii="Times New Roman" w:hAnsi="Times New Roman" w:cs="Times New Roman"/>
          <w:sz w:val="24"/>
          <w:szCs w:val="24"/>
          <w:lang w:val="lt-LT"/>
        </w:rPr>
        <w:t>pav.). Taikant kūrybinius metodus šioje srityje  statistiškai reikšmingų rezultatų nebuvo</w:t>
      </w:r>
      <w:r w:rsidR="0077311C">
        <w:rPr>
          <w:rFonts w:ascii="Times New Roman" w:hAnsi="Times New Roman" w:cs="Times New Roman"/>
          <w:sz w:val="24"/>
          <w:szCs w:val="24"/>
          <w:lang w:val="lt-LT"/>
        </w:rPr>
        <w:t xml:space="preserve"> gauta.</w:t>
      </w:r>
    </w:p>
    <w:p w:rsidR="00154AD2" w:rsidRPr="0077311C" w:rsidRDefault="007E137E" w:rsidP="007E137E">
      <w:pPr>
        <w:spacing w:after="0" w:afterAutospacing="0"/>
        <w:ind w:firstLine="360"/>
        <w:jc w:val="both"/>
        <w:rPr>
          <w:rFonts w:ascii="Times New Roman" w:hAnsi="Times New Roman" w:cs="Times New Roman"/>
          <w:sz w:val="24"/>
          <w:szCs w:val="24"/>
          <w:lang w:val="lt-LT"/>
        </w:rPr>
      </w:pPr>
      <w:r w:rsidRPr="007E137E">
        <w:rPr>
          <w:rFonts w:ascii="Times New Roman" w:hAnsi="Times New Roman" w:cs="Times New Roman"/>
          <w:noProof/>
          <w:sz w:val="24"/>
          <w:szCs w:val="24"/>
        </w:rPr>
        <w:drawing>
          <wp:inline distT="0" distB="0" distL="0" distR="0">
            <wp:extent cx="6134100" cy="2066925"/>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F4DEF" w:rsidRDefault="00452082" w:rsidP="00452082">
      <w:pPr>
        <w:spacing w:after="0" w:afterAutospacing="0" w:line="240" w:lineRule="auto"/>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9627BE">
        <w:rPr>
          <w:rFonts w:ascii="Times New Roman" w:eastAsia="Times New Roman" w:hAnsi="Times New Roman" w:cs="Times New Roman"/>
          <w:b/>
          <w:bCs/>
          <w:color w:val="000000"/>
          <w:sz w:val="24"/>
          <w:szCs w:val="24"/>
          <w:lang w:val="lt-LT"/>
        </w:rPr>
        <w:t>10</w:t>
      </w:r>
      <w:r w:rsidR="00060E3A">
        <w:rPr>
          <w:rFonts w:ascii="Times New Roman" w:eastAsia="Times New Roman" w:hAnsi="Times New Roman" w:cs="Times New Roman"/>
          <w:b/>
          <w:bCs/>
          <w:color w:val="000000"/>
          <w:sz w:val="24"/>
          <w:szCs w:val="24"/>
          <w:lang w:val="lt-LT"/>
        </w:rPr>
        <w:t xml:space="preserve"> </w:t>
      </w:r>
      <w:r w:rsidR="0097268E">
        <w:rPr>
          <w:rFonts w:ascii="Times New Roman" w:eastAsia="Times New Roman" w:hAnsi="Times New Roman" w:cs="Times New Roman"/>
          <w:b/>
          <w:bCs/>
          <w:color w:val="000000"/>
          <w:sz w:val="24"/>
          <w:szCs w:val="24"/>
          <w:lang w:val="lt-LT"/>
        </w:rPr>
        <w:t>pav.</w:t>
      </w:r>
      <w:r w:rsidR="009627BE">
        <w:rPr>
          <w:rFonts w:ascii="Times New Roman" w:eastAsia="Times New Roman" w:hAnsi="Times New Roman" w:cs="Times New Roman"/>
          <w:b/>
          <w:bCs/>
          <w:color w:val="000000"/>
          <w:sz w:val="24"/>
          <w:szCs w:val="24"/>
          <w:lang w:val="lt-LT"/>
        </w:rPr>
        <w:t>Tiriamųjų</w:t>
      </w:r>
      <w:r>
        <w:rPr>
          <w:rFonts w:ascii="Times New Roman" w:eastAsia="Times New Roman" w:hAnsi="Times New Roman" w:cs="Times New Roman"/>
          <w:b/>
          <w:bCs/>
          <w:color w:val="000000"/>
          <w:sz w:val="24"/>
          <w:szCs w:val="24"/>
          <w:lang w:val="lt-LT"/>
        </w:rPr>
        <w:t xml:space="preserve"> aktyvumo lygio įvertinimas taikant kūrybinius ir nekūrybinius</w:t>
      </w:r>
    </w:p>
    <w:p w:rsidR="00452082" w:rsidRDefault="00452082" w:rsidP="00452082">
      <w:pPr>
        <w:spacing w:after="0" w:afterAutospacing="0" w:line="240" w:lineRule="auto"/>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9627BE">
        <w:rPr>
          <w:rFonts w:ascii="Times New Roman" w:eastAsia="Times New Roman" w:hAnsi="Times New Roman" w:cs="Times New Roman"/>
          <w:b/>
          <w:bCs/>
          <w:color w:val="000000"/>
          <w:sz w:val="24"/>
          <w:szCs w:val="24"/>
          <w:lang w:val="lt-LT"/>
        </w:rPr>
        <w:t>m</w:t>
      </w:r>
      <w:r>
        <w:rPr>
          <w:rFonts w:ascii="Times New Roman" w:eastAsia="Times New Roman" w:hAnsi="Times New Roman" w:cs="Times New Roman"/>
          <w:b/>
          <w:bCs/>
          <w:color w:val="000000"/>
          <w:sz w:val="24"/>
          <w:szCs w:val="24"/>
          <w:lang w:val="lt-LT"/>
        </w:rPr>
        <w:t>etodus</w:t>
      </w:r>
      <w:r w:rsidR="009627BE">
        <w:rPr>
          <w:rFonts w:ascii="Times New Roman" w:eastAsia="Times New Roman" w:hAnsi="Times New Roman" w:cs="Times New Roman"/>
          <w:b/>
          <w:bCs/>
          <w:color w:val="000000"/>
          <w:sz w:val="24"/>
          <w:szCs w:val="24"/>
          <w:lang w:val="lt-LT"/>
        </w:rPr>
        <w:t xml:space="preserve"> ergoterapijoje</w:t>
      </w:r>
    </w:p>
    <w:p w:rsidR="00F81FE5" w:rsidRDefault="00F81FE5" w:rsidP="00140167">
      <w:pPr>
        <w:spacing w:after="0" w:afterAutospacing="0" w:line="240" w:lineRule="auto"/>
        <w:rPr>
          <w:rFonts w:ascii="Times New Roman" w:eastAsia="Times New Roman" w:hAnsi="Times New Roman" w:cs="Times New Roman"/>
          <w:b/>
          <w:bCs/>
          <w:color w:val="000000"/>
          <w:sz w:val="24"/>
          <w:szCs w:val="24"/>
          <w:lang w:val="lt-LT"/>
        </w:rPr>
      </w:pPr>
    </w:p>
    <w:p w:rsidR="007E137E" w:rsidRDefault="007E137E" w:rsidP="00C52916">
      <w:pPr>
        <w:spacing w:after="0" w:afterAutospacing="0"/>
        <w:ind w:firstLine="360"/>
        <w:jc w:val="both"/>
        <w:rPr>
          <w:rFonts w:ascii="Times New Roman" w:hAnsi="Times New Roman" w:cs="Times New Roman"/>
          <w:sz w:val="24"/>
          <w:szCs w:val="24"/>
          <w:lang w:val="lt-LT"/>
        </w:rPr>
      </w:pPr>
    </w:p>
    <w:p w:rsidR="00154AD2" w:rsidRDefault="009C7B49" w:rsidP="00C52916">
      <w:pPr>
        <w:spacing w:after="0" w:afterAutospacing="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Taip pat</w:t>
      </w:r>
      <w:r w:rsidRPr="005310D7">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00F81FE5" w:rsidRPr="00060E3A">
        <w:rPr>
          <w:rFonts w:ascii="Times New Roman" w:hAnsi="Times New Roman" w:cs="Times New Roman"/>
          <w:sz w:val="24"/>
          <w:szCs w:val="24"/>
          <w:lang w:val="lt-LT"/>
        </w:rPr>
        <w:t>ekūrybinių metodų taikymas</w:t>
      </w:r>
      <w:r w:rsidR="00F81FE5" w:rsidRPr="005310D7">
        <w:rPr>
          <w:rFonts w:ascii="Times New Roman" w:hAnsi="Times New Roman" w:cs="Times New Roman"/>
          <w:sz w:val="24"/>
          <w:szCs w:val="24"/>
          <w:lang w:val="lt-LT"/>
        </w:rPr>
        <w:t xml:space="preserve"> ergoterapijoje </w:t>
      </w:r>
      <w:r w:rsidR="00C52916">
        <w:rPr>
          <w:rFonts w:ascii="Times New Roman" w:hAnsi="Times New Roman" w:cs="Times New Roman"/>
          <w:sz w:val="24"/>
          <w:szCs w:val="24"/>
          <w:lang w:val="lt-LT"/>
        </w:rPr>
        <w:t xml:space="preserve">- </w:t>
      </w:r>
      <w:r w:rsidR="00C52916" w:rsidRPr="005310D7">
        <w:rPr>
          <w:rFonts w:ascii="Times New Roman" w:hAnsi="Times New Roman" w:cs="Times New Roman"/>
          <w:sz w:val="24"/>
          <w:szCs w:val="24"/>
          <w:lang w:val="lt-LT"/>
        </w:rPr>
        <w:t xml:space="preserve">efektyvus </w:t>
      </w:r>
      <w:r w:rsidR="00F81FE5">
        <w:rPr>
          <w:rFonts w:ascii="Times New Roman" w:hAnsi="Times New Roman" w:cs="Times New Roman"/>
          <w:sz w:val="24"/>
          <w:szCs w:val="24"/>
          <w:lang w:val="lt-LT"/>
        </w:rPr>
        <w:t>ug</w:t>
      </w:r>
      <w:r w:rsidR="00DF4DEF" w:rsidRPr="005310D7">
        <w:rPr>
          <w:rFonts w:ascii="Times New Roman" w:hAnsi="Times New Roman" w:cs="Times New Roman"/>
          <w:sz w:val="24"/>
          <w:szCs w:val="24"/>
          <w:lang w:val="lt-LT"/>
        </w:rPr>
        <w:t>dant</w:t>
      </w:r>
      <w:r w:rsidR="00DF4DEF">
        <w:rPr>
          <w:rFonts w:ascii="Times New Roman" w:hAnsi="Times New Roman" w:cs="Times New Roman"/>
          <w:sz w:val="24"/>
          <w:szCs w:val="24"/>
          <w:lang w:val="lt-LT"/>
        </w:rPr>
        <w:t xml:space="preserve"> asmenų </w:t>
      </w:r>
      <w:r w:rsidR="00DF4DEF" w:rsidRPr="00060E3A">
        <w:rPr>
          <w:rFonts w:ascii="Times New Roman" w:hAnsi="Times New Roman" w:cs="Times New Roman"/>
          <w:sz w:val="24"/>
          <w:szCs w:val="24"/>
          <w:lang w:val="lt-LT"/>
        </w:rPr>
        <w:t>išraišką</w:t>
      </w:r>
      <w:r w:rsidR="00060E3A" w:rsidRPr="00060E3A">
        <w:rPr>
          <w:rFonts w:ascii="Times New Roman" w:hAnsi="Times New Roman" w:cs="Times New Roman"/>
          <w:sz w:val="24"/>
          <w:szCs w:val="24"/>
          <w:lang w:val="lt-LT"/>
        </w:rPr>
        <w:t xml:space="preserve"> </w:t>
      </w:r>
      <w:r w:rsidR="00060E3A">
        <w:rPr>
          <w:rFonts w:ascii="Times New Roman" w:hAnsi="Times New Roman" w:cs="Times New Roman"/>
          <w:sz w:val="24"/>
          <w:szCs w:val="24"/>
          <w:lang w:val="lt-LT"/>
        </w:rPr>
        <w:t xml:space="preserve">(ar išraiška dera </w:t>
      </w:r>
      <w:r w:rsidR="00C52916">
        <w:rPr>
          <w:rFonts w:ascii="Times New Roman" w:hAnsi="Times New Roman" w:cs="Times New Roman"/>
          <w:sz w:val="24"/>
          <w:szCs w:val="24"/>
          <w:lang w:val="lt-LT"/>
        </w:rPr>
        <w:t xml:space="preserve">su </w:t>
      </w:r>
      <w:r w:rsidR="00060E3A">
        <w:rPr>
          <w:rFonts w:ascii="Times New Roman" w:hAnsi="Times New Roman" w:cs="Times New Roman"/>
          <w:sz w:val="24"/>
          <w:szCs w:val="24"/>
          <w:lang w:val="lt-LT"/>
        </w:rPr>
        <w:t>situacija</w:t>
      </w:r>
      <w:r w:rsidR="00C52916">
        <w:rPr>
          <w:rFonts w:ascii="Times New Roman" w:hAnsi="Times New Roman" w:cs="Times New Roman"/>
          <w:sz w:val="24"/>
          <w:szCs w:val="24"/>
          <w:lang w:val="lt-LT"/>
        </w:rPr>
        <w:t xml:space="preserve"> ir</w:t>
      </w:r>
      <w:r w:rsidR="00060E3A">
        <w:rPr>
          <w:rFonts w:ascii="Times New Roman" w:hAnsi="Times New Roman" w:cs="Times New Roman"/>
          <w:sz w:val="24"/>
          <w:szCs w:val="24"/>
          <w:lang w:val="lt-LT"/>
        </w:rPr>
        <w:t xml:space="preserve"> aplinka)</w:t>
      </w:r>
      <w:r w:rsidR="00060E3A" w:rsidRPr="00060E3A">
        <w:rPr>
          <w:rFonts w:ascii="Times New Roman" w:hAnsi="Times New Roman" w:cs="Times New Roman"/>
          <w:sz w:val="24"/>
          <w:szCs w:val="24"/>
          <w:lang w:val="lt-LT"/>
        </w:rPr>
        <w:t xml:space="preserve"> </w:t>
      </w:r>
      <w:r w:rsidR="00060E3A" w:rsidRPr="005310D7">
        <w:rPr>
          <w:rFonts w:ascii="Times New Roman" w:hAnsi="Times New Roman" w:cs="Times New Roman"/>
          <w:sz w:val="24"/>
          <w:szCs w:val="24"/>
          <w:lang w:val="lt-LT"/>
        </w:rPr>
        <w:t>užduotie</w:t>
      </w:r>
      <w:r w:rsidR="00C52916">
        <w:rPr>
          <w:rFonts w:ascii="Times New Roman" w:hAnsi="Times New Roman" w:cs="Times New Roman"/>
          <w:sz w:val="24"/>
          <w:szCs w:val="24"/>
          <w:lang w:val="lt-LT"/>
        </w:rPr>
        <w:t>s</w:t>
      </w:r>
      <w:r w:rsidR="00060E3A" w:rsidRPr="005310D7">
        <w:rPr>
          <w:rFonts w:ascii="Times New Roman" w:hAnsi="Times New Roman" w:cs="Times New Roman"/>
          <w:sz w:val="24"/>
          <w:szCs w:val="24"/>
          <w:lang w:val="lt-LT"/>
        </w:rPr>
        <w:t xml:space="preserve"> atlikimo metu</w:t>
      </w:r>
      <w:r w:rsidR="00060E3A">
        <w:rPr>
          <w:rFonts w:ascii="Times New Roman" w:hAnsi="Times New Roman" w:cs="Times New Roman"/>
          <w:sz w:val="24"/>
          <w:szCs w:val="24"/>
          <w:lang w:val="lt-LT"/>
        </w:rPr>
        <w:t>.</w:t>
      </w:r>
      <w:r w:rsidR="00060E3A" w:rsidRPr="00060E3A">
        <w:rPr>
          <w:rFonts w:ascii="Times New Roman" w:hAnsi="Times New Roman" w:cs="Times New Roman"/>
          <w:sz w:val="24"/>
          <w:szCs w:val="24"/>
          <w:lang w:val="lt-LT"/>
        </w:rPr>
        <w:t xml:space="preserve"> </w:t>
      </w:r>
      <w:r w:rsidR="00E72866">
        <w:rPr>
          <w:rFonts w:ascii="Times New Roman" w:hAnsi="Times New Roman" w:cs="Times New Roman"/>
          <w:sz w:val="24"/>
          <w:szCs w:val="24"/>
          <w:lang w:val="lt-LT"/>
        </w:rPr>
        <w:t>Vertinti asmenys ergoterapijos pradžioje</w:t>
      </w:r>
      <w:r w:rsidR="00060E3A">
        <w:rPr>
          <w:rFonts w:ascii="Times New Roman" w:hAnsi="Times New Roman" w:cs="Times New Roman"/>
          <w:sz w:val="24"/>
          <w:szCs w:val="24"/>
          <w:lang w:val="lt-LT"/>
        </w:rPr>
        <w:t>:</w:t>
      </w:r>
      <w:r w:rsidR="00D20FB2" w:rsidRPr="00D20FB2">
        <w:rPr>
          <w:rFonts w:ascii="Times New Roman" w:hAnsi="Times New Roman" w:cs="Times New Roman"/>
          <w:sz w:val="24"/>
          <w:szCs w:val="24"/>
          <w:lang w:val="lt-LT"/>
        </w:rPr>
        <w:t xml:space="preserve"> </w:t>
      </w:r>
      <w:r w:rsidR="00D20FB2">
        <w:rPr>
          <w:rFonts w:ascii="Times New Roman" w:hAnsi="Times New Roman" w:cs="Times New Roman"/>
          <w:sz w:val="24"/>
          <w:szCs w:val="24"/>
          <w:lang w:val="lt-LT"/>
        </w:rPr>
        <w:t>problemų neturėjo</w:t>
      </w:r>
      <w:r w:rsidR="00543EF2">
        <w:rPr>
          <w:rFonts w:ascii="Times New Roman" w:hAnsi="Times New Roman" w:cs="Times New Roman"/>
          <w:sz w:val="24"/>
          <w:szCs w:val="24"/>
          <w:lang w:val="lt-LT"/>
        </w:rPr>
        <w:t xml:space="preserve"> did</w:t>
      </w:r>
      <w:r w:rsidR="00711EBC">
        <w:rPr>
          <w:rFonts w:ascii="Times New Roman" w:hAnsi="Times New Roman" w:cs="Times New Roman"/>
          <w:sz w:val="24"/>
          <w:szCs w:val="24"/>
          <w:lang w:val="lt-LT"/>
        </w:rPr>
        <w:t>žio</w:t>
      </w:r>
      <w:r w:rsidR="00543EF2">
        <w:rPr>
          <w:rFonts w:ascii="Times New Roman" w:hAnsi="Times New Roman" w:cs="Times New Roman"/>
          <w:sz w:val="24"/>
          <w:szCs w:val="24"/>
          <w:lang w:val="lt-LT"/>
        </w:rPr>
        <w:t>ji dalis 62,5 proc. (n</w:t>
      </w:r>
      <w:r w:rsidR="00543EF2">
        <w:rPr>
          <w:rFonts w:ascii="Arial" w:hAnsi="Arial" w:cs="Arial"/>
          <w:sz w:val="24"/>
          <w:szCs w:val="24"/>
          <w:lang w:val="lt-LT"/>
        </w:rPr>
        <w:t>=</w:t>
      </w:r>
      <w:r w:rsidR="00543EF2">
        <w:rPr>
          <w:rFonts w:ascii="Times New Roman" w:hAnsi="Times New Roman" w:cs="Times New Roman"/>
          <w:sz w:val="24"/>
          <w:szCs w:val="24"/>
          <w:lang w:val="lt-LT"/>
        </w:rPr>
        <w:t>10)</w:t>
      </w:r>
      <w:r w:rsidR="009627BE">
        <w:rPr>
          <w:rFonts w:ascii="Times New Roman" w:hAnsi="Times New Roman" w:cs="Times New Roman"/>
          <w:sz w:val="24"/>
          <w:szCs w:val="24"/>
          <w:lang w:val="lt-LT"/>
        </w:rPr>
        <w:t xml:space="preserve"> tiriamųjų</w:t>
      </w:r>
      <w:r w:rsidR="00543EF2">
        <w:rPr>
          <w:rFonts w:ascii="Times New Roman" w:hAnsi="Times New Roman" w:cs="Times New Roman"/>
          <w:sz w:val="24"/>
          <w:szCs w:val="24"/>
          <w:lang w:val="lt-LT"/>
        </w:rPr>
        <w:t xml:space="preserve">, minimalias problemas (kai išraiška bendravimo metu retai netinkama) </w:t>
      </w:r>
      <w:r w:rsidR="00C52916">
        <w:rPr>
          <w:rFonts w:ascii="Times New Roman" w:hAnsi="Times New Roman" w:cs="Times New Roman"/>
          <w:sz w:val="24"/>
          <w:szCs w:val="24"/>
          <w:lang w:val="lt-LT"/>
        </w:rPr>
        <w:t xml:space="preserve"> turėjo </w:t>
      </w:r>
      <w:r w:rsidR="00543EF2">
        <w:rPr>
          <w:rFonts w:ascii="Times New Roman" w:hAnsi="Times New Roman" w:cs="Times New Roman"/>
          <w:sz w:val="24"/>
          <w:szCs w:val="24"/>
          <w:lang w:val="lt-LT"/>
        </w:rPr>
        <w:t>37,5 proc. (n</w:t>
      </w:r>
      <w:r w:rsidR="00543EF2">
        <w:rPr>
          <w:rFonts w:ascii="Arial" w:hAnsi="Arial" w:cs="Arial"/>
          <w:sz w:val="24"/>
          <w:szCs w:val="24"/>
          <w:lang w:val="lt-LT"/>
        </w:rPr>
        <w:t>=</w:t>
      </w:r>
      <w:r w:rsidR="00C52916">
        <w:rPr>
          <w:rFonts w:ascii="Times New Roman" w:hAnsi="Times New Roman" w:cs="Times New Roman"/>
          <w:sz w:val="24"/>
          <w:szCs w:val="24"/>
          <w:lang w:val="lt-LT"/>
        </w:rPr>
        <w:t>6) asmenų</w:t>
      </w:r>
      <w:r w:rsidR="00543EF2">
        <w:rPr>
          <w:rFonts w:ascii="Times New Roman" w:hAnsi="Times New Roman" w:cs="Times New Roman"/>
          <w:sz w:val="24"/>
          <w:szCs w:val="24"/>
          <w:lang w:val="lt-LT"/>
        </w:rPr>
        <w:t>.</w:t>
      </w:r>
      <w:r w:rsidR="00543EF2" w:rsidRPr="00543EF2">
        <w:rPr>
          <w:rFonts w:ascii="Times New Roman" w:hAnsi="Times New Roman" w:cs="Times New Roman"/>
          <w:sz w:val="24"/>
          <w:szCs w:val="24"/>
          <w:lang w:val="lt-LT"/>
        </w:rPr>
        <w:t xml:space="preserve"> </w:t>
      </w:r>
      <w:r w:rsidR="00543EF2">
        <w:rPr>
          <w:rFonts w:ascii="Times New Roman" w:hAnsi="Times New Roman" w:cs="Times New Roman"/>
          <w:sz w:val="24"/>
          <w:szCs w:val="24"/>
          <w:lang w:val="lt-LT"/>
        </w:rPr>
        <w:t xml:space="preserve"> </w:t>
      </w:r>
      <w:r w:rsidR="00711EBC">
        <w:rPr>
          <w:rFonts w:ascii="Times New Roman" w:hAnsi="Times New Roman" w:cs="Times New Roman"/>
          <w:sz w:val="24"/>
          <w:szCs w:val="24"/>
          <w:lang w:val="lt-LT"/>
        </w:rPr>
        <w:t xml:space="preserve">Remiantis  gautais tyrimo rezultatais </w:t>
      </w:r>
      <w:r w:rsidR="006656A3">
        <w:rPr>
          <w:rFonts w:ascii="Times New Roman" w:hAnsi="Times New Roman" w:cs="Times New Roman"/>
          <w:sz w:val="24"/>
          <w:szCs w:val="24"/>
          <w:lang w:val="lt-LT"/>
        </w:rPr>
        <w:t>galima teigti</w:t>
      </w:r>
      <w:r w:rsidR="00711EBC">
        <w:rPr>
          <w:rFonts w:ascii="Times New Roman" w:hAnsi="Times New Roman" w:cs="Times New Roman"/>
          <w:sz w:val="24"/>
          <w:szCs w:val="24"/>
          <w:lang w:val="lt-LT"/>
        </w:rPr>
        <w:t xml:space="preserve">, kad </w:t>
      </w:r>
      <w:r w:rsidR="00543EF2">
        <w:rPr>
          <w:rFonts w:ascii="Times New Roman" w:hAnsi="Times New Roman" w:cs="Times New Roman"/>
          <w:sz w:val="24"/>
          <w:szCs w:val="24"/>
          <w:lang w:val="lt-LT"/>
        </w:rPr>
        <w:t xml:space="preserve">ergoterapijos pabaigoje </w:t>
      </w:r>
      <w:r w:rsidR="009627BE">
        <w:rPr>
          <w:rFonts w:ascii="Times New Roman" w:hAnsi="Times New Roman" w:cs="Times New Roman"/>
          <w:sz w:val="24"/>
          <w:szCs w:val="24"/>
          <w:lang w:val="lt-LT"/>
        </w:rPr>
        <w:t xml:space="preserve">tiriamųjų </w:t>
      </w:r>
      <w:r w:rsidR="00543EF2">
        <w:rPr>
          <w:rFonts w:ascii="Times New Roman" w:hAnsi="Times New Roman" w:cs="Times New Roman"/>
          <w:sz w:val="24"/>
          <w:szCs w:val="24"/>
          <w:lang w:val="lt-LT"/>
        </w:rPr>
        <w:t>aktyvumo lygis užduoties atlikimo metu kito  statistiškai  reikšmingai:</w:t>
      </w:r>
      <w:r w:rsidR="00711EBC">
        <w:rPr>
          <w:rFonts w:ascii="Times New Roman" w:hAnsi="Times New Roman" w:cs="Times New Roman"/>
          <w:sz w:val="24"/>
          <w:szCs w:val="24"/>
          <w:lang w:val="lt-LT"/>
        </w:rPr>
        <w:t xml:space="preserve"> 87,5 proc. (n</w:t>
      </w:r>
      <w:r w:rsidR="00711EBC">
        <w:rPr>
          <w:rFonts w:ascii="Arial" w:hAnsi="Arial" w:cs="Arial"/>
          <w:sz w:val="24"/>
          <w:szCs w:val="24"/>
          <w:lang w:val="lt-LT"/>
        </w:rPr>
        <w:t>=</w:t>
      </w:r>
      <w:r w:rsidR="00711EBC">
        <w:rPr>
          <w:rFonts w:ascii="Times New Roman" w:hAnsi="Times New Roman" w:cs="Times New Roman"/>
          <w:sz w:val="24"/>
          <w:szCs w:val="24"/>
          <w:lang w:val="lt-LT"/>
        </w:rPr>
        <w:t xml:space="preserve">14) asmenų buvo </w:t>
      </w:r>
      <w:r w:rsidR="00C52916">
        <w:rPr>
          <w:rFonts w:ascii="Times New Roman" w:hAnsi="Times New Roman" w:cs="Times New Roman"/>
          <w:sz w:val="24"/>
          <w:szCs w:val="24"/>
          <w:lang w:val="lt-LT"/>
        </w:rPr>
        <w:t>neproblematiški</w:t>
      </w:r>
      <w:r w:rsidR="00711EBC">
        <w:rPr>
          <w:rFonts w:ascii="Times New Roman" w:hAnsi="Times New Roman" w:cs="Times New Roman"/>
          <w:sz w:val="24"/>
          <w:szCs w:val="24"/>
          <w:lang w:val="lt-LT"/>
        </w:rPr>
        <w:t xml:space="preserve"> ir tik 12,5 proc.</w:t>
      </w:r>
      <w:r w:rsidR="00711EBC" w:rsidRPr="00711EBC">
        <w:rPr>
          <w:rFonts w:ascii="Times New Roman" w:hAnsi="Times New Roman" w:cs="Times New Roman"/>
          <w:sz w:val="24"/>
          <w:szCs w:val="24"/>
          <w:lang w:val="lt-LT"/>
        </w:rPr>
        <w:t xml:space="preserve"> </w:t>
      </w:r>
      <w:r w:rsidR="00711EBC">
        <w:rPr>
          <w:rFonts w:ascii="Times New Roman" w:hAnsi="Times New Roman" w:cs="Times New Roman"/>
          <w:sz w:val="24"/>
          <w:szCs w:val="24"/>
          <w:lang w:val="lt-LT"/>
        </w:rPr>
        <w:t>(n</w:t>
      </w:r>
      <w:r w:rsidR="00711EBC">
        <w:rPr>
          <w:rFonts w:ascii="Arial" w:hAnsi="Arial" w:cs="Arial"/>
          <w:sz w:val="24"/>
          <w:szCs w:val="24"/>
          <w:lang w:val="lt-LT"/>
        </w:rPr>
        <w:t>=</w:t>
      </w:r>
      <w:r w:rsidR="00711EBC">
        <w:rPr>
          <w:rFonts w:ascii="Times New Roman" w:hAnsi="Times New Roman" w:cs="Times New Roman"/>
          <w:sz w:val="24"/>
          <w:szCs w:val="24"/>
          <w:lang w:val="lt-LT"/>
        </w:rPr>
        <w:t>2) turėjo minimalias problemas</w:t>
      </w:r>
      <w:r w:rsidR="009627BE">
        <w:rPr>
          <w:rFonts w:ascii="Times New Roman" w:hAnsi="Times New Roman" w:cs="Times New Roman"/>
          <w:sz w:val="24"/>
          <w:szCs w:val="24"/>
          <w:lang w:val="lt-LT"/>
        </w:rPr>
        <w:t xml:space="preserve"> (11</w:t>
      </w:r>
      <w:r w:rsidR="00A726C7">
        <w:rPr>
          <w:rFonts w:ascii="Times New Roman" w:hAnsi="Times New Roman" w:cs="Times New Roman"/>
          <w:sz w:val="24"/>
          <w:szCs w:val="24"/>
          <w:lang w:val="lt-LT"/>
        </w:rPr>
        <w:t xml:space="preserve"> pav.)</w:t>
      </w:r>
      <w:r w:rsidR="00711EBC">
        <w:rPr>
          <w:rFonts w:ascii="Times New Roman" w:hAnsi="Times New Roman" w:cs="Times New Roman"/>
          <w:sz w:val="24"/>
          <w:szCs w:val="24"/>
          <w:lang w:val="lt-LT"/>
        </w:rPr>
        <w:t>.</w:t>
      </w:r>
      <w:r w:rsidR="00A726C7" w:rsidRPr="00A726C7">
        <w:rPr>
          <w:rFonts w:ascii="Times New Roman" w:hAnsi="Times New Roman" w:cs="Times New Roman"/>
          <w:sz w:val="24"/>
          <w:szCs w:val="24"/>
          <w:lang w:val="lt-LT"/>
        </w:rPr>
        <w:t xml:space="preserve"> </w:t>
      </w:r>
      <w:r w:rsidR="00A726C7">
        <w:rPr>
          <w:rFonts w:ascii="Times New Roman" w:hAnsi="Times New Roman" w:cs="Times New Roman"/>
          <w:sz w:val="24"/>
          <w:szCs w:val="24"/>
          <w:lang w:val="lt-LT"/>
        </w:rPr>
        <w:t>Taikant kūrybinius metodus šioje srityje  statistiškai reikšmingų rezultatų nebuvo gauta.</w:t>
      </w:r>
    </w:p>
    <w:p w:rsidR="00154AD2" w:rsidRPr="007E137E" w:rsidRDefault="007E137E" w:rsidP="007E137E">
      <w:pPr>
        <w:spacing w:after="0" w:afterAutospacing="0"/>
        <w:ind w:firstLine="360"/>
        <w:jc w:val="both"/>
        <w:rPr>
          <w:rFonts w:ascii="Times New Roman" w:eastAsia="Times New Roman" w:hAnsi="Times New Roman" w:cs="Times New Roman"/>
          <w:b/>
          <w:bCs/>
          <w:color w:val="000000"/>
          <w:sz w:val="24"/>
          <w:szCs w:val="24"/>
          <w:lang w:val="lt-LT"/>
        </w:rPr>
      </w:pPr>
      <w:r w:rsidRPr="007E137E">
        <w:rPr>
          <w:rFonts w:ascii="Times New Roman" w:hAnsi="Times New Roman" w:cs="Times New Roman"/>
          <w:noProof/>
          <w:sz w:val="24"/>
          <w:szCs w:val="24"/>
        </w:rPr>
        <w:drawing>
          <wp:inline distT="0" distB="0" distL="0" distR="0">
            <wp:extent cx="5829300" cy="27432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54AD2" w:rsidRDefault="002E157D" w:rsidP="00452082">
      <w:pPr>
        <w:spacing w:after="0" w:afterAutospacing="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7442C4">
        <w:rPr>
          <w:rFonts w:ascii="Times New Roman" w:hAnsi="Times New Roman" w:cs="Times New Roman"/>
          <w:b/>
          <w:sz w:val="24"/>
          <w:szCs w:val="24"/>
          <w:lang w:val="lt-LT"/>
        </w:rPr>
        <w:t xml:space="preserve"> </w:t>
      </w:r>
      <w:r w:rsidR="003E338A">
        <w:rPr>
          <w:rFonts w:ascii="Times New Roman" w:hAnsi="Times New Roman" w:cs="Times New Roman"/>
          <w:b/>
          <w:sz w:val="24"/>
          <w:szCs w:val="24"/>
          <w:lang w:val="lt-LT"/>
        </w:rPr>
        <w:t xml:space="preserve">11 </w:t>
      </w:r>
      <w:r w:rsidR="0097268E">
        <w:rPr>
          <w:rFonts w:ascii="Times New Roman" w:hAnsi="Times New Roman" w:cs="Times New Roman"/>
          <w:b/>
          <w:sz w:val="24"/>
          <w:szCs w:val="24"/>
          <w:lang w:val="lt-LT"/>
        </w:rPr>
        <w:t xml:space="preserve">pav. </w:t>
      </w:r>
      <w:r w:rsidR="003E338A">
        <w:rPr>
          <w:rFonts w:ascii="Times New Roman" w:hAnsi="Times New Roman" w:cs="Times New Roman"/>
          <w:b/>
          <w:sz w:val="24"/>
          <w:szCs w:val="24"/>
          <w:lang w:val="lt-LT"/>
        </w:rPr>
        <w:t xml:space="preserve">Tiriamųjų </w:t>
      </w:r>
      <w:r w:rsidR="00452082">
        <w:rPr>
          <w:rFonts w:ascii="Times New Roman" w:hAnsi="Times New Roman" w:cs="Times New Roman"/>
          <w:b/>
          <w:sz w:val="24"/>
          <w:szCs w:val="24"/>
          <w:lang w:val="lt-LT"/>
        </w:rPr>
        <w:t>išraiškos įvertinimas taikant kūrybinius ir nekūrybinius</w:t>
      </w:r>
      <w:r w:rsidRPr="002E157D">
        <w:rPr>
          <w:rFonts w:ascii="Times New Roman" w:hAnsi="Times New Roman" w:cs="Times New Roman"/>
          <w:b/>
          <w:sz w:val="24"/>
          <w:szCs w:val="24"/>
          <w:lang w:val="lt-LT"/>
        </w:rPr>
        <w:t xml:space="preserve"> </w:t>
      </w:r>
      <w:r>
        <w:rPr>
          <w:rFonts w:ascii="Times New Roman" w:hAnsi="Times New Roman" w:cs="Times New Roman"/>
          <w:b/>
          <w:sz w:val="24"/>
          <w:szCs w:val="24"/>
          <w:lang w:val="lt-LT"/>
        </w:rPr>
        <w:t>metodus</w:t>
      </w:r>
    </w:p>
    <w:p w:rsidR="00452082" w:rsidRDefault="00452082" w:rsidP="00452082">
      <w:pPr>
        <w:spacing w:after="0" w:afterAutospacing="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2E157D">
        <w:rPr>
          <w:rFonts w:ascii="Times New Roman" w:hAnsi="Times New Roman" w:cs="Times New Roman"/>
          <w:b/>
          <w:sz w:val="24"/>
          <w:szCs w:val="24"/>
          <w:lang w:val="lt-LT"/>
        </w:rPr>
        <w:t xml:space="preserve">             </w:t>
      </w:r>
      <w:r w:rsidR="003E338A">
        <w:rPr>
          <w:rFonts w:ascii="Times New Roman" w:hAnsi="Times New Roman" w:cs="Times New Roman"/>
          <w:b/>
          <w:sz w:val="24"/>
          <w:szCs w:val="24"/>
          <w:lang w:val="lt-LT"/>
        </w:rPr>
        <w:t xml:space="preserve"> ergoterapijoje</w:t>
      </w:r>
    </w:p>
    <w:p w:rsidR="00A726C7" w:rsidRDefault="00A726C7" w:rsidP="000B5E3B">
      <w:pPr>
        <w:spacing w:after="0" w:afterAutospacing="0" w:line="240" w:lineRule="auto"/>
        <w:rPr>
          <w:rFonts w:ascii="Times New Roman" w:hAnsi="Times New Roman" w:cs="Times New Roman"/>
          <w:b/>
          <w:sz w:val="24"/>
          <w:szCs w:val="24"/>
          <w:lang w:val="lt-LT"/>
        </w:rPr>
      </w:pPr>
    </w:p>
    <w:p w:rsidR="00A726C7" w:rsidRPr="00097999" w:rsidRDefault="00A726C7" w:rsidP="00097999">
      <w:pPr>
        <w:spacing w:after="0" w:afterAutospacing="0"/>
        <w:ind w:firstLine="360"/>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Pr="00A726C7">
        <w:rPr>
          <w:rFonts w:ascii="Times New Roman" w:hAnsi="Times New Roman" w:cs="Times New Roman"/>
          <w:sz w:val="24"/>
          <w:szCs w:val="24"/>
          <w:lang w:val="lt-LT"/>
        </w:rPr>
        <w:t>Kūrybinių metodų taikymas ergoterapijoje</w:t>
      </w:r>
      <w:r>
        <w:rPr>
          <w:rFonts w:ascii="Times New Roman" w:hAnsi="Times New Roman" w:cs="Times New Roman"/>
          <w:b/>
          <w:sz w:val="24"/>
          <w:szCs w:val="24"/>
          <w:lang w:val="lt-LT"/>
        </w:rPr>
        <w:t xml:space="preserve"> </w:t>
      </w:r>
      <w:r w:rsidRPr="005310D7">
        <w:rPr>
          <w:rFonts w:ascii="Times New Roman" w:hAnsi="Times New Roman" w:cs="Times New Roman"/>
          <w:sz w:val="24"/>
          <w:szCs w:val="24"/>
          <w:lang w:val="lt-LT"/>
        </w:rPr>
        <w:t xml:space="preserve">yra efektyvus  ugdant </w:t>
      </w:r>
      <w:r>
        <w:rPr>
          <w:rFonts w:ascii="Times New Roman" w:hAnsi="Times New Roman" w:cs="Times New Roman"/>
          <w:sz w:val="24"/>
          <w:szCs w:val="24"/>
          <w:lang w:val="lt-LT"/>
        </w:rPr>
        <w:t xml:space="preserve">asmenų  atsakomybę (prisiima atsakomybę už savo veiksmus) </w:t>
      </w:r>
      <w:r w:rsidRPr="005310D7">
        <w:rPr>
          <w:rFonts w:ascii="Times New Roman" w:hAnsi="Times New Roman" w:cs="Times New Roman"/>
          <w:sz w:val="24"/>
          <w:szCs w:val="24"/>
          <w:lang w:val="lt-LT"/>
        </w:rPr>
        <w:t>užduotie</w:t>
      </w:r>
      <w:r w:rsidR="005813F4">
        <w:rPr>
          <w:rFonts w:ascii="Times New Roman" w:hAnsi="Times New Roman" w:cs="Times New Roman"/>
          <w:sz w:val="24"/>
          <w:szCs w:val="24"/>
          <w:lang w:val="lt-LT"/>
        </w:rPr>
        <w:t>s</w:t>
      </w:r>
      <w:r w:rsidRPr="005310D7">
        <w:rPr>
          <w:rFonts w:ascii="Times New Roman" w:hAnsi="Times New Roman" w:cs="Times New Roman"/>
          <w:sz w:val="24"/>
          <w:szCs w:val="24"/>
          <w:lang w:val="lt-LT"/>
        </w:rPr>
        <w:t xml:space="preserve"> atlikimo metu</w:t>
      </w:r>
      <w:r>
        <w:rPr>
          <w:rFonts w:ascii="Times New Roman" w:hAnsi="Times New Roman" w:cs="Times New Roman"/>
          <w:sz w:val="24"/>
          <w:szCs w:val="24"/>
          <w:lang w:val="lt-LT"/>
        </w:rPr>
        <w:t>.</w:t>
      </w:r>
      <w:r w:rsidR="00051071">
        <w:rPr>
          <w:rFonts w:ascii="Times New Roman" w:hAnsi="Times New Roman" w:cs="Times New Roman"/>
          <w:sz w:val="24"/>
          <w:szCs w:val="24"/>
          <w:lang w:val="lt-LT"/>
        </w:rPr>
        <w:t xml:space="preserve"> Vertinti asmenys</w:t>
      </w:r>
      <w:r w:rsidRPr="00A726C7">
        <w:rPr>
          <w:rFonts w:ascii="Times New Roman" w:hAnsi="Times New Roman" w:cs="Times New Roman"/>
          <w:sz w:val="24"/>
          <w:szCs w:val="24"/>
          <w:lang w:val="lt-LT"/>
        </w:rPr>
        <w:t xml:space="preserve"> </w:t>
      </w:r>
      <w:r w:rsidR="009C7B49">
        <w:rPr>
          <w:rFonts w:ascii="Times New Roman" w:hAnsi="Times New Roman" w:cs="Times New Roman"/>
          <w:sz w:val="24"/>
          <w:szCs w:val="24"/>
          <w:lang w:val="lt-LT"/>
        </w:rPr>
        <w:t>e</w:t>
      </w:r>
      <w:r>
        <w:rPr>
          <w:rFonts w:ascii="Times New Roman" w:hAnsi="Times New Roman" w:cs="Times New Roman"/>
          <w:sz w:val="24"/>
          <w:szCs w:val="24"/>
          <w:lang w:val="lt-LT"/>
        </w:rPr>
        <w:t>rgoterapijos pradžioje: problemų neturėjo</w:t>
      </w:r>
      <w:r w:rsidR="0064105F">
        <w:rPr>
          <w:rFonts w:ascii="Times New Roman" w:hAnsi="Times New Roman" w:cs="Times New Roman"/>
          <w:sz w:val="24"/>
          <w:szCs w:val="24"/>
          <w:lang w:val="lt-LT"/>
        </w:rPr>
        <w:t xml:space="preserve"> 31,3 proc.</w:t>
      </w:r>
      <w:r w:rsidR="0064105F" w:rsidRPr="0064105F">
        <w:rPr>
          <w:rFonts w:ascii="Times New Roman" w:hAnsi="Times New Roman" w:cs="Times New Roman"/>
          <w:sz w:val="24"/>
          <w:szCs w:val="24"/>
          <w:lang w:val="lt-LT"/>
        </w:rPr>
        <w:t xml:space="preserve"> </w:t>
      </w:r>
      <w:r w:rsidR="0064105F" w:rsidRPr="00D34A4C">
        <w:rPr>
          <w:rFonts w:ascii="Times New Roman" w:hAnsi="Times New Roman" w:cs="Times New Roman"/>
          <w:sz w:val="24"/>
          <w:szCs w:val="24"/>
          <w:lang w:val="lt-LT"/>
        </w:rPr>
        <w:t>(n=</w:t>
      </w:r>
      <w:r w:rsidR="00D34A4C" w:rsidRPr="00D34A4C">
        <w:rPr>
          <w:rFonts w:ascii="Times New Roman" w:hAnsi="Times New Roman" w:cs="Times New Roman"/>
          <w:sz w:val="24"/>
          <w:szCs w:val="24"/>
          <w:lang w:val="lt-LT"/>
        </w:rPr>
        <w:t>5</w:t>
      </w:r>
      <w:r w:rsidR="0064105F" w:rsidRPr="00D34A4C">
        <w:rPr>
          <w:rFonts w:ascii="Times New Roman" w:hAnsi="Times New Roman" w:cs="Times New Roman"/>
          <w:sz w:val="24"/>
          <w:szCs w:val="24"/>
          <w:lang w:val="lt-LT"/>
        </w:rPr>
        <w:t>)</w:t>
      </w:r>
      <w:r w:rsidR="003E338A">
        <w:rPr>
          <w:rFonts w:ascii="Times New Roman" w:hAnsi="Times New Roman" w:cs="Times New Roman"/>
          <w:sz w:val="24"/>
          <w:szCs w:val="24"/>
          <w:lang w:val="lt-LT"/>
        </w:rPr>
        <w:t xml:space="preserve"> tiriamųjų</w:t>
      </w:r>
      <w:r w:rsidR="0064105F">
        <w:rPr>
          <w:rFonts w:ascii="Times New Roman" w:hAnsi="Times New Roman" w:cs="Times New Roman"/>
          <w:sz w:val="24"/>
          <w:szCs w:val="24"/>
          <w:lang w:val="lt-LT"/>
        </w:rPr>
        <w:t>, minimalias problemas (atsisako atsakomybės už vieną ar du veiksmus) turėjo daugiau kaip pusė 56,3 proc. (n</w:t>
      </w:r>
      <w:r w:rsidR="0064105F" w:rsidRPr="00D34A4C">
        <w:rPr>
          <w:rFonts w:ascii="Times New Roman" w:hAnsi="Times New Roman" w:cs="Times New Roman"/>
          <w:sz w:val="24"/>
          <w:szCs w:val="24"/>
          <w:lang w:val="lt-LT"/>
        </w:rPr>
        <w:t>=</w:t>
      </w:r>
      <w:r w:rsidR="00D34A4C" w:rsidRPr="00D34A4C">
        <w:rPr>
          <w:rFonts w:ascii="Times New Roman" w:hAnsi="Times New Roman" w:cs="Times New Roman"/>
          <w:sz w:val="24"/>
          <w:szCs w:val="24"/>
          <w:lang w:val="lt-LT"/>
        </w:rPr>
        <w:t>9</w:t>
      </w:r>
      <w:r w:rsidR="0064105F">
        <w:rPr>
          <w:rFonts w:ascii="Times New Roman" w:hAnsi="Times New Roman" w:cs="Times New Roman"/>
          <w:sz w:val="24"/>
          <w:szCs w:val="24"/>
          <w:lang w:val="lt-LT"/>
        </w:rPr>
        <w:t>) asmenų ir 12,5 proc.</w:t>
      </w:r>
      <w:r w:rsidR="0064105F" w:rsidRPr="0064105F">
        <w:rPr>
          <w:rFonts w:ascii="Times New Roman" w:hAnsi="Times New Roman" w:cs="Times New Roman"/>
          <w:sz w:val="24"/>
          <w:szCs w:val="24"/>
          <w:lang w:val="lt-LT"/>
        </w:rPr>
        <w:t xml:space="preserve"> </w:t>
      </w:r>
      <w:r w:rsidR="0064105F">
        <w:rPr>
          <w:rFonts w:ascii="Times New Roman" w:hAnsi="Times New Roman" w:cs="Times New Roman"/>
          <w:sz w:val="24"/>
          <w:szCs w:val="24"/>
          <w:lang w:val="lt-LT"/>
        </w:rPr>
        <w:t>(n</w:t>
      </w:r>
      <w:r w:rsidR="0064105F">
        <w:rPr>
          <w:rFonts w:ascii="Arial" w:hAnsi="Arial" w:cs="Arial"/>
          <w:sz w:val="24"/>
          <w:szCs w:val="24"/>
          <w:lang w:val="lt-LT"/>
        </w:rPr>
        <w:t>=</w:t>
      </w:r>
      <w:r w:rsidR="00D34A4C">
        <w:rPr>
          <w:rFonts w:ascii="Times New Roman" w:hAnsi="Times New Roman" w:cs="Times New Roman"/>
          <w:sz w:val="24"/>
          <w:szCs w:val="24"/>
          <w:lang w:val="lt-LT"/>
        </w:rPr>
        <w:t>2</w:t>
      </w:r>
      <w:r w:rsidR="0064105F">
        <w:rPr>
          <w:rFonts w:ascii="Times New Roman" w:hAnsi="Times New Roman" w:cs="Times New Roman"/>
          <w:sz w:val="24"/>
          <w:szCs w:val="24"/>
          <w:lang w:val="lt-LT"/>
        </w:rPr>
        <w:t>) – silpnas problemas (atsisako atsakomybės už keletą veiksmų).</w:t>
      </w:r>
      <w:r w:rsidR="0064105F" w:rsidRPr="0064105F">
        <w:rPr>
          <w:rFonts w:ascii="Times New Roman" w:hAnsi="Times New Roman" w:cs="Times New Roman"/>
          <w:sz w:val="24"/>
          <w:szCs w:val="24"/>
          <w:lang w:val="lt-LT"/>
        </w:rPr>
        <w:t xml:space="preserve"> </w:t>
      </w:r>
      <w:r w:rsidR="0064105F">
        <w:rPr>
          <w:rFonts w:ascii="Times New Roman" w:hAnsi="Times New Roman" w:cs="Times New Roman"/>
          <w:sz w:val="24"/>
          <w:szCs w:val="24"/>
          <w:lang w:val="lt-LT"/>
        </w:rPr>
        <w:t>Tačiau</w:t>
      </w:r>
      <w:r w:rsidR="009C7B49" w:rsidRPr="009C7B49">
        <w:rPr>
          <w:rFonts w:ascii="Times New Roman" w:hAnsi="Times New Roman" w:cs="Times New Roman"/>
          <w:sz w:val="24"/>
          <w:szCs w:val="24"/>
          <w:lang w:val="lt-LT"/>
        </w:rPr>
        <w:t xml:space="preserve"> </w:t>
      </w:r>
      <w:r w:rsidR="009C7B49">
        <w:rPr>
          <w:rFonts w:ascii="Times New Roman" w:hAnsi="Times New Roman" w:cs="Times New Roman"/>
          <w:sz w:val="24"/>
          <w:szCs w:val="24"/>
          <w:lang w:val="lt-LT"/>
        </w:rPr>
        <w:t>ergoterapijos pabaigoje</w:t>
      </w:r>
      <w:r w:rsidR="009C7B49" w:rsidRPr="009C7B49">
        <w:rPr>
          <w:rFonts w:ascii="Times New Roman" w:hAnsi="Times New Roman" w:cs="Times New Roman"/>
          <w:sz w:val="24"/>
          <w:szCs w:val="24"/>
          <w:lang w:val="lt-LT"/>
        </w:rPr>
        <w:t xml:space="preserve"> </w:t>
      </w:r>
      <w:r w:rsidR="009C7B49">
        <w:rPr>
          <w:rFonts w:ascii="Times New Roman" w:hAnsi="Times New Roman" w:cs="Times New Roman"/>
          <w:sz w:val="24"/>
          <w:szCs w:val="24"/>
          <w:lang w:val="lt-LT"/>
        </w:rPr>
        <w:t xml:space="preserve">pakartojus vertinimą </w:t>
      </w:r>
      <w:r w:rsidR="003E338A">
        <w:rPr>
          <w:rFonts w:ascii="Times New Roman" w:hAnsi="Times New Roman" w:cs="Times New Roman"/>
          <w:sz w:val="24"/>
          <w:szCs w:val="24"/>
          <w:lang w:val="lt-LT"/>
        </w:rPr>
        <w:t xml:space="preserve">tiriamųjų </w:t>
      </w:r>
      <w:r w:rsidR="0064105F">
        <w:rPr>
          <w:rFonts w:ascii="Times New Roman" w:hAnsi="Times New Roman" w:cs="Times New Roman"/>
          <w:sz w:val="24"/>
          <w:szCs w:val="24"/>
          <w:lang w:val="lt-LT"/>
        </w:rPr>
        <w:t>atsakomybės lygis užduoties atlikimo metu kito  statistiškai  reikšmingai: 62,5 proc.(n</w:t>
      </w:r>
      <w:r w:rsidR="0064105F">
        <w:rPr>
          <w:rFonts w:ascii="Arial" w:hAnsi="Arial" w:cs="Arial"/>
          <w:sz w:val="24"/>
          <w:szCs w:val="24"/>
          <w:lang w:val="lt-LT"/>
        </w:rPr>
        <w:t>=</w:t>
      </w:r>
      <w:r w:rsidR="00D34A4C">
        <w:rPr>
          <w:rFonts w:ascii="Times New Roman" w:hAnsi="Times New Roman" w:cs="Times New Roman"/>
          <w:sz w:val="24"/>
          <w:szCs w:val="24"/>
          <w:lang w:val="lt-LT"/>
        </w:rPr>
        <w:t>10</w:t>
      </w:r>
      <w:r w:rsidR="0064105F">
        <w:rPr>
          <w:rFonts w:ascii="Times New Roman" w:hAnsi="Times New Roman" w:cs="Times New Roman"/>
          <w:sz w:val="24"/>
          <w:szCs w:val="24"/>
          <w:lang w:val="lt-LT"/>
        </w:rPr>
        <w:t xml:space="preserve">) </w:t>
      </w:r>
      <w:r w:rsidR="00051071">
        <w:rPr>
          <w:rFonts w:ascii="Times New Roman" w:hAnsi="Times New Roman" w:cs="Times New Roman"/>
          <w:sz w:val="24"/>
          <w:szCs w:val="24"/>
          <w:lang w:val="lt-LT"/>
        </w:rPr>
        <w:t>asmenys</w:t>
      </w:r>
      <w:r w:rsidR="005813F4">
        <w:rPr>
          <w:rFonts w:ascii="Times New Roman" w:hAnsi="Times New Roman" w:cs="Times New Roman"/>
          <w:sz w:val="24"/>
          <w:szCs w:val="24"/>
          <w:lang w:val="lt-LT"/>
        </w:rPr>
        <w:t xml:space="preserve"> </w:t>
      </w:r>
      <w:r w:rsidR="00051071">
        <w:rPr>
          <w:rFonts w:ascii="Times New Roman" w:hAnsi="Times New Roman" w:cs="Times New Roman"/>
          <w:sz w:val="24"/>
          <w:szCs w:val="24"/>
          <w:lang w:val="lt-LT"/>
        </w:rPr>
        <w:t>buvo neproblematiški</w:t>
      </w:r>
      <w:r w:rsidR="00D34A4C">
        <w:rPr>
          <w:rFonts w:ascii="Times New Roman" w:hAnsi="Times New Roman" w:cs="Times New Roman"/>
          <w:sz w:val="24"/>
          <w:szCs w:val="24"/>
          <w:lang w:val="lt-LT"/>
        </w:rPr>
        <w:t xml:space="preserve">, o </w:t>
      </w:r>
      <w:r w:rsidR="005813F4">
        <w:rPr>
          <w:rFonts w:ascii="Times New Roman" w:hAnsi="Times New Roman" w:cs="Times New Roman"/>
          <w:sz w:val="24"/>
          <w:szCs w:val="24"/>
          <w:lang w:val="lt-LT"/>
        </w:rPr>
        <w:t>minimalias</w:t>
      </w:r>
      <w:r w:rsidR="009C7B49">
        <w:rPr>
          <w:rFonts w:ascii="Times New Roman" w:hAnsi="Times New Roman" w:cs="Times New Roman"/>
          <w:sz w:val="24"/>
          <w:szCs w:val="24"/>
          <w:lang w:val="lt-LT"/>
        </w:rPr>
        <w:t xml:space="preserve"> </w:t>
      </w:r>
      <w:r w:rsidR="00051071">
        <w:rPr>
          <w:rFonts w:ascii="Times New Roman" w:hAnsi="Times New Roman" w:cs="Times New Roman"/>
          <w:sz w:val="24"/>
          <w:szCs w:val="24"/>
          <w:lang w:val="lt-LT"/>
        </w:rPr>
        <w:t>problemas turėjo</w:t>
      </w:r>
      <w:r w:rsidR="005813F4">
        <w:rPr>
          <w:rFonts w:ascii="Times New Roman" w:hAnsi="Times New Roman" w:cs="Times New Roman"/>
          <w:sz w:val="24"/>
          <w:szCs w:val="24"/>
          <w:lang w:val="lt-LT"/>
        </w:rPr>
        <w:t xml:space="preserve"> 31,3 proc.</w:t>
      </w:r>
      <w:r w:rsidR="005813F4" w:rsidRPr="005813F4">
        <w:rPr>
          <w:rFonts w:ascii="Times New Roman" w:hAnsi="Times New Roman" w:cs="Times New Roman"/>
          <w:sz w:val="24"/>
          <w:szCs w:val="24"/>
          <w:lang w:val="lt-LT"/>
        </w:rPr>
        <w:t xml:space="preserve"> </w:t>
      </w:r>
      <w:r w:rsidR="005813F4">
        <w:rPr>
          <w:rFonts w:ascii="Times New Roman" w:hAnsi="Times New Roman" w:cs="Times New Roman"/>
          <w:sz w:val="24"/>
          <w:szCs w:val="24"/>
          <w:lang w:val="lt-LT"/>
        </w:rPr>
        <w:t>(n</w:t>
      </w:r>
      <w:r w:rsidR="005813F4">
        <w:rPr>
          <w:rFonts w:ascii="Arial" w:hAnsi="Arial" w:cs="Arial"/>
          <w:sz w:val="24"/>
          <w:szCs w:val="24"/>
          <w:lang w:val="lt-LT"/>
        </w:rPr>
        <w:t>=</w:t>
      </w:r>
      <w:r w:rsidR="00D34A4C">
        <w:rPr>
          <w:rFonts w:ascii="Times New Roman" w:hAnsi="Times New Roman" w:cs="Times New Roman"/>
          <w:sz w:val="24"/>
          <w:szCs w:val="24"/>
          <w:lang w:val="lt-LT"/>
        </w:rPr>
        <w:t>5</w:t>
      </w:r>
      <w:r w:rsidR="005813F4">
        <w:rPr>
          <w:rFonts w:ascii="Times New Roman" w:hAnsi="Times New Roman" w:cs="Times New Roman"/>
          <w:sz w:val="24"/>
          <w:szCs w:val="24"/>
          <w:lang w:val="lt-LT"/>
        </w:rPr>
        <w:t>) ir silpnas</w:t>
      </w:r>
      <w:r w:rsidR="009C7B49" w:rsidRPr="009C7B49">
        <w:rPr>
          <w:rFonts w:ascii="Times New Roman" w:hAnsi="Times New Roman" w:cs="Times New Roman"/>
          <w:sz w:val="24"/>
          <w:szCs w:val="24"/>
          <w:lang w:val="lt-LT"/>
        </w:rPr>
        <w:t xml:space="preserve"> </w:t>
      </w:r>
      <w:r w:rsidR="009C7B49">
        <w:rPr>
          <w:rFonts w:ascii="Times New Roman" w:hAnsi="Times New Roman" w:cs="Times New Roman"/>
          <w:sz w:val="24"/>
          <w:szCs w:val="24"/>
          <w:lang w:val="lt-LT"/>
        </w:rPr>
        <w:t>problemas</w:t>
      </w:r>
      <w:r w:rsidR="005813F4">
        <w:rPr>
          <w:rFonts w:ascii="Times New Roman" w:hAnsi="Times New Roman" w:cs="Times New Roman"/>
          <w:sz w:val="24"/>
          <w:szCs w:val="24"/>
          <w:lang w:val="lt-LT"/>
        </w:rPr>
        <w:t xml:space="preserve"> </w:t>
      </w:r>
      <w:r w:rsidR="00051071">
        <w:rPr>
          <w:rFonts w:ascii="Times New Roman" w:hAnsi="Times New Roman" w:cs="Times New Roman"/>
          <w:sz w:val="24"/>
          <w:szCs w:val="24"/>
          <w:lang w:val="lt-LT"/>
        </w:rPr>
        <w:t xml:space="preserve">- </w:t>
      </w:r>
      <w:r w:rsidR="005813F4">
        <w:rPr>
          <w:rFonts w:ascii="Times New Roman" w:hAnsi="Times New Roman" w:cs="Times New Roman"/>
          <w:sz w:val="24"/>
          <w:szCs w:val="24"/>
          <w:lang w:val="lt-LT"/>
        </w:rPr>
        <w:t>6,3 proc. (n</w:t>
      </w:r>
      <w:r w:rsidR="005813F4">
        <w:rPr>
          <w:rFonts w:ascii="Arial" w:hAnsi="Arial" w:cs="Arial"/>
          <w:sz w:val="24"/>
          <w:szCs w:val="24"/>
          <w:lang w:val="lt-LT"/>
        </w:rPr>
        <w:t>=</w:t>
      </w:r>
      <w:r w:rsidR="00D34A4C">
        <w:rPr>
          <w:rFonts w:ascii="Times New Roman" w:hAnsi="Times New Roman" w:cs="Times New Roman"/>
          <w:sz w:val="24"/>
          <w:szCs w:val="24"/>
          <w:lang w:val="lt-LT"/>
        </w:rPr>
        <w:t>1</w:t>
      </w:r>
      <w:r w:rsidR="005813F4">
        <w:rPr>
          <w:rFonts w:ascii="Times New Roman" w:hAnsi="Times New Roman" w:cs="Times New Roman"/>
          <w:sz w:val="24"/>
          <w:szCs w:val="24"/>
          <w:lang w:val="lt-LT"/>
        </w:rPr>
        <w:t xml:space="preserve">) </w:t>
      </w:r>
      <w:r w:rsidR="003E338A">
        <w:rPr>
          <w:rFonts w:ascii="Times New Roman" w:hAnsi="Times New Roman" w:cs="Times New Roman"/>
          <w:sz w:val="24"/>
          <w:szCs w:val="24"/>
          <w:lang w:val="lt-LT"/>
        </w:rPr>
        <w:t>tiriamųjų (12</w:t>
      </w:r>
      <w:r w:rsidR="005813F4">
        <w:rPr>
          <w:rFonts w:ascii="Times New Roman" w:hAnsi="Times New Roman" w:cs="Times New Roman"/>
          <w:sz w:val="24"/>
          <w:szCs w:val="24"/>
          <w:lang w:val="lt-LT"/>
        </w:rPr>
        <w:t xml:space="preserve"> pav.).</w:t>
      </w:r>
      <w:r w:rsidR="005813F4" w:rsidRPr="005813F4">
        <w:rPr>
          <w:rFonts w:ascii="Times New Roman" w:hAnsi="Times New Roman" w:cs="Times New Roman"/>
          <w:sz w:val="24"/>
          <w:szCs w:val="24"/>
          <w:lang w:val="lt-LT"/>
        </w:rPr>
        <w:t xml:space="preserve"> </w:t>
      </w:r>
      <w:r w:rsidR="005813F4">
        <w:rPr>
          <w:rFonts w:ascii="Times New Roman" w:hAnsi="Times New Roman" w:cs="Times New Roman"/>
          <w:sz w:val="24"/>
          <w:szCs w:val="24"/>
          <w:lang w:val="lt-LT"/>
        </w:rPr>
        <w:t>Taikant nekūrybinius metodus šioje srityje  statistiškai reikšmingų rezultatų nebuvo gauta.</w:t>
      </w:r>
    </w:p>
    <w:p w:rsidR="002E157D" w:rsidRDefault="002E157D" w:rsidP="00097999">
      <w:pPr>
        <w:spacing w:after="0" w:afterAutospacing="0" w:line="240" w:lineRule="auto"/>
        <w:jc w:val="both"/>
        <w:rPr>
          <w:rFonts w:ascii="Times New Roman" w:eastAsia="Times New Roman" w:hAnsi="Times New Roman" w:cs="Times New Roman"/>
          <w:b/>
          <w:bCs/>
          <w:color w:val="000000"/>
          <w:sz w:val="24"/>
          <w:szCs w:val="24"/>
          <w:lang w:val="lt-LT"/>
        </w:rPr>
      </w:pPr>
    </w:p>
    <w:p w:rsidR="002E157D" w:rsidRDefault="002E157D" w:rsidP="00097999">
      <w:pPr>
        <w:spacing w:after="0" w:afterAutospacing="0" w:line="240" w:lineRule="auto"/>
        <w:jc w:val="both"/>
        <w:rPr>
          <w:rFonts w:ascii="Times New Roman" w:eastAsia="Times New Roman" w:hAnsi="Times New Roman" w:cs="Times New Roman"/>
          <w:b/>
          <w:bCs/>
          <w:color w:val="000000"/>
          <w:sz w:val="24"/>
          <w:szCs w:val="24"/>
          <w:lang w:val="lt-LT"/>
        </w:rPr>
      </w:pPr>
    </w:p>
    <w:p w:rsidR="002E157D" w:rsidRDefault="00311839" w:rsidP="00097999">
      <w:pPr>
        <w:spacing w:after="0" w:afterAutospacing="0" w:line="240" w:lineRule="auto"/>
        <w:jc w:val="both"/>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p>
    <w:p w:rsidR="002E157D" w:rsidRDefault="002E157D" w:rsidP="00097999">
      <w:pPr>
        <w:spacing w:after="0" w:afterAutospacing="0" w:line="240" w:lineRule="auto"/>
        <w:jc w:val="both"/>
        <w:rPr>
          <w:rFonts w:ascii="Times New Roman" w:eastAsia="Times New Roman" w:hAnsi="Times New Roman" w:cs="Times New Roman"/>
          <w:b/>
          <w:bCs/>
          <w:color w:val="000000"/>
          <w:sz w:val="24"/>
          <w:szCs w:val="24"/>
          <w:lang w:val="lt-LT"/>
        </w:rPr>
      </w:pPr>
    </w:p>
    <w:p w:rsidR="007E137E" w:rsidRDefault="007E137E" w:rsidP="007E137E">
      <w:pPr>
        <w:spacing w:after="0" w:afterAutospacing="0" w:line="240" w:lineRule="auto"/>
        <w:ind w:firstLine="720"/>
        <w:rPr>
          <w:rFonts w:ascii="Times New Roman" w:eastAsia="Times New Roman" w:hAnsi="Times New Roman" w:cs="Times New Roman"/>
          <w:b/>
          <w:bCs/>
          <w:color w:val="000000"/>
          <w:sz w:val="24"/>
          <w:szCs w:val="24"/>
          <w:lang w:val="lt-LT"/>
        </w:rPr>
      </w:pPr>
      <w:r w:rsidRPr="007E137E">
        <w:rPr>
          <w:rFonts w:ascii="Times New Roman" w:eastAsia="Times New Roman" w:hAnsi="Times New Roman" w:cs="Times New Roman"/>
          <w:b/>
          <w:bCs/>
          <w:noProof/>
          <w:color w:val="000000"/>
          <w:sz w:val="24"/>
          <w:szCs w:val="24"/>
        </w:rPr>
        <w:lastRenderedPageBreak/>
        <w:drawing>
          <wp:inline distT="0" distB="0" distL="0" distR="0">
            <wp:extent cx="5257800" cy="2933700"/>
            <wp:effectExtent l="19050" t="0" r="1905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E5CD9" w:rsidRDefault="002E5CD9" w:rsidP="007E137E">
      <w:pPr>
        <w:spacing w:after="0" w:afterAutospacing="0" w:line="240" w:lineRule="auto"/>
        <w:ind w:firstLine="720"/>
        <w:rPr>
          <w:rFonts w:ascii="Times New Roman" w:eastAsia="Times New Roman" w:hAnsi="Times New Roman" w:cs="Times New Roman"/>
          <w:b/>
          <w:bCs/>
          <w:color w:val="000000"/>
          <w:sz w:val="24"/>
          <w:szCs w:val="24"/>
          <w:lang w:val="lt-LT"/>
        </w:rPr>
      </w:pPr>
    </w:p>
    <w:p w:rsidR="00097999" w:rsidRDefault="002E157D" w:rsidP="007E137E">
      <w:pPr>
        <w:spacing w:after="0" w:afterAutospacing="0" w:line="240" w:lineRule="auto"/>
        <w:ind w:firstLine="720"/>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1</w:t>
      </w:r>
      <w:r w:rsidR="003E338A">
        <w:rPr>
          <w:rFonts w:ascii="Times New Roman" w:eastAsia="Times New Roman" w:hAnsi="Times New Roman" w:cs="Times New Roman"/>
          <w:b/>
          <w:bCs/>
          <w:color w:val="000000"/>
          <w:sz w:val="24"/>
          <w:szCs w:val="24"/>
          <w:lang w:val="lt-LT"/>
        </w:rPr>
        <w:t>2</w:t>
      </w:r>
      <w:r w:rsidR="005813F4">
        <w:rPr>
          <w:rFonts w:ascii="Times New Roman" w:eastAsia="Times New Roman" w:hAnsi="Times New Roman" w:cs="Times New Roman"/>
          <w:b/>
          <w:bCs/>
          <w:color w:val="000000"/>
          <w:sz w:val="24"/>
          <w:szCs w:val="24"/>
          <w:lang w:val="lt-LT"/>
        </w:rPr>
        <w:t xml:space="preserve"> </w:t>
      </w:r>
      <w:r w:rsidR="000F6A4D">
        <w:rPr>
          <w:rFonts w:ascii="Times New Roman" w:eastAsia="Times New Roman" w:hAnsi="Times New Roman" w:cs="Times New Roman"/>
          <w:b/>
          <w:bCs/>
          <w:color w:val="000000"/>
          <w:sz w:val="24"/>
          <w:szCs w:val="24"/>
          <w:lang w:val="lt-LT"/>
        </w:rPr>
        <w:t xml:space="preserve">pav. </w:t>
      </w:r>
      <w:r w:rsidR="003E338A">
        <w:rPr>
          <w:rFonts w:ascii="Times New Roman" w:eastAsia="Times New Roman" w:hAnsi="Times New Roman" w:cs="Times New Roman"/>
          <w:b/>
          <w:bCs/>
          <w:color w:val="000000"/>
          <w:sz w:val="24"/>
          <w:szCs w:val="24"/>
          <w:lang w:val="lt-LT"/>
        </w:rPr>
        <w:t>Tiri</w:t>
      </w:r>
      <w:r w:rsidR="00097999">
        <w:rPr>
          <w:rFonts w:ascii="Times New Roman" w:eastAsia="Times New Roman" w:hAnsi="Times New Roman" w:cs="Times New Roman"/>
          <w:b/>
          <w:bCs/>
          <w:color w:val="000000"/>
          <w:sz w:val="24"/>
          <w:szCs w:val="24"/>
          <w:lang w:val="lt-LT"/>
        </w:rPr>
        <w:t>a</w:t>
      </w:r>
      <w:r w:rsidR="003E338A">
        <w:rPr>
          <w:rFonts w:ascii="Times New Roman" w:eastAsia="Times New Roman" w:hAnsi="Times New Roman" w:cs="Times New Roman"/>
          <w:b/>
          <w:bCs/>
          <w:color w:val="000000"/>
          <w:sz w:val="24"/>
          <w:szCs w:val="24"/>
          <w:lang w:val="lt-LT"/>
        </w:rPr>
        <w:t xml:space="preserve">mųjų </w:t>
      </w:r>
      <w:r w:rsidR="00712993">
        <w:rPr>
          <w:rFonts w:ascii="Times New Roman" w:eastAsia="Times New Roman" w:hAnsi="Times New Roman" w:cs="Times New Roman"/>
          <w:b/>
          <w:bCs/>
          <w:color w:val="000000"/>
          <w:sz w:val="24"/>
          <w:szCs w:val="24"/>
          <w:lang w:val="lt-LT"/>
        </w:rPr>
        <w:t>a</w:t>
      </w:r>
      <w:r w:rsidR="00097999">
        <w:rPr>
          <w:rFonts w:ascii="Times New Roman" w:eastAsia="Times New Roman" w:hAnsi="Times New Roman" w:cs="Times New Roman"/>
          <w:b/>
          <w:bCs/>
          <w:color w:val="000000"/>
          <w:sz w:val="24"/>
          <w:szCs w:val="24"/>
          <w:lang w:val="lt-LT"/>
        </w:rPr>
        <w:t>tsakomybės įvertinimas taikant kūrybinius ir nekūrybinius</w:t>
      </w:r>
    </w:p>
    <w:p w:rsidR="000F6A4D" w:rsidRDefault="007E137E" w:rsidP="007E137E">
      <w:pPr>
        <w:spacing w:after="0" w:afterAutospacing="0" w:line="240" w:lineRule="auto"/>
        <w:ind w:left="1440"/>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3E338A">
        <w:rPr>
          <w:rFonts w:ascii="Times New Roman" w:eastAsia="Times New Roman" w:hAnsi="Times New Roman" w:cs="Times New Roman"/>
          <w:b/>
          <w:bCs/>
          <w:color w:val="000000"/>
          <w:sz w:val="24"/>
          <w:szCs w:val="24"/>
          <w:lang w:val="lt-LT"/>
        </w:rPr>
        <w:t>m</w:t>
      </w:r>
      <w:r w:rsidR="00097999">
        <w:rPr>
          <w:rFonts w:ascii="Times New Roman" w:eastAsia="Times New Roman" w:hAnsi="Times New Roman" w:cs="Times New Roman"/>
          <w:b/>
          <w:bCs/>
          <w:color w:val="000000"/>
          <w:sz w:val="24"/>
          <w:szCs w:val="24"/>
          <w:lang w:val="lt-LT"/>
        </w:rPr>
        <w:t>etodus</w:t>
      </w:r>
      <w:r w:rsidR="003E338A">
        <w:rPr>
          <w:rFonts w:ascii="Times New Roman" w:eastAsia="Times New Roman" w:hAnsi="Times New Roman" w:cs="Times New Roman"/>
          <w:b/>
          <w:bCs/>
          <w:color w:val="000000"/>
          <w:sz w:val="24"/>
          <w:szCs w:val="24"/>
          <w:lang w:val="lt-LT"/>
        </w:rPr>
        <w:t xml:space="preserve">  ergoterapijoje</w:t>
      </w:r>
    </w:p>
    <w:p w:rsidR="006E747C" w:rsidRDefault="006E747C" w:rsidP="007E137E">
      <w:pPr>
        <w:spacing w:after="0" w:afterAutospacing="0" w:line="240" w:lineRule="auto"/>
        <w:rPr>
          <w:rFonts w:ascii="Times New Roman" w:eastAsia="Times New Roman" w:hAnsi="Times New Roman" w:cs="Times New Roman"/>
          <w:b/>
          <w:bCs/>
          <w:color w:val="000000"/>
          <w:sz w:val="24"/>
          <w:szCs w:val="24"/>
          <w:lang w:val="lt-LT"/>
        </w:rPr>
      </w:pPr>
    </w:p>
    <w:p w:rsidR="006C0002" w:rsidRPr="006E747C" w:rsidRDefault="006C0002" w:rsidP="00060E3A">
      <w:pPr>
        <w:spacing w:after="0" w:afterAutospacing="0" w:line="240" w:lineRule="auto"/>
        <w:rPr>
          <w:rFonts w:ascii="Times New Roman" w:eastAsia="Times New Roman" w:hAnsi="Times New Roman" w:cs="Times New Roman"/>
          <w:b/>
          <w:bCs/>
          <w:color w:val="000000"/>
          <w:sz w:val="24"/>
          <w:szCs w:val="24"/>
          <w:lang w:val="lt-LT"/>
        </w:rPr>
      </w:pPr>
    </w:p>
    <w:p w:rsidR="00D1780E" w:rsidRDefault="006C0002" w:rsidP="00495CF3">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lang w:val="lt-LT"/>
        </w:rPr>
        <w:tab/>
        <w:t>Kūrybinių ir n</w:t>
      </w:r>
      <w:r w:rsidRPr="00060E3A">
        <w:rPr>
          <w:rFonts w:ascii="Times New Roman" w:hAnsi="Times New Roman" w:cs="Times New Roman"/>
          <w:sz w:val="24"/>
          <w:szCs w:val="24"/>
          <w:lang w:val="lt-LT"/>
        </w:rPr>
        <w:t>ekūrybinių metodų taikymas</w:t>
      </w:r>
      <w:r w:rsidRPr="005310D7">
        <w:rPr>
          <w:rFonts w:ascii="Times New Roman" w:hAnsi="Times New Roman" w:cs="Times New Roman"/>
          <w:sz w:val="24"/>
          <w:szCs w:val="24"/>
          <w:lang w:val="lt-LT"/>
        </w:rPr>
        <w:t xml:space="preserve"> ergoterapijoje sergantiems psichikos ligomis yra efektyvus</w:t>
      </w:r>
      <w:r>
        <w:rPr>
          <w:rFonts w:ascii="Times New Roman" w:hAnsi="Times New Roman" w:cs="Times New Roman"/>
          <w:sz w:val="24"/>
          <w:szCs w:val="24"/>
          <w:lang w:val="lt-LT"/>
        </w:rPr>
        <w:t xml:space="preserve"> </w:t>
      </w:r>
      <w:r w:rsidR="00BC56B3" w:rsidRPr="00EA0053">
        <w:rPr>
          <w:rFonts w:ascii="Times New Roman" w:hAnsi="Times New Roman" w:cs="Times New Roman"/>
          <w:sz w:val="24"/>
          <w:szCs w:val="24"/>
          <w:lang w:val="lt-LT"/>
        </w:rPr>
        <w:t>orientuojantis</w:t>
      </w:r>
      <w:r w:rsidRPr="00EA0053">
        <w:rPr>
          <w:rFonts w:ascii="Times New Roman" w:hAnsi="Times New Roman" w:cs="Times New Roman"/>
          <w:sz w:val="24"/>
          <w:szCs w:val="24"/>
          <w:lang w:val="lt-LT"/>
        </w:rPr>
        <w:t xml:space="preserve"> realybėje</w:t>
      </w:r>
      <w:r>
        <w:rPr>
          <w:rFonts w:ascii="Times New Roman" w:hAnsi="Times New Roman" w:cs="Times New Roman"/>
          <w:color w:val="C00000"/>
          <w:sz w:val="24"/>
          <w:szCs w:val="24"/>
          <w:lang w:val="lt-LT"/>
        </w:rPr>
        <w:t xml:space="preserve"> </w:t>
      </w:r>
      <w:r w:rsidRPr="006C0002">
        <w:rPr>
          <w:rFonts w:ascii="Times New Roman" w:hAnsi="Times New Roman" w:cs="Times New Roman"/>
          <w:sz w:val="24"/>
          <w:szCs w:val="24"/>
          <w:lang w:val="lt-LT"/>
        </w:rPr>
        <w:t>(puikiai žino asmenis vietą ir laiką)</w:t>
      </w:r>
      <w:r>
        <w:rPr>
          <w:rFonts w:ascii="Times New Roman" w:hAnsi="Times New Roman" w:cs="Times New Roman"/>
          <w:sz w:val="24"/>
          <w:szCs w:val="24"/>
          <w:lang w:val="lt-LT"/>
        </w:rPr>
        <w:t xml:space="preserve"> užduoties atlikimo metu.</w:t>
      </w:r>
      <w:r w:rsidRPr="006C000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Ergoterapijos pradžioje: </w:t>
      </w:r>
      <w:r w:rsidR="00061D95">
        <w:rPr>
          <w:rFonts w:ascii="Times New Roman" w:hAnsi="Times New Roman" w:cs="Times New Roman"/>
          <w:sz w:val="24"/>
          <w:szCs w:val="24"/>
          <w:lang w:val="lt-LT"/>
        </w:rPr>
        <w:t xml:space="preserve">taikant skirtingus metodus veiklose </w:t>
      </w:r>
      <w:r>
        <w:rPr>
          <w:rFonts w:ascii="Times New Roman" w:hAnsi="Times New Roman" w:cs="Times New Roman"/>
          <w:sz w:val="24"/>
          <w:szCs w:val="24"/>
          <w:lang w:val="lt-LT"/>
        </w:rPr>
        <w:t>problemų neturėjo</w:t>
      </w:r>
      <w:r w:rsidR="009777AA">
        <w:rPr>
          <w:rFonts w:ascii="Times New Roman" w:hAnsi="Times New Roman" w:cs="Times New Roman"/>
          <w:sz w:val="24"/>
          <w:szCs w:val="24"/>
          <w:lang w:val="lt-LT"/>
        </w:rPr>
        <w:t xml:space="preserve"> </w:t>
      </w:r>
      <w:r w:rsidR="00061D95">
        <w:rPr>
          <w:rFonts w:ascii="Times New Roman" w:hAnsi="Times New Roman" w:cs="Times New Roman"/>
          <w:sz w:val="24"/>
          <w:szCs w:val="24"/>
          <w:lang w:val="lt-LT"/>
        </w:rPr>
        <w:t xml:space="preserve">po </w:t>
      </w:r>
      <w:r>
        <w:rPr>
          <w:rFonts w:ascii="Times New Roman" w:hAnsi="Times New Roman" w:cs="Times New Roman"/>
          <w:sz w:val="24"/>
          <w:szCs w:val="24"/>
          <w:lang w:val="lt-LT"/>
        </w:rPr>
        <w:t xml:space="preserve">tiek pat </w:t>
      </w:r>
      <w:r w:rsidR="00061D95">
        <w:rPr>
          <w:rFonts w:ascii="Times New Roman" w:hAnsi="Times New Roman" w:cs="Times New Roman"/>
          <w:sz w:val="24"/>
          <w:szCs w:val="24"/>
          <w:lang w:val="lt-LT"/>
        </w:rPr>
        <w:t>25 proc. (n</w:t>
      </w:r>
      <w:r w:rsidR="00061D95">
        <w:rPr>
          <w:rFonts w:ascii="Arial" w:hAnsi="Arial" w:cs="Arial"/>
          <w:sz w:val="24"/>
          <w:szCs w:val="24"/>
          <w:lang w:val="lt-LT"/>
        </w:rPr>
        <w:t>=</w:t>
      </w:r>
      <w:r w:rsidR="00061D95" w:rsidRPr="00FF6195">
        <w:rPr>
          <w:rFonts w:ascii="Times New Roman" w:hAnsi="Times New Roman" w:cs="Times New Roman"/>
          <w:sz w:val="24"/>
          <w:szCs w:val="24"/>
          <w:lang w:val="lt-LT"/>
        </w:rPr>
        <w:t>4</w:t>
      </w:r>
      <w:r w:rsidR="00061D95">
        <w:rPr>
          <w:rFonts w:ascii="Times New Roman" w:hAnsi="Times New Roman" w:cs="Times New Roman"/>
          <w:sz w:val="24"/>
          <w:szCs w:val="24"/>
          <w:lang w:val="lt-LT"/>
        </w:rPr>
        <w:t xml:space="preserve">) </w:t>
      </w:r>
      <w:r>
        <w:rPr>
          <w:rFonts w:ascii="Times New Roman" w:hAnsi="Times New Roman" w:cs="Times New Roman"/>
          <w:sz w:val="24"/>
          <w:szCs w:val="24"/>
          <w:lang w:val="lt-LT"/>
        </w:rPr>
        <w:t>asmenų</w:t>
      </w:r>
      <w:r w:rsidR="00061D95">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F90509">
        <w:rPr>
          <w:rFonts w:ascii="Times New Roman" w:hAnsi="Times New Roman" w:cs="Times New Roman"/>
          <w:sz w:val="24"/>
          <w:szCs w:val="24"/>
          <w:lang w:val="lt-LT"/>
        </w:rPr>
        <w:t>68,8 proc.</w:t>
      </w:r>
      <w:r>
        <w:rPr>
          <w:rFonts w:ascii="Times New Roman" w:hAnsi="Times New Roman" w:cs="Times New Roman"/>
          <w:sz w:val="24"/>
          <w:szCs w:val="24"/>
          <w:lang w:val="lt-LT"/>
        </w:rPr>
        <w:t xml:space="preserve"> </w:t>
      </w:r>
      <w:r w:rsidR="00F90509">
        <w:rPr>
          <w:rFonts w:ascii="Times New Roman" w:hAnsi="Times New Roman" w:cs="Times New Roman"/>
          <w:sz w:val="24"/>
          <w:szCs w:val="24"/>
          <w:lang w:val="lt-LT"/>
        </w:rPr>
        <w:t>(n</w:t>
      </w:r>
      <w:r w:rsidR="00F90509">
        <w:rPr>
          <w:rFonts w:ascii="Arial" w:hAnsi="Arial" w:cs="Arial"/>
          <w:sz w:val="24"/>
          <w:szCs w:val="24"/>
          <w:lang w:val="lt-LT"/>
        </w:rPr>
        <w:t>=</w:t>
      </w:r>
      <w:r w:rsidR="00FF6195">
        <w:rPr>
          <w:rFonts w:ascii="Times New Roman" w:hAnsi="Times New Roman" w:cs="Times New Roman"/>
          <w:sz w:val="24"/>
          <w:szCs w:val="24"/>
          <w:lang w:val="lt-LT"/>
        </w:rPr>
        <w:t>11</w:t>
      </w:r>
      <w:r w:rsidR="00F90509">
        <w:rPr>
          <w:rFonts w:ascii="Times New Roman" w:hAnsi="Times New Roman" w:cs="Times New Roman"/>
          <w:sz w:val="24"/>
          <w:szCs w:val="24"/>
          <w:lang w:val="lt-LT"/>
        </w:rPr>
        <w:t>) - turėjo minimalias problemas (apskritai žino, bet vienoje srityje yra nesuderinamumas)</w:t>
      </w:r>
      <w:r w:rsidR="00061D95">
        <w:rPr>
          <w:rFonts w:ascii="Times New Roman" w:hAnsi="Times New Roman" w:cs="Times New Roman"/>
          <w:sz w:val="24"/>
          <w:szCs w:val="24"/>
          <w:lang w:val="lt-LT"/>
        </w:rPr>
        <w:t xml:space="preserve"> ir </w:t>
      </w:r>
      <w:r w:rsidR="00C33B43">
        <w:rPr>
          <w:rFonts w:ascii="Times New Roman" w:hAnsi="Times New Roman" w:cs="Times New Roman"/>
          <w:sz w:val="24"/>
          <w:szCs w:val="24"/>
          <w:lang w:val="lt-LT"/>
        </w:rPr>
        <w:t xml:space="preserve">silpnas problemas (žinojimas tik dviejose srityse) - </w:t>
      </w:r>
      <w:r w:rsidR="00061D95">
        <w:rPr>
          <w:rFonts w:ascii="Times New Roman" w:hAnsi="Times New Roman" w:cs="Times New Roman"/>
          <w:sz w:val="24"/>
          <w:szCs w:val="24"/>
          <w:lang w:val="lt-LT"/>
        </w:rPr>
        <w:t>6,3 proc. (n</w:t>
      </w:r>
      <w:r w:rsidR="00061D95">
        <w:rPr>
          <w:rFonts w:ascii="Arial" w:hAnsi="Arial" w:cs="Arial"/>
          <w:sz w:val="24"/>
          <w:szCs w:val="24"/>
          <w:lang w:val="lt-LT"/>
        </w:rPr>
        <w:t>=</w:t>
      </w:r>
      <w:r w:rsidR="00061D95">
        <w:rPr>
          <w:rFonts w:ascii="Times New Roman" w:hAnsi="Times New Roman" w:cs="Times New Roman"/>
          <w:sz w:val="24"/>
          <w:szCs w:val="24"/>
          <w:lang w:val="lt-LT"/>
        </w:rPr>
        <w:t>1)</w:t>
      </w:r>
      <w:r w:rsidR="00C33B43">
        <w:rPr>
          <w:rFonts w:ascii="Times New Roman" w:hAnsi="Times New Roman" w:cs="Times New Roman"/>
          <w:sz w:val="24"/>
          <w:szCs w:val="24"/>
          <w:lang w:val="lt-LT"/>
        </w:rPr>
        <w:t xml:space="preserve"> </w:t>
      </w:r>
      <w:r w:rsidR="003E338A">
        <w:rPr>
          <w:rFonts w:ascii="Times New Roman" w:hAnsi="Times New Roman" w:cs="Times New Roman"/>
          <w:sz w:val="24"/>
          <w:szCs w:val="24"/>
          <w:lang w:val="lt-LT"/>
        </w:rPr>
        <w:t xml:space="preserve">tiriamųjų </w:t>
      </w:r>
      <w:r w:rsidR="00F90509">
        <w:rPr>
          <w:rFonts w:ascii="Times New Roman" w:hAnsi="Times New Roman" w:cs="Times New Roman"/>
          <w:sz w:val="24"/>
          <w:szCs w:val="24"/>
          <w:lang w:val="lt-LT"/>
        </w:rPr>
        <w:t xml:space="preserve">taikant  nekūrybinius metodus, o kūrybiniuose metoduose </w:t>
      </w:r>
      <w:r w:rsidR="00C33B43">
        <w:rPr>
          <w:rFonts w:ascii="Times New Roman" w:hAnsi="Times New Roman" w:cs="Times New Roman"/>
          <w:sz w:val="24"/>
          <w:szCs w:val="24"/>
          <w:lang w:val="lt-LT"/>
        </w:rPr>
        <w:t xml:space="preserve"> minimalias problemas turėjo</w:t>
      </w:r>
      <w:r w:rsidR="00FF6195">
        <w:rPr>
          <w:rFonts w:ascii="Times New Roman" w:hAnsi="Times New Roman" w:cs="Times New Roman"/>
          <w:sz w:val="24"/>
          <w:szCs w:val="24"/>
          <w:lang w:val="lt-LT"/>
        </w:rPr>
        <w:t xml:space="preserve"> </w:t>
      </w:r>
      <w:r w:rsidR="00F90509">
        <w:rPr>
          <w:rFonts w:ascii="Times New Roman" w:hAnsi="Times New Roman" w:cs="Times New Roman"/>
          <w:sz w:val="24"/>
          <w:szCs w:val="24"/>
          <w:lang w:val="lt-LT"/>
        </w:rPr>
        <w:t>75 proc. (n</w:t>
      </w:r>
      <w:r w:rsidR="00F90509">
        <w:rPr>
          <w:rFonts w:ascii="Arial" w:hAnsi="Arial" w:cs="Arial"/>
          <w:sz w:val="24"/>
          <w:szCs w:val="24"/>
          <w:lang w:val="lt-LT"/>
        </w:rPr>
        <w:t>=</w:t>
      </w:r>
      <w:r w:rsidR="00FF6195">
        <w:rPr>
          <w:rFonts w:ascii="Times New Roman" w:hAnsi="Times New Roman" w:cs="Times New Roman"/>
          <w:sz w:val="24"/>
          <w:szCs w:val="24"/>
          <w:lang w:val="lt-LT"/>
        </w:rPr>
        <w:t>12</w:t>
      </w:r>
      <w:r w:rsidR="00F90509">
        <w:rPr>
          <w:rFonts w:ascii="Times New Roman" w:hAnsi="Times New Roman" w:cs="Times New Roman"/>
          <w:sz w:val="24"/>
          <w:szCs w:val="24"/>
          <w:lang w:val="lt-LT"/>
        </w:rPr>
        <w:t>)</w:t>
      </w:r>
      <w:r w:rsidR="009777AA">
        <w:rPr>
          <w:rFonts w:ascii="Times New Roman" w:hAnsi="Times New Roman" w:cs="Times New Roman"/>
          <w:sz w:val="24"/>
          <w:szCs w:val="24"/>
          <w:lang w:val="lt-LT"/>
        </w:rPr>
        <w:t xml:space="preserve"> asmen</w:t>
      </w:r>
      <w:r w:rsidR="00BC56B3">
        <w:rPr>
          <w:rFonts w:ascii="Times New Roman" w:hAnsi="Times New Roman" w:cs="Times New Roman"/>
          <w:sz w:val="24"/>
          <w:szCs w:val="24"/>
          <w:lang w:val="lt-LT"/>
        </w:rPr>
        <w:t>ų</w:t>
      </w:r>
      <w:r w:rsidR="00C33B43">
        <w:rPr>
          <w:rFonts w:ascii="Times New Roman" w:hAnsi="Times New Roman" w:cs="Times New Roman"/>
          <w:sz w:val="24"/>
          <w:szCs w:val="24"/>
          <w:lang w:val="lt-LT"/>
        </w:rPr>
        <w:t xml:space="preserve">. </w:t>
      </w:r>
      <w:r w:rsidR="00FF6195">
        <w:rPr>
          <w:rFonts w:ascii="Times New Roman" w:hAnsi="Times New Roman" w:cs="Times New Roman"/>
          <w:sz w:val="24"/>
          <w:szCs w:val="24"/>
          <w:lang w:val="lt-LT"/>
        </w:rPr>
        <w:t>Gauti</w:t>
      </w:r>
      <w:r w:rsidR="007D18E0">
        <w:rPr>
          <w:rFonts w:ascii="Times New Roman" w:hAnsi="Times New Roman" w:cs="Times New Roman"/>
          <w:sz w:val="24"/>
          <w:szCs w:val="24"/>
          <w:lang w:val="lt-LT"/>
        </w:rPr>
        <w:t xml:space="preserve"> tyrimo</w:t>
      </w:r>
      <w:r w:rsidR="00FF6195">
        <w:rPr>
          <w:rFonts w:ascii="Times New Roman" w:hAnsi="Times New Roman" w:cs="Times New Roman"/>
          <w:sz w:val="24"/>
          <w:szCs w:val="24"/>
          <w:lang w:val="lt-LT"/>
        </w:rPr>
        <w:t xml:space="preserve"> rezultatai parodė, kad</w:t>
      </w:r>
      <w:r w:rsidR="00FF6195" w:rsidRPr="00FF6195">
        <w:rPr>
          <w:rFonts w:ascii="Times New Roman" w:hAnsi="Times New Roman" w:cs="Times New Roman"/>
          <w:sz w:val="24"/>
          <w:szCs w:val="24"/>
          <w:lang w:val="lt-LT"/>
        </w:rPr>
        <w:t xml:space="preserve"> </w:t>
      </w:r>
      <w:r w:rsidR="00FF6195">
        <w:rPr>
          <w:rFonts w:ascii="Times New Roman" w:hAnsi="Times New Roman" w:cs="Times New Roman"/>
          <w:sz w:val="24"/>
          <w:szCs w:val="24"/>
          <w:lang w:val="lt-LT"/>
        </w:rPr>
        <w:t>ergoterapijos</w:t>
      </w:r>
      <w:r w:rsidR="00FF6195" w:rsidRPr="00FF6195">
        <w:rPr>
          <w:rFonts w:ascii="Times New Roman" w:hAnsi="Times New Roman" w:cs="Times New Roman"/>
          <w:sz w:val="24"/>
          <w:szCs w:val="24"/>
          <w:lang w:val="lt-LT"/>
        </w:rPr>
        <w:t xml:space="preserve"> </w:t>
      </w:r>
      <w:r w:rsidR="00FF6195">
        <w:rPr>
          <w:rFonts w:ascii="Times New Roman" w:hAnsi="Times New Roman" w:cs="Times New Roman"/>
          <w:sz w:val="24"/>
          <w:szCs w:val="24"/>
          <w:lang w:val="lt-LT"/>
        </w:rPr>
        <w:t>pabaigoje</w:t>
      </w:r>
      <w:r w:rsidR="007D18E0">
        <w:rPr>
          <w:rFonts w:ascii="Times New Roman" w:hAnsi="Times New Roman" w:cs="Times New Roman"/>
          <w:sz w:val="24"/>
          <w:szCs w:val="24"/>
          <w:lang w:val="lt-LT"/>
        </w:rPr>
        <w:t xml:space="preserve"> </w:t>
      </w:r>
      <w:r w:rsidR="00BC56B3">
        <w:rPr>
          <w:rFonts w:ascii="Times New Roman" w:hAnsi="Times New Roman" w:cs="Times New Roman"/>
          <w:sz w:val="24"/>
          <w:szCs w:val="24"/>
          <w:lang w:val="lt-LT"/>
        </w:rPr>
        <w:t xml:space="preserve"> dar kartą vertinant</w:t>
      </w:r>
      <w:r w:rsidR="00FF6195">
        <w:rPr>
          <w:rFonts w:ascii="Times New Roman" w:hAnsi="Times New Roman" w:cs="Times New Roman"/>
          <w:sz w:val="24"/>
          <w:szCs w:val="24"/>
          <w:lang w:val="lt-LT"/>
        </w:rPr>
        <w:t xml:space="preserve"> </w:t>
      </w:r>
      <w:r w:rsidR="003E338A">
        <w:rPr>
          <w:rFonts w:ascii="Times New Roman" w:hAnsi="Times New Roman" w:cs="Times New Roman"/>
          <w:sz w:val="24"/>
          <w:szCs w:val="24"/>
          <w:lang w:val="lt-LT"/>
        </w:rPr>
        <w:t xml:space="preserve">tirimuosius </w:t>
      </w:r>
      <w:r w:rsidR="00051071">
        <w:rPr>
          <w:rFonts w:ascii="Times New Roman" w:hAnsi="Times New Roman" w:cs="Times New Roman"/>
          <w:sz w:val="24"/>
          <w:szCs w:val="24"/>
          <w:lang w:val="lt-LT"/>
        </w:rPr>
        <w:t>jų</w:t>
      </w:r>
      <w:r w:rsidR="00FF6195">
        <w:rPr>
          <w:rFonts w:ascii="Times New Roman" w:hAnsi="Times New Roman" w:cs="Times New Roman"/>
          <w:sz w:val="24"/>
          <w:szCs w:val="24"/>
          <w:lang w:val="lt-LT"/>
        </w:rPr>
        <w:t xml:space="preserve"> </w:t>
      </w:r>
      <w:r w:rsidR="00BC56B3">
        <w:rPr>
          <w:rFonts w:ascii="Times New Roman" w:hAnsi="Times New Roman" w:cs="Times New Roman"/>
          <w:sz w:val="24"/>
          <w:szCs w:val="24"/>
          <w:lang w:val="lt-LT"/>
        </w:rPr>
        <w:t xml:space="preserve"> orientacijos</w:t>
      </w:r>
      <w:r w:rsidR="00BC56B3" w:rsidRPr="00BC56B3">
        <w:rPr>
          <w:rFonts w:ascii="Times New Roman" w:hAnsi="Times New Roman" w:cs="Times New Roman"/>
          <w:sz w:val="24"/>
          <w:szCs w:val="24"/>
          <w:lang w:val="lt-LT"/>
        </w:rPr>
        <w:t xml:space="preserve"> </w:t>
      </w:r>
      <w:r w:rsidR="00BC56B3">
        <w:rPr>
          <w:rFonts w:ascii="Times New Roman" w:hAnsi="Times New Roman" w:cs="Times New Roman"/>
          <w:sz w:val="24"/>
          <w:szCs w:val="24"/>
          <w:lang w:val="lt-LT"/>
        </w:rPr>
        <w:t>lygis</w:t>
      </w:r>
      <w:r w:rsidR="00FF6195">
        <w:rPr>
          <w:rFonts w:ascii="Times New Roman" w:hAnsi="Times New Roman" w:cs="Times New Roman"/>
          <w:sz w:val="24"/>
          <w:szCs w:val="24"/>
          <w:lang w:val="lt-LT"/>
        </w:rPr>
        <w:t xml:space="preserve"> realybėje užduoties atlikimo metu kito statistiškai  reikšmingai:</w:t>
      </w:r>
      <w:r w:rsidR="007D18E0">
        <w:rPr>
          <w:rFonts w:ascii="Times New Roman" w:hAnsi="Times New Roman" w:cs="Times New Roman"/>
          <w:sz w:val="24"/>
          <w:szCs w:val="24"/>
          <w:lang w:val="lt-LT"/>
        </w:rPr>
        <w:t xml:space="preserve">  disesnė  dalis asmenų 62,5 proc. (n</w:t>
      </w:r>
      <w:r w:rsidR="007D18E0">
        <w:rPr>
          <w:rFonts w:ascii="Arial" w:hAnsi="Arial" w:cs="Arial"/>
          <w:sz w:val="24"/>
          <w:szCs w:val="24"/>
          <w:lang w:val="lt-LT"/>
        </w:rPr>
        <w:t>=</w:t>
      </w:r>
      <w:r w:rsidR="007D18E0">
        <w:rPr>
          <w:rFonts w:ascii="Times New Roman" w:hAnsi="Times New Roman" w:cs="Times New Roman"/>
          <w:sz w:val="24"/>
          <w:szCs w:val="24"/>
          <w:lang w:val="lt-LT"/>
        </w:rPr>
        <w:t>10)</w:t>
      </w:r>
      <w:r w:rsidR="00051071">
        <w:rPr>
          <w:rFonts w:ascii="Times New Roman" w:hAnsi="Times New Roman" w:cs="Times New Roman"/>
          <w:sz w:val="24"/>
          <w:szCs w:val="24"/>
          <w:lang w:val="lt-LT"/>
        </w:rPr>
        <w:t xml:space="preserve"> - neproblematiški </w:t>
      </w:r>
      <w:r w:rsidR="007D18E0">
        <w:rPr>
          <w:rFonts w:ascii="Times New Roman" w:hAnsi="Times New Roman" w:cs="Times New Roman"/>
          <w:sz w:val="24"/>
          <w:szCs w:val="24"/>
          <w:lang w:val="lt-LT"/>
        </w:rPr>
        <w:t>kūrybin</w:t>
      </w:r>
      <w:r w:rsidR="00281069">
        <w:rPr>
          <w:rFonts w:ascii="Times New Roman" w:hAnsi="Times New Roman" w:cs="Times New Roman"/>
          <w:sz w:val="24"/>
          <w:szCs w:val="24"/>
          <w:lang w:val="lt-LT"/>
        </w:rPr>
        <w:t>ėse veiklose</w:t>
      </w:r>
      <w:r w:rsidR="007D18E0">
        <w:rPr>
          <w:rFonts w:ascii="Times New Roman" w:hAnsi="Times New Roman" w:cs="Times New Roman"/>
          <w:sz w:val="24"/>
          <w:szCs w:val="24"/>
          <w:lang w:val="lt-LT"/>
        </w:rPr>
        <w:t xml:space="preserve"> </w:t>
      </w:r>
      <w:r w:rsidR="00281069">
        <w:rPr>
          <w:rFonts w:ascii="Times New Roman" w:hAnsi="Times New Roman" w:cs="Times New Roman"/>
          <w:sz w:val="24"/>
          <w:szCs w:val="24"/>
          <w:lang w:val="lt-LT"/>
        </w:rPr>
        <w:t>bei</w:t>
      </w:r>
      <w:r w:rsidR="007D18E0">
        <w:rPr>
          <w:rFonts w:ascii="Times New Roman" w:hAnsi="Times New Roman" w:cs="Times New Roman"/>
          <w:sz w:val="24"/>
          <w:szCs w:val="24"/>
          <w:lang w:val="lt-LT"/>
        </w:rPr>
        <w:t xml:space="preserve"> mažesnė dalis  37,5 proc.</w:t>
      </w:r>
      <w:r w:rsidR="00631880">
        <w:rPr>
          <w:rFonts w:ascii="Times New Roman" w:hAnsi="Times New Roman" w:cs="Times New Roman"/>
          <w:sz w:val="24"/>
          <w:szCs w:val="24"/>
          <w:lang w:val="lt-LT"/>
        </w:rPr>
        <w:t xml:space="preserve"> </w:t>
      </w:r>
      <w:r w:rsidR="007D18E0">
        <w:rPr>
          <w:rFonts w:ascii="Times New Roman" w:hAnsi="Times New Roman" w:cs="Times New Roman"/>
          <w:sz w:val="24"/>
          <w:szCs w:val="24"/>
          <w:lang w:val="lt-LT"/>
        </w:rPr>
        <w:t>(n</w:t>
      </w:r>
      <w:r w:rsidR="007D18E0">
        <w:rPr>
          <w:rFonts w:ascii="Arial" w:hAnsi="Arial" w:cs="Arial"/>
          <w:sz w:val="24"/>
          <w:szCs w:val="24"/>
          <w:lang w:val="lt-LT"/>
        </w:rPr>
        <w:t>=</w:t>
      </w:r>
      <w:r w:rsidR="007D18E0">
        <w:rPr>
          <w:rFonts w:ascii="Times New Roman" w:hAnsi="Times New Roman" w:cs="Times New Roman"/>
          <w:sz w:val="24"/>
          <w:szCs w:val="24"/>
          <w:lang w:val="lt-LT"/>
        </w:rPr>
        <w:t>6)</w:t>
      </w:r>
      <w:r w:rsidR="00051071">
        <w:rPr>
          <w:rFonts w:ascii="Times New Roman" w:hAnsi="Times New Roman" w:cs="Times New Roman"/>
          <w:sz w:val="24"/>
          <w:szCs w:val="24"/>
          <w:lang w:val="lt-LT"/>
        </w:rPr>
        <w:t xml:space="preserve"> - </w:t>
      </w:r>
      <w:r w:rsidR="007D18E0">
        <w:rPr>
          <w:rFonts w:ascii="Times New Roman" w:hAnsi="Times New Roman" w:cs="Times New Roman"/>
          <w:sz w:val="24"/>
          <w:szCs w:val="24"/>
          <w:lang w:val="lt-LT"/>
        </w:rPr>
        <w:t xml:space="preserve"> turėjo minimalias problemas, o </w:t>
      </w:r>
      <w:r w:rsidR="00631880">
        <w:rPr>
          <w:rFonts w:ascii="Times New Roman" w:hAnsi="Times New Roman" w:cs="Times New Roman"/>
          <w:sz w:val="24"/>
          <w:szCs w:val="24"/>
          <w:lang w:val="lt-LT"/>
        </w:rPr>
        <w:t>43,8 proc. (n</w:t>
      </w:r>
      <w:r w:rsidR="00631880">
        <w:rPr>
          <w:rFonts w:ascii="Arial" w:hAnsi="Arial" w:cs="Arial"/>
          <w:sz w:val="24"/>
          <w:szCs w:val="24"/>
          <w:lang w:val="lt-LT"/>
        </w:rPr>
        <w:t>=</w:t>
      </w:r>
      <w:r w:rsidR="00631880">
        <w:rPr>
          <w:rFonts w:ascii="Times New Roman" w:hAnsi="Times New Roman" w:cs="Times New Roman"/>
          <w:sz w:val="24"/>
          <w:szCs w:val="24"/>
          <w:lang w:val="lt-LT"/>
        </w:rPr>
        <w:t>7)</w:t>
      </w:r>
      <w:r w:rsidR="00631880" w:rsidRPr="00631880">
        <w:rPr>
          <w:rFonts w:ascii="Times New Roman" w:hAnsi="Times New Roman" w:cs="Times New Roman"/>
          <w:sz w:val="24"/>
          <w:szCs w:val="24"/>
          <w:lang w:val="lt-LT"/>
        </w:rPr>
        <w:t xml:space="preserve"> </w:t>
      </w:r>
      <w:r w:rsidR="00631880">
        <w:rPr>
          <w:rFonts w:ascii="Times New Roman" w:hAnsi="Times New Roman" w:cs="Times New Roman"/>
          <w:sz w:val="24"/>
          <w:szCs w:val="24"/>
          <w:lang w:val="lt-LT"/>
        </w:rPr>
        <w:t xml:space="preserve">asmenų  </w:t>
      </w:r>
      <w:r w:rsidR="0080083E">
        <w:rPr>
          <w:rFonts w:ascii="Times New Roman" w:hAnsi="Times New Roman" w:cs="Times New Roman"/>
          <w:sz w:val="24"/>
          <w:szCs w:val="24"/>
          <w:lang w:val="lt-LT"/>
        </w:rPr>
        <w:t>dalyvavę nekūrybinės</w:t>
      </w:r>
      <w:r w:rsidR="00281069">
        <w:rPr>
          <w:rFonts w:ascii="Times New Roman" w:hAnsi="Times New Roman" w:cs="Times New Roman"/>
          <w:sz w:val="24"/>
          <w:szCs w:val="24"/>
          <w:lang w:val="lt-LT"/>
        </w:rPr>
        <w:t>e veiklo</w:t>
      </w:r>
      <w:r w:rsidR="0080083E">
        <w:rPr>
          <w:rFonts w:ascii="Times New Roman" w:hAnsi="Times New Roman" w:cs="Times New Roman"/>
          <w:sz w:val="24"/>
          <w:szCs w:val="24"/>
          <w:lang w:val="lt-LT"/>
        </w:rPr>
        <w:t>s</w:t>
      </w:r>
      <w:r w:rsidR="00281069">
        <w:rPr>
          <w:rFonts w:ascii="Times New Roman" w:hAnsi="Times New Roman" w:cs="Times New Roman"/>
          <w:sz w:val="24"/>
          <w:szCs w:val="24"/>
          <w:lang w:val="lt-LT"/>
        </w:rPr>
        <w:t xml:space="preserve">e </w:t>
      </w:r>
      <w:r w:rsidR="00631880">
        <w:rPr>
          <w:rFonts w:ascii="Times New Roman" w:hAnsi="Times New Roman" w:cs="Times New Roman"/>
          <w:sz w:val="24"/>
          <w:szCs w:val="24"/>
          <w:lang w:val="lt-LT"/>
        </w:rPr>
        <w:t xml:space="preserve">- neproblematiški  bei </w:t>
      </w:r>
      <w:r w:rsidR="00281069">
        <w:rPr>
          <w:rFonts w:ascii="Times New Roman" w:hAnsi="Times New Roman" w:cs="Times New Roman"/>
          <w:sz w:val="24"/>
          <w:szCs w:val="24"/>
          <w:lang w:val="lt-LT"/>
        </w:rPr>
        <w:t xml:space="preserve">56,3 proc. </w:t>
      </w:r>
      <w:r w:rsidR="00281069" w:rsidRPr="00281069">
        <w:rPr>
          <w:rFonts w:ascii="Times New Roman" w:hAnsi="Times New Roman" w:cs="Times New Roman"/>
          <w:sz w:val="24"/>
          <w:szCs w:val="24"/>
          <w:lang w:val="lt-LT"/>
        </w:rPr>
        <w:t>(n=9)</w:t>
      </w:r>
      <w:r w:rsidR="00281069">
        <w:rPr>
          <w:rFonts w:ascii="Times New Roman" w:hAnsi="Times New Roman" w:cs="Times New Roman"/>
          <w:sz w:val="24"/>
          <w:szCs w:val="24"/>
          <w:lang w:val="lt-LT"/>
        </w:rPr>
        <w:t xml:space="preserve"> – turėjo minimalias problemas</w:t>
      </w:r>
      <w:r w:rsidR="003E338A">
        <w:rPr>
          <w:rFonts w:ascii="Times New Roman" w:hAnsi="Times New Roman" w:cs="Times New Roman"/>
          <w:sz w:val="24"/>
          <w:szCs w:val="24"/>
          <w:lang w:val="lt-LT"/>
        </w:rPr>
        <w:t xml:space="preserve"> (13</w:t>
      </w:r>
      <w:r w:rsidR="0080083E">
        <w:rPr>
          <w:rFonts w:ascii="Times New Roman" w:hAnsi="Times New Roman" w:cs="Times New Roman"/>
          <w:sz w:val="24"/>
          <w:szCs w:val="24"/>
          <w:lang w:val="lt-LT"/>
        </w:rPr>
        <w:t xml:space="preserve"> pav.).</w:t>
      </w:r>
    </w:p>
    <w:p w:rsidR="003764E9" w:rsidRDefault="007E137E" w:rsidP="007E137E">
      <w:pPr>
        <w:spacing w:after="0" w:afterAutospacing="0"/>
        <w:jc w:val="both"/>
        <w:rPr>
          <w:rFonts w:ascii="Times New Roman" w:hAnsi="Times New Roman" w:cs="Times New Roman"/>
          <w:b/>
          <w:sz w:val="24"/>
          <w:szCs w:val="24"/>
          <w:lang w:val="lt-LT"/>
        </w:rPr>
      </w:pPr>
      <w:r w:rsidRPr="007E137E">
        <w:rPr>
          <w:rFonts w:ascii="Times New Roman" w:hAnsi="Times New Roman" w:cs="Times New Roman"/>
          <w:noProof/>
          <w:sz w:val="24"/>
          <w:szCs w:val="24"/>
        </w:rPr>
        <w:lastRenderedPageBreak/>
        <w:drawing>
          <wp:inline distT="0" distB="0" distL="0" distR="0">
            <wp:extent cx="5848350" cy="2571750"/>
            <wp:effectExtent l="19050" t="0" r="1905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95CF3" w:rsidRDefault="002E5CD9" w:rsidP="00452082">
      <w:pPr>
        <w:spacing w:after="0" w:afterAutospacing="0" w:line="240" w:lineRule="auto"/>
        <w:jc w:val="both"/>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495CF3">
        <w:rPr>
          <w:rFonts w:ascii="Times New Roman" w:eastAsia="Times New Roman" w:hAnsi="Times New Roman" w:cs="Times New Roman"/>
          <w:b/>
          <w:bCs/>
          <w:color w:val="000000"/>
          <w:sz w:val="24"/>
          <w:szCs w:val="24"/>
          <w:lang w:val="lt-LT"/>
        </w:rPr>
        <w:t xml:space="preserve"> </w:t>
      </w:r>
      <w:r w:rsidR="003E338A">
        <w:rPr>
          <w:rFonts w:ascii="Times New Roman" w:eastAsia="Times New Roman" w:hAnsi="Times New Roman" w:cs="Times New Roman"/>
          <w:b/>
          <w:bCs/>
          <w:color w:val="000000"/>
          <w:sz w:val="24"/>
          <w:szCs w:val="24"/>
          <w:lang w:val="lt-LT"/>
        </w:rPr>
        <w:t>13</w:t>
      </w:r>
      <w:r w:rsidR="00F81FE5">
        <w:rPr>
          <w:rFonts w:ascii="Times New Roman" w:eastAsia="Times New Roman" w:hAnsi="Times New Roman" w:cs="Times New Roman"/>
          <w:b/>
          <w:bCs/>
          <w:color w:val="000000"/>
          <w:sz w:val="24"/>
          <w:szCs w:val="24"/>
          <w:lang w:val="lt-LT"/>
        </w:rPr>
        <w:t xml:space="preserve"> </w:t>
      </w:r>
      <w:r w:rsidR="003764E9" w:rsidRPr="003764E9">
        <w:rPr>
          <w:rFonts w:ascii="Times New Roman" w:eastAsia="Times New Roman" w:hAnsi="Times New Roman" w:cs="Times New Roman"/>
          <w:b/>
          <w:bCs/>
          <w:color w:val="000000"/>
          <w:sz w:val="24"/>
          <w:szCs w:val="24"/>
          <w:lang w:val="lt-LT"/>
        </w:rPr>
        <w:t xml:space="preserve">pav. </w:t>
      </w:r>
      <w:r w:rsidR="003E338A">
        <w:rPr>
          <w:rFonts w:ascii="Times New Roman" w:eastAsia="Times New Roman" w:hAnsi="Times New Roman" w:cs="Times New Roman"/>
          <w:b/>
          <w:bCs/>
          <w:color w:val="000000"/>
          <w:sz w:val="24"/>
          <w:szCs w:val="24"/>
          <w:lang w:val="lt-LT"/>
        </w:rPr>
        <w:t xml:space="preserve">Tiriamųjų </w:t>
      </w:r>
      <w:r w:rsidR="00452082">
        <w:rPr>
          <w:rFonts w:ascii="Times New Roman" w:eastAsia="Times New Roman" w:hAnsi="Times New Roman" w:cs="Times New Roman"/>
          <w:b/>
          <w:bCs/>
          <w:color w:val="000000"/>
          <w:sz w:val="24"/>
          <w:szCs w:val="24"/>
          <w:lang w:val="lt-LT"/>
        </w:rPr>
        <w:t>orientacijos realybėje įvertinimas taikant kūrybinius</w:t>
      </w:r>
      <w:r w:rsidR="008C255D">
        <w:rPr>
          <w:rFonts w:ascii="Times New Roman" w:eastAsia="Times New Roman" w:hAnsi="Times New Roman" w:cs="Times New Roman"/>
          <w:b/>
          <w:bCs/>
          <w:color w:val="000000"/>
          <w:sz w:val="24"/>
          <w:szCs w:val="24"/>
          <w:lang w:val="lt-LT"/>
        </w:rPr>
        <w:t xml:space="preserve"> </w:t>
      </w:r>
      <w:r w:rsidR="00452082">
        <w:rPr>
          <w:rFonts w:ascii="Times New Roman" w:eastAsia="Times New Roman" w:hAnsi="Times New Roman" w:cs="Times New Roman"/>
          <w:b/>
          <w:bCs/>
          <w:color w:val="000000"/>
          <w:sz w:val="24"/>
          <w:szCs w:val="24"/>
          <w:lang w:val="lt-LT"/>
        </w:rPr>
        <w:t xml:space="preserve">ir nekūrybinius </w:t>
      </w:r>
      <w:r w:rsidR="00495CF3">
        <w:rPr>
          <w:rFonts w:ascii="Times New Roman" w:eastAsia="Times New Roman" w:hAnsi="Times New Roman" w:cs="Times New Roman"/>
          <w:b/>
          <w:bCs/>
          <w:color w:val="000000"/>
          <w:sz w:val="24"/>
          <w:szCs w:val="24"/>
          <w:lang w:val="lt-LT"/>
        </w:rPr>
        <w:t xml:space="preserve">        </w:t>
      </w:r>
    </w:p>
    <w:p w:rsidR="009916DA" w:rsidRDefault="00495CF3" w:rsidP="00452082">
      <w:pPr>
        <w:spacing w:after="0" w:afterAutospacing="0" w:line="240" w:lineRule="auto"/>
        <w:jc w:val="both"/>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2E157D">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 xml:space="preserve"> </w:t>
      </w:r>
      <w:r w:rsidR="00452082">
        <w:rPr>
          <w:rFonts w:ascii="Times New Roman" w:eastAsia="Times New Roman" w:hAnsi="Times New Roman" w:cs="Times New Roman"/>
          <w:b/>
          <w:bCs/>
          <w:color w:val="000000"/>
          <w:sz w:val="24"/>
          <w:szCs w:val="24"/>
          <w:lang w:val="lt-LT"/>
        </w:rPr>
        <w:t>metodus</w:t>
      </w:r>
      <w:r w:rsidR="003E338A" w:rsidRPr="003E338A">
        <w:rPr>
          <w:rFonts w:ascii="Times New Roman" w:eastAsia="Times New Roman" w:hAnsi="Times New Roman" w:cs="Times New Roman"/>
          <w:b/>
          <w:bCs/>
          <w:color w:val="000000"/>
          <w:sz w:val="24"/>
          <w:szCs w:val="24"/>
          <w:lang w:val="lt-LT"/>
        </w:rPr>
        <w:t xml:space="preserve"> </w:t>
      </w:r>
      <w:r w:rsidR="003E338A">
        <w:rPr>
          <w:rFonts w:ascii="Times New Roman" w:eastAsia="Times New Roman" w:hAnsi="Times New Roman" w:cs="Times New Roman"/>
          <w:b/>
          <w:bCs/>
          <w:color w:val="000000"/>
          <w:sz w:val="24"/>
          <w:szCs w:val="24"/>
          <w:lang w:val="lt-LT"/>
        </w:rPr>
        <w:t>ergoterapijoje</w:t>
      </w:r>
    </w:p>
    <w:p w:rsidR="007E137E" w:rsidRDefault="007E137E" w:rsidP="00452082">
      <w:pPr>
        <w:spacing w:after="0" w:afterAutospacing="0" w:line="240" w:lineRule="auto"/>
        <w:jc w:val="both"/>
        <w:rPr>
          <w:rFonts w:ascii="Times New Roman" w:eastAsia="Times New Roman" w:hAnsi="Times New Roman" w:cs="Times New Roman"/>
          <w:b/>
          <w:bCs/>
          <w:color w:val="000000"/>
          <w:sz w:val="24"/>
          <w:szCs w:val="24"/>
          <w:lang w:val="lt-LT"/>
        </w:rPr>
      </w:pPr>
    </w:p>
    <w:p w:rsidR="007E137E" w:rsidRDefault="007E137E" w:rsidP="00452082">
      <w:pPr>
        <w:spacing w:after="0" w:afterAutospacing="0" w:line="240" w:lineRule="auto"/>
        <w:jc w:val="both"/>
        <w:rPr>
          <w:rFonts w:ascii="Times New Roman" w:eastAsia="Times New Roman" w:hAnsi="Times New Roman" w:cs="Times New Roman"/>
          <w:b/>
          <w:bCs/>
          <w:color w:val="000000"/>
          <w:sz w:val="24"/>
          <w:szCs w:val="24"/>
          <w:lang w:val="lt-LT"/>
        </w:rPr>
      </w:pPr>
    </w:p>
    <w:p w:rsidR="00E7760F" w:rsidRDefault="008C255D" w:rsidP="00D1780E">
      <w:pPr>
        <w:spacing w:after="0" w:afterAutospacing="0"/>
        <w:ind w:firstLine="720"/>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Remiantis tyrimo rezultatais lyginome tiriamosios (taikyti kūrybiniai metodai ergoterapinėje veikloje) ir kontrolinės grupės (taikyti nekūrybiniai metodai ergoterapinėje veikloje) BE ugdymo dinamiką, kuri</w:t>
      </w:r>
      <w:r w:rsidRPr="008C255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abiejose grupėse yra statistiškai reikšminga (p&lt;0,05). Pradžioje tyrimo tiriamojoje grupėje BE vidurkis siekė </w:t>
      </w:r>
      <w:r>
        <w:rPr>
          <w:rFonts w:ascii="Times New Roman" w:eastAsia="Times New Roman" w:hAnsi="Times New Roman" w:cs="Times New Roman"/>
          <w:color w:val="000000"/>
          <w:sz w:val="24"/>
          <w:szCs w:val="24"/>
          <w:lang w:val="lt-LT"/>
        </w:rPr>
        <w:t>2,44±0,</w:t>
      </w:r>
      <w:r w:rsidRPr="00282709">
        <w:rPr>
          <w:rFonts w:ascii="Times New Roman" w:eastAsia="Times New Roman" w:hAnsi="Times New Roman" w:cs="Times New Roman"/>
          <w:color w:val="000000"/>
          <w:sz w:val="24"/>
          <w:szCs w:val="24"/>
          <w:lang w:val="lt-LT"/>
        </w:rPr>
        <w:t>43</w:t>
      </w:r>
      <w:r>
        <w:rPr>
          <w:rFonts w:ascii="Times New Roman" w:eastAsia="Times New Roman" w:hAnsi="Times New Roman" w:cs="Times New Roman"/>
          <w:color w:val="000000"/>
          <w:sz w:val="24"/>
          <w:szCs w:val="24"/>
          <w:lang w:val="lt-LT"/>
        </w:rPr>
        <w:t xml:space="preserve"> (standartinė paklaida) balo, o kontrolinėje grupėje 3,38±0,</w:t>
      </w:r>
      <w:r w:rsidRPr="00282709">
        <w:rPr>
          <w:rFonts w:ascii="Times New Roman" w:eastAsia="Times New Roman" w:hAnsi="Times New Roman" w:cs="Times New Roman"/>
          <w:color w:val="000000"/>
          <w:sz w:val="24"/>
          <w:szCs w:val="24"/>
          <w:lang w:val="lt-LT"/>
        </w:rPr>
        <w:t>53</w:t>
      </w:r>
      <w:r>
        <w:rPr>
          <w:rFonts w:ascii="Times New Roman" w:eastAsia="Times New Roman" w:hAnsi="Times New Roman" w:cs="Times New Roman"/>
          <w:color w:val="000000"/>
          <w:sz w:val="24"/>
          <w:szCs w:val="24"/>
          <w:lang w:val="lt-LT"/>
        </w:rPr>
        <w:t xml:space="preserve"> (standartinė paklaida) balo. Tyrimo pabaigoje</w:t>
      </w:r>
      <w:r w:rsidRPr="00580AC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tiriamojoje grupėje BE vidurkis siekė </w:t>
      </w:r>
      <w:r>
        <w:rPr>
          <w:rFonts w:ascii="Times New Roman" w:eastAsia="Times New Roman" w:hAnsi="Times New Roman" w:cs="Times New Roman"/>
          <w:color w:val="000000"/>
          <w:sz w:val="24"/>
          <w:szCs w:val="24"/>
          <w:lang w:val="lt-LT"/>
        </w:rPr>
        <w:t>1,38±0,</w:t>
      </w:r>
      <w:r w:rsidRPr="00282709">
        <w:rPr>
          <w:rFonts w:ascii="Times New Roman" w:eastAsia="Times New Roman" w:hAnsi="Times New Roman" w:cs="Times New Roman"/>
          <w:color w:val="000000"/>
          <w:sz w:val="24"/>
          <w:szCs w:val="24"/>
          <w:lang w:val="lt-LT"/>
        </w:rPr>
        <w:t>41</w:t>
      </w:r>
      <w:r>
        <w:rPr>
          <w:rFonts w:ascii="Times New Roman" w:eastAsia="Times New Roman" w:hAnsi="Times New Roman" w:cs="Times New Roman"/>
          <w:color w:val="000000"/>
          <w:sz w:val="24"/>
          <w:szCs w:val="24"/>
          <w:lang w:val="lt-LT"/>
        </w:rPr>
        <w:t>(standartinė paklaida) balo, o kontrolinėje grupėje</w:t>
      </w:r>
      <w:r w:rsidRPr="00E50E12">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2,13±0,</w:t>
      </w:r>
      <w:r w:rsidRPr="00282709">
        <w:rPr>
          <w:rFonts w:ascii="Times New Roman" w:eastAsia="Times New Roman" w:hAnsi="Times New Roman" w:cs="Times New Roman"/>
          <w:color w:val="000000"/>
          <w:sz w:val="24"/>
          <w:szCs w:val="24"/>
          <w:lang w:val="lt-LT"/>
        </w:rPr>
        <w:t>58</w:t>
      </w:r>
      <w:r>
        <w:rPr>
          <w:rFonts w:ascii="Times New Roman" w:eastAsia="Times New Roman" w:hAnsi="Times New Roman" w:cs="Times New Roman"/>
          <w:color w:val="000000"/>
          <w:sz w:val="24"/>
          <w:szCs w:val="24"/>
          <w:lang w:val="lt-LT"/>
        </w:rPr>
        <w:t xml:space="preserve"> (standartinė paklaida) balo (14 pav.).</w:t>
      </w:r>
    </w:p>
    <w:p w:rsidR="00E7760F" w:rsidRPr="007E137E" w:rsidRDefault="007E137E" w:rsidP="007E137E">
      <w:pPr>
        <w:spacing w:after="0" w:afterAutospacing="0"/>
        <w:ind w:firstLine="720"/>
        <w:jc w:val="both"/>
        <w:rPr>
          <w:rFonts w:ascii="Times New Roman" w:hAnsi="Times New Roman" w:cs="Times New Roman"/>
          <w:sz w:val="24"/>
          <w:szCs w:val="24"/>
          <w:lang w:val="lt-LT"/>
        </w:rPr>
      </w:pPr>
      <w:r w:rsidRPr="007E137E">
        <w:rPr>
          <w:rFonts w:ascii="Times New Roman" w:eastAsia="Times New Roman" w:hAnsi="Times New Roman" w:cs="Times New Roman"/>
          <w:noProof/>
          <w:color w:val="000000"/>
          <w:sz w:val="24"/>
          <w:szCs w:val="24"/>
        </w:rPr>
        <w:drawing>
          <wp:inline distT="0" distB="0" distL="0" distR="0">
            <wp:extent cx="5105400" cy="24003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7760F" w:rsidRDefault="002E5CD9" w:rsidP="00E7760F">
      <w:pPr>
        <w:spacing w:after="0" w:afterAutospacing="0" w:line="240" w:lineRule="auto"/>
        <w:ind w:firstLine="720"/>
        <w:jc w:val="both"/>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E7760F">
        <w:rPr>
          <w:rFonts w:ascii="Times New Roman" w:eastAsia="Times New Roman" w:hAnsi="Times New Roman" w:cs="Times New Roman"/>
          <w:b/>
          <w:bCs/>
          <w:color w:val="000000"/>
          <w:sz w:val="24"/>
          <w:szCs w:val="24"/>
          <w:lang w:val="lt-LT"/>
        </w:rPr>
        <w:t xml:space="preserve">14 pav.Tiriamųjų </w:t>
      </w:r>
      <w:r w:rsidR="00E7760F" w:rsidRPr="009916DA">
        <w:rPr>
          <w:rFonts w:ascii="Times New Roman" w:eastAsia="Times New Roman" w:hAnsi="Times New Roman" w:cs="Times New Roman"/>
          <w:b/>
          <w:bCs/>
          <w:color w:val="000000"/>
          <w:sz w:val="24"/>
          <w:szCs w:val="24"/>
          <w:lang w:val="lt-LT"/>
        </w:rPr>
        <w:t xml:space="preserve"> </w:t>
      </w:r>
      <w:r w:rsidR="00E7760F">
        <w:rPr>
          <w:rFonts w:ascii="Times New Roman" w:eastAsia="Times New Roman" w:hAnsi="Times New Roman" w:cs="Times New Roman"/>
          <w:b/>
          <w:bCs/>
          <w:color w:val="000000"/>
          <w:sz w:val="24"/>
          <w:szCs w:val="24"/>
          <w:lang w:val="lt-LT"/>
        </w:rPr>
        <w:t>bendro elgesio dinamika grupėse</w:t>
      </w:r>
      <w:r w:rsidR="00E7760F" w:rsidRPr="009916DA">
        <w:rPr>
          <w:rFonts w:ascii="Times New Roman" w:eastAsia="Times New Roman" w:hAnsi="Times New Roman" w:cs="Times New Roman"/>
          <w:b/>
          <w:bCs/>
          <w:color w:val="000000"/>
          <w:sz w:val="24"/>
          <w:szCs w:val="24"/>
          <w:lang w:val="lt-LT"/>
        </w:rPr>
        <w:t xml:space="preserve"> taikant skirtingus </w:t>
      </w:r>
      <w:r w:rsidR="00E7760F">
        <w:rPr>
          <w:rFonts w:ascii="Times New Roman" w:eastAsia="Times New Roman" w:hAnsi="Times New Roman" w:cs="Times New Roman"/>
          <w:b/>
          <w:bCs/>
          <w:color w:val="000000"/>
          <w:sz w:val="24"/>
          <w:szCs w:val="24"/>
          <w:lang w:val="lt-LT"/>
        </w:rPr>
        <w:t>metodus</w:t>
      </w:r>
    </w:p>
    <w:p w:rsidR="00452082" w:rsidRDefault="00E7760F" w:rsidP="00452082">
      <w:pPr>
        <w:spacing w:after="0" w:afterAutospacing="0" w:line="240" w:lineRule="auto"/>
        <w:jc w:val="both"/>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ergoterapijoje</w:t>
      </w:r>
    </w:p>
    <w:p w:rsidR="00452082" w:rsidRDefault="00452082" w:rsidP="00452082">
      <w:pPr>
        <w:spacing w:after="0" w:afterAutospacing="0" w:line="240" w:lineRule="auto"/>
        <w:jc w:val="both"/>
        <w:rPr>
          <w:rFonts w:ascii="Times New Roman" w:hAnsi="Times New Roman" w:cs="Times New Roman"/>
          <w:b/>
          <w:sz w:val="24"/>
          <w:szCs w:val="24"/>
          <w:lang w:val="lt-LT"/>
        </w:rPr>
      </w:pPr>
    </w:p>
    <w:p w:rsidR="007E137E" w:rsidRDefault="007E137E" w:rsidP="00606D9B">
      <w:pPr>
        <w:spacing w:after="0" w:afterAutospacing="0"/>
        <w:jc w:val="both"/>
        <w:rPr>
          <w:rFonts w:ascii="Times New Roman" w:hAnsi="Times New Roman" w:cs="Times New Roman"/>
          <w:b/>
          <w:sz w:val="28"/>
          <w:szCs w:val="28"/>
          <w:lang w:val="lt-LT"/>
        </w:rPr>
      </w:pPr>
    </w:p>
    <w:p w:rsidR="007058C9" w:rsidRPr="004C734B" w:rsidRDefault="007058C9" w:rsidP="00606D9B">
      <w:pPr>
        <w:spacing w:after="0" w:afterAutospacing="0"/>
        <w:jc w:val="both"/>
        <w:rPr>
          <w:rFonts w:ascii="Times New Roman" w:hAnsi="Times New Roman" w:cs="Times New Roman"/>
          <w:sz w:val="28"/>
          <w:szCs w:val="28"/>
          <w:lang w:val="lt-LT"/>
        </w:rPr>
      </w:pPr>
      <w:r w:rsidRPr="007058C9">
        <w:rPr>
          <w:rFonts w:ascii="Times New Roman" w:hAnsi="Times New Roman" w:cs="Times New Roman"/>
          <w:b/>
          <w:sz w:val="28"/>
          <w:szCs w:val="28"/>
          <w:lang w:val="lt-LT"/>
        </w:rPr>
        <w:lastRenderedPageBreak/>
        <w:t xml:space="preserve">3.2. </w:t>
      </w:r>
      <w:r>
        <w:rPr>
          <w:rFonts w:ascii="Times New Roman" w:hAnsi="Times New Roman" w:cs="Times New Roman"/>
          <w:b/>
          <w:sz w:val="28"/>
          <w:szCs w:val="28"/>
          <w:lang w:val="lt-LT"/>
        </w:rPr>
        <w:t xml:space="preserve">Kūrybinių ir nekūrybinių metodų taikymo ergoterapijoje sergančių psichikos        </w:t>
      </w:r>
    </w:p>
    <w:p w:rsidR="00E138AE" w:rsidRDefault="00E138AE" w:rsidP="00E138AE">
      <w:pPr>
        <w:spacing w:after="0" w:afterAutospacing="0"/>
        <w:jc w:val="both"/>
        <w:rPr>
          <w:rFonts w:ascii="Times New Roman" w:hAnsi="Times New Roman" w:cs="Times New Roman"/>
          <w:b/>
          <w:sz w:val="28"/>
          <w:szCs w:val="28"/>
          <w:lang w:val="lt-LT"/>
        </w:rPr>
      </w:pPr>
      <w:r>
        <w:rPr>
          <w:rFonts w:ascii="Times New Roman" w:hAnsi="Times New Roman" w:cs="Times New Roman"/>
          <w:sz w:val="24"/>
          <w:szCs w:val="24"/>
          <w:lang w:val="lt-LT"/>
        </w:rPr>
        <w:t xml:space="preserve">         </w:t>
      </w:r>
      <w:r>
        <w:rPr>
          <w:rFonts w:ascii="Times New Roman" w:hAnsi="Times New Roman" w:cs="Times New Roman"/>
          <w:b/>
          <w:sz w:val="28"/>
          <w:szCs w:val="28"/>
          <w:lang w:val="lt-LT"/>
        </w:rPr>
        <w:t>ligomis tarpasmenino elgesio  pradinis ir galinis įvertinimai</w:t>
      </w:r>
    </w:p>
    <w:p w:rsidR="008C786C" w:rsidRDefault="008C786C" w:rsidP="00E138AE">
      <w:pPr>
        <w:spacing w:after="0" w:afterAutospacing="0"/>
        <w:jc w:val="both"/>
        <w:rPr>
          <w:rFonts w:ascii="Times New Roman" w:hAnsi="Times New Roman" w:cs="Times New Roman"/>
          <w:b/>
          <w:sz w:val="28"/>
          <w:szCs w:val="28"/>
          <w:lang w:val="lt-LT"/>
        </w:rPr>
      </w:pPr>
    </w:p>
    <w:p w:rsidR="007058C9" w:rsidRDefault="007058C9" w:rsidP="00E138AE">
      <w:pPr>
        <w:spacing w:after="0" w:afterAutospacing="0"/>
        <w:jc w:val="both"/>
        <w:rPr>
          <w:rFonts w:ascii="Times New Roman" w:hAnsi="Times New Roman" w:cs="Times New Roman"/>
          <w:sz w:val="24"/>
          <w:szCs w:val="24"/>
          <w:lang w:val="lt-LT"/>
        </w:rPr>
      </w:pPr>
    </w:p>
    <w:p w:rsidR="007058C9" w:rsidRPr="00452082" w:rsidRDefault="00B11D17" w:rsidP="00210A9F">
      <w:pPr>
        <w:spacing w:after="0" w:afterAutospacing="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Asmenų, sergančių psichikos ligomis, tarpasmeniniui elgesiui</w:t>
      </w:r>
      <w:r w:rsidR="008E2F8F">
        <w:rPr>
          <w:rFonts w:ascii="Times New Roman" w:hAnsi="Times New Roman" w:cs="Times New Roman"/>
          <w:sz w:val="24"/>
          <w:szCs w:val="24"/>
          <w:lang w:val="lt-LT"/>
        </w:rPr>
        <w:t xml:space="preserve"> (TE)</w:t>
      </w:r>
      <w:r>
        <w:rPr>
          <w:rFonts w:ascii="Times New Roman" w:hAnsi="Times New Roman" w:cs="Times New Roman"/>
          <w:sz w:val="24"/>
          <w:szCs w:val="24"/>
          <w:lang w:val="lt-LT"/>
        </w:rPr>
        <w:t xml:space="preserve"> ištirti  taikant</w:t>
      </w:r>
      <w:r w:rsidR="00E0192A" w:rsidRPr="00E0192A">
        <w:rPr>
          <w:rFonts w:ascii="Times New Roman" w:hAnsi="Times New Roman" w:cs="Times New Roman"/>
          <w:sz w:val="24"/>
          <w:szCs w:val="24"/>
          <w:lang w:val="lt-LT"/>
        </w:rPr>
        <w:t xml:space="preserve"> </w:t>
      </w:r>
      <w:r w:rsidR="00E0192A">
        <w:rPr>
          <w:rFonts w:ascii="Times New Roman" w:hAnsi="Times New Roman" w:cs="Times New Roman"/>
          <w:sz w:val="24"/>
          <w:szCs w:val="24"/>
          <w:lang w:val="lt-LT"/>
        </w:rPr>
        <w:t>skirtingas metodikas</w:t>
      </w:r>
      <w:r w:rsidR="00E0192A" w:rsidRPr="00B4049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ergoterapijoje </w:t>
      </w:r>
      <w:r w:rsidR="008E2F8F">
        <w:rPr>
          <w:rFonts w:ascii="Times New Roman" w:hAnsi="Times New Roman" w:cs="Times New Roman"/>
          <w:sz w:val="24"/>
          <w:szCs w:val="24"/>
          <w:lang w:val="lt-LT"/>
        </w:rPr>
        <w:t xml:space="preserve">vertinta: </w:t>
      </w:r>
      <w:r w:rsidR="008E2F8F" w:rsidRPr="003A303A">
        <w:rPr>
          <w:rFonts w:ascii="Times New Roman" w:hAnsi="Times New Roman" w:cs="Times New Roman"/>
          <w:i/>
          <w:sz w:val="24"/>
          <w:szCs w:val="24"/>
          <w:lang w:val="lt-LT"/>
        </w:rPr>
        <w:t>savarankiškumas, bendradarbiavimas, nuomonės gynimas, draugiškumas, dėmesio gavimo elgesys, neig</w:t>
      </w:r>
      <w:r w:rsidR="00210A9F" w:rsidRPr="003A303A">
        <w:rPr>
          <w:rFonts w:ascii="Times New Roman" w:hAnsi="Times New Roman" w:cs="Times New Roman"/>
          <w:i/>
          <w:sz w:val="24"/>
          <w:szCs w:val="24"/>
          <w:lang w:val="lt-LT"/>
        </w:rPr>
        <w:t>ia</w:t>
      </w:r>
      <w:r w:rsidR="008E2F8F" w:rsidRPr="003A303A">
        <w:rPr>
          <w:rFonts w:ascii="Times New Roman" w:hAnsi="Times New Roman" w:cs="Times New Roman"/>
          <w:i/>
          <w:sz w:val="24"/>
          <w:szCs w:val="24"/>
          <w:lang w:val="lt-LT"/>
        </w:rPr>
        <w:t>mi atsiliepimai iš kitų</w:t>
      </w:r>
      <w:r w:rsidR="008E2F8F">
        <w:rPr>
          <w:rFonts w:ascii="Times New Roman" w:hAnsi="Times New Roman" w:cs="Times New Roman"/>
          <w:sz w:val="24"/>
          <w:szCs w:val="24"/>
          <w:lang w:val="lt-LT"/>
        </w:rPr>
        <w:t>.</w:t>
      </w:r>
      <w:r w:rsidR="006656A3">
        <w:rPr>
          <w:rFonts w:ascii="Times New Roman" w:hAnsi="Times New Roman" w:cs="Times New Roman"/>
          <w:sz w:val="24"/>
          <w:szCs w:val="24"/>
          <w:lang w:val="lt-LT"/>
        </w:rPr>
        <w:t xml:space="preserve"> </w:t>
      </w:r>
      <w:r w:rsidR="00D508AB" w:rsidRPr="00452082">
        <w:rPr>
          <w:rFonts w:ascii="Times New Roman" w:hAnsi="Times New Roman" w:cs="Times New Roman"/>
          <w:iCs/>
          <w:sz w:val="24"/>
          <w:szCs w:val="24"/>
          <w:lang w:val="lt-LT"/>
        </w:rPr>
        <w:t>Vertintas</w:t>
      </w:r>
      <w:r w:rsidR="00D508AB" w:rsidRPr="00452082">
        <w:rPr>
          <w:rFonts w:ascii="Times New Roman" w:hAnsi="Times New Roman" w:cs="Times New Roman"/>
          <w:sz w:val="24"/>
          <w:szCs w:val="24"/>
          <w:lang w:val="lt-LT"/>
        </w:rPr>
        <w:t xml:space="preserve">  ergoterapijos efektyvumas </w:t>
      </w:r>
      <w:r w:rsidR="00D508AB" w:rsidRPr="00452082">
        <w:rPr>
          <w:rFonts w:ascii="Times New Roman" w:hAnsi="Times New Roman" w:cs="Times New Roman"/>
          <w:iCs/>
          <w:sz w:val="24"/>
          <w:szCs w:val="24"/>
          <w:lang w:val="lt-LT"/>
        </w:rPr>
        <w:t>taikant kūrybinius ir nekūrybinius metodus</w:t>
      </w:r>
      <w:r w:rsidR="00D508AB" w:rsidRPr="00452082">
        <w:rPr>
          <w:rFonts w:ascii="Times New Roman" w:hAnsi="Times New Roman" w:cs="Times New Roman"/>
          <w:sz w:val="24"/>
          <w:szCs w:val="24"/>
          <w:lang w:val="lt-LT"/>
        </w:rPr>
        <w:t xml:space="preserve"> </w:t>
      </w:r>
      <w:r w:rsidR="00CD6CE5" w:rsidRPr="00452082">
        <w:rPr>
          <w:rFonts w:ascii="Times New Roman" w:hAnsi="Times New Roman" w:cs="Times New Roman"/>
          <w:sz w:val="24"/>
          <w:szCs w:val="24"/>
          <w:lang w:val="lt-LT"/>
        </w:rPr>
        <w:t xml:space="preserve">asmenų TE ugdymui </w:t>
      </w:r>
      <w:r w:rsidR="00D508AB" w:rsidRPr="00452082">
        <w:rPr>
          <w:rFonts w:ascii="Times New Roman" w:hAnsi="Times New Roman" w:cs="Times New Roman"/>
          <w:sz w:val="24"/>
          <w:szCs w:val="24"/>
          <w:lang w:val="lt-LT"/>
        </w:rPr>
        <w:t>atliekant užduotį</w:t>
      </w:r>
      <w:r w:rsidR="002520F1" w:rsidRPr="00452082">
        <w:rPr>
          <w:rFonts w:ascii="Times New Roman" w:hAnsi="Times New Roman" w:cs="Times New Roman"/>
          <w:sz w:val="24"/>
          <w:szCs w:val="24"/>
          <w:lang w:val="lt-LT"/>
        </w:rPr>
        <w:t xml:space="preserve"> atskirose veik</w:t>
      </w:r>
      <w:r w:rsidR="00846E81" w:rsidRPr="00452082">
        <w:rPr>
          <w:rFonts w:ascii="Times New Roman" w:hAnsi="Times New Roman" w:cs="Times New Roman"/>
          <w:sz w:val="24"/>
          <w:szCs w:val="24"/>
          <w:lang w:val="lt-LT"/>
        </w:rPr>
        <w:t>l</w:t>
      </w:r>
      <w:r w:rsidR="002520F1" w:rsidRPr="00452082">
        <w:rPr>
          <w:rFonts w:ascii="Times New Roman" w:hAnsi="Times New Roman" w:cs="Times New Roman"/>
          <w:sz w:val="24"/>
          <w:szCs w:val="24"/>
          <w:lang w:val="lt-LT"/>
        </w:rPr>
        <w:t>os srityse.</w:t>
      </w:r>
      <w:r w:rsidR="00CD6CE5" w:rsidRPr="00452082">
        <w:rPr>
          <w:rFonts w:ascii="Times New Roman" w:hAnsi="Times New Roman" w:cs="Times New Roman"/>
          <w:sz w:val="24"/>
          <w:szCs w:val="24"/>
          <w:lang w:val="lt-LT"/>
        </w:rPr>
        <w:t xml:space="preserve"> </w:t>
      </w:r>
      <w:r w:rsidR="00303205" w:rsidRPr="00452082">
        <w:rPr>
          <w:rFonts w:ascii="Times New Roman" w:hAnsi="Times New Roman" w:cs="Times New Roman"/>
          <w:sz w:val="24"/>
          <w:szCs w:val="24"/>
          <w:lang w:val="lt-LT"/>
        </w:rPr>
        <w:t>S</w:t>
      </w:r>
      <w:r w:rsidR="002520F1" w:rsidRPr="00452082">
        <w:rPr>
          <w:rFonts w:ascii="Times New Roman" w:hAnsi="Times New Roman" w:cs="Times New Roman"/>
          <w:sz w:val="24"/>
          <w:szCs w:val="24"/>
          <w:lang w:val="lt-LT"/>
        </w:rPr>
        <w:t xml:space="preserve">tatistiškai </w:t>
      </w:r>
      <w:r w:rsidR="00CD6CE5" w:rsidRPr="00452082">
        <w:rPr>
          <w:rFonts w:ascii="Times New Roman" w:hAnsi="Times New Roman" w:cs="Times New Roman"/>
          <w:sz w:val="24"/>
          <w:szCs w:val="24"/>
          <w:lang w:val="lt-LT"/>
        </w:rPr>
        <w:t>reikšmingi rezultatai (kai p&lt; 0,05)</w:t>
      </w:r>
      <w:r w:rsidR="00303205" w:rsidRPr="00452082">
        <w:rPr>
          <w:rFonts w:ascii="Times New Roman" w:hAnsi="Times New Roman" w:cs="Times New Roman"/>
          <w:sz w:val="24"/>
          <w:szCs w:val="24"/>
          <w:lang w:val="lt-LT"/>
        </w:rPr>
        <w:t xml:space="preserve"> nustatyti</w:t>
      </w:r>
      <w:r w:rsidR="00CD6CE5" w:rsidRPr="00452082">
        <w:rPr>
          <w:rFonts w:ascii="Times New Roman" w:hAnsi="Times New Roman" w:cs="Times New Roman"/>
          <w:sz w:val="24"/>
          <w:szCs w:val="24"/>
          <w:lang w:val="lt-LT"/>
        </w:rPr>
        <w:t xml:space="preserve"> </w:t>
      </w:r>
      <w:r w:rsidR="00303205" w:rsidRPr="00452082">
        <w:rPr>
          <w:rFonts w:ascii="Times New Roman" w:hAnsi="Times New Roman" w:cs="Times New Roman"/>
          <w:sz w:val="24"/>
          <w:szCs w:val="24"/>
          <w:lang w:val="lt-LT"/>
        </w:rPr>
        <w:t xml:space="preserve">dvejose </w:t>
      </w:r>
      <w:r w:rsidR="00D508AB" w:rsidRPr="00452082">
        <w:rPr>
          <w:rFonts w:ascii="Times New Roman" w:hAnsi="Times New Roman" w:cs="Times New Roman"/>
          <w:sz w:val="24"/>
          <w:szCs w:val="24"/>
          <w:lang w:val="lt-LT"/>
        </w:rPr>
        <w:t>veiklos srityse</w:t>
      </w:r>
      <w:r w:rsidR="00CD6CE5" w:rsidRPr="00452082">
        <w:rPr>
          <w:rFonts w:ascii="Times New Roman" w:hAnsi="Times New Roman" w:cs="Times New Roman"/>
          <w:sz w:val="24"/>
          <w:szCs w:val="24"/>
          <w:lang w:val="lt-LT"/>
        </w:rPr>
        <w:t xml:space="preserve">: </w:t>
      </w:r>
      <w:r w:rsidR="00CD6CE5" w:rsidRPr="00452082">
        <w:rPr>
          <w:rFonts w:ascii="Times New Roman" w:hAnsi="Times New Roman" w:cs="Times New Roman"/>
          <w:i/>
          <w:sz w:val="24"/>
          <w:szCs w:val="24"/>
          <w:lang w:val="lt-LT"/>
        </w:rPr>
        <w:t xml:space="preserve">nuomonės gynimui </w:t>
      </w:r>
      <w:r w:rsidR="002520F1" w:rsidRPr="00452082">
        <w:rPr>
          <w:rFonts w:ascii="Times New Roman" w:hAnsi="Times New Roman" w:cs="Times New Roman"/>
          <w:i/>
          <w:sz w:val="24"/>
          <w:szCs w:val="24"/>
          <w:lang w:val="lt-LT"/>
        </w:rPr>
        <w:t>(p</w:t>
      </w:r>
      <w:r w:rsidR="002520F1" w:rsidRPr="00452082">
        <w:rPr>
          <w:rFonts w:ascii="Arial" w:hAnsi="Arial" w:cs="Arial"/>
          <w:i/>
          <w:sz w:val="24"/>
          <w:szCs w:val="24"/>
          <w:lang w:val="lt-LT"/>
        </w:rPr>
        <w:t>=</w:t>
      </w:r>
      <w:r w:rsidR="002520F1" w:rsidRPr="00452082">
        <w:rPr>
          <w:rFonts w:ascii="Times New Roman" w:hAnsi="Times New Roman" w:cs="Times New Roman"/>
          <w:i/>
          <w:sz w:val="24"/>
          <w:szCs w:val="24"/>
          <w:lang w:val="lt-LT"/>
        </w:rPr>
        <w:t>0,021</w:t>
      </w:r>
      <w:r w:rsidR="00303205" w:rsidRPr="00452082">
        <w:rPr>
          <w:rFonts w:ascii="Times New Roman" w:hAnsi="Times New Roman" w:cs="Times New Roman"/>
          <w:i/>
          <w:sz w:val="24"/>
          <w:szCs w:val="24"/>
          <w:lang w:val="lt-LT"/>
        </w:rPr>
        <w:t xml:space="preserve"> </w:t>
      </w:r>
      <w:r w:rsidR="002520F1" w:rsidRPr="00452082">
        <w:rPr>
          <w:rFonts w:ascii="Times New Roman" w:hAnsi="Times New Roman" w:cs="Times New Roman"/>
          <w:i/>
          <w:sz w:val="24"/>
          <w:szCs w:val="24"/>
          <w:lang w:val="lt-LT"/>
        </w:rPr>
        <w:t>)</w:t>
      </w:r>
      <w:r w:rsidR="00CD6CE5" w:rsidRPr="00452082">
        <w:rPr>
          <w:rFonts w:ascii="Times New Roman" w:hAnsi="Times New Roman" w:cs="Times New Roman"/>
          <w:i/>
          <w:sz w:val="24"/>
          <w:szCs w:val="24"/>
          <w:lang w:val="lt-LT"/>
        </w:rPr>
        <w:t>ir draugiškumui</w:t>
      </w:r>
      <w:r w:rsidR="002520F1" w:rsidRPr="00452082">
        <w:rPr>
          <w:rFonts w:ascii="Times New Roman" w:hAnsi="Times New Roman" w:cs="Times New Roman"/>
          <w:sz w:val="24"/>
          <w:szCs w:val="24"/>
          <w:lang w:val="lt-LT"/>
        </w:rPr>
        <w:t xml:space="preserve"> (p</w:t>
      </w:r>
      <w:r w:rsidR="002520F1" w:rsidRPr="00452082">
        <w:rPr>
          <w:rFonts w:ascii="Arial" w:hAnsi="Arial" w:cs="Arial"/>
          <w:sz w:val="24"/>
          <w:szCs w:val="24"/>
          <w:lang w:val="lt-LT"/>
        </w:rPr>
        <w:t>=</w:t>
      </w:r>
      <w:r w:rsidR="002520F1" w:rsidRPr="00452082">
        <w:rPr>
          <w:rFonts w:ascii="Times New Roman" w:hAnsi="Times New Roman" w:cs="Times New Roman"/>
          <w:sz w:val="24"/>
          <w:szCs w:val="24"/>
          <w:lang w:val="lt-LT"/>
        </w:rPr>
        <w:t>0,034).</w:t>
      </w:r>
      <w:r w:rsidR="00CD6CE5" w:rsidRPr="00452082">
        <w:rPr>
          <w:rFonts w:ascii="Times New Roman" w:hAnsi="Times New Roman" w:cs="Times New Roman"/>
          <w:sz w:val="24"/>
          <w:szCs w:val="24"/>
          <w:lang w:val="lt-LT"/>
        </w:rPr>
        <w:t xml:space="preserve"> </w:t>
      </w:r>
    </w:p>
    <w:p w:rsidR="00EF2206" w:rsidRDefault="000772A0" w:rsidP="0063188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Tyrimo </w:t>
      </w:r>
      <w:r w:rsidR="00A42BD8">
        <w:rPr>
          <w:rFonts w:ascii="Times New Roman" w:hAnsi="Times New Roman" w:cs="Times New Roman"/>
          <w:sz w:val="24"/>
          <w:szCs w:val="24"/>
          <w:lang w:val="lt-LT"/>
        </w:rPr>
        <w:t>pradžioje</w:t>
      </w:r>
      <w:r w:rsidR="00631880">
        <w:rPr>
          <w:rFonts w:ascii="Times New Roman" w:hAnsi="Times New Roman" w:cs="Times New Roman"/>
          <w:sz w:val="24"/>
          <w:szCs w:val="24"/>
          <w:lang w:val="lt-LT"/>
        </w:rPr>
        <w:t>,</w:t>
      </w:r>
      <w:r w:rsidR="00631880" w:rsidRPr="00631880">
        <w:rPr>
          <w:rFonts w:ascii="Times New Roman" w:hAnsi="Times New Roman" w:cs="Times New Roman"/>
          <w:sz w:val="24"/>
          <w:szCs w:val="24"/>
          <w:lang w:val="lt-LT"/>
        </w:rPr>
        <w:t xml:space="preserve"> </w:t>
      </w:r>
      <w:r w:rsidR="00631880">
        <w:rPr>
          <w:rFonts w:ascii="Times New Roman" w:hAnsi="Times New Roman" w:cs="Times New Roman"/>
          <w:sz w:val="24"/>
          <w:szCs w:val="24"/>
          <w:lang w:val="lt-LT"/>
        </w:rPr>
        <w:t>vertinant</w:t>
      </w:r>
      <w:r w:rsidR="00CA3ED1">
        <w:rPr>
          <w:rFonts w:ascii="Times New Roman" w:hAnsi="Times New Roman" w:cs="Times New Roman"/>
          <w:sz w:val="24"/>
          <w:szCs w:val="24"/>
          <w:lang w:val="lt-LT"/>
        </w:rPr>
        <w:t xml:space="preserve"> </w:t>
      </w:r>
      <w:r w:rsidR="000B6603">
        <w:rPr>
          <w:rFonts w:ascii="Times New Roman" w:hAnsi="Times New Roman" w:cs="Times New Roman"/>
          <w:sz w:val="24"/>
          <w:szCs w:val="24"/>
          <w:lang w:val="lt-LT"/>
        </w:rPr>
        <w:t xml:space="preserve">tiriamųjų </w:t>
      </w:r>
      <w:r w:rsidR="00A42BD8" w:rsidRPr="003A303A">
        <w:rPr>
          <w:rFonts w:ascii="Times New Roman" w:hAnsi="Times New Roman" w:cs="Times New Roman"/>
          <w:sz w:val="24"/>
          <w:szCs w:val="24"/>
          <w:lang w:val="lt-LT"/>
        </w:rPr>
        <w:t>nuomonės gynimą</w:t>
      </w:r>
      <w:r w:rsidR="00A42BD8">
        <w:rPr>
          <w:rFonts w:ascii="Times New Roman" w:hAnsi="Times New Roman" w:cs="Times New Roman"/>
          <w:sz w:val="24"/>
          <w:szCs w:val="24"/>
          <w:lang w:val="lt-LT"/>
        </w:rPr>
        <w:t xml:space="preserve"> (apgina nuomonę kada reikia)</w:t>
      </w:r>
      <w:r w:rsidR="00631880">
        <w:rPr>
          <w:rFonts w:ascii="Times New Roman" w:hAnsi="Times New Roman" w:cs="Times New Roman"/>
          <w:sz w:val="24"/>
          <w:szCs w:val="24"/>
          <w:lang w:val="lt-LT"/>
        </w:rPr>
        <w:t xml:space="preserve"> </w:t>
      </w:r>
      <w:r w:rsidR="00A42BD8">
        <w:rPr>
          <w:rFonts w:ascii="Times New Roman" w:hAnsi="Times New Roman" w:cs="Times New Roman"/>
          <w:sz w:val="24"/>
          <w:szCs w:val="24"/>
          <w:lang w:val="lt-LT"/>
        </w:rPr>
        <w:t xml:space="preserve"> </w:t>
      </w:r>
      <w:r w:rsidR="00CA3ED1">
        <w:rPr>
          <w:rFonts w:ascii="Times New Roman" w:hAnsi="Times New Roman" w:cs="Times New Roman"/>
          <w:sz w:val="24"/>
          <w:szCs w:val="24"/>
          <w:lang w:val="lt-LT"/>
        </w:rPr>
        <w:t>užduoties atlikimo metu</w:t>
      </w:r>
      <w:r w:rsidR="002A0411">
        <w:rPr>
          <w:rFonts w:ascii="Times New Roman" w:hAnsi="Times New Roman" w:cs="Times New Roman"/>
          <w:sz w:val="24"/>
          <w:szCs w:val="24"/>
          <w:lang w:val="lt-LT"/>
        </w:rPr>
        <w:t xml:space="preserve"> </w:t>
      </w:r>
      <w:r w:rsidR="001926EB">
        <w:rPr>
          <w:rFonts w:ascii="Times New Roman" w:hAnsi="Times New Roman" w:cs="Times New Roman"/>
          <w:sz w:val="24"/>
          <w:szCs w:val="24"/>
          <w:lang w:val="lt-LT"/>
        </w:rPr>
        <w:t>gauti šie</w:t>
      </w:r>
      <w:r w:rsidR="007165D3">
        <w:rPr>
          <w:rFonts w:ascii="Times New Roman" w:hAnsi="Times New Roman" w:cs="Times New Roman"/>
          <w:sz w:val="24"/>
          <w:szCs w:val="24"/>
          <w:lang w:val="lt-LT"/>
        </w:rPr>
        <w:t xml:space="preserve"> rezultatai</w:t>
      </w:r>
      <w:r w:rsidR="001926EB">
        <w:rPr>
          <w:rFonts w:ascii="Times New Roman" w:hAnsi="Times New Roman" w:cs="Times New Roman"/>
          <w:sz w:val="24"/>
          <w:szCs w:val="24"/>
          <w:lang w:val="lt-LT"/>
        </w:rPr>
        <w:t xml:space="preserve">: </w:t>
      </w:r>
      <w:r w:rsidR="00631880">
        <w:rPr>
          <w:rFonts w:ascii="Times New Roman" w:hAnsi="Times New Roman" w:cs="Times New Roman"/>
          <w:sz w:val="24"/>
          <w:szCs w:val="24"/>
          <w:lang w:val="lt-LT"/>
        </w:rPr>
        <w:t xml:space="preserve">taikant skirtingus metodus </w:t>
      </w:r>
      <w:r w:rsidR="001926EB">
        <w:rPr>
          <w:rFonts w:ascii="Times New Roman" w:hAnsi="Times New Roman" w:cs="Times New Roman"/>
          <w:sz w:val="24"/>
          <w:szCs w:val="24"/>
          <w:lang w:val="lt-LT"/>
        </w:rPr>
        <w:t xml:space="preserve">problemų neturėjo </w:t>
      </w:r>
      <w:r w:rsidR="00390FFD">
        <w:rPr>
          <w:rFonts w:ascii="Times New Roman" w:hAnsi="Times New Roman" w:cs="Times New Roman"/>
          <w:sz w:val="24"/>
          <w:szCs w:val="24"/>
          <w:lang w:val="lt-LT"/>
        </w:rPr>
        <w:t>po</w:t>
      </w:r>
      <w:r w:rsidR="001926EB">
        <w:rPr>
          <w:rFonts w:ascii="Times New Roman" w:hAnsi="Times New Roman" w:cs="Times New Roman"/>
          <w:sz w:val="24"/>
          <w:szCs w:val="24"/>
          <w:lang w:val="lt-LT"/>
        </w:rPr>
        <w:t xml:space="preserve"> tiek pat</w:t>
      </w:r>
      <w:r w:rsidR="001926EB" w:rsidRPr="001926EB">
        <w:rPr>
          <w:rFonts w:ascii="Times New Roman" w:hAnsi="Times New Roman" w:cs="Times New Roman"/>
          <w:sz w:val="24"/>
          <w:szCs w:val="24"/>
          <w:lang w:val="lt-LT"/>
        </w:rPr>
        <w:t xml:space="preserve"> </w:t>
      </w:r>
      <w:r w:rsidR="001926EB">
        <w:rPr>
          <w:rFonts w:ascii="Times New Roman" w:hAnsi="Times New Roman" w:cs="Times New Roman"/>
          <w:sz w:val="24"/>
          <w:szCs w:val="24"/>
          <w:lang w:val="lt-LT"/>
        </w:rPr>
        <w:t>asmenų 31,3 proc. (n</w:t>
      </w:r>
      <w:r w:rsidR="001926EB">
        <w:rPr>
          <w:rFonts w:ascii="Arial" w:hAnsi="Arial" w:cs="Arial"/>
          <w:sz w:val="24"/>
          <w:szCs w:val="24"/>
          <w:lang w:val="lt-LT"/>
        </w:rPr>
        <w:t>=</w:t>
      </w:r>
      <w:r w:rsidR="000C40FD" w:rsidRPr="000C40FD">
        <w:rPr>
          <w:rFonts w:ascii="Times New Roman" w:hAnsi="Times New Roman" w:cs="Times New Roman"/>
          <w:sz w:val="24"/>
          <w:szCs w:val="24"/>
          <w:lang w:val="lt-LT"/>
        </w:rPr>
        <w:t>5</w:t>
      </w:r>
      <w:r w:rsidR="001926EB">
        <w:rPr>
          <w:rFonts w:ascii="Times New Roman" w:hAnsi="Times New Roman" w:cs="Times New Roman"/>
          <w:sz w:val="24"/>
          <w:szCs w:val="24"/>
          <w:lang w:val="lt-LT"/>
        </w:rPr>
        <w:t xml:space="preserve">), </w:t>
      </w:r>
      <w:r w:rsidR="00390FFD">
        <w:rPr>
          <w:rFonts w:ascii="Times New Roman" w:hAnsi="Times New Roman" w:cs="Times New Roman"/>
          <w:sz w:val="24"/>
          <w:szCs w:val="24"/>
          <w:lang w:val="lt-LT"/>
        </w:rPr>
        <w:t xml:space="preserve">taikant  kūrybinius metodus </w:t>
      </w:r>
      <w:r w:rsidR="001926EB">
        <w:rPr>
          <w:rFonts w:ascii="Times New Roman" w:hAnsi="Times New Roman" w:cs="Times New Roman"/>
          <w:sz w:val="24"/>
          <w:szCs w:val="24"/>
          <w:lang w:val="lt-LT"/>
        </w:rPr>
        <w:t>50 proc.</w:t>
      </w:r>
      <w:r w:rsidR="001926EB" w:rsidRPr="001926EB">
        <w:rPr>
          <w:rFonts w:ascii="Times New Roman" w:hAnsi="Times New Roman" w:cs="Times New Roman"/>
          <w:sz w:val="24"/>
          <w:szCs w:val="24"/>
          <w:lang w:val="lt-LT"/>
        </w:rPr>
        <w:t xml:space="preserve"> </w:t>
      </w:r>
      <w:r w:rsidR="001926EB">
        <w:rPr>
          <w:rFonts w:ascii="Times New Roman" w:hAnsi="Times New Roman" w:cs="Times New Roman"/>
          <w:sz w:val="24"/>
          <w:szCs w:val="24"/>
          <w:lang w:val="lt-LT"/>
        </w:rPr>
        <w:t>(n</w:t>
      </w:r>
      <w:r w:rsidR="001926EB">
        <w:rPr>
          <w:rFonts w:ascii="Arial" w:hAnsi="Arial" w:cs="Arial"/>
          <w:sz w:val="24"/>
          <w:szCs w:val="24"/>
          <w:lang w:val="lt-LT"/>
        </w:rPr>
        <w:t>=</w:t>
      </w:r>
      <w:r w:rsidR="000C40FD" w:rsidRPr="000C40FD">
        <w:rPr>
          <w:rFonts w:ascii="Times New Roman" w:hAnsi="Times New Roman" w:cs="Times New Roman"/>
          <w:sz w:val="24"/>
          <w:szCs w:val="24"/>
          <w:lang w:val="lt-LT"/>
        </w:rPr>
        <w:t>8</w:t>
      </w:r>
      <w:r w:rsidR="001926EB" w:rsidRPr="000C40FD">
        <w:rPr>
          <w:rFonts w:ascii="Times New Roman" w:hAnsi="Times New Roman" w:cs="Times New Roman"/>
          <w:sz w:val="24"/>
          <w:szCs w:val="24"/>
          <w:lang w:val="lt-LT"/>
        </w:rPr>
        <w:t>)</w:t>
      </w:r>
      <w:r w:rsidR="001926EB">
        <w:rPr>
          <w:rFonts w:ascii="Times New Roman" w:hAnsi="Times New Roman" w:cs="Times New Roman"/>
          <w:sz w:val="24"/>
          <w:szCs w:val="24"/>
          <w:lang w:val="lt-LT"/>
        </w:rPr>
        <w:t xml:space="preserve"> - turėjo minimalias problemas (nuolaidus/ar dominuojantis mažiau nei pusę susitikimo)</w:t>
      </w:r>
      <w:r w:rsidR="00A66D24">
        <w:rPr>
          <w:rFonts w:ascii="Times New Roman" w:hAnsi="Times New Roman" w:cs="Times New Roman"/>
          <w:sz w:val="24"/>
          <w:szCs w:val="24"/>
          <w:lang w:val="lt-LT"/>
        </w:rPr>
        <w:t xml:space="preserve"> ir silpnas problemas (nuolaidus/ar dominuojantis pusę susitikimo)</w:t>
      </w:r>
      <w:r w:rsidR="009478D4">
        <w:rPr>
          <w:rFonts w:ascii="Times New Roman" w:hAnsi="Times New Roman" w:cs="Times New Roman"/>
          <w:sz w:val="24"/>
          <w:szCs w:val="24"/>
          <w:lang w:val="lt-LT"/>
        </w:rPr>
        <w:t xml:space="preserve"> - </w:t>
      </w:r>
      <w:r w:rsidR="00390FFD">
        <w:rPr>
          <w:rFonts w:ascii="Times New Roman" w:hAnsi="Times New Roman" w:cs="Times New Roman"/>
          <w:sz w:val="24"/>
          <w:szCs w:val="24"/>
          <w:lang w:val="lt-LT"/>
        </w:rPr>
        <w:t xml:space="preserve"> </w:t>
      </w:r>
      <w:r w:rsidR="009478D4">
        <w:rPr>
          <w:rFonts w:ascii="Times New Roman" w:hAnsi="Times New Roman" w:cs="Times New Roman"/>
          <w:sz w:val="24"/>
          <w:szCs w:val="24"/>
          <w:lang w:val="lt-LT"/>
        </w:rPr>
        <w:t>vienas asmuo(</w:t>
      </w:r>
      <w:r w:rsidR="00A66D24">
        <w:rPr>
          <w:rFonts w:ascii="Times New Roman" w:hAnsi="Times New Roman" w:cs="Times New Roman"/>
          <w:sz w:val="24"/>
          <w:szCs w:val="24"/>
          <w:lang w:val="lt-LT"/>
        </w:rPr>
        <w:t>6,3 proc.</w:t>
      </w:r>
      <w:r w:rsidR="009478D4">
        <w:rPr>
          <w:rFonts w:ascii="Times New Roman" w:hAnsi="Times New Roman" w:cs="Times New Roman"/>
          <w:sz w:val="24"/>
          <w:szCs w:val="24"/>
          <w:lang w:val="lt-LT"/>
        </w:rPr>
        <w:t>)</w:t>
      </w:r>
      <w:r w:rsidR="00A66D24" w:rsidRPr="00987D4C">
        <w:rPr>
          <w:rFonts w:ascii="Times New Roman" w:hAnsi="Times New Roman" w:cs="Times New Roman"/>
          <w:sz w:val="24"/>
          <w:szCs w:val="24"/>
          <w:lang w:val="lt-LT"/>
        </w:rPr>
        <w:t xml:space="preserve"> </w:t>
      </w:r>
      <w:r w:rsidR="00A66D24">
        <w:rPr>
          <w:rFonts w:ascii="Times New Roman" w:hAnsi="Times New Roman" w:cs="Times New Roman"/>
          <w:sz w:val="24"/>
          <w:szCs w:val="24"/>
          <w:lang w:val="lt-LT"/>
        </w:rPr>
        <w:t>bei</w:t>
      </w:r>
      <w:r w:rsidR="00A66D24" w:rsidRPr="00A66D24">
        <w:rPr>
          <w:rFonts w:ascii="Times New Roman" w:hAnsi="Times New Roman" w:cs="Times New Roman"/>
          <w:sz w:val="24"/>
          <w:szCs w:val="24"/>
          <w:lang w:val="lt-LT"/>
        </w:rPr>
        <w:t xml:space="preserve"> </w:t>
      </w:r>
      <w:r w:rsidR="00A66D24">
        <w:rPr>
          <w:rFonts w:ascii="Times New Roman" w:hAnsi="Times New Roman" w:cs="Times New Roman"/>
          <w:sz w:val="24"/>
          <w:szCs w:val="24"/>
          <w:lang w:val="lt-LT"/>
        </w:rPr>
        <w:t>vidutines (nuolaidus/ar dominuojantis tris ketvirtadalius susitikimo) - 12,5 proc.</w:t>
      </w:r>
      <w:r w:rsidR="00A66D24" w:rsidRPr="00987D4C">
        <w:rPr>
          <w:rFonts w:ascii="Times New Roman" w:hAnsi="Times New Roman" w:cs="Times New Roman"/>
          <w:sz w:val="24"/>
          <w:szCs w:val="24"/>
          <w:lang w:val="lt-LT"/>
        </w:rPr>
        <w:t xml:space="preserve"> </w:t>
      </w:r>
      <w:r w:rsidR="00A66D24">
        <w:rPr>
          <w:rFonts w:ascii="Times New Roman" w:hAnsi="Times New Roman" w:cs="Times New Roman"/>
          <w:sz w:val="24"/>
          <w:szCs w:val="24"/>
          <w:lang w:val="lt-LT"/>
        </w:rPr>
        <w:t>(n</w:t>
      </w:r>
      <w:r w:rsidR="00A66D24">
        <w:rPr>
          <w:rFonts w:ascii="Arial" w:hAnsi="Arial" w:cs="Arial"/>
          <w:sz w:val="24"/>
          <w:szCs w:val="24"/>
          <w:lang w:val="lt-LT"/>
        </w:rPr>
        <w:t>=</w:t>
      </w:r>
      <w:r w:rsidR="000C40FD" w:rsidRPr="000C40FD">
        <w:rPr>
          <w:rFonts w:ascii="Times New Roman" w:hAnsi="Times New Roman" w:cs="Times New Roman"/>
          <w:sz w:val="24"/>
          <w:szCs w:val="24"/>
          <w:lang w:val="lt-LT"/>
        </w:rPr>
        <w:t>2</w:t>
      </w:r>
      <w:r w:rsidR="00A66D24" w:rsidRPr="000C40FD">
        <w:rPr>
          <w:rFonts w:ascii="Times New Roman" w:hAnsi="Times New Roman" w:cs="Times New Roman"/>
          <w:sz w:val="24"/>
          <w:szCs w:val="24"/>
          <w:lang w:val="lt-LT"/>
        </w:rPr>
        <w:t>)</w:t>
      </w:r>
      <w:r w:rsidR="000B6603">
        <w:rPr>
          <w:rFonts w:ascii="Times New Roman" w:hAnsi="Times New Roman" w:cs="Times New Roman"/>
          <w:sz w:val="24"/>
          <w:szCs w:val="24"/>
          <w:lang w:val="lt-LT"/>
        </w:rPr>
        <w:t xml:space="preserve"> tiriamųjų</w:t>
      </w:r>
      <w:r w:rsidR="007B5F71">
        <w:rPr>
          <w:rFonts w:ascii="Times New Roman" w:hAnsi="Times New Roman" w:cs="Times New Roman"/>
          <w:sz w:val="24"/>
          <w:szCs w:val="24"/>
          <w:lang w:val="lt-LT"/>
        </w:rPr>
        <w:t xml:space="preserve">, </w:t>
      </w:r>
      <w:r w:rsidR="00390FFD">
        <w:rPr>
          <w:rFonts w:ascii="Times New Roman" w:hAnsi="Times New Roman" w:cs="Times New Roman"/>
          <w:sz w:val="24"/>
          <w:szCs w:val="24"/>
          <w:lang w:val="lt-LT"/>
        </w:rPr>
        <w:t xml:space="preserve">o </w:t>
      </w:r>
      <w:r w:rsidR="007B5F71">
        <w:rPr>
          <w:rFonts w:ascii="Times New Roman" w:hAnsi="Times New Roman" w:cs="Times New Roman"/>
          <w:sz w:val="24"/>
          <w:szCs w:val="24"/>
          <w:lang w:val="lt-LT"/>
        </w:rPr>
        <w:t xml:space="preserve">taikant </w:t>
      </w:r>
      <w:r w:rsidR="002E33F8">
        <w:rPr>
          <w:rFonts w:ascii="Times New Roman" w:hAnsi="Times New Roman" w:cs="Times New Roman"/>
          <w:sz w:val="24"/>
          <w:szCs w:val="24"/>
          <w:lang w:val="lt-LT"/>
        </w:rPr>
        <w:t>ne</w:t>
      </w:r>
      <w:r w:rsidR="00EF2206">
        <w:rPr>
          <w:rFonts w:ascii="Times New Roman" w:hAnsi="Times New Roman" w:cs="Times New Roman"/>
          <w:sz w:val="24"/>
          <w:szCs w:val="24"/>
          <w:lang w:val="lt-LT"/>
        </w:rPr>
        <w:t>kūr</w:t>
      </w:r>
      <w:r w:rsidR="007B5F71">
        <w:rPr>
          <w:rFonts w:ascii="Times New Roman" w:hAnsi="Times New Roman" w:cs="Times New Roman"/>
          <w:sz w:val="24"/>
          <w:szCs w:val="24"/>
          <w:lang w:val="lt-LT"/>
        </w:rPr>
        <w:t>ybinius metodus</w:t>
      </w:r>
      <w:r w:rsidR="00EF2206">
        <w:rPr>
          <w:rFonts w:ascii="Times New Roman" w:hAnsi="Times New Roman" w:cs="Times New Roman"/>
          <w:sz w:val="24"/>
          <w:szCs w:val="24"/>
          <w:lang w:val="lt-LT"/>
        </w:rPr>
        <w:t xml:space="preserve"> </w:t>
      </w:r>
      <w:r w:rsidR="00A66D24">
        <w:rPr>
          <w:rFonts w:ascii="Times New Roman" w:hAnsi="Times New Roman" w:cs="Times New Roman"/>
          <w:sz w:val="24"/>
          <w:szCs w:val="24"/>
          <w:lang w:val="lt-LT"/>
        </w:rPr>
        <w:t>minimalias</w:t>
      </w:r>
      <w:r w:rsidR="002E33F8">
        <w:rPr>
          <w:rFonts w:ascii="Times New Roman" w:hAnsi="Times New Roman" w:cs="Times New Roman"/>
          <w:sz w:val="24"/>
          <w:szCs w:val="24"/>
          <w:lang w:val="lt-LT"/>
        </w:rPr>
        <w:t xml:space="preserve"> </w:t>
      </w:r>
      <w:r w:rsidR="00EF2206">
        <w:rPr>
          <w:rFonts w:ascii="Times New Roman" w:hAnsi="Times New Roman" w:cs="Times New Roman"/>
          <w:sz w:val="24"/>
          <w:szCs w:val="24"/>
          <w:lang w:val="lt-LT"/>
        </w:rPr>
        <w:t xml:space="preserve">problemas </w:t>
      </w:r>
      <w:r w:rsidR="00C33B43">
        <w:rPr>
          <w:rFonts w:ascii="Times New Roman" w:hAnsi="Times New Roman" w:cs="Times New Roman"/>
          <w:sz w:val="24"/>
          <w:szCs w:val="24"/>
          <w:lang w:val="lt-LT"/>
        </w:rPr>
        <w:t xml:space="preserve">turėjo </w:t>
      </w:r>
      <w:r w:rsidR="002E33F8">
        <w:rPr>
          <w:rFonts w:ascii="Times New Roman" w:hAnsi="Times New Roman" w:cs="Times New Roman"/>
          <w:sz w:val="24"/>
          <w:szCs w:val="24"/>
          <w:lang w:val="lt-LT"/>
        </w:rPr>
        <w:t>56,3 proc. (n</w:t>
      </w:r>
      <w:r w:rsidR="002E33F8">
        <w:rPr>
          <w:rFonts w:ascii="Arial" w:hAnsi="Arial" w:cs="Arial"/>
          <w:sz w:val="24"/>
          <w:szCs w:val="24"/>
          <w:lang w:val="lt-LT"/>
        </w:rPr>
        <w:t>=</w:t>
      </w:r>
      <w:r w:rsidR="000C40FD" w:rsidRPr="000C40FD">
        <w:rPr>
          <w:rFonts w:ascii="Times New Roman" w:hAnsi="Times New Roman" w:cs="Times New Roman"/>
          <w:sz w:val="24"/>
          <w:szCs w:val="24"/>
          <w:lang w:val="lt-LT"/>
        </w:rPr>
        <w:t>9</w:t>
      </w:r>
      <w:r w:rsidR="002E33F8" w:rsidRPr="000C40FD">
        <w:rPr>
          <w:rFonts w:ascii="Times New Roman" w:hAnsi="Times New Roman" w:cs="Times New Roman"/>
          <w:sz w:val="24"/>
          <w:szCs w:val="24"/>
          <w:lang w:val="lt-LT"/>
        </w:rPr>
        <w:t>)</w:t>
      </w:r>
      <w:r w:rsidR="002E33F8" w:rsidRPr="002E33F8">
        <w:rPr>
          <w:rFonts w:ascii="Times New Roman" w:hAnsi="Times New Roman" w:cs="Times New Roman"/>
          <w:sz w:val="24"/>
          <w:szCs w:val="24"/>
          <w:lang w:val="lt-LT"/>
        </w:rPr>
        <w:t xml:space="preserve"> </w:t>
      </w:r>
      <w:r w:rsidR="00A66D24">
        <w:rPr>
          <w:rFonts w:ascii="Times New Roman" w:hAnsi="Times New Roman" w:cs="Times New Roman"/>
          <w:sz w:val="24"/>
          <w:szCs w:val="24"/>
          <w:lang w:val="lt-LT"/>
        </w:rPr>
        <w:t>ir</w:t>
      </w:r>
      <w:r w:rsidR="002E33F8">
        <w:rPr>
          <w:rFonts w:ascii="Times New Roman" w:hAnsi="Times New Roman" w:cs="Times New Roman"/>
          <w:sz w:val="24"/>
          <w:szCs w:val="24"/>
          <w:lang w:val="lt-LT"/>
        </w:rPr>
        <w:t xml:space="preserve"> vidutines </w:t>
      </w:r>
      <w:r w:rsidR="00987D4C">
        <w:rPr>
          <w:rFonts w:ascii="Times New Roman" w:hAnsi="Times New Roman" w:cs="Times New Roman"/>
          <w:sz w:val="24"/>
          <w:szCs w:val="24"/>
          <w:lang w:val="lt-LT"/>
        </w:rPr>
        <w:t>- 12,5 proc.</w:t>
      </w:r>
      <w:r w:rsidR="00987D4C" w:rsidRPr="00987D4C">
        <w:rPr>
          <w:rFonts w:ascii="Times New Roman" w:hAnsi="Times New Roman" w:cs="Times New Roman"/>
          <w:sz w:val="24"/>
          <w:szCs w:val="24"/>
          <w:lang w:val="lt-LT"/>
        </w:rPr>
        <w:t xml:space="preserve"> </w:t>
      </w:r>
      <w:r w:rsidR="00987D4C">
        <w:rPr>
          <w:rFonts w:ascii="Times New Roman" w:hAnsi="Times New Roman" w:cs="Times New Roman"/>
          <w:sz w:val="24"/>
          <w:szCs w:val="24"/>
          <w:lang w:val="lt-LT"/>
        </w:rPr>
        <w:t>(n</w:t>
      </w:r>
      <w:r w:rsidR="00987D4C">
        <w:rPr>
          <w:rFonts w:ascii="Arial" w:hAnsi="Arial" w:cs="Arial"/>
          <w:sz w:val="24"/>
          <w:szCs w:val="24"/>
          <w:lang w:val="lt-LT"/>
        </w:rPr>
        <w:t>=</w:t>
      </w:r>
      <w:r w:rsidR="000C40FD" w:rsidRPr="000C40FD">
        <w:rPr>
          <w:rFonts w:ascii="Times New Roman" w:hAnsi="Times New Roman" w:cs="Times New Roman"/>
          <w:sz w:val="24"/>
          <w:szCs w:val="24"/>
          <w:lang w:val="lt-LT"/>
        </w:rPr>
        <w:t>2</w:t>
      </w:r>
      <w:r w:rsidR="00987D4C">
        <w:rPr>
          <w:rFonts w:ascii="Times New Roman" w:hAnsi="Times New Roman" w:cs="Times New Roman"/>
          <w:sz w:val="24"/>
          <w:szCs w:val="24"/>
          <w:lang w:val="lt-LT"/>
        </w:rPr>
        <w:t>)</w:t>
      </w:r>
      <w:r w:rsidR="00631880">
        <w:rPr>
          <w:rFonts w:ascii="Times New Roman" w:hAnsi="Times New Roman" w:cs="Times New Roman"/>
          <w:sz w:val="24"/>
          <w:szCs w:val="24"/>
          <w:lang w:val="lt-LT"/>
        </w:rPr>
        <w:t xml:space="preserve"> asmenų</w:t>
      </w:r>
      <w:r w:rsidR="00EF2206">
        <w:rPr>
          <w:rFonts w:ascii="Times New Roman" w:hAnsi="Times New Roman" w:cs="Times New Roman"/>
          <w:sz w:val="24"/>
          <w:szCs w:val="24"/>
          <w:lang w:val="lt-LT"/>
        </w:rPr>
        <w:t xml:space="preserve">. </w:t>
      </w:r>
      <w:r>
        <w:rPr>
          <w:rFonts w:ascii="Times New Roman" w:hAnsi="Times New Roman" w:cs="Times New Roman"/>
          <w:sz w:val="24"/>
          <w:szCs w:val="24"/>
          <w:lang w:val="lt-LT"/>
        </w:rPr>
        <w:t>Tyrimo</w:t>
      </w:r>
      <w:r w:rsidR="00EF2206">
        <w:rPr>
          <w:rFonts w:ascii="Times New Roman" w:hAnsi="Times New Roman" w:cs="Times New Roman"/>
          <w:sz w:val="24"/>
          <w:szCs w:val="24"/>
          <w:lang w:val="lt-LT"/>
        </w:rPr>
        <w:t xml:space="preserve"> pabaigoje</w:t>
      </w:r>
      <w:r w:rsidR="00631880">
        <w:rPr>
          <w:rFonts w:ascii="Times New Roman" w:hAnsi="Times New Roman" w:cs="Times New Roman"/>
          <w:sz w:val="24"/>
          <w:szCs w:val="24"/>
          <w:lang w:val="lt-LT"/>
        </w:rPr>
        <w:t>,</w:t>
      </w:r>
      <w:r w:rsidR="007B5F71">
        <w:rPr>
          <w:rFonts w:ascii="Times New Roman" w:hAnsi="Times New Roman" w:cs="Times New Roman"/>
          <w:sz w:val="24"/>
          <w:szCs w:val="24"/>
          <w:lang w:val="lt-LT"/>
        </w:rPr>
        <w:t xml:space="preserve"> </w:t>
      </w:r>
      <w:r w:rsidR="00EF2206">
        <w:rPr>
          <w:rFonts w:ascii="Times New Roman" w:hAnsi="Times New Roman" w:cs="Times New Roman"/>
          <w:sz w:val="24"/>
          <w:szCs w:val="24"/>
          <w:lang w:val="lt-LT"/>
        </w:rPr>
        <w:t>respondentų nuomonės gynimo</w:t>
      </w:r>
      <w:r w:rsidR="00830A8C">
        <w:t xml:space="preserve"> </w:t>
      </w:r>
      <w:r w:rsidR="00EF2206">
        <w:rPr>
          <w:rFonts w:ascii="Times New Roman" w:hAnsi="Times New Roman" w:cs="Times New Roman"/>
          <w:sz w:val="24"/>
          <w:szCs w:val="24"/>
          <w:lang w:val="lt-LT"/>
        </w:rPr>
        <w:t>lygis užduoties atlikimo metu kito statistiškai  reikšmingai:</w:t>
      </w:r>
      <w:r w:rsidR="00390FFD">
        <w:rPr>
          <w:rFonts w:ascii="Times New Roman" w:hAnsi="Times New Roman" w:cs="Times New Roman"/>
          <w:sz w:val="24"/>
          <w:szCs w:val="24"/>
          <w:lang w:val="lt-LT"/>
        </w:rPr>
        <w:t xml:space="preserve"> </w:t>
      </w:r>
      <w:r w:rsidR="007B5F71">
        <w:rPr>
          <w:rFonts w:ascii="Times New Roman" w:hAnsi="Times New Roman" w:cs="Times New Roman"/>
          <w:sz w:val="24"/>
          <w:szCs w:val="24"/>
          <w:lang w:val="lt-LT"/>
        </w:rPr>
        <w:t>nekūrybinėse veiklose did</w:t>
      </w:r>
      <w:r w:rsidR="00830A8C">
        <w:rPr>
          <w:rFonts w:ascii="Times New Roman" w:hAnsi="Times New Roman" w:cs="Times New Roman"/>
          <w:sz w:val="24"/>
          <w:szCs w:val="24"/>
          <w:lang w:val="lt-LT"/>
        </w:rPr>
        <w:t xml:space="preserve">esnė  dalis </w:t>
      </w:r>
      <w:r w:rsidR="00390FFD">
        <w:rPr>
          <w:rFonts w:ascii="Times New Roman" w:hAnsi="Times New Roman" w:cs="Times New Roman"/>
          <w:sz w:val="24"/>
          <w:szCs w:val="24"/>
          <w:lang w:val="lt-LT"/>
        </w:rPr>
        <w:t xml:space="preserve">62,5 proc. </w:t>
      </w:r>
      <w:r w:rsidR="00044B46">
        <w:rPr>
          <w:rFonts w:ascii="Times New Roman" w:hAnsi="Times New Roman" w:cs="Times New Roman"/>
          <w:sz w:val="24"/>
          <w:szCs w:val="24"/>
          <w:lang w:val="lt-LT"/>
        </w:rPr>
        <w:t>(n</w:t>
      </w:r>
      <w:r w:rsidR="00044B46">
        <w:rPr>
          <w:rFonts w:ascii="Arial" w:hAnsi="Arial" w:cs="Arial"/>
          <w:sz w:val="24"/>
          <w:szCs w:val="24"/>
          <w:lang w:val="lt-LT"/>
        </w:rPr>
        <w:t>=</w:t>
      </w:r>
      <w:r w:rsidR="000C40FD" w:rsidRPr="000C40FD">
        <w:rPr>
          <w:rFonts w:ascii="Times New Roman" w:hAnsi="Times New Roman" w:cs="Times New Roman"/>
          <w:sz w:val="24"/>
          <w:szCs w:val="24"/>
          <w:lang w:val="lt-LT"/>
        </w:rPr>
        <w:t>10</w:t>
      </w:r>
      <w:r w:rsidR="00044B46" w:rsidRPr="000C40FD">
        <w:rPr>
          <w:rFonts w:ascii="Times New Roman" w:hAnsi="Times New Roman" w:cs="Times New Roman"/>
          <w:sz w:val="24"/>
          <w:szCs w:val="24"/>
          <w:lang w:val="lt-LT"/>
        </w:rPr>
        <w:t>)</w:t>
      </w:r>
      <w:r w:rsidR="00390FFD">
        <w:rPr>
          <w:rFonts w:ascii="Times New Roman" w:hAnsi="Times New Roman" w:cs="Times New Roman"/>
          <w:sz w:val="24"/>
          <w:szCs w:val="24"/>
          <w:lang w:val="lt-LT"/>
        </w:rPr>
        <w:t xml:space="preserve"> </w:t>
      </w:r>
      <w:r w:rsidR="00830A8C">
        <w:rPr>
          <w:rFonts w:ascii="Times New Roman" w:hAnsi="Times New Roman" w:cs="Times New Roman"/>
          <w:sz w:val="24"/>
          <w:szCs w:val="24"/>
          <w:lang w:val="lt-LT"/>
        </w:rPr>
        <w:t xml:space="preserve">asmenų </w:t>
      </w:r>
      <w:r w:rsidR="00F83F1B">
        <w:rPr>
          <w:rFonts w:ascii="Times New Roman" w:hAnsi="Times New Roman" w:cs="Times New Roman"/>
          <w:sz w:val="24"/>
          <w:szCs w:val="24"/>
          <w:lang w:val="lt-LT"/>
        </w:rPr>
        <w:t>buvo</w:t>
      </w:r>
      <w:r w:rsidR="00631880">
        <w:rPr>
          <w:rFonts w:ascii="Times New Roman" w:hAnsi="Times New Roman" w:cs="Times New Roman"/>
          <w:sz w:val="24"/>
          <w:szCs w:val="24"/>
          <w:lang w:val="lt-LT"/>
        </w:rPr>
        <w:t xml:space="preserve"> neproblematiški</w:t>
      </w:r>
      <w:r w:rsidR="00044B46">
        <w:rPr>
          <w:rFonts w:ascii="Times New Roman" w:hAnsi="Times New Roman" w:cs="Times New Roman"/>
          <w:sz w:val="24"/>
          <w:szCs w:val="24"/>
          <w:lang w:val="lt-LT"/>
        </w:rPr>
        <w:t xml:space="preserve">, </w:t>
      </w:r>
      <w:r w:rsidR="00830A8C">
        <w:rPr>
          <w:rFonts w:ascii="Times New Roman" w:hAnsi="Times New Roman" w:cs="Times New Roman"/>
          <w:sz w:val="24"/>
          <w:szCs w:val="24"/>
          <w:lang w:val="lt-LT"/>
        </w:rPr>
        <w:t>sumažėjo asmenų</w:t>
      </w:r>
      <w:r w:rsidR="00390FFD">
        <w:rPr>
          <w:rFonts w:ascii="Times New Roman" w:hAnsi="Times New Roman" w:cs="Times New Roman"/>
          <w:sz w:val="24"/>
          <w:szCs w:val="24"/>
          <w:lang w:val="lt-LT"/>
        </w:rPr>
        <w:t xml:space="preserve"> 31,3 proc.</w:t>
      </w:r>
      <w:r w:rsidR="00390FFD" w:rsidRPr="00830A8C">
        <w:rPr>
          <w:rFonts w:ascii="Times New Roman" w:hAnsi="Times New Roman" w:cs="Times New Roman"/>
          <w:sz w:val="24"/>
          <w:szCs w:val="24"/>
          <w:lang w:val="lt-LT"/>
        </w:rPr>
        <w:t xml:space="preserve"> </w:t>
      </w:r>
      <w:r w:rsidR="00390FFD">
        <w:rPr>
          <w:rFonts w:ascii="Times New Roman" w:hAnsi="Times New Roman" w:cs="Times New Roman"/>
          <w:sz w:val="24"/>
          <w:szCs w:val="24"/>
          <w:lang w:val="lt-LT"/>
        </w:rPr>
        <w:t>(n</w:t>
      </w:r>
      <w:r w:rsidR="00390FFD">
        <w:rPr>
          <w:rFonts w:ascii="Arial" w:hAnsi="Arial" w:cs="Arial"/>
          <w:sz w:val="24"/>
          <w:szCs w:val="24"/>
          <w:lang w:val="lt-LT"/>
        </w:rPr>
        <w:t>=</w:t>
      </w:r>
      <w:r w:rsidR="000C40FD" w:rsidRPr="000C40FD">
        <w:rPr>
          <w:rFonts w:ascii="Times New Roman" w:hAnsi="Times New Roman" w:cs="Times New Roman"/>
          <w:sz w:val="24"/>
          <w:szCs w:val="24"/>
          <w:lang w:val="lt-LT"/>
        </w:rPr>
        <w:t>5</w:t>
      </w:r>
      <w:r w:rsidR="00390FFD" w:rsidRPr="000C40FD">
        <w:rPr>
          <w:rFonts w:ascii="Times New Roman" w:hAnsi="Times New Roman" w:cs="Times New Roman"/>
          <w:sz w:val="24"/>
          <w:szCs w:val="24"/>
          <w:lang w:val="lt-LT"/>
        </w:rPr>
        <w:t>)</w:t>
      </w:r>
      <w:r w:rsidR="00390FFD">
        <w:rPr>
          <w:rFonts w:ascii="Times New Roman" w:hAnsi="Times New Roman" w:cs="Times New Roman"/>
          <w:sz w:val="24"/>
          <w:szCs w:val="24"/>
          <w:lang w:val="lt-LT"/>
        </w:rPr>
        <w:t xml:space="preserve"> </w:t>
      </w:r>
      <w:r w:rsidR="00830A8C">
        <w:rPr>
          <w:rFonts w:ascii="Times New Roman" w:hAnsi="Times New Roman" w:cs="Times New Roman"/>
          <w:sz w:val="24"/>
          <w:szCs w:val="24"/>
          <w:lang w:val="lt-LT"/>
        </w:rPr>
        <w:t xml:space="preserve"> turinčių minimalias </w:t>
      </w:r>
      <w:r w:rsidR="009478D4">
        <w:rPr>
          <w:rFonts w:ascii="Times New Roman" w:hAnsi="Times New Roman" w:cs="Times New Roman"/>
          <w:sz w:val="24"/>
          <w:szCs w:val="24"/>
          <w:lang w:val="lt-LT"/>
        </w:rPr>
        <w:t>problemas, o taikant skirtingas metodikas veiklose</w:t>
      </w:r>
      <w:r w:rsidR="009478D4" w:rsidRPr="009478D4">
        <w:rPr>
          <w:rFonts w:ascii="Times New Roman" w:hAnsi="Times New Roman" w:cs="Times New Roman"/>
          <w:sz w:val="24"/>
          <w:szCs w:val="24"/>
          <w:lang w:val="lt-LT"/>
        </w:rPr>
        <w:t xml:space="preserve"> </w:t>
      </w:r>
      <w:r w:rsidR="009478D4">
        <w:rPr>
          <w:rFonts w:ascii="Times New Roman" w:hAnsi="Times New Roman" w:cs="Times New Roman"/>
          <w:sz w:val="24"/>
          <w:szCs w:val="24"/>
          <w:lang w:val="lt-LT"/>
        </w:rPr>
        <w:t>po vieną asmenį</w:t>
      </w:r>
      <w:r w:rsidR="00044B46">
        <w:rPr>
          <w:rFonts w:ascii="Times New Roman" w:hAnsi="Times New Roman" w:cs="Times New Roman"/>
          <w:sz w:val="24"/>
          <w:szCs w:val="24"/>
          <w:lang w:val="lt-LT"/>
        </w:rPr>
        <w:t xml:space="preserve"> </w:t>
      </w:r>
      <w:r w:rsidR="009478D4">
        <w:rPr>
          <w:rFonts w:ascii="Times New Roman" w:hAnsi="Times New Roman" w:cs="Times New Roman"/>
          <w:sz w:val="24"/>
          <w:szCs w:val="24"/>
          <w:lang w:val="lt-LT"/>
        </w:rPr>
        <w:t>(</w:t>
      </w:r>
      <w:r w:rsidR="00044B46">
        <w:rPr>
          <w:rFonts w:ascii="Times New Roman" w:hAnsi="Times New Roman" w:cs="Times New Roman"/>
          <w:sz w:val="24"/>
          <w:szCs w:val="24"/>
          <w:lang w:val="lt-LT"/>
        </w:rPr>
        <w:t>6,3 proc.</w:t>
      </w:r>
      <w:r w:rsidR="009478D4">
        <w:rPr>
          <w:rFonts w:ascii="Times New Roman" w:hAnsi="Times New Roman" w:cs="Times New Roman"/>
          <w:sz w:val="24"/>
          <w:szCs w:val="24"/>
          <w:lang w:val="lt-LT"/>
        </w:rPr>
        <w:t xml:space="preserve">) </w:t>
      </w:r>
      <w:r w:rsidR="00044B46">
        <w:rPr>
          <w:rFonts w:ascii="Times New Roman" w:hAnsi="Times New Roman" w:cs="Times New Roman"/>
          <w:sz w:val="24"/>
          <w:szCs w:val="24"/>
          <w:lang w:val="lt-LT"/>
        </w:rPr>
        <w:t>turėjo</w:t>
      </w:r>
      <w:r w:rsidR="009478D4" w:rsidRPr="009478D4">
        <w:rPr>
          <w:rFonts w:ascii="Times New Roman" w:hAnsi="Times New Roman" w:cs="Times New Roman"/>
          <w:sz w:val="24"/>
          <w:szCs w:val="24"/>
          <w:lang w:val="lt-LT"/>
        </w:rPr>
        <w:t xml:space="preserve"> </w:t>
      </w:r>
      <w:r w:rsidR="009478D4">
        <w:rPr>
          <w:rFonts w:ascii="Times New Roman" w:hAnsi="Times New Roman" w:cs="Times New Roman"/>
          <w:sz w:val="24"/>
          <w:szCs w:val="24"/>
          <w:lang w:val="lt-LT"/>
        </w:rPr>
        <w:t>silpnas problemas ir</w:t>
      </w:r>
      <w:r w:rsidR="00966D0E">
        <w:rPr>
          <w:rFonts w:ascii="Times New Roman" w:hAnsi="Times New Roman" w:cs="Times New Roman"/>
          <w:sz w:val="24"/>
          <w:szCs w:val="24"/>
          <w:lang w:val="lt-LT"/>
        </w:rPr>
        <w:t xml:space="preserve"> vidutinių problemų nebeliko</w:t>
      </w:r>
      <w:r w:rsidR="00CA546E">
        <w:rPr>
          <w:rFonts w:ascii="Times New Roman" w:hAnsi="Times New Roman" w:cs="Times New Roman"/>
          <w:sz w:val="24"/>
          <w:szCs w:val="24"/>
          <w:lang w:val="lt-LT"/>
        </w:rPr>
        <w:t>, bet</w:t>
      </w:r>
      <w:r w:rsidR="00830A8C">
        <w:rPr>
          <w:rFonts w:ascii="Times New Roman" w:hAnsi="Times New Roman" w:cs="Times New Roman"/>
          <w:sz w:val="24"/>
          <w:szCs w:val="24"/>
          <w:lang w:val="lt-LT"/>
        </w:rPr>
        <w:t xml:space="preserve"> </w:t>
      </w:r>
      <w:r w:rsidR="007B5F71">
        <w:rPr>
          <w:rFonts w:ascii="Times New Roman" w:hAnsi="Times New Roman" w:cs="Times New Roman"/>
          <w:sz w:val="24"/>
          <w:szCs w:val="24"/>
          <w:lang w:val="lt-LT"/>
        </w:rPr>
        <w:t>kūrybinėse veiklose</w:t>
      </w:r>
      <w:r w:rsidR="00F83F1B">
        <w:rPr>
          <w:rFonts w:ascii="Times New Roman" w:hAnsi="Times New Roman" w:cs="Times New Roman"/>
          <w:sz w:val="24"/>
          <w:szCs w:val="24"/>
          <w:lang w:val="lt-LT"/>
        </w:rPr>
        <w:t xml:space="preserve"> </w:t>
      </w:r>
      <w:r w:rsidR="00390FFD">
        <w:rPr>
          <w:rFonts w:ascii="Times New Roman" w:hAnsi="Times New Roman" w:cs="Times New Roman"/>
          <w:sz w:val="24"/>
          <w:szCs w:val="24"/>
          <w:lang w:val="lt-LT"/>
        </w:rPr>
        <w:t>neproble</w:t>
      </w:r>
      <w:r w:rsidR="00F83F1B">
        <w:rPr>
          <w:rFonts w:ascii="Times New Roman" w:hAnsi="Times New Roman" w:cs="Times New Roman"/>
          <w:sz w:val="24"/>
          <w:szCs w:val="24"/>
          <w:lang w:val="lt-LT"/>
        </w:rPr>
        <w:t xml:space="preserve">matiškų </w:t>
      </w:r>
      <w:r w:rsidR="000B6603">
        <w:rPr>
          <w:rFonts w:ascii="Times New Roman" w:hAnsi="Times New Roman" w:cs="Times New Roman"/>
          <w:sz w:val="24"/>
          <w:szCs w:val="24"/>
          <w:lang w:val="lt-LT"/>
        </w:rPr>
        <w:t xml:space="preserve">tiriamųjų </w:t>
      </w:r>
      <w:r w:rsidR="00F83F1B">
        <w:rPr>
          <w:rFonts w:ascii="Times New Roman" w:hAnsi="Times New Roman" w:cs="Times New Roman"/>
          <w:sz w:val="24"/>
          <w:szCs w:val="24"/>
          <w:lang w:val="lt-LT"/>
        </w:rPr>
        <w:t>buvo šiek tiek mažiau</w:t>
      </w:r>
      <w:r w:rsidR="00830A8C">
        <w:rPr>
          <w:rFonts w:ascii="Times New Roman" w:hAnsi="Times New Roman" w:cs="Times New Roman"/>
          <w:sz w:val="24"/>
          <w:szCs w:val="24"/>
          <w:lang w:val="lt-LT"/>
        </w:rPr>
        <w:t xml:space="preserve"> </w:t>
      </w:r>
      <w:r w:rsidR="00F83F1B">
        <w:rPr>
          <w:rFonts w:ascii="Times New Roman" w:hAnsi="Times New Roman" w:cs="Times New Roman"/>
          <w:sz w:val="24"/>
          <w:szCs w:val="24"/>
          <w:lang w:val="lt-LT"/>
        </w:rPr>
        <w:t xml:space="preserve">- </w:t>
      </w:r>
      <w:r w:rsidR="00390FFD">
        <w:rPr>
          <w:rFonts w:ascii="Times New Roman" w:hAnsi="Times New Roman" w:cs="Times New Roman"/>
          <w:sz w:val="24"/>
          <w:szCs w:val="24"/>
          <w:lang w:val="lt-LT"/>
        </w:rPr>
        <w:t>56,3 proc. (n</w:t>
      </w:r>
      <w:r w:rsidR="00390FFD">
        <w:rPr>
          <w:rFonts w:ascii="Arial" w:hAnsi="Arial" w:cs="Arial"/>
          <w:sz w:val="24"/>
          <w:szCs w:val="24"/>
          <w:lang w:val="lt-LT"/>
        </w:rPr>
        <w:t>=</w:t>
      </w:r>
      <w:r w:rsidR="000C40FD" w:rsidRPr="000C40FD">
        <w:rPr>
          <w:rFonts w:ascii="Times New Roman" w:hAnsi="Times New Roman" w:cs="Times New Roman"/>
          <w:sz w:val="24"/>
          <w:szCs w:val="24"/>
          <w:lang w:val="lt-LT"/>
        </w:rPr>
        <w:t>9</w:t>
      </w:r>
      <w:r w:rsidR="00390FFD">
        <w:rPr>
          <w:rFonts w:ascii="Times New Roman" w:hAnsi="Times New Roman" w:cs="Times New Roman"/>
          <w:sz w:val="24"/>
          <w:szCs w:val="24"/>
          <w:lang w:val="lt-LT"/>
        </w:rPr>
        <w:t xml:space="preserve">) </w:t>
      </w:r>
      <w:r w:rsidR="00CE4789">
        <w:rPr>
          <w:rFonts w:ascii="Times New Roman" w:hAnsi="Times New Roman" w:cs="Times New Roman"/>
          <w:sz w:val="24"/>
          <w:szCs w:val="24"/>
          <w:lang w:val="lt-LT"/>
        </w:rPr>
        <w:t>ir</w:t>
      </w:r>
      <w:r w:rsidR="00CA546E">
        <w:rPr>
          <w:rFonts w:ascii="Times New Roman" w:hAnsi="Times New Roman" w:cs="Times New Roman"/>
          <w:sz w:val="24"/>
          <w:szCs w:val="24"/>
          <w:lang w:val="lt-LT"/>
        </w:rPr>
        <w:t xml:space="preserve"> 37,5 proc.</w:t>
      </w:r>
      <w:r w:rsidR="00CA546E" w:rsidRPr="00CA546E">
        <w:rPr>
          <w:rFonts w:ascii="Times New Roman" w:hAnsi="Times New Roman" w:cs="Times New Roman"/>
          <w:sz w:val="24"/>
          <w:szCs w:val="24"/>
          <w:lang w:val="lt-LT"/>
        </w:rPr>
        <w:t xml:space="preserve"> </w:t>
      </w:r>
      <w:r w:rsidR="00CA546E">
        <w:rPr>
          <w:rFonts w:ascii="Times New Roman" w:hAnsi="Times New Roman" w:cs="Times New Roman"/>
          <w:sz w:val="24"/>
          <w:szCs w:val="24"/>
          <w:lang w:val="lt-LT"/>
        </w:rPr>
        <w:t>(n</w:t>
      </w:r>
      <w:r w:rsidR="00CA546E">
        <w:rPr>
          <w:rFonts w:ascii="Arial" w:hAnsi="Arial" w:cs="Arial"/>
          <w:sz w:val="24"/>
          <w:szCs w:val="24"/>
          <w:lang w:val="lt-LT"/>
        </w:rPr>
        <w:t>=</w:t>
      </w:r>
      <w:r w:rsidR="000C40FD" w:rsidRPr="000C40FD">
        <w:rPr>
          <w:rFonts w:ascii="Times New Roman" w:hAnsi="Times New Roman" w:cs="Times New Roman"/>
          <w:sz w:val="24"/>
          <w:szCs w:val="24"/>
          <w:lang w:val="lt-LT"/>
        </w:rPr>
        <w:t>6</w:t>
      </w:r>
      <w:r w:rsidR="00CA546E" w:rsidRPr="000C40FD">
        <w:rPr>
          <w:rFonts w:ascii="Times New Roman" w:hAnsi="Times New Roman" w:cs="Times New Roman"/>
          <w:sz w:val="24"/>
          <w:szCs w:val="24"/>
          <w:lang w:val="lt-LT"/>
        </w:rPr>
        <w:t>)</w:t>
      </w:r>
      <w:r w:rsidR="00CA546E">
        <w:rPr>
          <w:rFonts w:ascii="Times New Roman" w:hAnsi="Times New Roman" w:cs="Times New Roman"/>
          <w:sz w:val="24"/>
          <w:szCs w:val="24"/>
          <w:lang w:val="lt-LT"/>
        </w:rPr>
        <w:t xml:space="preserve"> </w:t>
      </w:r>
      <w:r w:rsidR="00F83F1B">
        <w:rPr>
          <w:rFonts w:ascii="Times New Roman" w:hAnsi="Times New Roman" w:cs="Times New Roman"/>
          <w:sz w:val="24"/>
          <w:szCs w:val="24"/>
          <w:lang w:val="lt-LT"/>
        </w:rPr>
        <w:t>asmenų turėjo</w:t>
      </w:r>
      <w:r w:rsidR="00390FFD">
        <w:rPr>
          <w:rFonts w:ascii="Times New Roman" w:hAnsi="Times New Roman" w:cs="Times New Roman"/>
          <w:sz w:val="24"/>
          <w:szCs w:val="24"/>
          <w:lang w:val="lt-LT"/>
        </w:rPr>
        <w:t xml:space="preserve"> </w:t>
      </w:r>
      <w:r w:rsidR="00CA546E">
        <w:rPr>
          <w:rFonts w:ascii="Times New Roman" w:hAnsi="Times New Roman" w:cs="Times New Roman"/>
          <w:sz w:val="24"/>
          <w:szCs w:val="24"/>
          <w:lang w:val="lt-LT"/>
        </w:rPr>
        <w:t xml:space="preserve"> </w:t>
      </w:r>
      <w:r w:rsidR="00044B46">
        <w:rPr>
          <w:rFonts w:ascii="Times New Roman" w:hAnsi="Times New Roman" w:cs="Times New Roman"/>
          <w:sz w:val="24"/>
          <w:szCs w:val="24"/>
          <w:lang w:val="lt-LT"/>
        </w:rPr>
        <w:t xml:space="preserve">minimalias </w:t>
      </w:r>
      <w:r w:rsidR="00CA546E">
        <w:rPr>
          <w:rFonts w:ascii="Times New Roman" w:hAnsi="Times New Roman" w:cs="Times New Roman"/>
          <w:sz w:val="24"/>
          <w:szCs w:val="24"/>
          <w:lang w:val="lt-LT"/>
        </w:rPr>
        <w:t>problemas</w:t>
      </w:r>
      <w:r w:rsidR="000B6603">
        <w:rPr>
          <w:rFonts w:ascii="Times New Roman" w:hAnsi="Times New Roman" w:cs="Times New Roman"/>
          <w:sz w:val="24"/>
          <w:szCs w:val="24"/>
          <w:lang w:val="lt-LT"/>
        </w:rPr>
        <w:t xml:space="preserve"> (15</w:t>
      </w:r>
      <w:r w:rsidR="00CE4789">
        <w:rPr>
          <w:rFonts w:ascii="Times New Roman" w:hAnsi="Times New Roman" w:cs="Times New Roman"/>
          <w:sz w:val="24"/>
          <w:szCs w:val="24"/>
          <w:lang w:val="lt-LT"/>
        </w:rPr>
        <w:t xml:space="preserve"> pav.).</w:t>
      </w:r>
    </w:p>
    <w:p w:rsidR="002E5CD9" w:rsidRDefault="007E137E" w:rsidP="002E5CD9">
      <w:pPr>
        <w:spacing w:after="0" w:afterAutospacing="0"/>
        <w:rPr>
          <w:rFonts w:ascii="Times New Roman" w:eastAsia="Times New Roman" w:hAnsi="Times New Roman" w:cs="Times New Roman"/>
          <w:b/>
          <w:bCs/>
          <w:color w:val="000000"/>
          <w:sz w:val="24"/>
          <w:szCs w:val="24"/>
          <w:lang w:val="lt-LT"/>
        </w:rPr>
      </w:pPr>
      <w:r w:rsidRPr="007E137E">
        <w:rPr>
          <w:rFonts w:ascii="Times New Roman" w:hAnsi="Times New Roman" w:cs="Times New Roman"/>
          <w:noProof/>
          <w:sz w:val="24"/>
          <w:szCs w:val="24"/>
        </w:rPr>
        <w:lastRenderedPageBreak/>
        <w:drawing>
          <wp:inline distT="0" distB="0" distL="0" distR="0">
            <wp:extent cx="5905500" cy="2914650"/>
            <wp:effectExtent l="19050" t="0" r="1905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E5CD9" w:rsidRDefault="000B6603" w:rsidP="002E5CD9">
      <w:pPr>
        <w:spacing w:after="0" w:afterAutospacing="0"/>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15</w:t>
      </w:r>
      <w:r w:rsidR="007B5F71">
        <w:rPr>
          <w:rFonts w:ascii="Times New Roman" w:eastAsia="Times New Roman" w:hAnsi="Times New Roman" w:cs="Times New Roman"/>
          <w:b/>
          <w:bCs/>
          <w:color w:val="000000"/>
          <w:sz w:val="24"/>
          <w:szCs w:val="24"/>
          <w:lang w:val="lt-LT"/>
        </w:rPr>
        <w:t xml:space="preserve"> </w:t>
      </w:r>
      <w:r w:rsidR="009916DA" w:rsidRPr="009916DA">
        <w:rPr>
          <w:rFonts w:ascii="Times New Roman" w:eastAsia="Times New Roman" w:hAnsi="Times New Roman" w:cs="Times New Roman"/>
          <w:b/>
          <w:bCs/>
          <w:color w:val="000000"/>
          <w:sz w:val="24"/>
          <w:szCs w:val="24"/>
          <w:lang w:val="lt-LT"/>
        </w:rPr>
        <w:t xml:space="preserve">pav. </w:t>
      </w:r>
      <w:r>
        <w:rPr>
          <w:rFonts w:ascii="Times New Roman" w:eastAsia="Times New Roman" w:hAnsi="Times New Roman" w:cs="Times New Roman"/>
          <w:b/>
          <w:bCs/>
          <w:color w:val="000000"/>
          <w:sz w:val="24"/>
          <w:szCs w:val="24"/>
          <w:lang w:val="lt-LT"/>
        </w:rPr>
        <w:t xml:space="preserve">Tiriamųjų </w:t>
      </w:r>
      <w:r w:rsidR="00452082">
        <w:rPr>
          <w:rFonts w:ascii="Times New Roman" w:eastAsia="Times New Roman" w:hAnsi="Times New Roman" w:cs="Times New Roman"/>
          <w:b/>
          <w:bCs/>
          <w:color w:val="000000"/>
          <w:sz w:val="24"/>
          <w:szCs w:val="24"/>
          <w:lang w:val="lt-LT"/>
        </w:rPr>
        <w:t>nuomonės gynimo įvertinimas taikant kūrybinius ir nekūrybinius metodus</w:t>
      </w:r>
      <w:r w:rsidRPr="000B6603">
        <w:rPr>
          <w:rFonts w:ascii="Times New Roman" w:eastAsia="Times New Roman" w:hAnsi="Times New Roman" w:cs="Times New Roman"/>
          <w:b/>
          <w:bCs/>
          <w:color w:val="000000"/>
          <w:sz w:val="24"/>
          <w:szCs w:val="24"/>
          <w:lang w:val="lt-LT"/>
        </w:rPr>
        <w:t xml:space="preserve"> </w:t>
      </w:r>
      <w:r w:rsidR="002E5CD9">
        <w:rPr>
          <w:rFonts w:ascii="Times New Roman" w:eastAsia="Times New Roman" w:hAnsi="Times New Roman" w:cs="Times New Roman"/>
          <w:b/>
          <w:bCs/>
          <w:color w:val="000000"/>
          <w:sz w:val="24"/>
          <w:szCs w:val="24"/>
          <w:lang w:val="lt-LT"/>
        </w:rPr>
        <w:t xml:space="preserve">        </w:t>
      </w:r>
    </w:p>
    <w:p w:rsidR="00CC2BAF" w:rsidRPr="002E5CD9" w:rsidRDefault="002E5CD9" w:rsidP="002E5CD9">
      <w:pPr>
        <w:spacing w:after="0" w:afterAutospacing="0"/>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0B6603">
        <w:rPr>
          <w:rFonts w:ascii="Times New Roman" w:eastAsia="Times New Roman" w:hAnsi="Times New Roman" w:cs="Times New Roman"/>
          <w:b/>
          <w:bCs/>
          <w:color w:val="000000"/>
          <w:sz w:val="24"/>
          <w:szCs w:val="24"/>
          <w:lang w:val="lt-LT"/>
        </w:rPr>
        <w:t>ergoterapijoje</w:t>
      </w:r>
    </w:p>
    <w:p w:rsidR="00CC2BAF" w:rsidRPr="00CC2BAF" w:rsidRDefault="00CC2BAF" w:rsidP="00CC2BAF">
      <w:pPr>
        <w:spacing w:after="0" w:afterAutospacing="0" w:line="240" w:lineRule="auto"/>
        <w:jc w:val="both"/>
        <w:rPr>
          <w:rFonts w:ascii="Times New Roman" w:eastAsia="Times New Roman" w:hAnsi="Times New Roman" w:cs="Times New Roman"/>
          <w:b/>
          <w:bCs/>
          <w:color w:val="000000"/>
          <w:sz w:val="24"/>
          <w:szCs w:val="24"/>
          <w:lang w:val="lt-LT"/>
        </w:rPr>
      </w:pPr>
    </w:p>
    <w:p w:rsidR="009916DA" w:rsidRDefault="00AC5EDD" w:rsidP="006B03A6">
      <w:pPr>
        <w:ind w:firstLine="720"/>
        <w:jc w:val="both"/>
        <w:rPr>
          <w:rFonts w:ascii="Times New Roman" w:hAnsi="Times New Roman" w:cs="Times New Roman"/>
          <w:sz w:val="24"/>
          <w:szCs w:val="24"/>
          <w:lang w:val="lt-LT"/>
        </w:rPr>
      </w:pPr>
      <w:r w:rsidRPr="00311C5A">
        <w:rPr>
          <w:rFonts w:ascii="Times New Roman" w:hAnsi="Times New Roman" w:cs="Times New Roman"/>
          <w:sz w:val="24"/>
          <w:szCs w:val="24"/>
          <w:lang w:val="lt-LT"/>
        </w:rPr>
        <w:t>Analizuojant</w:t>
      </w:r>
      <w:r w:rsidR="00F41A7D">
        <w:rPr>
          <w:rFonts w:ascii="Times New Roman" w:hAnsi="Times New Roman" w:cs="Times New Roman"/>
          <w:sz w:val="24"/>
          <w:szCs w:val="24"/>
          <w:lang w:val="lt-LT"/>
        </w:rPr>
        <w:t xml:space="preserve"> </w:t>
      </w:r>
      <w:r w:rsidRPr="00311C5A">
        <w:rPr>
          <w:rFonts w:ascii="Times New Roman" w:hAnsi="Times New Roman" w:cs="Times New Roman"/>
          <w:sz w:val="24"/>
          <w:szCs w:val="24"/>
          <w:lang w:val="lt-LT"/>
        </w:rPr>
        <w:t xml:space="preserve">duomenis </w:t>
      </w:r>
      <w:r w:rsidR="00F41A7D" w:rsidRPr="00311C5A">
        <w:rPr>
          <w:rFonts w:ascii="Times New Roman" w:hAnsi="Times New Roman" w:cs="Times New Roman"/>
          <w:sz w:val="24"/>
          <w:szCs w:val="24"/>
          <w:lang w:val="lt-LT"/>
        </w:rPr>
        <w:t>tyrimo pradžioje</w:t>
      </w:r>
      <w:r w:rsidR="00F41A7D">
        <w:rPr>
          <w:rFonts w:ascii="Times New Roman" w:hAnsi="Times New Roman" w:cs="Times New Roman"/>
          <w:sz w:val="24"/>
          <w:szCs w:val="24"/>
          <w:lang w:val="lt-LT"/>
        </w:rPr>
        <w:t xml:space="preserve"> </w:t>
      </w:r>
      <w:r w:rsidR="00AA1E67">
        <w:rPr>
          <w:rFonts w:ascii="Times New Roman" w:hAnsi="Times New Roman" w:cs="Times New Roman"/>
          <w:sz w:val="24"/>
          <w:szCs w:val="24"/>
          <w:lang w:val="lt-LT"/>
        </w:rPr>
        <w:t>nustatyti</w:t>
      </w:r>
      <w:r w:rsidR="00F41A7D">
        <w:rPr>
          <w:rFonts w:ascii="Times New Roman" w:hAnsi="Times New Roman" w:cs="Times New Roman"/>
          <w:sz w:val="24"/>
          <w:szCs w:val="24"/>
          <w:lang w:val="lt-LT"/>
        </w:rPr>
        <w:t xml:space="preserve"> </w:t>
      </w:r>
      <w:r w:rsidR="000B6603">
        <w:rPr>
          <w:rFonts w:ascii="Times New Roman" w:hAnsi="Times New Roman" w:cs="Times New Roman"/>
          <w:sz w:val="24"/>
          <w:szCs w:val="24"/>
          <w:lang w:val="lt-LT"/>
        </w:rPr>
        <w:t xml:space="preserve">tiriamųjų </w:t>
      </w:r>
      <w:r w:rsidR="00F41A7D">
        <w:rPr>
          <w:rFonts w:ascii="Times New Roman" w:hAnsi="Times New Roman" w:cs="Times New Roman"/>
          <w:sz w:val="24"/>
          <w:szCs w:val="24"/>
          <w:lang w:val="lt-LT"/>
        </w:rPr>
        <w:t>draugiškumo</w:t>
      </w:r>
      <w:r w:rsidR="000772A0">
        <w:rPr>
          <w:rFonts w:ascii="Times New Roman" w:hAnsi="Times New Roman" w:cs="Times New Roman"/>
          <w:sz w:val="24"/>
          <w:szCs w:val="24"/>
          <w:lang w:val="lt-LT"/>
        </w:rPr>
        <w:t xml:space="preserve">  (bendrauja su ergoterapeutu ir kitais grupės nariais) </w:t>
      </w:r>
      <w:r w:rsidR="00F41A7D">
        <w:rPr>
          <w:rFonts w:ascii="Times New Roman" w:hAnsi="Times New Roman" w:cs="Times New Roman"/>
          <w:sz w:val="24"/>
          <w:szCs w:val="24"/>
          <w:lang w:val="lt-LT"/>
        </w:rPr>
        <w:t>rodikliai:</w:t>
      </w:r>
      <w:r w:rsidR="00F41A7D" w:rsidRPr="00F41A7D">
        <w:rPr>
          <w:rFonts w:ascii="Times New Roman" w:hAnsi="Times New Roman" w:cs="Times New Roman"/>
          <w:sz w:val="24"/>
          <w:szCs w:val="24"/>
          <w:lang w:val="lt-LT"/>
        </w:rPr>
        <w:t xml:space="preserve"> </w:t>
      </w:r>
      <w:r w:rsidR="00311C5A">
        <w:rPr>
          <w:rFonts w:ascii="Times New Roman" w:hAnsi="Times New Roman" w:cs="Times New Roman"/>
          <w:sz w:val="24"/>
          <w:szCs w:val="24"/>
          <w:lang w:val="lt-LT"/>
        </w:rPr>
        <w:t>taikant skirtingus metodus ergoterapinėje veikloje</w:t>
      </w:r>
      <w:r w:rsidR="00F41A7D">
        <w:rPr>
          <w:rFonts w:ascii="Times New Roman" w:hAnsi="Times New Roman" w:cs="Times New Roman"/>
          <w:sz w:val="24"/>
          <w:szCs w:val="24"/>
          <w:lang w:val="lt-LT"/>
        </w:rPr>
        <w:t xml:space="preserve">  </w:t>
      </w:r>
      <w:r w:rsidR="00311C5A">
        <w:rPr>
          <w:rFonts w:ascii="Times New Roman" w:hAnsi="Times New Roman" w:cs="Times New Roman"/>
          <w:sz w:val="24"/>
          <w:szCs w:val="24"/>
          <w:lang w:val="lt-LT"/>
        </w:rPr>
        <w:t>problemų</w:t>
      </w:r>
      <w:r w:rsidR="00F41A7D" w:rsidRPr="00F41A7D">
        <w:rPr>
          <w:rFonts w:ascii="Times New Roman" w:hAnsi="Times New Roman" w:cs="Times New Roman"/>
          <w:sz w:val="24"/>
          <w:szCs w:val="24"/>
          <w:lang w:val="lt-LT"/>
        </w:rPr>
        <w:t xml:space="preserve"> </w:t>
      </w:r>
      <w:r w:rsidR="00F41A7D">
        <w:rPr>
          <w:rFonts w:ascii="Times New Roman" w:hAnsi="Times New Roman" w:cs="Times New Roman"/>
          <w:sz w:val="24"/>
          <w:szCs w:val="24"/>
          <w:lang w:val="lt-LT"/>
        </w:rPr>
        <w:t>neturėjo  po tiek pat asmenų 37,5 proc.</w:t>
      </w:r>
      <w:r w:rsidR="00F41A7D" w:rsidRPr="00F41A7D">
        <w:rPr>
          <w:rFonts w:ascii="Times New Roman" w:hAnsi="Times New Roman" w:cs="Times New Roman"/>
          <w:sz w:val="24"/>
          <w:szCs w:val="24"/>
          <w:lang w:val="lt-LT"/>
        </w:rPr>
        <w:t xml:space="preserve"> </w:t>
      </w:r>
      <w:r w:rsidR="00F41A7D">
        <w:rPr>
          <w:rFonts w:ascii="Times New Roman" w:hAnsi="Times New Roman" w:cs="Times New Roman"/>
          <w:sz w:val="24"/>
          <w:szCs w:val="24"/>
          <w:lang w:val="lt-LT"/>
        </w:rPr>
        <w:t>(n</w:t>
      </w:r>
      <w:r w:rsidR="00F41A7D">
        <w:rPr>
          <w:rFonts w:ascii="Arial" w:hAnsi="Arial" w:cs="Arial"/>
          <w:sz w:val="24"/>
          <w:szCs w:val="24"/>
          <w:lang w:val="lt-LT"/>
        </w:rPr>
        <w:t>=</w:t>
      </w:r>
      <w:r w:rsidR="00045651" w:rsidRPr="00045651">
        <w:rPr>
          <w:rFonts w:ascii="Times New Roman" w:hAnsi="Times New Roman" w:cs="Times New Roman"/>
          <w:sz w:val="24"/>
          <w:szCs w:val="24"/>
          <w:lang w:val="lt-LT"/>
        </w:rPr>
        <w:t>6</w:t>
      </w:r>
      <w:r w:rsidR="00F41A7D" w:rsidRPr="00045651">
        <w:rPr>
          <w:rFonts w:ascii="Times New Roman" w:hAnsi="Times New Roman" w:cs="Times New Roman"/>
          <w:sz w:val="24"/>
          <w:szCs w:val="24"/>
          <w:lang w:val="lt-LT"/>
        </w:rPr>
        <w:t>)</w:t>
      </w:r>
      <w:r w:rsidR="00F41A7D">
        <w:rPr>
          <w:rFonts w:ascii="Times New Roman" w:hAnsi="Times New Roman" w:cs="Times New Roman"/>
          <w:sz w:val="24"/>
          <w:szCs w:val="24"/>
          <w:lang w:val="lt-LT"/>
        </w:rPr>
        <w:t>,</w:t>
      </w:r>
      <w:r w:rsidR="00F41A7D" w:rsidRPr="00F41A7D">
        <w:rPr>
          <w:rFonts w:ascii="Times New Roman" w:hAnsi="Times New Roman" w:cs="Times New Roman"/>
          <w:sz w:val="24"/>
          <w:szCs w:val="24"/>
          <w:lang w:val="lt-LT"/>
        </w:rPr>
        <w:t xml:space="preserve"> </w:t>
      </w:r>
      <w:r w:rsidR="00F41A7D">
        <w:rPr>
          <w:rFonts w:ascii="Times New Roman" w:hAnsi="Times New Roman" w:cs="Times New Roman"/>
          <w:sz w:val="24"/>
          <w:szCs w:val="24"/>
          <w:lang w:val="lt-LT"/>
        </w:rPr>
        <w:t>taikant  kūrybinius metodus 50 proc.</w:t>
      </w:r>
      <w:r w:rsidR="00F41A7D" w:rsidRPr="001926EB">
        <w:rPr>
          <w:rFonts w:ascii="Times New Roman" w:hAnsi="Times New Roman" w:cs="Times New Roman"/>
          <w:sz w:val="24"/>
          <w:szCs w:val="24"/>
          <w:lang w:val="lt-LT"/>
        </w:rPr>
        <w:t xml:space="preserve"> </w:t>
      </w:r>
      <w:r w:rsidR="00F41A7D">
        <w:rPr>
          <w:rFonts w:ascii="Times New Roman" w:hAnsi="Times New Roman" w:cs="Times New Roman"/>
          <w:sz w:val="24"/>
          <w:szCs w:val="24"/>
          <w:lang w:val="lt-LT"/>
        </w:rPr>
        <w:t>(n</w:t>
      </w:r>
      <w:r w:rsidR="00F41A7D">
        <w:rPr>
          <w:rFonts w:ascii="Arial" w:hAnsi="Arial" w:cs="Arial"/>
          <w:sz w:val="24"/>
          <w:szCs w:val="24"/>
          <w:lang w:val="lt-LT"/>
        </w:rPr>
        <w:t>=</w:t>
      </w:r>
      <w:r w:rsidR="00045651" w:rsidRPr="00045651">
        <w:rPr>
          <w:rFonts w:ascii="Times New Roman" w:hAnsi="Times New Roman" w:cs="Times New Roman"/>
          <w:sz w:val="24"/>
          <w:szCs w:val="24"/>
          <w:lang w:val="lt-LT"/>
        </w:rPr>
        <w:t>8</w:t>
      </w:r>
      <w:r w:rsidR="00F41A7D" w:rsidRPr="00045651">
        <w:rPr>
          <w:rFonts w:ascii="Times New Roman" w:hAnsi="Times New Roman" w:cs="Times New Roman"/>
          <w:sz w:val="24"/>
          <w:szCs w:val="24"/>
          <w:lang w:val="lt-LT"/>
        </w:rPr>
        <w:t>)</w:t>
      </w:r>
      <w:r w:rsidR="00F41A7D">
        <w:rPr>
          <w:rFonts w:ascii="Times New Roman" w:hAnsi="Times New Roman" w:cs="Times New Roman"/>
          <w:sz w:val="24"/>
          <w:szCs w:val="24"/>
          <w:lang w:val="lt-LT"/>
        </w:rPr>
        <w:t xml:space="preserve"> - turėjo minimalias problemas (bendrauja su </w:t>
      </w:r>
      <w:r w:rsidR="008662AC">
        <w:rPr>
          <w:rFonts w:ascii="Times New Roman" w:hAnsi="Times New Roman" w:cs="Times New Roman"/>
          <w:sz w:val="24"/>
          <w:szCs w:val="24"/>
          <w:lang w:val="lt-LT"/>
        </w:rPr>
        <w:t xml:space="preserve">ergoterapeutu </w:t>
      </w:r>
      <w:r w:rsidR="00F41A7D">
        <w:rPr>
          <w:rFonts w:ascii="Times New Roman" w:hAnsi="Times New Roman" w:cs="Times New Roman"/>
          <w:sz w:val="24"/>
          <w:szCs w:val="24"/>
          <w:lang w:val="lt-LT"/>
        </w:rPr>
        <w:t>ir kartais su grupės nariais arba atvirkščiai)</w:t>
      </w:r>
      <w:r w:rsidR="008662AC" w:rsidRPr="008662AC">
        <w:rPr>
          <w:rFonts w:ascii="Times New Roman" w:hAnsi="Times New Roman" w:cs="Times New Roman"/>
          <w:sz w:val="24"/>
          <w:szCs w:val="24"/>
          <w:lang w:val="lt-LT"/>
        </w:rPr>
        <w:t xml:space="preserve"> </w:t>
      </w:r>
      <w:r w:rsidR="008662AC">
        <w:rPr>
          <w:rFonts w:ascii="Times New Roman" w:hAnsi="Times New Roman" w:cs="Times New Roman"/>
          <w:sz w:val="24"/>
          <w:szCs w:val="24"/>
          <w:lang w:val="lt-LT"/>
        </w:rPr>
        <w:t>ir vidutines problemas (</w:t>
      </w:r>
      <w:r w:rsidR="00AA1E67">
        <w:rPr>
          <w:rFonts w:ascii="Times New Roman" w:hAnsi="Times New Roman" w:cs="Times New Roman"/>
          <w:sz w:val="24"/>
          <w:szCs w:val="24"/>
          <w:lang w:val="lt-LT"/>
        </w:rPr>
        <w:t>bendrauja tik užkalbintas)</w:t>
      </w:r>
      <w:r w:rsidR="008662AC">
        <w:rPr>
          <w:rFonts w:ascii="Times New Roman" w:hAnsi="Times New Roman" w:cs="Times New Roman"/>
          <w:sz w:val="24"/>
          <w:szCs w:val="24"/>
          <w:lang w:val="lt-LT"/>
        </w:rPr>
        <w:t xml:space="preserve">  turėjo po  tiek pat  12,5 proc.</w:t>
      </w:r>
      <w:r w:rsidR="008662AC" w:rsidRPr="00987D4C">
        <w:rPr>
          <w:rFonts w:ascii="Times New Roman" w:hAnsi="Times New Roman" w:cs="Times New Roman"/>
          <w:sz w:val="24"/>
          <w:szCs w:val="24"/>
          <w:lang w:val="lt-LT"/>
        </w:rPr>
        <w:t xml:space="preserve"> </w:t>
      </w:r>
      <w:r w:rsidR="008662AC">
        <w:rPr>
          <w:rFonts w:ascii="Times New Roman" w:hAnsi="Times New Roman" w:cs="Times New Roman"/>
          <w:sz w:val="24"/>
          <w:szCs w:val="24"/>
          <w:lang w:val="lt-LT"/>
        </w:rPr>
        <w:t>(n</w:t>
      </w:r>
      <w:r w:rsidR="008662AC">
        <w:rPr>
          <w:rFonts w:ascii="Arial" w:hAnsi="Arial" w:cs="Arial"/>
          <w:sz w:val="24"/>
          <w:szCs w:val="24"/>
          <w:lang w:val="lt-LT"/>
        </w:rPr>
        <w:t>=</w:t>
      </w:r>
      <w:r w:rsidR="00045651" w:rsidRPr="00045651">
        <w:rPr>
          <w:rFonts w:ascii="Times New Roman" w:hAnsi="Times New Roman" w:cs="Times New Roman"/>
          <w:sz w:val="24"/>
          <w:szCs w:val="24"/>
          <w:lang w:val="lt-LT"/>
        </w:rPr>
        <w:t>2</w:t>
      </w:r>
      <w:r w:rsidR="008662AC">
        <w:rPr>
          <w:rFonts w:ascii="Times New Roman" w:hAnsi="Times New Roman" w:cs="Times New Roman"/>
          <w:sz w:val="24"/>
          <w:szCs w:val="24"/>
          <w:lang w:val="lt-LT"/>
        </w:rPr>
        <w:t>) asmenų</w:t>
      </w:r>
      <w:r w:rsidR="00AA1E67">
        <w:rPr>
          <w:rFonts w:ascii="Times New Roman" w:hAnsi="Times New Roman" w:cs="Times New Roman"/>
          <w:sz w:val="24"/>
          <w:szCs w:val="24"/>
          <w:lang w:val="lt-LT"/>
        </w:rPr>
        <w:t xml:space="preserve"> taikant skirtingus metodus ergoterapijoje, o</w:t>
      </w:r>
      <w:r w:rsidR="008662AC" w:rsidRPr="008662AC">
        <w:rPr>
          <w:rFonts w:ascii="Times New Roman" w:hAnsi="Times New Roman" w:cs="Times New Roman"/>
          <w:sz w:val="24"/>
          <w:szCs w:val="24"/>
          <w:lang w:val="lt-LT"/>
        </w:rPr>
        <w:t xml:space="preserve"> </w:t>
      </w:r>
      <w:r w:rsidR="00AA1E67">
        <w:rPr>
          <w:rFonts w:ascii="Times New Roman" w:hAnsi="Times New Roman" w:cs="Times New Roman"/>
          <w:sz w:val="24"/>
          <w:szCs w:val="24"/>
          <w:lang w:val="lt-LT"/>
        </w:rPr>
        <w:t xml:space="preserve">nekūrybinėje veikloje </w:t>
      </w:r>
      <w:r w:rsidR="008662AC">
        <w:rPr>
          <w:rFonts w:ascii="Times New Roman" w:hAnsi="Times New Roman" w:cs="Times New Roman"/>
          <w:sz w:val="24"/>
          <w:szCs w:val="24"/>
          <w:lang w:val="lt-LT"/>
        </w:rPr>
        <w:t>minimalias problemas turėjo 43,8 proc. (n</w:t>
      </w:r>
      <w:r w:rsidR="008662AC">
        <w:rPr>
          <w:rFonts w:ascii="Arial" w:hAnsi="Arial" w:cs="Arial"/>
          <w:sz w:val="24"/>
          <w:szCs w:val="24"/>
          <w:lang w:val="lt-LT"/>
        </w:rPr>
        <w:t>=</w:t>
      </w:r>
      <w:r w:rsidR="00045651" w:rsidRPr="00045651">
        <w:rPr>
          <w:rFonts w:ascii="Lucida Sans Typewriter" w:hAnsi="Lucida Sans Typewriter" w:cs="Arial"/>
          <w:sz w:val="24"/>
          <w:szCs w:val="24"/>
          <w:lang w:val="lt-LT"/>
        </w:rPr>
        <w:t>7</w:t>
      </w:r>
      <w:r w:rsidR="008662AC">
        <w:rPr>
          <w:rFonts w:ascii="Times New Roman" w:hAnsi="Times New Roman" w:cs="Times New Roman"/>
          <w:sz w:val="24"/>
          <w:szCs w:val="24"/>
          <w:lang w:val="lt-LT"/>
        </w:rPr>
        <w:t>)</w:t>
      </w:r>
      <w:r w:rsidR="008662AC" w:rsidRPr="002E33F8">
        <w:rPr>
          <w:rFonts w:ascii="Times New Roman" w:hAnsi="Times New Roman" w:cs="Times New Roman"/>
          <w:sz w:val="24"/>
          <w:szCs w:val="24"/>
          <w:lang w:val="lt-LT"/>
        </w:rPr>
        <w:t xml:space="preserve"> </w:t>
      </w:r>
      <w:r w:rsidR="008662AC">
        <w:rPr>
          <w:rFonts w:ascii="Times New Roman" w:hAnsi="Times New Roman" w:cs="Times New Roman"/>
          <w:sz w:val="24"/>
          <w:szCs w:val="24"/>
          <w:lang w:val="lt-LT"/>
        </w:rPr>
        <w:t xml:space="preserve">ir </w:t>
      </w:r>
      <w:r w:rsidR="00AA1E67">
        <w:rPr>
          <w:rFonts w:ascii="Times New Roman" w:hAnsi="Times New Roman" w:cs="Times New Roman"/>
          <w:sz w:val="24"/>
          <w:szCs w:val="24"/>
          <w:lang w:val="lt-LT"/>
        </w:rPr>
        <w:t xml:space="preserve">silpnas (bendrauja tik su ergoterapeutu arba su grupės nariais) </w:t>
      </w:r>
      <w:r w:rsidR="007165D3">
        <w:rPr>
          <w:rFonts w:ascii="Times New Roman" w:hAnsi="Times New Roman" w:cs="Times New Roman"/>
          <w:sz w:val="24"/>
          <w:szCs w:val="24"/>
          <w:lang w:val="lt-LT"/>
        </w:rPr>
        <w:t>vienas (</w:t>
      </w:r>
      <w:r w:rsidR="00AA1E67">
        <w:rPr>
          <w:rFonts w:ascii="Times New Roman" w:hAnsi="Times New Roman" w:cs="Times New Roman"/>
          <w:sz w:val="24"/>
          <w:szCs w:val="24"/>
          <w:lang w:val="lt-LT"/>
        </w:rPr>
        <w:t>6,3</w:t>
      </w:r>
      <w:r w:rsidR="008662AC">
        <w:rPr>
          <w:rFonts w:ascii="Times New Roman" w:hAnsi="Times New Roman" w:cs="Times New Roman"/>
          <w:sz w:val="24"/>
          <w:szCs w:val="24"/>
          <w:lang w:val="lt-LT"/>
        </w:rPr>
        <w:t>proc.</w:t>
      </w:r>
      <w:r w:rsidR="007165D3">
        <w:rPr>
          <w:rFonts w:ascii="Times New Roman" w:hAnsi="Times New Roman" w:cs="Times New Roman"/>
          <w:sz w:val="24"/>
          <w:szCs w:val="24"/>
          <w:lang w:val="lt-LT"/>
        </w:rPr>
        <w:t>) asmuo</w:t>
      </w:r>
      <w:r w:rsidR="008662AC">
        <w:rPr>
          <w:rFonts w:ascii="Times New Roman" w:hAnsi="Times New Roman" w:cs="Times New Roman"/>
          <w:sz w:val="24"/>
          <w:szCs w:val="24"/>
          <w:lang w:val="lt-LT"/>
        </w:rPr>
        <w:t>.</w:t>
      </w:r>
      <w:r w:rsidR="000772A0" w:rsidRPr="000772A0">
        <w:rPr>
          <w:rFonts w:ascii="Times New Roman" w:hAnsi="Times New Roman" w:cs="Times New Roman"/>
          <w:sz w:val="24"/>
          <w:szCs w:val="24"/>
          <w:lang w:val="lt-LT"/>
        </w:rPr>
        <w:t xml:space="preserve"> </w:t>
      </w:r>
      <w:r w:rsidR="000772A0">
        <w:rPr>
          <w:rFonts w:ascii="Times New Roman" w:hAnsi="Times New Roman" w:cs="Times New Roman"/>
          <w:sz w:val="24"/>
          <w:szCs w:val="24"/>
          <w:lang w:val="lt-LT"/>
        </w:rPr>
        <w:t xml:space="preserve">Tyrimo pabaigoje, </w:t>
      </w:r>
      <w:r w:rsidR="000B6603">
        <w:rPr>
          <w:rFonts w:ascii="Times New Roman" w:hAnsi="Times New Roman" w:cs="Times New Roman"/>
          <w:sz w:val="24"/>
          <w:szCs w:val="24"/>
          <w:lang w:val="lt-LT"/>
        </w:rPr>
        <w:t xml:space="preserve">tiriamųjų </w:t>
      </w:r>
      <w:r w:rsidR="000772A0">
        <w:rPr>
          <w:rFonts w:ascii="Times New Roman" w:hAnsi="Times New Roman" w:cs="Times New Roman"/>
          <w:sz w:val="24"/>
          <w:szCs w:val="24"/>
          <w:lang w:val="lt-LT"/>
        </w:rPr>
        <w:t>draugiškumo lygis užduoties atlikimo metu kito statistiškai  reikšmingai: kūrybinėse veiklose didesnė  dalis 75 proc. (n</w:t>
      </w:r>
      <w:r w:rsidR="000772A0">
        <w:rPr>
          <w:rFonts w:ascii="Arial" w:hAnsi="Arial" w:cs="Arial"/>
          <w:sz w:val="24"/>
          <w:szCs w:val="24"/>
          <w:lang w:val="lt-LT"/>
        </w:rPr>
        <w:t>=</w:t>
      </w:r>
      <w:r w:rsidR="00045651" w:rsidRPr="00045651">
        <w:rPr>
          <w:rFonts w:ascii="Times New Roman" w:hAnsi="Times New Roman" w:cs="Times New Roman"/>
          <w:sz w:val="24"/>
          <w:szCs w:val="24"/>
          <w:lang w:val="lt-LT"/>
        </w:rPr>
        <w:t>12</w:t>
      </w:r>
      <w:r w:rsidR="000772A0" w:rsidRPr="00045651">
        <w:rPr>
          <w:rFonts w:ascii="Times New Roman" w:hAnsi="Times New Roman" w:cs="Times New Roman"/>
          <w:sz w:val="24"/>
          <w:szCs w:val="24"/>
          <w:lang w:val="lt-LT"/>
        </w:rPr>
        <w:t>)</w:t>
      </w:r>
      <w:r w:rsidR="000772A0">
        <w:rPr>
          <w:rFonts w:ascii="Times New Roman" w:hAnsi="Times New Roman" w:cs="Times New Roman"/>
          <w:sz w:val="24"/>
          <w:szCs w:val="24"/>
          <w:lang w:val="lt-LT"/>
        </w:rPr>
        <w:t xml:space="preserve"> asmenų buvo neproblematiški</w:t>
      </w:r>
      <w:r w:rsidR="0052411D">
        <w:rPr>
          <w:rFonts w:ascii="Times New Roman" w:hAnsi="Times New Roman" w:cs="Times New Roman"/>
          <w:sz w:val="24"/>
          <w:szCs w:val="24"/>
          <w:lang w:val="lt-LT"/>
        </w:rPr>
        <w:t xml:space="preserve">), </w:t>
      </w:r>
      <w:r w:rsidR="000772A0">
        <w:rPr>
          <w:rFonts w:ascii="Times New Roman" w:hAnsi="Times New Roman" w:cs="Times New Roman"/>
          <w:sz w:val="24"/>
          <w:szCs w:val="24"/>
          <w:lang w:val="lt-LT"/>
        </w:rPr>
        <w:t>žymiai</w:t>
      </w:r>
      <w:r w:rsidR="000772A0" w:rsidRPr="000772A0">
        <w:rPr>
          <w:rFonts w:ascii="Times New Roman" w:hAnsi="Times New Roman" w:cs="Times New Roman"/>
          <w:sz w:val="24"/>
          <w:szCs w:val="24"/>
          <w:lang w:val="lt-LT"/>
        </w:rPr>
        <w:t xml:space="preserve"> </w:t>
      </w:r>
      <w:r w:rsidR="000772A0">
        <w:rPr>
          <w:rFonts w:ascii="Times New Roman" w:hAnsi="Times New Roman" w:cs="Times New Roman"/>
          <w:sz w:val="24"/>
          <w:szCs w:val="24"/>
          <w:lang w:val="lt-LT"/>
        </w:rPr>
        <w:t xml:space="preserve">sumažėjo asmenų </w:t>
      </w:r>
      <w:r w:rsidR="007165D3">
        <w:rPr>
          <w:rFonts w:ascii="Times New Roman" w:hAnsi="Times New Roman" w:cs="Times New Roman"/>
          <w:sz w:val="24"/>
          <w:szCs w:val="24"/>
          <w:lang w:val="lt-LT"/>
        </w:rPr>
        <w:t xml:space="preserve">18,8 </w:t>
      </w:r>
      <w:r w:rsidR="000772A0">
        <w:rPr>
          <w:rFonts w:ascii="Times New Roman" w:hAnsi="Times New Roman" w:cs="Times New Roman"/>
          <w:sz w:val="24"/>
          <w:szCs w:val="24"/>
          <w:lang w:val="lt-LT"/>
        </w:rPr>
        <w:t>proc.</w:t>
      </w:r>
      <w:r w:rsidR="000772A0" w:rsidRPr="00830A8C">
        <w:rPr>
          <w:rFonts w:ascii="Times New Roman" w:hAnsi="Times New Roman" w:cs="Times New Roman"/>
          <w:sz w:val="24"/>
          <w:szCs w:val="24"/>
          <w:lang w:val="lt-LT"/>
        </w:rPr>
        <w:t xml:space="preserve"> </w:t>
      </w:r>
      <w:r w:rsidR="000772A0">
        <w:rPr>
          <w:rFonts w:ascii="Times New Roman" w:hAnsi="Times New Roman" w:cs="Times New Roman"/>
          <w:sz w:val="24"/>
          <w:szCs w:val="24"/>
          <w:lang w:val="lt-LT"/>
        </w:rPr>
        <w:t>(n</w:t>
      </w:r>
      <w:r w:rsidR="000772A0">
        <w:rPr>
          <w:rFonts w:ascii="Arial" w:hAnsi="Arial" w:cs="Arial"/>
          <w:sz w:val="24"/>
          <w:szCs w:val="24"/>
          <w:lang w:val="lt-LT"/>
        </w:rPr>
        <w:t>=</w:t>
      </w:r>
      <w:r w:rsidR="00045651" w:rsidRPr="00045651">
        <w:rPr>
          <w:rFonts w:ascii="Times New Roman" w:hAnsi="Times New Roman" w:cs="Times New Roman"/>
          <w:sz w:val="24"/>
          <w:szCs w:val="24"/>
          <w:lang w:val="lt-LT"/>
        </w:rPr>
        <w:t>3</w:t>
      </w:r>
      <w:r w:rsidR="000772A0">
        <w:rPr>
          <w:rFonts w:ascii="Times New Roman" w:hAnsi="Times New Roman" w:cs="Times New Roman"/>
          <w:sz w:val="24"/>
          <w:szCs w:val="24"/>
          <w:lang w:val="lt-LT"/>
        </w:rPr>
        <w:t>)  turinčių minimalias problemas</w:t>
      </w:r>
      <w:r w:rsidR="007165D3" w:rsidRPr="007165D3">
        <w:rPr>
          <w:rFonts w:ascii="Times New Roman" w:hAnsi="Times New Roman" w:cs="Times New Roman"/>
          <w:sz w:val="24"/>
          <w:szCs w:val="24"/>
          <w:lang w:val="lt-LT"/>
        </w:rPr>
        <w:t xml:space="preserve"> </w:t>
      </w:r>
      <w:r w:rsidR="007165D3">
        <w:rPr>
          <w:rFonts w:ascii="Times New Roman" w:hAnsi="Times New Roman" w:cs="Times New Roman"/>
          <w:sz w:val="24"/>
          <w:szCs w:val="24"/>
          <w:lang w:val="lt-LT"/>
        </w:rPr>
        <w:t>ir silpnas problemas turėjo tik vienas asmuo (6,3 proc.)</w:t>
      </w:r>
      <w:r w:rsidR="0052411D">
        <w:rPr>
          <w:rFonts w:ascii="Times New Roman" w:hAnsi="Times New Roman" w:cs="Times New Roman"/>
          <w:sz w:val="24"/>
          <w:szCs w:val="24"/>
          <w:lang w:val="lt-LT"/>
        </w:rPr>
        <w:t xml:space="preserve"> bei vidutinių problemų  nebeliko, o nekūrybinėse veik</w:t>
      </w:r>
      <w:r w:rsidR="007165D3">
        <w:rPr>
          <w:rFonts w:ascii="Times New Roman" w:hAnsi="Times New Roman" w:cs="Times New Roman"/>
          <w:sz w:val="24"/>
          <w:szCs w:val="24"/>
          <w:lang w:val="lt-LT"/>
        </w:rPr>
        <w:t>l</w:t>
      </w:r>
      <w:r w:rsidR="0052411D">
        <w:rPr>
          <w:rFonts w:ascii="Times New Roman" w:hAnsi="Times New Roman" w:cs="Times New Roman"/>
          <w:sz w:val="24"/>
          <w:szCs w:val="24"/>
          <w:lang w:val="lt-LT"/>
        </w:rPr>
        <w:t>ose</w:t>
      </w:r>
      <w:r w:rsidR="006A521D" w:rsidRPr="006A521D">
        <w:rPr>
          <w:rFonts w:ascii="Times New Roman" w:hAnsi="Times New Roman" w:cs="Times New Roman"/>
          <w:sz w:val="24"/>
          <w:szCs w:val="24"/>
          <w:lang w:val="lt-LT"/>
        </w:rPr>
        <w:t xml:space="preserve"> </w:t>
      </w:r>
      <w:r w:rsidR="006A521D">
        <w:rPr>
          <w:rFonts w:ascii="Times New Roman" w:hAnsi="Times New Roman" w:cs="Times New Roman"/>
          <w:sz w:val="24"/>
          <w:szCs w:val="24"/>
          <w:lang w:val="lt-LT"/>
        </w:rPr>
        <w:t xml:space="preserve">neproblematiškų </w:t>
      </w:r>
      <w:r w:rsidR="000B6603">
        <w:rPr>
          <w:rFonts w:ascii="Times New Roman" w:hAnsi="Times New Roman" w:cs="Times New Roman"/>
          <w:sz w:val="24"/>
          <w:szCs w:val="24"/>
          <w:lang w:val="lt-LT"/>
        </w:rPr>
        <w:t xml:space="preserve">tiriamųjų </w:t>
      </w:r>
      <w:r w:rsidR="006A521D">
        <w:rPr>
          <w:rFonts w:ascii="Times New Roman" w:hAnsi="Times New Roman" w:cs="Times New Roman"/>
          <w:sz w:val="24"/>
          <w:szCs w:val="24"/>
          <w:lang w:val="lt-LT"/>
        </w:rPr>
        <w:t>buvo šiek tiek mažiau – 56,3 proc.</w:t>
      </w:r>
      <w:r w:rsidR="0052411D">
        <w:rPr>
          <w:rFonts w:ascii="Times New Roman" w:hAnsi="Times New Roman" w:cs="Times New Roman"/>
          <w:sz w:val="24"/>
          <w:szCs w:val="24"/>
          <w:lang w:val="lt-LT"/>
        </w:rPr>
        <w:t xml:space="preserve"> </w:t>
      </w:r>
      <w:r w:rsidR="006A521D">
        <w:rPr>
          <w:rFonts w:ascii="Times New Roman" w:hAnsi="Times New Roman" w:cs="Times New Roman"/>
          <w:sz w:val="24"/>
          <w:szCs w:val="24"/>
          <w:lang w:val="lt-LT"/>
        </w:rPr>
        <w:t>(n</w:t>
      </w:r>
      <w:r w:rsidR="006A521D">
        <w:rPr>
          <w:rFonts w:ascii="Arial" w:hAnsi="Arial" w:cs="Arial"/>
          <w:sz w:val="24"/>
          <w:szCs w:val="24"/>
          <w:lang w:val="lt-LT"/>
        </w:rPr>
        <w:t>=</w:t>
      </w:r>
      <w:r w:rsidR="00045651" w:rsidRPr="00045651">
        <w:rPr>
          <w:rFonts w:ascii="Times New Roman" w:hAnsi="Times New Roman" w:cs="Times New Roman"/>
          <w:sz w:val="24"/>
          <w:szCs w:val="24"/>
          <w:lang w:val="lt-LT"/>
        </w:rPr>
        <w:t>9</w:t>
      </w:r>
      <w:r w:rsidR="006A521D">
        <w:rPr>
          <w:rFonts w:ascii="Times New Roman" w:hAnsi="Times New Roman" w:cs="Times New Roman"/>
          <w:sz w:val="24"/>
          <w:szCs w:val="24"/>
          <w:lang w:val="lt-LT"/>
        </w:rPr>
        <w:t>)</w:t>
      </w:r>
      <w:r w:rsidR="00045651">
        <w:rPr>
          <w:rFonts w:ascii="Times New Roman" w:hAnsi="Times New Roman" w:cs="Times New Roman"/>
          <w:sz w:val="24"/>
          <w:szCs w:val="24"/>
          <w:lang w:val="lt-LT"/>
        </w:rPr>
        <w:t xml:space="preserve"> bei </w:t>
      </w:r>
      <w:r w:rsidR="006A521D">
        <w:rPr>
          <w:rFonts w:ascii="Times New Roman" w:hAnsi="Times New Roman" w:cs="Times New Roman"/>
          <w:sz w:val="24"/>
          <w:szCs w:val="24"/>
          <w:lang w:val="lt-LT"/>
        </w:rPr>
        <w:t>37,5 proc.</w:t>
      </w:r>
      <w:r w:rsidR="006A521D" w:rsidRPr="006A521D">
        <w:rPr>
          <w:rFonts w:ascii="Times New Roman" w:hAnsi="Times New Roman" w:cs="Times New Roman"/>
          <w:sz w:val="24"/>
          <w:szCs w:val="24"/>
          <w:lang w:val="lt-LT"/>
        </w:rPr>
        <w:t xml:space="preserve"> </w:t>
      </w:r>
      <w:r w:rsidR="006A521D">
        <w:rPr>
          <w:rFonts w:ascii="Times New Roman" w:hAnsi="Times New Roman" w:cs="Times New Roman"/>
          <w:sz w:val="24"/>
          <w:szCs w:val="24"/>
          <w:lang w:val="lt-LT"/>
        </w:rPr>
        <w:t>(n</w:t>
      </w:r>
      <w:r w:rsidR="006A521D">
        <w:rPr>
          <w:rFonts w:ascii="Arial" w:hAnsi="Arial" w:cs="Arial"/>
          <w:sz w:val="24"/>
          <w:szCs w:val="24"/>
          <w:lang w:val="lt-LT"/>
        </w:rPr>
        <w:t>=</w:t>
      </w:r>
      <w:r w:rsidR="00045651" w:rsidRPr="00045651">
        <w:rPr>
          <w:rFonts w:ascii="Times New Roman" w:hAnsi="Times New Roman" w:cs="Times New Roman"/>
          <w:sz w:val="24"/>
          <w:szCs w:val="24"/>
          <w:lang w:val="lt-LT"/>
        </w:rPr>
        <w:t>6</w:t>
      </w:r>
      <w:r w:rsidR="006A521D" w:rsidRPr="00045651">
        <w:rPr>
          <w:rFonts w:ascii="Times New Roman" w:hAnsi="Times New Roman" w:cs="Times New Roman"/>
          <w:sz w:val="24"/>
          <w:szCs w:val="24"/>
          <w:lang w:val="lt-LT"/>
        </w:rPr>
        <w:t>)</w:t>
      </w:r>
      <w:r w:rsidR="006A521D">
        <w:rPr>
          <w:rFonts w:ascii="Times New Roman" w:hAnsi="Times New Roman" w:cs="Times New Roman"/>
          <w:sz w:val="24"/>
          <w:szCs w:val="24"/>
          <w:lang w:val="lt-LT"/>
        </w:rPr>
        <w:t xml:space="preserve"> – turėjo minimalias problemas ir vidutines pro</w:t>
      </w:r>
      <w:r w:rsidR="000B6603">
        <w:rPr>
          <w:rFonts w:ascii="Times New Roman" w:hAnsi="Times New Roman" w:cs="Times New Roman"/>
          <w:sz w:val="24"/>
          <w:szCs w:val="24"/>
          <w:lang w:val="lt-LT"/>
        </w:rPr>
        <w:t>blemas vienas (6,3 proc.) asmuo (16 pav.).</w:t>
      </w:r>
    </w:p>
    <w:p w:rsidR="002E5CD9" w:rsidRDefault="00314020" w:rsidP="002E5CD9">
      <w:pPr>
        <w:spacing w:after="0" w:afterAutospacing="0"/>
        <w:rPr>
          <w:rFonts w:ascii="Times New Roman" w:eastAsia="Times New Roman" w:hAnsi="Times New Roman" w:cs="Times New Roman"/>
          <w:b/>
          <w:bCs/>
          <w:color w:val="000000"/>
          <w:sz w:val="24"/>
          <w:szCs w:val="24"/>
          <w:lang w:val="lt-LT"/>
        </w:rPr>
      </w:pPr>
      <w:r w:rsidRPr="00314020">
        <w:rPr>
          <w:rFonts w:ascii="Times New Roman" w:hAnsi="Times New Roman" w:cs="Times New Roman"/>
          <w:noProof/>
          <w:sz w:val="24"/>
          <w:szCs w:val="24"/>
        </w:rPr>
        <w:lastRenderedPageBreak/>
        <w:drawing>
          <wp:inline distT="0" distB="0" distL="0" distR="0">
            <wp:extent cx="6029325" cy="2886075"/>
            <wp:effectExtent l="19050" t="0" r="9525"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CC2BAF">
        <w:rPr>
          <w:rFonts w:ascii="Times New Roman" w:eastAsia="Times New Roman" w:hAnsi="Times New Roman" w:cs="Times New Roman"/>
          <w:b/>
          <w:bCs/>
          <w:color w:val="000000"/>
          <w:sz w:val="24"/>
          <w:szCs w:val="24"/>
          <w:lang w:val="lt-LT"/>
        </w:rPr>
        <w:t xml:space="preserve">   </w:t>
      </w:r>
      <w:r w:rsidR="000B6603">
        <w:rPr>
          <w:rFonts w:ascii="Times New Roman" w:eastAsia="Times New Roman" w:hAnsi="Times New Roman" w:cs="Times New Roman"/>
          <w:b/>
          <w:bCs/>
          <w:color w:val="000000"/>
          <w:sz w:val="24"/>
          <w:szCs w:val="24"/>
          <w:lang w:val="lt-LT"/>
        </w:rPr>
        <w:t>16</w:t>
      </w:r>
      <w:r w:rsidR="009916DA" w:rsidRPr="009916DA">
        <w:rPr>
          <w:rFonts w:ascii="Times New Roman" w:eastAsia="Times New Roman" w:hAnsi="Times New Roman" w:cs="Times New Roman"/>
          <w:b/>
          <w:bCs/>
          <w:color w:val="000000"/>
          <w:sz w:val="24"/>
          <w:szCs w:val="24"/>
          <w:lang w:val="lt-LT"/>
        </w:rPr>
        <w:t xml:space="preserve"> pav. </w:t>
      </w:r>
      <w:r w:rsidR="000B6603">
        <w:rPr>
          <w:rFonts w:ascii="Times New Roman" w:eastAsia="Times New Roman" w:hAnsi="Times New Roman" w:cs="Times New Roman"/>
          <w:b/>
          <w:bCs/>
          <w:color w:val="000000"/>
          <w:sz w:val="24"/>
          <w:szCs w:val="24"/>
          <w:lang w:val="lt-LT"/>
        </w:rPr>
        <w:t xml:space="preserve">Tiriamųjų </w:t>
      </w:r>
      <w:r w:rsidR="00452082">
        <w:rPr>
          <w:rFonts w:ascii="Times New Roman" w:eastAsia="Times New Roman" w:hAnsi="Times New Roman" w:cs="Times New Roman"/>
          <w:b/>
          <w:bCs/>
          <w:color w:val="000000"/>
          <w:sz w:val="24"/>
          <w:szCs w:val="24"/>
          <w:lang w:val="lt-LT"/>
        </w:rPr>
        <w:t xml:space="preserve">draugiškumo </w:t>
      </w:r>
      <w:r w:rsidR="000B6603">
        <w:rPr>
          <w:rFonts w:ascii="Times New Roman" w:eastAsia="Times New Roman" w:hAnsi="Times New Roman" w:cs="Times New Roman"/>
          <w:b/>
          <w:bCs/>
          <w:color w:val="000000"/>
          <w:sz w:val="24"/>
          <w:szCs w:val="24"/>
          <w:lang w:val="lt-LT"/>
        </w:rPr>
        <w:t xml:space="preserve">įvertinimas </w:t>
      </w:r>
      <w:r w:rsidR="00452082">
        <w:rPr>
          <w:rFonts w:ascii="Times New Roman" w:eastAsia="Times New Roman" w:hAnsi="Times New Roman" w:cs="Times New Roman"/>
          <w:b/>
          <w:bCs/>
          <w:color w:val="000000"/>
          <w:sz w:val="24"/>
          <w:szCs w:val="24"/>
          <w:lang w:val="lt-LT"/>
        </w:rPr>
        <w:t xml:space="preserve">taikant kūrybinius ir nekūrybinius </w:t>
      </w:r>
      <w:r w:rsidR="00CC2BAF">
        <w:rPr>
          <w:rFonts w:ascii="Times New Roman" w:eastAsia="Times New Roman" w:hAnsi="Times New Roman" w:cs="Times New Roman"/>
          <w:b/>
          <w:bCs/>
          <w:color w:val="000000"/>
          <w:sz w:val="24"/>
          <w:szCs w:val="24"/>
          <w:lang w:val="lt-LT"/>
        </w:rPr>
        <w:t xml:space="preserve"> </w:t>
      </w:r>
      <w:r w:rsidR="00452082">
        <w:rPr>
          <w:rFonts w:ascii="Times New Roman" w:eastAsia="Times New Roman" w:hAnsi="Times New Roman" w:cs="Times New Roman"/>
          <w:b/>
          <w:bCs/>
          <w:color w:val="000000"/>
          <w:sz w:val="24"/>
          <w:szCs w:val="24"/>
          <w:lang w:val="lt-LT"/>
        </w:rPr>
        <w:t>metodu</w:t>
      </w:r>
      <w:r w:rsidR="002E5CD9">
        <w:rPr>
          <w:rFonts w:ascii="Times New Roman" w:eastAsia="Times New Roman" w:hAnsi="Times New Roman" w:cs="Times New Roman"/>
          <w:b/>
          <w:bCs/>
          <w:color w:val="000000"/>
          <w:sz w:val="24"/>
          <w:szCs w:val="24"/>
          <w:lang w:val="lt-LT"/>
        </w:rPr>
        <w:t xml:space="preserve">s     </w:t>
      </w:r>
    </w:p>
    <w:p w:rsidR="00452082" w:rsidRPr="002E5CD9" w:rsidRDefault="002E5CD9" w:rsidP="002E5CD9">
      <w:pPr>
        <w:spacing w:after="0" w:afterAutospacing="0"/>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0B6603">
        <w:rPr>
          <w:rFonts w:ascii="Times New Roman" w:eastAsia="Times New Roman" w:hAnsi="Times New Roman" w:cs="Times New Roman"/>
          <w:b/>
          <w:bCs/>
          <w:color w:val="000000"/>
          <w:sz w:val="24"/>
          <w:szCs w:val="24"/>
          <w:lang w:val="lt-LT"/>
        </w:rPr>
        <w:t>ergoterapijoje</w:t>
      </w:r>
    </w:p>
    <w:p w:rsidR="008C255D" w:rsidRDefault="008C255D" w:rsidP="008C255D">
      <w:pPr>
        <w:spacing w:after="0" w:afterAutospacing="0" w:line="240" w:lineRule="auto"/>
        <w:ind w:firstLine="720"/>
        <w:rPr>
          <w:rFonts w:ascii="Times New Roman" w:hAnsi="Times New Roman" w:cs="Times New Roman"/>
          <w:sz w:val="24"/>
          <w:szCs w:val="24"/>
          <w:lang w:val="lt-LT"/>
        </w:rPr>
      </w:pPr>
    </w:p>
    <w:p w:rsidR="008C255D" w:rsidRDefault="008C255D" w:rsidP="00311839">
      <w:pPr>
        <w:spacing w:after="0" w:afterAutospacing="0"/>
        <w:ind w:firstLine="720"/>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Remiantis tyrimo rezultatais lyginome tiriamosios ir kontrolinės grupės  TE ugdymo dinamiką</w:t>
      </w:r>
      <w:r w:rsidR="00984908">
        <w:rPr>
          <w:rFonts w:ascii="Times New Roman" w:hAnsi="Times New Roman" w:cs="Times New Roman"/>
          <w:sz w:val="24"/>
          <w:szCs w:val="24"/>
          <w:lang w:val="lt-LT"/>
        </w:rPr>
        <w:t>. TE dinamika tiriamosios grupės yra statistiškai reikšminga (p&lt;0,05) ko negalima pasakyti apie kontrolinės grupės dinamiką (nes p&gt;0,05).</w:t>
      </w:r>
      <w:r w:rsidR="00984908" w:rsidRPr="00BD3F21">
        <w:rPr>
          <w:rFonts w:ascii="Times New Roman" w:hAnsi="Times New Roman" w:cs="Times New Roman"/>
          <w:sz w:val="24"/>
          <w:szCs w:val="24"/>
          <w:lang w:val="lt-LT"/>
        </w:rPr>
        <w:t xml:space="preserve"> </w:t>
      </w:r>
      <w:r w:rsidR="00984908">
        <w:rPr>
          <w:rFonts w:ascii="Times New Roman" w:hAnsi="Times New Roman" w:cs="Times New Roman"/>
          <w:sz w:val="24"/>
          <w:szCs w:val="24"/>
          <w:lang w:val="lt-LT"/>
        </w:rPr>
        <w:t xml:space="preserve">Pradžioje tyrimo tiriamojoje grupėje TE vidurkis siekė </w:t>
      </w:r>
      <w:r w:rsidR="00984908">
        <w:rPr>
          <w:rFonts w:ascii="Times New Roman" w:eastAsia="Times New Roman" w:hAnsi="Times New Roman" w:cs="Times New Roman"/>
          <w:color w:val="000000"/>
          <w:sz w:val="24"/>
          <w:szCs w:val="24"/>
          <w:lang w:val="lt-LT"/>
        </w:rPr>
        <w:t xml:space="preserve"> 2,81±0,</w:t>
      </w:r>
      <w:r w:rsidR="00984908" w:rsidRPr="00282709">
        <w:rPr>
          <w:rFonts w:ascii="Times New Roman" w:eastAsia="Times New Roman" w:hAnsi="Times New Roman" w:cs="Times New Roman"/>
          <w:color w:val="000000"/>
          <w:sz w:val="24"/>
          <w:szCs w:val="24"/>
          <w:lang w:val="lt-LT"/>
        </w:rPr>
        <w:t>53</w:t>
      </w:r>
      <w:r w:rsidR="00984908">
        <w:rPr>
          <w:rFonts w:ascii="Times New Roman" w:eastAsia="Times New Roman" w:hAnsi="Times New Roman" w:cs="Times New Roman"/>
          <w:color w:val="000000"/>
          <w:sz w:val="24"/>
          <w:szCs w:val="24"/>
          <w:lang w:val="lt-LT"/>
        </w:rPr>
        <w:t xml:space="preserve"> (standartinė paklaida) balo,</w:t>
      </w:r>
      <w:r w:rsidR="00984908" w:rsidRPr="00BD3F21">
        <w:rPr>
          <w:rFonts w:ascii="Times New Roman" w:eastAsia="Times New Roman" w:hAnsi="Times New Roman" w:cs="Times New Roman"/>
          <w:color w:val="000000"/>
          <w:sz w:val="24"/>
          <w:szCs w:val="24"/>
          <w:lang w:val="lt-LT"/>
        </w:rPr>
        <w:t xml:space="preserve"> </w:t>
      </w:r>
      <w:r w:rsidR="00984908">
        <w:rPr>
          <w:rFonts w:ascii="Times New Roman" w:eastAsia="Times New Roman" w:hAnsi="Times New Roman" w:cs="Times New Roman"/>
          <w:color w:val="000000"/>
          <w:sz w:val="24"/>
          <w:szCs w:val="24"/>
          <w:lang w:val="lt-LT"/>
        </w:rPr>
        <w:t>o kontrolinėje grupėje 2,75±0,</w:t>
      </w:r>
      <w:r w:rsidR="00984908" w:rsidRPr="00282709">
        <w:rPr>
          <w:rFonts w:ascii="Times New Roman" w:eastAsia="Times New Roman" w:hAnsi="Times New Roman" w:cs="Times New Roman"/>
          <w:color w:val="000000"/>
          <w:sz w:val="24"/>
          <w:szCs w:val="24"/>
          <w:lang w:val="lt-LT"/>
        </w:rPr>
        <w:t>52</w:t>
      </w:r>
      <w:r w:rsidR="00984908">
        <w:rPr>
          <w:rFonts w:ascii="Times New Roman" w:eastAsia="Times New Roman" w:hAnsi="Times New Roman" w:cs="Times New Roman"/>
          <w:color w:val="000000"/>
          <w:sz w:val="24"/>
          <w:szCs w:val="24"/>
          <w:lang w:val="lt-LT"/>
        </w:rPr>
        <w:t xml:space="preserve"> (standartinė paklaida) balo.</w:t>
      </w:r>
      <w:r w:rsidR="00984908" w:rsidRPr="00BD3F21">
        <w:rPr>
          <w:rFonts w:ascii="Times New Roman" w:eastAsia="Times New Roman" w:hAnsi="Times New Roman" w:cs="Times New Roman"/>
          <w:color w:val="000000"/>
          <w:sz w:val="24"/>
          <w:szCs w:val="24"/>
          <w:lang w:val="lt-LT"/>
        </w:rPr>
        <w:t xml:space="preserve"> </w:t>
      </w:r>
      <w:r w:rsidR="00984908">
        <w:rPr>
          <w:rFonts w:ascii="Times New Roman" w:eastAsia="Times New Roman" w:hAnsi="Times New Roman" w:cs="Times New Roman"/>
          <w:color w:val="000000"/>
          <w:sz w:val="24"/>
          <w:szCs w:val="24"/>
          <w:lang w:val="lt-LT"/>
        </w:rPr>
        <w:t>Tyrimo pabaigoje</w:t>
      </w:r>
      <w:r w:rsidR="00984908" w:rsidRPr="00580ACF">
        <w:rPr>
          <w:rFonts w:ascii="Times New Roman" w:hAnsi="Times New Roman" w:cs="Times New Roman"/>
          <w:sz w:val="24"/>
          <w:szCs w:val="24"/>
          <w:lang w:val="lt-LT"/>
        </w:rPr>
        <w:t xml:space="preserve"> </w:t>
      </w:r>
      <w:r w:rsidR="00984908">
        <w:rPr>
          <w:rFonts w:ascii="Times New Roman" w:hAnsi="Times New Roman" w:cs="Times New Roman"/>
          <w:sz w:val="24"/>
          <w:szCs w:val="24"/>
          <w:lang w:val="lt-LT"/>
        </w:rPr>
        <w:t xml:space="preserve">tiriamojoje grupėje TE vidurkis siekė </w:t>
      </w:r>
      <w:r w:rsidR="00984908">
        <w:rPr>
          <w:rFonts w:ascii="Times New Roman" w:eastAsia="Times New Roman" w:hAnsi="Times New Roman" w:cs="Times New Roman"/>
          <w:color w:val="000000"/>
          <w:sz w:val="24"/>
          <w:szCs w:val="24"/>
          <w:lang w:val="lt-LT"/>
        </w:rPr>
        <w:t>1,56±0,</w:t>
      </w:r>
      <w:r w:rsidR="00984908" w:rsidRPr="00282709">
        <w:rPr>
          <w:rFonts w:ascii="Times New Roman" w:eastAsia="Times New Roman" w:hAnsi="Times New Roman" w:cs="Times New Roman"/>
          <w:color w:val="000000"/>
          <w:sz w:val="24"/>
          <w:szCs w:val="24"/>
          <w:lang w:val="lt-LT"/>
        </w:rPr>
        <w:t>43</w:t>
      </w:r>
      <w:r w:rsidR="00984908">
        <w:rPr>
          <w:rFonts w:ascii="Times New Roman" w:hAnsi="Times New Roman" w:cs="Times New Roman"/>
          <w:sz w:val="24"/>
          <w:szCs w:val="24"/>
          <w:lang w:val="lt-LT"/>
        </w:rPr>
        <w:t xml:space="preserve"> </w:t>
      </w:r>
      <w:r w:rsidR="00984908">
        <w:rPr>
          <w:rFonts w:ascii="Times New Roman" w:eastAsia="Times New Roman" w:hAnsi="Times New Roman" w:cs="Times New Roman"/>
          <w:color w:val="000000"/>
          <w:sz w:val="24"/>
          <w:szCs w:val="24"/>
          <w:lang w:val="lt-LT"/>
        </w:rPr>
        <w:t>(standartinė paklaida) balo, o kontrolinėje grupėje</w:t>
      </w:r>
      <w:r w:rsidR="00984908" w:rsidRPr="00E50E12">
        <w:rPr>
          <w:rFonts w:ascii="Times New Roman" w:eastAsia="Times New Roman" w:hAnsi="Times New Roman" w:cs="Times New Roman"/>
          <w:color w:val="000000"/>
          <w:sz w:val="24"/>
          <w:szCs w:val="24"/>
          <w:lang w:val="lt-LT"/>
        </w:rPr>
        <w:t xml:space="preserve"> </w:t>
      </w:r>
      <w:r w:rsidR="00984908">
        <w:rPr>
          <w:rFonts w:ascii="Times New Roman" w:eastAsia="Times New Roman" w:hAnsi="Times New Roman" w:cs="Times New Roman"/>
          <w:color w:val="000000"/>
          <w:sz w:val="24"/>
          <w:szCs w:val="24"/>
          <w:lang w:val="lt-LT"/>
        </w:rPr>
        <w:t>1,94±0,</w:t>
      </w:r>
      <w:r w:rsidR="00984908" w:rsidRPr="00282709">
        <w:rPr>
          <w:rFonts w:ascii="Times New Roman" w:eastAsia="Times New Roman" w:hAnsi="Times New Roman" w:cs="Times New Roman"/>
          <w:color w:val="000000"/>
          <w:sz w:val="24"/>
          <w:szCs w:val="24"/>
          <w:lang w:val="lt-LT"/>
        </w:rPr>
        <w:t>57</w:t>
      </w:r>
      <w:r w:rsidR="00984908">
        <w:rPr>
          <w:rFonts w:ascii="Times New Roman" w:eastAsia="Times New Roman" w:hAnsi="Times New Roman" w:cs="Times New Roman"/>
          <w:color w:val="000000"/>
          <w:sz w:val="24"/>
          <w:szCs w:val="24"/>
          <w:lang w:val="lt-LT"/>
        </w:rPr>
        <w:t xml:space="preserve"> (standartinė paklaida) balo (17 pav.).</w:t>
      </w:r>
    </w:p>
    <w:p w:rsidR="00E7760F" w:rsidRPr="00314020" w:rsidRDefault="00314020" w:rsidP="00314020">
      <w:pPr>
        <w:spacing w:after="0" w:afterAutospacing="0"/>
        <w:ind w:firstLine="720"/>
        <w:rPr>
          <w:rFonts w:ascii="Times New Roman" w:hAnsi="Times New Roman" w:cs="Times New Roman"/>
          <w:sz w:val="24"/>
          <w:szCs w:val="24"/>
          <w:lang w:val="lt-LT"/>
        </w:rPr>
      </w:pPr>
      <w:r w:rsidRPr="00314020">
        <w:rPr>
          <w:rFonts w:ascii="Times New Roman" w:eastAsia="Times New Roman" w:hAnsi="Times New Roman" w:cs="Times New Roman"/>
          <w:noProof/>
          <w:color w:val="000000"/>
          <w:sz w:val="24"/>
          <w:szCs w:val="24"/>
        </w:rPr>
        <w:drawing>
          <wp:inline distT="0" distB="0" distL="0" distR="0">
            <wp:extent cx="5286375" cy="2295525"/>
            <wp:effectExtent l="19050" t="0" r="9525" b="0"/>
            <wp:docPr id="2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E5CD9" w:rsidRDefault="008075E0" w:rsidP="002E5CD9">
      <w:pPr>
        <w:spacing w:after="0" w:afterAutospacing="0" w:line="240" w:lineRule="auto"/>
        <w:ind w:firstLine="720"/>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17</w:t>
      </w:r>
      <w:r w:rsidRPr="00BD21C4">
        <w:rPr>
          <w:rFonts w:ascii="Times New Roman" w:eastAsia="Times New Roman" w:hAnsi="Times New Roman" w:cs="Times New Roman"/>
          <w:b/>
          <w:bCs/>
          <w:color w:val="000000"/>
          <w:sz w:val="24"/>
          <w:szCs w:val="24"/>
          <w:lang w:val="lt-LT"/>
        </w:rPr>
        <w:t xml:space="preserve">pav. </w:t>
      </w:r>
      <w:r>
        <w:rPr>
          <w:rFonts w:ascii="Times New Roman" w:eastAsia="Times New Roman" w:hAnsi="Times New Roman" w:cs="Times New Roman"/>
          <w:b/>
          <w:bCs/>
          <w:color w:val="000000"/>
          <w:sz w:val="24"/>
          <w:szCs w:val="24"/>
          <w:lang w:val="lt-LT"/>
        </w:rPr>
        <w:t>Tiriamųjų tarpasmeninio elgesio dinamika</w:t>
      </w:r>
      <w:r w:rsidRPr="00BD21C4">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 xml:space="preserve">grupėse </w:t>
      </w:r>
      <w:r w:rsidRPr="00BD21C4">
        <w:rPr>
          <w:rFonts w:ascii="Times New Roman" w:eastAsia="Times New Roman" w:hAnsi="Times New Roman" w:cs="Times New Roman"/>
          <w:b/>
          <w:bCs/>
          <w:color w:val="000000"/>
          <w:sz w:val="24"/>
          <w:szCs w:val="24"/>
          <w:lang w:val="lt-LT"/>
        </w:rPr>
        <w:t>aikant skirtingus</w:t>
      </w:r>
      <w:r>
        <w:rPr>
          <w:rFonts w:ascii="Times New Roman" w:eastAsia="Times New Roman" w:hAnsi="Times New Roman" w:cs="Times New Roman"/>
          <w:b/>
          <w:bCs/>
          <w:color w:val="000000"/>
          <w:sz w:val="24"/>
          <w:szCs w:val="24"/>
          <w:lang w:val="lt-LT"/>
        </w:rPr>
        <w:t xml:space="preserve">  </w:t>
      </w:r>
    </w:p>
    <w:p w:rsidR="008075E0" w:rsidRDefault="002E5CD9" w:rsidP="002E5CD9">
      <w:pPr>
        <w:spacing w:after="0" w:afterAutospacing="0" w:line="240" w:lineRule="auto"/>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8075E0">
        <w:rPr>
          <w:rFonts w:ascii="Times New Roman" w:eastAsia="Times New Roman" w:hAnsi="Times New Roman" w:cs="Times New Roman"/>
          <w:b/>
          <w:bCs/>
          <w:color w:val="000000"/>
          <w:sz w:val="24"/>
          <w:szCs w:val="24"/>
          <w:lang w:val="lt-LT"/>
        </w:rPr>
        <w:t xml:space="preserve"> metodus  ergoterapijoje</w:t>
      </w:r>
    </w:p>
    <w:p w:rsidR="002E5CD9" w:rsidRPr="00C57C4D" w:rsidRDefault="002E5CD9" w:rsidP="002E5CD9">
      <w:pPr>
        <w:spacing w:after="0" w:afterAutospacing="0" w:line="240" w:lineRule="auto"/>
        <w:rPr>
          <w:rFonts w:ascii="Times New Roman" w:eastAsia="Times New Roman" w:hAnsi="Times New Roman" w:cs="Times New Roman"/>
          <w:b/>
          <w:bCs/>
          <w:color w:val="000000"/>
          <w:sz w:val="24"/>
          <w:szCs w:val="24"/>
          <w:lang w:val="lt-LT"/>
        </w:rPr>
      </w:pPr>
    </w:p>
    <w:p w:rsidR="00E138AE" w:rsidRDefault="007058C9" w:rsidP="00430435">
      <w:pPr>
        <w:pStyle w:val="ListParagraph"/>
        <w:numPr>
          <w:ilvl w:val="1"/>
          <w:numId w:val="6"/>
        </w:numPr>
        <w:spacing w:after="0" w:afterAutospacing="0"/>
        <w:jc w:val="both"/>
        <w:rPr>
          <w:rFonts w:ascii="Times New Roman" w:hAnsi="Times New Roman" w:cs="Times New Roman"/>
          <w:b/>
          <w:sz w:val="28"/>
          <w:szCs w:val="28"/>
          <w:lang w:val="lt-LT"/>
        </w:rPr>
      </w:pPr>
      <w:r w:rsidRPr="000B7C43">
        <w:rPr>
          <w:rFonts w:ascii="Times New Roman" w:hAnsi="Times New Roman" w:cs="Times New Roman"/>
          <w:b/>
          <w:sz w:val="28"/>
          <w:szCs w:val="28"/>
          <w:lang w:val="lt-LT"/>
        </w:rPr>
        <w:lastRenderedPageBreak/>
        <w:t>Kūrybinių ir nekūrybinių metodų taikymo ergoterapijoje sergančių psichikos</w:t>
      </w:r>
      <w:r w:rsidR="00E138AE" w:rsidRPr="000B7C43">
        <w:rPr>
          <w:rFonts w:ascii="Times New Roman" w:hAnsi="Times New Roman" w:cs="Times New Roman"/>
          <w:b/>
          <w:sz w:val="28"/>
          <w:szCs w:val="28"/>
          <w:lang w:val="lt-LT"/>
        </w:rPr>
        <w:t xml:space="preserve">  ligomis  užduočių atlikimo kokybės pradinis ir galinis įvertinimai</w:t>
      </w:r>
    </w:p>
    <w:p w:rsidR="008C786C" w:rsidRPr="000B7C43" w:rsidRDefault="008C786C" w:rsidP="008C786C">
      <w:pPr>
        <w:pStyle w:val="ListParagraph"/>
        <w:spacing w:after="0" w:afterAutospacing="0"/>
        <w:jc w:val="both"/>
        <w:rPr>
          <w:rFonts w:ascii="Times New Roman" w:hAnsi="Times New Roman" w:cs="Times New Roman"/>
          <w:b/>
          <w:sz w:val="28"/>
          <w:szCs w:val="28"/>
          <w:lang w:val="lt-LT"/>
        </w:rPr>
      </w:pPr>
    </w:p>
    <w:p w:rsidR="00A65F88" w:rsidRDefault="00A65F88" w:rsidP="00E138AE">
      <w:pPr>
        <w:spacing w:after="0" w:afterAutospacing="0"/>
        <w:jc w:val="both"/>
        <w:rPr>
          <w:rFonts w:ascii="Times New Roman" w:hAnsi="Times New Roman" w:cs="Times New Roman"/>
          <w:sz w:val="24"/>
          <w:szCs w:val="24"/>
          <w:lang w:val="lt-LT"/>
        </w:rPr>
      </w:pPr>
    </w:p>
    <w:p w:rsidR="00311839" w:rsidRDefault="00A65F88" w:rsidP="00311839">
      <w:pPr>
        <w:ind w:firstLine="720"/>
        <w:jc w:val="both"/>
        <w:rPr>
          <w:rFonts w:ascii="Times New Roman" w:hAnsi="Times New Roman" w:cs="Times New Roman"/>
          <w:sz w:val="24"/>
          <w:szCs w:val="24"/>
          <w:lang w:val="lt-LT"/>
        </w:rPr>
      </w:pPr>
      <w:r w:rsidRPr="00A65F88">
        <w:rPr>
          <w:rFonts w:ascii="Times New Roman" w:hAnsi="Times New Roman" w:cs="Times New Roman"/>
          <w:sz w:val="24"/>
          <w:szCs w:val="24"/>
          <w:lang w:val="lt-LT"/>
        </w:rPr>
        <w:t xml:space="preserve">Respondentų, sergančių psichikos ligomis, </w:t>
      </w:r>
      <w:r>
        <w:rPr>
          <w:rFonts w:ascii="Times New Roman" w:hAnsi="Times New Roman" w:cs="Times New Roman"/>
          <w:sz w:val="24"/>
          <w:szCs w:val="24"/>
          <w:lang w:val="lt-LT"/>
        </w:rPr>
        <w:t xml:space="preserve">užduočių atlikimo elgesį </w:t>
      </w:r>
      <w:r w:rsidRPr="00A65F88">
        <w:rPr>
          <w:rFonts w:ascii="Times New Roman" w:hAnsi="Times New Roman" w:cs="Times New Roman"/>
          <w:sz w:val="24"/>
          <w:szCs w:val="24"/>
          <w:lang w:val="lt-LT"/>
        </w:rPr>
        <w:t>(</w:t>
      </w:r>
      <w:r>
        <w:rPr>
          <w:rFonts w:ascii="Times New Roman" w:hAnsi="Times New Roman" w:cs="Times New Roman"/>
          <w:sz w:val="24"/>
          <w:szCs w:val="24"/>
          <w:lang w:val="lt-LT"/>
        </w:rPr>
        <w:t>UAE</w:t>
      </w:r>
      <w:r w:rsidRPr="00A65F88">
        <w:rPr>
          <w:rFonts w:ascii="Times New Roman" w:hAnsi="Times New Roman" w:cs="Times New Roman"/>
          <w:sz w:val="24"/>
          <w:szCs w:val="24"/>
          <w:lang w:val="lt-LT"/>
        </w:rPr>
        <w:t>) ištirti  taikant skirtingas metodikas ergoterapijoje vertinta:</w:t>
      </w:r>
      <w:r>
        <w:rPr>
          <w:rFonts w:ascii="Times New Roman" w:hAnsi="Times New Roman" w:cs="Times New Roman"/>
          <w:b/>
          <w:sz w:val="28"/>
          <w:szCs w:val="28"/>
          <w:lang w:val="lt-LT"/>
        </w:rPr>
        <w:t xml:space="preserve"> </w:t>
      </w:r>
      <w:r w:rsidRPr="00A65F88">
        <w:rPr>
          <w:rFonts w:ascii="Times New Roman" w:hAnsi="Times New Roman" w:cs="Times New Roman"/>
          <w:i/>
          <w:sz w:val="24"/>
          <w:szCs w:val="24"/>
          <w:lang w:val="lt-LT"/>
        </w:rPr>
        <w:t>įsitraukimas,</w:t>
      </w:r>
      <w:r>
        <w:rPr>
          <w:rFonts w:ascii="Times New Roman" w:hAnsi="Times New Roman" w:cs="Times New Roman"/>
          <w:i/>
          <w:sz w:val="24"/>
          <w:szCs w:val="24"/>
          <w:lang w:val="lt-LT"/>
        </w:rPr>
        <w:t xml:space="preserve"> dėmesio sukaupimas, suderinimas, instrukcijų laikymasis, veiklos tvarkingumas ir dėmesys detalėms, problemų sprendimas,</w:t>
      </w:r>
      <w:r w:rsidR="00C25D26">
        <w:rPr>
          <w:rFonts w:ascii="Times New Roman" w:hAnsi="Times New Roman" w:cs="Times New Roman"/>
          <w:i/>
          <w:sz w:val="24"/>
          <w:szCs w:val="24"/>
          <w:lang w:val="lt-LT"/>
        </w:rPr>
        <w:t xml:space="preserve"> užduoties sudėtingumas ir organizavimas, pagrindinis mokymas, susidomėjimas veikla ir jos atlikimu, sprendimų priėmimas, frustacijos toleravimas.</w:t>
      </w:r>
      <w:r w:rsidR="007B145F">
        <w:rPr>
          <w:rFonts w:ascii="Times New Roman" w:hAnsi="Times New Roman" w:cs="Times New Roman"/>
          <w:sz w:val="24"/>
          <w:szCs w:val="24"/>
          <w:lang w:val="lt-LT"/>
        </w:rPr>
        <w:t xml:space="preserve"> </w:t>
      </w:r>
      <w:r w:rsidR="00E77FBC" w:rsidRPr="00A17C20">
        <w:rPr>
          <w:rFonts w:ascii="Times New Roman" w:hAnsi="Times New Roman" w:cs="Times New Roman"/>
          <w:iCs/>
          <w:sz w:val="24"/>
          <w:szCs w:val="24"/>
          <w:lang w:val="lt-LT"/>
        </w:rPr>
        <w:t>Vertintas</w:t>
      </w:r>
      <w:r w:rsidR="00E77FBC" w:rsidRPr="00A17C20">
        <w:rPr>
          <w:rFonts w:ascii="Times New Roman" w:hAnsi="Times New Roman" w:cs="Times New Roman"/>
          <w:sz w:val="24"/>
          <w:szCs w:val="24"/>
          <w:lang w:val="lt-LT"/>
        </w:rPr>
        <w:t xml:space="preserve">  ergoterapijos efektyvumas </w:t>
      </w:r>
      <w:r w:rsidR="00E77FBC" w:rsidRPr="00A17C20">
        <w:rPr>
          <w:rFonts w:ascii="Times New Roman" w:hAnsi="Times New Roman" w:cs="Times New Roman"/>
          <w:iCs/>
          <w:sz w:val="24"/>
          <w:szCs w:val="24"/>
          <w:lang w:val="lt-LT"/>
        </w:rPr>
        <w:t>taikant kūrybinius ir nekūrybinius metodus</w:t>
      </w:r>
      <w:r w:rsidR="00E77FBC" w:rsidRPr="00A17C20">
        <w:rPr>
          <w:rFonts w:ascii="Times New Roman" w:hAnsi="Times New Roman" w:cs="Times New Roman"/>
          <w:sz w:val="24"/>
          <w:szCs w:val="24"/>
          <w:lang w:val="lt-LT"/>
        </w:rPr>
        <w:t xml:space="preserve"> atliekant užduotį atskirose veiklos srityse. Pateikiame statis</w:t>
      </w:r>
      <w:r w:rsidR="000B6603">
        <w:rPr>
          <w:rFonts w:ascii="Times New Roman" w:hAnsi="Times New Roman" w:cs="Times New Roman"/>
          <w:sz w:val="24"/>
          <w:szCs w:val="24"/>
          <w:lang w:val="lt-LT"/>
        </w:rPr>
        <w:t>tiškai reikšmingus rezultatus (2</w:t>
      </w:r>
      <w:r w:rsidR="008075E0">
        <w:rPr>
          <w:rFonts w:ascii="Times New Roman" w:hAnsi="Times New Roman" w:cs="Times New Roman"/>
          <w:sz w:val="24"/>
          <w:szCs w:val="24"/>
          <w:lang w:val="lt-LT"/>
        </w:rPr>
        <w:t xml:space="preserve"> lentelė).              </w:t>
      </w:r>
      <w:r w:rsidR="007B145F">
        <w:rPr>
          <w:rFonts w:ascii="Times New Roman" w:hAnsi="Times New Roman" w:cs="Times New Roman"/>
          <w:sz w:val="24"/>
          <w:szCs w:val="24"/>
          <w:lang w:val="lt-LT"/>
        </w:rPr>
        <w:t xml:space="preserve">                                                                                                              </w:t>
      </w:r>
    </w:p>
    <w:p w:rsidR="00955085" w:rsidRPr="007B145F" w:rsidRDefault="00311839" w:rsidP="008075E0">
      <w:pPr>
        <w:spacing w:after="0" w:afterAutospacing="0"/>
        <w:jc w:val="both"/>
        <w:rPr>
          <w:rFonts w:ascii="Times New Roman" w:hAnsi="Times New Roman" w:cs="Times New Roman"/>
          <w:sz w:val="28"/>
          <w:szCs w:val="28"/>
          <w:lang w:val="lt-LT"/>
        </w:rPr>
      </w:pPr>
      <w:r>
        <w:rPr>
          <w:rFonts w:ascii="Times New Roman" w:hAnsi="Times New Roman" w:cs="Times New Roman"/>
          <w:sz w:val="24"/>
          <w:szCs w:val="24"/>
          <w:lang w:val="lt-LT"/>
        </w:rPr>
        <w:t xml:space="preserve">                                                                                                                                            </w:t>
      </w:r>
      <w:r w:rsidR="007B145F">
        <w:rPr>
          <w:rFonts w:ascii="Times New Roman" w:hAnsi="Times New Roman" w:cs="Times New Roman"/>
          <w:sz w:val="24"/>
          <w:szCs w:val="24"/>
          <w:lang w:val="lt-LT"/>
        </w:rPr>
        <w:t xml:space="preserve">  </w:t>
      </w:r>
      <w:r w:rsidR="000B6603">
        <w:rPr>
          <w:rFonts w:ascii="Times New Roman" w:hAnsi="Times New Roman" w:cs="Times New Roman"/>
          <w:sz w:val="24"/>
          <w:szCs w:val="24"/>
          <w:lang w:val="lt-LT"/>
        </w:rPr>
        <w:t xml:space="preserve">  2 </w:t>
      </w:r>
      <w:r w:rsidR="00955085">
        <w:rPr>
          <w:rFonts w:ascii="Times New Roman" w:hAnsi="Times New Roman" w:cs="Times New Roman"/>
          <w:sz w:val="24"/>
          <w:szCs w:val="24"/>
          <w:lang w:val="lt-LT"/>
        </w:rPr>
        <w:t>lentelė</w:t>
      </w:r>
    </w:p>
    <w:p w:rsidR="008620E1" w:rsidRPr="00A17C20" w:rsidRDefault="00955085" w:rsidP="00E9731E">
      <w:pPr>
        <w:pStyle w:val="ListParagraph"/>
        <w:spacing w:after="0"/>
        <w:ind w:left="0"/>
        <w:jc w:val="center"/>
        <w:rPr>
          <w:rFonts w:ascii="Times New Roman" w:hAnsi="Times New Roman" w:cs="Times New Roman"/>
          <w:b/>
          <w:sz w:val="24"/>
          <w:szCs w:val="24"/>
          <w:lang w:val="lt-LT"/>
        </w:rPr>
      </w:pPr>
      <w:r w:rsidRPr="00A17C20">
        <w:rPr>
          <w:rFonts w:ascii="Times New Roman" w:hAnsi="Times New Roman" w:cs="Times New Roman"/>
          <w:b/>
          <w:sz w:val="24"/>
          <w:szCs w:val="24"/>
          <w:lang w:val="lt-LT"/>
        </w:rPr>
        <w:t>Ergoterpijoje skirtingų metodų taikymo</w:t>
      </w:r>
      <w:r w:rsidR="00E77FBC" w:rsidRPr="00A17C20">
        <w:rPr>
          <w:rFonts w:ascii="Times New Roman" w:hAnsi="Times New Roman" w:cs="Times New Roman"/>
          <w:b/>
          <w:sz w:val="24"/>
          <w:szCs w:val="24"/>
          <w:lang w:val="lt-LT"/>
        </w:rPr>
        <w:t xml:space="preserve"> atliekant užduotį efektyvumo </w:t>
      </w:r>
      <w:r w:rsidRPr="00A17C20">
        <w:rPr>
          <w:rFonts w:ascii="Times New Roman" w:hAnsi="Times New Roman" w:cs="Times New Roman"/>
          <w:b/>
          <w:sz w:val="24"/>
          <w:szCs w:val="24"/>
          <w:lang w:val="lt-LT"/>
        </w:rPr>
        <w:t>analizė</w:t>
      </w:r>
      <w:r w:rsidR="00E77FBC" w:rsidRPr="00A17C20">
        <w:rPr>
          <w:rFonts w:ascii="Times New Roman" w:hAnsi="Times New Roman" w:cs="Times New Roman"/>
          <w:b/>
          <w:sz w:val="24"/>
          <w:szCs w:val="24"/>
          <w:lang w:val="lt-LT"/>
        </w:rPr>
        <w:t xml:space="preserve"> </w:t>
      </w:r>
      <w:r w:rsidR="00D31D90">
        <w:rPr>
          <w:rFonts w:ascii="Times New Roman" w:hAnsi="Times New Roman" w:cs="Times New Roman"/>
          <w:b/>
          <w:sz w:val="24"/>
          <w:szCs w:val="24"/>
          <w:lang w:val="lt-LT"/>
        </w:rPr>
        <w:t xml:space="preserve">konkrečiose </w:t>
      </w:r>
      <w:r w:rsidR="00E77FBC" w:rsidRPr="00A17C20">
        <w:rPr>
          <w:rFonts w:ascii="Times New Roman" w:hAnsi="Times New Roman" w:cs="Times New Roman"/>
          <w:b/>
          <w:sz w:val="24"/>
          <w:szCs w:val="24"/>
          <w:lang w:val="lt-LT"/>
        </w:rPr>
        <w:t>veiklos sityse</w:t>
      </w:r>
      <w:r w:rsidRPr="00A17C20">
        <w:rPr>
          <w:rFonts w:ascii="Times New Roman" w:hAnsi="Times New Roman" w:cs="Times New Roman"/>
          <w:b/>
          <w:sz w:val="24"/>
          <w:szCs w:val="24"/>
          <w:lang w:val="lt-LT"/>
        </w:rPr>
        <w:t xml:space="preserve"> </w:t>
      </w:r>
    </w:p>
    <w:tbl>
      <w:tblPr>
        <w:tblpPr w:leftFromText="180" w:rightFromText="180" w:vertAnchor="text" w:tblpX="90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1620"/>
        <w:gridCol w:w="1620"/>
      </w:tblGrid>
      <w:tr w:rsidR="00E9731E" w:rsidRPr="00D338F9" w:rsidTr="00E9731E">
        <w:tc>
          <w:tcPr>
            <w:tcW w:w="4644" w:type="dxa"/>
          </w:tcPr>
          <w:p w:rsidR="008620E1" w:rsidRPr="00D338F9" w:rsidRDefault="008620E1" w:rsidP="00E9731E">
            <w:pPr>
              <w:pStyle w:val="ListParagraph"/>
              <w:spacing w:after="0"/>
              <w:ind w:left="0"/>
              <w:jc w:val="both"/>
              <w:rPr>
                <w:rFonts w:ascii="Times New Roman" w:hAnsi="Times New Roman" w:cs="Times New Roman"/>
                <w:b/>
                <w:color w:val="000000" w:themeColor="text1"/>
                <w:sz w:val="24"/>
                <w:szCs w:val="24"/>
                <w:lang w:val="lt-LT"/>
              </w:rPr>
            </w:pPr>
            <w:r w:rsidRPr="00D338F9">
              <w:rPr>
                <w:rFonts w:ascii="Times New Roman" w:hAnsi="Times New Roman" w:cs="Times New Roman"/>
                <w:b/>
                <w:bCs/>
                <w:i/>
                <w:sz w:val="24"/>
                <w:szCs w:val="24"/>
                <w:lang w:val="lt-LT"/>
              </w:rPr>
              <w:t>Ergoterpijos metodai:</w:t>
            </w:r>
          </w:p>
        </w:tc>
        <w:tc>
          <w:tcPr>
            <w:tcW w:w="1620" w:type="dxa"/>
          </w:tcPr>
          <w:p w:rsidR="008620E1" w:rsidRPr="00D338F9" w:rsidRDefault="008620E1" w:rsidP="00E9731E">
            <w:pPr>
              <w:pStyle w:val="ListParagraph"/>
              <w:spacing w:after="0"/>
              <w:ind w:left="0"/>
              <w:jc w:val="both"/>
              <w:rPr>
                <w:rFonts w:ascii="Times New Roman" w:hAnsi="Times New Roman" w:cs="Times New Roman"/>
                <w:b/>
                <w:i/>
                <w:color w:val="000000" w:themeColor="text1"/>
                <w:sz w:val="24"/>
                <w:szCs w:val="24"/>
                <w:lang w:val="lt-LT"/>
              </w:rPr>
            </w:pPr>
            <w:r w:rsidRPr="00D338F9">
              <w:rPr>
                <w:rFonts w:ascii="Times New Roman" w:hAnsi="Times New Roman" w:cs="Times New Roman"/>
                <w:b/>
                <w:i/>
                <w:color w:val="000000" w:themeColor="text1"/>
                <w:sz w:val="24"/>
                <w:szCs w:val="24"/>
                <w:lang w:val="lt-LT"/>
              </w:rPr>
              <w:t>Kūrybiniai</w:t>
            </w:r>
          </w:p>
        </w:tc>
        <w:tc>
          <w:tcPr>
            <w:tcW w:w="1620" w:type="dxa"/>
          </w:tcPr>
          <w:p w:rsidR="008620E1" w:rsidRPr="00D338F9" w:rsidRDefault="008620E1" w:rsidP="00E9731E">
            <w:pPr>
              <w:pStyle w:val="ListParagraph"/>
              <w:spacing w:after="0"/>
              <w:ind w:left="0"/>
              <w:jc w:val="both"/>
              <w:rPr>
                <w:rFonts w:ascii="Times New Roman" w:hAnsi="Times New Roman" w:cs="Times New Roman"/>
                <w:b/>
                <w:i/>
                <w:color w:val="000000" w:themeColor="text1"/>
                <w:sz w:val="24"/>
                <w:szCs w:val="24"/>
                <w:lang w:val="lt-LT"/>
              </w:rPr>
            </w:pPr>
            <w:r w:rsidRPr="00D338F9">
              <w:rPr>
                <w:rFonts w:ascii="Times New Roman" w:hAnsi="Times New Roman" w:cs="Times New Roman"/>
                <w:b/>
                <w:i/>
                <w:color w:val="000000" w:themeColor="text1"/>
                <w:sz w:val="24"/>
                <w:szCs w:val="24"/>
                <w:lang w:val="lt-LT"/>
              </w:rPr>
              <w:t>Nekūrybiniai</w:t>
            </w:r>
          </w:p>
        </w:tc>
      </w:tr>
      <w:tr w:rsidR="00E9731E" w:rsidRPr="00D338F9" w:rsidTr="00E9731E">
        <w:tc>
          <w:tcPr>
            <w:tcW w:w="4644" w:type="dxa"/>
            <w:vMerge w:val="restart"/>
          </w:tcPr>
          <w:p w:rsidR="008620E1" w:rsidRPr="00D338F9" w:rsidRDefault="008620E1" w:rsidP="00E9731E">
            <w:pPr>
              <w:pStyle w:val="ListParagraph"/>
              <w:spacing w:after="0"/>
              <w:ind w:left="0"/>
              <w:rPr>
                <w:rFonts w:ascii="Times New Roman" w:hAnsi="Times New Roman" w:cs="Times New Roman"/>
                <w:bCs/>
                <w:sz w:val="24"/>
                <w:szCs w:val="24"/>
                <w:u w:val="single"/>
                <w:lang w:val="lt-LT"/>
              </w:rPr>
            </w:pPr>
            <w:r w:rsidRPr="00D338F9">
              <w:rPr>
                <w:rFonts w:ascii="Times New Roman" w:hAnsi="Times New Roman" w:cs="Times New Roman"/>
                <w:bCs/>
                <w:sz w:val="24"/>
                <w:szCs w:val="24"/>
                <w:u w:val="single"/>
                <w:lang w:val="lt-LT"/>
              </w:rPr>
              <w:t>Veiklos sritys:</w:t>
            </w:r>
          </w:p>
          <w:p w:rsidR="008620E1" w:rsidRPr="00D338F9" w:rsidRDefault="008620E1" w:rsidP="00E9731E">
            <w:pPr>
              <w:pStyle w:val="ListParagraph"/>
              <w:spacing w:after="0"/>
              <w:ind w:left="0"/>
              <w:jc w:val="both"/>
              <w:rPr>
                <w:rFonts w:ascii="Times New Roman" w:hAnsi="Times New Roman" w:cs="Times New Roman"/>
                <w:color w:val="000000" w:themeColor="text1"/>
                <w:sz w:val="24"/>
                <w:szCs w:val="24"/>
                <w:lang w:val="lt-LT"/>
              </w:rPr>
            </w:pPr>
            <w:r w:rsidRPr="00D338F9">
              <w:rPr>
                <w:rFonts w:ascii="Times New Roman" w:hAnsi="Times New Roman" w:cs="Times New Roman"/>
                <w:color w:val="000000"/>
                <w:sz w:val="24"/>
                <w:szCs w:val="24"/>
                <w:lang w:val="lt-LT"/>
              </w:rPr>
              <w:t>Įsitraukimas į veiklą</w:t>
            </w:r>
          </w:p>
          <w:p w:rsidR="008620E1" w:rsidRPr="00D338F9" w:rsidRDefault="008620E1" w:rsidP="00E9731E">
            <w:pPr>
              <w:pStyle w:val="ListParagraph"/>
              <w:spacing w:after="0"/>
              <w:ind w:left="0"/>
              <w:jc w:val="both"/>
              <w:rPr>
                <w:rFonts w:ascii="Times New Roman" w:hAnsi="Times New Roman" w:cs="Times New Roman"/>
                <w:color w:val="000000" w:themeColor="text1"/>
                <w:sz w:val="24"/>
                <w:szCs w:val="24"/>
                <w:lang w:val="lt-LT"/>
              </w:rPr>
            </w:pPr>
            <w:r w:rsidRPr="00D338F9">
              <w:rPr>
                <w:rFonts w:ascii="Times New Roman" w:hAnsi="Times New Roman" w:cs="Times New Roman"/>
                <w:color w:val="000000"/>
                <w:sz w:val="24"/>
                <w:szCs w:val="24"/>
                <w:lang w:val="lt-LT"/>
              </w:rPr>
              <w:t>Veiklos tvarkingumas ir dėmesys detalėms</w:t>
            </w:r>
          </w:p>
          <w:p w:rsidR="008620E1" w:rsidRPr="00E2254F" w:rsidRDefault="008620E1" w:rsidP="00E9731E">
            <w:pPr>
              <w:pStyle w:val="ListParagraph"/>
              <w:spacing w:after="0"/>
              <w:ind w:left="0"/>
              <w:jc w:val="both"/>
              <w:rPr>
                <w:rFonts w:ascii="Times New Roman" w:hAnsi="Times New Roman" w:cs="Times New Roman"/>
                <w:b/>
                <w:color w:val="000000"/>
                <w:sz w:val="24"/>
                <w:szCs w:val="24"/>
                <w:lang w:val="lt-LT"/>
              </w:rPr>
            </w:pPr>
            <w:r w:rsidRPr="00E2254F">
              <w:rPr>
                <w:rFonts w:ascii="Times New Roman" w:hAnsi="Times New Roman" w:cs="Times New Roman"/>
                <w:b/>
                <w:color w:val="000000"/>
                <w:sz w:val="24"/>
                <w:szCs w:val="24"/>
                <w:lang w:val="lt-LT"/>
              </w:rPr>
              <w:t>Problemų sprendimas</w:t>
            </w:r>
          </w:p>
          <w:p w:rsidR="008620E1" w:rsidRPr="00E2254F" w:rsidRDefault="008620E1" w:rsidP="00E9731E">
            <w:pPr>
              <w:pStyle w:val="ListParagraph"/>
              <w:spacing w:after="0"/>
              <w:ind w:left="0"/>
              <w:jc w:val="both"/>
              <w:rPr>
                <w:rFonts w:ascii="Times New Roman" w:hAnsi="Times New Roman" w:cs="Times New Roman"/>
                <w:b/>
                <w:color w:val="000000" w:themeColor="text1"/>
                <w:sz w:val="24"/>
                <w:szCs w:val="24"/>
                <w:lang w:val="lt-LT"/>
              </w:rPr>
            </w:pPr>
            <w:r w:rsidRPr="00E2254F">
              <w:rPr>
                <w:rFonts w:ascii="Times New Roman" w:hAnsi="Times New Roman" w:cs="Times New Roman"/>
                <w:b/>
                <w:color w:val="000000"/>
                <w:sz w:val="24"/>
                <w:szCs w:val="24"/>
                <w:lang w:val="lt-LT"/>
              </w:rPr>
              <w:t>Sprendimų priėmimas</w:t>
            </w:r>
          </w:p>
          <w:p w:rsidR="008620E1" w:rsidRPr="00D338F9" w:rsidRDefault="008620E1" w:rsidP="00E9731E">
            <w:pPr>
              <w:pStyle w:val="ListParagraph"/>
              <w:spacing w:after="0"/>
              <w:ind w:left="0"/>
              <w:jc w:val="both"/>
              <w:rPr>
                <w:rFonts w:ascii="Times New Roman" w:hAnsi="Times New Roman" w:cs="Times New Roman"/>
                <w:color w:val="000000" w:themeColor="text1"/>
                <w:sz w:val="24"/>
                <w:szCs w:val="24"/>
                <w:lang w:val="lt-LT"/>
              </w:rPr>
            </w:pPr>
            <w:r w:rsidRPr="00D338F9">
              <w:rPr>
                <w:rFonts w:ascii="Times New Roman" w:hAnsi="Times New Roman" w:cs="Times New Roman"/>
                <w:color w:val="000000"/>
                <w:sz w:val="24"/>
                <w:szCs w:val="24"/>
                <w:lang w:val="lt-LT"/>
              </w:rPr>
              <w:t>Dėmesio sukaupimas</w:t>
            </w:r>
          </w:p>
          <w:p w:rsidR="008620E1" w:rsidRPr="00E2254F" w:rsidRDefault="008620E1" w:rsidP="00E9731E">
            <w:pPr>
              <w:pStyle w:val="ListParagraph"/>
              <w:spacing w:after="0"/>
              <w:ind w:left="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Užduoties sudėtingumas ir organizavimas</w:t>
            </w:r>
          </w:p>
          <w:p w:rsidR="008620E1" w:rsidRPr="00E2254F" w:rsidRDefault="008620E1" w:rsidP="00E9731E">
            <w:pPr>
              <w:pStyle w:val="ListParagraph"/>
              <w:spacing w:after="0"/>
              <w:ind w:left="0"/>
              <w:jc w:val="both"/>
              <w:rPr>
                <w:rFonts w:ascii="Times New Roman" w:hAnsi="Times New Roman" w:cs="Times New Roman"/>
                <w:b/>
                <w:color w:val="000000" w:themeColor="text1"/>
                <w:sz w:val="24"/>
                <w:szCs w:val="24"/>
                <w:lang w:val="lt-LT"/>
              </w:rPr>
            </w:pPr>
            <w:r w:rsidRPr="00E2254F">
              <w:rPr>
                <w:rFonts w:ascii="Times New Roman" w:hAnsi="Times New Roman" w:cs="Times New Roman"/>
                <w:b/>
                <w:color w:val="000000"/>
                <w:sz w:val="24"/>
                <w:szCs w:val="24"/>
                <w:lang w:val="lt-LT"/>
              </w:rPr>
              <w:t>Pagrindinis mokymas</w:t>
            </w:r>
          </w:p>
          <w:p w:rsidR="008620E1" w:rsidRPr="00041D0E" w:rsidRDefault="008620E1" w:rsidP="00E9731E">
            <w:pPr>
              <w:pStyle w:val="ListParagraph"/>
              <w:spacing w:after="0"/>
              <w:ind w:left="0"/>
              <w:jc w:val="both"/>
              <w:rPr>
                <w:rFonts w:ascii="Times New Roman" w:hAnsi="Times New Roman" w:cs="Times New Roman"/>
                <w:b/>
                <w:color w:val="000000" w:themeColor="text1"/>
                <w:sz w:val="24"/>
                <w:szCs w:val="24"/>
                <w:lang w:val="lt-LT"/>
              </w:rPr>
            </w:pPr>
            <w:r w:rsidRPr="00041D0E">
              <w:rPr>
                <w:rFonts w:ascii="Times New Roman" w:hAnsi="Times New Roman" w:cs="Times New Roman"/>
                <w:b/>
                <w:sz w:val="24"/>
                <w:szCs w:val="24"/>
                <w:lang w:val="lt-LT"/>
              </w:rPr>
              <w:t>Frustacijos toleravimas</w:t>
            </w:r>
          </w:p>
        </w:tc>
        <w:tc>
          <w:tcPr>
            <w:tcW w:w="3240" w:type="dxa"/>
            <w:gridSpan w:val="2"/>
          </w:tcPr>
          <w:p w:rsidR="008620E1" w:rsidRPr="00D338F9" w:rsidRDefault="00E9731E" w:rsidP="00E9731E">
            <w:pPr>
              <w:pStyle w:val="ListParagraph"/>
              <w:spacing w:after="0"/>
              <w:ind w:left="0"/>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8620E1" w:rsidRPr="00D338F9">
              <w:rPr>
                <w:rFonts w:ascii="Times New Roman" w:hAnsi="Times New Roman" w:cs="Times New Roman"/>
                <w:color w:val="000000" w:themeColor="text1"/>
                <w:sz w:val="24"/>
                <w:szCs w:val="24"/>
                <w:lang w:val="lt-LT"/>
              </w:rPr>
              <w:t>p (</w:t>
            </w:r>
            <w:r w:rsidR="00E77FBC">
              <w:rPr>
                <w:rFonts w:ascii="Times New Roman" w:hAnsi="Times New Roman" w:cs="Times New Roman"/>
                <w:color w:val="000000" w:themeColor="text1"/>
                <w:sz w:val="24"/>
                <w:szCs w:val="24"/>
                <w:lang w:val="lt-LT"/>
              </w:rPr>
              <w:t xml:space="preserve">paryškinta, kur </w:t>
            </w:r>
            <w:r w:rsidR="008620E1" w:rsidRPr="00D338F9">
              <w:rPr>
                <w:rFonts w:ascii="Times New Roman" w:hAnsi="Times New Roman" w:cs="Times New Roman"/>
                <w:color w:val="000000" w:themeColor="text1"/>
                <w:sz w:val="24"/>
                <w:szCs w:val="24"/>
                <w:lang w:val="lt-LT"/>
              </w:rPr>
              <w:t>p&lt;0.05)</w:t>
            </w:r>
          </w:p>
        </w:tc>
      </w:tr>
      <w:tr w:rsidR="00E9731E" w:rsidRPr="00D338F9" w:rsidTr="00E9731E">
        <w:trPr>
          <w:trHeight w:val="2160"/>
        </w:trPr>
        <w:tc>
          <w:tcPr>
            <w:tcW w:w="4644" w:type="dxa"/>
            <w:vMerge/>
          </w:tcPr>
          <w:p w:rsidR="008620E1" w:rsidRPr="00D338F9" w:rsidRDefault="008620E1" w:rsidP="00E9731E">
            <w:pPr>
              <w:pStyle w:val="ListParagraph"/>
              <w:spacing w:after="0"/>
              <w:ind w:left="0"/>
              <w:jc w:val="both"/>
              <w:rPr>
                <w:rFonts w:ascii="Times New Roman" w:hAnsi="Times New Roman" w:cs="Times New Roman"/>
                <w:color w:val="000000" w:themeColor="text1"/>
                <w:sz w:val="24"/>
                <w:szCs w:val="24"/>
                <w:lang w:val="lt-LT"/>
              </w:rPr>
            </w:pPr>
          </w:p>
        </w:tc>
        <w:tc>
          <w:tcPr>
            <w:tcW w:w="1620" w:type="dxa"/>
          </w:tcPr>
          <w:p w:rsidR="008620E1" w:rsidRPr="00D338F9" w:rsidRDefault="008620E1" w:rsidP="00E9731E">
            <w:pPr>
              <w:pStyle w:val="ListParagraph"/>
              <w:spacing w:after="0"/>
              <w:ind w:left="0"/>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0.07</w:t>
            </w:r>
          </w:p>
          <w:p w:rsidR="008620E1" w:rsidRPr="00955085"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955085">
              <w:rPr>
                <w:rFonts w:ascii="Times New Roman" w:hAnsi="Times New Roman" w:cs="Times New Roman"/>
                <w:b/>
                <w:color w:val="000000" w:themeColor="text1"/>
                <w:sz w:val="24"/>
                <w:szCs w:val="24"/>
                <w:lang w:val="lt-LT"/>
              </w:rPr>
              <w:t>0.034</w:t>
            </w:r>
          </w:p>
          <w:p w:rsidR="008620E1" w:rsidRPr="00955085"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955085">
              <w:rPr>
                <w:rFonts w:ascii="Times New Roman" w:hAnsi="Times New Roman" w:cs="Times New Roman"/>
                <w:b/>
                <w:color w:val="000000" w:themeColor="text1"/>
                <w:sz w:val="24"/>
                <w:szCs w:val="24"/>
                <w:lang w:val="lt-LT"/>
              </w:rPr>
              <w:t>0.0</w:t>
            </w:r>
            <w:r>
              <w:rPr>
                <w:rFonts w:ascii="Times New Roman" w:hAnsi="Times New Roman" w:cs="Times New Roman"/>
                <w:b/>
                <w:color w:val="000000" w:themeColor="text1"/>
                <w:sz w:val="24"/>
                <w:szCs w:val="24"/>
                <w:lang w:val="lt-LT"/>
              </w:rPr>
              <w:t>0</w:t>
            </w:r>
            <w:r w:rsidRPr="00955085">
              <w:rPr>
                <w:rFonts w:ascii="Times New Roman" w:hAnsi="Times New Roman" w:cs="Times New Roman"/>
                <w:b/>
                <w:color w:val="000000" w:themeColor="text1"/>
                <w:sz w:val="24"/>
                <w:szCs w:val="24"/>
                <w:lang w:val="lt-LT"/>
              </w:rPr>
              <w:t>2</w:t>
            </w:r>
          </w:p>
          <w:p w:rsidR="008620E1" w:rsidRPr="00955085"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955085">
              <w:rPr>
                <w:rFonts w:ascii="Times New Roman" w:hAnsi="Times New Roman" w:cs="Times New Roman"/>
                <w:b/>
                <w:color w:val="000000" w:themeColor="text1"/>
                <w:sz w:val="24"/>
                <w:szCs w:val="24"/>
                <w:lang w:val="lt-LT"/>
              </w:rPr>
              <w:t>0.0</w:t>
            </w:r>
            <w:r>
              <w:rPr>
                <w:rFonts w:ascii="Times New Roman" w:hAnsi="Times New Roman" w:cs="Times New Roman"/>
                <w:b/>
                <w:color w:val="000000" w:themeColor="text1"/>
                <w:sz w:val="24"/>
                <w:szCs w:val="24"/>
                <w:lang w:val="lt-LT"/>
              </w:rPr>
              <w:t>0</w:t>
            </w:r>
            <w:r w:rsidRPr="00955085">
              <w:rPr>
                <w:rFonts w:ascii="Times New Roman" w:hAnsi="Times New Roman" w:cs="Times New Roman"/>
                <w:b/>
                <w:color w:val="000000" w:themeColor="text1"/>
                <w:sz w:val="24"/>
                <w:szCs w:val="24"/>
                <w:lang w:val="lt-LT"/>
              </w:rPr>
              <w:t>3</w:t>
            </w:r>
          </w:p>
          <w:p w:rsidR="008620E1" w:rsidRPr="00D338F9" w:rsidRDefault="008620E1" w:rsidP="00E9731E">
            <w:pPr>
              <w:pStyle w:val="ListParagraph"/>
              <w:spacing w:after="0"/>
              <w:ind w:left="0"/>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0.32</w:t>
            </w:r>
          </w:p>
          <w:p w:rsidR="008620E1" w:rsidRPr="00D40A43"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E2254F">
              <w:rPr>
                <w:rFonts w:ascii="Times New Roman" w:hAnsi="Times New Roman" w:cs="Times New Roman"/>
                <w:b/>
                <w:color w:val="000000" w:themeColor="text1"/>
                <w:sz w:val="24"/>
                <w:szCs w:val="24"/>
                <w:lang w:val="lt-LT"/>
              </w:rPr>
              <w:t>0.005</w:t>
            </w:r>
          </w:p>
          <w:p w:rsidR="008620E1" w:rsidRPr="00E2254F"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0.046</w:t>
            </w:r>
          </w:p>
          <w:p w:rsidR="008620E1" w:rsidRPr="00041D0E"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041D0E">
              <w:rPr>
                <w:rFonts w:ascii="Times New Roman" w:hAnsi="Times New Roman" w:cs="Times New Roman"/>
                <w:b/>
                <w:color w:val="000000" w:themeColor="text1"/>
                <w:sz w:val="24"/>
                <w:szCs w:val="24"/>
                <w:lang w:val="lt-LT"/>
              </w:rPr>
              <w:t>0.0</w:t>
            </w:r>
            <w:r w:rsidR="00041D0E" w:rsidRPr="00041D0E">
              <w:rPr>
                <w:rFonts w:ascii="Times New Roman" w:hAnsi="Times New Roman" w:cs="Times New Roman"/>
                <w:b/>
                <w:color w:val="000000" w:themeColor="text1"/>
                <w:sz w:val="24"/>
                <w:szCs w:val="24"/>
                <w:lang w:val="lt-LT"/>
              </w:rPr>
              <w:t>0</w:t>
            </w:r>
            <w:r w:rsidRPr="00041D0E">
              <w:rPr>
                <w:rFonts w:ascii="Times New Roman" w:hAnsi="Times New Roman" w:cs="Times New Roman"/>
                <w:b/>
                <w:color w:val="000000" w:themeColor="text1"/>
                <w:sz w:val="24"/>
                <w:szCs w:val="24"/>
                <w:lang w:val="lt-LT"/>
              </w:rPr>
              <w:t>5</w:t>
            </w:r>
          </w:p>
        </w:tc>
        <w:tc>
          <w:tcPr>
            <w:tcW w:w="1620" w:type="dxa"/>
          </w:tcPr>
          <w:p w:rsidR="008620E1" w:rsidRPr="00955085"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955085">
              <w:rPr>
                <w:rFonts w:ascii="Times New Roman" w:hAnsi="Times New Roman" w:cs="Times New Roman"/>
                <w:b/>
                <w:color w:val="000000" w:themeColor="text1"/>
                <w:sz w:val="24"/>
                <w:szCs w:val="24"/>
                <w:lang w:val="lt-LT"/>
              </w:rPr>
              <w:t>0.03</w:t>
            </w:r>
          </w:p>
          <w:p w:rsidR="008620E1" w:rsidRPr="00955085" w:rsidRDefault="008620E1" w:rsidP="00E9731E">
            <w:pPr>
              <w:pStyle w:val="ListParagraph"/>
              <w:spacing w:after="0"/>
              <w:ind w:left="0"/>
              <w:jc w:val="center"/>
              <w:rPr>
                <w:rFonts w:ascii="Times New Roman" w:hAnsi="Times New Roman" w:cs="Times New Roman"/>
                <w:color w:val="000000" w:themeColor="text1"/>
                <w:sz w:val="24"/>
                <w:szCs w:val="24"/>
                <w:lang w:val="lt-LT"/>
              </w:rPr>
            </w:pPr>
            <w:r w:rsidRPr="00955085">
              <w:rPr>
                <w:rFonts w:ascii="Times New Roman" w:hAnsi="Times New Roman" w:cs="Times New Roman"/>
                <w:color w:val="000000" w:themeColor="text1"/>
                <w:sz w:val="24"/>
                <w:szCs w:val="24"/>
                <w:lang w:val="lt-LT"/>
              </w:rPr>
              <w:t>0.083</w:t>
            </w:r>
          </w:p>
          <w:p w:rsidR="008620E1" w:rsidRPr="00E2254F"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E2254F">
              <w:rPr>
                <w:rFonts w:ascii="Times New Roman" w:hAnsi="Times New Roman" w:cs="Times New Roman"/>
                <w:b/>
                <w:color w:val="000000" w:themeColor="text1"/>
                <w:sz w:val="24"/>
                <w:szCs w:val="24"/>
                <w:lang w:val="lt-LT"/>
              </w:rPr>
              <w:t>0.008</w:t>
            </w:r>
          </w:p>
          <w:p w:rsidR="008620E1" w:rsidRPr="00955085"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955085">
              <w:rPr>
                <w:rFonts w:ascii="Times New Roman" w:hAnsi="Times New Roman" w:cs="Times New Roman"/>
                <w:b/>
                <w:color w:val="000000" w:themeColor="text1"/>
                <w:sz w:val="24"/>
                <w:szCs w:val="24"/>
                <w:lang w:val="lt-LT"/>
              </w:rPr>
              <w:t>0.025</w:t>
            </w:r>
          </w:p>
          <w:p w:rsidR="008620E1" w:rsidRPr="00E2254F"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E2254F">
              <w:rPr>
                <w:rFonts w:ascii="Times New Roman" w:hAnsi="Times New Roman" w:cs="Times New Roman"/>
                <w:b/>
                <w:color w:val="000000" w:themeColor="text1"/>
                <w:sz w:val="24"/>
                <w:szCs w:val="24"/>
                <w:lang w:val="lt-LT"/>
              </w:rPr>
              <w:t>0.025</w:t>
            </w:r>
          </w:p>
          <w:p w:rsidR="008620E1" w:rsidRPr="00D40A43"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E2254F">
              <w:rPr>
                <w:rFonts w:ascii="Times New Roman" w:hAnsi="Times New Roman" w:cs="Times New Roman"/>
                <w:b/>
                <w:color w:val="000000" w:themeColor="text1"/>
                <w:sz w:val="24"/>
                <w:szCs w:val="24"/>
                <w:lang w:val="lt-LT"/>
              </w:rPr>
              <w:t>0.014</w:t>
            </w:r>
          </w:p>
          <w:p w:rsidR="008620E1" w:rsidRPr="00E2254F" w:rsidRDefault="008620E1" w:rsidP="00E9731E">
            <w:pPr>
              <w:pStyle w:val="ListParagraph"/>
              <w:spacing w:after="0"/>
              <w:ind w:left="0"/>
              <w:jc w:val="center"/>
              <w:rPr>
                <w:rFonts w:ascii="Times New Roman" w:hAnsi="Times New Roman" w:cs="Times New Roman"/>
                <w:b/>
                <w:color w:val="000000" w:themeColor="text1"/>
                <w:sz w:val="24"/>
                <w:szCs w:val="24"/>
                <w:lang w:val="lt-LT"/>
              </w:rPr>
            </w:pPr>
            <w:r w:rsidRPr="00E2254F">
              <w:rPr>
                <w:rFonts w:ascii="Times New Roman" w:hAnsi="Times New Roman" w:cs="Times New Roman"/>
                <w:b/>
                <w:color w:val="000000" w:themeColor="text1"/>
                <w:sz w:val="24"/>
                <w:szCs w:val="24"/>
                <w:lang w:val="lt-LT"/>
              </w:rPr>
              <w:t>0.008</w:t>
            </w:r>
          </w:p>
          <w:p w:rsidR="008620E1" w:rsidRPr="00E2254F" w:rsidRDefault="008620E1" w:rsidP="00E9731E">
            <w:pPr>
              <w:pStyle w:val="ListParagraph"/>
              <w:spacing w:after="0"/>
              <w:ind w:left="0"/>
              <w:jc w:val="center"/>
              <w:rPr>
                <w:rFonts w:ascii="Times New Roman" w:hAnsi="Times New Roman" w:cs="Times New Roman"/>
                <w:sz w:val="24"/>
                <w:szCs w:val="24"/>
                <w:lang w:val="lt-LT"/>
              </w:rPr>
            </w:pPr>
            <w:r>
              <w:rPr>
                <w:rFonts w:ascii="Times New Roman" w:hAnsi="Times New Roman" w:cs="Times New Roman"/>
                <w:sz w:val="24"/>
                <w:szCs w:val="24"/>
                <w:lang w:val="lt-LT"/>
              </w:rPr>
              <w:t>0.64</w:t>
            </w:r>
          </w:p>
        </w:tc>
      </w:tr>
    </w:tbl>
    <w:p w:rsidR="008620E1" w:rsidRDefault="008620E1" w:rsidP="00C369F1">
      <w:pPr>
        <w:spacing w:after="0" w:line="240" w:lineRule="auto"/>
        <w:jc w:val="center"/>
        <w:rPr>
          <w:rFonts w:ascii="Times New Roman" w:eastAsia="Times New Roman" w:hAnsi="Times New Roman" w:cs="Times New Roman"/>
          <w:b/>
          <w:bCs/>
          <w:color w:val="000000"/>
          <w:sz w:val="24"/>
          <w:szCs w:val="24"/>
          <w:lang w:val="lt-LT"/>
        </w:rPr>
      </w:pPr>
    </w:p>
    <w:p w:rsidR="008620E1" w:rsidRDefault="008620E1" w:rsidP="008620E1">
      <w:pPr>
        <w:spacing w:after="0" w:line="240" w:lineRule="auto"/>
        <w:rPr>
          <w:rFonts w:ascii="Times New Roman" w:eastAsia="Times New Roman" w:hAnsi="Times New Roman" w:cs="Times New Roman"/>
          <w:b/>
          <w:bCs/>
          <w:color w:val="000000"/>
          <w:sz w:val="24"/>
          <w:szCs w:val="24"/>
          <w:lang w:val="lt-LT"/>
        </w:rPr>
      </w:pPr>
    </w:p>
    <w:p w:rsidR="008620E1" w:rsidRDefault="00E9731E" w:rsidP="00C369F1">
      <w:pPr>
        <w:spacing w:after="0" w:line="240" w:lineRule="auto"/>
        <w:jc w:val="center"/>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p>
    <w:p w:rsidR="008620E1" w:rsidRDefault="008620E1" w:rsidP="00C369F1">
      <w:pPr>
        <w:spacing w:after="0" w:line="240" w:lineRule="auto"/>
        <w:jc w:val="center"/>
        <w:rPr>
          <w:rFonts w:ascii="Times New Roman" w:eastAsia="Times New Roman" w:hAnsi="Times New Roman" w:cs="Times New Roman"/>
          <w:b/>
          <w:bCs/>
          <w:color w:val="000000"/>
          <w:sz w:val="24"/>
          <w:szCs w:val="24"/>
          <w:lang w:val="lt-LT"/>
        </w:rPr>
      </w:pPr>
    </w:p>
    <w:p w:rsidR="00412016" w:rsidRDefault="00412016" w:rsidP="008620E1">
      <w:pPr>
        <w:spacing w:after="0" w:line="240" w:lineRule="auto"/>
        <w:jc w:val="right"/>
        <w:rPr>
          <w:rFonts w:ascii="Times New Roman" w:eastAsia="Times New Roman" w:hAnsi="Times New Roman" w:cs="Times New Roman"/>
          <w:b/>
          <w:bCs/>
          <w:color w:val="000000"/>
          <w:sz w:val="24"/>
          <w:szCs w:val="24"/>
          <w:lang w:val="lt-LT"/>
        </w:rPr>
      </w:pPr>
    </w:p>
    <w:p w:rsidR="00412016" w:rsidRDefault="00412016" w:rsidP="008620E1">
      <w:pPr>
        <w:spacing w:after="0" w:line="240" w:lineRule="auto"/>
        <w:jc w:val="right"/>
        <w:rPr>
          <w:rFonts w:ascii="Times New Roman" w:eastAsia="Times New Roman" w:hAnsi="Times New Roman" w:cs="Times New Roman"/>
          <w:b/>
          <w:bCs/>
          <w:color w:val="000000"/>
          <w:sz w:val="24"/>
          <w:szCs w:val="24"/>
          <w:lang w:val="lt-LT"/>
        </w:rPr>
      </w:pPr>
    </w:p>
    <w:p w:rsidR="00412016" w:rsidRDefault="008620E1" w:rsidP="008620E1">
      <w:pPr>
        <w:spacing w:after="0" w:line="240" w:lineRule="auto"/>
        <w:jc w:val="right"/>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p>
    <w:p w:rsidR="00412016" w:rsidRDefault="00412016" w:rsidP="00412016">
      <w:pPr>
        <w:spacing w:after="0" w:afterAutospacing="0" w:line="240" w:lineRule="auto"/>
        <w:jc w:val="both"/>
        <w:rPr>
          <w:rFonts w:ascii="Times New Roman" w:eastAsia="Times New Roman" w:hAnsi="Times New Roman" w:cs="Times New Roman"/>
          <w:sz w:val="24"/>
          <w:szCs w:val="24"/>
          <w:lang w:val="lt-LT"/>
        </w:rPr>
      </w:pPr>
    </w:p>
    <w:p w:rsidR="00A17C20" w:rsidRDefault="00A17C20" w:rsidP="00412016">
      <w:pPr>
        <w:spacing w:after="0" w:afterAutospacing="0" w:line="240" w:lineRule="auto"/>
        <w:jc w:val="both"/>
        <w:rPr>
          <w:rFonts w:ascii="Times New Roman" w:eastAsia="Times New Roman" w:hAnsi="Times New Roman" w:cs="Times New Roman"/>
          <w:b/>
          <w:bCs/>
          <w:iCs/>
          <w:color w:val="000000"/>
          <w:sz w:val="24"/>
          <w:szCs w:val="24"/>
          <w:lang w:val="lt-LT"/>
        </w:rPr>
      </w:pPr>
    </w:p>
    <w:p w:rsidR="008C255D" w:rsidRDefault="008C255D" w:rsidP="00311839">
      <w:pPr>
        <w:spacing w:after="0" w:afterAutospacing="0"/>
        <w:ind w:firstLine="720"/>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Remiantis tyrimo rezultatais lyginome tiriamosios ir kontrolinės grupės  UAE ugdymo dinamiką</w:t>
      </w:r>
      <w:r w:rsidR="008075E0">
        <w:rPr>
          <w:rFonts w:ascii="Times New Roman" w:hAnsi="Times New Roman" w:cs="Times New Roman"/>
          <w:sz w:val="24"/>
          <w:szCs w:val="24"/>
          <w:lang w:val="lt-LT"/>
        </w:rPr>
        <w:t>, kuri tiek tiriamosios ir kontrolinės grupių yra statistiškai reikšminga (p&lt;0,05).</w:t>
      </w:r>
      <w:r w:rsidR="008075E0" w:rsidRPr="005F6454">
        <w:rPr>
          <w:rFonts w:ascii="Times New Roman" w:hAnsi="Times New Roman" w:cs="Times New Roman"/>
          <w:sz w:val="24"/>
          <w:szCs w:val="24"/>
          <w:lang w:val="lt-LT"/>
        </w:rPr>
        <w:t xml:space="preserve"> </w:t>
      </w:r>
      <w:r w:rsidR="008075E0">
        <w:rPr>
          <w:rFonts w:ascii="Times New Roman" w:hAnsi="Times New Roman" w:cs="Times New Roman"/>
          <w:sz w:val="24"/>
          <w:szCs w:val="24"/>
          <w:lang w:val="lt-LT"/>
        </w:rPr>
        <w:t xml:space="preserve">Pradžioje tyrimo tiriamojoje grupėje UAE vidurkis siekė </w:t>
      </w:r>
      <w:r w:rsidR="008075E0">
        <w:rPr>
          <w:rFonts w:ascii="Times New Roman" w:eastAsia="Times New Roman" w:hAnsi="Times New Roman" w:cs="Times New Roman"/>
          <w:color w:val="000000"/>
          <w:sz w:val="24"/>
          <w:szCs w:val="24"/>
          <w:lang w:val="lt-LT"/>
        </w:rPr>
        <w:t>7,50 ±1,</w:t>
      </w:r>
      <w:r w:rsidR="008075E0" w:rsidRPr="00282709">
        <w:rPr>
          <w:rFonts w:ascii="Times New Roman" w:eastAsia="Times New Roman" w:hAnsi="Times New Roman" w:cs="Times New Roman"/>
          <w:color w:val="000000"/>
          <w:sz w:val="24"/>
          <w:szCs w:val="24"/>
          <w:lang w:val="lt-LT"/>
        </w:rPr>
        <w:t xml:space="preserve">41 </w:t>
      </w:r>
      <w:r w:rsidR="008075E0">
        <w:rPr>
          <w:rFonts w:ascii="Times New Roman" w:eastAsia="Times New Roman" w:hAnsi="Times New Roman" w:cs="Times New Roman"/>
          <w:color w:val="000000"/>
          <w:sz w:val="24"/>
          <w:szCs w:val="24"/>
          <w:lang w:val="lt-LT"/>
        </w:rPr>
        <w:t>(standartinė paklaida) balo,</w:t>
      </w:r>
      <w:r w:rsidR="008075E0" w:rsidRPr="00BD3F21">
        <w:rPr>
          <w:rFonts w:ascii="Times New Roman" w:eastAsia="Times New Roman" w:hAnsi="Times New Roman" w:cs="Times New Roman"/>
          <w:color w:val="000000"/>
          <w:sz w:val="24"/>
          <w:szCs w:val="24"/>
          <w:lang w:val="lt-LT"/>
        </w:rPr>
        <w:t xml:space="preserve"> </w:t>
      </w:r>
      <w:r w:rsidR="008075E0">
        <w:rPr>
          <w:rFonts w:ascii="Times New Roman" w:eastAsia="Times New Roman" w:hAnsi="Times New Roman" w:cs="Times New Roman"/>
          <w:color w:val="000000"/>
          <w:sz w:val="24"/>
          <w:szCs w:val="24"/>
          <w:lang w:val="lt-LT"/>
        </w:rPr>
        <w:t>o kontrolinėje grupėje 8,</w:t>
      </w:r>
      <w:r w:rsidR="008075E0" w:rsidRPr="00282709">
        <w:rPr>
          <w:rFonts w:ascii="Times New Roman" w:eastAsia="Times New Roman" w:hAnsi="Times New Roman" w:cs="Times New Roman"/>
          <w:color w:val="000000"/>
          <w:sz w:val="24"/>
          <w:szCs w:val="24"/>
          <w:lang w:val="lt-LT"/>
        </w:rPr>
        <w:t>38±1.17</w:t>
      </w:r>
      <w:r w:rsidR="008075E0">
        <w:rPr>
          <w:rFonts w:ascii="Times New Roman" w:eastAsia="Times New Roman" w:hAnsi="Times New Roman" w:cs="Times New Roman"/>
          <w:color w:val="000000"/>
          <w:sz w:val="24"/>
          <w:szCs w:val="24"/>
          <w:lang w:val="lt-LT"/>
        </w:rPr>
        <w:t xml:space="preserve"> (standartinė paklaida) balo.</w:t>
      </w:r>
      <w:r w:rsidR="008075E0" w:rsidRPr="00555915">
        <w:rPr>
          <w:rFonts w:ascii="Times New Roman" w:eastAsia="Times New Roman" w:hAnsi="Times New Roman" w:cs="Times New Roman"/>
          <w:color w:val="000000"/>
          <w:sz w:val="24"/>
          <w:szCs w:val="24"/>
          <w:lang w:val="lt-LT"/>
        </w:rPr>
        <w:t xml:space="preserve"> </w:t>
      </w:r>
      <w:r w:rsidR="008075E0">
        <w:rPr>
          <w:rFonts w:ascii="Times New Roman" w:eastAsia="Times New Roman" w:hAnsi="Times New Roman" w:cs="Times New Roman"/>
          <w:color w:val="000000"/>
          <w:sz w:val="24"/>
          <w:szCs w:val="24"/>
          <w:lang w:val="lt-LT"/>
        </w:rPr>
        <w:t>Tyrimo pabaigoje</w:t>
      </w:r>
      <w:r w:rsidR="008075E0" w:rsidRPr="00580ACF">
        <w:rPr>
          <w:rFonts w:ascii="Times New Roman" w:hAnsi="Times New Roman" w:cs="Times New Roman"/>
          <w:sz w:val="24"/>
          <w:szCs w:val="24"/>
          <w:lang w:val="lt-LT"/>
        </w:rPr>
        <w:t xml:space="preserve"> </w:t>
      </w:r>
      <w:r w:rsidR="008075E0">
        <w:rPr>
          <w:rFonts w:ascii="Times New Roman" w:hAnsi="Times New Roman" w:cs="Times New Roman"/>
          <w:sz w:val="24"/>
          <w:szCs w:val="24"/>
          <w:lang w:val="lt-LT"/>
        </w:rPr>
        <w:t xml:space="preserve">tiriamojoje grupėje UAE vidurkis siekė </w:t>
      </w:r>
      <w:r w:rsidR="008075E0">
        <w:rPr>
          <w:rFonts w:ascii="Times New Roman" w:eastAsia="Times New Roman" w:hAnsi="Times New Roman" w:cs="Times New Roman"/>
          <w:color w:val="000000"/>
          <w:sz w:val="24"/>
          <w:szCs w:val="24"/>
          <w:lang w:val="lt-LT"/>
        </w:rPr>
        <w:t>3,</w:t>
      </w:r>
      <w:r w:rsidR="008075E0" w:rsidRPr="00282709">
        <w:rPr>
          <w:rFonts w:ascii="Times New Roman" w:eastAsia="Times New Roman" w:hAnsi="Times New Roman" w:cs="Times New Roman"/>
          <w:color w:val="000000"/>
          <w:sz w:val="24"/>
          <w:szCs w:val="24"/>
          <w:lang w:val="lt-LT"/>
        </w:rPr>
        <w:t>75±1.05</w:t>
      </w:r>
      <w:r w:rsidR="008075E0">
        <w:rPr>
          <w:rFonts w:ascii="Times New Roman" w:hAnsi="Times New Roman" w:cs="Times New Roman"/>
          <w:sz w:val="24"/>
          <w:szCs w:val="24"/>
          <w:lang w:val="lt-LT"/>
        </w:rPr>
        <w:t xml:space="preserve"> </w:t>
      </w:r>
      <w:r w:rsidR="008075E0">
        <w:rPr>
          <w:rFonts w:ascii="Times New Roman" w:eastAsia="Times New Roman" w:hAnsi="Times New Roman" w:cs="Times New Roman"/>
          <w:color w:val="000000"/>
          <w:sz w:val="24"/>
          <w:szCs w:val="24"/>
          <w:lang w:val="lt-LT"/>
        </w:rPr>
        <w:t>(standartinė paklaida, ir p&lt;0,001) balo, o kontrolinėje grupėje 6,00±1,</w:t>
      </w:r>
      <w:r w:rsidR="008075E0" w:rsidRPr="00282709">
        <w:rPr>
          <w:rFonts w:ascii="Times New Roman" w:eastAsia="Times New Roman" w:hAnsi="Times New Roman" w:cs="Times New Roman"/>
          <w:color w:val="000000"/>
          <w:sz w:val="24"/>
          <w:szCs w:val="24"/>
          <w:lang w:val="lt-LT"/>
        </w:rPr>
        <w:t>34</w:t>
      </w:r>
      <w:r w:rsidR="008075E0" w:rsidRPr="00E50E12">
        <w:rPr>
          <w:rFonts w:ascii="Times New Roman" w:eastAsia="Times New Roman" w:hAnsi="Times New Roman" w:cs="Times New Roman"/>
          <w:color w:val="000000"/>
          <w:sz w:val="24"/>
          <w:szCs w:val="24"/>
          <w:lang w:val="lt-LT"/>
        </w:rPr>
        <w:t xml:space="preserve"> </w:t>
      </w:r>
      <w:r w:rsidR="008075E0">
        <w:rPr>
          <w:rFonts w:ascii="Times New Roman" w:eastAsia="Times New Roman" w:hAnsi="Times New Roman" w:cs="Times New Roman"/>
          <w:color w:val="000000"/>
          <w:sz w:val="24"/>
          <w:szCs w:val="24"/>
          <w:lang w:val="lt-LT"/>
        </w:rPr>
        <w:t>(standartinė paklaida ir p&lt;0,05) balo (18 pav.).</w:t>
      </w:r>
    </w:p>
    <w:p w:rsidR="00CE5F41" w:rsidRPr="00314020" w:rsidRDefault="00314020" w:rsidP="00314020">
      <w:pPr>
        <w:spacing w:after="0" w:afterAutospacing="0"/>
        <w:ind w:firstLine="720"/>
        <w:jc w:val="both"/>
        <w:rPr>
          <w:rFonts w:ascii="Times New Roman" w:hAnsi="Times New Roman" w:cs="Times New Roman"/>
          <w:b/>
          <w:sz w:val="24"/>
          <w:szCs w:val="24"/>
          <w:lang w:val="lt-LT"/>
        </w:rPr>
      </w:pPr>
      <w:r w:rsidRPr="00314020">
        <w:rPr>
          <w:rFonts w:ascii="Times New Roman" w:eastAsia="Times New Roman" w:hAnsi="Times New Roman" w:cs="Times New Roman"/>
          <w:b/>
          <w:noProof/>
          <w:color w:val="000000"/>
          <w:sz w:val="24"/>
          <w:szCs w:val="24"/>
        </w:rPr>
        <w:lastRenderedPageBreak/>
        <w:drawing>
          <wp:inline distT="0" distB="0" distL="0" distR="0">
            <wp:extent cx="5286375" cy="2495550"/>
            <wp:effectExtent l="19050" t="0" r="9525"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075E0" w:rsidRDefault="00CE5F41" w:rsidP="008075E0">
      <w:pPr>
        <w:spacing w:after="0" w:afterAutospacing="0" w:line="240" w:lineRule="auto"/>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8075E0">
        <w:rPr>
          <w:rFonts w:ascii="Times New Roman" w:eastAsia="Times New Roman" w:hAnsi="Times New Roman" w:cs="Times New Roman"/>
          <w:b/>
          <w:bCs/>
          <w:color w:val="000000"/>
          <w:sz w:val="24"/>
          <w:szCs w:val="24"/>
          <w:lang w:val="lt-LT"/>
        </w:rPr>
        <w:t xml:space="preserve">18 </w:t>
      </w:r>
      <w:r w:rsidR="008075E0" w:rsidRPr="007132E0">
        <w:rPr>
          <w:rFonts w:ascii="Times New Roman" w:eastAsia="Times New Roman" w:hAnsi="Times New Roman" w:cs="Times New Roman"/>
          <w:b/>
          <w:bCs/>
          <w:color w:val="000000"/>
          <w:sz w:val="24"/>
          <w:szCs w:val="24"/>
          <w:lang w:val="lt-LT"/>
        </w:rPr>
        <w:t xml:space="preserve">pav. </w:t>
      </w:r>
      <w:r w:rsidR="008075E0">
        <w:rPr>
          <w:rFonts w:ascii="Times New Roman" w:eastAsia="Times New Roman" w:hAnsi="Times New Roman" w:cs="Times New Roman"/>
          <w:b/>
          <w:bCs/>
          <w:color w:val="000000"/>
          <w:sz w:val="24"/>
          <w:szCs w:val="24"/>
          <w:lang w:val="lt-LT"/>
        </w:rPr>
        <w:t xml:space="preserve">Tiriamųjų užduoties atlikimo elgesio dinamika </w:t>
      </w:r>
      <w:r w:rsidR="008075E0" w:rsidRPr="007132E0">
        <w:rPr>
          <w:rFonts w:ascii="Times New Roman" w:eastAsia="Times New Roman" w:hAnsi="Times New Roman" w:cs="Times New Roman"/>
          <w:b/>
          <w:bCs/>
          <w:color w:val="000000"/>
          <w:sz w:val="24"/>
          <w:szCs w:val="24"/>
          <w:lang w:val="lt-LT"/>
        </w:rPr>
        <w:t>taikant skirtingus metodus</w:t>
      </w:r>
    </w:p>
    <w:p w:rsidR="00174882" w:rsidRPr="00311839" w:rsidRDefault="00CE5F41" w:rsidP="00311839">
      <w:pPr>
        <w:spacing w:after="0" w:afterAutospacing="0" w:line="240" w:lineRule="auto"/>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8075E0" w:rsidRPr="007132E0">
        <w:rPr>
          <w:rFonts w:ascii="Times New Roman" w:eastAsia="Times New Roman" w:hAnsi="Times New Roman" w:cs="Times New Roman"/>
          <w:b/>
          <w:bCs/>
          <w:color w:val="000000"/>
          <w:sz w:val="24"/>
          <w:szCs w:val="24"/>
          <w:lang w:val="lt-LT"/>
        </w:rPr>
        <w:t>ergoterapij</w:t>
      </w:r>
      <w:r w:rsidR="00311839">
        <w:rPr>
          <w:rFonts w:ascii="Times New Roman" w:eastAsia="Times New Roman" w:hAnsi="Times New Roman" w:cs="Times New Roman"/>
          <w:b/>
          <w:bCs/>
          <w:color w:val="000000"/>
          <w:sz w:val="24"/>
          <w:szCs w:val="24"/>
          <w:lang w:val="lt-LT"/>
        </w:rPr>
        <w:t>oje</w:t>
      </w:r>
    </w:p>
    <w:p w:rsidR="00CE5F41" w:rsidRDefault="00CE5F41" w:rsidP="00A457A5">
      <w:pPr>
        <w:spacing w:after="360"/>
        <w:jc w:val="center"/>
        <w:rPr>
          <w:rFonts w:ascii="Times Npew Roman" w:hAnsi="Times Npew Roman" w:cs="Times Npew Roman"/>
          <w:b/>
          <w:bCs/>
          <w:sz w:val="32"/>
          <w:szCs w:val="32"/>
          <w:lang w:val="lt-LT"/>
        </w:rPr>
      </w:pPr>
    </w:p>
    <w:p w:rsidR="00CE5F41" w:rsidRDefault="00CE5F41" w:rsidP="00CE5F41">
      <w:pPr>
        <w:jc w:val="center"/>
        <w:rPr>
          <w:rFonts w:ascii="Times Npew Roman" w:hAnsi="Times Npew Roman" w:cs="Times Npew Roman"/>
          <w:b/>
          <w:bCs/>
          <w:sz w:val="32"/>
          <w:szCs w:val="32"/>
          <w:lang w:val="lt-LT"/>
        </w:rPr>
      </w:pPr>
    </w:p>
    <w:p w:rsidR="00CE5F41" w:rsidRDefault="00CE5F41" w:rsidP="00A457A5">
      <w:pPr>
        <w:spacing w:after="360"/>
        <w:jc w:val="center"/>
        <w:rPr>
          <w:rFonts w:ascii="Times Npew Roman" w:hAnsi="Times Npew Roman" w:cs="Times Npew Roman"/>
          <w:b/>
          <w:bCs/>
          <w:sz w:val="32"/>
          <w:szCs w:val="32"/>
          <w:lang w:val="lt-LT"/>
        </w:rPr>
      </w:pPr>
    </w:p>
    <w:p w:rsidR="00CE5F41" w:rsidRDefault="00CE5F41" w:rsidP="00CE5F41">
      <w:pPr>
        <w:jc w:val="center"/>
        <w:rPr>
          <w:rFonts w:ascii="Times Npew Roman" w:hAnsi="Times Npew Roman" w:cs="Times Npew Roman"/>
          <w:b/>
          <w:bCs/>
          <w:sz w:val="32"/>
          <w:szCs w:val="32"/>
          <w:lang w:val="lt-LT"/>
        </w:rPr>
      </w:pPr>
    </w:p>
    <w:p w:rsidR="00CE5F41" w:rsidRDefault="00CE5F41" w:rsidP="00A457A5">
      <w:pPr>
        <w:spacing w:after="360"/>
        <w:jc w:val="center"/>
        <w:rPr>
          <w:rFonts w:ascii="Times Npew Roman" w:hAnsi="Times Npew Roman" w:cs="Times Npew Roman"/>
          <w:b/>
          <w:bCs/>
          <w:sz w:val="32"/>
          <w:szCs w:val="32"/>
          <w:lang w:val="lt-LT"/>
        </w:rPr>
      </w:pPr>
    </w:p>
    <w:p w:rsidR="00CE5F41" w:rsidRDefault="00CE5F41" w:rsidP="00A457A5">
      <w:pPr>
        <w:spacing w:after="360"/>
        <w:jc w:val="center"/>
        <w:rPr>
          <w:rFonts w:ascii="Times Npew Roman" w:hAnsi="Times Npew Roman" w:cs="Times Npew Roman"/>
          <w:b/>
          <w:bCs/>
          <w:sz w:val="32"/>
          <w:szCs w:val="32"/>
          <w:lang w:val="lt-LT"/>
        </w:rPr>
      </w:pPr>
    </w:p>
    <w:p w:rsidR="00CE5F41" w:rsidRDefault="00CE5F41" w:rsidP="00CE5F41">
      <w:pPr>
        <w:rPr>
          <w:rFonts w:ascii="Times Npew Roman" w:hAnsi="Times Npew Roman" w:cs="Times Npew Roman"/>
          <w:b/>
          <w:bCs/>
          <w:sz w:val="32"/>
          <w:szCs w:val="32"/>
          <w:lang w:val="lt-LT"/>
        </w:rPr>
      </w:pPr>
    </w:p>
    <w:p w:rsidR="00CE5F41" w:rsidRDefault="00CE5F41" w:rsidP="00CE5F41">
      <w:pPr>
        <w:rPr>
          <w:rFonts w:ascii="Times Npew Roman" w:hAnsi="Times Npew Roman" w:cs="Times Npew Roman"/>
          <w:b/>
          <w:bCs/>
          <w:sz w:val="32"/>
          <w:szCs w:val="32"/>
          <w:lang w:val="lt-LT"/>
        </w:rPr>
      </w:pPr>
    </w:p>
    <w:p w:rsidR="00890780" w:rsidRDefault="00890780" w:rsidP="00CE5F41">
      <w:pPr>
        <w:rPr>
          <w:rFonts w:ascii="Times Npew Roman" w:hAnsi="Times Npew Roman" w:cs="Times Npew Roman"/>
          <w:b/>
          <w:bCs/>
          <w:sz w:val="32"/>
          <w:szCs w:val="32"/>
          <w:lang w:val="lt-LT"/>
        </w:rPr>
      </w:pPr>
    </w:p>
    <w:p w:rsidR="00890780" w:rsidRDefault="00890780" w:rsidP="00CE5F41">
      <w:pPr>
        <w:rPr>
          <w:rFonts w:ascii="Times Npew Roman" w:hAnsi="Times Npew Roman" w:cs="Times Npew Roman"/>
          <w:b/>
          <w:bCs/>
          <w:sz w:val="32"/>
          <w:szCs w:val="32"/>
          <w:lang w:val="lt-LT"/>
        </w:rPr>
      </w:pPr>
    </w:p>
    <w:p w:rsidR="007E137E" w:rsidRDefault="007E137E" w:rsidP="00A457A5">
      <w:pPr>
        <w:spacing w:after="360"/>
        <w:jc w:val="center"/>
        <w:rPr>
          <w:rFonts w:ascii="Times Npew Roman" w:hAnsi="Times Npew Roman" w:cs="Times Npew Roman"/>
          <w:b/>
          <w:bCs/>
          <w:sz w:val="32"/>
          <w:szCs w:val="32"/>
          <w:lang w:val="lt-LT"/>
        </w:rPr>
      </w:pPr>
    </w:p>
    <w:p w:rsidR="00606D9B" w:rsidRDefault="00606D9B" w:rsidP="00A457A5">
      <w:pPr>
        <w:spacing w:after="360"/>
        <w:jc w:val="center"/>
        <w:rPr>
          <w:rFonts w:ascii="Times Npew Roman" w:hAnsi="Times Npew Roman" w:cs="Times Npew Roman"/>
          <w:b/>
          <w:bCs/>
          <w:sz w:val="32"/>
          <w:szCs w:val="32"/>
          <w:lang w:val="lt-LT"/>
        </w:rPr>
      </w:pPr>
      <w:r>
        <w:rPr>
          <w:rFonts w:ascii="Times Npew Roman" w:hAnsi="Times Npew Roman" w:cs="Times Npew Roman"/>
          <w:b/>
          <w:bCs/>
          <w:sz w:val="32"/>
          <w:szCs w:val="32"/>
          <w:lang w:val="lt-LT"/>
        </w:rPr>
        <w:lastRenderedPageBreak/>
        <w:t>4. TYRIMO REZULTATŲ APTARIMAS</w:t>
      </w:r>
    </w:p>
    <w:p w:rsidR="00C91F30" w:rsidRDefault="0037168C" w:rsidP="00DC6FD6">
      <w:pPr>
        <w:autoSpaceDE w:val="0"/>
        <w:autoSpaceDN w:val="0"/>
        <w:adjustRightInd w:val="0"/>
        <w:spacing w:after="0" w:afterAutospacing="0"/>
        <w:jc w:val="both"/>
        <w:rPr>
          <w:rFonts w:ascii="Times New Roman" w:hAnsi="Times New Roman" w:cs="Times New Roman"/>
          <w:bCs/>
          <w:sz w:val="24"/>
          <w:szCs w:val="24"/>
          <w:lang w:val="lt-LT"/>
        </w:rPr>
      </w:pPr>
      <w:r>
        <w:rPr>
          <w:rFonts w:ascii="Times New Roman" w:hAnsi="Times New Roman" w:cs="Times New Roman"/>
          <w:sz w:val="24"/>
          <w:szCs w:val="24"/>
          <w:lang w:val="lt-LT"/>
        </w:rPr>
        <w:tab/>
      </w:r>
    </w:p>
    <w:p w:rsidR="0086448A" w:rsidRPr="00B96545" w:rsidRDefault="0086448A" w:rsidP="0086448A">
      <w:pPr>
        <w:autoSpaceDE w:val="0"/>
        <w:autoSpaceDN w:val="0"/>
        <w:adjustRightInd w:val="0"/>
        <w:spacing w:after="0" w:afterAutospacing="0"/>
        <w:ind w:firstLine="720"/>
        <w:jc w:val="both"/>
        <w:rPr>
          <w:rFonts w:ascii="Times New Roman" w:hAnsi="Times New Roman" w:cs="Times New Roman"/>
          <w:bCs/>
          <w:sz w:val="24"/>
          <w:szCs w:val="24"/>
          <w:lang w:val="lt-LT"/>
        </w:rPr>
      </w:pPr>
      <w:r w:rsidRPr="00B96545">
        <w:rPr>
          <w:rFonts w:ascii="Times New Roman" w:hAnsi="Times New Roman" w:cs="Times New Roman"/>
          <w:sz w:val="24"/>
          <w:szCs w:val="24"/>
          <w:lang w:val="lt-LT"/>
        </w:rPr>
        <w:t>Tyrime, kuris tęsėsi nuo 2012-03 iki 2012-06, dalyvavo Kauno rajono Vilkijos neįgaliųjų sąjungos nariai ir Vilkijos PSPC ir UAB „Neuronas“ įstaigą lankantys pacientai, sergantys psichikos ligomis (n=32). Darbo tikslas buvo ištirti kūrybinių metodų taikymo ergoterapijoje efektyvumą, ugdant sergančiųjų psichikos ligomis bendravimo įgūdžius. Tyrimui  buvo naudojama anketa ir remtasi Ritos Brijūnaitės metodine rekomendacija „Užimtumo terapija psichikos sutrikimų turintiems asmenims“</w:t>
      </w:r>
      <w:r w:rsidRPr="00B96545">
        <w:rPr>
          <w:rFonts w:ascii="Times New Roman" w:hAnsi="Times New Roman" w:cs="Times New Roman"/>
          <w:bCs/>
          <w:sz w:val="24"/>
          <w:szCs w:val="24"/>
          <w:lang w:val="lt-LT"/>
        </w:rPr>
        <w:t xml:space="preserve">(,,Occupation Therapy for the Persons with Mental Disorders” versija, kuri išleista </w:t>
      </w:r>
      <w:r w:rsidRPr="00B96545">
        <w:rPr>
          <w:rFonts w:ascii="Times New Roman" w:hAnsi="Times New Roman" w:cs="Times New Roman"/>
          <w:iCs/>
          <w:sz w:val="24"/>
          <w:szCs w:val="24"/>
          <w:lang w:val="lt-LT"/>
        </w:rPr>
        <w:t>įgyvendinant 2003-2012 m. Nacionalinę neįgaliųjų socialinės integracijos programą</w:t>
      </w:r>
      <w:r w:rsidRPr="00B96545">
        <w:rPr>
          <w:rFonts w:ascii="Times New Roman" w:hAnsi="Times New Roman" w:cs="Times New Roman"/>
          <w:i/>
          <w:iCs/>
          <w:sz w:val="24"/>
          <w:szCs w:val="24"/>
          <w:lang w:val="lt-LT"/>
        </w:rPr>
        <w:t>.</w:t>
      </w:r>
      <w:r w:rsidRPr="00B96545">
        <w:rPr>
          <w:rFonts w:ascii="Times New Roman" w:hAnsi="Times New Roman" w:cs="Times New Roman"/>
          <w:bCs/>
          <w:sz w:val="24"/>
          <w:szCs w:val="24"/>
          <w:lang w:val="lt-LT"/>
        </w:rPr>
        <w:t>Vilnius 2007).</w:t>
      </w:r>
    </w:p>
    <w:p w:rsidR="0086448A" w:rsidRPr="00B96545" w:rsidRDefault="0086448A" w:rsidP="0086448A">
      <w:pPr>
        <w:autoSpaceDE w:val="0"/>
        <w:autoSpaceDN w:val="0"/>
        <w:adjustRightInd w:val="0"/>
        <w:spacing w:after="0" w:afterAutospacing="0"/>
        <w:ind w:firstLine="72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Psichikos sutrikimais sergančiųjų ergoterapija yra vienas iš nemedikamentinių poveiko būdų, gerinančių psichikos ligonių gyvenimo kokybę.  Lietuvoje atliktame tyrime, Uselytė S. ir Sučylaitė J.(2011) palygino tradicinės ergoterapijos (karpymas, lipdymas, įvairių darbų gamyba) ir kompleksinės ergoterapijos-meno terapijos (poetika, dailė, muzika) programų poveikį sergančiųjų šizofrenija ir depresija gyvenimo kokybei. Ištirta 30 suaugusių asmenų (22-74 metų), sergančių psichikos ligomis: iš jų 20 serga šizofrenija ir 10 serga depresija. Duomenys buvo renkami  panaudojant SF-36 klausimyną. Tyrimo išvadoje teigiama, kad  ergoterapija gerina šių sergančiųjų gyvenimo kokybę, bet didesnį poveikį daro šizo</w:t>
      </w:r>
      <w:r w:rsidR="008A0600">
        <w:rPr>
          <w:rFonts w:ascii="Times New Roman" w:hAnsi="Times New Roman" w:cs="Times New Roman"/>
          <w:sz w:val="24"/>
          <w:szCs w:val="24"/>
          <w:lang w:val="lt-LT"/>
        </w:rPr>
        <w:t>frenija sergantiems asmenims [54</w:t>
      </w:r>
      <w:r w:rsidRPr="00B96545">
        <w:rPr>
          <w:rFonts w:ascii="Times New Roman" w:hAnsi="Times New Roman" w:cs="Times New Roman"/>
          <w:sz w:val="24"/>
          <w:szCs w:val="24"/>
          <w:lang w:val="lt-LT"/>
        </w:rPr>
        <w:t>].</w:t>
      </w:r>
    </w:p>
    <w:p w:rsidR="0086448A" w:rsidRPr="00B96545" w:rsidRDefault="0086448A" w:rsidP="0086448A">
      <w:pPr>
        <w:autoSpaceDE w:val="0"/>
        <w:autoSpaceDN w:val="0"/>
        <w:adjustRightInd w:val="0"/>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shd w:val="clear" w:color="auto" w:fill="FFFFFF" w:themeFill="background1"/>
          <w:lang w:val="lt-LT"/>
        </w:rPr>
        <w:tab/>
        <w:t xml:space="preserve">Mūsų atliktame tyrime dalyvavusių </w:t>
      </w:r>
      <w:r>
        <w:rPr>
          <w:rFonts w:ascii="Times New Roman" w:hAnsi="Times New Roman" w:cs="Times New Roman"/>
          <w:sz w:val="24"/>
          <w:szCs w:val="24"/>
          <w:shd w:val="clear" w:color="auto" w:fill="FFFFFF" w:themeFill="background1"/>
          <w:lang w:val="lt-LT"/>
        </w:rPr>
        <w:t xml:space="preserve">tiriamųjų </w:t>
      </w:r>
      <w:r w:rsidRPr="00B96545">
        <w:rPr>
          <w:rFonts w:ascii="Times New Roman" w:hAnsi="Times New Roman" w:cs="Times New Roman"/>
          <w:sz w:val="24"/>
          <w:szCs w:val="24"/>
          <w:shd w:val="clear" w:color="auto" w:fill="FFFFFF" w:themeFill="background1"/>
          <w:lang w:val="lt-LT"/>
        </w:rPr>
        <w:t>(23 moterų ir 9 vyrų) amžius buvo labai įvairus nuo 22 iki 71 met</w:t>
      </w:r>
      <w:r w:rsidRPr="00FB755F">
        <w:rPr>
          <w:rFonts w:ascii="Times New Roman" w:hAnsi="Times New Roman" w:cs="Times New Roman"/>
          <w:sz w:val="24"/>
          <w:szCs w:val="24"/>
          <w:shd w:val="clear" w:color="auto" w:fill="FFFFFF" w:themeFill="background1"/>
          <w:lang w:val="lt-LT"/>
        </w:rPr>
        <w:t>ų</w:t>
      </w:r>
      <w:r>
        <w:rPr>
          <w:rFonts w:ascii="Times New Roman" w:hAnsi="Times New Roman" w:cs="Times New Roman"/>
          <w:sz w:val="24"/>
          <w:szCs w:val="24"/>
          <w:shd w:val="clear" w:color="auto" w:fill="FFFFFF" w:themeFill="background1"/>
          <w:lang w:val="lt-LT"/>
        </w:rPr>
        <w:t>, kurie buvo stebimi viso tyrimo metu. Tiriamieji vertinti du kartus: ergoterapijos pradžioje ir jos pabaigoje.</w:t>
      </w:r>
      <w:r w:rsidRPr="00E875AF">
        <w:rPr>
          <w:rFonts w:ascii="Times New Roman" w:hAnsi="Times New Roman" w:cs="Times New Roman"/>
          <w:color w:val="8DB3E2" w:themeColor="text2" w:themeTint="66"/>
          <w:sz w:val="24"/>
          <w:szCs w:val="24"/>
          <w:shd w:val="clear" w:color="auto" w:fill="FFFFFF" w:themeFill="background1"/>
          <w:lang w:val="lt-LT"/>
        </w:rPr>
        <w:t xml:space="preserve"> </w:t>
      </w:r>
      <w:r w:rsidRPr="00B96545">
        <w:rPr>
          <w:rFonts w:ascii="Times New Roman" w:hAnsi="Times New Roman" w:cs="Times New Roman"/>
          <w:sz w:val="24"/>
          <w:szCs w:val="24"/>
          <w:lang w:val="lt-LT"/>
        </w:rPr>
        <w:t>Asmenims, atsižvelgiant į jų poreikius, norus ir funkcines galimybes buvo taikoma ergoterapija grupėse su skirtinga metodika. Tiriamųjų grupėje (amžiaus vidurkis 41,8±2,9 metai) taikyti kūrybiniai</w:t>
      </w:r>
      <w:r>
        <w:rPr>
          <w:rFonts w:ascii="Times New Roman" w:hAnsi="Times New Roman" w:cs="Times New Roman"/>
          <w:sz w:val="24"/>
          <w:szCs w:val="24"/>
          <w:lang w:val="lt-LT"/>
        </w:rPr>
        <w:t xml:space="preserve"> (relaksinė muzika/piešimas</w:t>
      </w:r>
      <w:r w:rsidRPr="00B96545">
        <w:rPr>
          <w:rFonts w:ascii="Times New Roman" w:hAnsi="Times New Roman" w:cs="Times New Roman"/>
          <w:sz w:val="24"/>
          <w:szCs w:val="24"/>
          <w:lang w:val="lt-LT"/>
        </w:rPr>
        <w:t>,</w:t>
      </w:r>
      <w:r>
        <w:rPr>
          <w:rFonts w:ascii="Times New Roman" w:hAnsi="Times New Roman" w:cs="Times New Roman"/>
          <w:sz w:val="24"/>
          <w:szCs w:val="24"/>
          <w:lang w:val="lt-LT"/>
        </w:rPr>
        <w:t xml:space="preserve"> mandalų spalvinimas, „Ebru“) metodai,</w:t>
      </w:r>
      <w:r w:rsidRPr="00B96545">
        <w:rPr>
          <w:rFonts w:ascii="Times New Roman" w:hAnsi="Times New Roman" w:cs="Times New Roman"/>
          <w:sz w:val="24"/>
          <w:szCs w:val="24"/>
          <w:lang w:val="lt-LT"/>
        </w:rPr>
        <w:t xml:space="preserve"> o kontrolinėje grupėje (amžiaus vidurkis 42,6±3,6 metai) – nekūrybiniai </w:t>
      </w:r>
      <w:r>
        <w:rPr>
          <w:rFonts w:ascii="Times New Roman" w:hAnsi="Times New Roman" w:cs="Times New Roman"/>
          <w:sz w:val="24"/>
          <w:szCs w:val="24"/>
          <w:lang w:val="lt-LT"/>
        </w:rPr>
        <w:t xml:space="preserve"> (judrūs žaidimai/mankšta, stalo žaidimai,  pokalbiai prie arbatos puodelio) </w:t>
      </w:r>
      <w:r w:rsidRPr="00B96545">
        <w:rPr>
          <w:rFonts w:ascii="Times New Roman" w:hAnsi="Times New Roman" w:cs="Times New Roman"/>
          <w:sz w:val="24"/>
          <w:szCs w:val="24"/>
          <w:lang w:val="lt-LT"/>
        </w:rPr>
        <w:t xml:space="preserve">metodai. </w:t>
      </w:r>
    </w:p>
    <w:p w:rsidR="0086448A" w:rsidRDefault="0086448A" w:rsidP="0086448A">
      <w:pPr>
        <w:autoSpaceDE w:val="0"/>
        <w:autoSpaceDN w:val="0"/>
        <w:adjustRightInd w:val="0"/>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ab/>
        <w:t xml:space="preserve">Atlikome statistinę tyrimo duomenų analizę, kuria remiantis teigiame, kad tiek tiriamoji, tiek kontrolinė grupės yra vienodos visuose anketos klausimuose, išskyrus vieną - </w:t>
      </w:r>
      <w:r w:rsidRPr="00B96545">
        <w:rPr>
          <w:rFonts w:ascii="Times New Roman" w:hAnsi="Times New Roman" w:cs="Times New Roman"/>
          <w:i/>
          <w:sz w:val="24"/>
          <w:szCs w:val="24"/>
          <w:lang w:val="lt-LT"/>
        </w:rPr>
        <w:t>„ar turi sunkumų paskutiniu metu?“</w:t>
      </w:r>
      <w:r w:rsidRPr="00B96545">
        <w:rPr>
          <w:rFonts w:ascii="Times New Roman" w:hAnsi="Times New Roman" w:cs="Times New Roman"/>
          <w:sz w:val="24"/>
          <w:szCs w:val="24"/>
          <w:lang w:val="lt-LT"/>
        </w:rPr>
        <w:t xml:space="preserve">, kuriuo nustatėme statistiškai reikšmingą skirtumą (p=0,033, kaip&lt;0,05). Tai parodo </w:t>
      </w:r>
      <w:r>
        <w:rPr>
          <w:rFonts w:ascii="Times New Roman" w:hAnsi="Times New Roman" w:cs="Times New Roman"/>
          <w:sz w:val="24"/>
          <w:szCs w:val="24"/>
          <w:lang w:val="lt-LT"/>
        </w:rPr>
        <w:t xml:space="preserve">tiriamųjų </w:t>
      </w:r>
      <w:r w:rsidRPr="00B96545">
        <w:rPr>
          <w:rFonts w:ascii="Times New Roman" w:hAnsi="Times New Roman" w:cs="Times New Roman"/>
          <w:sz w:val="24"/>
          <w:szCs w:val="24"/>
          <w:lang w:val="lt-LT"/>
        </w:rPr>
        <w:t>pasiskirstymas grupėse pagal sunkumus</w:t>
      </w:r>
      <w:r>
        <w:rPr>
          <w:rFonts w:ascii="Times New Roman" w:hAnsi="Times New Roman" w:cs="Times New Roman"/>
          <w:sz w:val="24"/>
          <w:szCs w:val="24"/>
          <w:lang w:val="lt-LT"/>
        </w:rPr>
        <w:t>, patirtus prieš atliekant tyrimą,</w:t>
      </w:r>
      <w:r w:rsidRPr="00B96545">
        <w:rPr>
          <w:rFonts w:ascii="Times New Roman" w:hAnsi="Times New Roman" w:cs="Times New Roman"/>
          <w:sz w:val="24"/>
          <w:szCs w:val="24"/>
          <w:lang w:val="lt-LT"/>
        </w:rPr>
        <w:t xml:space="preserve"> metu: kontrolinėje grupėje  beveik visi asmenys 93,8 proc. (n=15)</w:t>
      </w:r>
      <w:r w:rsidRPr="00E875AF">
        <w:rPr>
          <w:rFonts w:ascii="Times New Roman" w:hAnsi="Times New Roman" w:cs="Times New Roman"/>
          <w:color w:val="8DB3E2" w:themeColor="text2" w:themeTint="66"/>
          <w:sz w:val="24"/>
          <w:szCs w:val="24"/>
          <w:lang w:val="lt-LT"/>
        </w:rPr>
        <w:t xml:space="preserve"> </w:t>
      </w:r>
      <w:r w:rsidRPr="00B96545">
        <w:rPr>
          <w:rFonts w:ascii="Times New Roman" w:hAnsi="Times New Roman" w:cs="Times New Roman"/>
          <w:sz w:val="24"/>
          <w:szCs w:val="24"/>
          <w:lang w:val="lt-LT"/>
        </w:rPr>
        <w:t>turi sunkumus, o  tiriamųjų grupėje  sunkumus turi 62,5 proc. (n=10)</w:t>
      </w:r>
      <w:r>
        <w:rPr>
          <w:rFonts w:ascii="Times New Roman" w:hAnsi="Times New Roman" w:cs="Times New Roman"/>
          <w:sz w:val="24"/>
          <w:szCs w:val="24"/>
          <w:lang w:val="lt-LT"/>
        </w:rPr>
        <w:t>.</w:t>
      </w:r>
      <w:r w:rsidRPr="00B96545">
        <w:rPr>
          <w:rFonts w:ascii="Times New Roman" w:hAnsi="Times New Roman" w:cs="Times New Roman"/>
          <w:sz w:val="24"/>
          <w:szCs w:val="24"/>
          <w:lang w:val="lt-LT"/>
        </w:rPr>
        <w:t xml:space="preserve"> </w:t>
      </w:r>
      <w:r w:rsidRPr="00591588">
        <w:rPr>
          <w:rFonts w:ascii="Times New Roman" w:hAnsi="Times New Roman" w:cs="Times New Roman"/>
          <w:sz w:val="24"/>
          <w:szCs w:val="24"/>
          <w:lang w:val="lt-LT"/>
        </w:rPr>
        <w:t>Jų teigimu šie sunkumai – tam tikros silpnumo būsenos, kurias įtakoja jų negalia, reiškiasi kasdienėje jų veikloje, o t</w:t>
      </w:r>
      <w:r>
        <w:rPr>
          <w:rFonts w:ascii="Times New Roman" w:hAnsi="Times New Roman" w:cs="Times New Roman"/>
          <w:sz w:val="24"/>
          <w:szCs w:val="24"/>
          <w:lang w:val="lt-LT"/>
        </w:rPr>
        <w:t>uo pačiu ir tyrimo veiklų metu:</w:t>
      </w:r>
    </w:p>
    <w:p w:rsidR="0086448A" w:rsidRPr="00F574BC" w:rsidRDefault="0086448A" w:rsidP="0086448A">
      <w:pPr>
        <w:pStyle w:val="ListParagraph"/>
        <w:numPr>
          <w:ilvl w:val="0"/>
          <w:numId w:val="5"/>
        </w:num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r w:rsidRPr="00F574BC">
        <w:rPr>
          <w:rFonts w:ascii="Times New Roman" w:hAnsi="Times New Roman" w:cs="Times New Roman"/>
          <w:sz w:val="24"/>
          <w:szCs w:val="24"/>
          <w:lang w:val="lt-LT"/>
        </w:rPr>
        <w:t>sunku skaityti ir rašyti, ima nerimas, nekokybiškas naktinis miegas (dažni prabudimai)</w:t>
      </w:r>
      <w:r>
        <w:rPr>
          <w:rFonts w:ascii="Times New Roman" w:hAnsi="Times New Roman" w:cs="Times New Roman"/>
          <w:sz w:val="24"/>
          <w:szCs w:val="24"/>
          <w:lang w:val="lt-LT"/>
        </w:rPr>
        <w:t>“</w:t>
      </w:r>
      <w:r w:rsidRPr="00F574BC">
        <w:rPr>
          <w:rFonts w:ascii="Times New Roman" w:hAnsi="Times New Roman" w:cs="Times New Roman"/>
          <w:sz w:val="24"/>
          <w:szCs w:val="24"/>
          <w:lang w:val="lt-LT"/>
        </w:rPr>
        <w:t xml:space="preserve"> – šiais požymiais skundžiasi asmenys turintys </w:t>
      </w:r>
      <w:r>
        <w:rPr>
          <w:rFonts w:ascii="Times New Roman" w:hAnsi="Times New Roman" w:cs="Times New Roman"/>
          <w:sz w:val="24"/>
          <w:szCs w:val="24"/>
          <w:lang w:val="lt-LT"/>
        </w:rPr>
        <w:t>elgesio sutrikimus</w:t>
      </w:r>
      <w:r w:rsidRPr="00F574BC">
        <w:rPr>
          <w:rFonts w:ascii="Times New Roman" w:hAnsi="Times New Roman" w:cs="Times New Roman"/>
          <w:sz w:val="24"/>
          <w:szCs w:val="24"/>
          <w:lang w:val="lt-LT"/>
        </w:rPr>
        <w:t>,</w:t>
      </w:r>
    </w:p>
    <w:p w:rsidR="0086448A" w:rsidRPr="00F574BC" w:rsidRDefault="0086448A" w:rsidP="0086448A">
      <w:pPr>
        <w:pStyle w:val="ListParagraph"/>
        <w:numPr>
          <w:ilvl w:val="0"/>
          <w:numId w:val="5"/>
        </w:numPr>
        <w:spacing w:after="0" w:afterAutospacing="0"/>
        <w:jc w:val="both"/>
        <w:rPr>
          <w:rFonts w:ascii="Times New Roman" w:hAnsi="Times New Roman" w:cs="Times New Roman"/>
          <w:sz w:val="24"/>
          <w:szCs w:val="24"/>
          <w:lang w:val="lt-LT"/>
        </w:rPr>
      </w:pPr>
      <w:r w:rsidRPr="00F574BC">
        <w:rPr>
          <w:rFonts w:ascii="Times New Roman" w:hAnsi="Times New Roman" w:cs="Times New Roman"/>
          <w:sz w:val="24"/>
          <w:szCs w:val="24"/>
          <w:lang w:val="lt-LT"/>
        </w:rPr>
        <w:t xml:space="preserve">„ilgas miegas rytais, blogos mintys, sunku mesti rūkyti, rankų drebėjimas, silpna atmintis“ - šiuos požymius komentuoja </w:t>
      </w:r>
      <w:r>
        <w:rPr>
          <w:rFonts w:ascii="Times New Roman" w:hAnsi="Times New Roman" w:cs="Times New Roman"/>
          <w:sz w:val="24"/>
          <w:szCs w:val="24"/>
          <w:lang w:val="lt-LT"/>
        </w:rPr>
        <w:t xml:space="preserve">tiriamieji </w:t>
      </w:r>
      <w:r w:rsidRPr="00F574BC">
        <w:rPr>
          <w:rFonts w:ascii="Times New Roman" w:hAnsi="Times New Roman" w:cs="Times New Roman"/>
          <w:sz w:val="24"/>
          <w:szCs w:val="24"/>
          <w:lang w:val="lt-LT"/>
        </w:rPr>
        <w:t>sergantys  šizofrenija ir paranoidine  šizofrenija,</w:t>
      </w:r>
    </w:p>
    <w:p w:rsidR="0086448A" w:rsidRPr="00F574BC" w:rsidRDefault="0086448A" w:rsidP="0086448A">
      <w:pPr>
        <w:pStyle w:val="ListParagraph"/>
        <w:numPr>
          <w:ilvl w:val="0"/>
          <w:numId w:val="5"/>
        </w:numPr>
        <w:spacing w:after="0" w:afterAutospacing="0"/>
        <w:jc w:val="both"/>
        <w:rPr>
          <w:rFonts w:ascii="Times New Roman" w:hAnsi="Times New Roman" w:cs="Times New Roman"/>
          <w:sz w:val="24"/>
          <w:szCs w:val="24"/>
          <w:lang w:val="lt-LT"/>
        </w:rPr>
      </w:pPr>
      <w:r w:rsidRPr="00F574BC">
        <w:rPr>
          <w:rFonts w:ascii="Times New Roman" w:hAnsi="Times New Roman" w:cs="Times New Roman"/>
          <w:sz w:val="24"/>
          <w:szCs w:val="24"/>
          <w:lang w:val="lt-LT"/>
        </w:rPr>
        <w:t>„padidėjęs nervingumas, liūdnumas ir piktumas, aukštas kraujo spaudimas, epilepsija, griuvimo baimė, silpna atmintis, sutrikęs mobilumas po traumos“  - šiuos požymius akcentuoja asmenys, kuriems diagnozuoti  įvairūs organiniai sutrikimai,</w:t>
      </w:r>
    </w:p>
    <w:p w:rsidR="0086448A" w:rsidRPr="00BF4B7F" w:rsidRDefault="0086448A" w:rsidP="0086448A">
      <w:pPr>
        <w:pStyle w:val="ListParagraph"/>
        <w:numPr>
          <w:ilvl w:val="0"/>
          <w:numId w:val="5"/>
        </w:numPr>
        <w:spacing w:after="0" w:afterAutospacing="0"/>
        <w:jc w:val="both"/>
        <w:rPr>
          <w:rFonts w:ascii="Times New Roman" w:hAnsi="Times New Roman" w:cs="Times New Roman"/>
          <w:sz w:val="24"/>
          <w:szCs w:val="24"/>
          <w:lang w:val="lt-LT"/>
        </w:rPr>
      </w:pPr>
      <w:r w:rsidRPr="00F574BC">
        <w:rPr>
          <w:rFonts w:ascii="Times New Roman" w:hAnsi="Times New Roman" w:cs="Times New Roman"/>
          <w:sz w:val="24"/>
          <w:szCs w:val="24"/>
          <w:lang w:val="lt-LT"/>
        </w:rPr>
        <w:t>„nenuspėjama būsena, bloga nuotaika,  naktinis miegas su prabudimais, silpna dėmesio koncentracija, dingsta pomėgiai“ - šiuos požymius komentuoja respondentai, kuriems diagnozuota pasikartojanti depresija.</w:t>
      </w:r>
    </w:p>
    <w:p w:rsidR="0086448A" w:rsidRDefault="0086448A" w:rsidP="0086448A">
      <w:pPr>
        <w:autoSpaceDE w:val="0"/>
        <w:autoSpaceDN w:val="0"/>
        <w:adjustRightInd w:val="0"/>
        <w:spacing w:after="0" w:afterAutospacing="0"/>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Šie mūsų pastebėjimai tyrimo metu sutampa su literatūroje įvardintomis sveikatos būklėmis, kurios būdingos  psichikos sutrikimais sergantiems asmenims:</w:t>
      </w:r>
      <w:r w:rsidRPr="00E958CD">
        <w:rPr>
          <w:rFonts w:ascii="Times New Roman" w:hAnsi="Times New Roman" w:cs="Times New Roman"/>
          <w:sz w:val="24"/>
          <w:szCs w:val="24"/>
          <w:lang w:val="lt-LT"/>
        </w:rPr>
        <w:t xml:space="preserve"> </w:t>
      </w:r>
      <w:r w:rsidRPr="00591588">
        <w:rPr>
          <w:rFonts w:ascii="Times New Roman" w:hAnsi="Times New Roman" w:cs="Times New Roman"/>
          <w:sz w:val="24"/>
          <w:szCs w:val="24"/>
          <w:lang w:val="lt-LT"/>
        </w:rPr>
        <w:t>nerimas, depresija, nemiga, nuobodulys, priklausomumas, nepakankama mityba, per ilgas nejudrumas, vidurių užkietėjimas ir kitos būklės</w:t>
      </w:r>
      <w:r w:rsidR="008A0600">
        <w:rPr>
          <w:rFonts w:ascii="Times New Roman" w:hAnsi="Times New Roman" w:cs="Times New Roman"/>
          <w:sz w:val="24"/>
          <w:szCs w:val="24"/>
          <w:lang w:val="lt-LT"/>
        </w:rPr>
        <w:t xml:space="preserve"> [18</w:t>
      </w:r>
      <w:r>
        <w:rPr>
          <w:rFonts w:ascii="Times New Roman" w:hAnsi="Times New Roman" w:cs="Times New Roman"/>
          <w:sz w:val="24"/>
          <w:szCs w:val="24"/>
          <w:lang w:val="lt-LT"/>
        </w:rPr>
        <w:t>]. Todėl labiau motyvuotiems tiriamiesiems tyrimo eigoje kildavo įvairių klausimų susijusių su jų sveikatos būklės pokyčiais ir apie tai diskutuodavome atskiruose užsiėmimuose (pvz. pokalbiai prie arbatos puodelio) bei bandėme kartu su jais reziumuoti priežastis, kurios sukelia sunkumus gyventi visuomenėje bei susigyventi su savo negalia mokinantis  ją įveikti. Apie tai kalbama ir literatūros šaltiniuose, kad įveikiant negalią trukdo:</w:t>
      </w:r>
      <w:r w:rsidRPr="005E1C02">
        <w:rPr>
          <w:rFonts w:ascii="Times New Roman" w:hAnsi="Times New Roman" w:cs="Times New Roman"/>
          <w:sz w:val="24"/>
          <w:szCs w:val="24"/>
          <w:lang w:val="lt-LT"/>
        </w:rPr>
        <w:t xml:space="preserve"> </w:t>
      </w:r>
      <w:r w:rsidRPr="00591588">
        <w:rPr>
          <w:rFonts w:ascii="Times New Roman" w:hAnsi="Times New Roman" w:cs="Times New Roman"/>
          <w:sz w:val="24"/>
          <w:szCs w:val="24"/>
          <w:lang w:val="lt-LT"/>
        </w:rPr>
        <w:t>bejėgiškumo netekimas, savivertės/kaltės išgyvenimo sutrikimas, nesavarankiškumas, beviltiškumas, socialinių įgūdžių praradimas, ydinga emocijų valdymo strategija, nekomunikuojantis naratyvas (netiksl</w:t>
      </w:r>
      <w:r w:rsidR="008A0600">
        <w:rPr>
          <w:rFonts w:ascii="Times New Roman" w:hAnsi="Times New Roman" w:cs="Times New Roman"/>
          <w:sz w:val="24"/>
          <w:szCs w:val="24"/>
          <w:lang w:val="lt-LT"/>
        </w:rPr>
        <w:t>us žodžių prasmės suvokimas) [47</w:t>
      </w:r>
      <w:r w:rsidRPr="00591588">
        <w:rPr>
          <w:rFonts w:ascii="Times New Roman" w:hAnsi="Times New Roman" w:cs="Times New Roman"/>
          <w:sz w:val="24"/>
          <w:szCs w:val="24"/>
          <w:lang w:val="lt-LT"/>
        </w:rPr>
        <w:t>].</w:t>
      </w:r>
      <w:r>
        <w:rPr>
          <w:rFonts w:ascii="Times New Roman" w:hAnsi="Times New Roman" w:cs="Times New Roman"/>
          <w:sz w:val="24"/>
          <w:szCs w:val="24"/>
          <w:lang w:val="lt-LT"/>
        </w:rPr>
        <w:t xml:space="preserve"> Kitas svarbus aspektas, turintis tiesioginės įtakos jo palaikomai sveikatos būklei, tai kaip pats sergantysis laikosi gydymo? Šis klausimas buvo aktualus  ypač ergoterapeutui, nes  dažnai pasitaikydavo, kad tiriamieji vėluodavo į ergoterapines veiklas, būdavo suirzę ar apsimiegoję.  Įsitraukdami į kūrybinę veiklą ir kartu</w:t>
      </w:r>
      <w:r w:rsidRPr="00CF6EA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bendraudami grupėje, tiriamieji  atskleisdavo  apie save daug esminių dalykų, kurie  lemdavo jų prastą savijautą.  Pavyzdžiui, kai kurie asmenys nesilaikytavo gydomo režimo ypač geriant vaistus, o tai turėdavo tiesiogines pasekmes jų  nuotaikoms ir elgesiui veiklų metu. Taigi ir šiuo aspektu ergoterapeutas suteikdavo tam tikros informacijos asmenims, kuriems ji būdavo aktuali: apie vaistų toleranciją ir jos nepageidaujamą  šalutinį poveikį, pataloginę simptomatiką, gretutines ligas, gydymo režimą, taip pat svarbu pačio tiriamojo įsitikinimai apie gydymo naudą bei jo santykiai su gydančiuoju gydytoju, o šie pastebėjimai taip pat sutampa su literatūroje pateiktomis žiniomis apie tinkamą sergančiojo laikymąsi arba netinkamą jo elgesį gydymo </w:t>
      </w:r>
      <w:r w:rsidR="00D1780E">
        <w:rPr>
          <w:rFonts w:ascii="Times New Roman" w:hAnsi="Times New Roman" w:cs="Times New Roman"/>
          <w:sz w:val="24"/>
          <w:szCs w:val="24"/>
          <w:lang w:val="lt-LT"/>
        </w:rPr>
        <w:t>metu [63</w:t>
      </w:r>
      <w:r>
        <w:rPr>
          <w:rFonts w:ascii="Times New Roman" w:hAnsi="Times New Roman" w:cs="Times New Roman"/>
          <w:sz w:val="24"/>
          <w:szCs w:val="24"/>
          <w:lang w:val="lt-LT"/>
        </w:rPr>
        <w:t xml:space="preserve">]. Sergančiųjų ligos  pažinimo poveikiui įtakos gali turėti ir pats </w:t>
      </w:r>
      <w:r>
        <w:rPr>
          <w:rFonts w:ascii="Times New Roman" w:hAnsi="Times New Roman" w:cs="Times New Roman"/>
          <w:sz w:val="24"/>
          <w:szCs w:val="24"/>
          <w:lang w:val="lt-LT"/>
        </w:rPr>
        <w:lastRenderedPageBreak/>
        <w:t xml:space="preserve">jų amžius, šeimos rizikos veiksniai ir anksčiau išvardinti veiksniai ir pastebėjimai bei individualus atsakas, pažeidžiami gyvenimo įvykiai, bei kasdienio gyvenimo sunkumai ir net sezoniškumas ypač sergant tam </w:t>
      </w:r>
      <w:r w:rsidR="00D1780E">
        <w:rPr>
          <w:rFonts w:ascii="Times New Roman" w:hAnsi="Times New Roman" w:cs="Times New Roman"/>
          <w:sz w:val="24"/>
          <w:szCs w:val="24"/>
          <w:lang w:val="lt-LT"/>
        </w:rPr>
        <w:t>tikr</w:t>
      </w:r>
      <w:r w:rsidR="008A0600">
        <w:rPr>
          <w:rFonts w:ascii="Times New Roman" w:hAnsi="Times New Roman" w:cs="Times New Roman"/>
          <w:sz w:val="24"/>
          <w:szCs w:val="24"/>
          <w:lang w:val="lt-LT"/>
        </w:rPr>
        <w:t>ais psichikos sutikimais [72, 18, 19</w:t>
      </w:r>
      <w:r>
        <w:rPr>
          <w:rFonts w:ascii="Times New Roman" w:hAnsi="Times New Roman" w:cs="Times New Roman"/>
          <w:sz w:val="24"/>
          <w:szCs w:val="24"/>
          <w:lang w:val="lt-LT"/>
        </w:rPr>
        <w:t>].</w:t>
      </w:r>
    </w:p>
    <w:p w:rsidR="0086448A" w:rsidRPr="00A042CA" w:rsidRDefault="0086448A" w:rsidP="0086448A">
      <w:pPr>
        <w:autoSpaceDE w:val="0"/>
        <w:autoSpaceDN w:val="0"/>
        <w:adjustRightInd w:val="0"/>
        <w:spacing w:after="0" w:afterAutospacing="0"/>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Analizuodami anketinius tyrimo duomenis įvertinome: </w:t>
      </w:r>
      <w:r w:rsidRPr="00A042CA">
        <w:rPr>
          <w:rFonts w:ascii="Times New Roman" w:hAnsi="Times New Roman" w:cs="Times New Roman"/>
          <w:sz w:val="24"/>
          <w:szCs w:val="24"/>
          <w:lang w:val="lt-LT"/>
        </w:rPr>
        <w:t>ar bendras elgesys (BE), tarpasmeninis elgesys (TE), užduoties atlikimo elgesys (UAE) yra susijęs su bent vienu iš pateiktų klausimų anketoje?</w:t>
      </w:r>
      <w:r w:rsidRPr="00B96545">
        <w:rPr>
          <w:rFonts w:ascii="Times New Roman" w:hAnsi="Times New Roman" w:cs="Times New Roman"/>
          <w:i/>
          <w:sz w:val="24"/>
          <w:szCs w:val="24"/>
          <w:lang w:val="lt-LT"/>
        </w:rPr>
        <w:t xml:space="preserve"> </w:t>
      </w:r>
      <w:r w:rsidRPr="00B96545">
        <w:rPr>
          <w:rFonts w:ascii="Times New Roman" w:hAnsi="Times New Roman" w:cs="Times New Roman"/>
          <w:sz w:val="24"/>
          <w:szCs w:val="24"/>
          <w:lang w:val="lt-LT"/>
        </w:rPr>
        <w:t xml:space="preserve"> Statistiškai reikšmingų sąsajų  nenustatėme išskyrus vieną BE  klausimą – „kaip atrodo įprastinė diena?“, (p=0,017, kai p&lt;0,05): </w:t>
      </w:r>
      <w:r w:rsidRPr="00B96545">
        <w:rPr>
          <w:rFonts w:ascii="Times New Roman" w:hAnsi="Times New Roman" w:cs="Times New Roman"/>
          <w:i/>
          <w:sz w:val="24"/>
          <w:szCs w:val="24"/>
          <w:lang w:val="lt-LT"/>
        </w:rPr>
        <w:t>tyrimo duomenimis nustatyta, kad tarp tų, kurių įprastinė veikla – namų ruoša</w:t>
      </w:r>
      <w:r>
        <w:rPr>
          <w:rFonts w:ascii="Times New Roman" w:hAnsi="Times New Roman" w:cs="Times New Roman"/>
          <w:i/>
          <w:sz w:val="24"/>
          <w:szCs w:val="24"/>
          <w:lang w:val="lt-LT"/>
        </w:rPr>
        <w:t xml:space="preserve"> </w:t>
      </w:r>
      <w:r w:rsidRPr="00A042CA">
        <w:rPr>
          <w:rFonts w:ascii="Times New Roman" w:hAnsi="Times New Roman" w:cs="Times New Roman"/>
          <w:sz w:val="24"/>
          <w:szCs w:val="24"/>
          <w:lang w:val="lt-LT"/>
        </w:rPr>
        <w:t>(tiramojoje grupėje užsiima 62,5 proc. asmenys, kontrolinėje grupėje - 50 proc.)</w:t>
      </w:r>
      <w:r w:rsidRPr="00B96545">
        <w:rPr>
          <w:rFonts w:ascii="Times New Roman" w:hAnsi="Times New Roman" w:cs="Times New Roman"/>
          <w:sz w:val="24"/>
          <w:szCs w:val="24"/>
          <w:lang w:val="lt-LT"/>
        </w:rPr>
        <w:t xml:space="preserve">, </w:t>
      </w:r>
      <w:r w:rsidRPr="00B96545">
        <w:rPr>
          <w:rFonts w:ascii="Times New Roman" w:hAnsi="Times New Roman" w:cs="Times New Roman"/>
          <w:i/>
          <w:sz w:val="24"/>
          <w:szCs w:val="24"/>
          <w:lang w:val="lt-LT"/>
        </w:rPr>
        <w:t>ET efektas didesnis nei tarp tų, kurie laikėsi dienotvarkės</w:t>
      </w:r>
      <w:r>
        <w:rPr>
          <w:rFonts w:ascii="Times New Roman" w:hAnsi="Times New Roman" w:cs="Times New Roman"/>
          <w:i/>
          <w:sz w:val="24"/>
          <w:szCs w:val="24"/>
          <w:lang w:val="lt-LT"/>
        </w:rPr>
        <w:t xml:space="preserve"> </w:t>
      </w:r>
      <w:r w:rsidRPr="00A042CA">
        <w:rPr>
          <w:rFonts w:ascii="Times New Roman" w:hAnsi="Times New Roman" w:cs="Times New Roman"/>
          <w:sz w:val="24"/>
          <w:szCs w:val="24"/>
          <w:lang w:val="lt-LT"/>
        </w:rPr>
        <w:t>(tiriamojoje grupėje - 12,5 proc. asmenys ir 37,5 proc. – kontrolinėje grupėje)</w:t>
      </w:r>
      <w:r w:rsidRPr="00A042CA">
        <w:rPr>
          <w:rFonts w:ascii="Times New Roman" w:hAnsi="Times New Roman" w:cs="Times New Roman"/>
          <w:i/>
          <w:sz w:val="24"/>
          <w:szCs w:val="24"/>
          <w:lang w:val="lt-LT"/>
        </w:rPr>
        <w:t xml:space="preserve">. </w:t>
      </w:r>
      <w:r w:rsidRPr="00A042CA">
        <w:rPr>
          <w:rFonts w:ascii="Times New Roman" w:hAnsi="Times New Roman" w:cs="Times New Roman"/>
          <w:sz w:val="24"/>
          <w:szCs w:val="24"/>
          <w:lang w:val="lt-LT"/>
        </w:rPr>
        <w:t xml:space="preserve">Todėl atliekant tyrimą buvo pastebėta, kad  asmenų, užsiimančių kasdiene – įprastine veikla (namų ruoša) pasižymi geresne išvaizda ir išraiška, rečiau pasireiškia neproduktyvus  elgesys, jie būna aktyvesni ir atsakingesni,  punktualūs, lengviau orientuojasi realybėje, o tai turi teigiamą poveikį asmenų bendravimo kokybei. </w:t>
      </w:r>
    </w:p>
    <w:p w:rsidR="0086448A" w:rsidRPr="00B96545" w:rsidRDefault="0086448A" w:rsidP="0086448A">
      <w:pPr>
        <w:pStyle w:val="ListParagraph"/>
        <w:spacing w:after="0" w:afterAutospacing="0"/>
        <w:ind w:left="0" w:firstLine="72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Remiantis „Užimtumo terapijos psichikos sutrikimų turintiems asmenims“ metodika, įvertinome</w:t>
      </w:r>
      <w:r>
        <w:rPr>
          <w:rFonts w:ascii="Times New Roman" w:hAnsi="Times New Roman" w:cs="Times New Roman"/>
          <w:sz w:val="24"/>
          <w:szCs w:val="24"/>
          <w:lang w:val="lt-LT"/>
        </w:rPr>
        <w:t xml:space="preserve"> </w:t>
      </w:r>
      <w:r w:rsidRPr="00B96545">
        <w:rPr>
          <w:rFonts w:ascii="Times New Roman" w:hAnsi="Times New Roman" w:cs="Times New Roman"/>
          <w:sz w:val="24"/>
          <w:szCs w:val="24"/>
          <w:lang w:val="lt-LT"/>
        </w:rPr>
        <w:t xml:space="preserve">ergoterapijoje efektyvumą </w:t>
      </w:r>
      <w:r w:rsidRPr="00B96545">
        <w:rPr>
          <w:rFonts w:ascii="Times New Roman" w:hAnsi="Times New Roman" w:cs="Times New Roman"/>
          <w:i/>
          <w:iCs/>
          <w:sz w:val="24"/>
          <w:szCs w:val="24"/>
          <w:lang w:val="lt-LT"/>
        </w:rPr>
        <w:t>taikant kūrybinius ir nekūrybinius metodus</w:t>
      </w:r>
      <w:r w:rsidRPr="00B96545">
        <w:rPr>
          <w:rFonts w:ascii="Times New Roman" w:hAnsi="Times New Roman" w:cs="Times New Roman"/>
          <w:sz w:val="24"/>
          <w:szCs w:val="24"/>
          <w:lang w:val="lt-LT"/>
        </w:rPr>
        <w:t xml:space="preserve"> ugdant respondentų BE užduoties  atlikimo metu, pateikiame statistiškai reikšmingus (kai p&lt;0,05) rezultatus: </w:t>
      </w:r>
    </w:p>
    <w:p w:rsidR="0086448A" w:rsidRDefault="0086448A" w:rsidP="00430435">
      <w:pPr>
        <w:pStyle w:val="ListParagraph"/>
        <w:numPr>
          <w:ilvl w:val="0"/>
          <w:numId w:val="27"/>
        </w:numPr>
        <w:spacing w:after="0" w:afterAutospacing="0"/>
        <w:jc w:val="both"/>
        <w:rPr>
          <w:rFonts w:ascii="Times New Roman" w:hAnsi="Times New Roman" w:cs="Times New Roman"/>
          <w:color w:val="000000" w:themeColor="text1"/>
          <w:sz w:val="24"/>
          <w:szCs w:val="24"/>
          <w:lang w:val="lt-LT"/>
        </w:rPr>
      </w:pPr>
      <w:r w:rsidRPr="00B96545">
        <w:rPr>
          <w:rFonts w:ascii="Times New Roman" w:hAnsi="Times New Roman" w:cs="Times New Roman"/>
          <w:sz w:val="24"/>
          <w:szCs w:val="24"/>
          <w:lang w:val="lt-LT"/>
        </w:rPr>
        <w:t xml:space="preserve">Nekūrybiniai metodai efektyvesni ugdant </w:t>
      </w:r>
      <w:r>
        <w:rPr>
          <w:rFonts w:ascii="Times New Roman" w:hAnsi="Times New Roman" w:cs="Times New Roman"/>
          <w:sz w:val="24"/>
          <w:szCs w:val="24"/>
          <w:lang w:val="lt-LT"/>
        </w:rPr>
        <w:t xml:space="preserve">tiriamųjų </w:t>
      </w:r>
      <w:r w:rsidRPr="00B96545">
        <w:rPr>
          <w:rFonts w:ascii="Times New Roman" w:hAnsi="Times New Roman" w:cs="Times New Roman"/>
          <w:i/>
          <w:sz w:val="24"/>
          <w:szCs w:val="24"/>
          <w:lang w:val="lt-LT"/>
        </w:rPr>
        <w:t>aktyvumo lygį</w:t>
      </w:r>
      <w:r w:rsidRPr="00B96545">
        <w:rPr>
          <w:rFonts w:ascii="Times New Roman" w:hAnsi="Times New Roman" w:cs="Times New Roman"/>
          <w:sz w:val="24"/>
          <w:szCs w:val="24"/>
          <w:lang w:val="lt-LT"/>
        </w:rPr>
        <w:t xml:space="preserve"> (p=0,014) ir </w:t>
      </w:r>
      <w:r w:rsidRPr="00B96545">
        <w:rPr>
          <w:rFonts w:ascii="Times New Roman" w:hAnsi="Times New Roman" w:cs="Times New Roman"/>
          <w:i/>
          <w:sz w:val="24"/>
          <w:szCs w:val="24"/>
          <w:lang w:val="lt-LT"/>
        </w:rPr>
        <w:t>išraišką</w:t>
      </w:r>
      <w:r w:rsidRPr="00B96545">
        <w:rPr>
          <w:rFonts w:ascii="Times New Roman" w:hAnsi="Times New Roman" w:cs="Times New Roman"/>
          <w:sz w:val="24"/>
          <w:szCs w:val="24"/>
          <w:lang w:val="lt-LT"/>
        </w:rPr>
        <w:t xml:space="preserve"> (p=0,046) lyginant su kūrybinių  metodų  aktyvumo lygiu (p=</w:t>
      </w:r>
      <w:r w:rsidRPr="00B96545">
        <w:rPr>
          <w:rFonts w:ascii="Times New Roman" w:hAnsi="Times New Roman" w:cs="Times New Roman"/>
          <w:color w:val="000000" w:themeColor="text1"/>
          <w:sz w:val="24"/>
          <w:szCs w:val="24"/>
          <w:lang w:val="lt-LT"/>
        </w:rPr>
        <w:t>0,157) bei išraiška  (p=0,317)</w:t>
      </w:r>
      <w:r w:rsidRPr="00B96545">
        <w:rPr>
          <w:rFonts w:ascii="Times New Roman" w:hAnsi="Times New Roman" w:cs="Times New Roman"/>
          <w:sz w:val="24"/>
          <w:szCs w:val="24"/>
          <w:lang w:val="lt-LT"/>
        </w:rPr>
        <w:t>.</w:t>
      </w:r>
    </w:p>
    <w:p w:rsidR="0086448A" w:rsidRDefault="0086448A" w:rsidP="00430435">
      <w:pPr>
        <w:pStyle w:val="ListParagraph"/>
        <w:numPr>
          <w:ilvl w:val="0"/>
          <w:numId w:val="27"/>
        </w:numPr>
        <w:spacing w:after="0" w:afterAutospacing="0"/>
        <w:jc w:val="both"/>
        <w:rPr>
          <w:rFonts w:ascii="Times New Roman" w:hAnsi="Times New Roman" w:cs="Times New Roman"/>
          <w:color w:val="000000" w:themeColor="text1"/>
          <w:sz w:val="24"/>
          <w:szCs w:val="24"/>
          <w:lang w:val="lt-LT"/>
        </w:rPr>
      </w:pPr>
      <w:r w:rsidRPr="0086448A">
        <w:rPr>
          <w:rFonts w:ascii="Times New Roman" w:hAnsi="Times New Roman" w:cs="Times New Roman"/>
          <w:sz w:val="24"/>
          <w:szCs w:val="24"/>
          <w:lang w:val="lt-LT"/>
        </w:rPr>
        <w:t xml:space="preserve">Kūrybiniai metodai efektyvesni ugdant </w:t>
      </w:r>
      <w:r w:rsidRPr="0086448A">
        <w:rPr>
          <w:rFonts w:ascii="Times New Roman" w:hAnsi="Times New Roman" w:cs="Times New Roman"/>
          <w:i/>
          <w:sz w:val="24"/>
          <w:szCs w:val="24"/>
          <w:lang w:val="lt-LT"/>
        </w:rPr>
        <w:t>asmenų atsakomybę</w:t>
      </w:r>
      <w:r w:rsidRPr="0086448A">
        <w:rPr>
          <w:rFonts w:ascii="Times New Roman" w:hAnsi="Times New Roman" w:cs="Times New Roman"/>
          <w:sz w:val="24"/>
          <w:szCs w:val="24"/>
          <w:lang w:val="lt-LT"/>
        </w:rPr>
        <w:t xml:space="preserve"> (p=0,04) lyginant su nekūrybinių metodų  </w:t>
      </w:r>
      <w:r w:rsidRPr="0086448A">
        <w:rPr>
          <w:rFonts w:ascii="Times New Roman" w:hAnsi="Times New Roman" w:cs="Times New Roman"/>
          <w:i/>
          <w:sz w:val="24"/>
          <w:szCs w:val="24"/>
          <w:lang w:val="lt-LT"/>
        </w:rPr>
        <w:t>asmenų atsakomybe</w:t>
      </w:r>
      <w:r w:rsidRPr="0086448A">
        <w:rPr>
          <w:rFonts w:ascii="Times New Roman" w:hAnsi="Times New Roman" w:cs="Times New Roman"/>
          <w:sz w:val="24"/>
          <w:szCs w:val="24"/>
          <w:lang w:val="lt-LT"/>
        </w:rPr>
        <w:t xml:space="preserve"> (p=0,157).</w:t>
      </w:r>
    </w:p>
    <w:p w:rsidR="0086448A" w:rsidRPr="0086448A" w:rsidRDefault="0086448A" w:rsidP="00430435">
      <w:pPr>
        <w:pStyle w:val="ListParagraph"/>
        <w:numPr>
          <w:ilvl w:val="0"/>
          <w:numId w:val="27"/>
        </w:numPr>
        <w:spacing w:after="0" w:afterAutospacing="0"/>
        <w:jc w:val="both"/>
        <w:rPr>
          <w:rFonts w:ascii="Times New Roman" w:hAnsi="Times New Roman" w:cs="Times New Roman"/>
          <w:color w:val="000000" w:themeColor="text1"/>
          <w:sz w:val="24"/>
          <w:szCs w:val="24"/>
          <w:lang w:val="lt-LT"/>
        </w:rPr>
      </w:pPr>
      <w:r w:rsidRPr="0086448A">
        <w:rPr>
          <w:rFonts w:ascii="Times New Roman" w:hAnsi="Times New Roman" w:cs="Times New Roman"/>
          <w:sz w:val="24"/>
          <w:szCs w:val="24"/>
          <w:lang w:val="lt-LT"/>
        </w:rPr>
        <w:t xml:space="preserve">Abu šie metodai veiksmingi ugdant respondentų </w:t>
      </w:r>
      <w:r w:rsidRPr="0086448A">
        <w:rPr>
          <w:rFonts w:ascii="Times New Roman" w:hAnsi="Times New Roman" w:cs="Times New Roman"/>
          <w:i/>
          <w:sz w:val="24"/>
          <w:szCs w:val="24"/>
          <w:lang w:val="lt-LT"/>
        </w:rPr>
        <w:t>orientavimasi realybėje</w:t>
      </w:r>
      <w:r w:rsidRPr="0086448A">
        <w:rPr>
          <w:rFonts w:ascii="Times New Roman" w:hAnsi="Times New Roman" w:cs="Times New Roman"/>
          <w:sz w:val="24"/>
          <w:szCs w:val="24"/>
          <w:lang w:val="lt-LT"/>
        </w:rPr>
        <w:t>: kūrybinių metodų (p=0,014) ir nekūrybinių metodų (p=0,046).</w:t>
      </w:r>
    </w:p>
    <w:p w:rsidR="0086448A" w:rsidRPr="00B96545" w:rsidRDefault="0086448A" w:rsidP="0086448A">
      <w:pPr>
        <w:spacing w:after="0" w:afterAutospacing="0"/>
        <w:jc w:val="both"/>
        <w:rPr>
          <w:rFonts w:ascii="Times New Roman" w:hAnsi="Times New Roman" w:cs="Times New Roman"/>
          <w:sz w:val="24"/>
          <w:szCs w:val="24"/>
          <w:lang w:val="lt-LT"/>
        </w:rPr>
      </w:pPr>
      <w:r w:rsidRPr="00B96545">
        <w:rPr>
          <w:rFonts w:ascii="Times New Roman" w:hAnsi="Times New Roman" w:cs="Times New Roman"/>
          <w:color w:val="C00000"/>
          <w:sz w:val="24"/>
          <w:szCs w:val="24"/>
          <w:lang w:val="lt-LT"/>
        </w:rPr>
        <w:tab/>
      </w:r>
      <w:r w:rsidRPr="00B96545">
        <w:rPr>
          <w:rFonts w:ascii="Times New Roman" w:hAnsi="Times New Roman" w:cs="Times New Roman"/>
          <w:sz w:val="24"/>
          <w:szCs w:val="24"/>
          <w:lang w:val="lt-LT"/>
        </w:rPr>
        <w:t xml:space="preserve">Taikant kūrybinius ir nekūrybinius metodus ergoterapijoje įvertinome respondentų TE užduoties atlikimo metu nustatėme, kad jie vienodai svarbūs ugdant asmenų </w:t>
      </w:r>
      <w:r w:rsidRPr="00B96545">
        <w:rPr>
          <w:rFonts w:ascii="Times New Roman" w:hAnsi="Times New Roman" w:cs="Times New Roman"/>
          <w:i/>
          <w:sz w:val="24"/>
          <w:szCs w:val="24"/>
          <w:lang w:val="lt-LT"/>
        </w:rPr>
        <w:t>nuomonės gynimą</w:t>
      </w:r>
      <w:r w:rsidRPr="00B96545">
        <w:rPr>
          <w:rFonts w:ascii="Times New Roman" w:hAnsi="Times New Roman" w:cs="Times New Roman"/>
          <w:sz w:val="24"/>
          <w:szCs w:val="24"/>
          <w:lang w:val="lt-LT"/>
        </w:rPr>
        <w:t xml:space="preserve"> (p=0,021) ir </w:t>
      </w:r>
      <w:r w:rsidRPr="00B96545">
        <w:rPr>
          <w:rFonts w:ascii="Times New Roman" w:hAnsi="Times New Roman" w:cs="Times New Roman"/>
          <w:i/>
          <w:sz w:val="24"/>
          <w:szCs w:val="24"/>
          <w:lang w:val="lt-LT"/>
        </w:rPr>
        <w:t>draugiškumą</w:t>
      </w:r>
      <w:r w:rsidRPr="00B96545">
        <w:rPr>
          <w:rFonts w:ascii="Times New Roman" w:hAnsi="Times New Roman" w:cs="Times New Roman"/>
          <w:sz w:val="24"/>
          <w:szCs w:val="24"/>
          <w:lang w:val="lt-LT"/>
        </w:rPr>
        <w:t xml:space="preserve"> (p=0,034), bet statistiškai reikšmingų pokyčių negavome šiose veiklos srityse: </w:t>
      </w:r>
      <w:r w:rsidRPr="00B96545">
        <w:rPr>
          <w:rFonts w:ascii="Times New Roman" w:hAnsi="Times New Roman" w:cs="Times New Roman"/>
          <w:i/>
          <w:sz w:val="24"/>
          <w:szCs w:val="24"/>
          <w:lang w:val="lt-LT"/>
        </w:rPr>
        <w:t>savarankiškumo</w:t>
      </w:r>
      <w:r w:rsidRPr="00B96545">
        <w:rPr>
          <w:rFonts w:ascii="Times New Roman" w:hAnsi="Times New Roman" w:cs="Times New Roman"/>
          <w:sz w:val="24"/>
          <w:szCs w:val="24"/>
          <w:lang w:val="lt-LT"/>
        </w:rPr>
        <w:t xml:space="preserve"> (apie trečdalį </w:t>
      </w:r>
      <w:r>
        <w:rPr>
          <w:rFonts w:ascii="Times New Roman" w:hAnsi="Times New Roman" w:cs="Times New Roman"/>
          <w:sz w:val="24"/>
          <w:szCs w:val="24"/>
          <w:lang w:val="lt-LT"/>
        </w:rPr>
        <w:t xml:space="preserve">tiriamųjų </w:t>
      </w:r>
      <w:r w:rsidRPr="00B96545">
        <w:rPr>
          <w:rFonts w:ascii="Times New Roman" w:hAnsi="Times New Roman" w:cs="Times New Roman"/>
          <w:sz w:val="24"/>
          <w:szCs w:val="24"/>
          <w:lang w:val="lt-LT"/>
        </w:rPr>
        <w:t xml:space="preserve">tyrime negalėjo savarankiškai funkcionuoti veiklose, nes minimaliai priklausė nuo savo poelgių) </w:t>
      </w:r>
      <w:r w:rsidRPr="00B96545">
        <w:rPr>
          <w:rFonts w:ascii="Times New Roman" w:hAnsi="Times New Roman" w:cs="Times New Roman"/>
          <w:i/>
          <w:sz w:val="24"/>
          <w:szCs w:val="24"/>
          <w:lang w:val="lt-LT"/>
        </w:rPr>
        <w:t>bendradarbiavimo</w:t>
      </w:r>
      <w:r w:rsidRPr="00B96545">
        <w:rPr>
          <w:rFonts w:ascii="Times New Roman" w:hAnsi="Times New Roman" w:cs="Times New Roman"/>
          <w:sz w:val="24"/>
          <w:szCs w:val="24"/>
          <w:lang w:val="lt-LT"/>
        </w:rPr>
        <w:t xml:space="preserve"> (mažesnė dalis asmenų prieštaraudavo mažiau nei pusei nurodymų ir rečiau  pusei ar visiems nurodymams/pasiūlymams veiklose), </w:t>
      </w:r>
      <w:r w:rsidRPr="00B96545">
        <w:rPr>
          <w:rFonts w:ascii="Times New Roman" w:hAnsi="Times New Roman" w:cs="Times New Roman"/>
          <w:i/>
          <w:sz w:val="24"/>
          <w:szCs w:val="24"/>
          <w:lang w:val="lt-LT"/>
        </w:rPr>
        <w:t>dėmesio gavimo</w:t>
      </w:r>
      <w:r w:rsidRPr="00B96545">
        <w:rPr>
          <w:rFonts w:ascii="Times New Roman" w:hAnsi="Times New Roman" w:cs="Times New Roman"/>
          <w:sz w:val="24"/>
          <w:szCs w:val="24"/>
          <w:lang w:val="lt-LT"/>
        </w:rPr>
        <w:t xml:space="preserve"> (apie trečdalį respondentų mažiau nei pusę veikloje praleisto laiko pasireikšdavo dėmesio gavimo elgesys), </w:t>
      </w:r>
      <w:r w:rsidRPr="00B96545">
        <w:rPr>
          <w:rFonts w:ascii="Times New Roman" w:hAnsi="Times New Roman" w:cs="Times New Roman"/>
          <w:i/>
          <w:sz w:val="24"/>
          <w:szCs w:val="24"/>
          <w:lang w:val="lt-LT"/>
        </w:rPr>
        <w:t>neigiamiems atsiliepimams iš kitų</w:t>
      </w:r>
      <w:r w:rsidRPr="00B96545">
        <w:rPr>
          <w:rFonts w:ascii="Times New Roman" w:hAnsi="Times New Roman" w:cs="Times New Roman"/>
          <w:sz w:val="24"/>
          <w:szCs w:val="24"/>
          <w:lang w:val="lt-LT"/>
        </w:rPr>
        <w:t xml:space="preserve"> (vienas asmuo ergoterapijos veiklų pradžioje sukeldavo  porą neigiamų reakcijų kitiems asmenims grupėje, tačiau veiklų eigoje adaptavosi).</w:t>
      </w:r>
    </w:p>
    <w:p w:rsidR="0086448A" w:rsidRPr="00B96545" w:rsidRDefault="0086448A" w:rsidP="0086448A">
      <w:pPr>
        <w:spacing w:after="0" w:afterAutospacing="0"/>
        <w:ind w:firstLine="720"/>
        <w:jc w:val="both"/>
        <w:rPr>
          <w:rFonts w:ascii="Times New Roman" w:hAnsi="Times New Roman" w:cs="Times New Roman"/>
          <w:color w:val="000000"/>
          <w:sz w:val="24"/>
          <w:szCs w:val="24"/>
          <w:lang w:val="lt-LT"/>
        </w:rPr>
      </w:pPr>
      <w:r w:rsidRPr="00B96545">
        <w:rPr>
          <w:rFonts w:ascii="Times New Roman" w:hAnsi="Times New Roman" w:cs="Times New Roman"/>
          <w:color w:val="000000"/>
          <w:sz w:val="24"/>
          <w:szCs w:val="24"/>
          <w:lang w:val="lt-LT"/>
        </w:rPr>
        <w:lastRenderedPageBreak/>
        <w:t xml:space="preserve">Išanalizavus </w:t>
      </w:r>
      <w:r>
        <w:rPr>
          <w:rFonts w:ascii="Times New Roman" w:hAnsi="Times New Roman" w:cs="Times New Roman"/>
          <w:color w:val="000000"/>
          <w:sz w:val="24"/>
          <w:szCs w:val="24"/>
          <w:lang w:val="lt-LT"/>
        </w:rPr>
        <w:t xml:space="preserve">tiriamųjų </w:t>
      </w:r>
      <w:r w:rsidRPr="00B96545">
        <w:rPr>
          <w:rFonts w:ascii="Times New Roman" w:hAnsi="Times New Roman" w:cs="Times New Roman"/>
          <w:color w:val="000000"/>
          <w:sz w:val="24"/>
          <w:szCs w:val="24"/>
          <w:lang w:val="lt-LT"/>
        </w:rPr>
        <w:t xml:space="preserve">užduoties atlikimo kokybę (UAE), taikant du skirtingus metodus ergoterapijos veikloje, statistiškai reikšmingų pokyčių nebuvo šiose veiklos srityse: </w:t>
      </w:r>
      <w:r w:rsidRPr="00B96545">
        <w:rPr>
          <w:rFonts w:ascii="Times New Roman" w:hAnsi="Times New Roman" w:cs="Times New Roman"/>
          <w:i/>
          <w:iCs/>
          <w:color w:val="000000"/>
          <w:sz w:val="24"/>
          <w:szCs w:val="24"/>
          <w:lang w:val="lt-LT"/>
        </w:rPr>
        <w:t>suderinamumo veikloje</w:t>
      </w:r>
      <w:r w:rsidRPr="00B96545">
        <w:rPr>
          <w:rFonts w:ascii="Times New Roman" w:hAnsi="Times New Roman" w:cs="Times New Roman"/>
          <w:color w:val="000000"/>
          <w:sz w:val="24"/>
          <w:szCs w:val="24"/>
          <w:lang w:val="lt-LT"/>
        </w:rPr>
        <w:t xml:space="preserve"> (naudojant tam tikrus instrumentus, medžiagas, dirbant su smulkiomis detalėmis, kartais pasitaikydavo sunkumų judant), </w:t>
      </w:r>
      <w:r w:rsidRPr="00B96545">
        <w:rPr>
          <w:rFonts w:ascii="Times New Roman" w:hAnsi="Times New Roman" w:cs="Times New Roman"/>
          <w:i/>
          <w:iCs/>
          <w:color w:val="000000"/>
          <w:sz w:val="24"/>
          <w:szCs w:val="24"/>
          <w:lang w:val="lt-LT"/>
        </w:rPr>
        <w:t>laikantis instrukcijų</w:t>
      </w:r>
      <w:r w:rsidRPr="00B96545">
        <w:rPr>
          <w:rFonts w:ascii="Times New Roman" w:hAnsi="Times New Roman" w:cs="Times New Roman"/>
          <w:color w:val="000000"/>
          <w:sz w:val="24"/>
          <w:szCs w:val="24"/>
          <w:lang w:val="lt-LT"/>
        </w:rPr>
        <w:t xml:space="preserve"> (kai kuriems </w:t>
      </w:r>
      <w:r>
        <w:rPr>
          <w:rFonts w:ascii="Times New Roman" w:hAnsi="Times New Roman" w:cs="Times New Roman"/>
          <w:color w:val="000000"/>
          <w:sz w:val="24"/>
          <w:szCs w:val="24"/>
          <w:lang w:val="lt-LT"/>
        </w:rPr>
        <w:t xml:space="preserve">asmenims, </w:t>
      </w:r>
      <w:r w:rsidRPr="00B96545">
        <w:rPr>
          <w:rFonts w:ascii="Times New Roman" w:hAnsi="Times New Roman" w:cs="Times New Roman"/>
          <w:color w:val="000000"/>
          <w:sz w:val="24"/>
          <w:szCs w:val="24"/>
          <w:lang w:val="lt-LT"/>
        </w:rPr>
        <w:t xml:space="preserve">veiklos metu pasitaikydavo problemų vykdant  sudėtingesnius, kiek mažiau - vidutinio sunkumo nurodymus), </w:t>
      </w:r>
      <w:r w:rsidRPr="00B96545">
        <w:rPr>
          <w:rFonts w:ascii="Times New Roman" w:hAnsi="Times New Roman" w:cs="Times New Roman"/>
          <w:i/>
          <w:iCs/>
          <w:color w:val="000000"/>
          <w:sz w:val="24"/>
          <w:szCs w:val="24"/>
          <w:lang w:val="lt-LT"/>
        </w:rPr>
        <w:t xml:space="preserve">susidomėjimu veikla ir jos atlikimu </w:t>
      </w:r>
      <w:r w:rsidRPr="00B96545">
        <w:rPr>
          <w:rFonts w:ascii="Times New Roman" w:hAnsi="Times New Roman" w:cs="Times New Roman"/>
          <w:color w:val="000000"/>
          <w:sz w:val="24"/>
          <w:szCs w:val="24"/>
          <w:lang w:val="lt-LT"/>
        </w:rPr>
        <w:t xml:space="preserve">(mažesnė dalis </w:t>
      </w:r>
      <w:r>
        <w:rPr>
          <w:rFonts w:ascii="Times New Roman" w:hAnsi="Times New Roman" w:cs="Times New Roman"/>
          <w:color w:val="000000"/>
          <w:sz w:val="24"/>
          <w:szCs w:val="24"/>
          <w:lang w:val="lt-LT"/>
        </w:rPr>
        <w:t xml:space="preserve">tiriamųjų </w:t>
      </w:r>
      <w:r w:rsidRPr="00B96545">
        <w:rPr>
          <w:rFonts w:ascii="Times New Roman" w:hAnsi="Times New Roman" w:cs="Times New Roman"/>
          <w:color w:val="000000"/>
          <w:sz w:val="24"/>
          <w:szCs w:val="24"/>
          <w:lang w:val="lt-LT"/>
        </w:rPr>
        <w:t xml:space="preserve">parodydavo susidomėjimą tik daliai veiklos, pasitaikydavo ir nedalyvavimo bei  intereso trūkumo užbaigti ilgalaikę veiklą). Tačiau UAE statistiškai reikšmingi pokyčiai </w:t>
      </w:r>
      <w:r w:rsidRPr="00B96545">
        <w:rPr>
          <w:rFonts w:ascii="Times New Roman" w:hAnsi="Times New Roman" w:cs="Times New Roman"/>
          <w:sz w:val="24"/>
          <w:szCs w:val="24"/>
          <w:lang w:val="lt-LT"/>
        </w:rPr>
        <w:t xml:space="preserve">(kai p&lt;0,05) </w:t>
      </w:r>
      <w:r w:rsidRPr="00B96545">
        <w:rPr>
          <w:rFonts w:ascii="Times New Roman" w:hAnsi="Times New Roman" w:cs="Times New Roman"/>
          <w:color w:val="000000"/>
          <w:sz w:val="24"/>
          <w:szCs w:val="24"/>
          <w:lang w:val="lt-LT"/>
        </w:rPr>
        <w:t>buvo nustatyti, taikant tiek kūrybinius ir nekūrybinius metodus ergoterapijoje užduoties atlikimo eigoje, šiose veiklos srityse:</w:t>
      </w:r>
    </w:p>
    <w:p w:rsidR="0086448A" w:rsidRPr="00B96545" w:rsidRDefault="0086448A" w:rsidP="00430435">
      <w:pPr>
        <w:pStyle w:val="ListParagraph"/>
        <w:numPr>
          <w:ilvl w:val="0"/>
          <w:numId w:val="8"/>
        </w:numPr>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 xml:space="preserve">Kūrybiniai metodai efektyvesni ugdant asmenų </w:t>
      </w:r>
      <w:r w:rsidRPr="00B96545">
        <w:rPr>
          <w:rFonts w:ascii="Times New Roman" w:hAnsi="Times New Roman" w:cs="Times New Roman"/>
          <w:i/>
          <w:sz w:val="24"/>
          <w:szCs w:val="24"/>
          <w:lang w:val="lt-LT"/>
        </w:rPr>
        <w:t>veiklos tvarkingumą</w:t>
      </w:r>
      <w:r w:rsidRPr="00B96545">
        <w:rPr>
          <w:rFonts w:ascii="Times New Roman" w:hAnsi="Times New Roman" w:cs="Times New Roman"/>
          <w:sz w:val="24"/>
          <w:szCs w:val="24"/>
          <w:lang w:val="lt-LT"/>
        </w:rPr>
        <w:t xml:space="preserve"> ir</w:t>
      </w:r>
      <w:r w:rsidRPr="00B96545">
        <w:rPr>
          <w:rFonts w:ascii="Times New Roman" w:hAnsi="Times New Roman" w:cs="Times New Roman"/>
          <w:i/>
          <w:sz w:val="24"/>
          <w:szCs w:val="24"/>
          <w:lang w:val="lt-LT"/>
        </w:rPr>
        <w:t xml:space="preserve"> dėmesį detalėms </w:t>
      </w:r>
    </w:p>
    <w:p w:rsidR="0086448A" w:rsidRPr="00B96545" w:rsidRDefault="0086448A" w:rsidP="0086448A">
      <w:pPr>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 xml:space="preserve">             (p=0,034 ) bei</w:t>
      </w:r>
      <w:r w:rsidRPr="00B96545">
        <w:rPr>
          <w:rFonts w:ascii="Times New Roman" w:hAnsi="Times New Roman" w:cs="Times New Roman"/>
          <w:i/>
          <w:sz w:val="24"/>
          <w:szCs w:val="24"/>
          <w:lang w:val="lt-LT"/>
        </w:rPr>
        <w:t xml:space="preserve">  frustacijos toleravimą</w:t>
      </w:r>
      <w:r w:rsidRPr="00B96545">
        <w:rPr>
          <w:rFonts w:ascii="Times New Roman" w:hAnsi="Times New Roman" w:cs="Times New Roman"/>
          <w:sz w:val="24"/>
          <w:szCs w:val="24"/>
          <w:lang w:val="lt-LT"/>
        </w:rPr>
        <w:t xml:space="preserve"> (p=0,0</w:t>
      </w:r>
      <w:r>
        <w:rPr>
          <w:rFonts w:ascii="Times New Roman" w:hAnsi="Times New Roman" w:cs="Times New Roman"/>
          <w:sz w:val="24"/>
          <w:szCs w:val="24"/>
          <w:lang w:val="lt-LT"/>
        </w:rPr>
        <w:t>0</w:t>
      </w:r>
      <w:r w:rsidRPr="00B96545">
        <w:rPr>
          <w:rFonts w:ascii="Times New Roman" w:hAnsi="Times New Roman" w:cs="Times New Roman"/>
          <w:sz w:val="24"/>
          <w:szCs w:val="24"/>
          <w:lang w:val="lt-LT"/>
        </w:rPr>
        <w:t>5).</w:t>
      </w:r>
    </w:p>
    <w:p w:rsidR="0086448A" w:rsidRPr="00B96545" w:rsidRDefault="0086448A" w:rsidP="00430435">
      <w:pPr>
        <w:pStyle w:val="ListParagraph"/>
        <w:numPr>
          <w:ilvl w:val="0"/>
          <w:numId w:val="7"/>
        </w:numPr>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 xml:space="preserve">Tradiciniai-nekūrybiniai metodai kokybiškesni ugdant  asmenų </w:t>
      </w:r>
      <w:r w:rsidRPr="00B96545">
        <w:rPr>
          <w:rFonts w:ascii="Times New Roman" w:hAnsi="Times New Roman" w:cs="Times New Roman"/>
          <w:i/>
          <w:sz w:val="24"/>
          <w:szCs w:val="24"/>
          <w:lang w:val="lt-LT"/>
        </w:rPr>
        <w:t xml:space="preserve"> įsitraukimą į veiklą</w:t>
      </w:r>
    </w:p>
    <w:p w:rsidR="0086448A" w:rsidRPr="00B96545" w:rsidRDefault="0086448A" w:rsidP="0086448A">
      <w:pPr>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 xml:space="preserve">             (p=0,03) ir</w:t>
      </w:r>
      <w:r w:rsidRPr="00B96545">
        <w:rPr>
          <w:rFonts w:ascii="Times New Roman" w:hAnsi="Times New Roman" w:cs="Times New Roman"/>
          <w:i/>
          <w:sz w:val="24"/>
          <w:szCs w:val="24"/>
          <w:lang w:val="lt-LT"/>
        </w:rPr>
        <w:t xml:space="preserve"> dėmesio sukaupimą</w:t>
      </w:r>
      <w:r w:rsidRPr="00B96545">
        <w:rPr>
          <w:rFonts w:ascii="Times New Roman" w:hAnsi="Times New Roman" w:cs="Times New Roman"/>
          <w:sz w:val="24"/>
          <w:szCs w:val="24"/>
          <w:lang w:val="lt-LT"/>
        </w:rPr>
        <w:t xml:space="preserve"> (p=0,025).</w:t>
      </w:r>
    </w:p>
    <w:p w:rsidR="0086448A" w:rsidRPr="00B96545" w:rsidRDefault="0086448A" w:rsidP="00430435">
      <w:pPr>
        <w:pStyle w:val="ListParagraph"/>
        <w:numPr>
          <w:ilvl w:val="0"/>
          <w:numId w:val="7"/>
        </w:numPr>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Kartu šie metodai veiksmingi ugdant</w:t>
      </w:r>
      <w:r>
        <w:rPr>
          <w:rFonts w:ascii="Times New Roman" w:hAnsi="Times New Roman" w:cs="Times New Roman"/>
          <w:sz w:val="24"/>
          <w:szCs w:val="24"/>
          <w:lang w:val="lt-LT"/>
        </w:rPr>
        <w:t xml:space="preserve"> tiriamuosius</w:t>
      </w:r>
      <w:r w:rsidRPr="00B96545">
        <w:rPr>
          <w:rFonts w:ascii="Times New Roman" w:hAnsi="Times New Roman" w:cs="Times New Roman"/>
          <w:sz w:val="24"/>
          <w:szCs w:val="24"/>
          <w:lang w:val="lt-LT"/>
        </w:rPr>
        <w:t>:</w:t>
      </w:r>
      <w:r w:rsidRPr="00B96545">
        <w:rPr>
          <w:rFonts w:ascii="Times New Roman" w:hAnsi="Times New Roman" w:cs="Times New Roman"/>
          <w:i/>
          <w:sz w:val="24"/>
          <w:szCs w:val="24"/>
          <w:lang w:val="lt-LT"/>
        </w:rPr>
        <w:t xml:space="preserve"> problemų sprendimui</w:t>
      </w:r>
      <w:r w:rsidRPr="00B96545">
        <w:rPr>
          <w:rFonts w:ascii="Times New Roman" w:hAnsi="Times New Roman" w:cs="Times New Roman"/>
          <w:sz w:val="24"/>
          <w:szCs w:val="24"/>
          <w:lang w:val="lt-LT"/>
        </w:rPr>
        <w:t xml:space="preserve"> (kūrybiniai </w:t>
      </w:r>
    </w:p>
    <w:p w:rsidR="0086448A" w:rsidRPr="00B96545" w:rsidRDefault="0086448A" w:rsidP="0086448A">
      <w:pPr>
        <w:spacing w:after="0" w:afterAutospacing="0"/>
        <w:jc w:val="both"/>
        <w:rPr>
          <w:rFonts w:ascii="Times New Roman" w:hAnsi="Times New Roman" w:cs="Times New Roman"/>
          <w:sz w:val="24"/>
          <w:szCs w:val="24"/>
          <w:lang w:val="lt-LT"/>
        </w:rPr>
      </w:pPr>
      <w:r w:rsidRPr="00B96545">
        <w:rPr>
          <w:rFonts w:ascii="Times New Roman" w:hAnsi="Times New Roman" w:cs="Times New Roman"/>
          <w:sz w:val="24"/>
          <w:szCs w:val="24"/>
          <w:lang w:val="lt-LT"/>
        </w:rPr>
        <w:t xml:space="preserve">metodai (p=0,02), nekūrybiniai metodai (p=0,008)), </w:t>
      </w:r>
      <w:r w:rsidRPr="00B96545">
        <w:rPr>
          <w:rFonts w:ascii="Times New Roman" w:hAnsi="Times New Roman" w:cs="Times New Roman"/>
          <w:i/>
          <w:sz w:val="24"/>
          <w:szCs w:val="24"/>
          <w:lang w:val="lt-LT"/>
        </w:rPr>
        <w:t xml:space="preserve">užduoties sudėtingumui ir organizavimui </w:t>
      </w:r>
      <w:r w:rsidRPr="00B96545">
        <w:rPr>
          <w:rFonts w:ascii="Times New Roman" w:hAnsi="Times New Roman" w:cs="Times New Roman"/>
          <w:sz w:val="24"/>
          <w:szCs w:val="24"/>
          <w:lang w:val="lt-LT"/>
        </w:rPr>
        <w:t xml:space="preserve">(kūrybiniai metodai (p=0,05), nekūrybiniai metodai (p=0,014)), </w:t>
      </w:r>
      <w:r w:rsidRPr="00B96545">
        <w:rPr>
          <w:rFonts w:ascii="Times New Roman" w:hAnsi="Times New Roman" w:cs="Times New Roman"/>
          <w:i/>
          <w:sz w:val="24"/>
          <w:szCs w:val="24"/>
          <w:lang w:val="lt-LT"/>
        </w:rPr>
        <w:t xml:space="preserve">pagrindiniam mokymui </w:t>
      </w:r>
      <w:r w:rsidRPr="00B96545">
        <w:rPr>
          <w:rFonts w:ascii="Times New Roman" w:hAnsi="Times New Roman" w:cs="Times New Roman"/>
          <w:sz w:val="24"/>
          <w:szCs w:val="24"/>
          <w:lang w:val="lt-LT"/>
        </w:rPr>
        <w:t xml:space="preserve">(kūrybiniai metodai (p=0,046), nekūrybiniai metodai (p=0,008)), </w:t>
      </w:r>
      <w:r w:rsidRPr="00B96545">
        <w:rPr>
          <w:rFonts w:ascii="Times New Roman" w:hAnsi="Times New Roman" w:cs="Times New Roman"/>
          <w:i/>
          <w:sz w:val="24"/>
          <w:szCs w:val="24"/>
          <w:lang w:val="lt-LT"/>
        </w:rPr>
        <w:t xml:space="preserve">sprendimų priėmimui </w:t>
      </w:r>
      <w:r w:rsidRPr="00B96545">
        <w:rPr>
          <w:rFonts w:ascii="Times New Roman" w:hAnsi="Times New Roman" w:cs="Times New Roman"/>
          <w:sz w:val="24"/>
          <w:szCs w:val="24"/>
          <w:lang w:val="lt-LT"/>
        </w:rPr>
        <w:t>(kūrybiniai metodai (p=0,030),  nekūrybiniai metodai (p=0,025)).</w:t>
      </w:r>
    </w:p>
    <w:p w:rsidR="0086448A" w:rsidRPr="00B96545" w:rsidRDefault="0086448A" w:rsidP="0086448A">
      <w:pPr>
        <w:spacing w:after="0" w:afterAutospacing="0"/>
        <w:ind w:firstLine="360"/>
        <w:jc w:val="both"/>
        <w:rPr>
          <w:rFonts w:ascii="Times New Roman" w:hAnsi="Times New Roman" w:cs="Times New Roman"/>
          <w:sz w:val="24"/>
          <w:szCs w:val="24"/>
          <w:lang w:val="lt-LT"/>
        </w:rPr>
      </w:pPr>
      <w:r w:rsidRPr="00FD500A">
        <w:rPr>
          <w:rFonts w:ascii="Times New Roman" w:hAnsi="Times New Roman" w:cs="Times New Roman"/>
          <w:sz w:val="24"/>
          <w:szCs w:val="24"/>
          <w:lang w:val="lt-LT"/>
        </w:rPr>
        <w:t>Remiantis tyrimo rezultatais palyginome tiriamosios ir kontrolinės grupės bendravimo įgūdžių (BE, TE ir UAE) ugdymo dinamiką  taikant skirtingus metodus ergoterapijoje</w:t>
      </w:r>
      <w:r>
        <w:rPr>
          <w:rFonts w:ascii="Times New Roman" w:hAnsi="Times New Roman" w:cs="Times New Roman"/>
          <w:sz w:val="24"/>
          <w:szCs w:val="24"/>
          <w:lang w:val="lt-LT"/>
        </w:rPr>
        <w:t xml:space="preserve"> </w:t>
      </w:r>
      <w:r w:rsidRPr="00FD500A">
        <w:rPr>
          <w:rFonts w:ascii="Times New Roman" w:hAnsi="Times New Roman" w:cs="Times New Roman"/>
          <w:sz w:val="24"/>
          <w:szCs w:val="24"/>
          <w:lang w:val="lt-LT"/>
        </w:rPr>
        <w:t xml:space="preserve">ir nustatėme, kad ergoterapijos poveikis yra statistiškai reikšmingas (p&lt;0,05) tiek ugdant respondentų BE  ir UAE skirtingais metodais (kūrybiniais metodais p&lt;0,001), o TE - tik kūrybiniais metodais, nekūrybiniai metodai šiuo atžvilgiu  neefektyvūs (p&gt;0,05). </w:t>
      </w:r>
      <w:r>
        <w:rPr>
          <w:rFonts w:ascii="Times New Roman" w:hAnsi="Times New Roman" w:cs="Times New Roman"/>
          <w:sz w:val="24"/>
          <w:szCs w:val="24"/>
          <w:lang w:val="lt-LT"/>
        </w:rPr>
        <w:t xml:space="preserve">Gauti mūsų tyrimo rezultatai sutampa su </w:t>
      </w:r>
      <w:r w:rsidRPr="00B96545">
        <w:rPr>
          <w:rFonts w:ascii="Times New Roman" w:hAnsi="Times New Roman" w:cs="Times New Roman"/>
          <w:sz w:val="24"/>
          <w:szCs w:val="24"/>
          <w:lang w:val="lt-LT"/>
        </w:rPr>
        <w:t xml:space="preserve">Uselytės S. ir Sučylaitės J. </w:t>
      </w:r>
      <w:r>
        <w:rPr>
          <w:rFonts w:ascii="Times New Roman" w:hAnsi="Times New Roman" w:cs="Times New Roman"/>
          <w:sz w:val="24"/>
          <w:szCs w:val="24"/>
          <w:lang w:val="lt-LT"/>
        </w:rPr>
        <w:t xml:space="preserve"> atlikto tyrimo </w:t>
      </w:r>
      <w:r w:rsidRPr="00B96545">
        <w:rPr>
          <w:rFonts w:ascii="Times New Roman" w:hAnsi="Times New Roman" w:cs="Times New Roman"/>
          <w:sz w:val="24"/>
          <w:szCs w:val="24"/>
          <w:lang w:val="lt-LT"/>
        </w:rPr>
        <w:t xml:space="preserve"> rezultatai</w:t>
      </w:r>
      <w:r>
        <w:rPr>
          <w:rFonts w:ascii="Times New Roman" w:hAnsi="Times New Roman" w:cs="Times New Roman"/>
          <w:sz w:val="24"/>
          <w:szCs w:val="24"/>
          <w:lang w:val="lt-LT"/>
        </w:rPr>
        <w:t>s, kurie parodo</w:t>
      </w:r>
      <w:r w:rsidRPr="00B96545">
        <w:rPr>
          <w:rFonts w:ascii="Times New Roman" w:hAnsi="Times New Roman" w:cs="Times New Roman"/>
          <w:sz w:val="24"/>
          <w:szCs w:val="24"/>
          <w:lang w:val="lt-LT"/>
        </w:rPr>
        <w:t>, kad sergančiųjų</w:t>
      </w:r>
      <w:r>
        <w:rPr>
          <w:rFonts w:ascii="Times New Roman" w:hAnsi="Times New Roman" w:cs="Times New Roman"/>
          <w:sz w:val="24"/>
          <w:szCs w:val="24"/>
          <w:lang w:val="lt-LT"/>
        </w:rPr>
        <w:t xml:space="preserve"> psichikos ligomis</w:t>
      </w:r>
      <w:r w:rsidRPr="00B96545">
        <w:rPr>
          <w:rFonts w:ascii="Times New Roman" w:hAnsi="Times New Roman" w:cs="Times New Roman"/>
          <w:sz w:val="24"/>
          <w:szCs w:val="24"/>
          <w:lang w:val="lt-LT"/>
        </w:rPr>
        <w:t xml:space="preserve">, dalyvavusių kompleksinėje ergoterapijos-meno terapijos programoje, bendravimo kokybė pagerėjo labiau nei dalyvavusių tik tradicinėje ergoterapijos programoje. </w:t>
      </w:r>
      <w:r>
        <w:rPr>
          <w:rFonts w:ascii="Times New Roman" w:hAnsi="Times New Roman" w:cs="Times New Roman"/>
          <w:sz w:val="24"/>
          <w:szCs w:val="24"/>
          <w:lang w:val="lt-LT"/>
        </w:rPr>
        <w:t xml:space="preserve"> Tolesnėje  jų tyrimo analizėje teigiama, kad e</w:t>
      </w:r>
      <w:r w:rsidRPr="00B96545">
        <w:rPr>
          <w:rFonts w:ascii="Times New Roman" w:hAnsi="Times New Roman" w:cs="Times New Roman"/>
          <w:sz w:val="24"/>
          <w:szCs w:val="24"/>
          <w:lang w:val="lt-LT"/>
        </w:rPr>
        <w:t>fektyvesnį poveikį programa darė sergantiems šizofrenija, nes mažino  neigiamai veikiančių emocinių ir fizinių problemų įtaką jų bendravimui. Šią įžvalgą patvirtina ir H. Jonsson (2006</w:t>
      </w:r>
      <w:r>
        <w:rPr>
          <w:rFonts w:ascii="Times New Roman" w:hAnsi="Times New Roman" w:cs="Times New Roman"/>
          <w:sz w:val="24"/>
          <w:szCs w:val="24"/>
          <w:lang w:val="lt-LT"/>
        </w:rPr>
        <w:t>; cit. iš Uselytė ir kt., 2011</w:t>
      </w:r>
      <w:r w:rsidRPr="00B96545">
        <w:rPr>
          <w:rFonts w:ascii="Times New Roman" w:hAnsi="Times New Roman" w:cs="Times New Roman"/>
          <w:sz w:val="24"/>
          <w:szCs w:val="24"/>
          <w:lang w:val="lt-LT"/>
        </w:rPr>
        <w:t>), patvirtindamas ergoterapinio darbo  metodo efektyvumą tuo atveju, kai darniai taikomi įvairūs užimtumo metodai sergantiems psichikos ligomis. Taikymo metu akcentuojamas metodų prasmingumas gydymo, sveikimo tikslui pasiekti, kai orientuojam</w:t>
      </w:r>
      <w:r w:rsidR="00D1780E">
        <w:rPr>
          <w:rFonts w:ascii="Times New Roman" w:hAnsi="Times New Roman" w:cs="Times New Roman"/>
          <w:sz w:val="24"/>
          <w:szCs w:val="24"/>
          <w:lang w:val="lt-LT"/>
        </w:rPr>
        <w:t>asi į paciento norą pa</w:t>
      </w:r>
      <w:r w:rsidR="008A0600">
        <w:rPr>
          <w:rFonts w:ascii="Times New Roman" w:hAnsi="Times New Roman" w:cs="Times New Roman"/>
          <w:sz w:val="24"/>
          <w:szCs w:val="24"/>
          <w:lang w:val="lt-LT"/>
        </w:rPr>
        <w:t>sveikti [54</w:t>
      </w:r>
      <w:r w:rsidRPr="00B96545">
        <w:rPr>
          <w:rFonts w:ascii="Times New Roman" w:hAnsi="Times New Roman" w:cs="Times New Roman"/>
          <w:sz w:val="24"/>
          <w:szCs w:val="24"/>
          <w:lang w:val="lt-LT"/>
        </w:rPr>
        <w:t>].</w:t>
      </w:r>
    </w:p>
    <w:p w:rsidR="0086448A" w:rsidRPr="0022086D" w:rsidRDefault="0086448A" w:rsidP="0086448A">
      <w:pPr>
        <w:spacing w:after="0" w:afterAutospacing="0"/>
        <w:ind w:firstLine="720"/>
        <w:jc w:val="both"/>
        <w:rPr>
          <w:rFonts w:ascii="Times New Roman" w:hAnsi="Times New Roman" w:cs="Times New Roman"/>
          <w:bCs/>
          <w:sz w:val="24"/>
          <w:szCs w:val="24"/>
          <w:lang w:val="lt-LT"/>
        </w:rPr>
      </w:pPr>
      <w:r w:rsidRPr="00B96545">
        <w:rPr>
          <w:rFonts w:ascii="Times New Roman" w:hAnsi="Times New Roman" w:cs="Times New Roman"/>
          <w:sz w:val="24"/>
          <w:szCs w:val="24"/>
          <w:lang w:val="lt-LT"/>
        </w:rPr>
        <w:lastRenderedPageBreak/>
        <w:t xml:space="preserve">Išanalizavus visus tyrimo rezultatus konstatuojame, kad iškelta pirminė hipotezė </w:t>
      </w:r>
      <w:r w:rsidRPr="00B96545">
        <w:rPr>
          <w:rFonts w:ascii="Times New Roman" w:hAnsi="Times New Roman" w:cs="Times New Roman"/>
          <w:bCs/>
          <w:sz w:val="24"/>
          <w:szCs w:val="24"/>
          <w:lang w:val="lt-LT"/>
        </w:rPr>
        <w:t>ergoterapijoje kūrybinių metodų taikymas yra efektyvus ugdant sergančiųjų psichikos ligomis bendravimo įgūdžius</w:t>
      </w:r>
      <w:r>
        <w:rPr>
          <w:rFonts w:ascii="Times New Roman" w:hAnsi="Times New Roman" w:cs="Times New Roman"/>
          <w:bCs/>
          <w:sz w:val="24"/>
          <w:szCs w:val="24"/>
          <w:lang w:val="lt-LT"/>
        </w:rPr>
        <w:t xml:space="preserve"> pasitvirtino</w:t>
      </w:r>
      <w:bookmarkStart w:id="0" w:name="_GoBack"/>
      <w:bookmarkEnd w:id="0"/>
      <w:r>
        <w:rPr>
          <w:rFonts w:ascii="Times New Roman" w:hAnsi="Times New Roman" w:cs="Times New Roman"/>
          <w:bCs/>
          <w:sz w:val="24"/>
          <w:szCs w:val="24"/>
          <w:lang w:val="lt-LT"/>
        </w:rPr>
        <w:t xml:space="preserve">, </w:t>
      </w:r>
      <w:r w:rsidRPr="0022086D">
        <w:rPr>
          <w:rFonts w:ascii="Times New Roman" w:hAnsi="Times New Roman" w:cs="Times New Roman"/>
          <w:bCs/>
          <w:sz w:val="24"/>
          <w:szCs w:val="24"/>
          <w:lang w:val="lt-LT"/>
        </w:rPr>
        <w:t xml:space="preserve">o </w:t>
      </w:r>
      <w:r w:rsidRPr="0022086D">
        <w:rPr>
          <w:rFonts w:ascii="Times New Roman" w:hAnsi="Times New Roman" w:cs="Times New Roman"/>
          <w:sz w:val="24"/>
          <w:szCs w:val="24"/>
          <w:lang w:val="lt-LT"/>
        </w:rPr>
        <w:t>įvairių metodų taikymas ergoterapijoje, sergantiems psichikos ligomis, padeda efektyviau ugdyti  bendravimo  įgūdžius  ir didina motyvaciją ergoterapijai.</w:t>
      </w:r>
    </w:p>
    <w:p w:rsidR="0086448A" w:rsidRDefault="0086448A" w:rsidP="0086448A">
      <w:pPr>
        <w:spacing w:after="360"/>
        <w:rPr>
          <w:rFonts w:ascii="Times New Roman" w:hAnsi="Times New Roman" w:cs="Times New Roman"/>
          <w:b/>
          <w:sz w:val="32"/>
          <w:szCs w:val="32"/>
          <w:lang w:val="lt-LT"/>
        </w:rPr>
      </w:pPr>
    </w:p>
    <w:p w:rsidR="00606D9B" w:rsidRDefault="00606D9B" w:rsidP="00E92A49">
      <w:pPr>
        <w:spacing w:after="0"/>
        <w:rPr>
          <w:rFonts w:ascii="Times New Roman" w:hAnsi="Times New Roman" w:cs="Times New Roman"/>
          <w:sz w:val="24"/>
          <w:szCs w:val="24"/>
          <w:lang w:val="lt-LT"/>
        </w:rPr>
      </w:pPr>
    </w:p>
    <w:p w:rsidR="00606D9B" w:rsidRDefault="00606D9B" w:rsidP="00E92A49">
      <w:pPr>
        <w:spacing w:after="0"/>
        <w:rPr>
          <w:rFonts w:ascii="Times New Roman" w:hAnsi="Times New Roman" w:cs="Times New Roman"/>
          <w:sz w:val="24"/>
          <w:szCs w:val="24"/>
          <w:lang w:val="lt-LT"/>
        </w:rPr>
      </w:pPr>
    </w:p>
    <w:p w:rsidR="00026B12" w:rsidRDefault="00026B12" w:rsidP="00EA19FA">
      <w:pPr>
        <w:spacing w:after="360"/>
        <w:jc w:val="center"/>
        <w:rPr>
          <w:rFonts w:ascii="Times New Roman" w:hAnsi="Times New Roman" w:cs="Times New Roman"/>
          <w:b/>
          <w:sz w:val="32"/>
          <w:szCs w:val="32"/>
          <w:lang w:val="lt-LT"/>
        </w:rPr>
      </w:pPr>
    </w:p>
    <w:p w:rsidR="00026B12" w:rsidRDefault="00026B12" w:rsidP="00EA19FA">
      <w:pPr>
        <w:spacing w:after="360"/>
        <w:jc w:val="center"/>
        <w:rPr>
          <w:rFonts w:ascii="Times New Roman" w:hAnsi="Times New Roman" w:cs="Times New Roman"/>
          <w:b/>
          <w:sz w:val="32"/>
          <w:szCs w:val="32"/>
          <w:lang w:val="lt-LT"/>
        </w:rPr>
      </w:pPr>
    </w:p>
    <w:p w:rsidR="00026B12" w:rsidRDefault="00026B12" w:rsidP="00EA19FA">
      <w:pPr>
        <w:spacing w:after="360"/>
        <w:jc w:val="center"/>
        <w:rPr>
          <w:rFonts w:ascii="Times New Roman" w:hAnsi="Times New Roman" w:cs="Times New Roman"/>
          <w:b/>
          <w:sz w:val="32"/>
          <w:szCs w:val="32"/>
          <w:lang w:val="lt-LT"/>
        </w:rPr>
      </w:pPr>
    </w:p>
    <w:p w:rsidR="00E270B2" w:rsidRDefault="00E270B2" w:rsidP="00C90E1B">
      <w:pPr>
        <w:spacing w:after="360"/>
        <w:rPr>
          <w:rFonts w:ascii="Times New Roman" w:hAnsi="Times New Roman" w:cs="Times New Roman"/>
          <w:b/>
          <w:sz w:val="32"/>
          <w:szCs w:val="32"/>
          <w:lang w:val="lt-LT"/>
        </w:rPr>
      </w:pPr>
    </w:p>
    <w:p w:rsidR="00E270B2" w:rsidRDefault="00E270B2" w:rsidP="00EA19FA">
      <w:pPr>
        <w:spacing w:after="360"/>
        <w:jc w:val="center"/>
        <w:rPr>
          <w:rFonts w:ascii="Times New Roman" w:hAnsi="Times New Roman" w:cs="Times New Roman"/>
          <w:b/>
          <w:sz w:val="32"/>
          <w:szCs w:val="32"/>
          <w:lang w:val="lt-LT"/>
        </w:rPr>
      </w:pPr>
    </w:p>
    <w:p w:rsidR="0086448A" w:rsidRDefault="0086448A" w:rsidP="00D1780E">
      <w:pPr>
        <w:rPr>
          <w:rFonts w:ascii="Times New Roman" w:hAnsi="Times New Roman" w:cs="Times New Roman"/>
          <w:b/>
          <w:sz w:val="32"/>
          <w:szCs w:val="32"/>
          <w:lang w:val="lt-LT"/>
        </w:rPr>
      </w:pPr>
    </w:p>
    <w:p w:rsidR="00D1780E" w:rsidRDefault="00D1780E" w:rsidP="00D1780E">
      <w:pPr>
        <w:rPr>
          <w:rFonts w:ascii="Times New Roman" w:hAnsi="Times New Roman" w:cs="Times New Roman"/>
          <w:b/>
          <w:sz w:val="32"/>
          <w:szCs w:val="32"/>
          <w:lang w:val="lt-LT"/>
        </w:rPr>
      </w:pPr>
    </w:p>
    <w:p w:rsidR="0086448A" w:rsidRDefault="0086448A" w:rsidP="0086448A">
      <w:pPr>
        <w:jc w:val="center"/>
        <w:rPr>
          <w:rFonts w:ascii="Times New Roman" w:hAnsi="Times New Roman" w:cs="Times New Roman"/>
          <w:b/>
          <w:sz w:val="32"/>
          <w:szCs w:val="32"/>
          <w:lang w:val="lt-LT"/>
        </w:rPr>
      </w:pPr>
    </w:p>
    <w:p w:rsidR="00D31D90" w:rsidRDefault="00D31D90" w:rsidP="00EA19FA">
      <w:pPr>
        <w:spacing w:after="360"/>
        <w:jc w:val="center"/>
        <w:rPr>
          <w:rFonts w:ascii="Times New Roman" w:hAnsi="Times New Roman" w:cs="Times New Roman"/>
          <w:b/>
          <w:sz w:val="32"/>
          <w:szCs w:val="32"/>
          <w:lang w:val="lt-LT"/>
        </w:rPr>
      </w:pPr>
    </w:p>
    <w:p w:rsidR="00890780" w:rsidRDefault="00890780" w:rsidP="00EA19FA">
      <w:pPr>
        <w:spacing w:after="360"/>
        <w:jc w:val="center"/>
        <w:rPr>
          <w:rFonts w:ascii="Times New Roman" w:hAnsi="Times New Roman" w:cs="Times New Roman"/>
          <w:b/>
          <w:sz w:val="32"/>
          <w:szCs w:val="32"/>
          <w:lang w:val="lt-LT"/>
        </w:rPr>
      </w:pPr>
    </w:p>
    <w:p w:rsidR="00890780" w:rsidRDefault="00890780" w:rsidP="00EA19FA">
      <w:pPr>
        <w:spacing w:after="360"/>
        <w:jc w:val="center"/>
        <w:rPr>
          <w:rFonts w:ascii="Times New Roman" w:hAnsi="Times New Roman" w:cs="Times New Roman"/>
          <w:b/>
          <w:sz w:val="32"/>
          <w:szCs w:val="32"/>
          <w:lang w:val="lt-LT"/>
        </w:rPr>
      </w:pPr>
    </w:p>
    <w:p w:rsidR="00890780" w:rsidRDefault="00890780" w:rsidP="00EA19FA">
      <w:pPr>
        <w:spacing w:after="360"/>
        <w:jc w:val="center"/>
        <w:rPr>
          <w:rFonts w:ascii="Times New Roman" w:hAnsi="Times New Roman" w:cs="Times New Roman"/>
          <w:b/>
          <w:sz w:val="32"/>
          <w:szCs w:val="32"/>
          <w:lang w:val="lt-LT"/>
        </w:rPr>
      </w:pPr>
    </w:p>
    <w:p w:rsidR="00890780" w:rsidRDefault="00890780" w:rsidP="00EA19FA">
      <w:pPr>
        <w:spacing w:after="360"/>
        <w:jc w:val="center"/>
        <w:rPr>
          <w:rFonts w:ascii="Times New Roman" w:hAnsi="Times New Roman" w:cs="Times New Roman"/>
          <w:b/>
          <w:sz w:val="32"/>
          <w:szCs w:val="32"/>
          <w:lang w:val="lt-LT"/>
        </w:rPr>
      </w:pPr>
    </w:p>
    <w:p w:rsidR="006A0039" w:rsidRDefault="00606D9B" w:rsidP="00EA19FA">
      <w:pPr>
        <w:spacing w:after="360"/>
        <w:jc w:val="center"/>
        <w:rPr>
          <w:rFonts w:ascii="Times New Roman" w:hAnsi="Times New Roman" w:cs="Times New Roman"/>
          <w:b/>
          <w:sz w:val="32"/>
          <w:szCs w:val="32"/>
          <w:lang w:val="lt-LT"/>
        </w:rPr>
      </w:pPr>
      <w:r>
        <w:rPr>
          <w:rFonts w:ascii="Times New Roman" w:hAnsi="Times New Roman" w:cs="Times New Roman"/>
          <w:b/>
          <w:sz w:val="32"/>
          <w:szCs w:val="32"/>
          <w:lang w:val="lt-LT"/>
        </w:rPr>
        <w:t>IŠVADOS</w:t>
      </w:r>
    </w:p>
    <w:p w:rsidR="008C786C" w:rsidRPr="00EA19FA" w:rsidRDefault="008C786C" w:rsidP="00EA19FA">
      <w:pPr>
        <w:spacing w:after="360"/>
        <w:jc w:val="center"/>
        <w:rPr>
          <w:rFonts w:ascii="Times New Roman" w:hAnsi="Times New Roman" w:cs="Times New Roman"/>
          <w:b/>
          <w:sz w:val="32"/>
          <w:szCs w:val="32"/>
          <w:lang w:val="lt-LT"/>
        </w:rPr>
      </w:pPr>
    </w:p>
    <w:p w:rsidR="00C57C4D" w:rsidRPr="00055F29" w:rsidRDefault="00AA5BC9" w:rsidP="00430435">
      <w:pPr>
        <w:pStyle w:val="ListParagraph"/>
        <w:numPr>
          <w:ilvl w:val="0"/>
          <w:numId w:val="9"/>
        </w:numPr>
        <w:spacing w:after="0" w:afterAutospacing="0"/>
        <w:jc w:val="both"/>
        <w:rPr>
          <w:rFonts w:ascii="Times Npew Roman" w:hAnsi="Times Npew Roman" w:cs="Times Npew Roman"/>
          <w:sz w:val="24"/>
          <w:szCs w:val="24"/>
          <w:lang w:val="lt-LT"/>
        </w:rPr>
      </w:pPr>
      <w:r>
        <w:rPr>
          <w:rFonts w:ascii="Times Npew Roman" w:hAnsi="Times Npew Roman" w:cs="Times Npew Roman"/>
          <w:sz w:val="24"/>
          <w:szCs w:val="24"/>
          <w:lang w:val="lt-LT"/>
        </w:rPr>
        <w:t>Ergoterapija ugdant sergančių psichikos ligomis b</w:t>
      </w:r>
      <w:r w:rsidR="00055F29">
        <w:rPr>
          <w:rFonts w:ascii="Times Npew Roman" w:hAnsi="Times Npew Roman" w:cs="Times Npew Roman"/>
          <w:sz w:val="24"/>
          <w:szCs w:val="24"/>
          <w:lang w:val="lt-LT"/>
        </w:rPr>
        <w:t>e</w:t>
      </w:r>
      <w:r>
        <w:rPr>
          <w:rFonts w:ascii="Times Npew Roman" w:hAnsi="Times Npew Roman" w:cs="Times Npew Roman"/>
          <w:sz w:val="24"/>
          <w:szCs w:val="24"/>
          <w:lang w:val="lt-LT"/>
        </w:rPr>
        <w:t>ndrą elgesį</w:t>
      </w:r>
      <w:r w:rsidR="00C57C4D" w:rsidRPr="00C57C4D">
        <w:rPr>
          <w:rFonts w:ascii="Times Npew Roman" w:hAnsi="Times Npew Roman" w:cs="Times Npew Roman"/>
          <w:sz w:val="24"/>
          <w:szCs w:val="24"/>
          <w:lang w:val="lt-LT"/>
        </w:rPr>
        <w:t xml:space="preserve"> </w:t>
      </w:r>
      <w:r w:rsidR="00055F29">
        <w:rPr>
          <w:rFonts w:ascii="Times Npew Roman" w:hAnsi="Times Npew Roman" w:cs="Times Npew Roman"/>
          <w:sz w:val="24"/>
          <w:szCs w:val="24"/>
          <w:lang w:val="lt-LT"/>
        </w:rPr>
        <w:t>buvo efektyvi, taikant kūrybinius ir nekūrybinius metodus.</w:t>
      </w:r>
      <w:r w:rsidR="00C57C4D" w:rsidRPr="00055F29">
        <w:rPr>
          <w:rFonts w:ascii="Times Npew Roman" w:hAnsi="Times Npew Roman" w:cs="Times Npew Roman"/>
          <w:sz w:val="24"/>
          <w:szCs w:val="24"/>
          <w:lang w:val="lt-LT"/>
        </w:rPr>
        <w:t xml:space="preserve"> Nustatyta statistiškai reikšminga (p&lt;0,05) ergoterapijos įtaka šiose veiklos srityse: taikant kūrybinius metodus asmenų atsakomybės, nekūrybinius metodus - išraiškos ir aktyvumo lygio bei  abiem metodais – asmenų </w:t>
      </w:r>
      <w:r w:rsidR="00595AE0">
        <w:rPr>
          <w:rFonts w:ascii="Times Npew Roman" w:hAnsi="Times Npew Roman" w:cs="Times Npew Roman"/>
          <w:sz w:val="24"/>
          <w:szCs w:val="24"/>
          <w:lang w:val="lt-LT"/>
        </w:rPr>
        <w:t>orientavimo</w:t>
      </w:r>
      <w:r w:rsidR="00055F29">
        <w:rPr>
          <w:rFonts w:ascii="Times Npew Roman" w:hAnsi="Times Npew Roman" w:cs="Times Npew Roman"/>
          <w:sz w:val="24"/>
          <w:szCs w:val="24"/>
          <w:lang w:val="lt-LT"/>
        </w:rPr>
        <w:t>si</w:t>
      </w:r>
      <w:r w:rsidR="00C57C4D" w:rsidRPr="00055F29">
        <w:rPr>
          <w:rFonts w:ascii="Times Npew Roman" w:hAnsi="Times Npew Roman" w:cs="Times Npew Roman"/>
          <w:sz w:val="24"/>
          <w:szCs w:val="24"/>
          <w:lang w:val="lt-LT"/>
        </w:rPr>
        <w:t xml:space="preserve"> realybėje ugdymui. </w:t>
      </w:r>
    </w:p>
    <w:p w:rsidR="00C57C4D" w:rsidRPr="00D47A5A" w:rsidRDefault="00C57C4D" w:rsidP="00430435">
      <w:pPr>
        <w:pStyle w:val="ListParagraph"/>
        <w:numPr>
          <w:ilvl w:val="0"/>
          <w:numId w:val="9"/>
        </w:numPr>
        <w:spacing w:after="0" w:afterAutospacing="0"/>
        <w:jc w:val="both"/>
        <w:rPr>
          <w:rFonts w:ascii="Times New Roman" w:hAnsi="Times New Roman" w:cs="Times New Roman"/>
          <w:sz w:val="24"/>
          <w:szCs w:val="24"/>
          <w:lang w:val="lt-LT"/>
        </w:rPr>
      </w:pPr>
      <w:r w:rsidRPr="00D47A5A">
        <w:rPr>
          <w:rFonts w:ascii="Times New Roman" w:hAnsi="Times New Roman" w:cs="Times New Roman"/>
          <w:sz w:val="24"/>
          <w:szCs w:val="24"/>
          <w:lang w:val="lt-LT"/>
        </w:rPr>
        <w:t xml:space="preserve">Tiek kūrybinių, tiek nekūrybinių metodų taikymas ergoterapijoje </w:t>
      </w:r>
      <w:r w:rsidR="00055F29">
        <w:rPr>
          <w:rFonts w:ascii="Times New Roman" w:hAnsi="Times New Roman" w:cs="Times New Roman"/>
          <w:sz w:val="24"/>
          <w:szCs w:val="24"/>
          <w:lang w:val="lt-LT"/>
        </w:rPr>
        <w:t xml:space="preserve">yra efektyvus  vertinant </w:t>
      </w:r>
      <w:r w:rsidRPr="00D47A5A">
        <w:rPr>
          <w:rFonts w:ascii="Times New Roman" w:hAnsi="Times New Roman" w:cs="Times New Roman"/>
          <w:sz w:val="24"/>
          <w:szCs w:val="24"/>
          <w:lang w:val="lt-LT"/>
        </w:rPr>
        <w:t>sergančių psichikos ligomis tarpasmenin</w:t>
      </w:r>
      <w:r w:rsidR="00055F29">
        <w:rPr>
          <w:rFonts w:ascii="Times New Roman" w:hAnsi="Times New Roman" w:cs="Times New Roman"/>
          <w:sz w:val="24"/>
          <w:szCs w:val="24"/>
          <w:lang w:val="lt-LT"/>
        </w:rPr>
        <w:t>į elgesį šiose</w:t>
      </w:r>
      <w:r w:rsidRPr="00D47A5A">
        <w:rPr>
          <w:rFonts w:ascii="Times New Roman" w:hAnsi="Times New Roman" w:cs="Times New Roman"/>
          <w:sz w:val="24"/>
          <w:szCs w:val="24"/>
          <w:lang w:val="lt-LT"/>
        </w:rPr>
        <w:t xml:space="preserve"> veiklos srityse: asmenų nuomonės gynim</w:t>
      </w:r>
      <w:r w:rsidR="005370DC">
        <w:rPr>
          <w:rFonts w:ascii="Times New Roman" w:hAnsi="Times New Roman" w:cs="Times New Roman"/>
          <w:sz w:val="24"/>
          <w:szCs w:val="24"/>
          <w:lang w:val="lt-LT"/>
        </w:rPr>
        <w:t>o (p&lt;0,05) ir draugiškumo ugdymui</w:t>
      </w:r>
      <w:r w:rsidRPr="00D47A5A">
        <w:rPr>
          <w:rFonts w:ascii="Times New Roman" w:hAnsi="Times New Roman" w:cs="Times New Roman"/>
          <w:sz w:val="24"/>
          <w:szCs w:val="24"/>
          <w:lang w:val="lt-LT"/>
        </w:rPr>
        <w:t xml:space="preserve"> (p&lt;0,05).  </w:t>
      </w:r>
    </w:p>
    <w:p w:rsidR="00606D9B" w:rsidRDefault="002C484B" w:rsidP="00430435">
      <w:pPr>
        <w:pStyle w:val="ListParagraph"/>
        <w:numPr>
          <w:ilvl w:val="0"/>
          <w:numId w:val="9"/>
        </w:numPr>
        <w:spacing w:after="0"/>
        <w:rPr>
          <w:rFonts w:ascii="Times New Roman" w:hAnsi="Times New Roman" w:cs="Times New Roman"/>
          <w:sz w:val="24"/>
          <w:szCs w:val="24"/>
          <w:lang w:val="lt-LT"/>
        </w:rPr>
      </w:pPr>
      <w:r>
        <w:rPr>
          <w:rFonts w:ascii="Times New Roman" w:hAnsi="Times New Roman" w:cs="Times New Roman"/>
          <w:sz w:val="24"/>
          <w:szCs w:val="24"/>
          <w:lang w:val="lt-LT"/>
        </w:rPr>
        <w:t>Ergoterapijoje ugdant užduočių atlikimo kokybę taikant kūrybinius metodus buvo efektyvi (p&lt;0,05): veiklos tvarkingumui ir dėmesiui detalėms, frustacijos toleravimui, o nekūrybinius metodus – asmenų įsitraukimui į veiklą, dėmesio sukaupimui ir abiem metodais – problemų sprendimui, užduoties sudėtingumui ir organizavimui, sprendimų priėmimui, pagrindiniam mokymuisi.</w:t>
      </w:r>
    </w:p>
    <w:p w:rsidR="002C484B" w:rsidRPr="002C484B" w:rsidRDefault="002C484B" w:rsidP="00430435">
      <w:pPr>
        <w:pStyle w:val="ListParagraph"/>
        <w:numPr>
          <w:ilvl w:val="0"/>
          <w:numId w:val="9"/>
        </w:numPr>
        <w:spacing w:after="0"/>
        <w:rPr>
          <w:rFonts w:ascii="Times New Roman" w:hAnsi="Times New Roman" w:cs="Times New Roman"/>
          <w:sz w:val="24"/>
          <w:szCs w:val="24"/>
          <w:lang w:val="lt-LT"/>
        </w:rPr>
      </w:pPr>
      <w:r>
        <w:rPr>
          <w:rFonts w:ascii="Times New Roman" w:hAnsi="Times New Roman" w:cs="Times New Roman"/>
          <w:sz w:val="24"/>
          <w:szCs w:val="24"/>
          <w:lang w:val="lt-LT"/>
        </w:rPr>
        <w:t>Kūrybiniai metodai ergoterapijoje ugdant sergančiųjų psichikos ligomis bendravimo įgūdžius yra efektyvūs (p&lt;0,05).</w:t>
      </w:r>
    </w:p>
    <w:p w:rsidR="00606D9B" w:rsidRDefault="00606D9B" w:rsidP="00E92A49">
      <w:pPr>
        <w:spacing w:after="0"/>
        <w:rPr>
          <w:rFonts w:ascii="Times New Roman" w:hAnsi="Times New Roman" w:cs="Times New Roman"/>
          <w:sz w:val="24"/>
          <w:szCs w:val="24"/>
          <w:lang w:val="lt-LT"/>
        </w:rPr>
      </w:pPr>
    </w:p>
    <w:p w:rsidR="00A54B45" w:rsidRDefault="00A54B45" w:rsidP="00E92A49">
      <w:pPr>
        <w:spacing w:after="0"/>
        <w:rPr>
          <w:rFonts w:ascii="Times New Roman" w:hAnsi="Times New Roman" w:cs="Times New Roman"/>
          <w:sz w:val="24"/>
          <w:szCs w:val="24"/>
          <w:lang w:val="lt-LT"/>
        </w:rPr>
      </w:pPr>
    </w:p>
    <w:p w:rsidR="00A54B45" w:rsidRDefault="00A54B45" w:rsidP="00E92A49">
      <w:pPr>
        <w:spacing w:after="0"/>
        <w:rPr>
          <w:rFonts w:ascii="Times New Roman" w:hAnsi="Times New Roman" w:cs="Times New Roman"/>
          <w:sz w:val="24"/>
          <w:szCs w:val="24"/>
          <w:lang w:val="lt-LT"/>
        </w:rPr>
      </w:pPr>
    </w:p>
    <w:p w:rsidR="00026B12" w:rsidRDefault="00026B12" w:rsidP="00026B12">
      <w:pPr>
        <w:spacing w:after="360"/>
        <w:rPr>
          <w:rFonts w:ascii="Times New Roman" w:hAnsi="Times New Roman" w:cs="Times New Roman"/>
          <w:sz w:val="24"/>
          <w:szCs w:val="24"/>
          <w:lang w:val="lt-LT"/>
        </w:rPr>
      </w:pPr>
    </w:p>
    <w:p w:rsidR="00026B12" w:rsidRDefault="00026B12" w:rsidP="00026B12">
      <w:pPr>
        <w:spacing w:after="360"/>
        <w:rPr>
          <w:rFonts w:ascii="Times New Roman" w:hAnsi="Times New Roman" w:cs="Times New Roman"/>
          <w:sz w:val="24"/>
          <w:szCs w:val="24"/>
          <w:lang w:val="lt-LT"/>
        </w:rPr>
      </w:pPr>
    </w:p>
    <w:p w:rsidR="00810C21" w:rsidRDefault="00810C21" w:rsidP="00026B12">
      <w:pPr>
        <w:jc w:val="center"/>
        <w:rPr>
          <w:rFonts w:ascii="Times New Roman" w:hAnsi="Times New Roman" w:cs="Times New Roman"/>
          <w:b/>
          <w:bCs/>
          <w:position w:val="-10"/>
          <w:sz w:val="32"/>
          <w:szCs w:val="32"/>
          <w:lang w:val="lt-LT"/>
        </w:rPr>
      </w:pPr>
    </w:p>
    <w:p w:rsidR="0086448A" w:rsidRDefault="0086448A" w:rsidP="00026B12">
      <w:pPr>
        <w:jc w:val="center"/>
        <w:rPr>
          <w:rFonts w:ascii="Times New Roman" w:hAnsi="Times New Roman" w:cs="Times New Roman"/>
          <w:b/>
          <w:bCs/>
          <w:position w:val="-10"/>
          <w:sz w:val="32"/>
          <w:szCs w:val="32"/>
          <w:lang w:val="lt-LT"/>
        </w:rPr>
      </w:pPr>
    </w:p>
    <w:p w:rsidR="0086448A" w:rsidRDefault="0086448A" w:rsidP="0086448A">
      <w:pPr>
        <w:spacing w:after="360"/>
        <w:jc w:val="center"/>
        <w:rPr>
          <w:rFonts w:ascii="Times New Roman" w:hAnsi="Times New Roman" w:cs="Times New Roman"/>
          <w:b/>
          <w:sz w:val="32"/>
          <w:szCs w:val="32"/>
          <w:lang w:val="lt-LT"/>
        </w:rPr>
      </w:pPr>
      <w:r w:rsidRPr="004577FC">
        <w:rPr>
          <w:rFonts w:ascii="Times New Roman" w:hAnsi="Times New Roman" w:cs="Times New Roman"/>
          <w:b/>
          <w:sz w:val="32"/>
          <w:szCs w:val="32"/>
          <w:lang w:val="lt-LT"/>
        </w:rPr>
        <w:t>PRAKTINĖS REKOMENDACIJOS</w:t>
      </w:r>
    </w:p>
    <w:p w:rsidR="008C786C" w:rsidRDefault="008C786C" w:rsidP="0086448A">
      <w:pPr>
        <w:spacing w:after="360"/>
        <w:jc w:val="center"/>
        <w:rPr>
          <w:rFonts w:ascii="Times New Roman" w:hAnsi="Times New Roman" w:cs="Times New Roman"/>
          <w:b/>
          <w:sz w:val="32"/>
          <w:szCs w:val="32"/>
          <w:lang w:val="lt-LT"/>
        </w:rPr>
      </w:pPr>
    </w:p>
    <w:p w:rsidR="0086448A" w:rsidRPr="006C3C40" w:rsidRDefault="0086448A" w:rsidP="00430435">
      <w:pPr>
        <w:pStyle w:val="ListParagraph"/>
        <w:numPr>
          <w:ilvl w:val="0"/>
          <w:numId w:val="28"/>
        </w:numPr>
        <w:ind w:left="714" w:hanging="357"/>
        <w:jc w:val="both"/>
        <w:rPr>
          <w:rFonts w:ascii="Times New Roman" w:hAnsi="Times New Roman" w:cs="Times New Roman"/>
          <w:b/>
          <w:color w:val="FF0000"/>
          <w:sz w:val="32"/>
          <w:szCs w:val="32"/>
          <w:lang w:val="lt-LT"/>
        </w:rPr>
      </w:pPr>
      <w:r w:rsidRPr="000E35D3">
        <w:rPr>
          <w:rFonts w:ascii="Times New Roman" w:hAnsi="Times New Roman" w:cs="Times New Roman"/>
          <w:sz w:val="24"/>
          <w:szCs w:val="24"/>
          <w:lang w:val="lt-LT"/>
        </w:rPr>
        <w:t xml:space="preserve">Remiantis tyrimo rezultatais rekomenduojame taikyti kūrybinius metodus kartu su kitais metodais ergoterapijoje tiek stacionare, tiek bendruomeniniame lygmenyje PSPC ir NVO sergantiems psichikos ligomis ir psichinę negalią turintiems asmenims sudarant palankias sąlygas socializuotis. </w:t>
      </w:r>
      <w:r w:rsidRPr="004C0AD5">
        <w:rPr>
          <w:rFonts w:ascii="Times New Roman" w:hAnsi="Times New Roman" w:cs="Times New Roman"/>
          <w:sz w:val="24"/>
          <w:szCs w:val="24"/>
          <w:lang w:val="lt-LT"/>
        </w:rPr>
        <w:t>Kūrybinių  metodų integravimas ergoterapijoje palankiai skatina sergančiųjų psichikos ligomis bendravimą, kūrybiškumą, vaizduoties išlaisvinimą, aktyvumą bei dinamiškumą</w:t>
      </w:r>
      <w:r w:rsidRPr="006C3C40">
        <w:rPr>
          <w:rFonts w:ascii="Times New Roman" w:hAnsi="Times New Roman" w:cs="Times New Roman"/>
          <w:color w:val="FF0000"/>
          <w:sz w:val="24"/>
          <w:szCs w:val="24"/>
          <w:lang w:val="lt-LT"/>
        </w:rPr>
        <w:t>.</w:t>
      </w:r>
    </w:p>
    <w:p w:rsidR="0086448A" w:rsidRPr="006C3C40" w:rsidRDefault="0086448A" w:rsidP="00430435">
      <w:pPr>
        <w:pStyle w:val="ListParagraph"/>
        <w:numPr>
          <w:ilvl w:val="0"/>
          <w:numId w:val="28"/>
        </w:numPr>
        <w:ind w:left="714" w:hanging="357"/>
        <w:jc w:val="both"/>
        <w:rPr>
          <w:rFonts w:ascii="Times New Roman" w:hAnsi="Times New Roman" w:cs="Times New Roman"/>
          <w:b/>
          <w:color w:val="FF0000"/>
          <w:sz w:val="32"/>
          <w:szCs w:val="32"/>
          <w:lang w:val="lt-LT"/>
        </w:rPr>
      </w:pPr>
      <w:r w:rsidRPr="006C3C40">
        <w:rPr>
          <w:rFonts w:ascii="Times New Roman" w:hAnsi="Times New Roman" w:cs="Times New Roman"/>
          <w:sz w:val="24"/>
          <w:szCs w:val="24"/>
          <w:lang w:val="lt-LT"/>
        </w:rPr>
        <w:t>Kūrybinių metodų integravimas į ergoterapiją yra pasirenkamas skirtingai priklausomai nuo terapijos tikslų, kuriuos individualiai kiekvienam asmeniui nustato ergoterapeutas atsižvelgdamas į paciento poreikius ir norus</w:t>
      </w:r>
      <w:r w:rsidRPr="006C3C40">
        <w:rPr>
          <w:rFonts w:ascii="Times New Roman" w:hAnsi="Times New Roman" w:cs="Times New Roman"/>
          <w:b/>
          <w:sz w:val="24"/>
          <w:szCs w:val="24"/>
          <w:lang w:val="lt-LT"/>
        </w:rPr>
        <w:t>.</w:t>
      </w:r>
    </w:p>
    <w:p w:rsidR="0086448A" w:rsidRPr="006C3C40" w:rsidRDefault="0086448A" w:rsidP="00430435">
      <w:pPr>
        <w:pStyle w:val="ListParagraph"/>
        <w:numPr>
          <w:ilvl w:val="0"/>
          <w:numId w:val="28"/>
        </w:numPr>
        <w:ind w:left="714" w:hanging="357"/>
        <w:jc w:val="both"/>
        <w:rPr>
          <w:rFonts w:ascii="Times New Roman" w:hAnsi="Times New Roman" w:cs="Times New Roman"/>
          <w:b/>
          <w:color w:val="FF0000"/>
          <w:sz w:val="32"/>
          <w:szCs w:val="32"/>
          <w:lang w:val="lt-LT"/>
        </w:rPr>
      </w:pPr>
      <w:r>
        <w:rPr>
          <w:rFonts w:ascii="Times New Roman" w:hAnsi="Times New Roman" w:cs="Times New Roman"/>
          <w:sz w:val="24"/>
          <w:szCs w:val="24"/>
          <w:lang w:val="lt-LT"/>
        </w:rPr>
        <w:t>Organizuojant ergoterapiją ir taikant kūrybinius metodus svarbu sukurti saugią aplinką, kad pacientas galėtų labiau pasitikėti savimi ir laisviau jaustis bendraujant su kitais</w:t>
      </w:r>
      <w:r w:rsidRPr="006C3C40">
        <w:rPr>
          <w:rFonts w:ascii="Times New Roman" w:hAnsi="Times New Roman" w:cs="Times New Roman"/>
          <w:sz w:val="32"/>
          <w:szCs w:val="32"/>
          <w:lang w:val="lt-LT"/>
        </w:rPr>
        <w:t>.</w:t>
      </w:r>
    </w:p>
    <w:p w:rsidR="0086448A" w:rsidRDefault="0086448A" w:rsidP="0086448A">
      <w:pPr>
        <w:pStyle w:val="ListParagraph"/>
        <w:spacing w:after="0" w:afterAutospacing="0"/>
        <w:jc w:val="both"/>
        <w:rPr>
          <w:rFonts w:ascii="Times New Roman" w:hAnsi="Times New Roman" w:cs="Times New Roman"/>
          <w:color w:val="000000"/>
          <w:sz w:val="24"/>
          <w:szCs w:val="24"/>
          <w:lang w:val="lt-LT"/>
        </w:rPr>
      </w:pPr>
    </w:p>
    <w:p w:rsidR="0086448A" w:rsidRPr="006077F5" w:rsidRDefault="0086448A" w:rsidP="0086448A">
      <w:pPr>
        <w:jc w:val="both"/>
        <w:rPr>
          <w:rFonts w:ascii="Times New Roman" w:hAnsi="Times New Roman" w:cs="Times New Roman"/>
          <w:sz w:val="24"/>
          <w:szCs w:val="24"/>
          <w:lang w:val="lt-LT"/>
        </w:rPr>
      </w:pPr>
    </w:p>
    <w:p w:rsidR="0086448A" w:rsidRDefault="0086448A" w:rsidP="00026B12">
      <w:pPr>
        <w:jc w:val="center"/>
        <w:rPr>
          <w:rFonts w:ascii="Times New Roman" w:hAnsi="Times New Roman" w:cs="Times New Roman"/>
          <w:b/>
          <w:bCs/>
          <w:position w:val="-10"/>
          <w:sz w:val="32"/>
          <w:szCs w:val="32"/>
          <w:lang w:val="lt-LT"/>
        </w:rPr>
      </w:pPr>
    </w:p>
    <w:p w:rsidR="0086448A" w:rsidRDefault="0086448A" w:rsidP="00026B12">
      <w:pPr>
        <w:jc w:val="center"/>
        <w:rPr>
          <w:rFonts w:ascii="Times New Roman" w:hAnsi="Times New Roman" w:cs="Times New Roman"/>
          <w:b/>
          <w:bCs/>
          <w:position w:val="-10"/>
          <w:sz w:val="32"/>
          <w:szCs w:val="32"/>
          <w:lang w:val="lt-LT"/>
        </w:rPr>
      </w:pPr>
    </w:p>
    <w:p w:rsidR="0086448A" w:rsidRDefault="0086448A" w:rsidP="00026B12">
      <w:pPr>
        <w:jc w:val="center"/>
        <w:rPr>
          <w:rFonts w:ascii="Times New Roman" w:hAnsi="Times New Roman" w:cs="Times New Roman"/>
          <w:b/>
          <w:bCs/>
          <w:position w:val="-10"/>
          <w:sz w:val="32"/>
          <w:szCs w:val="32"/>
          <w:lang w:val="lt-LT"/>
        </w:rPr>
      </w:pPr>
    </w:p>
    <w:p w:rsidR="00890780" w:rsidRDefault="00890780" w:rsidP="00026B12">
      <w:pPr>
        <w:jc w:val="center"/>
        <w:rPr>
          <w:rFonts w:ascii="Times New Roman" w:hAnsi="Times New Roman" w:cs="Times New Roman"/>
          <w:b/>
          <w:bCs/>
          <w:position w:val="-10"/>
          <w:sz w:val="32"/>
          <w:szCs w:val="32"/>
          <w:lang w:val="lt-LT"/>
        </w:rPr>
      </w:pPr>
    </w:p>
    <w:p w:rsidR="00890780" w:rsidRDefault="00890780" w:rsidP="00026B12">
      <w:pPr>
        <w:jc w:val="center"/>
        <w:rPr>
          <w:rFonts w:ascii="Times New Roman" w:hAnsi="Times New Roman" w:cs="Times New Roman"/>
          <w:b/>
          <w:bCs/>
          <w:position w:val="-10"/>
          <w:sz w:val="32"/>
          <w:szCs w:val="32"/>
          <w:lang w:val="lt-LT"/>
        </w:rPr>
      </w:pPr>
    </w:p>
    <w:p w:rsidR="00890780" w:rsidRDefault="00890780" w:rsidP="00026B12">
      <w:pPr>
        <w:jc w:val="center"/>
        <w:rPr>
          <w:rFonts w:ascii="Times New Roman" w:hAnsi="Times New Roman" w:cs="Times New Roman"/>
          <w:b/>
          <w:bCs/>
          <w:position w:val="-10"/>
          <w:sz w:val="32"/>
          <w:szCs w:val="32"/>
          <w:lang w:val="lt-LT"/>
        </w:rPr>
      </w:pPr>
    </w:p>
    <w:p w:rsidR="00D1780E" w:rsidRDefault="00D1780E" w:rsidP="00026B12">
      <w:pPr>
        <w:jc w:val="center"/>
        <w:rPr>
          <w:rFonts w:ascii="Times New Roman" w:hAnsi="Times New Roman" w:cs="Times New Roman"/>
          <w:b/>
          <w:bCs/>
          <w:position w:val="-10"/>
          <w:sz w:val="32"/>
          <w:szCs w:val="32"/>
          <w:lang w:val="lt-LT"/>
        </w:rPr>
      </w:pPr>
    </w:p>
    <w:p w:rsidR="005C4033" w:rsidRPr="009A2715" w:rsidRDefault="00606D9B" w:rsidP="009A2715">
      <w:pPr>
        <w:jc w:val="center"/>
        <w:rPr>
          <w:rFonts w:ascii="Times New Roman" w:hAnsi="Times New Roman" w:cs="Times New Roman"/>
          <w:b/>
          <w:bCs/>
          <w:position w:val="-10"/>
          <w:sz w:val="32"/>
          <w:szCs w:val="32"/>
          <w:lang w:val="lt-LT"/>
        </w:rPr>
      </w:pPr>
      <w:r>
        <w:rPr>
          <w:rFonts w:ascii="Times New Roman" w:hAnsi="Times New Roman" w:cs="Times New Roman"/>
          <w:b/>
          <w:bCs/>
          <w:position w:val="-10"/>
          <w:sz w:val="32"/>
          <w:szCs w:val="32"/>
          <w:lang w:val="lt-LT"/>
        </w:rPr>
        <w:t>LITERATŪR</w:t>
      </w:r>
      <w:r w:rsidR="0086448A">
        <w:rPr>
          <w:rFonts w:ascii="Times New Roman" w:hAnsi="Times New Roman" w:cs="Times New Roman"/>
          <w:b/>
          <w:bCs/>
          <w:position w:val="-10"/>
          <w:sz w:val="32"/>
          <w:szCs w:val="32"/>
          <w:lang w:val="lt-LT"/>
        </w:rPr>
        <w:t>A</w:t>
      </w:r>
    </w:p>
    <w:p w:rsidR="005C4033" w:rsidRDefault="005C4033"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890780" w:rsidRDefault="00890780"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3919AF" w:rsidRPr="00890780">
        <w:rPr>
          <w:rFonts w:ascii="Times New Roman" w:hAnsi="Times New Roman" w:cs="Times New Roman"/>
          <w:sz w:val="24"/>
          <w:szCs w:val="24"/>
          <w:lang w:val="lt-LT"/>
        </w:rPr>
        <w:t xml:space="preserve">Acienė A., Vaičiakauskaitė R. Žmonių su negalia gyvenimo kokybės problema socialinės  paramos </w:t>
      </w:r>
      <w:r>
        <w:rPr>
          <w:rFonts w:ascii="Times New Roman" w:hAnsi="Times New Roman" w:cs="Times New Roman"/>
          <w:sz w:val="24"/>
          <w:szCs w:val="24"/>
          <w:lang w:val="lt-LT"/>
        </w:rPr>
        <w:t xml:space="preserve"> </w:t>
      </w:r>
    </w:p>
    <w:p w:rsidR="00A83301" w:rsidRPr="00890780" w:rsidRDefault="00890780"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919AF" w:rsidRPr="00890780">
        <w:rPr>
          <w:rFonts w:ascii="Times New Roman" w:hAnsi="Times New Roman" w:cs="Times New Roman"/>
          <w:sz w:val="24"/>
          <w:szCs w:val="24"/>
          <w:lang w:val="lt-LT"/>
        </w:rPr>
        <w:t xml:space="preserve">kontekste. </w:t>
      </w:r>
      <w:r w:rsidR="003919AF" w:rsidRPr="00890780">
        <w:rPr>
          <w:rFonts w:ascii="Times New Roman" w:hAnsi="Times New Roman" w:cs="Times New Roman"/>
          <w:i/>
          <w:sz w:val="24"/>
          <w:szCs w:val="24"/>
          <w:lang w:val="lt-LT"/>
        </w:rPr>
        <w:t>Sveikatos moksla</w:t>
      </w:r>
      <w:r w:rsidR="003919AF" w:rsidRPr="00890780">
        <w:rPr>
          <w:rFonts w:ascii="Times New Roman" w:hAnsi="Times New Roman" w:cs="Times New Roman"/>
          <w:sz w:val="24"/>
          <w:szCs w:val="24"/>
          <w:lang w:val="lt-LT"/>
        </w:rPr>
        <w:t>, 2009;2(62): 2253-2257 [žiūrėta 2013-03-14].</w:t>
      </w:r>
    </w:p>
    <w:p w:rsidR="00890780" w:rsidRDefault="00890780"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A83301" w:rsidRPr="00890780">
        <w:rPr>
          <w:rFonts w:ascii="Times New Roman" w:hAnsi="Times New Roman" w:cs="Times New Roman"/>
          <w:sz w:val="24"/>
          <w:szCs w:val="24"/>
          <w:lang w:val="lt-LT"/>
        </w:rPr>
        <w:t xml:space="preserve">Adomaitienė V, Neišnaudotų depresijos gydymo galimybių pasekmės : Antroji kasmetinė VU ir </w:t>
      </w:r>
    </w:p>
    <w:p w:rsidR="00890780" w:rsidRDefault="00890780"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3301" w:rsidRPr="00890780">
        <w:rPr>
          <w:rFonts w:ascii="Times New Roman" w:hAnsi="Times New Roman" w:cs="Times New Roman"/>
          <w:sz w:val="24"/>
          <w:szCs w:val="24"/>
          <w:lang w:val="lt-LT"/>
        </w:rPr>
        <w:t xml:space="preserve">KMU Psichiatrijos klinikų konferencija „Diagnostikos ir gydymo reikšmė ekonominei psichikos   </w:t>
      </w:r>
      <w:r>
        <w:rPr>
          <w:rFonts w:ascii="Times New Roman" w:hAnsi="Times New Roman" w:cs="Times New Roman"/>
          <w:sz w:val="24"/>
          <w:szCs w:val="24"/>
          <w:lang w:val="lt-LT"/>
        </w:rPr>
        <w:t xml:space="preserve">   </w:t>
      </w:r>
    </w:p>
    <w:p w:rsidR="00890780" w:rsidRDefault="00890780"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3301" w:rsidRPr="00890780">
        <w:rPr>
          <w:rFonts w:ascii="Times New Roman" w:hAnsi="Times New Roman" w:cs="Times New Roman"/>
          <w:sz w:val="24"/>
          <w:szCs w:val="24"/>
          <w:lang w:val="lt-LT"/>
        </w:rPr>
        <w:t xml:space="preserve">sutrikimų naštai“ / V. Adomaitienė. Iš: Psichiatrijos aktualijos. Kaunas: Medicinos spaudos namai. </w:t>
      </w:r>
    </w:p>
    <w:p w:rsidR="00A83301" w:rsidRPr="00890780" w:rsidRDefault="00890780" w:rsidP="00890780">
      <w:pPr>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A83301" w:rsidRPr="00890780">
        <w:rPr>
          <w:rFonts w:ascii="Times New Roman" w:hAnsi="Times New Roman" w:cs="Times New Roman"/>
          <w:sz w:val="24"/>
          <w:szCs w:val="24"/>
          <w:lang w:val="lt-LT"/>
        </w:rPr>
        <w:t>ISSN 1648-3154. 2010, Nr. 1(3), p. 2-4</w:t>
      </w:r>
    </w:p>
    <w:p w:rsidR="00890780" w:rsidRDefault="00890780"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A83301" w:rsidRPr="00890780">
        <w:rPr>
          <w:rFonts w:ascii="Times New Roman" w:hAnsi="Times New Roman" w:cs="Times New Roman"/>
          <w:sz w:val="24"/>
          <w:szCs w:val="24"/>
          <w:lang w:val="lt-LT"/>
        </w:rPr>
        <w:t xml:space="preserve">Aleksienė V. Sutrikusio intelekto vaikų muzikinis bendrųjų gebėjimų ugdymas. Piličiauskas A, </w:t>
      </w:r>
    </w:p>
    <w:p w:rsidR="00A83301" w:rsidRPr="00890780" w:rsidRDefault="00890780" w:rsidP="00890780">
      <w:pPr>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A83301" w:rsidRPr="00890780">
        <w:rPr>
          <w:rFonts w:ascii="Times New Roman" w:hAnsi="Times New Roman" w:cs="Times New Roman"/>
          <w:sz w:val="24"/>
          <w:szCs w:val="24"/>
          <w:lang w:val="lt-LT"/>
        </w:rPr>
        <w:t>sudarytojas. Neįgaliųjų meninis ugdymas. Metodikos ir terapijos aspektai. Kronta; 2005. p.78-115.</w:t>
      </w:r>
    </w:p>
    <w:p w:rsidR="00A3629E" w:rsidRPr="00890780" w:rsidRDefault="00890780" w:rsidP="00890780">
      <w:pPr>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4.</w:t>
      </w:r>
      <w:r w:rsidR="00A3629E" w:rsidRPr="00890780">
        <w:rPr>
          <w:rFonts w:ascii="Times New Roman" w:hAnsi="Times New Roman" w:cs="Times New Roman"/>
          <w:sz w:val="24"/>
          <w:szCs w:val="24"/>
          <w:lang w:val="lt-LT"/>
        </w:rPr>
        <w:t xml:space="preserve"> Babičaitė G, Sučylaitė J. Psichikos sutrikimais sergančiųjų nuomonė apie muzikos terapiją.</w:t>
      </w:r>
      <w:r w:rsidR="00A3629E" w:rsidRPr="00890780">
        <w:rPr>
          <w:rFonts w:ascii="Times New Roman" w:hAnsi="Times New Roman" w:cs="Times New Roman"/>
          <w:i/>
          <w:sz w:val="24"/>
          <w:szCs w:val="24"/>
          <w:lang w:val="lt-LT"/>
        </w:rPr>
        <w:t xml:space="preserve"> </w:t>
      </w:r>
    </w:p>
    <w:p w:rsidR="00A83301" w:rsidRDefault="00A3629E" w:rsidP="00890780">
      <w:pPr>
        <w:spacing w:after="0" w:afterAutospacing="0"/>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r w:rsidR="00890780">
        <w:rPr>
          <w:rFonts w:ascii="Times New Roman" w:hAnsi="Times New Roman" w:cs="Times New Roman"/>
          <w:i/>
          <w:sz w:val="24"/>
          <w:szCs w:val="24"/>
          <w:lang w:val="lt-LT"/>
        </w:rPr>
        <w:t xml:space="preserve"> </w:t>
      </w: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 xml:space="preserve">Kūrybiniai metodai reabilitacijoje‘11.Tarptautinės mokslinės-praktinės konferencijos </w:t>
      </w:r>
      <w:r w:rsidR="00A83301">
        <w:rPr>
          <w:rFonts w:ascii="Times New Roman" w:hAnsi="Times New Roman" w:cs="Times New Roman"/>
          <w:i/>
          <w:sz w:val="24"/>
          <w:szCs w:val="24"/>
          <w:lang w:val="lt-LT"/>
        </w:rPr>
        <w:t xml:space="preserve">  </w:t>
      </w:r>
    </w:p>
    <w:p w:rsidR="00890780" w:rsidRDefault="00890780"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00A83301">
        <w:rPr>
          <w:rFonts w:ascii="Times New Roman" w:hAnsi="Times New Roman" w:cs="Times New Roman"/>
          <w:i/>
          <w:sz w:val="24"/>
          <w:szCs w:val="24"/>
          <w:lang w:val="lt-LT"/>
        </w:rPr>
        <w:t xml:space="preserve"> </w:t>
      </w:r>
      <w:r w:rsidR="00A3629E" w:rsidRPr="00B30776">
        <w:rPr>
          <w:rFonts w:ascii="Times New Roman" w:hAnsi="Times New Roman" w:cs="Times New Roman"/>
          <w:i/>
          <w:sz w:val="24"/>
          <w:szCs w:val="24"/>
          <w:lang w:val="lt-LT"/>
        </w:rPr>
        <w:t xml:space="preserve">pranešimų </w:t>
      </w:r>
      <w:r w:rsidR="00A3629E">
        <w:rPr>
          <w:rFonts w:ascii="Times New Roman" w:hAnsi="Times New Roman" w:cs="Times New Roman"/>
          <w:i/>
          <w:sz w:val="24"/>
          <w:szCs w:val="24"/>
          <w:lang w:val="lt-LT"/>
        </w:rPr>
        <w:t xml:space="preserve"> </w:t>
      </w:r>
      <w:r w:rsidR="00A3629E" w:rsidRPr="00B30776">
        <w:rPr>
          <w:rFonts w:ascii="Times New Roman" w:hAnsi="Times New Roman" w:cs="Times New Roman"/>
          <w:i/>
          <w:sz w:val="24"/>
          <w:szCs w:val="24"/>
          <w:lang w:val="lt-LT"/>
        </w:rPr>
        <w:t>medžiaga.</w:t>
      </w:r>
      <w:r w:rsidR="00A3629E" w:rsidRPr="00B30776">
        <w:rPr>
          <w:rFonts w:ascii="Times New Roman" w:hAnsi="Times New Roman" w:cs="Times New Roman"/>
          <w:sz w:val="24"/>
          <w:szCs w:val="24"/>
          <w:lang w:val="lt-LT"/>
        </w:rPr>
        <w:t xml:space="preserve"> [Klaipėdos universitetas,  2011] p.5-9.</w:t>
      </w:r>
    </w:p>
    <w:p w:rsidR="00A83301" w:rsidRPr="00890780" w:rsidRDefault="00890780"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83301" w:rsidRPr="00890780">
        <w:rPr>
          <w:rFonts w:ascii="Times New Roman" w:hAnsi="Times New Roman" w:cs="Times New Roman"/>
          <w:sz w:val="24"/>
          <w:szCs w:val="24"/>
          <w:lang w:val="lt-LT"/>
        </w:rPr>
        <w:t xml:space="preserve">Bikmanienė R. Senstančio žmogaus pajamos ir būstas. </w:t>
      </w:r>
      <w:r w:rsidR="00A83301" w:rsidRPr="00890780">
        <w:rPr>
          <w:rFonts w:ascii="Times New Roman" w:hAnsi="Times New Roman" w:cs="Times New Roman"/>
          <w:i/>
          <w:sz w:val="24"/>
          <w:szCs w:val="24"/>
          <w:lang w:val="lt-LT"/>
        </w:rPr>
        <w:t xml:space="preserve">Socialinė gerontologija: ištakos ir      </w:t>
      </w:r>
    </w:p>
    <w:p w:rsidR="00A83301" w:rsidRPr="00864906" w:rsidRDefault="00890780" w:rsidP="00890780">
      <w:pPr>
        <w:spacing w:after="0" w:afterAutospacing="0"/>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r w:rsidR="00A83301">
        <w:rPr>
          <w:rFonts w:ascii="Times New Roman" w:hAnsi="Times New Roman" w:cs="Times New Roman"/>
          <w:i/>
          <w:sz w:val="24"/>
          <w:szCs w:val="24"/>
          <w:lang w:val="lt-LT"/>
        </w:rPr>
        <w:t xml:space="preserve">  </w:t>
      </w:r>
      <w:r w:rsidR="00A83301" w:rsidRPr="00864906">
        <w:rPr>
          <w:rFonts w:ascii="Times New Roman" w:hAnsi="Times New Roman" w:cs="Times New Roman"/>
          <w:i/>
          <w:sz w:val="24"/>
          <w:szCs w:val="24"/>
          <w:lang w:val="lt-LT"/>
        </w:rPr>
        <w:t>perspektyvos.</w:t>
      </w:r>
      <w:r w:rsidR="00A83301" w:rsidRPr="00864906">
        <w:rPr>
          <w:rFonts w:ascii="Times New Roman" w:hAnsi="Times New Roman" w:cs="Times New Roman"/>
          <w:sz w:val="24"/>
          <w:szCs w:val="24"/>
          <w:lang w:val="lt-LT"/>
        </w:rPr>
        <w:t xml:space="preserve"> Kaunas</w:t>
      </w:r>
      <w:r w:rsidR="00A83301" w:rsidRPr="00864906">
        <w:rPr>
          <w:rFonts w:ascii="Times New Roman" w:hAnsi="Times New Roman" w:cs="Times New Roman"/>
          <w:i/>
          <w:sz w:val="24"/>
          <w:szCs w:val="24"/>
          <w:lang w:val="lt-LT"/>
        </w:rPr>
        <w:t xml:space="preserve"> </w:t>
      </w:r>
      <w:r w:rsidR="00A83301" w:rsidRPr="00864906">
        <w:rPr>
          <w:rFonts w:ascii="Times New Roman" w:hAnsi="Times New Roman" w:cs="Times New Roman"/>
          <w:sz w:val="24"/>
          <w:szCs w:val="24"/>
          <w:lang w:val="lt-LT"/>
        </w:rPr>
        <w:t xml:space="preserve"> VDU Socialinio darbo institutas; 2002. p. 231-234.  </w:t>
      </w:r>
    </w:p>
    <w:p w:rsidR="00A83301" w:rsidRPr="00890780" w:rsidRDefault="00890780"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A83301" w:rsidRPr="00890780">
        <w:rPr>
          <w:rFonts w:ascii="Times New Roman" w:hAnsi="Times New Roman" w:cs="Times New Roman"/>
          <w:sz w:val="24"/>
          <w:szCs w:val="24"/>
          <w:lang w:val="lt-LT"/>
        </w:rPr>
        <w:t xml:space="preserve">Brijūnaitė R. Užimtumo terapija psichikos sutrikimų turintiems asmenims. Metodinė </w:t>
      </w:r>
    </w:p>
    <w:p w:rsidR="00A83301" w:rsidRDefault="00890780"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3301">
        <w:rPr>
          <w:rFonts w:ascii="Times New Roman" w:hAnsi="Times New Roman" w:cs="Times New Roman"/>
          <w:sz w:val="24"/>
          <w:szCs w:val="24"/>
          <w:lang w:val="lt-LT"/>
        </w:rPr>
        <w:t>rekomendacija. Vilnius;</w:t>
      </w:r>
      <w:r w:rsidR="00A83301" w:rsidRPr="00B30776">
        <w:rPr>
          <w:rFonts w:ascii="Times New Roman" w:hAnsi="Times New Roman" w:cs="Times New Roman"/>
          <w:sz w:val="24"/>
          <w:szCs w:val="24"/>
          <w:lang w:val="lt-LT"/>
        </w:rPr>
        <w:t xml:space="preserve"> 2007, p.1-92.</w:t>
      </w:r>
    </w:p>
    <w:p w:rsidR="00A83301" w:rsidRPr="00890780" w:rsidRDefault="00890780"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7.</w:t>
      </w:r>
      <w:r w:rsidR="00A83301" w:rsidRPr="00890780">
        <w:rPr>
          <w:rFonts w:ascii="Times New Roman" w:hAnsi="Times New Roman" w:cs="Times New Roman"/>
          <w:sz w:val="24"/>
          <w:szCs w:val="24"/>
          <w:lang w:val="lt-LT"/>
        </w:rPr>
        <w:t xml:space="preserve">Čepulis. R. Asmenų turinčių psichinę negalią, diskriminavimo problemos. </w:t>
      </w:r>
      <w:r w:rsidR="00A83301" w:rsidRPr="00890780">
        <w:rPr>
          <w:rFonts w:ascii="Times New Roman" w:hAnsi="Times New Roman" w:cs="Times New Roman"/>
          <w:i/>
          <w:sz w:val="24"/>
          <w:szCs w:val="24"/>
          <w:lang w:val="lt-LT"/>
        </w:rPr>
        <w:t>Konferencija: Sąjūdis už sveiką Lietuvą</w:t>
      </w:r>
      <w:r w:rsidR="00A83301" w:rsidRPr="00890780">
        <w:rPr>
          <w:rFonts w:ascii="Times New Roman" w:hAnsi="Times New Roman" w:cs="Times New Roman"/>
          <w:sz w:val="24"/>
          <w:szCs w:val="24"/>
          <w:lang w:val="lt-LT"/>
        </w:rPr>
        <w:t xml:space="preserve">,  2009 [žiūrėta 2012-03-7]. Prieiga per internetą: </w:t>
      </w:r>
      <w:r w:rsidR="00A83301">
        <w:t>&lt;</w:t>
      </w:r>
      <w:hyperlink r:id="rId27" w:history="1">
        <w:r w:rsidR="00A83301" w:rsidRPr="00890780">
          <w:rPr>
            <w:rStyle w:val="Hyperlink"/>
            <w:rFonts w:ascii="Times New Roman" w:hAnsi="Times New Roman" w:cs="Times New Roman"/>
            <w:sz w:val="24"/>
            <w:szCs w:val="24"/>
          </w:rPr>
          <w:t>http://www.google.lt/</w:t>
        </w:r>
      </w:hyperlink>
      <w:r w:rsidR="00A83301" w:rsidRPr="00890780">
        <w:rPr>
          <w:rFonts w:ascii="Times New Roman" w:hAnsi="Times New Roman" w:cs="Times New Roman"/>
          <w:sz w:val="24"/>
          <w:szCs w:val="24"/>
        </w:rPr>
        <w:t xml:space="preserve"> &gt;. </w:t>
      </w:r>
    </w:p>
    <w:p w:rsidR="00765A08" w:rsidRPr="00890780" w:rsidRDefault="00890780"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8. </w:t>
      </w:r>
      <w:r w:rsidR="00765A08" w:rsidRPr="00890780">
        <w:rPr>
          <w:rFonts w:ascii="Times New Roman" w:hAnsi="Times New Roman" w:cs="Times New Roman"/>
          <w:sz w:val="24"/>
          <w:szCs w:val="24"/>
          <w:lang w:val="lt-LT"/>
        </w:rPr>
        <w:t>Čeplikaitė K. judesio ir šokio metodai kauno neįgaliojo jaunimo užimtumo centre.</w:t>
      </w:r>
      <w:r w:rsidR="00765A08" w:rsidRPr="00890780">
        <w:rPr>
          <w:rFonts w:ascii="Times New Roman" w:hAnsi="Times New Roman" w:cs="Times New Roman"/>
          <w:i/>
          <w:sz w:val="24"/>
          <w:szCs w:val="24"/>
          <w:lang w:val="lt-LT"/>
        </w:rPr>
        <w:t xml:space="preserve"> Kūrybiniai </w:t>
      </w:r>
    </w:p>
    <w:p w:rsidR="00A83301" w:rsidRDefault="003D7C61" w:rsidP="00890780">
      <w:pPr>
        <w:spacing w:after="0" w:afterAutospacing="0"/>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r w:rsidR="00A83301">
        <w:rPr>
          <w:rFonts w:ascii="Times New Roman" w:hAnsi="Times New Roman" w:cs="Times New Roman"/>
          <w:i/>
          <w:sz w:val="24"/>
          <w:szCs w:val="24"/>
          <w:lang w:val="lt-LT"/>
        </w:rPr>
        <w:t xml:space="preserve">        </w:t>
      </w:r>
      <w:r>
        <w:rPr>
          <w:rFonts w:ascii="Times New Roman" w:hAnsi="Times New Roman" w:cs="Times New Roman"/>
          <w:i/>
          <w:sz w:val="24"/>
          <w:szCs w:val="24"/>
          <w:lang w:val="lt-LT"/>
        </w:rPr>
        <w:t xml:space="preserve"> </w:t>
      </w:r>
      <w:r w:rsidR="00765A08" w:rsidRPr="00765A08">
        <w:rPr>
          <w:rFonts w:ascii="Times New Roman" w:hAnsi="Times New Roman" w:cs="Times New Roman"/>
          <w:i/>
          <w:sz w:val="24"/>
          <w:szCs w:val="24"/>
          <w:lang w:val="lt-LT"/>
        </w:rPr>
        <w:t xml:space="preserve">metodai reabilitacijoje‘11.Tarptautinės mokslinės-praktinės konferencijos pranešimų </w:t>
      </w:r>
      <w:r w:rsidR="00A83301">
        <w:rPr>
          <w:rFonts w:ascii="Times New Roman" w:hAnsi="Times New Roman" w:cs="Times New Roman"/>
          <w:i/>
          <w:sz w:val="24"/>
          <w:szCs w:val="24"/>
          <w:lang w:val="lt-LT"/>
        </w:rPr>
        <w:t xml:space="preserve">         </w:t>
      </w:r>
    </w:p>
    <w:p w:rsidR="00765A08" w:rsidRDefault="00A83301"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00765A08" w:rsidRPr="00765A08">
        <w:rPr>
          <w:rFonts w:ascii="Times New Roman" w:hAnsi="Times New Roman" w:cs="Times New Roman"/>
          <w:i/>
          <w:sz w:val="24"/>
          <w:szCs w:val="24"/>
          <w:lang w:val="lt-LT"/>
        </w:rPr>
        <w:t>medžiaga.</w:t>
      </w:r>
      <w:r>
        <w:rPr>
          <w:rFonts w:ascii="Times New Roman" w:hAnsi="Times New Roman" w:cs="Times New Roman"/>
          <w:sz w:val="24"/>
          <w:szCs w:val="24"/>
          <w:lang w:val="lt-LT"/>
        </w:rPr>
        <w:t xml:space="preserve"> </w:t>
      </w:r>
      <w:r w:rsidR="00765A08" w:rsidRPr="00765A08">
        <w:rPr>
          <w:rFonts w:ascii="Times New Roman" w:hAnsi="Times New Roman" w:cs="Times New Roman"/>
          <w:sz w:val="24"/>
          <w:szCs w:val="24"/>
          <w:lang w:val="lt-LT"/>
        </w:rPr>
        <w:t>[Klaipėdos universitetas,  2011] p.77-82.</w:t>
      </w:r>
    </w:p>
    <w:p w:rsidR="00890780" w:rsidRDefault="00890780"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9.</w:t>
      </w:r>
      <w:r w:rsidR="00A83301" w:rsidRPr="00890780">
        <w:rPr>
          <w:rFonts w:ascii="Times New Roman" w:hAnsi="Times New Roman" w:cs="Times New Roman"/>
          <w:sz w:val="24"/>
          <w:szCs w:val="24"/>
          <w:lang w:val="lt-LT"/>
        </w:rPr>
        <w:t>Čeredaitė A. Epilepsija sergančiųjų teatras – integracijos į visuomenę metodas.</w:t>
      </w:r>
      <w:r w:rsidR="00A83301" w:rsidRPr="00890780">
        <w:rPr>
          <w:rFonts w:ascii="Times New Roman" w:hAnsi="Times New Roman" w:cs="Times New Roman"/>
          <w:i/>
          <w:sz w:val="24"/>
          <w:szCs w:val="24"/>
          <w:lang w:val="lt-LT"/>
        </w:rPr>
        <w:t xml:space="preserve"> Kūrybiniai metodai </w:t>
      </w:r>
      <w:r>
        <w:rPr>
          <w:rFonts w:ascii="Times New Roman" w:hAnsi="Times New Roman" w:cs="Times New Roman"/>
          <w:i/>
          <w:sz w:val="24"/>
          <w:szCs w:val="24"/>
          <w:lang w:val="lt-LT"/>
        </w:rPr>
        <w:t xml:space="preserve"> </w:t>
      </w:r>
    </w:p>
    <w:p w:rsidR="00890780" w:rsidRDefault="00890780"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00A83301" w:rsidRPr="00890780">
        <w:rPr>
          <w:rFonts w:ascii="Times New Roman" w:hAnsi="Times New Roman" w:cs="Times New Roman"/>
          <w:i/>
          <w:sz w:val="24"/>
          <w:szCs w:val="24"/>
          <w:lang w:val="lt-LT"/>
        </w:rPr>
        <w:t>reabilitacijoje‘11.Tarptautinės mokslinės-praktinės konferencijos pranešimų medžiaga.</w:t>
      </w:r>
      <w:r w:rsidR="00A83301" w:rsidRPr="0089078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p w:rsidR="00A83301" w:rsidRPr="00890780" w:rsidRDefault="00890780"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00A83301" w:rsidRPr="00890780">
        <w:rPr>
          <w:rFonts w:ascii="Times New Roman" w:hAnsi="Times New Roman" w:cs="Times New Roman"/>
          <w:sz w:val="24"/>
          <w:szCs w:val="24"/>
          <w:lang w:val="lt-LT"/>
        </w:rPr>
        <w:t>[Klaipėdos  universitetas,  2011] p.84-87.</w:t>
      </w:r>
    </w:p>
    <w:p w:rsidR="00A83301" w:rsidRPr="00890780" w:rsidRDefault="00890780"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10.</w:t>
      </w:r>
      <w:r w:rsidR="00A83301" w:rsidRPr="00890780">
        <w:rPr>
          <w:rFonts w:ascii="Times New Roman" w:hAnsi="Times New Roman" w:cs="Times New Roman"/>
          <w:sz w:val="24"/>
          <w:szCs w:val="24"/>
          <w:lang w:val="lt-LT"/>
        </w:rPr>
        <w:t>Dainyte Urile D. Skambantys (dainuojantys) dubenys ir jų galimybės.</w:t>
      </w:r>
      <w:r w:rsidR="00A83301" w:rsidRPr="00890780">
        <w:rPr>
          <w:rFonts w:ascii="Times New Roman" w:hAnsi="Times New Roman" w:cs="Times New Roman"/>
          <w:i/>
          <w:sz w:val="24"/>
          <w:szCs w:val="24"/>
          <w:lang w:val="lt-LT"/>
        </w:rPr>
        <w:t xml:space="preserve"> Kūrybiniai metodai </w:t>
      </w:r>
    </w:p>
    <w:p w:rsidR="00A83301" w:rsidRDefault="00890780"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00A83301" w:rsidRPr="00A83301">
        <w:rPr>
          <w:rFonts w:ascii="Times New Roman" w:hAnsi="Times New Roman" w:cs="Times New Roman"/>
          <w:i/>
          <w:sz w:val="24"/>
          <w:szCs w:val="24"/>
          <w:lang w:val="lt-LT"/>
        </w:rPr>
        <w:t xml:space="preserve"> reabilitacijoje‘11.Tarptautinės mokslinės-praktinės konferencijos pranešimų medžiaga.</w:t>
      </w:r>
      <w:r w:rsidR="00A83301" w:rsidRPr="00A83301">
        <w:rPr>
          <w:rFonts w:ascii="Times New Roman" w:hAnsi="Times New Roman" w:cs="Times New Roman"/>
          <w:sz w:val="24"/>
          <w:szCs w:val="24"/>
          <w:lang w:val="lt-LT"/>
        </w:rPr>
        <w:t xml:space="preserve"> </w:t>
      </w:r>
      <w:r w:rsidR="00A83301">
        <w:rPr>
          <w:rFonts w:ascii="Times New Roman" w:hAnsi="Times New Roman" w:cs="Times New Roman"/>
          <w:sz w:val="24"/>
          <w:szCs w:val="24"/>
          <w:lang w:val="lt-LT"/>
        </w:rPr>
        <w:t xml:space="preserve">     </w:t>
      </w:r>
    </w:p>
    <w:p w:rsidR="00A83301" w:rsidRDefault="00890780"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3301" w:rsidRPr="00A83301">
        <w:rPr>
          <w:rFonts w:ascii="Times New Roman" w:hAnsi="Times New Roman" w:cs="Times New Roman"/>
          <w:sz w:val="24"/>
          <w:szCs w:val="24"/>
          <w:lang w:val="lt-LT"/>
        </w:rPr>
        <w:t>[Klaipėdos    universitetas,  2011] p.94-96.</w:t>
      </w:r>
    </w:p>
    <w:p w:rsidR="00072E75" w:rsidRPr="00072E75" w:rsidRDefault="00072E75" w:rsidP="00890780">
      <w:pPr>
        <w:pStyle w:val="Header"/>
        <w:spacing w:after="100"/>
        <w:jc w:val="both"/>
      </w:pPr>
      <w:r>
        <w:rPr>
          <w:rFonts w:ascii="Times New Roman" w:hAnsi="Times New Roman" w:cs="Times New Roman"/>
          <w:sz w:val="24"/>
          <w:szCs w:val="24"/>
          <w:lang w:val="lt-LT"/>
        </w:rPr>
        <w:t xml:space="preserve">11. </w:t>
      </w:r>
      <w:r w:rsidRPr="00B30776">
        <w:rPr>
          <w:rFonts w:ascii="Times New Roman" w:hAnsi="Times New Roman" w:cs="Times New Roman"/>
          <w:sz w:val="24"/>
          <w:szCs w:val="24"/>
          <w:lang w:val="lt-LT"/>
        </w:rPr>
        <w:t xml:space="preserve">Prieiga per internetą  [žiūrėta 2013-03-24] </w:t>
      </w:r>
      <w:hyperlink r:id="rId28" w:history="1">
        <w:r w:rsidRPr="00B30776">
          <w:rPr>
            <w:rStyle w:val="Hyperlink"/>
            <w:rFonts w:ascii="Times New Roman" w:hAnsi="Times New Roman" w:cs="Times New Roman"/>
            <w:sz w:val="24"/>
            <w:szCs w:val="24"/>
            <w:lang w:val="lt-LT"/>
          </w:rPr>
          <w:t>http://www.edukacijos.lt/ebru-menas-lietuvoje/</w:t>
        </w:r>
      </w:hyperlink>
    </w:p>
    <w:p w:rsidR="0083360A" w:rsidRP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12.</w:t>
      </w:r>
      <w:r w:rsidRPr="0083360A">
        <w:rPr>
          <w:rFonts w:ascii="Times New Roman" w:hAnsi="Times New Roman" w:cs="Times New Roman"/>
          <w:sz w:val="24"/>
          <w:szCs w:val="24"/>
          <w:lang w:val="lt-LT"/>
        </w:rPr>
        <w:t xml:space="preserve"> Ebru meno (tapybos ant vandens) terapijos teoriniai ir praktiniai mokymai. PPI2 (3).Vilnius, </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2012-03-26.</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13. Gaižutis A. Meno terapija dabarčiai.</w:t>
      </w:r>
      <w:r w:rsidRPr="00A93D7F">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Piličiauskas A, sudarytojas. Neįgaliųjų meninis ugdymas. </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Metodikos ir t</w:t>
      </w:r>
      <w:r>
        <w:rPr>
          <w:rFonts w:ascii="Times New Roman" w:hAnsi="Times New Roman" w:cs="Times New Roman"/>
          <w:sz w:val="24"/>
          <w:szCs w:val="24"/>
          <w:lang w:val="lt-LT"/>
        </w:rPr>
        <w:t>erapijos aspektai. Kronta;</w:t>
      </w:r>
      <w:r w:rsidRPr="00B30776">
        <w:rPr>
          <w:rFonts w:ascii="Times New Roman" w:hAnsi="Times New Roman" w:cs="Times New Roman"/>
          <w:sz w:val="24"/>
          <w:szCs w:val="24"/>
          <w:lang w:val="lt-LT"/>
        </w:rPr>
        <w:t xml:space="preserve"> 2005</w:t>
      </w:r>
      <w:r>
        <w:rPr>
          <w:rFonts w:ascii="Times New Roman" w:hAnsi="Times New Roman" w:cs="Times New Roman"/>
          <w:sz w:val="24"/>
          <w:szCs w:val="24"/>
          <w:lang w:val="lt-LT"/>
        </w:rPr>
        <w:t>.</w:t>
      </w:r>
      <w:r>
        <w:rPr>
          <w:rFonts w:ascii="Times New Roman" w:hAnsi="Times New Roman" w:cs="Times New Roman"/>
          <w:iCs/>
          <w:sz w:val="24"/>
          <w:szCs w:val="24"/>
          <w:lang w:val="lt-LT"/>
        </w:rPr>
        <w:t xml:space="preserve"> </w:t>
      </w:r>
      <w:r w:rsidRPr="00A93D7F">
        <w:rPr>
          <w:rFonts w:ascii="Times New Roman" w:hAnsi="Times New Roman" w:cs="Times New Roman"/>
          <w:sz w:val="24"/>
          <w:szCs w:val="24"/>
          <w:lang w:val="lt-LT"/>
        </w:rPr>
        <w:t>p.</w:t>
      </w:r>
      <w:r>
        <w:rPr>
          <w:rFonts w:ascii="Times New Roman" w:hAnsi="Times New Roman" w:cs="Times New Roman"/>
          <w:sz w:val="24"/>
          <w:szCs w:val="24"/>
          <w:lang w:val="lt-LT"/>
        </w:rPr>
        <w:t>244-245.</w:t>
      </w:r>
    </w:p>
    <w:p w:rsidR="0083360A" w:rsidRDefault="0083360A"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 </w:t>
      </w:r>
      <w:r w:rsidRPr="00B30776">
        <w:rPr>
          <w:rFonts w:ascii="Times New Roman" w:hAnsi="Times New Roman" w:cs="Times New Roman"/>
          <w:sz w:val="24"/>
          <w:szCs w:val="24"/>
          <w:lang w:val="lt-LT"/>
        </w:rPr>
        <w:t>Gudaitė G. Klinikinis psichologinis vertinimas/užduotys ir taikymo principai</w:t>
      </w:r>
      <w:r w:rsidRPr="00B30776">
        <w:rPr>
          <w:rFonts w:ascii="Times New Roman" w:hAnsi="Times New Roman" w:cs="Times New Roman"/>
          <w:i/>
          <w:color w:val="000000" w:themeColor="text1"/>
          <w:sz w:val="24"/>
          <w:szCs w:val="24"/>
          <w:lang w:val="lt-LT"/>
        </w:rPr>
        <w:t xml:space="preserve">. </w:t>
      </w:r>
      <w:r>
        <w:rPr>
          <w:rFonts w:ascii="Times New Roman" w:hAnsi="Times New Roman" w:cs="Times New Roman"/>
          <w:color w:val="000000" w:themeColor="text1"/>
          <w:sz w:val="24"/>
          <w:szCs w:val="24"/>
          <w:lang w:val="lt-LT"/>
        </w:rPr>
        <w:t>VU;</w:t>
      </w:r>
      <w:r w:rsidRPr="00B30776">
        <w:rPr>
          <w:rFonts w:ascii="Times New Roman" w:hAnsi="Times New Roman" w:cs="Times New Roman"/>
          <w:color w:val="000000" w:themeColor="text1"/>
          <w:sz w:val="24"/>
          <w:szCs w:val="24"/>
          <w:lang w:val="lt-LT"/>
        </w:rPr>
        <w:t xml:space="preserve"> 2007.</w:t>
      </w:r>
      <w:r w:rsidRPr="00B3077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p.148-149</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15. Kineziologijos pagrindai: mokomoji knyga/</w:t>
      </w:r>
      <w:r w:rsidRPr="000B4AEA">
        <w:rPr>
          <w:rFonts w:ascii="Times New Roman" w:hAnsi="Times New Roman" w:cs="Times New Roman"/>
          <w:sz w:val="24"/>
          <w:szCs w:val="24"/>
          <w:lang w:val="lt-LT"/>
        </w:rPr>
        <w:t xml:space="preserve">Lietuvos kūno kultūros akademija, Kauno medicinos </w:t>
      </w:r>
      <w:r>
        <w:rPr>
          <w:rFonts w:ascii="Times New Roman" w:hAnsi="Times New Roman" w:cs="Times New Roman"/>
          <w:sz w:val="24"/>
          <w:szCs w:val="24"/>
          <w:lang w:val="lt-LT"/>
        </w:rPr>
        <w:t xml:space="preserve"> </w:t>
      </w:r>
    </w:p>
    <w:p w:rsidR="0083360A" w:rsidRPr="00B30776"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0B4AEA">
        <w:rPr>
          <w:rFonts w:ascii="Times New Roman" w:hAnsi="Times New Roman" w:cs="Times New Roman"/>
          <w:sz w:val="24"/>
          <w:szCs w:val="24"/>
          <w:lang w:val="lt-LT"/>
        </w:rPr>
        <w:t>universitetas; [sudarytojas Jonas Poderys]. Kaunas, 2004.</w:t>
      </w:r>
      <w:r>
        <w:rPr>
          <w:rFonts w:ascii="Times New Roman" w:hAnsi="Times New Roman" w:cs="Times New Roman"/>
          <w:sz w:val="24"/>
          <w:szCs w:val="24"/>
          <w:lang w:val="lt-LT"/>
        </w:rPr>
        <w:t xml:space="preserve">  </w:t>
      </w:r>
    </w:p>
    <w:p w:rsidR="0083360A" w:rsidRDefault="0083360A" w:rsidP="00890780">
      <w:pPr>
        <w:spacing w:after="0" w:afterAutospacing="0"/>
        <w:jc w:val="both"/>
        <w:rPr>
          <w:rFonts w:ascii="Times New Roman" w:hAnsi="Times New Roman" w:cs="Times New Roman"/>
          <w:i/>
          <w:sz w:val="24"/>
          <w:szCs w:val="24"/>
          <w:lang w:val="lt-LT"/>
        </w:rPr>
      </w:pPr>
      <w:r>
        <w:rPr>
          <w:rFonts w:ascii="Times New Roman" w:eastAsia="Times New Roman" w:hAnsi="Times New Roman" w:cs="Times New Roman"/>
          <w:sz w:val="24"/>
          <w:szCs w:val="24"/>
          <w:lang w:val="lt-LT"/>
        </w:rPr>
        <w:t xml:space="preserve">16. </w:t>
      </w:r>
      <w:r w:rsidRPr="00B30776">
        <w:rPr>
          <w:rFonts w:ascii="Times New Roman" w:eastAsia="Times New Roman" w:hAnsi="Times New Roman" w:cs="Times New Roman"/>
          <w:sz w:val="24"/>
          <w:szCs w:val="24"/>
          <w:lang w:val="lt-LT"/>
        </w:rPr>
        <w:t>Kraskauskaitė K. Meno terapijos taikymas protiškai bei fiziškai neįgaliems asmenims.</w:t>
      </w:r>
      <w:r w:rsidRPr="00B30776">
        <w:rPr>
          <w:rFonts w:ascii="Times New Roman" w:hAnsi="Times New Roman" w:cs="Times New Roman"/>
          <w:i/>
          <w:sz w:val="24"/>
          <w:szCs w:val="24"/>
          <w:lang w:val="lt-LT"/>
        </w:rPr>
        <w:t xml:space="preserve"> Kūrybiniai </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metodai reabilitacijoje‘12. Tarptautinės mokslinės-praktinės konferencijos pranešimų medžiaga.</w:t>
      </w:r>
      <w:r w:rsidRPr="00B30776">
        <w:rPr>
          <w:rFonts w:ascii="Times New Roman" w:hAnsi="Times New Roman" w:cs="Times New Roman"/>
          <w:sz w:val="24"/>
          <w:szCs w:val="24"/>
          <w:lang w:val="lt-LT"/>
        </w:rPr>
        <w:t xml:space="preserve"> </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[Klaipėdos universitetas,  2012] p.118-122.</w:t>
      </w:r>
    </w:p>
    <w:p w:rsidR="0083360A" w:rsidRDefault="0083360A"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17.</w:t>
      </w:r>
      <w:r w:rsidRPr="0083360A">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Kregždienė I. Šeimos ir mokyklos bendradarbiavimas sprendžiant vaiko problemas. Vilnius, 2007 </w:t>
      </w:r>
    </w:p>
    <w:p w:rsidR="0083360A" w:rsidRPr="00517C63" w:rsidRDefault="0083360A" w:rsidP="00890780">
      <w:pPr>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[žiūrėta 2012-03-7]. P</w:t>
      </w:r>
      <w:r>
        <w:rPr>
          <w:rFonts w:ascii="Times New Roman" w:hAnsi="Times New Roman" w:cs="Times New Roman"/>
          <w:sz w:val="24"/>
          <w:szCs w:val="24"/>
          <w:lang w:val="lt-LT"/>
        </w:rPr>
        <w:t xml:space="preserve">rieiga per internetą:  </w:t>
      </w:r>
      <w:hyperlink r:id="rId29" w:history="1">
        <w:r w:rsidRPr="00517C63">
          <w:rPr>
            <w:rStyle w:val="Hyperlink"/>
            <w:rFonts w:ascii="Times New Roman" w:hAnsi="Times New Roman" w:cs="Times New Roman"/>
            <w:sz w:val="24"/>
            <w:szCs w:val="24"/>
          </w:rPr>
          <w:t>http://happytreeflash.com/</w:t>
        </w:r>
      </w:hyperlink>
      <w:r w:rsidRPr="00517C63">
        <w:rPr>
          <w:rFonts w:ascii="Times New Roman" w:hAnsi="Times New Roman" w:cs="Times New Roman"/>
          <w:sz w:val="24"/>
          <w:szCs w:val="24"/>
        </w:rPr>
        <w:t>.</w:t>
      </w:r>
    </w:p>
    <w:p w:rsidR="0083360A" w:rsidRPr="00B30776" w:rsidRDefault="0083360A"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 </w:t>
      </w:r>
      <w:r w:rsidRPr="00B30776">
        <w:rPr>
          <w:rFonts w:ascii="Times New Roman" w:hAnsi="Times New Roman" w:cs="Times New Roman"/>
          <w:sz w:val="24"/>
          <w:szCs w:val="24"/>
          <w:lang w:val="lt-LT"/>
        </w:rPr>
        <w:t>Kriščiūnas A., Kimtys A. ir kt. Reabilitacija. Kaunas: KMU leidykla, 2008 p.19</w:t>
      </w:r>
      <w:r>
        <w:rPr>
          <w:rFonts w:ascii="Times New Roman" w:hAnsi="Times New Roman" w:cs="Times New Roman"/>
          <w:sz w:val="24"/>
          <w:szCs w:val="24"/>
          <w:lang w:val="lt-LT"/>
        </w:rPr>
        <w:t>-</w:t>
      </w:r>
      <w:r w:rsidRPr="00B30776">
        <w:rPr>
          <w:rFonts w:ascii="Times New Roman" w:hAnsi="Times New Roman" w:cs="Times New Roman"/>
          <w:sz w:val="24"/>
          <w:szCs w:val="24"/>
          <w:lang w:val="lt-LT"/>
        </w:rPr>
        <w:t>158</w:t>
      </w:r>
      <w:r>
        <w:rPr>
          <w:rFonts w:ascii="Times New Roman" w:hAnsi="Times New Roman" w:cs="Times New Roman"/>
          <w:sz w:val="24"/>
          <w:szCs w:val="24"/>
          <w:lang w:val="lt-LT"/>
        </w:rPr>
        <w:t>.</w:t>
      </w:r>
    </w:p>
    <w:p w:rsidR="0083360A" w:rsidRDefault="0083360A"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 </w:t>
      </w:r>
      <w:r w:rsidRPr="00B30776">
        <w:rPr>
          <w:rFonts w:ascii="Times New Roman" w:hAnsi="Times New Roman" w:cs="Times New Roman"/>
          <w:sz w:val="24"/>
          <w:szCs w:val="24"/>
          <w:lang w:val="lt-LT"/>
        </w:rPr>
        <w:t>Kriščiūnas A., Kerpė A., Kimtys A. ir kt. Ergoterapija. Kaunas: KMU leidykla, 2008 p.19-161</w:t>
      </w:r>
    </w:p>
    <w:p w:rsidR="0083360A" w:rsidRDefault="0083360A"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 </w:t>
      </w:r>
      <w:r w:rsidRPr="00B30776">
        <w:rPr>
          <w:rFonts w:ascii="Times New Roman" w:hAnsi="Times New Roman" w:cs="Times New Roman"/>
          <w:sz w:val="24"/>
          <w:szCs w:val="24"/>
          <w:lang w:val="lt-LT"/>
        </w:rPr>
        <w:t xml:space="preserve">Kriščiūnas A, Mingaila S, ir kt. Ergoterapijos paradigma reabilitacijos srityje ir jos profesinis </w:t>
      </w:r>
    </w:p>
    <w:p w:rsidR="0083360A" w:rsidRPr="00B30776" w:rsidRDefault="0083360A"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reglamentavimas. </w:t>
      </w:r>
      <w:r w:rsidRPr="00B30776">
        <w:rPr>
          <w:rFonts w:ascii="Times New Roman" w:hAnsi="Times New Roman" w:cs="Times New Roman"/>
          <w:i/>
          <w:sz w:val="24"/>
          <w:szCs w:val="24"/>
          <w:lang w:val="lt-LT"/>
        </w:rPr>
        <w:t>Reabilitacijos mokslai: slauga, kineziterapija, ergoterapija</w:t>
      </w:r>
      <w:r w:rsidRPr="00B30776">
        <w:rPr>
          <w:rFonts w:ascii="Times New Roman" w:hAnsi="Times New Roman" w:cs="Times New Roman"/>
          <w:sz w:val="24"/>
          <w:szCs w:val="24"/>
          <w:lang w:val="lt-LT"/>
        </w:rPr>
        <w:t xml:space="preserve"> 2009;1(1):10-15</w:t>
      </w:r>
      <w:r>
        <w:rPr>
          <w:rFonts w:ascii="Times New Roman" w:hAnsi="Times New Roman" w:cs="Times New Roman"/>
          <w:sz w:val="24"/>
          <w:szCs w:val="24"/>
          <w:lang w:val="lt-LT"/>
        </w:rPr>
        <w:t>.</w:t>
      </w:r>
    </w:p>
    <w:p w:rsidR="0083360A" w:rsidRDefault="0083360A"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21. </w:t>
      </w:r>
      <w:r w:rsidRPr="00B30776">
        <w:rPr>
          <w:rFonts w:ascii="Times New Roman" w:hAnsi="Times New Roman" w:cs="Times New Roman"/>
          <w:sz w:val="24"/>
          <w:szCs w:val="24"/>
          <w:lang w:val="lt-LT"/>
        </w:rPr>
        <w:t>Kriščiūnas A. Šiuolaikiniai iššūkiai reabilitacijoje.</w:t>
      </w:r>
      <w:r w:rsidRPr="00B30776">
        <w:rPr>
          <w:rFonts w:ascii="Times New Roman" w:hAnsi="Times New Roman" w:cs="Times New Roman"/>
          <w:i/>
          <w:sz w:val="24"/>
          <w:szCs w:val="24"/>
          <w:lang w:val="lt-LT"/>
        </w:rPr>
        <w:t xml:space="preserve"> Lietuvos reabilitologų asociacijos </w:t>
      </w:r>
    </w:p>
    <w:p w:rsidR="0083360A" w:rsidRDefault="0083360A"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konferencijos medžiaga.</w:t>
      </w:r>
      <w:r w:rsidRPr="00B30776">
        <w:rPr>
          <w:rFonts w:ascii="Times New Roman" w:hAnsi="Times New Roman" w:cs="Times New Roman"/>
          <w:sz w:val="24"/>
          <w:szCs w:val="24"/>
          <w:lang w:val="lt-LT"/>
        </w:rPr>
        <w:t>[Kaunas, 2011 m. rugsėjo 9 d.] p.10-14.</w:t>
      </w:r>
    </w:p>
    <w:p w:rsidR="0083360A" w:rsidRDefault="0083360A" w:rsidP="00890780">
      <w:pPr>
        <w:autoSpaceDE w:val="0"/>
        <w:autoSpaceDN w:val="0"/>
        <w:adjustRightInd w:val="0"/>
        <w:spacing w:after="0" w:afterAutospacing="0"/>
        <w:jc w:val="both"/>
        <w:rPr>
          <w:rFonts w:ascii="Times New Roman" w:hAnsi="Times New Roman" w:cs="Times New Roman"/>
          <w:iCs/>
          <w:color w:val="000000"/>
          <w:sz w:val="24"/>
          <w:szCs w:val="24"/>
          <w:lang w:val="lt-LT"/>
        </w:rPr>
      </w:pPr>
      <w:r>
        <w:rPr>
          <w:rFonts w:ascii="Times New Roman" w:hAnsi="Times New Roman" w:cs="Times New Roman"/>
          <w:iCs/>
          <w:color w:val="000000"/>
          <w:sz w:val="24"/>
          <w:szCs w:val="24"/>
          <w:lang w:val="lt-LT"/>
        </w:rPr>
        <w:t xml:space="preserve">22. </w:t>
      </w:r>
      <w:r w:rsidRPr="00B30776">
        <w:rPr>
          <w:rFonts w:ascii="Times New Roman" w:hAnsi="Times New Roman" w:cs="Times New Roman"/>
          <w:iCs/>
          <w:color w:val="000000"/>
          <w:sz w:val="24"/>
          <w:szCs w:val="24"/>
          <w:lang w:val="lt-LT"/>
        </w:rPr>
        <w:t>Kriukelienė L. Dailės terapijos metodai.</w:t>
      </w:r>
      <w:r w:rsidRPr="00B30776">
        <w:rPr>
          <w:rFonts w:ascii="Times New Roman" w:hAnsi="Times New Roman" w:cs="Times New Roman"/>
          <w:i/>
          <w:iCs/>
          <w:color w:val="000000"/>
          <w:sz w:val="24"/>
          <w:szCs w:val="24"/>
          <w:lang w:val="lt-LT"/>
        </w:rPr>
        <w:t xml:space="preserve"> Lietuvos bendrosios praktikos gydytojas,</w:t>
      </w:r>
      <w:r w:rsidRPr="00B30776">
        <w:rPr>
          <w:rFonts w:ascii="Times New Roman" w:hAnsi="Times New Roman" w:cs="Times New Roman"/>
          <w:iCs/>
          <w:color w:val="000000"/>
          <w:sz w:val="24"/>
          <w:szCs w:val="24"/>
          <w:lang w:val="lt-LT"/>
        </w:rPr>
        <w:t xml:space="preserve"> </w:t>
      </w:r>
      <w:r>
        <w:rPr>
          <w:rFonts w:ascii="Times New Roman" w:hAnsi="Times New Roman" w:cs="Times New Roman"/>
          <w:iCs/>
          <w:color w:val="000000"/>
          <w:sz w:val="24"/>
          <w:szCs w:val="24"/>
          <w:lang w:val="lt-LT"/>
        </w:rPr>
        <w:t xml:space="preserve">         </w:t>
      </w:r>
    </w:p>
    <w:p w:rsidR="0083360A" w:rsidRPr="00B30776" w:rsidRDefault="0083360A" w:rsidP="00890780">
      <w:pPr>
        <w:autoSpaceDE w:val="0"/>
        <w:autoSpaceDN w:val="0"/>
        <w:adjustRightInd w:val="0"/>
        <w:spacing w:after="0" w:afterAutospacing="0"/>
        <w:jc w:val="both"/>
        <w:rPr>
          <w:rFonts w:ascii="Times New Roman" w:hAnsi="Times New Roman" w:cs="Times New Roman"/>
          <w:iCs/>
          <w:color w:val="000000"/>
          <w:sz w:val="24"/>
          <w:szCs w:val="24"/>
          <w:lang w:val="lt-LT"/>
        </w:rPr>
      </w:pPr>
      <w:r>
        <w:rPr>
          <w:rFonts w:ascii="Times New Roman" w:hAnsi="Times New Roman" w:cs="Times New Roman"/>
          <w:iCs/>
          <w:color w:val="000000"/>
          <w:sz w:val="24"/>
          <w:szCs w:val="24"/>
          <w:lang w:val="lt-LT"/>
        </w:rPr>
        <w:t xml:space="preserve">      </w:t>
      </w:r>
      <w:r w:rsidRPr="00B30776">
        <w:rPr>
          <w:rFonts w:ascii="Times New Roman" w:hAnsi="Times New Roman" w:cs="Times New Roman"/>
          <w:iCs/>
          <w:color w:val="000000"/>
          <w:sz w:val="24"/>
          <w:szCs w:val="24"/>
          <w:lang w:val="lt-LT"/>
        </w:rPr>
        <w:t>2008;12(11):787-790</w:t>
      </w:r>
      <w:r>
        <w:rPr>
          <w:rFonts w:ascii="Times New Roman" w:hAnsi="Times New Roman" w:cs="Times New Roman"/>
          <w:iCs/>
          <w:color w:val="000000"/>
          <w:sz w:val="24"/>
          <w:szCs w:val="24"/>
          <w:lang w:val="lt-LT"/>
        </w:rPr>
        <w:t>.</w:t>
      </w:r>
    </w:p>
    <w:p w:rsidR="00072E75" w:rsidRDefault="00072E7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23. Lesauskaitė V, Bagdonas G, Macijauskienė ir kt. Gerontologija ergoterapeutams. Kaunas: KMU         </w:t>
      </w:r>
    </w:p>
    <w:p w:rsidR="0083360A" w:rsidRDefault="00072E7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leidykla, 2008. p.41-115.</w:t>
      </w:r>
    </w:p>
    <w:p w:rsidR="000921B7" w:rsidRPr="00072E75" w:rsidRDefault="00072E75" w:rsidP="00890780">
      <w:pPr>
        <w:spacing w:after="0" w:afterAutospacing="0"/>
        <w:jc w:val="both"/>
        <w:rPr>
          <w:rFonts w:ascii="Times New Roman" w:hAnsi="Times New Roman" w:cs="Times New Roman"/>
          <w:sz w:val="24"/>
          <w:szCs w:val="24"/>
          <w:lang w:val="lt-LT"/>
        </w:rPr>
      </w:pPr>
      <w:r>
        <w:rPr>
          <w:rFonts w:ascii="Times New Roman" w:hAnsi="Times New Roman" w:cs="Times New Roman"/>
          <w:iCs/>
          <w:color w:val="000000"/>
          <w:sz w:val="24"/>
          <w:szCs w:val="24"/>
          <w:lang w:val="lt-LT"/>
        </w:rPr>
        <w:t xml:space="preserve">24. </w:t>
      </w:r>
      <w:r w:rsidRPr="00B30776">
        <w:rPr>
          <w:rFonts w:ascii="Times New Roman" w:hAnsi="Times New Roman" w:cs="Times New Roman"/>
          <w:iCs/>
          <w:color w:val="000000"/>
          <w:sz w:val="24"/>
          <w:szCs w:val="24"/>
          <w:lang w:val="lt-LT"/>
        </w:rPr>
        <w:t>Leliugi</w:t>
      </w:r>
      <w:r>
        <w:rPr>
          <w:rFonts w:ascii="Times New Roman" w:hAnsi="Times New Roman" w:cs="Times New Roman"/>
          <w:iCs/>
          <w:color w:val="000000"/>
          <w:sz w:val="24"/>
          <w:szCs w:val="24"/>
          <w:lang w:val="lt-LT"/>
        </w:rPr>
        <w:t>e</w:t>
      </w:r>
      <w:r w:rsidRPr="00B30776">
        <w:rPr>
          <w:rFonts w:ascii="Times New Roman" w:hAnsi="Times New Roman" w:cs="Times New Roman"/>
          <w:iCs/>
          <w:color w:val="000000"/>
          <w:sz w:val="24"/>
          <w:szCs w:val="24"/>
          <w:lang w:val="lt-LT"/>
        </w:rPr>
        <w:t>nė M. Dailės terapijos taikymo galimybės. Me</w:t>
      </w:r>
      <w:r>
        <w:rPr>
          <w:rFonts w:ascii="Times New Roman" w:hAnsi="Times New Roman" w:cs="Times New Roman"/>
          <w:iCs/>
          <w:color w:val="000000"/>
          <w:sz w:val="24"/>
          <w:szCs w:val="24"/>
          <w:lang w:val="lt-LT"/>
        </w:rPr>
        <w:t>todinis leidinys.VŠĮ „Rafaelis“;</w:t>
      </w:r>
      <w:r w:rsidRPr="00B30776">
        <w:rPr>
          <w:rFonts w:ascii="Times New Roman" w:hAnsi="Times New Roman" w:cs="Times New Roman"/>
          <w:iCs/>
          <w:color w:val="000000"/>
          <w:sz w:val="24"/>
          <w:szCs w:val="24"/>
          <w:lang w:val="lt-LT"/>
        </w:rPr>
        <w:t xml:space="preserve"> 2002 p.</w:t>
      </w:r>
      <w:r>
        <w:rPr>
          <w:rFonts w:ascii="Times New Roman" w:hAnsi="Times New Roman" w:cs="Times New Roman"/>
          <w:iCs/>
          <w:color w:val="000000"/>
          <w:sz w:val="24"/>
          <w:szCs w:val="24"/>
          <w:lang w:val="lt-LT"/>
        </w:rPr>
        <w:t>9</w:t>
      </w:r>
    </w:p>
    <w:p w:rsidR="00864906" w:rsidRDefault="00072E7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25</w:t>
      </w:r>
      <w:r w:rsidR="00864906" w:rsidRPr="00B30776">
        <w:rPr>
          <w:rFonts w:ascii="Times New Roman" w:hAnsi="Times New Roman" w:cs="Times New Roman"/>
          <w:sz w:val="24"/>
          <w:szCs w:val="24"/>
          <w:lang w:val="lt-LT"/>
        </w:rPr>
        <w:t xml:space="preserve">. </w:t>
      </w:r>
      <w:r w:rsidR="00864906" w:rsidRPr="00B30776">
        <w:rPr>
          <w:rFonts w:ascii="Times New Roman" w:hAnsi="Times New Roman" w:cs="Times New Roman"/>
          <w:iCs/>
          <w:sz w:val="24"/>
          <w:szCs w:val="24"/>
          <w:lang w:val="lt-LT"/>
        </w:rPr>
        <w:t>Lietuvos medicinos normos MN 125:2004</w:t>
      </w:r>
      <w:r w:rsidR="00864906" w:rsidRPr="00B30776">
        <w:rPr>
          <w:rFonts w:ascii="Times New Roman" w:hAnsi="Times New Roman" w:cs="Times New Roman"/>
          <w:sz w:val="24"/>
          <w:szCs w:val="24"/>
          <w:lang w:val="lt-LT"/>
        </w:rPr>
        <w:t xml:space="preserve">. „Ergoterapeutas.Teisės, pareigos, kompetencija ir </w:t>
      </w:r>
    </w:p>
    <w:p w:rsidR="00864906" w:rsidRDefault="00864906"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atsakomybë“. LR sveikatos apsaugos ministro 2004 m.gruodžio 14 d. įsakymu Nr.V-936 [žiūrėta </w:t>
      </w:r>
    </w:p>
    <w:p w:rsidR="00864906" w:rsidRDefault="00864906"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2011- 09-30]</w:t>
      </w:r>
      <w:r>
        <w:rPr>
          <w:rFonts w:ascii="Times New Roman" w:hAnsi="Times New Roman" w:cs="Times New Roman"/>
          <w:sz w:val="24"/>
          <w:szCs w:val="24"/>
          <w:lang w:val="lt-LT"/>
        </w:rPr>
        <w:t xml:space="preserve"> &lt;</w:t>
      </w:r>
      <w:r w:rsidRPr="00B30776">
        <w:rPr>
          <w:rFonts w:ascii="Times New Roman" w:hAnsi="Times New Roman" w:cs="Times New Roman"/>
          <w:sz w:val="24"/>
          <w:szCs w:val="24"/>
          <w:lang w:val="lt-LT"/>
        </w:rPr>
        <w:t xml:space="preserve"> </w:t>
      </w:r>
      <w:hyperlink r:id="rId30" w:history="1">
        <w:r w:rsidRPr="00B30776">
          <w:rPr>
            <w:rStyle w:val="Hyperlink"/>
            <w:rFonts w:ascii="Times New Roman" w:hAnsi="Times New Roman" w:cs="Times New Roman"/>
            <w:sz w:val="24"/>
            <w:szCs w:val="24"/>
          </w:rPr>
          <w:t>http://sena.sam.lt/lt/main/teisine_informacija/</w:t>
        </w:r>
      </w:hyperlink>
      <w:r w:rsidRPr="00B30776">
        <w:rPr>
          <w:rFonts w:ascii="Times New Roman" w:hAnsi="Times New Roman" w:cs="Times New Roman"/>
          <w:sz w:val="24"/>
          <w:szCs w:val="24"/>
        </w:rPr>
        <w:t xml:space="preserve"> </w:t>
      </w:r>
      <w:r>
        <w:rPr>
          <w:rFonts w:ascii="Times New Roman" w:hAnsi="Times New Roman" w:cs="Times New Roman"/>
          <w:sz w:val="24"/>
          <w:szCs w:val="24"/>
        </w:rPr>
        <w:t>&gt;.</w:t>
      </w:r>
    </w:p>
    <w:p w:rsidR="003919AF" w:rsidRDefault="00072E7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26.</w:t>
      </w:r>
      <w:r w:rsidR="003919AF" w:rsidRPr="00B30776">
        <w:rPr>
          <w:rFonts w:ascii="Times New Roman" w:hAnsi="Times New Roman" w:cs="Times New Roman"/>
          <w:sz w:val="24"/>
          <w:szCs w:val="24"/>
          <w:lang w:val="lt-LT"/>
        </w:rPr>
        <w:t xml:space="preserve">  LR Sveikatos Apsaugos Ministro Įsakymas.  Dėl Psichosocialinės reabilitacijos paslaugų </w:t>
      </w:r>
    </w:p>
    <w:p w:rsidR="003919AF" w:rsidRDefault="003919AF"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psichikos sutrikimų turintiems asmenims teikimo tvarkos aprašo patvirtinimo. Žinios, 2011, Nr. </w:t>
      </w:r>
      <w:r>
        <w:rPr>
          <w:rFonts w:ascii="Times New Roman" w:hAnsi="Times New Roman" w:cs="Times New Roman"/>
          <w:sz w:val="24"/>
          <w:szCs w:val="24"/>
          <w:lang w:val="lt-LT"/>
        </w:rPr>
        <w:t xml:space="preserve"> </w:t>
      </w:r>
    </w:p>
    <w:p w:rsidR="003919AF" w:rsidRDefault="003919AF"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93-44-4404 [žiūrėta 2012-10-04]</w:t>
      </w:r>
      <w:r>
        <w:rPr>
          <w:rFonts w:ascii="Times New Roman" w:hAnsi="Times New Roman" w:cs="Times New Roman"/>
          <w:sz w:val="24"/>
          <w:szCs w:val="24"/>
          <w:lang w:val="lt-LT"/>
        </w:rPr>
        <w:t>.</w:t>
      </w:r>
      <w:r w:rsidRPr="00B30776">
        <w:rPr>
          <w:rFonts w:ascii="Times New Roman" w:hAnsi="Times New Roman" w:cs="Times New Roman"/>
          <w:sz w:val="24"/>
          <w:szCs w:val="24"/>
          <w:lang w:val="lt-LT"/>
        </w:rPr>
        <w:t xml:space="preserve"> Prieiga per internetą: </w:t>
      </w:r>
      <w:r>
        <w:rPr>
          <w:rFonts w:ascii="Times New Roman" w:hAnsi="Times New Roman" w:cs="Times New Roman"/>
          <w:sz w:val="24"/>
          <w:szCs w:val="24"/>
          <w:lang w:val="lt-LT"/>
        </w:rPr>
        <w:t xml:space="preserve">&lt; </w:t>
      </w:r>
    </w:p>
    <w:p w:rsidR="003919AF" w:rsidRDefault="003919AF"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605AC6">
        <w:rPr>
          <w:rFonts w:ascii="Times New Roman" w:hAnsi="Times New Roman" w:cs="Times New Roman"/>
          <w:sz w:val="24"/>
          <w:szCs w:val="24"/>
          <w:u w:val="single"/>
          <w:lang w:val="lt-LT"/>
        </w:rPr>
        <w:t>http://tar.tic.lt/Default.aspx?id=2&amp;item=results&amp;aktoid=</w:t>
      </w:r>
      <w:r>
        <w:rPr>
          <w:rFonts w:ascii="Times New Roman" w:hAnsi="Times New Roman" w:cs="Times New Roman"/>
          <w:sz w:val="24"/>
          <w:szCs w:val="24"/>
          <w:lang w:val="lt-LT"/>
        </w:rPr>
        <w:t xml:space="preserve"> &gt;.</w:t>
      </w:r>
    </w:p>
    <w:p w:rsidR="00462B15" w:rsidRDefault="00462B15" w:rsidP="00890780">
      <w:pPr>
        <w:shd w:val="clear" w:color="auto" w:fill="FFFFFF"/>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27. </w:t>
      </w:r>
      <w:r w:rsidRPr="00B30776">
        <w:rPr>
          <w:rFonts w:ascii="Times New Roman" w:hAnsi="Times New Roman" w:cs="Times New Roman"/>
          <w:sz w:val="24"/>
          <w:szCs w:val="24"/>
          <w:lang w:val="lt-LT"/>
        </w:rPr>
        <w:t xml:space="preserve">LR Vyriausybė. Nutarimas dėl nacionalinės neįgaliųjų socialinės integracijos 2013-2019 metų </w:t>
      </w:r>
      <w:r>
        <w:rPr>
          <w:rFonts w:ascii="Times New Roman" w:hAnsi="Times New Roman" w:cs="Times New Roman"/>
          <w:sz w:val="24"/>
          <w:szCs w:val="24"/>
          <w:lang w:val="lt-LT"/>
        </w:rPr>
        <w:t xml:space="preserve">    </w:t>
      </w:r>
    </w:p>
    <w:p w:rsidR="00462B15" w:rsidRDefault="00462B15" w:rsidP="00890780">
      <w:pPr>
        <w:shd w:val="clear" w:color="auto" w:fill="FFFFFF"/>
        <w:spacing w:after="0" w:afterAutospacing="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lastRenderedPageBreak/>
        <w:t xml:space="preserve">     </w:t>
      </w:r>
      <w:r w:rsidRPr="00B30776">
        <w:rPr>
          <w:rFonts w:ascii="Times New Roman" w:hAnsi="Times New Roman" w:cs="Times New Roman"/>
          <w:sz w:val="24"/>
          <w:szCs w:val="24"/>
          <w:lang w:val="lt-LT"/>
        </w:rPr>
        <w:t>programos patvirtinimo. Vilnius, 2012m. lapkričio 21d.</w:t>
      </w:r>
      <w:r w:rsidRPr="00B30776">
        <w:rPr>
          <w:rFonts w:ascii="Times New Roman" w:hAnsi="Times New Roman" w:cs="Times New Roman"/>
          <w:sz w:val="24"/>
          <w:szCs w:val="24"/>
          <w:shd w:val="clear" w:color="auto" w:fill="FFFFFF"/>
        </w:rPr>
        <w:t xml:space="preserve"> </w:t>
      </w:r>
      <w:r w:rsidRPr="00B30776">
        <w:rPr>
          <w:rFonts w:ascii="Times New Roman" w:hAnsi="Times New Roman" w:cs="Times New Roman"/>
          <w:sz w:val="24"/>
          <w:szCs w:val="24"/>
          <w:shd w:val="clear" w:color="auto" w:fill="FFFFFF"/>
          <w:lang w:val="lt-LT"/>
        </w:rPr>
        <w:t>Nr.</w:t>
      </w:r>
      <w:r w:rsidRPr="00B30776">
        <w:rPr>
          <w:rStyle w:val="apple-converted-space"/>
          <w:rFonts w:ascii="Times New Roman" w:hAnsi="Times New Roman" w:cs="Times New Roman"/>
          <w:sz w:val="24"/>
          <w:szCs w:val="24"/>
          <w:shd w:val="clear" w:color="auto" w:fill="FFFFFF"/>
          <w:lang w:val="lt-LT"/>
        </w:rPr>
        <w:t> </w:t>
      </w:r>
      <w:r w:rsidRPr="00B30776">
        <w:rPr>
          <w:rFonts w:ascii="Times New Roman" w:hAnsi="Times New Roman" w:cs="Times New Roman"/>
          <w:sz w:val="24"/>
          <w:szCs w:val="24"/>
          <w:shd w:val="clear" w:color="auto" w:fill="FFFFFF"/>
          <w:lang w:val="lt-LT"/>
        </w:rPr>
        <w:t>1408 [</w:t>
      </w:r>
      <w:r w:rsidRPr="00B30776">
        <w:rPr>
          <w:rFonts w:ascii="Times New Roman" w:hAnsi="Times New Roman" w:cs="Times New Roman"/>
          <w:sz w:val="24"/>
          <w:szCs w:val="24"/>
          <w:lang w:val="lt-LT"/>
        </w:rPr>
        <w:t>žiūrėta 2013- 04-12]</w:t>
      </w:r>
      <w:r>
        <w:rPr>
          <w:rFonts w:ascii="Times New Roman" w:hAnsi="Times New Roman" w:cs="Times New Roman"/>
          <w:sz w:val="24"/>
          <w:szCs w:val="24"/>
          <w:shd w:val="clear" w:color="auto" w:fill="FFFFFF"/>
          <w:lang w:val="lt-LT"/>
        </w:rPr>
        <w:t xml:space="preserve">. Prieiga           </w:t>
      </w:r>
    </w:p>
    <w:p w:rsidR="00462B15" w:rsidRPr="00B30776" w:rsidRDefault="00462B15" w:rsidP="00890780">
      <w:pPr>
        <w:shd w:val="clear" w:color="auto" w:fill="FFFFFF"/>
        <w:spacing w:after="0" w:afterAutospacing="0"/>
        <w:jc w:val="both"/>
        <w:rPr>
          <w:rFonts w:ascii="Times New Roman" w:hAnsi="Times New Roman" w:cs="Times New Roman"/>
          <w:sz w:val="24"/>
          <w:szCs w:val="24"/>
        </w:rPr>
      </w:pPr>
      <w:r>
        <w:rPr>
          <w:rFonts w:ascii="Times New Roman" w:hAnsi="Times New Roman" w:cs="Times New Roman"/>
          <w:sz w:val="24"/>
          <w:szCs w:val="24"/>
          <w:shd w:val="clear" w:color="auto" w:fill="FFFFFF"/>
          <w:lang w:val="lt-LT"/>
        </w:rPr>
        <w:t xml:space="preserve">     per </w:t>
      </w:r>
      <w:r w:rsidRPr="00B30776">
        <w:rPr>
          <w:rFonts w:ascii="Times New Roman" w:hAnsi="Times New Roman" w:cs="Times New Roman"/>
          <w:sz w:val="24"/>
          <w:szCs w:val="24"/>
          <w:shd w:val="clear" w:color="auto" w:fill="FFFFFF"/>
          <w:lang w:val="lt-LT"/>
        </w:rPr>
        <w:t>internetą</w:t>
      </w:r>
      <w:r w:rsidRPr="00B30776">
        <w:rPr>
          <w:rFonts w:ascii="Times New Roman" w:hAnsi="Times New Roman" w:cs="Times New Roman"/>
          <w:sz w:val="24"/>
          <w:szCs w:val="24"/>
          <w:shd w:val="clear" w:color="auto" w:fill="FFFFFF"/>
        </w:rPr>
        <w:t>:</w:t>
      </w:r>
      <w:r w:rsidRPr="00B30776">
        <w:rPr>
          <w:rFonts w:ascii="Times New Roman" w:hAnsi="Times New Roman" w:cs="Times New Roman"/>
          <w:sz w:val="24"/>
          <w:szCs w:val="24"/>
        </w:rPr>
        <w:t xml:space="preserve"> </w:t>
      </w:r>
      <w:r>
        <w:rPr>
          <w:rFonts w:ascii="Times New Roman" w:hAnsi="Times New Roman" w:cs="Times New Roman"/>
          <w:sz w:val="24"/>
          <w:szCs w:val="24"/>
        </w:rPr>
        <w:t xml:space="preserve"> &lt; </w:t>
      </w:r>
      <w:hyperlink r:id="rId31" w:history="1">
        <w:r w:rsidRPr="00B30776">
          <w:rPr>
            <w:rStyle w:val="Hyperlink"/>
            <w:rFonts w:ascii="Times New Roman" w:hAnsi="Times New Roman" w:cs="Times New Roman"/>
            <w:sz w:val="24"/>
            <w:szCs w:val="24"/>
          </w:rPr>
          <w:t>http://www3.lrs.lt/pls/inter3/dokpaieska.showdoc_l?</w:t>
        </w:r>
      </w:hyperlink>
      <w:r w:rsidRPr="00B30776">
        <w:rPr>
          <w:rFonts w:ascii="Times New Roman" w:hAnsi="Times New Roman" w:cs="Times New Roman"/>
          <w:sz w:val="24"/>
          <w:szCs w:val="24"/>
        </w:rPr>
        <w:t xml:space="preserve"> </w:t>
      </w:r>
      <w:r>
        <w:rPr>
          <w:rFonts w:ascii="Times New Roman" w:hAnsi="Times New Roman" w:cs="Times New Roman"/>
          <w:sz w:val="24"/>
          <w:szCs w:val="24"/>
        </w:rPr>
        <w:t>&gt;.</w:t>
      </w:r>
    </w:p>
    <w:p w:rsidR="00462B15" w:rsidRDefault="00462B15" w:rsidP="00890780">
      <w:pPr>
        <w:spacing w:after="0" w:afterAutospacing="0"/>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28. </w:t>
      </w:r>
      <w:r w:rsidRPr="00B30776">
        <w:rPr>
          <w:rFonts w:ascii="Times New Roman" w:hAnsi="Times New Roman" w:cs="Times New Roman"/>
          <w:bCs/>
          <w:iCs/>
          <w:sz w:val="24"/>
          <w:szCs w:val="24"/>
          <w:lang w:val="lt-LT"/>
        </w:rPr>
        <w:t xml:space="preserve">Mikutavičienė I, Guščinskienė J. Socialinė psichikos negalią turinčių asmenų sveikatos dimencija: </w:t>
      </w:r>
    </w:p>
    <w:p w:rsidR="00462B15" w:rsidRPr="00462B15" w:rsidRDefault="00462B15" w:rsidP="00890780">
      <w:pPr>
        <w:spacing w:after="0" w:afterAutospacing="0"/>
        <w:jc w:val="both"/>
        <w:rPr>
          <w:rFonts w:ascii="Times New Roman" w:hAnsi="Times New Roman" w:cs="Times New Roman"/>
          <w:bCs/>
          <w:iCs/>
          <w:sz w:val="24"/>
          <w:szCs w:val="24"/>
        </w:rPr>
      </w:pPr>
      <w:r>
        <w:rPr>
          <w:rFonts w:ascii="Times New Roman" w:hAnsi="Times New Roman" w:cs="Times New Roman"/>
          <w:bCs/>
          <w:iCs/>
          <w:sz w:val="24"/>
          <w:szCs w:val="24"/>
          <w:lang w:val="lt-LT"/>
        </w:rPr>
        <w:t xml:space="preserve">     </w:t>
      </w:r>
      <w:r w:rsidRPr="00B30776">
        <w:rPr>
          <w:rFonts w:ascii="Times New Roman" w:hAnsi="Times New Roman" w:cs="Times New Roman"/>
          <w:bCs/>
          <w:iCs/>
          <w:sz w:val="24"/>
          <w:szCs w:val="24"/>
          <w:lang w:val="lt-LT"/>
        </w:rPr>
        <w:t xml:space="preserve">socialinės politikos atspindžiai. </w:t>
      </w:r>
      <w:r w:rsidRPr="00B30776">
        <w:rPr>
          <w:rFonts w:ascii="Times New Roman" w:hAnsi="Times New Roman" w:cs="Times New Roman"/>
          <w:bCs/>
          <w:i/>
          <w:iCs/>
          <w:sz w:val="24"/>
          <w:szCs w:val="24"/>
          <w:lang w:val="lt-LT"/>
        </w:rPr>
        <w:t>Sveikatos Mokslai,</w:t>
      </w:r>
      <w:r w:rsidRPr="00B30776">
        <w:rPr>
          <w:rFonts w:ascii="Times New Roman" w:hAnsi="Times New Roman" w:cs="Times New Roman"/>
          <w:bCs/>
          <w:iCs/>
          <w:sz w:val="24"/>
          <w:szCs w:val="24"/>
          <w:lang w:val="lt-LT"/>
        </w:rPr>
        <w:t xml:space="preserve"> 2012</w:t>
      </w:r>
      <w:r w:rsidRPr="00B30776">
        <w:rPr>
          <w:rFonts w:ascii="Times New Roman" w:hAnsi="Times New Roman" w:cs="Times New Roman"/>
          <w:bCs/>
          <w:iCs/>
          <w:sz w:val="24"/>
          <w:szCs w:val="24"/>
        </w:rPr>
        <w:t>;22(1):39-48</w:t>
      </w:r>
      <w:r>
        <w:rPr>
          <w:rFonts w:ascii="Times New Roman" w:hAnsi="Times New Roman" w:cs="Times New Roman"/>
          <w:bCs/>
          <w:iCs/>
          <w:sz w:val="24"/>
          <w:szCs w:val="24"/>
        </w:rPr>
        <w:t>.</w:t>
      </w:r>
    </w:p>
    <w:p w:rsidR="009A2715" w:rsidRDefault="00462B1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29</w:t>
      </w:r>
      <w:r w:rsidR="009A2715" w:rsidRPr="00D04A05">
        <w:rPr>
          <w:rFonts w:ascii="Times New Roman" w:hAnsi="Times New Roman" w:cs="Times New Roman"/>
          <w:sz w:val="24"/>
          <w:szCs w:val="24"/>
        </w:rPr>
        <w:t xml:space="preserve">. </w:t>
      </w:r>
      <w:r w:rsidR="009A2715" w:rsidRPr="00D04A05">
        <w:rPr>
          <w:rFonts w:ascii="Times New Roman" w:hAnsi="Times New Roman" w:cs="Times New Roman"/>
          <w:sz w:val="24"/>
          <w:szCs w:val="24"/>
          <w:lang w:val="lt-LT"/>
        </w:rPr>
        <w:t xml:space="preserve">Medišauskaitė A. Savanoriškos veiklos Lietuvoje apžvalga. British Embassy. Vilnius, 2012 </w:t>
      </w:r>
    </w:p>
    <w:p w:rsidR="00462B15" w:rsidRPr="00890780" w:rsidRDefault="009A2715" w:rsidP="00890780">
      <w:pPr>
        <w:shd w:val="clear" w:color="auto" w:fill="FFFFFF" w:themeFill="background1"/>
        <w:tabs>
          <w:tab w:val="center" w:pos="4860"/>
        </w:tabs>
        <w:autoSpaceDE w:val="0"/>
        <w:autoSpaceDN w:val="0"/>
        <w:adjustRightInd w:val="0"/>
        <w:spacing w:after="0" w:afterAutospacing="0"/>
        <w:jc w:val="both"/>
      </w:pPr>
      <w:r>
        <w:rPr>
          <w:rFonts w:ascii="Times New Roman" w:hAnsi="Times New Roman" w:cs="Times New Roman"/>
          <w:sz w:val="24"/>
          <w:szCs w:val="24"/>
          <w:lang w:val="lt-LT"/>
        </w:rPr>
        <w:t xml:space="preserve">       </w:t>
      </w:r>
      <w:r w:rsidRPr="00D04A05">
        <w:rPr>
          <w:rFonts w:ascii="Times New Roman" w:hAnsi="Times New Roman" w:cs="Times New Roman"/>
          <w:sz w:val="24"/>
          <w:szCs w:val="24"/>
          <w:lang w:val="lt-LT"/>
        </w:rPr>
        <w:t>[žiūrėta 2013-</w:t>
      </w:r>
      <w:r>
        <w:rPr>
          <w:rFonts w:ascii="Times New Roman" w:hAnsi="Times New Roman" w:cs="Times New Roman"/>
          <w:sz w:val="24"/>
          <w:szCs w:val="24"/>
          <w:lang w:val="lt-LT"/>
        </w:rPr>
        <w:t xml:space="preserve"> 04- 15]. Prieiga per internetą: &lt;</w:t>
      </w:r>
      <w:hyperlink r:id="rId32" w:history="1">
        <w:r w:rsidR="00462B15" w:rsidRPr="00DF5B01">
          <w:rPr>
            <w:rStyle w:val="Hyperlink"/>
            <w:rFonts w:ascii="Times New Roman" w:hAnsi="Times New Roman" w:cs="Times New Roman"/>
            <w:sz w:val="24"/>
            <w:szCs w:val="24"/>
            <w:lang w:val="lt-LT"/>
          </w:rPr>
          <w:t>http://www.3sektorius.lt/trecias-sektorius/teises-                 aktai-dokumentai/</w:t>
        </w:r>
      </w:hyperlink>
      <w:r>
        <w:t>&gt;.</w:t>
      </w:r>
    </w:p>
    <w:p w:rsidR="00864906" w:rsidRPr="00462B15" w:rsidRDefault="00462B1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 </w:t>
      </w:r>
      <w:r w:rsidR="00864906">
        <w:rPr>
          <w:rFonts w:ascii="Times New Roman" w:hAnsi="Times New Roman" w:cs="Times New Roman"/>
          <w:sz w:val="24"/>
          <w:szCs w:val="24"/>
        </w:rPr>
        <w:t xml:space="preserve"> </w:t>
      </w:r>
      <w:r w:rsidR="00864906">
        <w:rPr>
          <w:rFonts w:ascii="Times New Roman" w:hAnsi="Times New Roman" w:cs="Times New Roman"/>
          <w:sz w:val="24"/>
          <w:szCs w:val="24"/>
          <w:lang w:val="lt-LT"/>
        </w:rPr>
        <w:t xml:space="preserve">Mingaila S. </w:t>
      </w:r>
      <w:r w:rsidR="00864906" w:rsidRPr="00B30776">
        <w:rPr>
          <w:rFonts w:ascii="Times New Roman" w:hAnsi="Times New Roman" w:cs="Times New Roman"/>
          <w:sz w:val="24"/>
          <w:szCs w:val="24"/>
          <w:lang w:val="lt-LT"/>
        </w:rPr>
        <w:t>Ergoterapijos vystimasis Lietuvoje</w:t>
      </w:r>
      <w:r w:rsidR="00864906" w:rsidRPr="00B30776">
        <w:rPr>
          <w:rFonts w:ascii="Times New Roman" w:hAnsi="Times New Roman" w:cs="Times New Roman"/>
          <w:sz w:val="24"/>
          <w:szCs w:val="24"/>
        </w:rPr>
        <w:t>.</w:t>
      </w:r>
      <w:r w:rsidR="00864906" w:rsidRPr="00B30776">
        <w:rPr>
          <w:rFonts w:ascii="Times New Roman" w:hAnsi="Times New Roman" w:cs="Times New Roman"/>
          <w:i/>
          <w:sz w:val="24"/>
          <w:szCs w:val="24"/>
          <w:lang w:val="lt-LT"/>
        </w:rPr>
        <w:t xml:space="preserve"> Lietuvos reabilitologų asociacijos konferencijos </w:t>
      </w:r>
    </w:p>
    <w:p w:rsidR="003C5426" w:rsidRDefault="00864906"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medžiaga.</w:t>
      </w:r>
      <w:r w:rsidRPr="00B30776">
        <w:rPr>
          <w:rFonts w:ascii="Times New Roman" w:hAnsi="Times New Roman" w:cs="Times New Roman"/>
          <w:sz w:val="24"/>
          <w:szCs w:val="24"/>
          <w:lang w:val="lt-LT"/>
        </w:rPr>
        <w:t>[Kaunas, 2011 m. rugsėjo 9 d.] p.52-55.</w:t>
      </w:r>
    </w:p>
    <w:p w:rsidR="00765A08" w:rsidRDefault="00462B15"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32.</w:t>
      </w:r>
      <w:r w:rsidR="00765A08">
        <w:rPr>
          <w:rFonts w:ascii="Times New Roman" w:hAnsi="Times New Roman" w:cs="Times New Roman"/>
          <w:sz w:val="24"/>
          <w:szCs w:val="24"/>
          <w:lang w:val="lt-LT"/>
        </w:rPr>
        <w:t xml:space="preserve"> Motiejūnaitė R. Taikomosios fizinės veiklos poveikis</w:t>
      </w:r>
      <w:r w:rsidR="00765A08" w:rsidRPr="00AB30BB">
        <w:rPr>
          <w:rFonts w:ascii="Times New Roman" w:hAnsi="Times New Roman" w:cs="Times New Roman"/>
          <w:sz w:val="24"/>
          <w:szCs w:val="24"/>
          <w:lang w:val="lt-LT"/>
        </w:rPr>
        <w:t xml:space="preserve"> </w:t>
      </w:r>
      <w:r w:rsidR="00765A08" w:rsidRPr="000B4AEA">
        <w:rPr>
          <w:rFonts w:ascii="Times New Roman" w:hAnsi="Times New Roman" w:cs="Times New Roman"/>
          <w:sz w:val="24"/>
          <w:szCs w:val="24"/>
          <w:lang w:val="lt-LT"/>
        </w:rPr>
        <w:t xml:space="preserve">psichikos negalią turinčių asmenų fiziniam </w:t>
      </w:r>
    </w:p>
    <w:p w:rsidR="00765A08" w:rsidRDefault="00765A08"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0B4AEA">
        <w:rPr>
          <w:rFonts w:ascii="Times New Roman" w:hAnsi="Times New Roman" w:cs="Times New Roman"/>
          <w:sz w:val="24"/>
          <w:szCs w:val="24"/>
          <w:lang w:val="lt-LT"/>
        </w:rPr>
        <w:t>pajėgumui ir jų požiūriui į fizinę veiklą.  LKKA magistrinis baigiamasis darbas, 2005</w:t>
      </w:r>
      <w:r>
        <w:rPr>
          <w:rFonts w:ascii="Times New Roman" w:hAnsi="Times New Roman" w:cs="Times New Roman"/>
          <w:sz w:val="24"/>
          <w:szCs w:val="24"/>
          <w:lang w:val="lt-LT"/>
        </w:rPr>
        <w:t xml:space="preserve"> [žiūrėta </w:t>
      </w:r>
    </w:p>
    <w:p w:rsidR="00765A08" w:rsidRDefault="00765A08"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2012-04-15]. Priega per internetą: &lt; </w:t>
      </w:r>
      <w:r w:rsidRPr="00AB30BB">
        <w:rPr>
          <w:rFonts w:ascii="Times New Roman" w:hAnsi="Times New Roman" w:cs="Times New Roman"/>
          <w:sz w:val="24"/>
          <w:szCs w:val="24"/>
          <w:u w:val="single"/>
          <w:lang w:val="lt-LT"/>
        </w:rPr>
        <w:t>vd.db.library.lt</w:t>
      </w:r>
      <w:r>
        <w:rPr>
          <w:rFonts w:ascii="Times New Roman" w:hAnsi="Times New Roman" w:cs="Times New Roman"/>
          <w:sz w:val="24"/>
          <w:szCs w:val="24"/>
          <w:lang w:val="lt-LT"/>
        </w:rPr>
        <w:t xml:space="preserve"> &gt;.</w:t>
      </w:r>
    </w:p>
    <w:p w:rsidR="009A2715" w:rsidRDefault="00462B1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33</w:t>
      </w:r>
      <w:r w:rsidR="009A2715" w:rsidRPr="00D04A05">
        <w:rPr>
          <w:rFonts w:ascii="Times New Roman" w:hAnsi="Times New Roman" w:cs="Times New Roman"/>
          <w:sz w:val="24"/>
          <w:szCs w:val="24"/>
        </w:rPr>
        <w:t>.</w:t>
      </w:r>
      <w:r w:rsidR="009A2715" w:rsidRPr="00D04A05">
        <w:rPr>
          <w:rFonts w:ascii="Times New Roman" w:hAnsi="Times New Roman" w:cs="Times New Roman"/>
          <w:sz w:val="24"/>
          <w:szCs w:val="24"/>
          <w:lang w:val="lt-LT"/>
        </w:rPr>
        <w:t xml:space="preserve"> Nevyriausybinių organizacijų informa</w:t>
      </w:r>
      <w:r w:rsidR="009A2715">
        <w:rPr>
          <w:rFonts w:ascii="Times New Roman" w:hAnsi="Times New Roman" w:cs="Times New Roman"/>
          <w:sz w:val="24"/>
          <w:szCs w:val="24"/>
          <w:lang w:val="lt-LT"/>
        </w:rPr>
        <w:t>cijos ir paramos centras (NIPC) [ž</w:t>
      </w:r>
      <w:r w:rsidR="009A2715" w:rsidRPr="00D04A05">
        <w:rPr>
          <w:rFonts w:ascii="Times New Roman" w:hAnsi="Times New Roman" w:cs="Times New Roman"/>
          <w:sz w:val="24"/>
          <w:szCs w:val="24"/>
          <w:lang w:val="lt-LT"/>
        </w:rPr>
        <w:t>iūrėta 2013-04</w:t>
      </w:r>
      <w:r w:rsidR="009A2715">
        <w:rPr>
          <w:rFonts w:ascii="Times New Roman" w:hAnsi="Times New Roman" w:cs="Times New Roman"/>
          <w:sz w:val="24"/>
          <w:szCs w:val="24"/>
          <w:lang w:val="lt-LT"/>
        </w:rPr>
        <w:t xml:space="preserve">-16].     </w:t>
      </w:r>
    </w:p>
    <w:p w:rsidR="009A2715" w:rsidRDefault="009A2715"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Prieiga per internetą: &lt;</w:t>
      </w:r>
      <w:r w:rsidRPr="00D04A05">
        <w:rPr>
          <w:rFonts w:ascii="Times New Roman" w:hAnsi="Times New Roman" w:cs="Times New Roman"/>
          <w:sz w:val="24"/>
          <w:szCs w:val="24"/>
          <w:lang w:val="lt-LT"/>
        </w:rPr>
        <w:t xml:space="preserve"> </w:t>
      </w:r>
      <w:hyperlink r:id="rId33" w:history="1">
        <w:r w:rsidRPr="00D04A05">
          <w:rPr>
            <w:rStyle w:val="Hyperlink"/>
            <w:rFonts w:ascii="Times New Roman" w:hAnsi="Times New Roman" w:cs="Times New Roman"/>
            <w:sz w:val="24"/>
            <w:szCs w:val="24"/>
            <w:lang w:val="lt-LT"/>
          </w:rPr>
          <w:t>http://www.nisc.lt/lt/about.php?about_id=49</w:t>
        </w:r>
      </w:hyperlink>
      <w:r>
        <w:t>&gt;.</w:t>
      </w:r>
    </w:p>
    <w:p w:rsidR="00765A08" w:rsidRDefault="00462B15"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34.</w:t>
      </w:r>
      <w:r w:rsidR="00765A08" w:rsidRPr="00942E86">
        <w:rPr>
          <w:rFonts w:ascii="Times New Roman" w:hAnsi="Times New Roman" w:cs="Times New Roman"/>
          <w:sz w:val="24"/>
          <w:szCs w:val="24"/>
          <w:lang w:val="lt-LT"/>
        </w:rPr>
        <w:t xml:space="preserve"> </w:t>
      </w:r>
      <w:r w:rsidR="00765A08" w:rsidRPr="006100BD">
        <w:rPr>
          <w:rFonts w:ascii="Times New Roman" w:hAnsi="Times New Roman" w:cs="Times New Roman"/>
          <w:sz w:val="24"/>
          <w:szCs w:val="24"/>
          <w:lang w:val="lt-LT"/>
        </w:rPr>
        <w:t xml:space="preserve">Niaurienė J. Meno terapijos taikymas ergoterapijoje dirbant su sunkią protinę negalią turinčiais </w:t>
      </w:r>
    </w:p>
    <w:p w:rsidR="00765A08" w:rsidRDefault="00765A08"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Pr="006100BD">
        <w:rPr>
          <w:rFonts w:ascii="Times New Roman" w:hAnsi="Times New Roman" w:cs="Times New Roman"/>
          <w:sz w:val="24"/>
          <w:szCs w:val="24"/>
          <w:lang w:val="lt-LT"/>
        </w:rPr>
        <w:t>vaikais</w:t>
      </w:r>
      <w:r w:rsidRPr="006100BD">
        <w:rPr>
          <w:rFonts w:ascii="Times New Roman" w:hAnsi="Times New Roman" w:cs="Times New Roman"/>
          <w:b/>
          <w:sz w:val="24"/>
          <w:szCs w:val="24"/>
          <w:lang w:val="lt-LT"/>
        </w:rPr>
        <w:t>.</w:t>
      </w:r>
      <w:r w:rsidRPr="006100BD">
        <w:rPr>
          <w:rFonts w:ascii="Times New Roman" w:hAnsi="Times New Roman" w:cs="Times New Roman"/>
          <w:i/>
          <w:sz w:val="24"/>
          <w:szCs w:val="24"/>
          <w:lang w:val="lt-LT"/>
        </w:rPr>
        <w:t xml:space="preserve"> Kūrybiniai metodai reabilitacijoje‘11.Tarptautinės mokslinės-praktinės konferencijos </w:t>
      </w:r>
    </w:p>
    <w:p w:rsidR="00765A08" w:rsidRDefault="00765A08"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6100BD">
        <w:rPr>
          <w:rFonts w:ascii="Times New Roman" w:hAnsi="Times New Roman" w:cs="Times New Roman"/>
          <w:i/>
          <w:sz w:val="24"/>
          <w:szCs w:val="24"/>
          <w:lang w:val="lt-LT"/>
        </w:rPr>
        <w:t>pranešimų medžiaga.</w:t>
      </w:r>
      <w:r w:rsidRPr="006100BD">
        <w:rPr>
          <w:rFonts w:ascii="Times New Roman" w:hAnsi="Times New Roman" w:cs="Times New Roman"/>
          <w:sz w:val="24"/>
          <w:szCs w:val="24"/>
          <w:lang w:val="lt-LT"/>
        </w:rPr>
        <w:t xml:space="preserve"> [Klaipėdos universitetas,  2011] p.</w:t>
      </w:r>
      <w:r>
        <w:rPr>
          <w:rFonts w:ascii="Times New Roman" w:hAnsi="Times New Roman" w:cs="Times New Roman"/>
          <w:sz w:val="24"/>
          <w:szCs w:val="24"/>
          <w:lang w:val="lt-LT"/>
        </w:rPr>
        <w:t>173-177.</w:t>
      </w:r>
    </w:p>
    <w:p w:rsidR="00AE22BE" w:rsidRDefault="00462B15" w:rsidP="00890780">
      <w:pPr>
        <w:tabs>
          <w:tab w:val="left" w:pos="3863"/>
        </w:tabs>
        <w:spacing w:after="0" w:afterAutospacing="0"/>
        <w:jc w:val="both"/>
        <w:rPr>
          <w:rFonts w:ascii="Times New Roman" w:hAnsi="Times New Roman" w:cs="Times New Roman"/>
          <w:sz w:val="24"/>
          <w:szCs w:val="24"/>
          <w:lang w:val="lt-LT"/>
        </w:rPr>
      </w:pPr>
      <w:r w:rsidRPr="00462B15">
        <w:rPr>
          <w:rFonts w:ascii="Times New Roman" w:hAnsi="Times New Roman" w:cs="Times New Roman"/>
          <w:sz w:val="24"/>
          <w:szCs w:val="24"/>
          <w:lang w:val="lt-LT"/>
        </w:rPr>
        <w:t>35.</w:t>
      </w:r>
      <w:r w:rsidR="00AE22BE">
        <w:rPr>
          <w:rFonts w:ascii="Times New Roman" w:hAnsi="Times New Roman" w:cs="Times New Roman"/>
          <w:sz w:val="24"/>
          <w:szCs w:val="24"/>
          <w:lang w:val="lt-LT"/>
        </w:rPr>
        <w:t xml:space="preserve"> </w:t>
      </w:r>
      <w:r w:rsidR="00AE22BE" w:rsidRPr="00B30776">
        <w:rPr>
          <w:rFonts w:ascii="Times New Roman" w:hAnsi="Times New Roman" w:cs="Times New Roman"/>
          <w:sz w:val="24"/>
          <w:szCs w:val="24"/>
          <w:lang w:val="lt-LT"/>
        </w:rPr>
        <w:t xml:space="preserve">Puskunigienė S, Gelumbauskienė B. „Meno ir biblioterapijos taikymas Birštono VŠĮ „Tulpės“ </w:t>
      </w:r>
    </w:p>
    <w:p w:rsidR="00AE22BE" w:rsidRDefault="00AE22BE"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sanatorijoje bei miesto bibliotekoje.</w:t>
      </w:r>
      <w:r w:rsidRPr="00B30776">
        <w:rPr>
          <w:rFonts w:ascii="Times New Roman" w:hAnsi="Times New Roman" w:cs="Times New Roman"/>
          <w:i/>
          <w:sz w:val="24"/>
          <w:szCs w:val="24"/>
          <w:lang w:val="lt-LT"/>
        </w:rPr>
        <w:t xml:space="preserve"> Lietuvos reabilitologų asociacijos konferencijos </w:t>
      </w:r>
    </w:p>
    <w:p w:rsidR="00AE22BE" w:rsidRDefault="00AE22BE"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medžiaga.</w:t>
      </w:r>
      <w:r w:rsidRPr="00B30776">
        <w:rPr>
          <w:rFonts w:ascii="Times New Roman" w:hAnsi="Times New Roman" w:cs="Times New Roman"/>
          <w:sz w:val="24"/>
          <w:szCs w:val="24"/>
          <w:lang w:val="lt-LT"/>
        </w:rPr>
        <w:t>[Kaunas, 2011 m. rugsėjo 9 d.] p.295-297.</w:t>
      </w:r>
    </w:p>
    <w:p w:rsidR="00864906" w:rsidRDefault="00864906"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sidRPr="00864906">
        <w:rPr>
          <w:rFonts w:ascii="Times New Roman" w:hAnsi="Times New Roman" w:cs="Times New Roman"/>
          <w:b/>
          <w:sz w:val="24"/>
          <w:szCs w:val="24"/>
          <w:lang w:val="lt-LT"/>
        </w:rPr>
        <w:t xml:space="preserve"> </w:t>
      </w:r>
      <w:r w:rsidR="00AE22BE" w:rsidRPr="00AE22BE">
        <w:rPr>
          <w:rFonts w:ascii="Times New Roman" w:hAnsi="Times New Roman" w:cs="Times New Roman"/>
          <w:sz w:val="24"/>
          <w:szCs w:val="24"/>
          <w:lang w:val="lt-LT"/>
        </w:rPr>
        <w:t>36</w:t>
      </w:r>
      <w:r w:rsidRPr="00AE22B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Polionis T. Ergoterapija teikiant psichosocialinės reabilitacijos paslaugas žmonėms, turintiems </w:t>
      </w:r>
    </w:p>
    <w:p w:rsidR="00864906" w:rsidRDefault="00890780"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bCs/>
          <w:sz w:val="24"/>
          <w:szCs w:val="24"/>
          <w:shd w:val="clear" w:color="auto" w:fill="FFFFFF"/>
          <w:lang w:val="lt-LT"/>
        </w:rPr>
      </w:pPr>
      <w:r>
        <w:rPr>
          <w:rFonts w:ascii="Times New Roman" w:hAnsi="Times New Roman" w:cs="Times New Roman"/>
          <w:sz w:val="24"/>
          <w:szCs w:val="24"/>
          <w:lang w:val="lt-LT"/>
        </w:rPr>
        <w:t xml:space="preserve">      </w:t>
      </w:r>
      <w:r w:rsidR="00864906">
        <w:rPr>
          <w:rFonts w:ascii="Times New Roman" w:hAnsi="Times New Roman" w:cs="Times New Roman"/>
          <w:sz w:val="24"/>
          <w:szCs w:val="24"/>
          <w:lang w:val="lt-LT"/>
        </w:rPr>
        <w:t xml:space="preserve"> </w:t>
      </w:r>
      <w:r w:rsidR="00864906" w:rsidRPr="00B30776">
        <w:rPr>
          <w:rFonts w:ascii="Times New Roman" w:hAnsi="Times New Roman" w:cs="Times New Roman"/>
          <w:sz w:val="24"/>
          <w:szCs w:val="24"/>
          <w:lang w:val="lt-LT"/>
        </w:rPr>
        <w:t xml:space="preserve">psichikos negalią. </w:t>
      </w:r>
      <w:r w:rsidR="00864906" w:rsidRPr="00B30776">
        <w:rPr>
          <w:rFonts w:ascii="Times New Roman" w:hAnsi="Times New Roman" w:cs="Times New Roman"/>
          <w:bCs/>
          <w:sz w:val="24"/>
          <w:szCs w:val="24"/>
          <w:shd w:val="clear" w:color="auto" w:fill="FFFFFF"/>
          <w:lang w:val="lt-LT"/>
        </w:rPr>
        <w:t xml:space="preserve">Konferencija „Aktualūs ergoterapijos klausimai: 10 metų patirtis Lietuvoje" </w:t>
      </w:r>
    </w:p>
    <w:p w:rsidR="00864906" w:rsidRDefault="00890780"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bCs/>
          <w:sz w:val="24"/>
          <w:szCs w:val="24"/>
          <w:shd w:val="clear" w:color="auto" w:fill="FFFFFF"/>
          <w:lang w:val="lt-LT"/>
        </w:rPr>
        <w:t xml:space="preserve">      </w:t>
      </w:r>
      <w:r w:rsidR="00864906" w:rsidRPr="00B30776">
        <w:rPr>
          <w:rFonts w:ascii="Times New Roman" w:hAnsi="Times New Roman" w:cs="Times New Roman"/>
          <w:bCs/>
          <w:sz w:val="24"/>
          <w:szCs w:val="24"/>
          <w:shd w:val="clear" w:color="auto" w:fill="FFFFFF"/>
          <w:lang w:val="lt-LT"/>
        </w:rPr>
        <w:t xml:space="preserve">[2008 m. gegužės 29 d.]. </w:t>
      </w:r>
      <w:r w:rsidR="00864906">
        <w:rPr>
          <w:rFonts w:ascii="Times New Roman" w:hAnsi="Times New Roman" w:cs="Times New Roman"/>
          <w:sz w:val="24"/>
          <w:szCs w:val="24"/>
          <w:lang w:val="lt-LT"/>
        </w:rPr>
        <w:t>Prieiga per  internetą: &lt;</w:t>
      </w:r>
      <w:r w:rsidR="00864906" w:rsidRPr="00B30776">
        <w:rPr>
          <w:rFonts w:ascii="Times New Roman" w:hAnsi="Times New Roman" w:cs="Times New Roman"/>
          <w:sz w:val="24"/>
          <w:szCs w:val="24"/>
        </w:rPr>
        <w:t xml:space="preserve"> </w:t>
      </w:r>
      <w:hyperlink r:id="rId34" w:history="1">
        <w:r w:rsidR="00864906" w:rsidRPr="00B30776">
          <w:rPr>
            <w:rStyle w:val="Hyperlink"/>
            <w:rFonts w:ascii="Times New Roman" w:hAnsi="Times New Roman" w:cs="Times New Roman"/>
            <w:sz w:val="24"/>
            <w:szCs w:val="24"/>
          </w:rPr>
          <w:t>http://www.ergoterapija.lt/</w:t>
        </w:r>
      </w:hyperlink>
      <w:r w:rsidR="00864906">
        <w:t xml:space="preserve"> &gt;.</w:t>
      </w:r>
      <w:r w:rsidR="00864906" w:rsidRPr="00B30776">
        <w:rPr>
          <w:rFonts w:ascii="Times New Roman" w:hAnsi="Times New Roman" w:cs="Times New Roman"/>
          <w:sz w:val="24"/>
          <w:szCs w:val="24"/>
        </w:rPr>
        <w:t xml:space="preserve"> </w:t>
      </w:r>
    </w:p>
    <w:p w:rsidR="00AE22BE" w:rsidRDefault="003919AF" w:rsidP="00890780">
      <w:pPr>
        <w:tabs>
          <w:tab w:val="left" w:pos="3863"/>
        </w:tabs>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AE22BE">
        <w:rPr>
          <w:rFonts w:ascii="Times New Roman" w:hAnsi="Times New Roman" w:cs="Times New Roman"/>
          <w:sz w:val="24"/>
          <w:szCs w:val="24"/>
          <w:lang w:val="lt-LT"/>
        </w:rPr>
        <w:t>7.</w:t>
      </w:r>
      <w:r w:rsidRPr="00505742">
        <w:rPr>
          <w:rFonts w:ascii="Times New Roman" w:hAnsi="Times New Roman" w:cs="Times New Roman"/>
          <w:iCs/>
          <w:color w:val="000000"/>
          <w:sz w:val="24"/>
          <w:szCs w:val="24"/>
          <w:lang w:val="lt-LT"/>
        </w:rPr>
        <w:t xml:space="preserve"> </w:t>
      </w:r>
      <w:r w:rsidR="009A2715">
        <w:rPr>
          <w:rFonts w:ascii="Times New Roman" w:hAnsi="Times New Roman" w:cs="Times New Roman"/>
          <w:iCs/>
          <w:color w:val="000000"/>
          <w:sz w:val="24"/>
          <w:szCs w:val="24"/>
          <w:lang w:val="lt-LT"/>
        </w:rPr>
        <w:t xml:space="preserve"> </w:t>
      </w:r>
      <w:r w:rsidR="00AE22BE" w:rsidRPr="00D04A05">
        <w:rPr>
          <w:rFonts w:ascii="Times New Roman" w:hAnsi="Times New Roman" w:cs="Times New Roman"/>
          <w:sz w:val="24"/>
          <w:szCs w:val="24"/>
          <w:lang w:val="lt-LT"/>
        </w:rPr>
        <w:t>Povilaitienė I. Maciūtė K. Bendruomeninės psichikos sveikatos paslaugos Lietuvoje</w:t>
      </w:r>
      <w:r w:rsidR="00AE22BE">
        <w:rPr>
          <w:rFonts w:ascii="Times New Roman" w:hAnsi="Times New Roman" w:cs="Times New Roman"/>
          <w:b/>
          <w:sz w:val="24"/>
          <w:szCs w:val="24"/>
          <w:lang w:val="lt-LT"/>
        </w:rPr>
        <w:t xml:space="preserve"> </w:t>
      </w:r>
      <w:r w:rsidR="00AE22BE">
        <w:rPr>
          <w:rFonts w:ascii="Times New Roman" w:hAnsi="Times New Roman" w:cs="Times New Roman"/>
          <w:sz w:val="24"/>
          <w:szCs w:val="24"/>
          <w:lang w:val="lt-LT"/>
        </w:rPr>
        <w:t xml:space="preserve"> [ž</w:t>
      </w:r>
      <w:r w:rsidR="00AE22BE" w:rsidRPr="00D04A05">
        <w:rPr>
          <w:rFonts w:ascii="Times New Roman" w:hAnsi="Times New Roman" w:cs="Times New Roman"/>
          <w:sz w:val="24"/>
          <w:szCs w:val="24"/>
          <w:lang w:val="lt-LT"/>
        </w:rPr>
        <w:t xml:space="preserve">iūrėta </w:t>
      </w:r>
    </w:p>
    <w:p w:rsidR="00AE22BE" w:rsidRDefault="00AE22BE" w:rsidP="00890780">
      <w:pPr>
        <w:tabs>
          <w:tab w:val="left" w:pos="3863"/>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04A05">
        <w:rPr>
          <w:rFonts w:ascii="Times New Roman" w:hAnsi="Times New Roman" w:cs="Times New Roman"/>
          <w:sz w:val="24"/>
          <w:szCs w:val="24"/>
          <w:lang w:val="lt-LT"/>
        </w:rPr>
        <w:t>2012-03-22] p.4-27.  Prieiga per internet</w:t>
      </w:r>
      <w:r>
        <w:rPr>
          <w:rFonts w:ascii="Times New Roman" w:hAnsi="Times New Roman" w:cs="Times New Roman"/>
          <w:sz w:val="24"/>
          <w:szCs w:val="24"/>
          <w:lang w:val="lt-LT"/>
        </w:rPr>
        <w:t>ą: &lt;</w:t>
      </w:r>
      <w:hyperlink r:id="rId35" w:history="1">
        <w:r w:rsidRPr="00D04A05">
          <w:rPr>
            <w:rStyle w:val="Hyperlink"/>
            <w:rFonts w:ascii="Times New Roman" w:hAnsi="Times New Roman" w:cs="Times New Roman"/>
            <w:sz w:val="24"/>
            <w:szCs w:val="24"/>
            <w:lang w:val="lt-LT"/>
          </w:rPr>
          <w:t>http://www.old.gipvilnius.lt/leidiniai/bendr_psi_sv_paslaugos</w:t>
        </w:r>
      </w:hyperlink>
      <w:r>
        <w:rPr>
          <w:rFonts w:ascii="Times New Roman" w:hAnsi="Times New Roman" w:cs="Times New Roman"/>
          <w:sz w:val="24"/>
          <w:szCs w:val="24"/>
          <w:lang w:val="lt-LT"/>
        </w:rPr>
        <w:t>&gt;.</w:t>
      </w:r>
    </w:p>
    <w:p w:rsidR="00864906" w:rsidRPr="00AE22BE" w:rsidRDefault="00AE22BE" w:rsidP="00890780">
      <w:pPr>
        <w:tabs>
          <w:tab w:val="left" w:pos="3863"/>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38.  </w:t>
      </w:r>
      <w:r w:rsidR="003919AF">
        <w:rPr>
          <w:rFonts w:ascii="Times New Roman" w:hAnsi="Times New Roman" w:cs="Times New Roman"/>
          <w:iCs/>
          <w:color w:val="000000"/>
          <w:sz w:val="24"/>
          <w:szCs w:val="24"/>
          <w:lang w:val="lt-LT"/>
        </w:rPr>
        <w:t xml:space="preserve">Prieiga </w:t>
      </w:r>
      <w:r w:rsidR="003919AF" w:rsidRPr="00B30776">
        <w:rPr>
          <w:rFonts w:ascii="Times New Roman" w:hAnsi="Times New Roman" w:cs="Times New Roman"/>
          <w:iCs/>
          <w:color w:val="000000"/>
          <w:sz w:val="24"/>
          <w:szCs w:val="24"/>
          <w:lang w:val="lt-LT"/>
        </w:rPr>
        <w:t>per internetą [</w:t>
      </w:r>
      <w:r w:rsidR="003919AF">
        <w:rPr>
          <w:rFonts w:ascii="Times New Roman" w:hAnsi="Times New Roman" w:cs="Times New Roman"/>
          <w:iCs/>
          <w:color w:val="000000"/>
          <w:sz w:val="24"/>
          <w:szCs w:val="24"/>
          <w:lang w:val="lt-LT"/>
        </w:rPr>
        <w:t>žiūrėta 2013 -04</w:t>
      </w:r>
      <w:r w:rsidR="003919AF" w:rsidRPr="00B30776">
        <w:rPr>
          <w:rFonts w:ascii="Times New Roman" w:hAnsi="Times New Roman" w:cs="Times New Roman"/>
          <w:iCs/>
          <w:color w:val="000000"/>
          <w:sz w:val="24"/>
          <w:szCs w:val="24"/>
          <w:lang w:val="lt-LT"/>
        </w:rPr>
        <w:t xml:space="preserve"> -12]</w:t>
      </w:r>
      <w:r w:rsidR="003919AF">
        <w:rPr>
          <w:rFonts w:ascii="Times New Roman" w:hAnsi="Times New Roman" w:cs="Times New Roman"/>
          <w:iCs/>
          <w:color w:val="000000"/>
          <w:sz w:val="24"/>
          <w:szCs w:val="24"/>
          <w:lang w:val="lt-LT"/>
        </w:rPr>
        <w:t xml:space="preserve"> </w:t>
      </w:r>
      <w:hyperlink r:id="rId36" w:anchor="more-486" w:history="1">
        <w:r w:rsidRPr="00DF5B01">
          <w:rPr>
            <w:rStyle w:val="Hyperlink"/>
            <w:rFonts w:ascii="Times New Roman" w:hAnsi="Times New Roman" w:cs="Times New Roman"/>
            <w:sz w:val="24"/>
            <w:szCs w:val="24"/>
            <w:lang w:val="lt-LT"/>
          </w:rPr>
          <w:t>http://nesnausk.org/klinikine-   psichologija/2008/11/10/pagalba-psichikos-ligomis-serganciuju-artimiesiems/#more-486</w:t>
        </w:r>
      </w:hyperlink>
    </w:p>
    <w:p w:rsidR="00AE22BE" w:rsidRDefault="00AE22BE"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39. </w:t>
      </w:r>
      <w:r w:rsidRPr="00B30776">
        <w:rPr>
          <w:rFonts w:ascii="Times New Roman" w:hAnsi="Times New Roman" w:cs="Times New Roman"/>
          <w:sz w:val="24"/>
          <w:szCs w:val="24"/>
          <w:lang w:val="lt-LT"/>
        </w:rPr>
        <w:t xml:space="preserve">Puskunigienė S, Gelumbauskienė B. „Meno ir biblioterapijos taikymas Birštono VŠĮ „Tulpės“ </w:t>
      </w:r>
    </w:p>
    <w:p w:rsidR="00AE22BE" w:rsidRDefault="00AE22BE"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sanatorijoje bei miesto bibliotekoje.</w:t>
      </w:r>
      <w:r w:rsidRPr="00B30776">
        <w:rPr>
          <w:rFonts w:ascii="Times New Roman" w:hAnsi="Times New Roman" w:cs="Times New Roman"/>
          <w:i/>
          <w:sz w:val="24"/>
          <w:szCs w:val="24"/>
          <w:lang w:val="lt-LT"/>
        </w:rPr>
        <w:t xml:space="preserve"> Lietuvos reabilitologų asociacijos konferencijos </w:t>
      </w:r>
      <w:r>
        <w:rPr>
          <w:rFonts w:ascii="Times New Roman" w:hAnsi="Times New Roman" w:cs="Times New Roman"/>
          <w:i/>
          <w:sz w:val="24"/>
          <w:szCs w:val="24"/>
          <w:lang w:val="lt-LT"/>
        </w:rPr>
        <w:t xml:space="preserve">  </w:t>
      </w:r>
    </w:p>
    <w:p w:rsidR="00AE22BE" w:rsidRDefault="00AE22BE"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medžiaga.</w:t>
      </w:r>
      <w:r w:rsidRPr="00B30776">
        <w:rPr>
          <w:rFonts w:ascii="Times New Roman" w:hAnsi="Times New Roman" w:cs="Times New Roman"/>
          <w:sz w:val="24"/>
          <w:szCs w:val="24"/>
          <w:lang w:val="lt-LT"/>
        </w:rPr>
        <w:t>[Kaunas, 2011 m. rugsėjo 9 d.] p.295-297.</w:t>
      </w:r>
    </w:p>
    <w:p w:rsidR="008108FC" w:rsidRDefault="00AE22BE"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40.</w:t>
      </w:r>
      <w:r w:rsidR="008108FC" w:rsidRPr="008108FC">
        <w:rPr>
          <w:rFonts w:ascii="Times New Roman" w:hAnsi="Times New Roman" w:cs="Times New Roman"/>
          <w:sz w:val="24"/>
          <w:szCs w:val="24"/>
          <w:lang w:val="lt-LT"/>
        </w:rPr>
        <w:t xml:space="preserve"> </w:t>
      </w:r>
      <w:r w:rsidR="008108FC" w:rsidRPr="00B30776">
        <w:rPr>
          <w:rFonts w:ascii="Times New Roman" w:hAnsi="Times New Roman" w:cs="Times New Roman"/>
          <w:sz w:val="24"/>
          <w:szCs w:val="24"/>
          <w:lang w:val="lt-LT"/>
        </w:rPr>
        <w:t xml:space="preserve">Radzevičienė L, Strakšienė D, Kazlauskas A. Depresijos ir nerimo požymiais pasižyminčių </w:t>
      </w:r>
    </w:p>
    <w:p w:rsidR="008108FC" w:rsidRDefault="008108FC"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B30776">
        <w:rPr>
          <w:rFonts w:ascii="Times New Roman" w:hAnsi="Times New Roman" w:cs="Times New Roman"/>
          <w:sz w:val="24"/>
          <w:szCs w:val="24"/>
          <w:lang w:val="lt-LT"/>
        </w:rPr>
        <w:t xml:space="preserve">neįgaliųjų požiūris į muziką kaip psichinę sveikatą gerinančią priemonę //Specialusis ugdymas, </w:t>
      </w:r>
      <w:r>
        <w:rPr>
          <w:rFonts w:ascii="Times New Roman" w:hAnsi="Times New Roman" w:cs="Times New Roman"/>
          <w:sz w:val="24"/>
          <w:szCs w:val="24"/>
          <w:lang w:val="lt-LT"/>
        </w:rPr>
        <w:t xml:space="preserve">     </w:t>
      </w:r>
    </w:p>
    <w:p w:rsidR="008108FC" w:rsidRDefault="008108FC"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2005; 2(11):27-34.</w:t>
      </w:r>
    </w:p>
    <w:p w:rsidR="008108FC" w:rsidRDefault="008108FC" w:rsidP="00890780">
      <w:pPr>
        <w:autoSpaceDE w:val="0"/>
        <w:autoSpaceDN w:val="0"/>
        <w:adjustRightInd w:val="0"/>
        <w:spacing w:after="0" w:afterAutospacing="0"/>
        <w:jc w:val="both"/>
        <w:rPr>
          <w:rFonts w:ascii="Times New Roman" w:hAnsi="Times New Roman" w:cs="Times New Roman"/>
          <w:bCs/>
          <w:iCs/>
          <w:color w:val="000000"/>
          <w:sz w:val="24"/>
          <w:szCs w:val="24"/>
          <w:lang w:val="lt-LT"/>
        </w:rPr>
      </w:pPr>
      <w:r>
        <w:rPr>
          <w:rFonts w:ascii="Times New Roman" w:hAnsi="Times New Roman" w:cs="Times New Roman"/>
          <w:bCs/>
          <w:iCs/>
          <w:color w:val="000000"/>
          <w:sz w:val="24"/>
          <w:szCs w:val="24"/>
          <w:lang w:val="lt-LT"/>
        </w:rPr>
        <w:t xml:space="preserve">41. </w:t>
      </w:r>
      <w:r w:rsidRPr="00B30776">
        <w:rPr>
          <w:rFonts w:ascii="Times New Roman" w:hAnsi="Times New Roman" w:cs="Times New Roman"/>
          <w:bCs/>
          <w:iCs/>
          <w:color w:val="000000"/>
          <w:sz w:val="24"/>
          <w:szCs w:val="24"/>
          <w:lang w:val="lt-LT"/>
        </w:rPr>
        <w:t xml:space="preserve">Rimšaitė E. Psichoneurologiniai pensionatai: socialinio darbo ar disciplinarinės visuomenės </w:t>
      </w:r>
    </w:p>
    <w:p w:rsidR="008108FC" w:rsidRPr="008108FC" w:rsidRDefault="008108FC" w:rsidP="00890780">
      <w:pPr>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bCs/>
          <w:iCs/>
          <w:color w:val="000000"/>
          <w:sz w:val="24"/>
          <w:szCs w:val="24"/>
          <w:lang w:val="lt-LT"/>
        </w:rPr>
        <w:t xml:space="preserve">      </w:t>
      </w:r>
      <w:r w:rsidRPr="00B30776">
        <w:rPr>
          <w:rFonts w:ascii="Times New Roman" w:hAnsi="Times New Roman" w:cs="Times New Roman"/>
          <w:bCs/>
          <w:iCs/>
          <w:color w:val="000000"/>
          <w:sz w:val="24"/>
          <w:szCs w:val="24"/>
          <w:lang w:val="lt-LT"/>
        </w:rPr>
        <w:t>institutas?</w:t>
      </w:r>
      <w:r w:rsidRPr="00B30776">
        <w:rPr>
          <w:rFonts w:ascii="Times New Roman" w:hAnsi="Times New Roman" w:cs="Times New Roman"/>
          <w:sz w:val="24"/>
          <w:szCs w:val="24"/>
        </w:rPr>
        <w:t xml:space="preserve"> </w:t>
      </w:r>
      <w:r w:rsidRPr="00B30776">
        <w:rPr>
          <w:rFonts w:ascii="Times New Roman" w:hAnsi="Times New Roman" w:cs="Times New Roman"/>
          <w:i/>
          <w:iCs/>
          <w:sz w:val="24"/>
          <w:szCs w:val="24"/>
          <w:lang w:val="lt-LT"/>
        </w:rPr>
        <w:t>Sociologija</w:t>
      </w:r>
      <w:r w:rsidRPr="00B30776">
        <w:rPr>
          <w:rFonts w:ascii="Times New Roman" w:hAnsi="Times New Roman" w:cs="Times New Roman"/>
          <w:sz w:val="24"/>
          <w:szCs w:val="24"/>
          <w:lang w:val="lt-LT"/>
        </w:rPr>
        <w:t xml:space="preserve">. </w:t>
      </w:r>
      <w:r w:rsidRPr="00B30776">
        <w:rPr>
          <w:rFonts w:ascii="Times New Roman" w:hAnsi="Times New Roman" w:cs="Times New Roman"/>
          <w:i/>
          <w:iCs/>
          <w:sz w:val="24"/>
          <w:szCs w:val="24"/>
          <w:lang w:val="lt-LT"/>
        </w:rPr>
        <w:t xml:space="preserve">Mintis ir veiksmas, </w:t>
      </w:r>
      <w:r w:rsidRPr="00B30776">
        <w:rPr>
          <w:rFonts w:ascii="Times New Roman" w:hAnsi="Times New Roman" w:cs="Times New Roman"/>
          <w:sz w:val="24"/>
          <w:szCs w:val="24"/>
          <w:lang w:val="lt-LT"/>
        </w:rPr>
        <w:t>2006;(2):131-139</w:t>
      </w:r>
      <w:r>
        <w:rPr>
          <w:rFonts w:ascii="Times New Roman" w:hAnsi="Times New Roman" w:cs="Times New Roman"/>
          <w:sz w:val="24"/>
          <w:szCs w:val="24"/>
        </w:rPr>
        <w:t>.</w:t>
      </w:r>
    </w:p>
    <w:p w:rsidR="003D7C61" w:rsidRPr="008108FC" w:rsidRDefault="008108FC" w:rsidP="00890780">
      <w:pPr>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42</w:t>
      </w:r>
      <w:r w:rsidR="003D7C61">
        <w:rPr>
          <w:rFonts w:ascii="Times New Roman" w:hAnsi="Times New Roman" w:cs="Times New Roman"/>
          <w:sz w:val="24"/>
          <w:szCs w:val="24"/>
          <w:lang w:val="lt-LT"/>
        </w:rPr>
        <w:t>.Sargautytė R, Šilalytė R. Vaizduotė kaip skausmo gydymo ir reabilitacijos veiksnys.</w:t>
      </w:r>
      <w:r w:rsidR="003D7C61" w:rsidRPr="00095AFA">
        <w:rPr>
          <w:rFonts w:ascii="Times New Roman" w:hAnsi="Times New Roman" w:cs="Times New Roman"/>
          <w:i/>
          <w:sz w:val="24"/>
          <w:szCs w:val="24"/>
          <w:lang w:val="lt-LT"/>
        </w:rPr>
        <w:t xml:space="preserve"> </w:t>
      </w:r>
      <w:r w:rsidR="003D7C61" w:rsidRPr="00B30776">
        <w:rPr>
          <w:rFonts w:ascii="Times New Roman" w:hAnsi="Times New Roman" w:cs="Times New Roman"/>
          <w:i/>
          <w:sz w:val="24"/>
          <w:szCs w:val="24"/>
          <w:lang w:val="lt-LT"/>
        </w:rPr>
        <w:t>Kūry</w:t>
      </w:r>
      <w:r w:rsidR="003D7C61">
        <w:rPr>
          <w:rFonts w:ascii="Times New Roman" w:hAnsi="Times New Roman" w:cs="Times New Roman"/>
          <w:i/>
          <w:sz w:val="24"/>
          <w:szCs w:val="24"/>
          <w:lang w:val="lt-LT"/>
        </w:rPr>
        <w:t xml:space="preserve">biniai </w:t>
      </w:r>
    </w:p>
    <w:p w:rsidR="003D7C61"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metodai reabilitacijoje‘</w:t>
      </w:r>
      <w:r w:rsidRPr="00B30776">
        <w:rPr>
          <w:rFonts w:ascii="Times New Roman" w:hAnsi="Times New Roman" w:cs="Times New Roman"/>
          <w:i/>
          <w:sz w:val="24"/>
          <w:szCs w:val="24"/>
          <w:lang w:val="lt-LT"/>
        </w:rPr>
        <w:t>1</w:t>
      </w:r>
      <w:r>
        <w:rPr>
          <w:rFonts w:ascii="Times New Roman" w:hAnsi="Times New Roman" w:cs="Times New Roman"/>
          <w:i/>
          <w:sz w:val="24"/>
          <w:szCs w:val="24"/>
          <w:lang w:val="lt-LT"/>
        </w:rPr>
        <w:t>2</w:t>
      </w:r>
      <w:r w:rsidRPr="00B30776">
        <w:rPr>
          <w:rFonts w:ascii="Times New Roman" w:hAnsi="Times New Roman" w:cs="Times New Roman"/>
          <w:i/>
          <w:sz w:val="24"/>
          <w:szCs w:val="24"/>
          <w:lang w:val="lt-LT"/>
        </w:rPr>
        <w:t>.</w:t>
      </w:r>
      <w:r>
        <w:rPr>
          <w:rFonts w:ascii="Times New Roman" w:hAnsi="Times New Roman" w:cs="Times New Roman"/>
          <w:i/>
          <w:sz w:val="24"/>
          <w:szCs w:val="24"/>
          <w:lang w:val="lt-LT"/>
        </w:rPr>
        <w:t xml:space="preserve"> Tarptautinės </w:t>
      </w:r>
      <w:r w:rsidRPr="00B30776">
        <w:rPr>
          <w:rFonts w:ascii="Times New Roman" w:hAnsi="Times New Roman" w:cs="Times New Roman"/>
          <w:i/>
          <w:sz w:val="24"/>
          <w:szCs w:val="24"/>
          <w:lang w:val="lt-LT"/>
        </w:rPr>
        <w:t>mokslinės-praktinės konferencijos pranešimų medžiaga.</w:t>
      </w:r>
      <w:r>
        <w:rPr>
          <w:rFonts w:ascii="Times New Roman" w:hAnsi="Times New Roman" w:cs="Times New Roman"/>
          <w:sz w:val="24"/>
          <w:szCs w:val="24"/>
          <w:lang w:val="lt-LT"/>
        </w:rPr>
        <w:t xml:space="preserve"> </w:t>
      </w:r>
    </w:p>
    <w:p w:rsidR="003D7C61"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[Klaipėdos universitetas,  2012</w:t>
      </w:r>
      <w:r w:rsidRPr="00B30776">
        <w:rPr>
          <w:rFonts w:ascii="Times New Roman" w:hAnsi="Times New Roman" w:cs="Times New Roman"/>
          <w:sz w:val="24"/>
          <w:szCs w:val="24"/>
          <w:lang w:val="lt-LT"/>
        </w:rPr>
        <w:t>] p.</w:t>
      </w:r>
      <w:r>
        <w:rPr>
          <w:rFonts w:ascii="Times New Roman" w:hAnsi="Times New Roman" w:cs="Times New Roman"/>
          <w:sz w:val="24"/>
          <w:szCs w:val="24"/>
          <w:lang w:val="lt-LT"/>
        </w:rPr>
        <w:t>184-188.</w:t>
      </w:r>
    </w:p>
    <w:p w:rsidR="003D7C61" w:rsidRDefault="008108FC"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43</w:t>
      </w:r>
      <w:r w:rsidR="003D7C61" w:rsidRPr="00B30776">
        <w:rPr>
          <w:rFonts w:ascii="Times New Roman" w:hAnsi="Times New Roman" w:cs="Times New Roman"/>
          <w:sz w:val="24"/>
          <w:szCs w:val="24"/>
          <w:lang w:val="lt-LT"/>
        </w:rPr>
        <w:t xml:space="preserve">. Soraka A, Sapežinskienė L, Milikauskienė D. Neverbalinės psichoterapijos –šiuolaikinės šokio ir </w:t>
      </w:r>
    </w:p>
    <w:p w:rsidR="003D7C61"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judesio terapijos – teorijos, metodologijos bei praktikos apžvalga. </w:t>
      </w:r>
      <w:r w:rsidRPr="00B30776">
        <w:rPr>
          <w:rFonts w:ascii="Times New Roman" w:hAnsi="Times New Roman" w:cs="Times New Roman"/>
          <w:i/>
          <w:sz w:val="24"/>
          <w:szCs w:val="24"/>
          <w:lang w:val="lt-LT"/>
        </w:rPr>
        <w:t>Nervų ir psichikos ligos</w:t>
      </w:r>
      <w:r w:rsidRPr="00B30776">
        <w:rPr>
          <w:rFonts w:ascii="Times New Roman" w:hAnsi="Times New Roman" w:cs="Times New Roman"/>
          <w:sz w:val="24"/>
          <w:szCs w:val="24"/>
          <w:lang w:val="lt-LT"/>
        </w:rPr>
        <w:t xml:space="preserve">, </w:t>
      </w:r>
    </w:p>
    <w:p w:rsidR="003D7C61"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2006;3(23):52-54</w:t>
      </w:r>
      <w:r>
        <w:rPr>
          <w:rFonts w:ascii="Times New Roman" w:hAnsi="Times New Roman" w:cs="Times New Roman"/>
          <w:sz w:val="24"/>
          <w:szCs w:val="24"/>
          <w:lang w:val="lt-LT"/>
        </w:rPr>
        <w:t>.</w:t>
      </w:r>
    </w:p>
    <w:p w:rsidR="003D7C61" w:rsidRDefault="008108FC"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44.</w:t>
      </w:r>
      <w:r w:rsidR="003D7C61" w:rsidRPr="00B30776">
        <w:rPr>
          <w:rFonts w:ascii="Times New Roman" w:hAnsi="Times New Roman" w:cs="Times New Roman"/>
          <w:sz w:val="24"/>
          <w:szCs w:val="24"/>
          <w:lang w:val="lt-LT"/>
        </w:rPr>
        <w:t xml:space="preserve"> Soraka A, Sapežinskienė L. Šokio ir judesio terpija vaikams: vaiko gyvenimo ritmitizavimas.</w:t>
      </w:r>
      <w:r w:rsidR="003D7C61" w:rsidRPr="00B30776">
        <w:rPr>
          <w:rFonts w:ascii="Times New Roman" w:hAnsi="Times New Roman" w:cs="Times New Roman"/>
          <w:i/>
          <w:sz w:val="24"/>
          <w:szCs w:val="24"/>
          <w:lang w:val="lt-LT"/>
        </w:rPr>
        <w:t xml:space="preserve"> </w:t>
      </w:r>
    </w:p>
    <w:p w:rsidR="003D7C61" w:rsidRDefault="003D7C61" w:rsidP="00890780">
      <w:pPr>
        <w:spacing w:after="0" w:afterAutospacing="0"/>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 xml:space="preserve">Kūrybiniai metodai reabilitacijoje‘12.Tarptautinės mokslinės-praktinės konferencijos pranešimų </w:t>
      </w:r>
    </w:p>
    <w:p w:rsidR="003D7C61"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medžiaga.</w:t>
      </w:r>
      <w:r w:rsidRPr="00B30776">
        <w:rPr>
          <w:rFonts w:ascii="Times New Roman" w:hAnsi="Times New Roman" w:cs="Times New Roman"/>
          <w:sz w:val="24"/>
          <w:szCs w:val="24"/>
          <w:lang w:val="lt-LT"/>
        </w:rPr>
        <w:t xml:space="preserve"> [Klaipėdos universitetas,  2012] p.225-238.</w:t>
      </w:r>
    </w:p>
    <w:p w:rsidR="003D7C61" w:rsidRDefault="008108FC" w:rsidP="00890780">
      <w:pPr>
        <w:spacing w:after="0" w:afterAutospacing="0"/>
        <w:jc w:val="both"/>
        <w:rPr>
          <w:rFonts w:ascii="Times New Roman" w:hAnsi="Times New Roman" w:cs="Times New Roman"/>
          <w:sz w:val="24"/>
          <w:szCs w:val="24"/>
          <w:lang w:val="lt-LT"/>
        </w:rPr>
      </w:pPr>
      <w:r w:rsidRPr="008108FC">
        <w:rPr>
          <w:rFonts w:ascii="Times New Roman" w:hAnsi="Times New Roman" w:cs="Times New Roman"/>
          <w:sz w:val="24"/>
          <w:szCs w:val="24"/>
          <w:lang w:val="lt-LT"/>
        </w:rPr>
        <w:t>45</w:t>
      </w:r>
      <w:r w:rsidR="003D7C61" w:rsidRPr="008108FC">
        <w:rPr>
          <w:rFonts w:ascii="Times New Roman" w:hAnsi="Times New Roman" w:cs="Times New Roman"/>
          <w:sz w:val="24"/>
          <w:szCs w:val="24"/>
          <w:lang w:val="lt-LT"/>
        </w:rPr>
        <w:t>.</w:t>
      </w:r>
      <w:r w:rsidR="003D7C61" w:rsidRPr="00B30776">
        <w:rPr>
          <w:rFonts w:ascii="Times New Roman" w:hAnsi="Times New Roman" w:cs="Times New Roman"/>
          <w:sz w:val="24"/>
          <w:szCs w:val="24"/>
          <w:lang w:val="lt-LT"/>
        </w:rPr>
        <w:t xml:space="preserve"> Sučylaitė J. Šizofrenijos spektro sutrikimai sergančių asmenų emociniai išgyvenimai poetikos </w:t>
      </w:r>
    </w:p>
    <w:p w:rsidR="003D7C61" w:rsidRPr="00B30776"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terapijos programoje. </w:t>
      </w:r>
      <w:r w:rsidRPr="00B30776">
        <w:rPr>
          <w:rFonts w:ascii="Times New Roman" w:hAnsi="Times New Roman" w:cs="Times New Roman"/>
          <w:i/>
          <w:sz w:val="24"/>
          <w:szCs w:val="24"/>
          <w:lang w:val="lt-LT"/>
        </w:rPr>
        <w:t>Sveikatos mokslai</w:t>
      </w:r>
      <w:r w:rsidRPr="00B30776">
        <w:rPr>
          <w:rFonts w:ascii="Times New Roman" w:hAnsi="Times New Roman" w:cs="Times New Roman"/>
          <w:sz w:val="24"/>
          <w:szCs w:val="24"/>
          <w:lang w:val="lt-LT"/>
        </w:rPr>
        <w:t>, 2009;(2):2331-2334.</w:t>
      </w:r>
    </w:p>
    <w:p w:rsidR="003D7C61" w:rsidRDefault="008108FC" w:rsidP="00890780">
      <w:pPr>
        <w:spacing w:after="0" w:afterAutospacing="0"/>
        <w:jc w:val="both"/>
        <w:rPr>
          <w:rFonts w:ascii="Times New Roman" w:hAnsi="Times New Roman" w:cs="Times New Roman"/>
          <w:sz w:val="24"/>
          <w:szCs w:val="24"/>
          <w:lang w:val="lt-LT"/>
        </w:rPr>
      </w:pPr>
      <w:r w:rsidRPr="008108FC">
        <w:rPr>
          <w:rFonts w:ascii="Times New Roman" w:hAnsi="Times New Roman" w:cs="Times New Roman"/>
          <w:sz w:val="24"/>
          <w:szCs w:val="24"/>
          <w:lang w:val="lt-LT"/>
        </w:rPr>
        <w:t>46</w:t>
      </w:r>
      <w:r w:rsidR="003D7C61" w:rsidRPr="00B30776">
        <w:rPr>
          <w:rFonts w:ascii="Times New Roman" w:hAnsi="Times New Roman" w:cs="Times New Roman"/>
          <w:sz w:val="24"/>
          <w:szCs w:val="24"/>
          <w:lang w:val="lt-LT"/>
        </w:rPr>
        <w:t>.</w:t>
      </w:r>
      <w:r w:rsidR="003D7C61" w:rsidRPr="00B30776">
        <w:rPr>
          <w:rFonts w:ascii="Times New Roman" w:hAnsi="Times New Roman" w:cs="Times New Roman"/>
          <w:b/>
          <w:sz w:val="24"/>
          <w:szCs w:val="24"/>
          <w:lang w:val="lt-LT"/>
        </w:rPr>
        <w:t xml:space="preserve"> </w:t>
      </w:r>
      <w:r w:rsidR="003D7C61" w:rsidRPr="00B30776">
        <w:rPr>
          <w:rFonts w:ascii="Times New Roman" w:hAnsi="Times New Roman" w:cs="Times New Roman"/>
          <w:sz w:val="24"/>
          <w:szCs w:val="24"/>
          <w:lang w:val="lt-LT"/>
        </w:rPr>
        <w:t xml:space="preserve">Sučylaitė J. Ugdomoji poetikos terapija kaip priemonė suaugusiųjų, sergančių depresija ar </w:t>
      </w:r>
    </w:p>
    <w:p w:rsidR="003D7C61"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šizofrenija, įgalinimui</w:t>
      </w:r>
      <w:r w:rsidRPr="00B30776">
        <w:rPr>
          <w:rFonts w:ascii="Times New Roman" w:hAnsi="Times New Roman" w:cs="Times New Roman"/>
          <w:b/>
          <w:sz w:val="24"/>
          <w:szCs w:val="24"/>
          <w:lang w:val="lt-LT"/>
        </w:rPr>
        <w:t xml:space="preserve">. </w:t>
      </w:r>
      <w:r w:rsidRPr="00B30776">
        <w:rPr>
          <w:rFonts w:ascii="Times New Roman" w:hAnsi="Times New Roman" w:cs="Times New Roman"/>
          <w:sz w:val="24"/>
          <w:szCs w:val="24"/>
          <w:lang w:val="lt-LT"/>
        </w:rPr>
        <w:t xml:space="preserve">Daktaro disertacija. Vilniaus pedagoginio universiteto leidykla, 2011 </w:t>
      </w:r>
    </w:p>
    <w:p w:rsidR="003D7C61" w:rsidRPr="003919AF" w:rsidRDefault="003D7C61" w:rsidP="00890780">
      <w:pPr>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shd w:val="clear" w:color="auto" w:fill="FFFFFF"/>
          <w:lang w:val="lt-LT"/>
        </w:rPr>
        <w:t>[</w:t>
      </w:r>
      <w:r w:rsidRPr="00B30776">
        <w:rPr>
          <w:rFonts w:ascii="Times New Roman" w:hAnsi="Times New Roman" w:cs="Times New Roman"/>
          <w:sz w:val="24"/>
          <w:szCs w:val="24"/>
          <w:lang w:val="lt-LT"/>
        </w:rPr>
        <w:t>žiūrėta 2012-04-12]</w:t>
      </w:r>
      <w:r w:rsidRPr="00B30776">
        <w:rPr>
          <w:rFonts w:ascii="Times New Roman" w:hAnsi="Times New Roman" w:cs="Times New Roman"/>
          <w:sz w:val="24"/>
          <w:szCs w:val="24"/>
          <w:shd w:val="clear" w:color="auto" w:fill="FFFFFF"/>
          <w:lang w:val="lt-LT"/>
        </w:rPr>
        <w:t>. Prieiga per internetą</w:t>
      </w:r>
      <w:r>
        <w:rPr>
          <w:rFonts w:ascii="Times New Roman" w:hAnsi="Times New Roman" w:cs="Times New Roman"/>
          <w:sz w:val="24"/>
          <w:szCs w:val="24"/>
          <w:shd w:val="clear" w:color="auto" w:fill="FFFFFF"/>
          <w:lang w:val="lt-LT"/>
        </w:rPr>
        <w:t>:</w:t>
      </w:r>
      <w:r>
        <w:rPr>
          <w:rFonts w:ascii="Times New Roman" w:hAnsi="Times New Roman" w:cs="Times New Roman"/>
          <w:sz w:val="24"/>
          <w:szCs w:val="24"/>
          <w:shd w:val="clear" w:color="auto" w:fill="FFFFFF"/>
        </w:rPr>
        <w:t xml:space="preserve"> &lt;</w:t>
      </w:r>
      <w:r w:rsidRPr="00B30776">
        <w:rPr>
          <w:rFonts w:ascii="Times New Roman" w:hAnsi="Times New Roman" w:cs="Times New Roman"/>
          <w:sz w:val="24"/>
          <w:szCs w:val="24"/>
        </w:rPr>
        <w:t xml:space="preserve"> </w:t>
      </w:r>
      <w:hyperlink r:id="rId37" w:history="1">
        <w:r w:rsidRPr="00B30776">
          <w:rPr>
            <w:rStyle w:val="Hyperlink"/>
            <w:rFonts w:ascii="Times New Roman" w:hAnsi="Times New Roman" w:cs="Times New Roman"/>
            <w:sz w:val="24"/>
            <w:szCs w:val="24"/>
            <w:lang w:val="lt-LT"/>
          </w:rPr>
          <w:t>http://vddb.library.lt/</w:t>
        </w:r>
      </w:hyperlink>
      <w:r w:rsidRPr="00B30776">
        <w:rPr>
          <w:rFonts w:ascii="Times New Roman" w:hAnsi="Times New Roman" w:cs="Times New Roman"/>
          <w:sz w:val="24"/>
          <w:szCs w:val="24"/>
        </w:rPr>
        <w:t xml:space="preserve"> </w:t>
      </w:r>
      <w:r>
        <w:rPr>
          <w:rFonts w:ascii="Times New Roman" w:hAnsi="Times New Roman" w:cs="Times New Roman"/>
          <w:sz w:val="24"/>
          <w:szCs w:val="24"/>
        </w:rPr>
        <w:t>&gt;.</w:t>
      </w:r>
    </w:p>
    <w:p w:rsidR="003D7C61" w:rsidRDefault="008108FC"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47.</w:t>
      </w:r>
      <w:r w:rsidR="003D7C61" w:rsidRPr="00B30776">
        <w:rPr>
          <w:rFonts w:ascii="Times New Roman" w:hAnsi="Times New Roman" w:cs="Times New Roman"/>
          <w:sz w:val="24"/>
          <w:szCs w:val="24"/>
          <w:lang w:val="lt-LT"/>
        </w:rPr>
        <w:t xml:space="preserve"> Sučylaitė J, Uselytė S. Ergoterapijos poveikis sergančiųjų šizofrenija ir sergančiųjų depresija </w:t>
      </w:r>
    </w:p>
    <w:p w:rsidR="003D7C61"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gyvenimo pilnatvei.</w:t>
      </w:r>
      <w:r w:rsidRPr="00B30776">
        <w:rPr>
          <w:rFonts w:ascii="Times New Roman" w:hAnsi="Times New Roman" w:cs="Times New Roman"/>
          <w:i/>
          <w:sz w:val="24"/>
          <w:szCs w:val="24"/>
          <w:lang w:val="lt-LT"/>
        </w:rPr>
        <w:t xml:space="preserve"> Lietuvos reabilitologų asociacijos konferencijos medžiaga.</w:t>
      </w:r>
      <w:r w:rsidRPr="00B30776">
        <w:rPr>
          <w:rFonts w:ascii="Times New Roman" w:hAnsi="Times New Roman" w:cs="Times New Roman"/>
          <w:sz w:val="24"/>
          <w:szCs w:val="24"/>
          <w:lang w:val="lt-LT"/>
        </w:rPr>
        <w:t xml:space="preserve">[Kaunas, 2011 m. </w:t>
      </w:r>
    </w:p>
    <w:p w:rsidR="003D7C61" w:rsidRPr="00B30776" w:rsidRDefault="003D7C61"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rugsėjo 9 d.] p.224-226.</w:t>
      </w:r>
    </w:p>
    <w:p w:rsidR="003905B4" w:rsidRDefault="008108FC"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48</w:t>
      </w:r>
      <w:r w:rsidR="003905B4" w:rsidRPr="00B30776">
        <w:rPr>
          <w:rFonts w:ascii="Times New Roman" w:hAnsi="Times New Roman" w:cs="Times New Roman"/>
          <w:sz w:val="24"/>
          <w:szCs w:val="24"/>
          <w:lang w:val="lt-LT"/>
        </w:rPr>
        <w:t xml:space="preserve">. Sučylaitytė J. Poetikos terapija psichosomatiniams sutrikams koreguoti. </w:t>
      </w:r>
      <w:r w:rsidR="003905B4" w:rsidRPr="00B30776">
        <w:rPr>
          <w:rFonts w:ascii="Times New Roman" w:hAnsi="Times New Roman" w:cs="Times New Roman"/>
          <w:i/>
          <w:sz w:val="24"/>
          <w:szCs w:val="24"/>
          <w:lang w:val="lt-LT"/>
        </w:rPr>
        <w:t>Nervų ir psichios ligos</w:t>
      </w:r>
      <w:r w:rsidR="003905B4" w:rsidRPr="00B30776">
        <w:rPr>
          <w:rFonts w:ascii="Times New Roman" w:hAnsi="Times New Roman" w:cs="Times New Roman"/>
          <w:sz w:val="24"/>
          <w:szCs w:val="24"/>
          <w:lang w:val="lt-LT"/>
        </w:rPr>
        <w:t xml:space="preserve">, </w:t>
      </w:r>
    </w:p>
    <w:p w:rsidR="00801753" w:rsidRDefault="003905B4"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2006;4(24):54-56</w:t>
      </w:r>
    </w:p>
    <w:p w:rsidR="008108FC" w:rsidRDefault="008108FC"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49.  </w:t>
      </w:r>
      <w:r w:rsidRPr="000B4AEA">
        <w:rPr>
          <w:rFonts w:ascii="Times New Roman" w:hAnsi="Times New Roman" w:cs="Times New Roman"/>
          <w:sz w:val="24"/>
          <w:szCs w:val="24"/>
          <w:lang w:val="lt-LT"/>
        </w:rPr>
        <w:t>Šerpytytė</w:t>
      </w:r>
      <w:r>
        <w:rPr>
          <w:rFonts w:ascii="Times New Roman" w:hAnsi="Times New Roman" w:cs="Times New Roman"/>
          <w:sz w:val="24"/>
          <w:szCs w:val="24"/>
          <w:lang w:val="lt-LT"/>
        </w:rPr>
        <w:t xml:space="preserve">  R. </w:t>
      </w:r>
      <w:r w:rsidRPr="000B4AEA">
        <w:rPr>
          <w:rFonts w:ascii="Times New Roman" w:hAnsi="Times New Roman" w:cs="Times New Roman"/>
          <w:sz w:val="24"/>
          <w:szCs w:val="24"/>
          <w:lang w:val="lt-LT"/>
        </w:rPr>
        <w:t>Apie n</w:t>
      </w:r>
      <w:r>
        <w:rPr>
          <w:rFonts w:ascii="Times New Roman" w:hAnsi="Times New Roman" w:cs="Times New Roman"/>
          <w:sz w:val="24"/>
          <w:szCs w:val="24"/>
          <w:lang w:val="lt-LT"/>
        </w:rPr>
        <w:t xml:space="preserve">uobodulį, tikėjimą ir nihilizmą. </w:t>
      </w:r>
      <w:r w:rsidRPr="00EB1E62">
        <w:rPr>
          <w:rFonts w:ascii="Times New Roman" w:hAnsi="Times New Roman" w:cs="Times New Roman"/>
          <w:i/>
          <w:sz w:val="24"/>
          <w:szCs w:val="24"/>
          <w:lang w:val="lt-LT"/>
        </w:rPr>
        <w:t>Religija ir kultūra</w:t>
      </w:r>
      <w:r>
        <w:rPr>
          <w:rFonts w:ascii="Times New Roman" w:hAnsi="Times New Roman" w:cs="Times New Roman"/>
          <w:sz w:val="24"/>
          <w:szCs w:val="24"/>
          <w:lang w:val="lt-LT"/>
        </w:rPr>
        <w:t xml:space="preserve"> 2008;5(</w:t>
      </w:r>
      <w:r w:rsidRPr="000B4AEA">
        <w:rPr>
          <w:rFonts w:ascii="Times New Roman" w:hAnsi="Times New Roman" w:cs="Times New Roman"/>
          <w:sz w:val="24"/>
          <w:szCs w:val="24"/>
          <w:lang w:val="lt-LT"/>
        </w:rPr>
        <w:t>1</w:t>
      </w:r>
      <w:r>
        <w:rPr>
          <w:rFonts w:ascii="Times New Roman" w:hAnsi="Times New Roman" w:cs="Times New Roman"/>
          <w:sz w:val="24"/>
          <w:szCs w:val="24"/>
          <w:lang w:val="lt-LT"/>
        </w:rPr>
        <w:t>):</w:t>
      </w:r>
      <w:r w:rsidRPr="000B4AEA">
        <w:rPr>
          <w:rFonts w:ascii="Times New Roman" w:hAnsi="Times New Roman" w:cs="Times New Roman"/>
          <w:sz w:val="24"/>
          <w:szCs w:val="24"/>
          <w:lang w:val="lt-LT"/>
        </w:rPr>
        <w:t>24-39.</w:t>
      </w:r>
      <w:r>
        <w:rPr>
          <w:rFonts w:ascii="Times New Roman" w:hAnsi="Times New Roman" w:cs="Times New Roman"/>
          <w:sz w:val="24"/>
          <w:szCs w:val="24"/>
          <w:lang w:val="lt-LT"/>
        </w:rPr>
        <w:t xml:space="preserve"> </w:t>
      </w:r>
    </w:p>
    <w:p w:rsidR="00765A08" w:rsidRDefault="008108FC" w:rsidP="00890780">
      <w:pPr>
        <w:autoSpaceDE w:val="0"/>
        <w:autoSpaceDN w:val="0"/>
        <w:adjustRightInd w:val="0"/>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50</w:t>
      </w:r>
      <w:r w:rsidR="00765A08" w:rsidRPr="00B30776">
        <w:rPr>
          <w:rFonts w:ascii="Times New Roman" w:hAnsi="Times New Roman" w:cs="Times New Roman"/>
          <w:sz w:val="24"/>
          <w:szCs w:val="24"/>
          <w:lang w:val="lt-LT"/>
        </w:rPr>
        <w:t>.</w:t>
      </w:r>
      <w:r w:rsidR="00765A08" w:rsidRPr="00B30776">
        <w:rPr>
          <w:rFonts w:ascii="Times New Roman" w:hAnsi="Times New Roman" w:cs="Times New Roman"/>
          <w:color w:val="C00000"/>
          <w:sz w:val="24"/>
          <w:szCs w:val="24"/>
          <w:lang w:val="lt-LT"/>
        </w:rPr>
        <w:t xml:space="preserve"> </w:t>
      </w:r>
      <w:r w:rsidR="00765A08" w:rsidRPr="00B30776">
        <w:rPr>
          <w:rFonts w:ascii="Times New Roman" w:hAnsi="Times New Roman" w:cs="Times New Roman"/>
          <w:sz w:val="24"/>
          <w:szCs w:val="24"/>
          <w:lang w:val="lt-LT"/>
        </w:rPr>
        <w:t xml:space="preserve">Šimoliūnas A. Vieša meninė-kultūrinė neįgaliųjų integracijos į visuomenę galimybė. </w:t>
      </w:r>
      <w:r w:rsidR="00765A08" w:rsidRPr="00B30776">
        <w:rPr>
          <w:rFonts w:ascii="Times New Roman" w:hAnsi="Times New Roman" w:cs="Times New Roman"/>
          <w:i/>
          <w:sz w:val="24"/>
          <w:szCs w:val="24"/>
          <w:lang w:val="lt-LT"/>
        </w:rPr>
        <w:t xml:space="preserve">Kūrybiniai </w:t>
      </w:r>
    </w:p>
    <w:p w:rsidR="00765A08" w:rsidRDefault="00765A08"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metodai reabilitacijoje‘11. Tarptautinės mokslinės-praktinės konferencijos pranešimų medžiaga.</w:t>
      </w:r>
      <w:r w:rsidRPr="00B30776">
        <w:rPr>
          <w:rFonts w:ascii="Times New Roman" w:hAnsi="Times New Roman" w:cs="Times New Roman"/>
          <w:sz w:val="24"/>
          <w:szCs w:val="24"/>
          <w:lang w:val="lt-LT"/>
        </w:rPr>
        <w:t xml:space="preserve"> </w:t>
      </w:r>
    </w:p>
    <w:p w:rsidR="008108FC" w:rsidRDefault="00765A08"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[Klaipėdos universitetas,  2011] p.93.</w:t>
      </w:r>
    </w:p>
    <w:p w:rsidR="003905B4" w:rsidRDefault="008108FC"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51. </w:t>
      </w:r>
      <w:r w:rsidR="003905B4" w:rsidRPr="00B30776">
        <w:rPr>
          <w:rFonts w:ascii="Times New Roman" w:hAnsi="Times New Roman" w:cs="Times New Roman"/>
          <w:sz w:val="24"/>
          <w:szCs w:val="24"/>
          <w:lang w:val="lt-LT"/>
        </w:rPr>
        <w:t xml:space="preserve">Šlajutė O. Sučylaitė J. Poezijos terapija kaip mokymosi savarankiškiau gyventi būdas. </w:t>
      </w:r>
      <w:r w:rsidR="003905B4" w:rsidRPr="00B30776">
        <w:rPr>
          <w:rFonts w:ascii="Times New Roman" w:hAnsi="Times New Roman" w:cs="Times New Roman"/>
          <w:i/>
          <w:sz w:val="24"/>
          <w:szCs w:val="24"/>
          <w:lang w:val="lt-LT"/>
        </w:rPr>
        <w:t xml:space="preserve">Kūrybiniai </w:t>
      </w:r>
    </w:p>
    <w:p w:rsidR="003905B4" w:rsidRDefault="003905B4"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metodai reabilitacijoje’11. Tarptautinės mokslinės-praktinės konferencijos pranešimų medžiaga.</w:t>
      </w:r>
      <w:r w:rsidRPr="00B30776">
        <w:rPr>
          <w:rFonts w:ascii="Times New Roman" w:hAnsi="Times New Roman" w:cs="Times New Roman"/>
          <w:sz w:val="24"/>
          <w:szCs w:val="24"/>
          <w:lang w:val="lt-LT"/>
        </w:rPr>
        <w:t xml:space="preserve"> </w:t>
      </w:r>
    </w:p>
    <w:p w:rsidR="003905B4" w:rsidRPr="00B30776" w:rsidRDefault="003905B4"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[Klaipėdos </w:t>
      </w:r>
      <w:r>
        <w:rPr>
          <w:rFonts w:ascii="Times New Roman" w:hAnsi="Times New Roman" w:cs="Times New Roman"/>
          <w:sz w:val="24"/>
          <w:szCs w:val="24"/>
          <w:lang w:val="lt-LT"/>
        </w:rPr>
        <w:t>universitetas,  2011]  p.205- 210</w:t>
      </w:r>
      <w:r w:rsidRPr="00B30776">
        <w:rPr>
          <w:rFonts w:ascii="Times New Roman" w:hAnsi="Times New Roman" w:cs="Times New Roman"/>
          <w:sz w:val="24"/>
          <w:szCs w:val="24"/>
          <w:lang w:val="lt-LT"/>
        </w:rPr>
        <w:t>.</w:t>
      </w:r>
    </w:p>
    <w:p w:rsidR="003905B4" w:rsidRDefault="008108FC"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52</w:t>
      </w:r>
      <w:r w:rsidR="003905B4" w:rsidRPr="00B30776">
        <w:rPr>
          <w:rFonts w:ascii="Times New Roman" w:hAnsi="Times New Roman" w:cs="Times New Roman"/>
          <w:sz w:val="24"/>
          <w:szCs w:val="24"/>
        </w:rPr>
        <w:t xml:space="preserve">. </w:t>
      </w:r>
      <w:r w:rsidR="003905B4" w:rsidRPr="00B30776">
        <w:rPr>
          <w:rFonts w:ascii="Times New Roman" w:hAnsi="Times New Roman" w:cs="Times New Roman"/>
          <w:sz w:val="24"/>
          <w:szCs w:val="24"/>
          <w:lang w:val="lt-LT"/>
        </w:rPr>
        <w:t xml:space="preserve">Tamulevičiūtė I, Petruševičienė D, Savickas R. Depresija sergančių pacientų, esančių stacionare, </w:t>
      </w:r>
    </w:p>
    <w:p w:rsidR="003905B4" w:rsidRDefault="003905B4"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ergoterapijos poreikio vertinimas</w:t>
      </w:r>
      <w:r w:rsidRPr="00B30776">
        <w:rPr>
          <w:rFonts w:ascii="Times New Roman" w:hAnsi="Times New Roman" w:cs="Times New Roman"/>
          <w:sz w:val="24"/>
          <w:szCs w:val="24"/>
        </w:rPr>
        <w:t xml:space="preserve">. </w:t>
      </w:r>
      <w:r w:rsidRPr="00B30776">
        <w:rPr>
          <w:rFonts w:ascii="Times New Roman" w:hAnsi="Times New Roman" w:cs="Times New Roman"/>
          <w:i/>
          <w:sz w:val="24"/>
          <w:szCs w:val="24"/>
          <w:lang w:val="lt-LT"/>
        </w:rPr>
        <w:t xml:space="preserve">Lietuvos reabilitologų asociacijos konferencijos </w:t>
      </w:r>
    </w:p>
    <w:p w:rsidR="003905B4" w:rsidRDefault="003905B4"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lastRenderedPageBreak/>
        <w:t xml:space="preserve">      </w:t>
      </w:r>
      <w:r w:rsidRPr="00B30776">
        <w:rPr>
          <w:rFonts w:ascii="Times New Roman" w:hAnsi="Times New Roman" w:cs="Times New Roman"/>
          <w:i/>
          <w:sz w:val="24"/>
          <w:szCs w:val="24"/>
          <w:lang w:val="lt-LT"/>
        </w:rPr>
        <w:t>medžiaga.</w:t>
      </w:r>
      <w:r w:rsidRPr="00B30776">
        <w:rPr>
          <w:rFonts w:ascii="Times New Roman" w:hAnsi="Times New Roman" w:cs="Times New Roman"/>
          <w:sz w:val="24"/>
          <w:szCs w:val="24"/>
          <w:lang w:val="lt-LT"/>
        </w:rPr>
        <w:t>[Kaunas, 2011 m. rugsėjo 9 d.] p. 217-220.</w:t>
      </w:r>
    </w:p>
    <w:p w:rsidR="003905B4" w:rsidRDefault="008108FC"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53</w:t>
      </w:r>
      <w:r w:rsidR="003905B4" w:rsidRPr="00D04A05">
        <w:rPr>
          <w:rFonts w:ascii="Times New Roman" w:hAnsi="Times New Roman" w:cs="Times New Roman"/>
          <w:sz w:val="24"/>
          <w:szCs w:val="24"/>
        </w:rPr>
        <w:t xml:space="preserve">. </w:t>
      </w:r>
      <w:r w:rsidR="003905B4" w:rsidRPr="00D04A05">
        <w:rPr>
          <w:rFonts w:ascii="Times New Roman" w:hAnsi="Times New Roman" w:cs="Times New Roman"/>
          <w:sz w:val="24"/>
          <w:szCs w:val="24"/>
          <w:lang w:val="lt-LT"/>
        </w:rPr>
        <w:t xml:space="preserve">Tamutienė I, Civinskas R. Nevyriausybinio sektoriaus institucinio tvarumo savanorių įtraukimo </w:t>
      </w:r>
    </w:p>
    <w:p w:rsidR="003905B4" w:rsidRDefault="003905B4"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04A05">
        <w:rPr>
          <w:rFonts w:ascii="Times New Roman" w:hAnsi="Times New Roman" w:cs="Times New Roman"/>
          <w:sz w:val="24"/>
          <w:szCs w:val="24"/>
          <w:lang w:val="lt-LT"/>
        </w:rPr>
        <w:t xml:space="preserve">indėlio į šalies ūkio augimą ir galimybių plėtojimo tyrimo pristatymas. LR  Socialinės Apsaugos ir </w:t>
      </w:r>
    </w:p>
    <w:p w:rsidR="003905B4" w:rsidRDefault="003905B4"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04A05">
        <w:rPr>
          <w:rFonts w:ascii="Times New Roman" w:hAnsi="Times New Roman" w:cs="Times New Roman"/>
          <w:sz w:val="24"/>
          <w:szCs w:val="24"/>
          <w:lang w:val="lt-LT"/>
        </w:rPr>
        <w:t>Darbo Ministerija.Vilnius, 2012 m. sausio 26 d. [žiūr</w:t>
      </w:r>
      <w:r>
        <w:rPr>
          <w:rFonts w:ascii="Times New Roman" w:hAnsi="Times New Roman" w:cs="Times New Roman"/>
          <w:sz w:val="24"/>
          <w:szCs w:val="24"/>
          <w:lang w:val="lt-LT"/>
        </w:rPr>
        <w:t>ėta 2013- 04- 15]. Prieiga per I</w:t>
      </w:r>
      <w:r w:rsidRPr="00D04A05">
        <w:rPr>
          <w:rFonts w:ascii="Times New Roman" w:hAnsi="Times New Roman" w:cs="Times New Roman"/>
          <w:sz w:val="24"/>
          <w:szCs w:val="24"/>
          <w:lang w:val="lt-LT"/>
        </w:rPr>
        <w:t>nternetą</w:t>
      </w:r>
      <w:r>
        <w:rPr>
          <w:rFonts w:ascii="Times New Roman" w:hAnsi="Times New Roman" w:cs="Times New Roman"/>
          <w:sz w:val="24"/>
          <w:szCs w:val="24"/>
          <w:lang w:val="lt-LT"/>
        </w:rPr>
        <w:t xml:space="preserve">: &lt; </w:t>
      </w:r>
    </w:p>
    <w:p w:rsidR="00801753" w:rsidRPr="003919AF" w:rsidRDefault="003905B4"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 xml:space="preserve">      </w:t>
      </w:r>
      <w:hyperlink r:id="rId38" w:history="1">
        <w:r w:rsidRPr="00D04A05">
          <w:rPr>
            <w:rStyle w:val="Hyperlink"/>
            <w:rFonts w:ascii="Times New Roman" w:hAnsi="Times New Roman" w:cs="Times New Roman"/>
            <w:sz w:val="24"/>
            <w:szCs w:val="24"/>
            <w:lang w:val="lt-LT"/>
          </w:rPr>
          <w:t>http://www.3sektorius.lt/trecias-sektorius/teises-aktai-dokumentai/</w:t>
        </w:r>
      </w:hyperlink>
      <w:r>
        <w:t>&gt;.</w:t>
      </w:r>
    </w:p>
    <w:p w:rsidR="00A3629E" w:rsidRDefault="008108FC"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54</w:t>
      </w:r>
      <w:r w:rsidR="00A3629E">
        <w:rPr>
          <w:rFonts w:ascii="Times New Roman" w:hAnsi="Times New Roman" w:cs="Times New Roman"/>
          <w:sz w:val="24"/>
          <w:szCs w:val="24"/>
          <w:lang w:val="lt-LT"/>
        </w:rPr>
        <w:t xml:space="preserve">.Uselytė S, Sučylaitė J. Ergoterapijos ir kompleksinės ergoterapijos – meno terapijos programų </w:t>
      </w:r>
    </w:p>
    <w:p w:rsidR="00A3629E" w:rsidRDefault="00A3629E" w:rsidP="00890780">
      <w:pPr>
        <w:pStyle w:val="ListParagraph"/>
        <w:spacing w:after="0" w:afterAutospacing="0"/>
        <w:ind w:left="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poveikio šizofrenija arba depresija sergančiųjų gyvenimo kokybei analizė.</w:t>
      </w:r>
      <w:r w:rsidRPr="005A0DF5">
        <w:rPr>
          <w:rFonts w:ascii="Times New Roman" w:hAnsi="Times New Roman" w:cs="Times New Roman"/>
          <w:i/>
          <w:sz w:val="24"/>
          <w:szCs w:val="24"/>
          <w:lang w:val="lt-LT"/>
        </w:rPr>
        <w:t xml:space="preserve"> </w:t>
      </w:r>
      <w:r w:rsidRPr="006100BD">
        <w:rPr>
          <w:rFonts w:ascii="Times New Roman" w:hAnsi="Times New Roman" w:cs="Times New Roman"/>
          <w:i/>
          <w:sz w:val="24"/>
          <w:szCs w:val="24"/>
          <w:lang w:val="lt-LT"/>
        </w:rPr>
        <w:t xml:space="preserve">Kūrybiniai metodai </w:t>
      </w:r>
    </w:p>
    <w:p w:rsidR="00A3629E" w:rsidRDefault="00A3629E"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6100BD">
        <w:rPr>
          <w:rFonts w:ascii="Times New Roman" w:hAnsi="Times New Roman" w:cs="Times New Roman"/>
          <w:i/>
          <w:sz w:val="24"/>
          <w:szCs w:val="24"/>
          <w:lang w:val="lt-LT"/>
        </w:rPr>
        <w:t>reabilitacijoje‘11.Tarptautinės mokslinės-praktinės konferencijos pranešimų medžiaga.</w:t>
      </w:r>
      <w:r w:rsidRPr="006100BD">
        <w:rPr>
          <w:rFonts w:ascii="Times New Roman" w:hAnsi="Times New Roman" w:cs="Times New Roman"/>
          <w:sz w:val="24"/>
          <w:szCs w:val="24"/>
          <w:lang w:val="lt-LT"/>
        </w:rPr>
        <w:t xml:space="preserve"> </w:t>
      </w:r>
    </w:p>
    <w:p w:rsidR="00A3629E" w:rsidRDefault="00A3629E"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6100BD">
        <w:rPr>
          <w:rFonts w:ascii="Times New Roman" w:hAnsi="Times New Roman" w:cs="Times New Roman"/>
          <w:sz w:val="24"/>
          <w:szCs w:val="24"/>
          <w:lang w:val="lt-LT"/>
        </w:rPr>
        <w:t>[Klaipėdos universitetas,  2011] p.</w:t>
      </w:r>
      <w:r>
        <w:rPr>
          <w:rFonts w:ascii="Times New Roman" w:hAnsi="Times New Roman" w:cs="Times New Roman"/>
          <w:sz w:val="24"/>
          <w:szCs w:val="24"/>
          <w:lang w:val="lt-LT"/>
        </w:rPr>
        <w:t>195-199</w:t>
      </w:r>
    </w:p>
    <w:p w:rsidR="00765A08" w:rsidRDefault="008108FC" w:rsidP="00890780">
      <w:pPr>
        <w:autoSpaceDE w:val="0"/>
        <w:autoSpaceDN w:val="0"/>
        <w:adjustRightInd w:val="0"/>
        <w:spacing w:after="0" w:afterAutospacing="0"/>
        <w:jc w:val="both"/>
        <w:rPr>
          <w:rFonts w:ascii="Times New Roman" w:hAnsi="Times New Roman" w:cs="Times New Roman"/>
          <w:i/>
          <w:sz w:val="24"/>
          <w:szCs w:val="24"/>
          <w:lang w:val="lt-LT"/>
        </w:rPr>
      </w:pPr>
      <w:r>
        <w:rPr>
          <w:rFonts w:ascii="Times New Roman" w:hAnsi="Times New Roman" w:cs="Times New Roman"/>
          <w:iCs/>
          <w:color w:val="000000"/>
          <w:sz w:val="24"/>
          <w:szCs w:val="24"/>
          <w:lang w:val="lt-LT"/>
        </w:rPr>
        <w:t>55</w:t>
      </w:r>
      <w:r w:rsidR="00765A08" w:rsidRPr="00B30776">
        <w:rPr>
          <w:rFonts w:ascii="Times New Roman" w:hAnsi="Times New Roman" w:cs="Times New Roman"/>
          <w:iCs/>
          <w:color w:val="000000"/>
          <w:sz w:val="24"/>
          <w:szCs w:val="24"/>
          <w:lang w:val="lt-LT"/>
        </w:rPr>
        <w:t>.Vaitkevičienė A. Piešinio aptarimo ir interpretavimo galimybės elektroniniu paštu.</w:t>
      </w:r>
      <w:r w:rsidR="00765A08" w:rsidRPr="00B30776">
        <w:rPr>
          <w:rFonts w:ascii="Times New Roman" w:hAnsi="Times New Roman" w:cs="Times New Roman"/>
          <w:i/>
          <w:sz w:val="24"/>
          <w:szCs w:val="24"/>
          <w:lang w:val="lt-LT"/>
        </w:rPr>
        <w:t xml:space="preserve"> Kūrybiniai </w:t>
      </w:r>
    </w:p>
    <w:p w:rsidR="00765A08" w:rsidRDefault="00765A08"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metodai reabilitacijoje‘12. Tarptautinės mokslinės-praktinės konferencijos pranešimų medžiaga.</w:t>
      </w:r>
      <w:r w:rsidRPr="00B3077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p w:rsidR="008108FC" w:rsidRDefault="00765A08"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[Klaipėdos universitetas,  2012] p.206</w:t>
      </w:r>
      <w:r>
        <w:rPr>
          <w:rFonts w:ascii="Times New Roman" w:hAnsi="Times New Roman" w:cs="Times New Roman"/>
          <w:sz w:val="24"/>
          <w:szCs w:val="24"/>
          <w:lang w:val="lt-LT"/>
        </w:rPr>
        <w:t>.</w:t>
      </w:r>
    </w:p>
    <w:p w:rsidR="00705858" w:rsidRDefault="008108FC" w:rsidP="00890780">
      <w:pPr>
        <w:shd w:val="clear" w:color="auto" w:fill="FFFFFF" w:themeFill="background1"/>
        <w:tabs>
          <w:tab w:val="center" w:pos="4860"/>
        </w:tabs>
        <w:autoSpaceDE w:val="0"/>
        <w:autoSpaceDN w:val="0"/>
        <w:adjustRightInd w:val="0"/>
        <w:spacing w:after="0" w:afterAutospacing="0"/>
        <w:jc w:val="both"/>
        <w:rPr>
          <w:rFonts w:ascii="Times New Roman" w:eastAsia="TimesNewRomanPS-BoldMT" w:hAnsi="Times New Roman" w:cs="Times New Roman"/>
          <w:bCs/>
          <w:sz w:val="24"/>
          <w:szCs w:val="24"/>
          <w:lang w:val="lt-LT"/>
        </w:rPr>
      </w:pPr>
      <w:r>
        <w:rPr>
          <w:rFonts w:ascii="Times New Roman" w:hAnsi="Times New Roman" w:cs="Times New Roman"/>
          <w:sz w:val="24"/>
          <w:szCs w:val="24"/>
        </w:rPr>
        <w:t>56</w:t>
      </w:r>
      <w:r w:rsidR="00705858" w:rsidRPr="00D04A05">
        <w:rPr>
          <w:rFonts w:ascii="Times New Roman" w:hAnsi="Times New Roman" w:cs="Times New Roman"/>
          <w:sz w:val="24"/>
          <w:szCs w:val="24"/>
        </w:rPr>
        <w:t>.</w:t>
      </w:r>
      <w:r w:rsidR="00705858" w:rsidRPr="00D04A05">
        <w:rPr>
          <w:rFonts w:ascii="Times New Roman" w:eastAsia="TimesNewRomanPS-BoldMT" w:hAnsi="Times New Roman" w:cs="Times New Roman"/>
          <w:b/>
          <w:bCs/>
          <w:sz w:val="24"/>
          <w:szCs w:val="24"/>
          <w:lang w:val="lt-LT"/>
        </w:rPr>
        <w:t xml:space="preserve"> </w:t>
      </w:r>
      <w:r w:rsidR="00705858" w:rsidRPr="00D04A05">
        <w:rPr>
          <w:rFonts w:ascii="Times New Roman" w:eastAsia="TimesNewRomanPS-BoldMT" w:hAnsi="Times New Roman" w:cs="Times New Roman"/>
          <w:bCs/>
          <w:sz w:val="24"/>
          <w:szCs w:val="24"/>
          <w:lang w:val="lt-LT"/>
        </w:rPr>
        <w:t xml:space="preserve">Veniūtė M. Psichikos negalią turinčių žmonių socialinės integracijos galimybės Lietuvoje. </w:t>
      </w:r>
    </w:p>
    <w:p w:rsidR="00765A08" w:rsidRPr="00705858" w:rsidRDefault="00705858" w:rsidP="00890780">
      <w:pPr>
        <w:shd w:val="clear" w:color="auto" w:fill="FFFFFF" w:themeFill="background1"/>
        <w:tabs>
          <w:tab w:val="center" w:pos="4860"/>
        </w:tabs>
        <w:autoSpaceDE w:val="0"/>
        <w:autoSpaceDN w:val="0"/>
        <w:adjustRightInd w:val="0"/>
        <w:spacing w:after="0" w:afterAutospacing="0"/>
        <w:jc w:val="both"/>
        <w:rPr>
          <w:rFonts w:ascii="Times New Roman" w:eastAsia="TimesNewRomanPS-BoldMT" w:hAnsi="Times New Roman" w:cs="Times New Roman"/>
          <w:bCs/>
          <w:sz w:val="24"/>
          <w:szCs w:val="24"/>
          <w:lang w:val="lt-LT"/>
        </w:rPr>
      </w:pPr>
      <w:r>
        <w:rPr>
          <w:rFonts w:ascii="Times New Roman" w:eastAsia="TimesNewRomanPS-BoldMT" w:hAnsi="Times New Roman" w:cs="Times New Roman"/>
          <w:bCs/>
          <w:sz w:val="24"/>
          <w:szCs w:val="24"/>
          <w:lang w:val="lt-LT"/>
        </w:rPr>
        <w:t xml:space="preserve">       </w:t>
      </w:r>
      <w:r w:rsidRPr="00D04A05">
        <w:rPr>
          <w:rFonts w:ascii="Times New Roman" w:eastAsia="TimesNewRomanPS-BoldMT" w:hAnsi="Times New Roman" w:cs="Times New Roman"/>
          <w:bCs/>
          <w:sz w:val="24"/>
          <w:szCs w:val="24"/>
          <w:lang w:val="lt-LT"/>
        </w:rPr>
        <w:t xml:space="preserve">Daktaro disertacija. </w:t>
      </w:r>
      <w:r w:rsidRPr="00D04A05">
        <w:rPr>
          <w:rFonts w:ascii="Times New Roman" w:eastAsia="TimesNewRomanPS-BoldMT" w:hAnsi="Times New Roman" w:cs="Times New Roman"/>
          <w:bCs/>
          <w:i/>
          <w:sz w:val="24"/>
          <w:szCs w:val="24"/>
          <w:lang w:val="lt-LT"/>
        </w:rPr>
        <w:t>Biologinė psichiatrija ir psichofarmakologija</w:t>
      </w:r>
      <w:r w:rsidRPr="00D04A05">
        <w:rPr>
          <w:rFonts w:ascii="Times New Roman" w:eastAsia="TimesNewRomanPS-BoldMT" w:hAnsi="Times New Roman" w:cs="Times New Roman"/>
          <w:bCs/>
          <w:sz w:val="24"/>
          <w:szCs w:val="24"/>
          <w:lang w:val="lt-LT"/>
        </w:rPr>
        <w:t xml:space="preserve"> , 2007;( 2):88</w:t>
      </w:r>
      <w:r>
        <w:rPr>
          <w:rFonts w:ascii="Times New Roman" w:eastAsia="TimesNewRomanPS-BoldMT" w:hAnsi="Times New Roman" w:cs="Times New Roman"/>
          <w:bCs/>
          <w:sz w:val="24"/>
          <w:szCs w:val="24"/>
          <w:lang w:val="lt-LT"/>
        </w:rPr>
        <w:t>.</w:t>
      </w:r>
    </w:p>
    <w:p w:rsidR="00801753" w:rsidRDefault="008108FC" w:rsidP="00890780">
      <w:pPr>
        <w:spacing w:after="0" w:afterAutospacing="0"/>
        <w:jc w:val="both"/>
        <w:rPr>
          <w:rFonts w:ascii="Times New Roman" w:hAnsi="Times New Roman" w:cs="Times New Roman"/>
          <w:iCs/>
          <w:sz w:val="24"/>
          <w:szCs w:val="24"/>
          <w:lang w:val="lt-LT"/>
        </w:rPr>
      </w:pPr>
      <w:r>
        <w:rPr>
          <w:rFonts w:ascii="Times New Roman" w:hAnsi="Times New Roman" w:cs="Times New Roman"/>
          <w:iCs/>
          <w:sz w:val="24"/>
          <w:szCs w:val="24"/>
          <w:lang w:val="lt-LT"/>
        </w:rPr>
        <w:t>57.</w:t>
      </w:r>
      <w:r w:rsidR="00801753">
        <w:rPr>
          <w:rFonts w:ascii="Times New Roman" w:hAnsi="Times New Roman" w:cs="Times New Roman"/>
          <w:iCs/>
          <w:sz w:val="24"/>
          <w:szCs w:val="24"/>
          <w:lang w:val="lt-LT"/>
        </w:rPr>
        <w:t xml:space="preserve">.Venskutonienė A. Sanatorijoje besigydančių asmenų atsipalaidavimo mokymo efektyvumas </w:t>
      </w:r>
    </w:p>
    <w:p w:rsidR="00801753" w:rsidRDefault="00801753" w:rsidP="00890780">
      <w:pPr>
        <w:spacing w:after="0" w:afterAutospacing="0"/>
        <w:jc w:val="both"/>
        <w:rPr>
          <w:rFonts w:ascii="Times New Roman" w:hAnsi="Times New Roman" w:cs="Times New Roman"/>
          <w:sz w:val="24"/>
          <w:szCs w:val="24"/>
          <w:lang w:val="lt-LT"/>
        </w:rPr>
      </w:pPr>
      <w:r>
        <w:rPr>
          <w:rFonts w:ascii="Times New Roman" w:hAnsi="Times New Roman" w:cs="Times New Roman"/>
          <w:iCs/>
          <w:sz w:val="24"/>
          <w:szCs w:val="24"/>
          <w:lang w:val="lt-LT"/>
        </w:rPr>
        <w:t xml:space="preserve">      gerinant fizinę ir psichologinę sveikatą.</w:t>
      </w:r>
      <w:r w:rsidRPr="005B4451">
        <w:rPr>
          <w:rFonts w:ascii="Times New Roman" w:hAnsi="Times New Roman" w:cs="Times New Roman"/>
          <w:sz w:val="24"/>
          <w:szCs w:val="24"/>
          <w:lang w:val="lt-LT"/>
        </w:rPr>
        <w:t xml:space="preserve"> </w:t>
      </w:r>
      <w:r w:rsidRPr="0089162A">
        <w:rPr>
          <w:rFonts w:ascii="Times New Roman" w:hAnsi="Times New Roman" w:cs="Times New Roman"/>
          <w:sz w:val="24"/>
          <w:szCs w:val="24"/>
          <w:lang w:val="lt-LT"/>
        </w:rPr>
        <w:t>Magistro darbas. Kaunas, 2009</w:t>
      </w:r>
      <w:r>
        <w:rPr>
          <w:rFonts w:ascii="Times New Roman" w:hAnsi="Times New Roman" w:cs="Times New Roman"/>
          <w:sz w:val="24"/>
          <w:szCs w:val="24"/>
          <w:lang w:val="lt-LT"/>
        </w:rPr>
        <w:t xml:space="preserve"> [žiūrėta 2012-05-</w:t>
      </w:r>
      <w:r w:rsidRPr="0089162A">
        <w:rPr>
          <w:rFonts w:ascii="Times New Roman" w:hAnsi="Times New Roman" w:cs="Times New Roman"/>
          <w:sz w:val="24"/>
          <w:szCs w:val="24"/>
          <w:lang w:val="lt-LT"/>
        </w:rPr>
        <w:t>10]</w:t>
      </w:r>
      <w:r>
        <w:rPr>
          <w:rFonts w:ascii="Times New Roman" w:hAnsi="Times New Roman" w:cs="Times New Roman"/>
          <w:sz w:val="24"/>
          <w:szCs w:val="24"/>
          <w:lang w:val="lt-LT"/>
        </w:rPr>
        <w:t xml:space="preserve">.  </w:t>
      </w:r>
    </w:p>
    <w:p w:rsidR="008108FC" w:rsidRPr="008108FC" w:rsidRDefault="00801753"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9162A">
        <w:rPr>
          <w:rFonts w:ascii="Times New Roman" w:hAnsi="Times New Roman" w:cs="Times New Roman"/>
          <w:sz w:val="24"/>
          <w:szCs w:val="24"/>
          <w:lang w:val="lt-LT"/>
        </w:rPr>
        <w:t>Pr</w:t>
      </w:r>
      <w:r>
        <w:rPr>
          <w:rFonts w:ascii="Times New Roman" w:hAnsi="Times New Roman" w:cs="Times New Roman"/>
          <w:sz w:val="24"/>
          <w:szCs w:val="24"/>
          <w:lang w:val="lt-LT"/>
        </w:rPr>
        <w:t xml:space="preserve">ieiga prie interneto: </w:t>
      </w:r>
      <w:r>
        <w:rPr>
          <w:rFonts w:ascii="Times New Roman" w:hAnsi="Times New Roman" w:cs="Times New Roman"/>
          <w:color w:val="7030A0"/>
          <w:sz w:val="24"/>
          <w:szCs w:val="24"/>
          <w:lang w:val="lt-LT"/>
        </w:rPr>
        <w:t xml:space="preserve">&lt; </w:t>
      </w:r>
      <w:r w:rsidRPr="005B4451">
        <w:rPr>
          <w:rFonts w:ascii="Times New Roman" w:hAnsi="Times New Roman" w:cs="Times New Roman"/>
          <w:sz w:val="24"/>
          <w:szCs w:val="24"/>
          <w:u w:val="single"/>
          <w:lang w:val="lt-LT"/>
        </w:rPr>
        <w:t>http://vddb.library.lt/</w:t>
      </w:r>
      <w:r w:rsidRPr="005B4451">
        <w:rPr>
          <w:rFonts w:ascii="Times New Roman" w:hAnsi="Times New Roman" w:cs="Times New Roman"/>
          <w:sz w:val="24"/>
          <w:szCs w:val="24"/>
          <w:lang w:val="lt-LT"/>
        </w:rPr>
        <w:t xml:space="preserve"> &gt;</w:t>
      </w:r>
      <w:r>
        <w:rPr>
          <w:rFonts w:ascii="Times New Roman" w:hAnsi="Times New Roman" w:cs="Times New Roman"/>
          <w:sz w:val="24"/>
          <w:szCs w:val="24"/>
          <w:lang w:val="lt-LT"/>
        </w:rPr>
        <w:t>.</w:t>
      </w:r>
    </w:p>
    <w:p w:rsidR="00801753" w:rsidRDefault="008108FC"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58</w:t>
      </w:r>
      <w:r w:rsidR="00801753" w:rsidRPr="00B30776">
        <w:rPr>
          <w:rFonts w:ascii="Times New Roman" w:hAnsi="Times New Roman" w:cs="Times New Roman"/>
          <w:sz w:val="24"/>
          <w:szCs w:val="24"/>
          <w:lang w:val="lt-LT"/>
        </w:rPr>
        <w:t xml:space="preserve">.Vitkuvienė D. muzikos terapijos metodų taikymas ligoninėse, reabilitacijos centruose, socialinės </w:t>
      </w:r>
    </w:p>
    <w:p w:rsidR="00801753" w:rsidRDefault="00801753" w:rsidP="00890780">
      <w:pPr>
        <w:spacing w:after="0" w:afterAutospacing="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globos ir ugdymo įstaigose.</w:t>
      </w:r>
      <w:r w:rsidRPr="00B30776">
        <w:rPr>
          <w:rFonts w:ascii="Times New Roman" w:hAnsi="Times New Roman" w:cs="Times New Roman"/>
          <w:i/>
          <w:sz w:val="24"/>
          <w:szCs w:val="24"/>
          <w:lang w:val="lt-LT"/>
        </w:rPr>
        <w:t xml:space="preserve"> Kūrybiniai metodai reabilitacijoje‘12. Tarptautinės mokslinės-</w:t>
      </w:r>
    </w:p>
    <w:p w:rsidR="00801753" w:rsidRDefault="00801753" w:rsidP="00890780">
      <w:pPr>
        <w:spacing w:after="0" w:afterAutospacing="0"/>
        <w:jc w:val="both"/>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B30776">
        <w:rPr>
          <w:rFonts w:ascii="Times New Roman" w:hAnsi="Times New Roman" w:cs="Times New Roman"/>
          <w:i/>
          <w:sz w:val="24"/>
          <w:szCs w:val="24"/>
          <w:lang w:val="lt-LT"/>
        </w:rPr>
        <w:t>praktinės konferencijos pranešimų medžiaga.</w:t>
      </w:r>
      <w:r>
        <w:rPr>
          <w:rFonts w:ascii="Times New Roman" w:hAnsi="Times New Roman" w:cs="Times New Roman"/>
          <w:sz w:val="24"/>
          <w:szCs w:val="24"/>
          <w:lang w:val="lt-LT"/>
        </w:rPr>
        <w:t xml:space="preserve"> [Klaipėdos universitetas, </w:t>
      </w:r>
      <w:r w:rsidRPr="00B30776">
        <w:rPr>
          <w:rFonts w:ascii="Times New Roman" w:hAnsi="Times New Roman" w:cs="Times New Roman"/>
          <w:sz w:val="24"/>
          <w:szCs w:val="24"/>
          <w:lang w:val="lt-LT"/>
        </w:rPr>
        <w:t>2012] p.213-218.</w:t>
      </w:r>
    </w:p>
    <w:p w:rsidR="00890780" w:rsidRDefault="008108FC"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59.</w:t>
      </w:r>
      <w:r w:rsidR="00890780" w:rsidRPr="00890780">
        <w:rPr>
          <w:rFonts w:ascii="Times New Roman" w:hAnsi="Times New Roman" w:cs="Times New Roman"/>
          <w:sz w:val="24"/>
          <w:szCs w:val="24"/>
          <w:lang w:val="lt-LT"/>
        </w:rPr>
        <w:t xml:space="preserve"> </w:t>
      </w:r>
      <w:r w:rsidR="00890780" w:rsidRPr="00B30776">
        <w:rPr>
          <w:rFonts w:ascii="Times New Roman" w:hAnsi="Times New Roman" w:cs="Times New Roman"/>
          <w:sz w:val="24"/>
          <w:szCs w:val="24"/>
          <w:lang w:val="lt-LT"/>
        </w:rPr>
        <w:t xml:space="preserve">Prieiga per internetą </w:t>
      </w:r>
      <w:r w:rsidR="00890780" w:rsidRPr="00B30776">
        <w:rPr>
          <w:rFonts w:ascii="Times New Roman" w:hAnsi="Times New Roman" w:cs="Times New Roman"/>
          <w:sz w:val="24"/>
          <w:szCs w:val="24"/>
        </w:rPr>
        <w:t xml:space="preserve"> </w:t>
      </w:r>
      <w:r w:rsidR="00890780" w:rsidRPr="00B30776">
        <w:rPr>
          <w:rFonts w:ascii="Times New Roman" w:hAnsi="Times New Roman" w:cs="Times New Roman"/>
          <w:sz w:val="24"/>
          <w:szCs w:val="24"/>
          <w:lang w:val="lt-LT"/>
        </w:rPr>
        <w:t xml:space="preserve">[žiūrėta 2013-02-15] </w:t>
      </w:r>
      <w:hyperlink r:id="rId39" w:history="1">
        <w:r w:rsidR="00890780" w:rsidRPr="00B30776">
          <w:rPr>
            <w:rStyle w:val="Hyperlink"/>
            <w:rFonts w:ascii="Times New Roman" w:hAnsi="Times New Roman" w:cs="Times New Roman"/>
            <w:sz w:val="24"/>
            <w:szCs w:val="24"/>
          </w:rPr>
          <w:t>http://www.vyta.lt/lt/apie-mus/tapyba-ant-vandens</w:t>
        </w:r>
      </w:hyperlink>
    </w:p>
    <w:p w:rsidR="00705858" w:rsidRDefault="00705858" w:rsidP="00890780">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60</w:t>
      </w:r>
      <w:r w:rsidRPr="00D04A05">
        <w:rPr>
          <w:rFonts w:ascii="Times New Roman" w:hAnsi="Times New Roman" w:cs="Times New Roman"/>
          <w:sz w:val="24"/>
          <w:szCs w:val="24"/>
        </w:rPr>
        <w:t>.</w:t>
      </w:r>
      <w:r w:rsidRPr="00D04A05">
        <w:rPr>
          <w:rFonts w:ascii="Times New Roman" w:hAnsi="Times New Roman" w:cs="Times New Roman"/>
          <w:sz w:val="24"/>
          <w:szCs w:val="24"/>
          <w:lang w:val="lt-LT"/>
        </w:rPr>
        <w:t xml:space="preserve"> Addressing the physical health of people with mental health problems - A Mental Health Europe </w:t>
      </w:r>
    </w:p>
    <w:p w:rsidR="00705858" w:rsidRDefault="00705858"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04A05">
        <w:rPr>
          <w:rFonts w:ascii="Times New Roman" w:hAnsi="Times New Roman" w:cs="Times New Roman"/>
          <w:sz w:val="24"/>
          <w:szCs w:val="24"/>
          <w:lang w:val="lt-LT"/>
        </w:rPr>
        <w:t xml:space="preserve">press release on World Health Day. MHE-SME aisbl 1998-2013. Last edit of this page on April 8, </w:t>
      </w:r>
    </w:p>
    <w:p w:rsidR="000122A9" w:rsidRPr="00705858" w:rsidRDefault="00705858"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D04A05">
        <w:rPr>
          <w:rFonts w:ascii="Times New Roman" w:hAnsi="Times New Roman" w:cs="Times New Roman"/>
          <w:sz w:val="24"/>
          <w:szCs w:val="24"/>
          <w:lang w:val="lt-LT"/>
        </w:rPr>
        <w:t>2013</w:t>
      </w:r>
      <w:r w:rsidRPr="00D04A05">
        <w:rPr>
          <w:rFonts w:ascii="Times New Roman" w:hAnsi="Times New Roman" w:cs="Times New Roman"/>
          <w:sz w:val="24"/>
          <w:szCs w:val="24"/>
        </w:rPr>
        <w:t xml:space="preserve"> [cited  2013-04-14]. </w:t>
      </w:r>
      <w:r w:rsidRPr="00D04A05">
        <w:rPr>
          <w:rFonts w:ascii="Times New Roman" w:hAnsi="Times New Roman" w:cs="Times New Roman"/>
          <w:sz w:val="24"/>
          <w:szCs w:val="24"/>
          <w:lang w:val="lt-LT"/>
        </w:rPr>
        <w:t xml:space="preserve">Avaible from Internet&lt; </w:t>
      </w:r>
      <w:hyperlink r:id="rId40" w:history="1">
        <w:r w:rsidRPr="00D04A05">
          <w:rPr>
            <w:rStyle w:val="Hyperlink"/>
            <w:rFonts w:ascii="Times New Roman" w:hAnsi="Times New Roman" w:cs="Times New Roman"/>
            <w:sz w:val="24"/>
            <w:szCs w:val="24"/>
          </w:rPr>
          <w:t>http://www.mhe-sme.org/</w:t>
        </w:r>
      </w:hyperlink>
      <w:r w:rsidRPr="00D04A05">
        <w:rPr>
          <w:rFonts w:ascii="Times New Roman" w:hAnsi="Times New Roman" w:cs="Times New Roman"/>
          <w:sz w:val="24"/>
          <w:szCs w:val="24"/>
        </w:rPr>
        <w:t xml:space="preserve"> &gt;</w:t>
      </w:r>
      <w:r>
        <w:rPr>
          <w:rFonts w:ascii="Times New Roman" w:hAnsi="Times New Roman" w:cs="Times New Roman"/>
          <w:sz w:val="24"/>
          <w:szCs w:val="24"/>
        </w:rPr>
        <w:t>.</w:t>
      </w:r>
    </w:p>
    <w:p w:rsidR="003919AF" w:rsidRDefault="003919AF" w:rsidP="00890780">
      <w:pPr>
        <w:pStyle w:val="Heading1"/>
        <w:spacing w:before="0" w:line="360" w:lineRule="auto"/>
        <w:jc w:val="both"/>
        <w:rPr>
          <w:rFonts w:ascii="Times New Roman" w:hAnsi="Times New Roman" w:cs="Times New Roman"/>
          <w:b w:val="0"/>
          <w:bCs w:val="0"/>
          <w:color w:val="auto"/>
          <w:sz w:val="24"/>
          <w:szCs w:val="24"/>
          <w:lang w:val="lt-LT"/>
        </w:rPr>
      </w:pPr>
      <w:r>
        <w:rPr>
          <w:rFonts w:ascii="Times New Roman" w:hAnsi="Times New Roman" w:cs="Times New Roman"/>
          <w:b w:val="0"/>
          <w:color w:val="auto"/>
          <w:sz w:val="24"/>
          <w:szCs w:val="24"/>
          <w:lang w:val="lt-LT"/>
        </w:rPr>
        <w:t>61</w:t>
      </w:r>
      <w:r w:rsidRPr="00D04A05">
        <w:rPr>
          <w:rFonts w:ascii="Times New Roman" w:hAnsi="Times New Roman" w:cs="Times New Roman"/>
          <w:b w:val="0"/>
          <w:color w:val="auto"/>
          <w:sz w:val="24"/>
          <w:szCs w:val="24"/>
          <w:lang w:val="lt-LT"/>
        </w:rPr>
        <w:t>.</w:t>
      </w:r>
      <w:r w:rsidRPr="00D04A05">
        <w:rPr>
          <w:rFonts w:ascii="Times New Roman" w:hAnsi="Times New Roman" w:cs="Times New Roman"/>
          <w:bCs w:val="0"/>
          <w:color w:val="auto"/>
          <w:sz w:val="24"/>
          <w:szCs w:val="24"/>
          <w:lang w:val="lt-LT"/>
        </w:rPr>
        <w:t xml:space="preserve"> </w:t>
      </w:r>
      <w:r w:rsidRPr="00D04A05">
        <w:rPr>
          <w:rFonts w:ascii="Times New Roman" w:hAnsi="Times New Roman" w:cs="Times New Roman"/>
          <w:b w:val="0"/>
          <w:bCs w:val="0"/>
          <w:color w:val="auto"/>
          <w:sz w:val="24"/>
          <w:szCs w:val="24"/>
          <w:lang w:val="lt-LT"/>
        </w:rPr>
        <w:t>Androulla Vassiliou&lt;br&gt; Commissioner for Health&lt;br</w:t>
      </w:r>
      <w:r w:rsidRPr="00D04A05">
        <w:rPr>
          <w:rFonts w:ascii="Times New Roman" w:hAnsi="Times New Roman" w:cs="Times New Roman"/>
          <w:bCs w:val="0"/>
          <w:color w:val="auto"/>
          <w:sz w:val="24"/>
          <w:szCs w:val="24"/>
          <w:lang w:val="lt-LT"/>
        </w:rPr>
        <w:t>&gt;"</w:t>
      </w:r>
      <w:r w:rsidRPr="00D04A05">
        <w:rPr>
          <w:rFonts w:ascii="Times New Roman" w:hAnsi="Times New Roman" w:cs="Times New Roman"/>
          <w:b w:val="0"/>
          <w:bCs w:val="0"/>
          <w:color w:val="auto"/>
          <w:sz w:val="24"/>
          <w:szCs w:val="24"/>
          <w:lang w:val="lt-LT"/>
        </w:rPr>
        <w:t>Together for Mental Health and Well-</w:t>
      </w:r>
    </w:p>
    <w:p w:rsidR="003919AF" w:rsidRPr="00D04A05" w:rsidRDefault="003919AF" w:rsidP="00890780">
      <w:pPr>
        <w:pStyle w:val="Heading1"/>
        <w:spacing w:before="0" w:line="360" w:lineRule="auto"/>
        <w:jc w:val="both"/>
        <w:rPr>
          <w:rFonts w:ascii="Times New Roman" w:hAnsi="Times New Roman" w:cs="Times New Roman"/>
          <w:b w:val="0"/>
          <w:bCs w:val="0"/>
          <w:color w:val="auto"/>
          <w:sz w:val="24"/>
          <w:szCs w:val="24"/>
          <w:lang w:val="lt-LT"/>
        </w:rPr>
      </w:pPr>
      <w:r>
        <w:rPr>
          <w:rFonts w:ascii="Times New Roman" w:hAnsi="Times New Roman" w:cs="Times New Roman"/>
          <w:b w:val="0"/>
          <w:bCs w:val="0"/>
          <w:color w:val="auto"/>
          <w:sz w:val="24"/>
          <w:szCs w:val="24"/>
          <w:lang w:val="lt-LT"/>
        </w:rPr>
        <w:t xml:space="preserve">     </w:t>
      </w:r>
      <w:r w:rsidRPr="00D04A05">
        <w:rPr>
          <w:rFonts w:ascii="Times New Roman" w:hAnsi="Times New Roman" w:cs="Times New Roman"/>
          <w:b w:val="0"/>
          <w:bCs w:val="0"/>
          <w:color w:val="auto"/>
          <w:sz w:val="24"/>
          <w:szCs w:val="24"/>
          <w:lang w:val="lt-LT"/>
        </w:rPr>
        <w:t>being"&lt;br&gt; High-level conference on Mental Health&lt;br&gt;Brussels, 13 June 2008 &lt;br&gt;</w:t>
      </w:r>
    </w:p>
    <w:p w:rsidR="000122A9" w:rsidRPr="003919AF" w:rsidRDefault="003919AF"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rPr>
      </w:pPr>
      <w:r w:rsidRPr="00D04A05">
        <w:rPr>
          <w:rFonts w:ascii="Times New Roman" w:hAnsi="Times New Roman" w:cs="Times New Roman"/>
          <w:sz w:val="24"/>
          <w:szCs w:val="24"/>
        </w:rPr>
        <w:t xml:space="preserve"> </w:t>
      </w:r>
      <w:r w:rsidRPr="00D04A05">
        <w:rPr>
          <w:rFonts w:ascii="Times New Roman" w:hAnsi="Times New Roman" w:cs="Times New Roman"/>
          <w:sz w:val="24"/>
          <w:szCs w:val="24"/>
          <w:lang w:val="lt-LT"/>
        </w:rPr>
        <w:t>[cited 2013-04-14]. Avaible from Internet</w:t>
      </w:r>
      <w:r>
        <w:rPr>
          <w:rFonts w:ascii="Times New Roman" w:hAnsi="Times New Roman" w:cs="Times New Roman"/>
          <w:sz w:val="24"/>
          <w:szCs w:val="24"/>
          <w:lang w:val="lt-LT"/>
        </w:rPr>
        <w:t xml:space="preserve">: </w:t>
      </w:r>
      <w:hyperlink r:id="rId41" w:history="1">
        <w:r w:rsidRPr="00DF5B01">
          <w:rPr>
            <w:rStyle w:val="Hyperlink"/>
            <w:rFonts w:ascii="Times New Roman" w:hAnsi="Times New Roman" w:cs="Times New Roman"/>
            <w:sz w:val="24"/>
            <w:szCs w:val="24"/>
          </w:rPr>
          <w:t xml:space="preserve">http://europa.eu/rapid/ </w:t>
        </w:r>
      </w:hyperlink>
      <w:r>
        <w:rPr>
          <w:rFonts w:ascii="Times New Roman" w:hAnsi="Times New Roman" w:cs="Times New Roman"/>
          <w:sz w:val="24"/>
          <w:szCs w:val="24"/>
        </w:rPr>
        <w:t>.</w:t>
      </w:r>
    </w:p>
    <w:p w:rsidR="0016344E" w:rsidRDefault="0016344E"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62</w:t>
      </w:r>
      <w:r w:rsidRPr="00B30776">
        <w:rPr>
          <w:rFonts w:ascii="Times New Roman" w:hAnsi="Times New Roman" w:cs="Times New Roman"/>
          <w:sz w:val="24"/>
          <w:szCs w:val="24"/>
          <w:lang w:val="lt-LT"/>
        </w:rPr>
        <w:t xml:space="preserve">. Boso M, Politi P, Barale F, Emanuele E. Neurophysiology and neurobiology of the musical </w:t>
      </w:r>
      <w:r>
        <w:rPr>
          <w:rFonts w:ascii="Times New Roman" w:hAnsi="Times New Roman" w:cs="Times New Roman"/>
          <w:sz w:val="24"/>
          <w:szCs w:val="24"/>
          <w:lang w:val="lt-LT"/>
        </w:rPr>
        <w:t xml:space="preserve">  </w:t>
      </w:r>
    </w:p>
    <w:p w:rsidR="0016344E" w:rsidRDefault="0016344E"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experience. </w:t>
      </w:r>
      <w:r w:rsidRPr="00B30776">
        <w:rPr>
          <w:rFonts w:ascii="Times New Roman" w:hAnsi="Times New Roman" w:cs="Times New Roman"/>
          <w:i/>
          <w:sz w:val="24"/>
          <w:szCs w:val="24"/>
          <w:lang w:val="lt-LT"/>
        </w:rPr>
        <w:t xml:space="preserve">Funct Neurol </w:t>
      </w:r>
      <w:r w:rsidRPr="00B30776">
        <w:rPr>
          <w:rFonts w:ascii="Times New Roman" w:hAnsi="Times New Roman" w:cs="Times New Roman"/>
          <w:sz w:val="24"/>
          <w:szCs w:val="24"/>
          <w:lang w:val="lt-LT"/>
        </w:rPr>
        <w:t xml:space="preserve"> 2006;21(4):187-91</w:t>
      </w:r>
      <w:r w:rsidRPr="006F37A5">
        <w:rPr>
          <w:rFonts w:ascii="Times New Roman" w:hAnsi="Times New Roman" w:cs="Times New Roman"/>
          <w:sz w:val="24"/>
          <w:szCs w:val="24"/>
          <w:lang w:val="lt-LT"/>
        </w:rPr>
        <w:t>[cited 2001</w:t>
      </w:r>
      <w:r>
        <w:rPr>
          <w:rFonts w:ascii="Times New Roman" w:hAnsi="Times New Roman" w:cs="Times New Roman"/>
          <w:sz w:val="24"/>
          <w:szCs w:val="24"/>
          <w:lang w:val="lt-LT"/>
        </w:rPr>
        <w:t>2-11-20</w:t>
      </w:r>
      <w:r w:rsidRPr="006F37A5">
        <w:rPr>
          <w:rFonts w:ascii="Times New Roman" w:hAnsi="Times New Roman" w:cs="Times New Roman"/>
          <w:sz w:val="24"/>
          <w:szCs w:val="24"/>
          <w:lang w:val="lt-LT"/>
        </w:rPr>
        <w:t>].</w:t>
      </w:r>
    </w:p>
    <w:p w:rsidR="0016344E" w:rsidRDefault="0016344E" w:rsidP="00890780">
      <w:pPr>
        <w:shd w:val="clear" w:color="auto" w:fill="F8F8F8"/>
        <w:spacing w:after="0" w:afterAutospacing="0"/>
        <w:jc w:val="both"/>
        <w:rPr>
          <w:rStyle w:val="citation-flpages"/>
          <w:rFonts w:ascii="Times New Roman" w:hAnsi="Times New Roman" w:cs="Times New Roman"/>
          <w:color w:val="000000"/>
          <w:sz w:val="24"/>
          <w:szCs w:val="24"/>
          <w:shd w:val="clear" w:color="auto" w:fill="FFFFFF"/>
          <w:lang w:val="lt-LT"/>
        </w:rPr>
      </w:pPr>
      <w:r>
        <w:rPr>
          <w:rFonts w:ascii="Times New Roman" w:hAnsi="Times New Roman" w:cs="Times New Roman"/>
          <w:iCs/>
          <w:sz w:val="24"/>
          <w:szCs w:val="24"/>
          <w:lang w:val="lt-LT"/>
        </w:rPr>
        <w:t>63</w:t>
      </w:r>
      <w:r w:rsidRPr="00CF74EC">
        <w:rPr>
          <w:rFonts w:ascii="Times New Roman" w:hAnsi="Times New Roman" w:cs="Times New Roman"/>
          <w:iCs/>
          <w:color w:val="FF0000"/>
          <w:sz w:val="24"/>
          <w:szCs w:val="24"/>
          <w:lang w:val="lt-LT"/>
        </w:rPr>
        <w:t>.</w:t>
      </w:r>
      <w:r w:rsidRPr="0078203B">
        <w:rPr>
          <w:rFonts w:ascii="Times New Roman" w:hAnsi="Times New Roman" w:cs="Times New Roman"/>
          <w:color w:val="212121"/>
          <w:sz w:val="24"/>
          <w:szCs w:val="24"/>
          <w:lang w:val="lt-LT"/>
        </w:rPr>
        <w:t xml:space="preserve"> </w:t>
      </w:r>
      <w:r w:rsidRPr="00105EC2">
        <w:rPr>
          <w:rFonts w:ascii="Times New Roman" w:hAnsi="Times New Roman" w:cs="Times New Roman"/>
          <w:color w:val="212121"/>
          <w:sz w:val="24"/>
          <w:szCs w:val="24"/>
          <w:lang w:val="lt-LT"/>
        </w:rPr>
        <w:t>Carvajal C</w:t>
      </w:r>
      <w:r>
        <w:rPr>
          <w:rFonts w:ascii="Times New Roman" w:hAnsi="Times New Roman" w:cs="Times New Roman"/>
          <w:color w:val="212121"/>
          <w:sz w:val="24"/>
          <w:szCs w:val="24"/>
          <w:lang w:val="lt-LT"/>
        </w:rPr>
        <w:t xml:space="preserve">. </w:t>
      </w:r>
      <w:r w:rsidRPr="0078203B">
        <w:rPr>
          <w:rStyle w:val="apple-style-span"/>
          <w:rFonts w:ascii="Times New Roman" w:hAnsi="Times New Roman" w:cs="Times New Roman"/>
          <w:color w:val="212121"/>
          <w:sz w:val="24"/>
          <w:szCs w:val="24"/>
          <w:shd w:val="clear" w:color="auto" w:fill="FFFFFF"/>
          <w:lang w:val="lt-LT"/>
        </w:rPr>
        <w:t>Poor response to treatment: beyond medication</w:t>
      </w:r>
      <w:r>
        <w:rPr>
          <w:rStyle w:val="apple-style-span"/>
          <w:rFonts w:ascii="Times New Roman" w:hAnsi="Times New Roman" w:cs="Times New Roman"/>
          <w:b/>
          <w:color w:val="212121"/>
          <w:sz w:val="24"/>
          <w:szCs w:val="24"/>
          <w:shd w:val="clear" w:color="auto" w:fill="FFFFFF"/>
          <w:lang w:val="lt-LT"/>
        </w:rPr>
        <w:t>.</w:t>
      </w:r>
      <w:r w:rsidRPr="0078203B">
        <w:rPr>
          <w:rStyle w:val="citation-abbreviation"/>
          <w:rFonts w:ascii="Times New Roman" w:hAnsi="Times New Roman" w:cs="Times New Roman"/>
          <w:color w:val="000000"/>
          <w:sz w:val="24"/>
          <w:szCs w:val="24"/>
          <w:shd w:val="clear" w:color="auto" w:fill="FFFFFF"/>
          <w:lang w:val="lt-LT"/>
        </w:rPr>
        <w:t xml:space="preserve"> </w:t>
      </w:r>
      <w:r w:rsidRPr="00105EC2">
        <w:rPr>
          <w:rStyle w:val="citation-abbreviation"/>
          <w:rFonts w:ascii="Times New Roman" w:hAnsi="Times New Roman" w:cs="Times New Roman"/>
          <w:color w:val="000000"/>
          <w:sz w:val="24"/>
          <w:szCs w:val="24"/>
          <w:shd w:val="clear" w:color="auto" w:fill="FFFFFF"/>
          <w:lang w:val="lt-LT"/>
        </w:rPr>
        <w:t>Dialogues Clin Neurosci</w:t>
      </w:r>
      <w:r>
        <w:rPr>
          <w:rStyle w:val="citation-abbreviation"/>
          <w:rFonts w:ascii="Times New Roman" w:hAnsi="Times New Roman" w:cs="Times New Roman"/>
          <w:color w:val="000000"/>
          <w:sz w:val="24"/>
          <w:szCs w:val="24"/>
          <w:shd w:val="clear" w:color="auto" w:fill="FFFFFF"/>
          <w:lang w:val="lt-LT"/>
        </w:rPr>
        <w:t>,</w:t>
      </w:r>
      <w:r w:rsidRPr="00105EC2">
        <w:rPr>
          <w:rStyle w:val="apple-converted-space"/>
          <w:rFonts w:ascii="Times New Roman" w:hAnsi="Times New Roman" w:cs="Times New Roman"/>
          <w:color w:val="000000"/>
          <w:sz w:val="24"/>
          <w:szCs w:val="24"/>
          <w:shd w:val="clear" w:color="auto" w:fill="FFFFFF"/>
          <w:lang w:val="lt-LT"/>
        </w:rPr>
        <w:t> </w:t>
      </w:r>
      <w:r w:rsidRPr="00105EC2">
        <w:rPr>
          <w:rStyle w:val="citation-publication-date"/>
          <w:rFonts w:ascii="Times New Roman" w:hAnsi="Times New Roman" w:cs="Times New Roman"/>
          <w:color w:val="000000"/>
          <w:sz w:val="24"/>
          <w:szCs w:val="24"/>
          <w:shd w:val="clear" w:color="auto" w:fill="FFFFFF"/>
          <w:lang w:val="lt-LT"/>
        </w:rPr>
        <w:t>2004</w:t>
      </w:r>
      <w:r>
        <w:rPr>
          <w:rStyle w:val="citation-publication-date"/>
          <w:rFonts w:ascii="Times New Roman" w:hAnsi="Times New Roman" w:cs="Times New Roman"/>
          <w:color w:val="000000"/>
          <w:sz w:val="24"/>
          <w:szCs w:val="24"/>
          <w:shd w:val="clear" w:color="auto" w:fill="FFFFFF"/>
          <w:lang w:val="lt-LT"/>
        </w:rPr>
        <w:t>;</w:t>
      </w:r>
      <w:r w:rsidRPr="00105EC2">
        <w:rPr>
          <w:rStyle w:val="citation-publication-date"/>
          <w:rFonts w:ascii="Times New Roman" w:hAnsi="Times New Roman" w:cs="Times New Roman"/>
          <w:color w:val="000000"/>
          <w:sz w:val="24"/>
          <w:szCs w:val="24"/>
          <w:shd w:val="clear" w:color="auto" w:fill="FFFFFF"/>
          <w:lang w:val="lt-LT"/>
        </w:rPr>
        <w:t xml:space="preserve"> </w:t>
      </w:r>
      <w:r w:rsidRPr="00105EC2">
        <w:rPr>
          <w:rStyle w:val="citation-volume"/>
          <w:rFonts w:ascii="Times New Roman" w:hAnsi="Times New Roman" w:cs="Times New Roman"/>
          <w:color w:val="000000"/>
          <w:sz w:val="24"/>
          <w:szCs w:val="24"/>
          <w:shd w:val="clear" w:color="auto" w:fill="FFFFFF"/>
          <w:lang w:val="lt-LT"/>
        </w:rPr>
        <w:t>6</w:t>
      </w:r>
      <w:r w:rsidRPr="00105EC2">
        <w:rPr>
          <w:rStyle w:val="citation-issue"/>
          <w:rFonts w:ascii="Times New Roman" w:hAnsi="Times New Roman" w:cs="Times New Roman"/>
          <w:color w:val="000000"/>
          <w:sz w:val="24"/>
          <w:szCs w:val="24"/>
          <w:shd w:val="clear" w:color="auto" w:fill="FFFFFF"/>
          <w:lang w:val="lt-LT"/>
        </w:rPr>
        <w:t>(1)</w:t>
      </w:r>
      <w:r w:rsidRPr="00105EC2">
        <w:rPr>
          <w:rStyle w:val="citation-flpages"/>
          <w:rFonts w:ascii="Times New Roman" w:hAnsi="Times New Roman" w:cs="Times New Roman"/>
          <w:color w:val="000000"/>
          <w:sz w:val="24"/>
          <w:szCs w:val="24"/>
          <w:shd w:val="clear" w:color="auto" w:fill="FFFFFF"/>
          <w:lang w:val="lt-LT"/>
        </w:rPr>
        <w:t xml:space="preserve">: </w:t>
      </w:r>
      <w:r>
        <w:rPr>
          <w:rStyle w:val="citation-flpages"/>
          <w:rFonts w:ascii="Times New Roman" w:hAnsi="Times New Roman" w:cs="Times New Roman"/>
          <w:color w:val="000000"/>
          <w:sz w:val="24"/>
          <w:szCs w:val="24"/>
          <w:shd w:val="clear" w:color="auto" w:fill="FFFFFF"/>
          <w:lang w:val="lt-LT"/>
        </w:rPr>
        <w:t xml:space="preserve">       </w:t>
      </w:r>
    </w:p>
    <w:p w:rsidR="0016344E" w:rsidRPr="0016344E" w:rsidRDefault="0016344E" w:rsidP="00890780">
      <w:pPr>
        <w:shd w:val="clear" w:color="auto" w:fill="F8F8F8"/>
        <w:spacing w:after="0" w:afterAutospacing="0"/>
        <w:jc w:val="both"/>
        <w:rPr>
          <w:rFonts w:ascii="Times New Roman" w:hAnsi="Times New Roman" w:cs="Times New Roman"/>
          <w:color w:val="212121"/>
          <w:sz w:val="24"/>
          <w:szCs w:val="24"/>
          <w:lang w:val="lt-LT"/>
        </w:rPr>
      </w:pPr>
      <w:r>
        <w:rPr>
          <w:rStyle w:val="citation-flpages"/>
          <w:rFonts w:ascii="Times New Roman" w:hAnsi="Times New Roman" w:cs="Times New Roman"/>
          <w:color w:val="000000"/>
          <w:sz w:val="24"/>
          <w:szCs w:val="24"/>
          <w:shd w:val="clear" w:color="auto" w:fill="FFFFFF"/>
          <w:lang w:val="lt-LT"/>
        </w:rPr>
        <w:t xml:space="preserve">      </w:t>
      </w:r>
      <w:r w:rsidRPr="00105EC2">
        <w:rPr>
          <w:rStyle w:val="citation-flpages"/>
          <w:rFonts w:ascii="Times New Roman" w:hAnsi="Times New Roman" w:cs="Times New Roman"/>
          <w:color w:val="000000"/>
          <w:sz w:val="24"/>
          <w:szCs w:val="24"/>
          <w:shd w:val="clear" w:color="auto" w:fill="FFFFFF"/>
          <w:lang w:val="lt-LT"/>
        </w:rPr>
        <w:t>93–103</w:t>
      </w:r>
      <w:r w:rsidRPr="00552B8A">
        <w:t xml:space="preserve"> </w:t>
      </w:r>
      <w:r w:rsidRPr="00CA7D5A">
        <w:rPr>
          <w:rFonts w:ascii="Times New Roman" w:hAnsi="Times New Roman" w:cs="Times New Roman"/>
          <w:color w:val="000000"/>
          <w:sz w:val="24"/>
          <w:szCs w:val="24"/>
          <w:lang w:val="lt-LT"/>
        </w:rPr>
        <w:t>[cited 2001</w:t>
      </w:r>
      <w:r>
        <w:rPr>
          <w:rFonts w:ascii="Times New Roman" w:hAnsi="Times New Roman" w:cs="Times New Roman"/>
          <w:color w:val="000000"/>
          <w:sz w:val="24"/>
          <w:szCs w:val="24"/>
          <w:lang w:val="lt-LT"/>
        </w:rPr>
        <w:t>2-10-5</w:t>
      </w:r>
      <w:r w:rsidRPr="00CA7D5A">
        <w:rPr>
          <w:rFonts w:ascii="Times New Roman" w:hAnsi="Times New Roman" w:cs="Times New Roman"/>
          <w:color w:val="000000"/>
          <w:sz w:val="24"/>
          <w:szCs w:val="24"/>
          <w:lang w:val="lt-LT"/>
        </w:rPr>
        <w:t xml:space="preserve">]. Avaible from Internet &lt; </w:t>
      </w:r>
      <w:r w:rsidRPr="002033E5">
        <w:rPr>
          <w:rFonts w:ascii="Times New Roman" w:hAnsi="Times New Roman" w:cs="Times New Roman"/>
          <w:color w:val="000000"/>
          <w:sz w:val="24"/>
          <w:szCs w:val="24"/>
          <w:u w:val="single"/>
          <w:lang w:val="lt-LT"/>
        </w:rPr>
        <w:t>http://www.ncbi.nlm.nih.gov</w:t>
      </w:r>
      <w:r w:rsidRPr="00CA7D5A">
        <w:rPr>
          <w:rFonts w:ascii="Times New Roman" w:hAnsi="Times New Roman" w:cs="Times New Roman"/>
          <w:color w:val="000000"/>
          <w:sz w:val="24"/>
          <w:szCs w:val="24"/>
          <w:lang w:val="lt-LT"/>
        </w:rPr>
        <w:t xml:space="preserve"> &gt;</w:t>
      </w:r>
      <w:r>
        <w:rPr>
          <w:rFonts w:ascii="Times New Roman" w:hAnsi="Times New Roman" w:cs="Times New Roman"/>
          <w:color w:val="000000"/>
          <w:sz w:val="24"/>
          <w:szCs w:val="24"/>
          <w:lang w:val="lt-LT"/>
        </w:rPr>
        <w:t>.</w:t>
      </w:r>
    </w:p>
    <w:p w:rsidR="0016344E" w:rsidRDefault="0016344E"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Pr="00B30776">
        <w:rPr>
          <w:rFonts w:ascii="Times New Roman" w:hAnsi="Times New Roman" w:cs="Times New Roman"/>
          <w:sz w:val="24"/>
          <w:szCs w:val="24"/>
          <w:lang w:val="lt-LT"/>
        </w:rPr>
        <w:t xml:space="preserve">. Conrad C, NiessH, Jauch KW, Brun Overture for  growth hormone: requiem  for interleukin-6? </w:t>
      </w:r>
      <w:r>
        <w:rPr>
          <w:rFonts w:ascii="Times New Roman" w:hAnsi="Times New Roman" w:cs="Times New Roman"/>
          <w:sz w:val="24"/>
          <w:szCs w:val="24"/>
          <w:lang w:val="lt-LT"/>
        </w:rPr>
        <w:t xml:space="preserve">  </w:t>
      </w:r>
    </w:p>
    <w:p w:rsidR="0016344E" w:rsidRPr="00C83F1F" w:rsidRDefault="0016344E"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B30776">
        <w:rPr>
          <w:rFonts w:ascii="Times New Roman" w:hAnsi="Times New Roman" w:cs="Times New Roman"/>
          <w:sz w:val="24"/>
          <w:szCs w:val="24"/>
          <w:lang w:val="lt-LT"/>
        </w:rPr>
        <w:t>Crit Care Med 2007;35(12):</w:t>
      </w:r>
      <w:r>
        <w:rPr>
          <w:rFonts w:ascii="Times New Roman" w:hAnsi="Times New Roman" w:cs="Times New Roman"/>
          <w:sz w:val="24"/>
          <w:szCs w:val="24"/>
          <w:lang w:val="lt-LT"/>
        </w:rPr>
        <w:t xml:space="preserve">2709-13 </w:t>
      </w:r>
      <w:r w:rsidRPr="006F37A5">
        <w:rPr>
          <w:rFonts w:ascii="Times New Roman" w:hAnsi="Times New Roman" w:cs="Times New Roman"/>
          <w:sz w:val="24"/>
          <w:szCs w:val="24"/>
          <w:lang w:val="lt-LT"/>
        </w:rPr>
        <w:t>[cited 2001</w:t>
      </w:r>
      <w:r>
        <w:rPr>
          <w:rFonts w:ascii="Times New Roman" w:hAnsi="Times New Roman" w:cs="Times New Roman"/>
          <w:sz w:val="24"/>
          <w:szCs w:val="24"/>
          <w:lang w:val="lt-LT"/>
        </w:rPr>
        <w:t xml:space="preserve">2-11-20]. </w:t>
      </w:r>
    </w:p>
    <w:p w:rsidR="000122A9" w:rsidRDefault="000122A9"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65</w:t>
      </w:r>
      <w:r w:rsidRPr="00B30776">
        <w:rPr>
          <w:rFonts w:ascii="Times New Roman" w:hAnsi="Times New Roman" w:cs="Times New Roman"/>
          <w:sz w:val="24"/>
          <w:szCs w:val="24"/>
        </w:rPr>
        <w:t>.</w:t>
      </w:r>
      <w:r w:rsidRPr="00B30776">
        <w:rPr>
          <w:rFonts w:ascii="Times New Roman" w:hAnsi="Times New Roman" w:cs="Times New Roman"/>
          <w:sz w:val="24"/>
          <w:szCs w:val="24"/>
          <w:lang w:val="lt-LT"/>
        </w:rPr>
        <w:t xml:space="preserve"> Council conclusions on 'The European Pact for Mental Health and Well-being: results and future </w:t>
      </w:r>
    </w:p>
    <w:p w:rsidR="000122A9" w:rsidRDefault="000122A9"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 xml:space="preserve">action'Council of the European Union. </w:t>
      </w:r>
      <w:r w:rsidRPr="00B30776">
        <w:rPr>
          <w:rFonts w:ascii="Times New Roman" w:hAnsi="Times New Roman" w:cs="Times New Roman"/>
          <w:sz w:val="24"/>
          <w:szCs w:val="24"/>
        </w:rPr>
        <w:t xml:space="preserve"> </w:t>
      </w:r>
      <w:r w:rsidRPr="00B30776">
        <w:rPr>
          <w:rFonts w:ascii="Times New Roman" w:hAnsi="Times New Roman" w:cs="Times New Roman"/>
          <w:sz w:val="24"/>
          <w:szCs w:val="24"/>
          <w:lang w:val="lt-LT"/>
        </w:rPr>
        <w:t>Luxembourg, 6 June 2011[cited 2013-02-22</w:t>
      </w:r>
      <w:r>
        <w:rPr>
          <w:rFonts w:ascii="Times New Roman" w:hAnsi="Times New Roman" w:cs="Times New Roman"/>
          <w:sz w:val="24"/>
          <w:szCs w:val="24"/>
          <w:lang w:val="lt-LT"/>
        </w:rPr>
        <w:t xml:space="preserve">]  p.1-5. </w:t>
      </w:r>
    </w:p>
    <w:p w:rsidR="003C5426" w:rsidRPr="00774224" w:rsidRDefault="000122A9"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Avaible from Internet: &lt;</w:t>
      </w:r>
      <w:r w:rsidRPr="00B30776">
        <w:rPr>
          <w:rFonts w:ascii="Times New Roman" w:hAnsi="Times New Roman" w:cs="Times New Roman"/>
          <w:sz w:val="24"/>
          <w:szCs w:val="24"/>
        </w:rPr>
        <w:t xml:space="preserve"> </w:t>
      </w:r>
      <w:hyperlink r:id="rId42" w:history="1">
        <w:r w:rsidRPr="00B30776">
          <w:rPr>
            <w:rStyle w:val="Hyperlink"/>
            <w:rFonts w:ascii="Times New Roman" w:hAnsi="Times New Roman" w:cs="Times New Roman"/>
            <w:sz w:val="24"/>
            <w:szCs w:val="24"/>
          </w:rPr>
          <w:t>http://www.consilium.europa.eu/</w:t>
        </w:r>
      </w:hyperlink>
      <w:r>
        <w:t xml:space="preserve"> &gt;</w:t>
      </w:r>
      <w:r>
        <w:rPr>
          <w:rFonts w:ascii="Times New Roman" w:hAnsi="Times New Roman" w:cs="Times New Roman"/>
          <w:sz w:val="24"/>
          <w:szCs w:val="24"/>
          <w:lang w:val="lt-LT"/>
        </w:rPr>
        <w:t>.</w:t>
      </w:r>
    </w:p>
    <w:p w:rsidR="0016344E" w:rsidRDefault="003C5426"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66. </w:t>
      </w:r>
      <w:r w:rsidRPr="000B4AEA">
        <w:rPr>
          <w:rFonts w:ascii="Times New Roman" w:hAnsi="Times New Roman" w:cs="Times New Roman"/>
          <w:sz w:val="24"/>
          <w:szCs w:val="24"/>
          <w:lang w:val="lt-LT"/>
        </w:rPr>
        <w:t>Curtiss, Arline B,  Brain-switch. Kelias</w:t>
      </w:r>
      <w:r>
        <w:rPr>
          <w:rFonts w:ascii="Times New Roman" w:hAnsi="Times New Roman" w:cs="Times New Roman"/>
          <w:sz w:val="24"/>
          <w:szCs w:val="24"/>
          <w:lang w:val="lt-LT"/>
        </w:rPr>
        <w:t xml:space="preserve"> iš depresijos</w:t>
      </w:r>
      <w:r w:rsidRPr="000B4AEA">
        <w:rPr>
          <w:rFonts w:ascii="Times New Roman" w:hAnsi="Times New Roman" w:cs="Times New Roman"/>
          <w:sz w:val="24"/>
          <w:szCs w:val="24"/>
          <w:lang w:val="lt-LT"/>
        </w:rPr>
        <w:t>: sustabdykite už</w:t>
      </w:r>
      <w:r>
        <w:rPr>
          <w:rFonts w:ascii="Times New Roman" w:hAnsi="Times New Roman" w:cs="Times New Roman"/>
          <w:sz w:val="24"/>
          <w:szCs w:val="24"/>
          <w:lang w:val="lt-LT"/>
        </w:rPr>
        <w:t>burtą  nevilties ratą.</w:t>
      </w:r>
      <w:r w:rsidRPr="000B4AEA">
        <w:rPr>
          <w:rFonts w:ascii="Times New Roman" w:hAnsi="Times New Roman" w:cs="Times New Roman"/>
          <w:sz w:val="24"/>
          <w:szCs w:val="24"/>
          <w:lang w:val="lt-LT"/>
        </w:rPr>
        <w:t xml:space="preserve"> </w:t>
      </w:r>
      <w:r>
        <w:rPr>
          <w:rFonts w:ascii="Times New Roman" w:hAnsi="Times New Roman" w:cs="Times New Roman"/>
          <w:sz w:val="24"/>
          <w:szCs w:val="24"/>
          <w:lang w:val="lt-LT"/>
        </w:rPr>
        <w:t>Vilnius;</w:t>
      </w:r>
      <w:r w:rsidRPr="000B4AEA">
        <w:rPr>
          <w:rFonts w:ascii="Times New Roman" w:hAnsi="Times New Roman" w:cs="Times New Roman"/>
          <w:sz w:val="24"/>
          <w:szCs w:val="24"/>
          <w:lang w:val="lt-LT"/>
        </w:rPr>
        <w:t xml:space="preserve"> </w:t>
      </w:r>
      <w:r w:rsidR="0016344E">
        <w:rPr>
          <w:rFonts w:ascii="Times New Roman" w:hAnsi="Times New Roman" w:cs="Times New Roman"/>
          <w:sz w:val="24"/>
          <w:szCs w:val="24"/>
          <w:lang w:val="lt-LT"/>
        </w:rPr>
        <w:t xml:space="preserve">        </w:t>
      </w:r>
    </w:p>
    <w:p w:rsidR="003C5426" w:rsidRPr="003773F0" w:rsidRDefault="0016344E" w:rsidP="00890780">
      <w:pPr>
        <w:pStyle w:val="ListParagraph"/>
        <w:spacing w:after="0" w:afterAutospacing="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5426" w:rsidRPr="000B4AEA">
        <w:rPr>
          <w:rFonts w:ascii="Times New Roman" w:hAnsi="Times New Roman" w:cs="Times New Roman"/>
          <w:sz w:val="24"/>
          <w:szCs w:val="24"/>
          <w:lang w:val="lt-LT"/>
        </w:rPr>
        <w:t>2009. p.</w:t>
      </w:r>
      <w:r w:rsidR="003C5426" w:rsidRPr="00EB1E62">
        <w:rPr>
          <w:rFonts w:ascii="Times New Roman" w:hAnsi="Times New Roman" w:cs="Times New Roman"/>
          <w:sz w:val="24"/>
          <w:szCs w:val="24"/>
          <w:lang w:val="lt-LT"/>
        </w:rPr>
        <w:t xml:space="preserve"> </w:t>
      </w:r>
      <w:r w:rsidR="003C5426" w:rsidRPr="000B4AEA">
        <w:rPr>
          <w:rFonts w:ascii="Times New Roman" w:hAnsi="Times New Roman" w:cs="Times New Roman"/>
          <w:sz w:val="24"/>
          <w:szCs w:val="24"/>
          <w:lang w:val="lt-LT"/>
        </w:rPr>
        <w:t>294</w:t>
      </w:r>
      <w:r w:rsidR="003C5426">
        <w:rPr>
          <w:rFonts w:ascii="Times New Roman" w:hAnsi="Times New Roman" w:cs="Times New Roman"/>
          <w:sz w:val="24"/>
          <w:szCs w:val="24"/>
          <w:lang w:val="lt-LT"/>
        </w:rPr>
        <w:t>.</w:t>
      </w:r>
    </w:p>
    <w:p w:rsidR="009932C4" w:rsidRDefault="003C5426" w:rsidP="00890780">
      <w:pPr>
        <w:shd w:val="clear" w:color="auto" w:fill="FFFFFF"/>
        <w:spacing w:after="0" w:afterAutospacing="0"/>
        <w:jc w:val="both"/>
        <w:outlineLvl w:val="0"/>
        <w:rPr>
          <w:rFonts w:ascii="Times New Roman" w:hAnsi="Times New Roman" w:cs="Times New Roman"/>
          <w:color w:val="C00000"/>
          <w:sz w:val="24"/>
          <w:szCs w:val="24"/>
          <w:lang w:val="lt-LT"/>
        </w:rPr>
      </w:pPr>
      <w:r>
        <w:rPr>
          <w:rFonts w:ascii="Times New Roman" w:hAnsi="Times New Roman" w:cs="Times New Roman"/>
          <w:sz w:val="24"/>
          <w:szCs w:val="24"/>
          <w:lang w:val="lt-LT"/>
        </w:rPr>
        <w:t xml:space="preserve">67. </w:t>
      </w:r>
      <w:r w:rsidRPr="000B4AEA">
        <w:rPr>
          <w:rFonts w:ascii="Times New Roman" w:hAnsi="Times New Roman" w:cs="Times New Roman"/>
          <w:sz w:val="24"/>
          <w:szCs w:val="24"/>
          <w:lang w:val="lt-LT"/>
        </w:rPr>
        <w:t>Deslandes A, Moraes H, Ferreira C, Veiga H, Silveira H, Mouta R,</w:t>
      </w:r>
      <w:r>
        <w:rPr>
          <w:rFonts w:ascii="Times New Roman" w:hAnsi="Times New Roman" w:cs="Times New Roman"/>
          <w:sz w:val="24"/>
          <w:szCs w:val="24"/>
          <w:lang w:val="lt-LT"/>
        </w:rPr>
        <w:t xml:space="preserve"> Pompeu FA, Coutinho ES,</w:t>
      </w:r>
      <w:r>
        <w:rPr>
          <w:rFonts w:ascii="Times New Roman" w:hAnsi="Times New Roman" w:cs="Times New Roman"/>
          <w:color w:val="C00000"/>
          <w:sz w:val="24"/>
          <w:szCs w:val="24"/>
          <w:lang w:val="lt-LT"/>
        </w:rPr>
        <w:t xml:space="preserve"> </w:t>
      </w:r>
    </w:p>
    <w:p w:rsidR="000122A9" w:rsidRDefault="009932C4" w:rsidP="00890780">
      <w:pPr>
        <w:shd w:val="clear" w:color="auto" w:fill="FFFFFF"/>
        <w:spacing w:after="0" w:afterAutospacing="0"/>
        <w:jc w:val="both"/>
        <w:outlineLvl w:val="0"/>
        <w:rPr>
          <w:rFonts w:ascii="Times New Roman" w:hAnsi="Times New Roman" w:cs="Times New Roman"/>
          <w:sz w:val="24"/>
          <w:szCs w:val="24"/>
          <w:lang w:val="lt-LT"/>
        </w:rPr>
      </w:pPr>
      <w:r>
        <w:rPr>
          <w:rFonts w:ascii="Times New Roman" w:hAnsi="Times New Roman" w:cs="Times New Roman"/>
          <w:color w:val="C00000"/>
          <w:sz w:val="24"/>
          <w:szCs w:val="24"/>
          <w:lang w:val="lt-LT"/>
        </w:rPr>
        <w:t xml:space="preserve">      </w:t>
      </w:r>
      <w:r w:rsidR="003C5426">
        <w:rPr>
          <w:rFonts w:ascii="Times New Roman" w:hAnsi="Times New Roman" w:cs="Times New Roman"/>
          <w:sz w:val="24"/>
          <w:szCs w:val="24"/>
          <w:lang w:val="lt-LT"/>
        </w:rPr>
        <w:t xml:space="preserve">Laks J. </w:t>
      </w:r>
      <w:r w:rsidR="003C5426" w:rsidRPr="000B4AEA">
        <w:rPr>
          <w:rFonts w:ascii="Times New Roman" w:hAnsi="Times New Roman" w:cs="Times New Roman"/>
          <w:sz w:val="24"/>
          <w:szCs w:val="24"/>
          <w:lang w:val="lt-LT"/>
        </w:rPr>
        <w:t>Exercise and ment</w:t>
      </w:r>
      <w:r w:rsidR="003C5426">
        <w:rPr>
          <w:rFonts w:ascii="Times New Roman" w:hAnsi="Times New Roman" w:cs="Times New Roman"/>
          <w:sz w:val="24"/>
          <w:szCs w:val="24"/>
          <w:lang w:val="lt-LT"/>
        </w:rPr>
        <w:t xml:space="preserve">al health: many reasons to move. </w:t>
      </w:r>
      <w:r w:rsidR="003C5426" w:rsidRPr="00EB1E62">
        <w:rPr>
          <w:rFonts w:ascii="Times New Roman" w:hAnsi="Times New Roman" w:cs="Times New Roman"/>
          <w:i/>
          <w:sz w:val="24"/>
          <w:szCs w:val="24"/>
          <w:lang w:val="lt-LT"/>
        </w:rPr>
        <w:t>Neuropsychobiology</w:t>
      </w:r>
      <w:r w:rsidR="003C5426">
        <w:rPr>
          <w:rFonts w:ascii="Times New Roman" w:hAnsi="Times New Roman" w:cs="Times New Roman"/>
          <w:sz w:val="24"/>
          <w:szCs w:val="24"/>
          <w:lang w:val="lt-LT"/>
        </w:rPr>
        <w:t xml:space="preserve"> </w:t>
      </w:r>
      <w:r w:rsidR="003C5426" w:rsidRPr="000B4AEA">
        <w:rPr>
          <w:rFonts w:ascii="Times New Roman" w:hAnsi="Times New Roman" w:cs="Times New Roman"/>
          <w:sz w:val="24"/>
          <w:szCs w:val="24"/>
          <w:lang w:val="lt-LT"/>
        </w:rPr>
        <w:t>2009;59(4):191-</w:t>
      </w:r>
      <w:r w:rsidR="000122A9">
        <w:rPr>
          <w:rFonts w:ascii="Times New Roman" w:hAnsi="Times New Roman" w:cs="Times New Roman"/>
          <w:sz w:val="24"/>
          <w:szCs w:val="24"/>
          <w:lang w:val="lt-LT"/>
        </w:rPr>
        <w:t xml:space="preserve">    </w:t>
      </w:r>
    </w:p>
    <w:p w:rsidR="003C5426" w:rsidRPr="004E78AE" w:rsidRDefault="000122A9" w:rsidP="00890780">
      <w:pPr>
        <w:shd w:val="clear" w:color="auto" w:fill="FFFFFF"/>
        <w:spacing w:after="0" w:afterAutospacing="0"/>
        <w:jc w:val="both"/>
        <w:outlineLvl w:val="0"/>
        <w:rPr>
          <w:rFonts w:ascii="Times New Roman" w:eastAsia="Times New Roman" w:hAnsi="Times New Roman" w:cs="Times New Roman"/>
          <w:bCs/>
          <w:kern w:val="36"/>
          <w:sz w:val="24"/>
          <w:szCs w:val="24"/>
          <w:lang w:val="lt-LT"/>
        </w:rPr>
      </w:pPr>
      <w:r>
        <w:rPr>
          <w:rFonts w:ascii="Times New Roman" w:hAnsi="Times New Roman" w:cs="Times New Roman"/>
          <w:sz w:val="24"/>
          <w:szCs w:val="24"/>
          <w:lang w:val="lt-LT"/>
        </w:rPr>
        <w:t xml:space="preserve">      </w:t>
      </w:r>
      <w:r w:rsidR="003C5426" w:rsidRPr="000B4AEA">
        <w:rPr>
          <w:rFonts w:ascii="Times New Roman" w:hAnsi="Times New Roman" w:cs="Times New Roman"/>
          <w:sz w:val="24"/>
          <w:szCs w:val="24"/>
          <w:lang w:val="lt-LT"/>
        </w:rPr>
        <w:t xml:space="preserve">8. </w:t>
      </w:r>
    </w:p>
    <w:p w:rsidR="0016344E" w:rsidRDefault="0016344E"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68</w:t>
      </w:r>
      <w:r w:rsidRPr="00B30776">
        <w:rPr>
          <w:rFonts w:ascii="Times New Roman" w:hAnsi="Times New Roman" w:cs="Times New Roman"/>
          <w:sz w:val="24"/>
          <w:szCs w:val="24"/>
        </w:rPr>
        <w:t>.</w:t>
      </w:r>
      <w:r w:rsidRPr="00B30776">
        <w:rPr>
          <w:rFonts w:ascii="Times New Roman" w:hAnsi="Times New Roman" w:cs="Times New Roman"/>
          <w:sz w:val="24"/>
          <w:szCs w:val="24"/>
          <w:lang w:val="lt-LT"/>
        </w:rPr>
        <w:t xml:space="preserve">  European pact for mental health and well-being. Eu high-leve conference „Together for mental </w:t>
      </w:r>
    </w:p>
    <w:p w:rsidR="0016344E" w:rsidRDefault="0016344E"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30776">
        <w:rPr>
          <w:rFonts w:ascii="Times New Roman" w:hAnsi="Times New Roman" w:cs="Times New Roman"/>
          <w:sz w:val="24"/>
          <w:szCs w:val="24"/>
          <w:lang w:val="lt-LT"/>
        </w:rPr>
        <w:t>health and wellbeing“. Brussels, 12-13 June 2008 [cited 2013-02-22</w:t>
      </w:r>
      <w:r>
        <w:rPr>
          <w:rFonts w:ascii="Times New Roman" w:hAnsi="Times New Roman" w:cs="Times New Roman"/>
          <w:sz w:val="24"/>
          <w:szCs w:val="24"/>
          <w:lang w:val="lt-LT"/>
        </w:rPr>
        <w:t xml:space="preserve">] p.1-5. Avaible from     </w:t>
      </w:r>
    </w:p>
    <w:p w:rsidR="003C5426" w:rsidRPr="000122A9" w:rsidRDefault="0016344E" w:rsidP="00890780">
      <w:pPr>
        <w:shd w:val="clear" w:color="auto" w:fill="FFFFFF" w:themeFill="background1"/>
        <w:tabs>
          <w:tab w:val="center" w:pos="4860"/>
        </w:tabs>
        <w:autoSpaceDE w:val="0"/>
        <w:autoSpaceDN w:val="0"/>
        <w:adjustRightInd w:val="0"/>
        <w:spacing w:after="0" w:afterAutospacing="0"/>
        <w:jc w:val="both"/>
      </w:pPr>
      <w:r>
        <w:rPr>
          <w:rFonts w:ascii="Times New Roman" w:hAnsi="Times New Roman" w:cs="Times New Roman"/>
          <w:sz w:val="24"/>
          <w:szCs w:val="24"/>
          <w:lang w:val="lt-LT"/>
        </w:rPr>
        <w:t xml:space="preserve">      Internet: &lt;</w:t>
      </w:r>
      <w:r w:rsidRPr="00B30776">
        <w:rPr>
          <w:rFonts w:ascii="Times New Roman" w:hAnsi="Times New Roman" w:cs="Times New Roman"/>
          <w:sz w:val="24"/>
          <w:szCs w:val="24"/>
        </w:rPr>
        <w:t xml:space="preserve"> </w:t>
      </w:r>
      <w:hyperlink r:id="rId43" w:history="1">
        <w:r w:rsidRPr="00B30776">
          <w:rPr>
            <w:rStyle w:val="Hyperlink"/>
            <w:rFonts w:ascii="Times New Roman" w:hAnsi="Times New Roman" w:cs="Times New Roman"/>
            <w:sz w:val="24"/>
            <w:szCs w:val="24"/>
          </w:rPr>
          <w:t>http://ec.europa.eu/</w:t>
        </w:r>
      </w:hyperlink>
      <w:r>
        <w:t xml:space="preserve"> &gt;.</w:t>
      </w:r>
      <w:r w:rsidRPr="00B30776">
        <w:rPr>
          <w:rFonts w:ascii="Times New Roman" w:hAnsi="Times New Roman" w:cs="Times New Roman"/>
          <w:sz w:val="24"/>
          <w:szCs w:val="24"/>
        </w:rPr>
        <w:t xml:space="preserve"> </w:t>
      </w:r>
    </w:p>
    <w:p w:rsidR="009932C4" w:rsidRDefault="00861617"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69</w:t>
      </w:r>
      <w:r w:rsidRPr="00B30776">
        <w:rPr>
          <w:rFonts w:ascii="Times New Roman" w:hAnsi="Times New Roman" w:cs="Times New Roman"/>
          <w:sz w:val="24"/>
          <w:szCs w:val="24"/>
          <w:lang w:val="lt-LT"/>
        </w:rPr>
        <w:t xml:space="preserve">. Gregory H. „Using poetry to improve the quality of life and care for people with dementia: A </w:t>
      </w:r>
    </w:p>
    <w:p w:rsidR="003C5426" w:rsidRDefault="009932C4"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61617" w:rsidRPr="00B30776">
        <w:rPr>
          <w:rFonts w:ascii="Times New Roman" w:hAnsi="Times New Roman" w:cs="Times New Roman"/>
          <w:sz w:val="24"/>
          <w:szCs w:val="24"/>
          <w:lang w:val="lt-LT"/>
        </w:rPr>
        <w:t xml:space="preserve">qualitare analysis of Try to Remenber programme. </w:t>
      </w:r>
      <w:r w:rsidR="00861617" w:rsidRPr="00B30776">
        <w:rPr>
          <w:rFonts w:ascii="Times New Roman" w:hAnsi="Times New Roman" w:cs="Times New Roman"/>
          <w:i/>
          <w:sz w:val="24"/>
          <w:szCs w:val="24"/>
          <w:lang w:val="lt-LT"/>
        </w:rPr>
        <w:t>Arts Health</w:t>
      </w:r>
      <w:r w:rsidR="00861617">
        <w:rPr>
          <w:rFonts w:ascii="Times New Roman" w:hAnsi="Times New Roman" w:cs="Times New Roman"/>
          <w:sz w:val="24"/>
          <w:szCs w:val="24"/>
          <w:lang w:val="lt-LT"/>
        </w:rPr>
        <w:t xml:space="preserve">, 2011;3(2):100-172 </w:t>
      </w:r>
    </w:p>
    <w:p w:rsidR="009932C4" w:rsidRDefault="003C5426" w:rsidP="00890780">
      <w:pPr>
        <w:shd w:val="clear" w:color="auto" w:fill="FFFFFF"/>
        <w:spacing w:after="0" w:afterAutospacing="0"/>
        <w:jc w:val="both"/>
        <w:rPr>
          <w:rFonts w:ascii="Times New Roman" w:eastAsia="Times New Roman" w:hAnsi="Times New Roman" w:cs="Times New Roman"/>
          <w:bCs/>
          <w:color w:val="000000"/>
          <w:kern w:val="36"/>
          <w:sz w:val="24"/>
          <w:szCs w:val="24"/>
        </w:rPr>
      </w:pPr>
      <w:r>
        <w:rPr>
          <w:rFonts w:ascii="Times New Roman" w:hAnsi="Times New Roman" w:cs="Times New Roman"/>
          <w:iCs/>
          <w:sz w:val="24"/>
          <w:szCs w:val="24"/>
          <w:lang w:val="lt-LT"/>
        </w:rPr>
        <w:t>70</w:t>
      </w:r>
      <w:r w:rsidRPr="00C26E82">
        <w:rPr>
          <w:rFonts w:ascii="Times New Roman" w:hAnsi="Times New Roman" w:cs="Times New Roman"/>
          <w:iCs/>
          <w:sz w:val="24"/>
          <w:szCs w:val="24"/>
          <w:lang w:val="lt-LT"/>
        </w:rPr>
        <w:t>.</w:t>
      </w:r>
      <w:r w:rsidRPr="0078203B">
        <w:t xml:space="preserve"> </w:t>
      </w:r>
      <w:hyperlink r:id="rId44" w:history="1">
        <w:r>
          <w:rPr>
            <w:rFonts w:ascii="Times New Roman" w:eastAsia="Times New Roman" w:hAnsi="Times New Roman" w:cs="Times New Roman"/>
            <w:color w:val="333333"/>
            <w:sz w:val="24"/>
            <w:szCs w:val="24"/>
          </w:rPr>
          <w:t xml:space="preserve">Gray </w:t>
        </w:r>
        <w:r w:rsidRPr="0078203B">
          <w:rPr>
            <w:rFonts w:ascii="Times New Roman" w:eastAsia="Times New Roman" w:hAnsi="Times New Roman" w:cs="Times New Roman"/>
            <w:color w:val="333333"/>
            <w:sz w:val="24"/>
            <w:szCs w:val="24"/>
          </w:rPr>
          <w:t>AE</w:t>
        </w:r>
      </w:hyperlink>
      <w:r w:rsidRPr="007820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8203B">
        <w:rPr>
          <w:rFonts w:ascii="Times New Roman" w:eastAsia="Times New Roman" w:hAnsi="Times New Roman" w:cs="Times New Roman"/>
          <w:bCs/>
          <w:color w:val="000000"/>
          <w:kern w:val="36"/>
          <w:sz w:val="24"/>
          <w:szCs w:val="24"/>
        </w:rPr>
        <w:t>Expressive </w:t>
      </w:r>
      <w:r>
        <w:rPr>
          <w:rFonts w:ascii="Times New Roman" w:eastAsia="Times New Roman" w:hAnsi="Times New Roman" w:cs="Times New Roman"/>
          <w:bCs/>
          <w:color w:val="000000"/>
          <w:kern w:val="36"/>
          <w:sz w:val="24"/>
          <w:szCs w:val="24"/>
        </w:rPr>
        <w:t xml:space="preserve">arts </w:t>
      </w:r>
      <w:r w:rsidRPr="0078203B">
        <w:rPr>
          <w:rFonts w:ascii="Times New Roman" w:eastAsia="Times New Roman" w:hAnsi="Times New Roman" w:cs="Times New Roman"/>
          <w:bCs/>
          <w:color w:val="000000"/>
          <w:kern w:val="36"/>
          <w:sz w:val="24"/>
          <w:szCs w:val="24"/>
        </w:rPr>
        <w:t>therapies: working with survivors of torture</w:t>
      </w:r>
      <w:r>
        <w:rPr>
          <w:rFonts w:ascii="Times New Roman" w:eastAsia="Times New Roman" w:hAnsi="Times New Roman" w:cs="Times New Roman"/>
          <w:bCs/>
          <w:color w:val="000000"/>
          <w:kern w:val="36"/>
          <w:sz w:val="24"/>
          <w:szCs w:val="24"/>
        </w:rPr>
        <w:t>.</w:t>
      </w:r>
      <w:r>
        <w:t xml:space="preserve"> </w:t>
      </w:r>
      <w:r w:rsidRPr="00FB702D">
        <w:rPr>
          <w:rFonts w:ascii="Times New Roman" w:eastAsia="Times New Roman" w:hAnsi="Times New Roman" w:cs="Times New Roman"/>
          <w:bCs/>
          <w:color w:val="000000"/>
          <w:kern w:val="36"/>
          <w:sz w:val="24"/>
          <w:szCs w:val="24"/>
        </w:rPr>
        <w:t xml:space="preserve">International Rehabilitation </w:t>
      </w:r>
    </w:p>
    <w:p w:rsidR="003C5426" w:rsidRDefault="009932C4" w:rsidP="00890780">
      <w:pPr>
        <w:shd w:val="clear" w:color="auto" w:fill="FFFFFF"/>
        <w:spacing w:after="0" w:afterAutospacing="0"/>
        <w:jc w:val="both"/>
        <w:rPr>
          <w:rFonts w:ascii="Times New Roman" w:hAnsi="Times New Roman" w:cs="Times New Roman"/>
          <w:sz w:val="24"/>
          <w:szCs w:val="24"/>
        </w:rPr>
      </w:pPr>
      <w:r>
        <w:rPr>
          <w:rFonts w:ascii="Times New Roman" w:eastAsia="Times New Roman" w:hAnsi="Times New Roman" w:cs="Times New Roman"/>
          <w:bCs/>
          <w:color w:val="000000"/>
          <w:kern w:val="36"/>
          <w:sz w:val="24"/>
          <w:szCs w:val="24"/>
        </w:rPr>
        <w:t xml:space="preserve">      </w:t>
      </w:r>
      <w:r w:rsidR="003C5426" w:rsidRPr="00552B8A">
        <w:rPr>
          <w:rFonts w:ascii="Times New Roman" w:eastAsia="Times New Roman" w:hAnsi="Times New Roman" w:cs="Times New Roman"/>
          <w:bCs/>
          <w:color w:val="000000"/>
          <w:kern w:val="36"/>
          <w:sz w:val="24"/>
          <w:szCs w:val="24"/>
          <w:lang w:val="lt-LT"/>
        </w:rPr>
        <w:t>Council,</w:t>
      </w:r>
      <w:r w:rsidR="003C5426">
        <w:rPr>
          <w:rFonts w:ascii="Times New Roman" w:eastAsia="Times New Roman" w:hAnsi="Times New Roman" w:cs="Times New Roman"/>
          <w:bCs/>
          <w:color w:val="000000"/>
          <w:kern w:val="36"/>
          <w:sz w:val="24"/>
          <w:szCs w:val="24"/>
          <w:lang w:val="lt-LT"/>
        </w:rPr>
        <w:t xml:space="preserve"> </w:t>
      </w:r>
      <w:r w:rsidR="003C5426">
        <w:rPr>
          <w:rFonts w:ascii="Arial" w:eastAsia="Times New Roman" w:hAnsi="Arial" w:cs="Arial"/>
          <w:color w:val="000000"/>
          <w:lang w:val="lt-LT"/>
        </w:rPr>
        <w:t>2011;</w:t>
      </w:r>
      <w:r w:rsidR="003C5426" w:rsidRPr="00E613BC">
        <w:rPr>
          <w:rFonts w:ascii="Arial" w:eastAsia="Times New Roman" w:hAnsi="Arial" w:cs="Arial"/>
          <w:color w:val="000000"/>
        </w:rPr>
        <w:t>21(1):39-47</w:t>
      </w:r>
      <w:r w:rsidR="003C5426" w:rsidRPr="00552B8A">
        <w:rPr>
          <w:rFonts w:ascii="Times New Roman" w:hAnsi="Times New Roman" w:cs="Times New Roman"/>
          <w:color w:val="000000"/>
          <w:sz w:val="24"/>
          <w:szCs w:val="24"/>
          <w:lang w:val="lt-LT"/>
        </w:rPr>
        <w:t xml:space="preserve"> </w:t>
      </w:r>
      <w:r w:rsidR="003C5426" w:rsidRPr="00CA7D5A">
        <w:rPr>
          <w:rFonts w:ascii="Times New Roman" w:hAnsi="Times New Roman" w:cs="Times New Roman"/>
          <w:color w:val="000000"/>
          <w:sz w:val="24"/>
          <w:szCs w:val="24"/>
          <w:lang w:val="lt-LT"/>
        </w:rPr>
        <w:t>[cited 2001</w:t>
      </w:r>
      <w:r w:rsidR="003C5426">
        <w:rPr>
          <w:rFonts w:ascii="Times New Roman" w:hAnsi="Times New Roman" w:cs="Times New Roman"/>
          <w:color w:val="000000"/>
          <w:sz w:val="24"/>
          <w:szCs w:val="24"/>
          <w:lang w:val="lt-LT"/>
        </w:rPr>
        <w:t>2-11-28</w:t>
      </w:r>
      <w:r w:rsidR="003C5426" w:rsidRPr="00CA7D5A">
        <w:rPr>
          <w:rFonts w:ascii="Times New Roman" w:hAnsi="Times New Roman" w:cs="Times New Roman"/>
          <w:color w:val="000000"/>
          <w:sz w:val="24"/>
          <w:szCs w:val="24"/>
          <w:lang w:val="lt-LT"/>
        </w:rPr>
        <w:t>]</w:t>
      </w:r>
      <w:r w:rsidR="003C5426">
        <w:rPr>
          <w:rFonts w:ascii="Times New Roman" w:hAnsi="Times New Roman" w:cs="Times New Roman"/>
          <w:color w:val="000000"/>
          <w:sz w:val="24"/>
          <w:szCs w:val="24"/>
          <w:lang w:val="lt-LT"/>
        </w:rPr>
        <w:t>.</w:t>
      </w:r>
      <w:r w:rsidR="003C5426" w:rsidRPr="00552B8A">
        <w:rPr>
          <w:rFonts w:ascii="Times New Roman" w:hAnsi="Times New Roman" w:cs="Times New Roman"/>
          <w:color w:val="000000"/>
          <w:sz w:val="24"/>
          <w:szCs w:val="24"/>
          <w:lang w:val="lt-LT"/>
        </w:rPr>
        <w:t xml:space="preserve"> </w:t>
      </w:r>
      <w:r w:rsidR="003C5426" w:rsidRPr="00CA7D5A">
        <w:rPr>
          <w:rFonts w:ascii="Times New Roman" w:hAnsi="Times New Roman" w:cs="Times New Roman"/>
          <w:color w:val="000000"/>
          <w:sz w:val="24"/>
          <w:szCs w:val="24"/>
          <w:lang w:val="lt-LT"/>
        </w:rPr>
        <w:t>Avaible from Internet &lt;</w:t>
      </w:r>
      <w:hyperlink r:id="rId45" w:history="1">
        <w:r w:rsidR="003C5426" w:rsidRPr="004439B9">
          <w:rPr>
            <w:rStyle w:val="Hyperlink"/>
            <w:rFonts w:ascii="Times New Roman" w:hAnsi="Times New Roman" w:cs="Times New Roman"/>
            <w:sz w:val="24"/>
            <w:szCs w:val="24"/>
          </w:rPr>
          <w:t>http://www.irct.</w:t>
        </w:r>
      </w:hyperlink>
      <w:r w:rsidR="003C5426" w:rsidRPr="004439B9">
        <w:rPr>
          <w:rFonts w:ascii="Times New Roman" w:hAnsi="Times New Roman" w:cs="Times New Roman"/>
          <w:sz w:val="24"/>
          <w:szCs w:val="24"/>
          <w:u w:val="single"/>
        </w:rPr>
        <w:t>org</w:t>
      </w:r>
      <w:r w:rsidR="003C5426" w:rsidRPr="008675F3">
        <w:rPr>
          <w:rFonts w:ascii="Times New Roman" w:hAnsi="Times New Roman" w:cs="Times New Roman"/>
          <w:sz w:val="24"/>
          <w:szCs w:val="24"/>
        </w:rPr>
        <w:t xml:space="preserve"> &gt;</w:t>
      </w:r>
      <w:r w:rsidR="003C5426">
        <w:rPr>
          <w:rFonts w:ascii="Times New Roman" w:hAnsi="Times New Roman" w:cs="Times New Roman"/>
          <w:sz w:val="24"/>
          <w:szCs w:val="24"/>
        </w:rPr>
        <w:t>.</w:t>
      </w:r>
    </w:p>
    <w:p w:rsidR="00861617" w:rsidRDefault="00861617"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shd w:val="clear" w:color="auto" w:fill="FFFFFF"/>
        </w:rPr>
      </w:pPr>
      <w:r>
        <w:rPr>
          <w:rFonts w:ascii="Times New Roman" w:hAnsi="Times New Roman" w:cs="Times New Roman"/>
          <w:sz w:val="24"/>
          <w:szCs w:val="24"/>
          <w:lang w:val="lt-LT"/>
        </w:rPr>
        <w:t>71</w:t>
      </w:r>
      <w:r w:rsidRPr="00B30776">
        <w:rPr>
          <w:rFonts w:ascii="Times New Roman" w:hAnsi="Times New Roman" w:cs="Times New Roman"/>
          <w:sz w:val="24"/>
          <w:szCs w:val="24"/>
          <w:lang w:val="lt-LT"/>
        </w:rPr>
        <w:t>.</w:t>
      </w:r>
      <w:r w:rsidRPr="00B30776">
        <w:rPr>
          <w:rFonts w:ascii="Times New Roman" w:hAnsi="Times New Roman" w:cs="Times New Roman"/>
          <w:b/>
          <w:bCs/>
          <w:color w:val="555A5B"/>
          <w:sz w:val="24"/>
          <w:szCs w:val="24"/>
          <w:shd w:val="clear" w:color="auto" w:fill="FFFFFF"/>
        </w:rPr>
        <w:t xml:space="preserve"> </w:t>
      </w:r>
      <w:r w:rsidRPr="00B30776">
        <w:rPr>
          <w:rFonts w:ascii="Times New Roman" w:hAnsi="Times New Roman" w:cs="Times New Roman"/>
          <w:bCs/>
          <w:sz w:val="24"/>
          <w:szCs w:val="24"/>
          <w:shd w:val="clear" w:color="auto" w:fill="FFFFFF"/>
        </w:rPr>
        <w:t>High level conference addresses frailty in old age.</w:t>
      </w:r>
      <w:r w:rsidRPr="00B30776">
        <w:rPr>
          <w:rFonts w:ascii="Times New Roman" w:hAnsi="Times New Roman" w:cs="Times New Roman"/>
          <w:sz w:val="24"/>
          <w:szCs w:val="24"/>
          <w:shd w:val="clear" w:color="auto" w:fill="FFFFFF"/>
        </w:rPr>
        <w:t xml:space="preserve"> Public Health</w:t>
      </w:r>
      <w:r w:rsidRPr="00B30776">
        <w:rPr>
          <w:rStyle w:val="apple-converted-space"/>
          <w:rFonts w:ascii="Times New Roman" w:hAnsi="Times New Roman" w:cs="Times New Roman"/>
          <w:sz w:val="24"/>
          <w:szCs w:val="24"/>
          <w:shd w:val="clear" w:color="auto" w:fill="FFFFFF"/>
        </w:rPr>
        <w:t> </w:t>
      </w:r>
      <w:r w:rsidRPr="00B30776">
        <w:rPr>
          <w:rFonts w:ascii="Times New Roman" w:hAnsi="Times New Roman" w:cs="Times New Roman"/>
          <w:sz w:val="24"/>
          <w:szCs w:val="24"/>
          <w:shd w:val="clear" w:color="auto" w:fill="FFFFFF"/>
        </w:rPr>
        <w:t>18 April 2013 [cited 2013-04 -</w:t>
      </w:r>
      <w:r>
        <w:rPr>
          <w:rFonts w:ascii="Times New Roman" w:hAnsi="Times New Roman" w:cs="Times New Roman"/>
          <w:sz w:val="24"/>
          <w:szCs w:val="24"/>
          <w:shd w:val="clear" w:color="auto" w:fill="FFFFFF"/>
        </w:rPr>
        <w:t xml:space="preserve">     </w:t>
      </w:r>
    </w:p>
    <w:p w:rsidR="00861617" w:rsidRPr="00861617" w:rsidRDefault="00861617"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B30776">
        <w:rPr>
          <w:rFonts w:ascii="Times New Roman" w:hAnsi="Times New Roman" w:cs="Times New Roman"/>
          <w:sz w:val="24"/>
          <w:szCs w:val="24"/>
          <w:shd w:val="clear" w:color="auto" w:fill="FFFFFF"/>
        </w:rPr>
        <w:t>22].</w:t>
      </w:r>
      <w:r w:rsidRPr="00B30776">
        <w:rPr>
          <w:rFonts w:ascii="Times New Roman" w:hAnsi="Times New Roman" w:cs="Times New Roman"/>
          <w:sz w:val="24"/>
          <w:szCs w:val="24"/>
          <w:lang w:val="lt-LT"/>
        </w:rPr>
        <w:t xml:space="preserve"> Avaible from Internet</w:t>
      </w:r>
      <w:r>
        <w:rPr>
          <w:rFonts w:ascii="Times New Roman" w:hAnsi="Times New Roman" w:cs="Times New Roman"/>
          <w:sz w:val="24"/>
          <w:szCs w:val="24"/>
          <w:lang w:val="lt-LT"/>
        </w:rPr>
        <w:t xml:space="preserve">: &lt; </w:t>
      </w:r>
      <w:hyperlink r:id="rId46" w:history="1">
        <w:r w:rsidRPr="00B30776">
          <w:rPr>
            <w:rStyle w:val="Hyperlink"/>
            <w:rFonts w:ascii="Times New Roman" w:hAnsi="Times New Roman" w:cs="Times New Roman"/>
            <w:sz w:val="24"/>
            <w:szCs w:val="24"/>
          </w:rPr>
          <w:t>http://ec.europa.eu/</w:t>
        </w:r>
      </w:hyperlink>
      <w:r>
        <w:rPr>
          <w:rFonts w:ascii="Times New Roman" w:hAnsi="Times New Roman" w:cs="Times New Roman"/>
          <w:sz w:val="24"/>
          <w:szCs w:val="24"/>
        </w:rPr>
        <w:t xml:space="preserve"> &gt;.</w:t>
      </w:r>
      <w:r w:rsidRPr="00B30776">
        <w:rPr>
          <w:rFonts w:ascii="Times New Roman" w:hAnsi="Times New Roman" w:cs="Times New Roman"/>
          <w:sz w:val="24"/>
          <w:szCs w:val="24"/>
        </w:rPr>
        <w:t xml:space="preserve"> </w:t>
      </w:r>
    </w:p>
    <w:p w:rsidR="009932C4" w:rsidRDefault="003C5426" w:rsidP="00890780">
      <w:pPr>
        <w:autoSpaceDE w:val="0"/>
        <w:autoSpaceDN w:val="0"/>
        <w:adjustRightInd w:val="0"/>
        <w:spacing w:after="0" w:afterAutospacing="0"/>
        <w:jc w:val="both"/>
        <w:rPr>
          <w:rFonts w:ascii="Times New Roman" w:hAnsi="Times New Roman" w:cs="Times New Roman"/>
          <w:bCs/>
          <w:sz w:val="24"/>
          <w:szCs w:val="24"/>
          <w:lang w:val="lt-LT"/>
        </w:rPr>
      </w:pPr>
      <w:r>
        <w:rPr>
          <w:rFonts w:ascii="Times New Roman" w:hAnsi="Times New Roman" w:cs="Times New Roman"/>
          <w:sz w:val="24"/>
          <w:szCs w:val="24"/>
          <w:lang w:val="lt-LT"/>
        </w:rPr>
        <w:t>72</w:t>
      </w:r>
      <w:r w:rsidRPr="00B30776">
        <w:rPr>
          <w:rFonts w:ascii="Times New Roman" w:hAnsi="Times New Roman" w:cs="Times New Roman"/>
          <w:sz w:val="24"/>
          <w:szCs w:val="24"/>
          <w:lang w:val="lt-LT"/>
        </w:rPr>
        <w:t xml:space="preserve">. Kiyohito Okumiya, Yukari Morita end all. </w:t>
      </w:r>
      <w:r w:rsidRPr="00B30776">
        <w:rPr>
          <w:rFonts w:ascii="Times New Roman" w:hAnsi="Times New Roman" w:cs="Times New Roman"/>
          <w:bCs/>
          <w:sz w:val="24"/>
          <w:szCs w:val="24"/>
          <w:lang w:val="lt-LT"/>
        </w:rPr>
        <w:t>Effects of group work programson community-</w:t>
      </w:r>
    </w:p>
    <w:p w:rsidR="009932C4" w:rsidRDefault="009932C4" w:rsidP="00890780">
      <w:pPr>
        <w:autoSpaceDE w:val="0"/>
        <w:autoSpaceDN w:val="0"/>
        <w:adjustRightInd w:val="0"/>
        <w:spacing w:after="0" w:afterAutospacing="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r w:rsidR="003C5426" w:rsidRPr="00B30776">
        <w:rPr>
          <w:rFonts w:ascii="Times New Roman" w:hAnsi="Times New Roman" w:cs="Times New Roman"/>
          <w:bCs/>
          <w:sz w:val="24"/>
          <w:szCs w:val="24"/>
          <w:lang w:val="lt-LT"/>
        </w:rPr>
        <w:t>dwelling elderly people with ageassociated</w:t>
      </w:r>
      <w:r w:rsidR="003C5426" w:rsidRPr="00B30776">
        <w:rPr>
          <w:rFonts w:ascii="Times New Roman" w:hAnsi="Times New Roman" w:cs="Times New Roman"/>
          <w:sz w:val="24"/>
          <w:szCs w:val="24"/>
          <w:lang w:val="lt-LT"/>
        </w:rPr>
        <w:t xml:space="preserve"> </w:t>
      </w:r>
      <w:r w:rsidR="003C5426" w:rsidRPr="00B30776">
        <w:rPr>
          <w:rFonts w:ascii="Times New Roman" w:hAnsi="Times New Roman" w:cs="Times New Roman"/>
          <w:bCs/>
          <w:sz w:val="24"/>
          <w:szCs w:val="24"/>
          <w:lang w:val="lt-LT"/>
        </w:rPr>
        <w:t xml:space="preserve">cognitive decline and/or milddepressive moods: A </w:t>
      </w:r>
    </w:p>
    <w:p w:rsidR="003C5426" w:rsidRPr="003C5426" w:rsidRDefault="009932C4" w:rsidP="00890780">
      <w:pPr>
        <w:autoSpaceDE w:val="0"/>
        <w:autoSpaceDN w:val="0"/>
        <w:adjustRightInd w:val="0"/>
        <w:spacing w:after="0" w:afterAutospacing="0"/>
        <w:jc w:val="both"/>
        <w:rPr>
          <w:rFonts w:ascii="Times New Roman" w:hAnsi="Times New Roman" w:cs="Times New Roman"/>
          <w:iCs/>
          <w:color w:val="000000"/>
          <w:sz w:val="24"/>
          <w:szCs w:val="24"/>
          <w:lang w:val="lt-LT"/>
        </w:rPr>
      </w:pPr>
      <w:r>
        <w:rPr>
          <w:rFonts w:ascii="Times New Roman" w:hAnsi="Times New Roman" w:cs="Times New Roman"/>
          <w:bCs/>
          <w:sz w:val="24"/>
          <w:szCs w:val="24"/>
          <w:lang w:val="lt-LT"/>
        </w:rPr>
        <w:t xml:space="preserve">      </w:t>
      </w:r>
      <w:r w:rsidR="003C5426" w:rsidRPr="00B30776">
        <w:rPr>
          <w:rFonts w:ascii="Times New Roman" w:hAnsi="Times New Roman" w:cs="Times New Roman"/>
          <w:bCs/>
          <w:sz w:val="24"/>
          <w:szCs w:val="24"/>
          <w:lang w:val="lt-LT"/>
        </w:rPr>
        <w:t>Kahoku Longitudinal Aging Study.</w:t>
      </w:r>
      <w:r w:rsidR="003C5426" w:rsidRPr="00B30776">
        <w:rPr>
          <w:rFonts w:ascii="Times New Roman" w:hAnsi="Times New Roman" w:cs="Times New Roman"/>
          <w:i/>
          <w:iCs/>
          <w:color w:val="000000"/>
          <w:sz w:val="24"/>
          <w:szCs w:val="24"/>
          <w:lang w:val="lt-LT"/>
        </w:rPr>
        <w:t xml:space="preserve"> Geriatr Gerontol Int </w:t>
      </w:r>
      <w:r w:rsidR="003C5426" w:rsidRPr="00A93D7F">
        <w:rPr>
          <w:rFonts w:ascii="Times New Roman" w:hAnsi="Times New Roman" w:cs="Times New Roman"/>
          <w:iCs/>
          <w:color w:val="000000"/>
          <w:sz w:val="24"/>
          <w:szCs w:val="24"/>
          <w:lang w:val="lt-LT"/>
        </w:rPr>
        <w:t>2005;</w:t>
      </w:r>
      <w:r w:rsidR="003C5426" w:rsidRPr="00B30776">
        <w:rPr>
          <w:rFonts w:ascii="Times New Roman" w:hAnsi="Times New Roman" w:cs="Times New Roman"/>
          <w:i/>
          <w:iCs/>
          <w:color w:val="000000"/>
          <w:sz w:val="24"/>
          <w:szCs w:val="24"/>
          <w:lang w:val="lt-LT"/>
        </w:rPr>
        <w:t xml:space="preserve"> </w:t>
      </w:r>
      <w:r w:rsidR="003C5426" w:rsidRPr="00B30776">
        <w:rPr>
          <w:rFonts w:ascii="Times New Roman" w:hAnsi="Times New Roman" w:cs="Times New Roman"/>
          <w:b/>
          <w:bCs/>
          <w:color w:val="000000"/>
          <w:sz w:val="24"/>
          <w:szCs w:val="24"/>
          <w:lang w:val="lt-LT"/>
        </w:rPr>
        <w:t>5</w:t>
      </w:r>
      <w:r w:rsidR="003C5426" w:rsidRPr="00A93D7F">
        <w:rPr>
          <w:rFonts w:ascii="Times New Roman" w:hAnsi="Times New Roman" w:cs="Times New Roman"/>
          <w:b/>
          <w:bCs/>
          <w:color w:val="000000"/>
          <w:sz w:val="24"/>
          <w:szCs w:val="24"/>
          <w:lang w:val="lt-LT"/>
        </w:rPr>
        <w:t xml:space="preserve">: </w:t>
      </w:r>
      <w:r w:rsidR="003C5426" w:rsidRPr="00A93D7F">
        <w:rPr>
          <w:rFonts w:ascii="Times New Roman" w:hAnsi="Times New Roman" w:cs="Times New Roman"/>
          <w:iCs/>
          <w:color w:val="000000"/>
          <w:sz w:val="24"/>
          <w:szCs w:val="24"/>
          <w:lang w:val="lt-LT"/>
        </w:rPr>
        <w:t>267–275</w:t>
      </w:r>
      <w:r w:rsidR="003C5426">
        <w:rPr>
          <w:rFonts w:ascii="Times New Roman" w:hAnsi="Times New Roman" w:cs="Times New Roman"/>
          <w:iCs/>
          <w:color w:val="000000"/>
          <w:sz w:val="24"/>
          <w:szCs w:val="24"/>
          <w:lang w:val="lt-LT"/>
        </w:rPr>
        <w:t>.</w:t>
      </w:r>
    </w:p>
    <w:p w:rsidR="009932C4" w:rsidRDefault="003C5426" w:rsidP="00890780">
      <w:pPr>
        <w:tabs>
          <w:tab w:val="left" w:pos="1560"/>
        </w:tabs>
        <w:spacing w:after="0" w:afterAutospacing="0"/>
        <w:jc w:val="both"/>
        <w:rPr>
          <w:rFonts w:ascii="Times New Roman" w:hAnsi="Times New Roman" w:cs="Times New Roman"/>
          <w:i/>
          <w:iCs/>
          <w:sz w:val="24"/>
          <w:szCs w:val="24"/>
        </w:rPr>
      </w:pPr>
      <w:r>
        <w:rPr>
          <w:rFonts w:ascii="Times New Roman" w:hAnsi="Times New Roman" w:cs="Times New Roman"/>
          <w:iCs/>
          <w:sz w:val="24"/>
          <w:szCs w:val="24"/>
        </w:rPr>
        <w:t>73</w:t>
      </w:r>
      <w:r w:rsidRPr="00B30776">
        <w:rPr>
          <w:rFonts w:ascii="Times New Roman" w:hAnsi="Times New Roman" w:cs="Times New Roman"/>
          <w:iCs/>
          <w:sz w:val="24"/>
          <w:szCs w:val="24"/>
        </w:rPr>
        <w:t xml:space="preserve">. </w:t>
      </w:r>
      <w:r w:rsidRPr="00B30776">
        <w:rPr>
          <w:rFonts w:ascii="Times New Roman" w:hAnsi="Times New Roman" w:cs="Times New Roman"/>
          <w:sz w:val="24"/>
          <w:szCs w:val="24"/>
        </w:rPr>
        <w:t> </w:t>
      </w:r>
      <w:hyperlink r:id="rId47" w:history="1">
        <w:r w:rsidRPr="00B30776">
          <w:rPr>
            <w:rFonts w:ascii="Times New Roman" w:eastAsia="Times New Roman" w:hAnsi="Times New Roman" w:cs="Times New Roman"/>
            <w:color w:val="333333"/>
            <w:sz w:val="24"/>
            <w:szCs w:val="24"/>
            <w:lang w:val="lt-LT"/>
          </w:rPr>
          <w:t>Kobets AJ</w:t>
        </w:r>
      </w:hyperlink>
      <w:r w:rsidRPr="00B30776">
        <w:rPr>
          <w:rFonts w:ascii="Times New Roman" w:hAnsi="Times New Roman" w:cs="Times New Roman"/>
          <w:sz w:val="24"/>
          <w:szCs w:val="24"/>
        </w:rPr>
        <w:t>.</w:t>
      </w:r>
      <w:r w:rsidRPr="00B30776">
        <w:rPr>
          <w:rFonts w:ascii="Times New Roman" w:eastAsia="Times New Roman" w:hAnsi="Times New Roman" w:cs="Times New Roman"/>
          <w:b/>
          <w:bCs/>
          <w:color w:val="000000"/>
          <w:kern w:val="36"/>
          <w:sz w:val="24"/>
          <w:szCs w:val="24"/>
          <w:lang w:val="lt-LT"/>
        </w:rPr>
        <w:t xml:space="preserve"> </w:t>
      </w:r>
      <w:r w:rsidRPr="00B30776">
        <w:rPr>
          <w:rFonts w:ascii="Times New Roman" w:eastAsia="Times New Roman" w:hAnsi="Times New Roman" w:cs="Times New Roman"/>
          <w:bCs/>
          <w:color w:val="000000"/>
          <w:kern w:val="36"/>
          <w:sz w:val="24"/>
          <w:szCs w:val="24"/>
          <w:lang w:val="lt-LT"/>
        </w:rPr>
        <w:t>Harmonic medicine: the influence of music over mind and medical practice.</w:t>
      </w:r>
      <w:r w:rsidRPr="00B30776">
        <w:rPr>
          <w:rFonts w:ascii="Times New Roman" w:hAnsi="Times New Roman" w:cs="Times New Roman"/>
          <w:i/>
          <w:iCs/>
          <w:sz w:val="24"/>
          <w:szCs w:val="24"/>
        </w:rPr>
        <w:t xml:space="preserve"> Journal </w:t>
      </w:r>
    </w:p>
    <w:p w:rsidR="003C5426" w:rsidRPr="006F37A5" w:rsidRDefault="009932C4" w:rsidP="00890780">
      <w:pPr>
        <w:tabs>
          <w:tab w:val="left" w:pos="1560"/>
        </w:tabs>
        <w:spacing w:after="0" w:afterAutospacing="0"/>
        <w:jc w:val="both"/>
        <w:rPr>
          <w:rFonts w:ascii="Times New Roman" w:eastAsia="Times New Roman" w:hAnsi="Times New Roman" w:cs="Times New Roman"/>
          <w:sz w:val="24"/>
          <w:szCs w:val="24"/>
        </w:rPr>
      </w:pPr>
      <w:r>
        <w:rPr>
          <w:rFonts w:ascii="Times New Roman" w:hAnsi="Times New Roman" w:cs="Times New Roman"/>
          <w:i/>
          <w:iCs/>
          <w:sz w:val="24"/>
          <w:szCs w:val="24"/>
        </w:rPr>
        <w:t xml:space="preserve">     </w:t>
      </w:r>
      <w:r w:rsidR="003C5426" w:rsidRPr="00B30776">
        <w:rPr>
          <w:rFonts w:ascii="Times New Roman" w:hAnsi="Times New Roman" w:cs="Times New Roman"/>
          <w:i/>
          <w:iCs/>
          <w:sz w:val="24"/>
          <w:szCs w:val="24"/>
        </w:rPr>
        <w:t xml:space="preserve">of Biology and Medicine, </w:t>
      </w:r>
      <w:r w:rsidR="003C5426" w:rsidRPr="00B30776">
        <w:rPr>
          <w:rFonts w:ascii="Times New Roman" w:hAnsi="Times New Roman" w:cs="Times New Roman"/>
          <w:iCs/>
          <w:sz w:val="24"/>
          <w:szCs w:val="24"/>
        </w:rPr>
        <w:t>2011;</w:t>
      </w:r>
      <w:r w:rsidR="003C5426" w:rsidRPr="00B30776">
        <w:rPr>
          <w:rFonts w:ascii="Times New Roman" w:eastAsia="Times New Roman" w:hAnsi="Times New Roman" w:cs="Times New Roman"/>
          <w:sz w:val="24"/>
          <w:szCs w:val="24"/>
        </w:rPr>
        <w:t xml:space="preserve"> 84(2):161-7</w:t>
      </w:r>
      <w:r w:rsidR="003C5426">
        <w:rPr>
          <w:rFonts w:ascii="Times New Roman" w:eastAsia="Times New Roman" w:hAnsi="Times New Roman" w:cs="Times New Roman"/>
          <w:sz w:val="24"/>
          <w:szCs w:val="24"/>
        </w:rPr>
        <w:t xml:space="preserve"> </w:t>
      </w:r>
    </w:p>
    <w:p w:rsidR="009932C4" w:rsidRDefault="003C5426" w:rsidP="00890780">
      <w:pPr>
        <w:shd w:val="clear" w:color="auto" w:fill="FFFFFF"/>
        <w:spacing w:after="0" w:afterAutospacing="0"/>
        <w:jc w:val="both"/>
        <w:outlineLvl w:val="0"/>
        <w:rPr>
          <w:rFonts w:ascii="Times New Roman" w:eastAsia="Times New Roman" w:hAnsi="Times New Roman" w:cs="Times New Roman"/>
          <w:bCs/>
          <w:kern w:val="36"/>
          <w:sz w:val="24"/>
          <w:szCs w:val="24"/>
          <w:lang w:val="lt-LT"/>
        </w:rPr>
      </w:pPr>
      <w:r>
        <w:rPr>
          <w:rFonts w:ascii="Times New Roman" w:eastAsia="Times New Roman" w:hAnsi="Times New Roman" w:cs="Times New Roman"/>
          <w:sz w:val="24"/>
          <w:szCs w:val="24"/>
          <w:lang w:val="lt-LT"/>
        </w:rPr>
        <w:t>74</w:t>
      </w:r>
      <w:r w:rsidRPr="00B30776">
        <w:rPr>
          <w:rFonts w:ascii="Times New Roman" w:eastAsia="Times New Roman" w:hAnsi="Times New Roman" w:cs="Times New Roman"/>
          <w:sz w:val="24"/>
          <w:szCs w:val="24"/>
          <w:lang w:val="lt-LT"/>
        </w:rPr>
        <w:t>.</w:t>
      </w:r>
      <w:r w:rsidRPr="00B30776">
        <w:rPr>
          <w:rFonts w:ascii="Times New Roman" w:hAnsi="Times New Roman" w:cs="Times New Roman"/>
          <w:sz w:val="24"/>
          <w:szCs w:val="24"/>
        </w:rPr>
        <w:t xml:space="preserve"> </w:t>
      </w:r>
      <w:hyperlink r:id="rId48" w:history="1">
        <w:r w:rsidRPr="00B30776">
          <w:rPr>
            <w:rFonts w:ascii="Times New Roman" w:eastAsia="Times New Roman" w:hAnsi="Times New Roman" w:cs="Times New Roman"/>
            <w:sz w:val="24"/>
            <w:szCs w:val="24"/>
            <w:lang w:val="lt-LT"/>
          </w:rPr>
          <w:t>Lin LC</w:t>
        </w:r>
      </w:hyperlink>
      <w:r w:rsidRPr="00B30776">
        <w:rPr>
          <w:rFonts w:ascii="Times New Roman" w:eastAsia="Times New Roman" w:hAnsi="Times New Roman" w:cs="Times New Roman"/>
          <w:sz w:val="24"/>
          <w:szCs w:val="24"/>
          <w:lang w:val="lt-LT"/>
        </w:rPr>
        <w:t>, </w:t>
      </w:r>
      <w:hyperlink r:id="rId49" w:history="1">
        <w:r w:rsidRPr="00B30776">
          <w:rPr>
            <w:rFonts w:ascii="Times New Roman" w:eastAsia="Times New Roman" w:hAnsi="Times New Roman" w:cs="Times New Roman"/>
            <w:sz w:val="24"/>
            <w:szCs w:val="24"/>
            <w:lang w:val="lt-LT"/>
          </w:rPr>
          <w:t>Lee WT</w:t>
        </w:r>
      </w:hyperlink>
      <w:r w:rsidRPr="00B30776">
        <w:rPr>
          <w:rFonts w:ascii="Times New Roman" w:eastAsia="Times New Roman" w:hAnsi="Times New Roman" w:cs="Times New Roman"/>
          <w:sz w:val="24"/>
          <w:szCs w:val="24"/>
          <w:lang w:val="lt-LT"/>
        </w:rPr>
        <w:t>, </w:t>
      </w:r>
      <w:hyperlink r:id="rId50" w:history="1">
        <w:r w:rsidRPr="00B30776">
          <w:rPr>
            <w:rFonts w:ascii="Times New Roman" w:eastAsia="Times New Roman" w:hAnsi="Times New Roman" w:cs="Times New Roman"/>
            <w:sz w:val="24"/>
            <w:szCs w:val="24"/>
            <w:lang w:val="lt-LT"/>
          </w:rPr>
          <w:t>Wu HC</w:t>
        </w:r>
      </w:hyperlink>
      <w:r w:rsidRPr="00B30776">
        <w:rPr>
          <w:rFonts w:ascii="Times New Roman" w:eastAsia="Times New Roman" w:hAnsi="Times New Roman" w:cs="Times New Roman"/>
          <w:sz w:val="24"/>
          <w:szCs w:val="24"/>
          <w:lang w:val="lt-LT"/>
        </w:rPr>
        <w:t>, </w:t>
      </w:r>
      <w:hyperlink r:id="rId51" w:history="1">
        <w:r w:rsidRPr="00B30776">
          <w:rPr>
            <w:rFonts w:ascii="Times New Roman" w:eastAsia="Times New Roman" w:hAnsi="Times New Roman" w:cs="Times New Roman"/>
            <w:sz w:val="24"/>
            <w:szCs w:val="24"/>
            <w:lang w:val="lt-LT"/>
          </w:rPr>
          <w:t>Tsai CL</w:t>
        </w:r>
      </w:hyperlink>
      <w:r w:rsidRPr="00B30776">
        <w:rPr>
          <w:rFonts w:ascii="Times New Roman" w:eastAsia="Times New Roman" w:hAnsi="Times New Roman" w:cs="Times New Roman"/>
          <w:sz w:val="24"/>
          <w:szCs w:val="24"/>
          <w:lang w:val="lt-LT"/>
        </w:rPr>
        <w:t>, </w:t>
      </w:r>
      <w:hyperlink r:id="rId52" w:history="1">
        <w:r w:rsidRPr="00B30776">
          <w:rPr>
            <w:rFonts w:ascii="Times New Roman" w:eastAsia="Times New Roman" w:hAnsi="Times New Roman" w:cs="Times New Roman"/>
            <w:sz w:val="24"/>
            <w:szCs w:val="24"/>
            <w:lang w:val="lt-LT"/>
          </w:rPr>
          <w:t>Wei RC</w:t>
        </w:r>
      </w:hyperlink>
      <w:r w:rsidRPr="00B30776">
        <w:rPr>
          <w:rFonts w:ascii="Times New Roman" w:eastAsia="Times New Roman" w:hAnsi="Times New Roman" w:cs="Times New Roman"/>
          <w:sz w:val="24"/>
          <w:szCs w:val="24"/>
          <w:lang w:val="lt-LT"/>
        </w:rPr>
        <w:t>, </w:t>
      </w:r>
      <w:hyperlink r:id="rId53" w:history="1">
        <w:r w:rsidRPr="00B30776">
          <w:rPr>
            <w:rFonts w:ascii="Times New Roman" w:eastAsia="Times New Roman" w:hAnsi="Times New Roman" w:cs="Times New Roman"/>
            <w:sz w:val="24"/>
            <w:szCs w:val="24"/>
            <w:lang w:val="lt-LT"/>
          </w:rPr>
          <w:t>Jong YJ</w:t>
        </w:r>
      </w:hyperlink>
      <w:r w:rsidRPr="00B30776">
        <w:rPr>
          <w:rFonts w:ascii="Times New Roman" w:eastAsia="Times New Roman" w:hAnsi="Times New Roman" w:cs="Times New Roman"/>
          <w:sz w:val="24"/>
          <w:szCs w:val="24"/>
          <w:lang w:val="lt-LT"/>
        </w:rPr>
        <w:t>, </w:t>
      </w:r>
      <w:hyperlink r:id="rId54" w:history="1">
        <w:r w:rsidRPr="00B30776">
          <w:rPr>
            <w:rFonts w:ascii="Times New Roman" w:eastAsia="Times New Roman" w:hAnsi="Times New Roman" w:cs="Times New Roman"/>
            <w:sz w:val="24"/>
            <w:szCs w:val="24"/>
            <w:lang w:val="lt-LT"/>
          </w:rPr>
          <w:t>Yang RC</w:t>
        </w:r>
      </w:hyperlink>
      <w:r w:rsidRPr="00B30776">
        <w:rPr>
          <w:rFonts w:ascii="Times New Roman" w:hAnsi="Times New Roman" w:cs="Times New Roman"/>
          <w:sz w:val="24"/>
          <w:szCs w:val="24"/>
        </w:rPr>
        <w:t>.</w:t>
      </w:r>
      <w:r w:rsidRPr="00B30776">
        <w:rPr>
          <w:rFonts w:ascii="Times New Roman" w:eastAsia="Times New Roman" w:hAnsi="Times New Roman" w:cs="Times New Roman"/>
          <w:b/>
          <w:bCs/>
          <w:kern w:val="36"/>
          <w:sz w:val="24"/>
          <w:szCs w:val="24"/>
          <w:lang w:val="lt-LT"/>
        </w:rPr>
        <w:t xml:space="preserve"> </w:t>
      </w:r>
      <w:r w:rsidRPr="00B30776">
        <w:rPr>
          <w:rFonts w:ascii="Times New Roman" w:eastAsia="Times New Roman" w:hAnsi="Times New Roman" w:cs="Times New Roman"/>
          <w:bCs/>
          <w:kern w:val="36"/>
          <w:sz w:val="24"/>
          <w:szCs w:val="24"/>
          <w:lang w:val="lt-LT"/>
        </w:rPr>
        <w:t xml:space="preserve">Mozart K.448 and epileptiform </w:t>
      </w:r>
    </w:p>
    <w:p w:rsidR="009932C4" w:rsidRDefault="009932C4" w:rsidP="00890780">
      <w:pPr>
        <w:shd w:val="clear" w:color="auto" w:fill="FFFFFF"/>
        <w:spacing w:after="0" w:afterAutospacing="0"/>
        <w:jc w:val="both"/>
        <w:outlineLvl w:val="0"/>
        <w:rPr>
          <w:rFonts w:ascii="Times New Roman" w:hAnsi="Times New Roman" w:cs="Times New Roman"/>
          <w:sz w:val="24"/>
          <w:szCs w:val="24"/>
          <w:lang w:val="lt-LT"/>
        </w:rPr>
      </w:pPr>
      <w:r>
        <w:rPr>
          <w:rFonts w:ascii="Times New Roman" w:eastAsia="Times New Roman" w:hAnsi="Times New Roman" w:cs="Times New Roman"/>
          <w:bCs/>
          <w:kern w:val="36"/>
          <w:sz w:val="24"/>
          <w:szCs w:val="24"/>
          <w:lang w:val="lt-LT"/>
        </w:rPr>
        <w:t xml:space="preserve">      </w:t>
      </w:r>
      <w:r w:rsidR="003C5426" w:rsidRPr="00B30776">
        <w:rPr>
          <w:rFonts w:ascii="Times New Roman" w:eastAsia="Times New Roman" w:hAnsi="Times New Roman" w:cs="Times New Roman"/>
          <w:bCs/>
          <w:kern w:val="36"/>
          <w:sz w:val="24"/>
          <w:szCs w:val="24"/>
          <w:lang w:val="lt-LT"/>
        </w:rPr>
        <w:t>discharges: effect of ratio of lower to higher harmonics.</w:t>
      </w:r>
      <w:r w:rsidR="003C5426" w:rsidRPr="00B30776">
        <w:rPr>
          <w:rFonts w:ascii="Times New Roman" w:eastAsia="Times New Roman" w:hAnsi="Times New Roman" w:cs="Times New Roman"/>
          <w:color w:val="000000"/>
          <w:sz w:val="24"/>
          <w:szCs w:val="24"/>
          <w:lang w:val="lt-LT"/>
        </w:rPr>
        <w:t xml:space="preserve"> 2010</w:t>
      </w:r>
      <w:r w:rsidR="003C5426">
        <w:rPr>
          <w:rFonts w:ascii="Times New Roman" w:eastAsia="Times New Roman" w:hAnsi="Times New Roman" w:cs="Times New Roman"/>
          <w:color w:val="000000"/>
          <w:sz w:val="24"/>
          <w:szCs w:val="24"/>
          <w:lang w:val="lt-LT"/>
        </w:rPr>
        <w:t xml:space="preserve">;89(2-3):238-45 </w:t>
      </w:r>
      <w:r w:rsidR="003C5426" w:rsidRPr="006F37A5">
        <w:rPr>
          <w:rFonts w:ascii="Times New Roman" w:hAnsi="Times New Roman" w:cs="Times New Roman"/>
          <w:sz w:val="24"/>
          <w:szCs w:val="24"/>
          <w:lang w:val="lt-LT"/>
        </w:rPr>
        <w:t>[cited 2001</w:t>
      </w:r>
      <w:r w:rsidR="003C5426">
        <w:rPr>
          <w:rFonts w:ascii="Times New Roman" w:hAnsi="Times New Roman" w:cs="Times New Roman"/>
          <w:sz w:val="24"/>
          <w:szCs w:val="24"/>
          <w:lang w:val="lt-LT"/>
        </w:rPr>
        <w:t>2-11-9</w:t>
      </w:r>
      <w:r w:rsidR="003C5426" w:rsidRPr="006F37A5">
        <w:rPr>
          <w:rFonts w:ascii="Times New Roman" w:hAnsi="Times New Roman" w:cs="Times New Roman"/>
          <w:sz w:val="24"/>
          <w:szCs w:val="24"/>
          <w:lang w:val="lt-LT"/>
        </w:rPr>
        <w:t>]</w:t>
      </w:r>
      <w:r w:rsidR="003C542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p w:rsidR="003C5426" w:rsidRPr="003C5426" w:rsidRDefault="009932C4" w:rsidP="00890780">
      <w:pPr>
        <w:shd w:val="clear" w:color="auto" w:fill="FFFFFF"/>
        <w:spacing w:after="0" w:afterAutospacing="0"/>
        <w:jc w:val="both"/>
        <w:outlineLvl w:val="0"/>
        <w:rPr>
          <w:rFonts w:ascii="Times New Roman" w:eastAsia="Times New Roman" w:hAnsi="Times New Roman" w:cs="Times New Roman"/>
          <w:bCs/>
          <w:kern w:val="36"/>
          <w:sz w:val="24"/>
          <w:szCs w:val="24"/>
          <w:lang w:val="lt-LT"/>
        </w:rPr>
      </w:pPr>
      <w:r>
        <w:rPr>
          <w:rFonts w:ascii="Times New Roman" w:hAnsi="Times New Roman" w:cs="Times New Roman"/>
          <w:sz w:val="24"/>
          <w:szCs w:val="24"/>
          <w:lang w:val="lt-LT"/>
        </w:rPr>
        <w:t xml:space="preserve">      </w:t>
      </w:r>
      <w:r w:rsidR="003C5426" w:rsidRPr="006F37A5">
        <w:rPr>
          <w:rFonts w:ascii="Times New Roman" w:hAnsi="Times New Roman" w:cs="Times New Roman"/>
          <w:sz w:val="24"/>
          <w:szCs w:val="24"/>
          <w:lang w:val="lt-LT"/>
        </w:rPr>
        <w:t>Avaible from Internet&lt;</w:t>
      </w:r>
      <w:r w:rsidR="003C5426" w:rsidRPr="006F37A5">
        <w:rPr>
          <w:rFonts w:ascii="Times New Roman" w:hAnsi="Times New Roman" w:cs="Times New Roman"/>
          <w:sz w:val="24"/>
          <w:szCs w:val="24"/>
        </w:rPr>
        <w:t xml:space="preserve"> </w:t>
      </w:r>
      <w:hyperlink r:id="rId55" w:history="1">
        <w:r w:rsidR="003C5426" w:rsidRPr="006F37A5">
          <w:rPr>
            <w:rStyle w:val="Hyperlink"/>
            <w:rFonts w:ascii="Times New Roman" w:hAnsi="Times New Roman" w:cs="Times New Roman"/>
            <w:sz w:val="24"/>
            <w:szCs w:val="24"/>
          </w:rPr>
          <w:t>http://www.ncbi.nlm.nih.gov</w:t>
        </w:r>
      </w:hyperlink>
      <w:r w:rsidR="003C5426">
        <w:rPr>
          <w:rFonts w:ascii="Times New Roman" w:hAnsi="Times New Roman" w:cs="Times New Roman"/>
          <w:sz w:val="24"/>
          <w:szCs w:val="24"/>
        </w:rPr>
        <w:t>&gt;.</w:t>
      </w:r>
    </w:p>
    <w:p w:rsidR="009932C4" w:rsidRDefault="003C5426" w:rsidP="00890780">
      <w:pPr>
        <w:shd w:val="clear" w:color="auto" w:fill="FFFFFF"/>
        <w:spacing w:after="0" w:afterAutospacing="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75. </w:t>
      </w:r>
      <w:r w:rsidRPr="000B4AEA">
        <w:rPr>
          <w:rFonts w:ascii="Times New Roman" w:hAnsi="Times New Roman" w:cs="Times New Roman"/>
          <w:sz w:val="24"/>
          <w:szCs w:val="24"/>
          <w:lang w:val="lt-LT"/>
        </w:rPr>
        <w:t xml:space="preserve">Mota-Pereira J, Silverio J, Carvalho S, </w:t>
      </w:r>
      <w:r>
        <w:rPr>
          <w:rFonts w:ascii="Times New Roman" w:hAnsi="Times New Roman" w:cs="Times New Roman"/>
          <w:sz w:val="24"/>
          <w:szCs w:val="24"/>
          <w:lang w:val="lt-LT"/>
        </w:rPr>
        <w:t>Ribeiro JC, Fonte D, Ramos J.</w:t>
      </w:r>
      <w:r w:rsidRPr="000B4AEA">
        <w:rPr>
          <w:rFonts w:ascii="Times New Roman" w:hAnsi="Times New Roman" w:cs="Times New Roman"/>
          <w:sz w:val="24"/>
          <w:szCs w:val="24"/>
          <w:lang w:val="lt-LT"/>
        </w:rPr>
        <w:t xml:space="preserve"> Moderate exercise </w:t>
      </w:r>
      <w:r w:rsidR="009932C4">
        <w:rPr>
          <w:rFonts w:ascii="Times New Roman" w:hAnsi="Times New Roman" w:cs="Times New Roman"/>
          <w:sz w:val="24"/>
          <w:szCs w:val="24"/>
          <w:lang w:val="lt-LT"/>
        </w:rPr>
        <w:t xml:space="preserve"> </w:t>
      </w:r>
    </w:p>
    <w:p w:rsidR="009932C4" w:rsidRDefault="009932C4" w:rsidP="00890780">
      <w:pPr>
        <w:shd w:val="clear" w:color="auto" w:fill="FFFFFF"/>
        <w:spacing w:after="0" w:afterAutospacing="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5426" w:rsidRPr="000B4AEA">
        <w:rPr>
          <w:rFonts w:ascii="Times New Roman" w:hAnsi="Times New Roman" w:cs="Times New Roman"/>
          <w:sz w:val="24"/>
          <w:szCs w:val="24"/>
          <w:lang w:val="lt-LT"/>
        </w:rPr>
        <w:t xml:space="preserve">improves depression parameters in treatment-resistant patients with major depressive disorder, J </w:t>
      </w:r>
    </w:p>
    <w:p w:rsidR="003C5426" w:rsidRPr="000122A9" w:rsidRDefault="009932C4" w:rsidP="00890780">
      <w:pPr>
        <w:shd w:val="clear" w:color="auto" w:fill="FFFFFF"/>
        <w:spacing w:after="0" w:afterAutospacing="0"/>
        <w:jc w:val="both"/>
        <w:outlineLvl w:val="0"/>
      </w:pPr>
      <w:r>
        <w:rPr>
          <w:rFonts w:ascii="Times New Roman" w:hAnsi="Times New Roman" w:cs="Times New Roman"/>
          <w:sz w:val="24"/>
          <w:szCs w:val="24"/>
          <w:lang w:val="lt-LT"/>
        </w:rPr>
        <w:t xml:space="preserve">     </w:t>
      </w:r>
      <w:r w:rsidR="003C5426" w:rsidRPr="000B4AEA">
        <w:rPr>
          <w:rFonts w:ascii="Times New Roman" w:hAnsi="Times New Roman" w:cs="Times New Roman"/>
          <w:sz w:val="24"/>
          <w:szCs w:val="24"/>
          <w:lang w:val="lt-LT"/>
        </w:rPr>
        <w:t>Psychiatr Res. 2011</w:t>
      </w:r>
      <w:r w:rsidR="003C5426">
        <w:rPr>
          <w:rFonts w:ascii="Times New Roman" w:hAnsi="Times New Roman" w:cs="Times New Roman"/>
          <w:sz w:val="24"/>
          <w:szCs w:val="24"/>
          <w:lang w:val="lt-LT"/>
        </w:rPr>
        <w:t xml:space="preserve"> Aug</w:t>
      </w:r>
      <w:r w:rsidR="003C5426" w:rsidRPr="000B4AEA">
        <w:rPr>
          <w:rFonts w:ascii="Times New Roman" w:hAnsi="Times New Roman" w:cs="Times New Roman"/>
          <w:sz w:val="24"/>
          <w:szCs w:val="24"/>
          <w:lang w:val="lt-LT"/>
        </w:rPr>
        <w:t>.</w:t>
      </w:r>
      <w:r w:rsidR="003C5426" w:rsidRPr="00D455D4">
        <w:rPr>
          <w:rFonts w:ascii="Times New Roman" w:hAnsi="Times New Roman" w:cs="Times New Roman"/>
          <w:sz w:val="24"/>
          <w:szCs w:val="24"/>
          <w:lang w:val="lt-LT"/>
        </w:rPr>
        <w:t xml:space="preserve"> </w:t>
      </w:r>
      <w:r w:rsidR="003C5426" w:rsidRPr="006F37A5">
        <w:rPr>
          <w:rFonts w:ascii="Times New Roman" w:hAnsi="Times New Roman" w:cs="Times New Roman"/>
          <w:sz w:val="24"/>
          <w:szCs w:val="24"/>
          <w:lang w:val="lt-LT"/>
        </w:rPr>
        <w:t>[cited 2001</w:t>
      </w:r>
      <w:r w:rsidR="003C5426">
        <w:rPr>
          <w:rFonts w:ascii="Times New Roman" w:hAnsi="Times New Roman" w:cs="Times New Roman"/>
          <w:sz w:val="24"/>
          <w:szCs w:val="24"/>
          <w:lang w:val="lt-LT"/>
        </w:rPr>
        <w:t>2-11-9]</w:t>
      </w:r>
      <w:r w:rsidR="003C5426" w:rsidRPr="000B4AEA">
        <w:rPr>
          <w:rFonts w:ascii="Times New Roman" w:hAnsi="Times New Roman" w:cs="Times New Roman"/>
          <w:sz w:val="24"/>
          <w:szCs w:val="24"/>
          <w:lang w:val="lt-LT"/>
        </w:rPr>
        <w:t xml:space="preserve"> </w:t>
      </w:r>
      <w:r w:rsidR="003C5426" w:rsidRPr="006F37A5">
        <w:rPr>
          <w:rFonts w:ascii="Times New Roman" w:hAnsi="Times New Roman" w:cs="Times New Roman"/>
          <w:sz w:val="24"/>
          <w:szCs w:val="24"/>
          <w:lang w:val="lt-LT"/>
        </w:rPr>
        <w:t>Avaible</w:t>
      </w:r>
      <w:r w:rsidR="003C5426">
        <w:rPr>
          <w:rFonts w:ascii="Times New Roman" w:hAnsi="Times New Roman" w:cs="Times New Roman"/>
          <w:sz w:val="24"/>
          <w:szCs w:val="24"/>
          <w:lang w:val="lt-LT"/>
        </w:rPr>
        <w:t xml:space="preserve"> from Internet</w:t>
      </w:r>
      <w:r>
        <w:rPr>
          <w:rFonts w:ascii="Times New Roman" w:hAnsi="Times New Roman" w:cs="Times New Roman"/>
          <w:sz w:val="24"/>
          <w:szCs w:val="24"/>
        </w:rPr>
        <w:t xml:space="preserve"> </w:t>
      </w:r>
      <w:r w:rsidR="003C5426">
        <w:rPr>
          <w:rFonts w:ascii="Times New Roman" w:hAnsi="Times New Roman" w:cs="Times New Roman"/>
          <w:sz w:val="24"/>
          <w:szCs w:val="24"/>
        </w:rPr>
        <w:t xml:space="preserve"> </w:t>
      </w:r>
      <w:hyperlink r:id="rId56" w:history="1">
        <w:r w:rsidR="003C5426" w:rsidRPr="006F37A5">
          <w:rPr>
            <w:rStyle w:val="Hyperlink"/>
            <w:rFonts w:ascii="Times New Roman" w:hAnsi="Times New Roman" w:cs="Times New Roman"/>
            <w:sz w:val="24"/>
            <w:szCs w:val="24"/>
          </w:rPr>
          <w:t>http://www.ncbi.nlm.nih.gov</w:t>
        </w:r>
      </w:hyperlink>
      <w:r>
        <w:t>.</w:t>
      </w:r>
      <w:r w:rsidR="003C5426">
        <w:t xml:space="preserve"> </w:t>
      </w:r>
      <w:r>
        <w:t xml:space="preserve"> </w:t>
      </w:r>
    </w:p>
    <w:p w:rsidR="009932C4" w:rsidRDefault="003C5426" w:rsidP="00890780">
      <w:pPr>
        <w:spacing w:after="0" w:afterAutospacing="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76</w:t>
      </w:r>
      <w:r w:rsidRPr="0063165D">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Stefanos </w:t>
      </w:r>
      <w:r w:rsidRPr="00B30776">
        <w:rPr>
          <w:rFonts w:ascii="Times New Roman" w:eastAsia="Times New Roman" w:hAnsi="Times New Roman" w:cs="Times New Roman"/>
          <w:sz w:val="24"/>
          <w:szCs w:val="24"/>
          <w:lang w:val="lt-LT"/>
        </w:rPr>
        <w:t>A Iakovides, Vassiliki TH Iliadou, Vassiliki TH Bizeli, Stergios G</w:t>
      </w:r>
      <w:r>
        <w:rPr>
          <w:rFonts w:ascii="Times New Roman" w:eastAsia="Times New Roman" w:hAnsi="Times New Roman" w:cs="Times New Roman"/>
          <w:sz w:val="24"/>
          <w:szCs w:val="24"/>
          <w:lang w:val="lt-LT"/>
        </w:rPr>
        <w:t xml:space="preserve">. </w:t>
      </w:r>
      <w:r w:rsidR="009932C4">
        <w:rPr>
          <w:rFonts w:ascii="Times New Roman" w:eastAsia="Times New Roman" w:hAnsi="Times New Roman" w:cs="Times New Roman"/>
          <w:sz w:val="24"/>
          <w:szCs w:val="24"/>
          <w:lang w:val="lt-LT"/>
        </w:rPr>
        <w:t xml:space="preserve"> </w:t>
      </w:r>
    </w:p>
    <w:p w:rsidR="009932C4" w:rsidRDefault="009932C4" w:rsidP="00890780">
      <w:pPr>
        <w:spacing w:after="0" w:afterAutospacing="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val="lt-LT"/>
        </w:rPr>
        <w:t xml:space="preserve">      </w:t>
      </w:r>
      <w:r w:rsidR="003C5426" w:rsidRPr="00B30776">
        <w:rPr>
          <w:rFonts w:ascii="Times New Roman" w:eastAsia="Times New Roman" w:hAnsi="Times New Roman" w:cs="Times New Roman"/>
          <w:sz w:val="24"/>
          <w:szCs w:val="24"/>
          <w:lang w:val="lt-LT"/>
        </w:rPr>
        <w:t>Kaprinis, Konstantinos N Fountoulakis, and George S Kaprinis.</w:t>
      </w:r>
      <w:r w:rsidR="003C5426" w:rsidRPr="00B30776">
        <w:rPr>
          <w:rFonts w:ascii="Times New Roman" w:eastAsia="Times New Roman" w:hAnsi="Times New Roman" w:cs="Times New Roman"/>
          <w:b/>
          <w:bCs/>
          <w:sz w:val="24"/>
          <w:szCs w:val="24"/>
        </w:rPr>
        <w:t xml:space="preserve"> </w:t>
      </w:r>
      <w:r w:rsidR="003C5426" w:rsidRPr="00B30776">
        <w:rPr>
          <w:rFonts w:ascii="Times New Roman" w:eastAsia="Times New Roman" w:hAnsi="Times New Roman" w:cs="Times New Roman"/>
          <w:bCs/>
          <w:sz w:val="24"/>
          <w:szCs w:val="24"/>
        </w:rPr>
        <w:t xml:space="preserve">Psychophysiology and </w:t>
      </w:r>
    </w:p>
    <w:p w:rsidR="009932C4" w:rsidRDefault="009932C4" w:rsidP="00890780">
      <w:pPr>
        <w:spacing w:after="0" w:afterAutospacing="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C5426" w:rsidRPr="00B30776">
        <w:rPr>
          <w:rFonts w:ascii="Times New Roman" w:eastAsia="Times New Roman" w:hAnsi="Times New Roman" w:cs="Times New Roman"/>
          <w:bCs/>
          <w:sz w:val="24"/>
          <w:szCs w:val="24"/>
        </w:rPr>
        <w:t xml:space="preserve">psychoacoustics of music: Perception of complex sound in normal subjects and psychiatric </w:t>
      </w:r>
      <w:r>
        <w:rPr>
          <w:rFonts w:ascii="Times New Roman" w:eastAsia="Times New Roman" w:hAnsi="Times New Roman" w:cs="Times New Roman"/>
          <w:bCs/>
          <w:sz w:val="24"/>
          <w:szCs w:val="24"/>
        </w:rPr>
        <w:t xml:space="preserve">   </w:t>
      </w:r>
    </w:p>
    <w:p w:rsidR="003C5426" w:rsidRPr="00B30776" w:rsidRDefault="009932C4" w:rsidP="00890780">
      <w:pPr>
        <w:spacing w:after="0" w:afterAutospacing="0"/>
        <w:jc w:val="both"/>
        <w:rPr>
          <w:rFonts w:ascii="Times New Roman" w:hAnsi="Times New Roman" w:cs="Times New Roman"/>
          <w:iCs/>
          <w:sz w:val="24"/>
          <w:szCs w:val="24"/>
          <w:lang w:val="lt-LT"/>
        </w:rPr>
      </w:pPr>
      <w:r>
        <w:rPr>
          <w:rFonts w:ascii="Times New Roman" w:eastAsia="Times New Roman" w:hAnsi="Times New Roman" w:cs="Times New Roman"/>
          <w:bCs/>
          <w:sz w:val="24"/>
          <w:szCs w:val="24"/>
        </w:rPr>
        <w:lastRenderedPageBreak/>
        <w:t xml:space="preserve">      </w:t>
      </w:r>
      <w:r w:rsidR="003C5426" w:rsidRPr="00B30776">
        <w:rPr>
          <w:rFonts w:ascii="Times New Roman" w:eastAsia="Times New Roman" w:hAnsi="Times New Roman" w:cs="Times New Roman"/>
          <w:bCs/>
          <w:sz w:val="24"/>
          <w:szCs w:val="24"/>
        </w:rPr>
        <w:t>patients.</w:t>
      </w:r>
      <w:r w:rsidR="003C5426" w:rsidRPr="00B30776">
        <w:rPr>
          <w:rFonts w:ascii="Times New Roman" w:hAnsi="Times New Roman" w:cs="Times New Roman"/>
          <w:i/>
          <w:iCs/>
          <w:sz w:val="24"/>
          <w:szCs w:val="24"/>
        </w:rPr>
        <w:t xml:space="preserve"> </w:t>
      </w:r>
      <w:hyperlink r:id="rId57" w:tooltip="Annals of general hospital psychiatry." w:history="1">
        <w:r w:rsidR="003C5426" w:rsidRPr="00B30776">
          <w:rPr>
            <w:rStyle w:val="Hyperlink"/>
            <w:rFonts w:ascii="Times New Roman" w:hAnsi="Times New Roman" w:cs="Times New Roman"/>
            <w:i/>
            <w:sz w:val="24"/>
            <w:szCs w:val="24"/>
            <w:shd w:val="clear" w:color="auto" w:fill="FFFFFF"/>
            <w:lang w:val="lt-LT"/>
          </w:rPr>
          <w:t>Ann Gen Hosp Psychiatry</w:t>
        </w:r>
      </w:hyperlink>
      <w:r w:rsidR="003C5426" w:rsidRPr="00B30776">
        <w:rPr>
          <w:rFonts w:ascii="Times New Roman" w:hAnsi="Times New Roman" w:cs="Times New Roman"/>
          <w:sz w:val="24"/>
          <w:szCs w:val="24"/>
          <w:shd w:val="clear" w:color="auto" w:fill="FFFFFF"/>
          <w:lang w:val="lt-LT"/>
        </w:rPr>
        <w:t>, 2004; 3(1):6.</w:t>
      </w:r>
    </w:p>
    <w:p w:rsidR="009932C4" w:rsidRDefault="003C5426" w:rsidP="00890780">
      <w:pPr>
        <w:spacing w:after="0" w:afterAutospacing="0"/>
        <w:jc w:val="both"/>
        <w:rPr>
          <w:rFonts w:ascii="Times New Roman" w:hAnsi="Times New Roman" w:cs="Times New Roman"/>
          <w:bCs/>
          <w:sz w:val="24"/>
          <w:szCs w:val="24"/>
          <w:lang w:val="lt-LT"/>
        </w:rPr>
      </w:pPr>
      <w:r>
        <w:rPr>
          <w:rFonts w:ascii="Times New Roman" w:hAnsi="Times New Roman" w:cs="Times New Roman"/>
          <w:sz w:val="24"/>
          <w:szCs w:val="24"/>
        </w:rPr>
        <w:t>77</w:t>
      </w:r>
      <w:r w:rsidRPr="00B30776">
        <w:rPr>
          <w:rFonts w:ascii="Times New Roman" w:hAnsi="Times New Roman" w:cs="Times New Roman"/>
          <w:b/>
          <w:sz w:val="24"/>
          <w:szCs w:val="24"/>
        </w:rPr>
        <w:t xml:space="preserve">. </w:t>
      </w:r>
      <w:r w:rsidRPr="00B30776">
        <w:rPr>
          <w:rFonts w:ascii="Times New Roman" w:hAnsi="Times New Roman" w:cs="Times New Roman"/>
          <w:sz w:val="24"/>
          <w:szCs w:val="24"/>
          <w:lang w:val="lt-LT"/>
        </w:rPr>
        <w:t xml:space="preserve">Stephen Behnke. </w:t>
      </w:r>
      <w:r w:rsidRPr="00B30776">
        <w:rPr>
          <w:rFonts w:ascii="Times New Roman" w:hAnsi="Times New Roman" w:cs="Times New Roman"/>
          <w:bCs/>
          <w:sz w:val="24"/>
          <w:szCs w:val="24"/>
          <w:lang w:val="lt-LT"/>
        </w:rPr>
        <w:t>Ethical cycle: disability ethical issues</w:t>
      </w:r>
      <w:r w:rsidRPr="00B30776">
        <w:rPr>
          <w:rFonts w:ascii="Times New Roman" w:hAnsi="Times New Roman" w:cs="Times New Roman"/>
          <w:sz w:val="24"/>
          <w:szCs w:val="24"/>
          <w:lang w:val="lt-LT"/>
        </w:rPr>
        <w:t>.</w:t>
      </w:r>
      <w:r w:rsidRPr="00B30776">
        <w:rPr>
          <w:rFonts w:ascii="Times New Roman" w:hAnsi="Times New Roman" w:cs="Times New Roman"/>
          <w:bCs/>
          <w:sz w:val="24"/>
          <w:szCs w:val="24"/>
          <w:lang w:val="lt-LT"/>
        </w:rPr>
        <w:t xml:space="preserve"> American Psychological Association </w:t>
      </w:r>
      <w:r w:rsidR="009932C4">
        <w:rPr>
          <w:rFonts w:ascii="Times New Roman" w:hAnsi="Times New Roman" w:cs="Times New Roman"/>
          <w:bCs/>
          <w:sz w:val="24"/>
          <w:szCs w:val="24"/>
          <w:lang w:val="lt-LT"/>
        </w:rPr>
        <w:t xml:space="preserve"> </w:t>
      </w:r>
    </w:p>
    <w:p w:rsidR="009932C4" w:rsidRDefault="009932C4" w:rsidP="00890780">
      <w:pPr>
        <w:spacing w:after="0" w:afterAutospacing="0"/>
        <w:jc w:val="both"/>
        <w:rPr>
          <w:rFonts w:ascii="Times New Roman" w:hAnsi="Times New Roman" w:cs="Times New Roman"/>
          <w:sz w:val="24"/>
          <w:szCs w:val="24"/>
        </w:rPr>
      </w:pPr>
      <w:r>
        <w:rPr>
          <w:rFonts w:ascii="Times New Roman" w:hAnsi="Times New Roman" w:cs="Times New Roman"/>
          <w:bCs/>
          <w:sz w:val="24"/>
          <w:szCs w:val="24"/>
          <w:lang w:val="lt-LT"/>
        </w:rPr>
        <w:t xml:space="preserve">     </w:t>
      </w:r>
      <w:r w:rsidR="003C5426" w:rsidRPr="00B30776">
        <w:rPr>
          <w:rFonts w:ascii="Times New Roman" w:hAnsi="Times New Roman" w:cs="Times New Roman"/>
          <w:bCs/>
          <w:sz w:val="24"/>
          <w:szCs w:val="24"/>
          <w:lang w:val="lt-LT"/>
        </w:rPr>
        <w:t>(</w:t>
      </w:r>
      <w:r w:rsidR="003C5426">
        <w:rPr>
          <w:rFonts w:ascii="Times New Roman" w:hAnsi="Times New Roman" w:cs="Times New Roman"/>
          <w:sz w:val="24"/>
          <w:szCs w:val="24"/>
          <w:lang w:val="lt-LT"/>
        </w:rPr>
        <w:t xml:space="preserve">APA) Ethics Direktor, </w:t>
      </w:r>
      <w:r w:rsidR="003C5426" w:rsidRPr="00B30776">
        <w:rPr>
          <w:rFonts w:ascii="Times New Roman" w:hAnsi="Times New Roman" w:cs="Times New Roman"/>
          <w:sz w:val="24"/>
          <w:szCs w:val="24"/>
          <w:lang w:val="lt-LT"/>
        </w:rPr>
        <w:t>2009;</w:t>
      </w:r>
      <w:r w:rsidR="003C5426">
        <w:rPr>
          <w:rFonts w:ascii="Times New Roman" w:hAnsi="Times New Roman" w:cs="Times New Roman"/>
          <w:sz w:val="24"/>
          <w:szCs w:val="24"/>
          <w:lang w:val="lt-LT"/>
        </w:rPr>
        <w:t>40</w:t>
      </w:r>
      <w:r w:rsidR="003C5426" w:rsidRPr="00B30776">
        <w:rPr>
          <w:rFonts w:ascii="Times New Roman" w:hAnsi="Times New Roman" w:cs="Times New Roman"/>
          <w:sz w:val="24"/>
          <w:szCs w:val="24"/>
          <w:lang w:val="lt-LT"/>
        </w:rPr>
        <w:t>(6</w:t>
      </w:r>
      <w:r w:rsidR="003C5426" w:rsidRPr="00B30776">
        <w:rPr>
          <w:rFonts w:ascii="Times New Roman" w:hAnsi="Times New Roman" w:cs="Times New Roman"/>
          <w:b/>
          <w:sz w:val="24"/>
          <w:szCs w:val="24"/>
          <w:lang w:val="lt-LT"/>
        </w:rPr>
        <w:t>)</w:t>
      </w:r>
      <w:r w:rsidR="003C5426">
        <w:t xml:space="preserve"> </w:t>
      </w:r>
      <w:r w:rsidR="003C5426" w:rsidRPr="00EF58CE">
        <w:rPr>
          <w:rFonts w:ascii="Times New Roman" w:hAnsi="Times New Roman" w:cs="Times New Roman"/>
          <w:sz w:val="24"/>
          <w:szCs w:val="24"/>
        </w:rPr>
        <w:t>[cited</w:t>
      </w:r>
      <w:r w:rsidR="003C5426">
        <w:rPr>
          <w:rFonts w:ascii="Times New Roman" w:hAnsi="Times New Roman" w:cs="Times New Roman"/>
          <w:sz w:val="24"/>
          <w:szCs w:val="24"/>
        </w:rPr>
        <w:t xml:space="preserve"> 2012-04-20]. </w:t>
      </w:r>
      <w:r w:rsidR="003C5426" w:rsidRPr="00EF58CE">
        <w:rPr>
          <w:rFonts w:ascii="Times New Roman" w:hAnsi="Times New Roman" w:cs="Times New Roman"/>
          <w:sz w:val="24"/>
          <w:szCs w:val="24"/>
          <w:lang w:val="lt-LT"/>
        </w:rPr>
        <w:t>Avaible</w:t>
      </w:r>
      <w:r w:rsidR="003C5426">
        <w:rPr>
          <w:rFonts w:ascii="Times New Roman" w:hAnsi="Times New Roman" w:cs="Times New Roman"/>
          <w:sz w:val="24"/>
          <w:szCs w:val="24"/>
        </w:rPr>
        <w:t xml:space="preserve"> from Internet: </w:t>
      </w:r>
      <w:r w:rsidR="003C5426" w:rsidRPr="00EF58CE">
        <w:rPr>
          <w:rFonts w:ascii="Times New Roman" w:hAnsi="Times New Roman" w:cs="Times New Roman"/>
          <w:sz w:val="24"/>
          <w:szCs w:val="24"/>
        </w:rPr>
        <w:t>&lt;</w:t>
      </w:r>
      <w:r w:rsidR="003C542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C5426" w:rsidRPr="009932C4" w:rsidRDefault="009932C4"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 xml:space="preserve">      </w:t>
      </w:r>
      <w:r w:rsidR="003C5426" w:rsidRPr="00517C63">
        <w:rPr>
          <w:rFonts w:ascii="Times New Roman" w:hAnsi="Times New Roman" w:cs="Times New Roman"/>
          <w:sz w:val="24"/>
          <w:szCs w:val="24"/>
          <w:u w:val="single"/>
          <w:lang w:val="lt-LT"/>
        </w:rPr>
        <w:t>http://ebookbrowse.com/genetics-ethics-and-disability</w:t>
      </w:r>
      <w:r w:rsidR="003C5426" w:rsidRPr="00EF58CE">
        <w:rPr>
          <w:rFonts w:ascii="Times New Roman" w:hAnsi="Times New Roman" w:cs="Times New Roman"/>
          <w:sz w:val="24"/>
          <w:szCs w:val="24"/>
          <w:lang w:val="lt-LT"/>
        </w:rPr>
        <w:t>&gt;</w:t>
      </w:r>
      <w:r w:rsidR="003C5426">
        <w:rPr>
          <w:rFonts w:ascii="Times New Roman" w:hAnsi="Times New Roman" w:cs="Times New Roman"/>
          <w:sz w:val="24"/>
          <w:szCs w:val="24"/>
          <w:lang w:val="lt-LT"/>
        </w:rPr>
        <w:t>.</w:t>
      </w:r>
    </w:p>
    <w:p w:rsidR="009932C4" w:rsidRDefault="00890780"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color w:val="222222"/>
          <w:sz w:val="24"/>
          <w:szCs w:val="24"/>
          <w:shd w:val="clear" w:color="auto" w:fill="FFFFFF"/>
          <w:lang w:val="lt-LT"/>
        </w:rPr>
      </w:pPr>
      <w:r>
        <w:rPr>
          <w:rFonts w:ascii="Times New Roman" w:hAnsi="Times New Roman" w:cs="Times New Roman"/>
          <w:sz w:val="24"/>
          <w:szCs w:val="24"/>
        </w:rPr>
        <w:t xml:space="preserve">78. </w:t>
      </w:r>
      <w:r w:rsidR="003C5426" w:rsidRPr="00B30776">
        <w:rPr>
          <w:rFonts w:ascii="Times New Roman" w:hAnsi="Times New Roman" w:cs="Times New Roman"/>
          <w:sz w:val="24"/>
          <w:szCs w:val="24"/>
        </w:rPr>
        <w:t xml:space="preserve"> The European </w:t>
      </w:r>
      <w:r w:rsidR="003C5426" w:rsidRPr="00B30776">
        <w:rPr>
          <w:rFonts w:ascii="Times New Roman" w:hAnsi="Times New Roman" w:cs="Times New Roman"/>
          <w:sz w:val="24"/>
          <w:szCs w:val="24"/>
          <w:lang w:val="lt-LT"/>
        </w:rPr>
        <w:t>Commision</w:t>
      </w:r>
      <w:r w:rsidR="003C5426" w:rsidRPr="00B30776">
        <w:rPr>
          <w:rFonts w:ascii="Times New Roman" w:hAnsi="Times New Roman" w:cs="Times New Roman"/>
          <w:color w:val="222222"/>
          <w:sz w:val="24"/>
          <w:szCs w:val="24"/>
          <w:shd w:val="clear" w:color="auto" w:fill="FFFFFF"/>
        </w:rPr>
        <w:t xml:space="preserve">. </w:t>
      </w:r>
      <w:r w:rsidR="003C5426" w:rsidRPr="00B30776">
        <w:rPr>
          <w:rFonts w:ascii="Times New Roman" w:hAnsi="Times New Roman" w:cs="Times New Roman"/>
          <w:color w:val="222222"/>
          <w:sz w:val="24"/>
          <w:szCs w:val="24"/>
          <w:shd w:val="clear" w:color="auto" w:fill="FFFFFF"/>
          <w:lang w:val="lt-LT"/>
        </w:rPr>
        <w:t xml:space="preserve">European Innovation Partnership on Active and Healthy Ageing (EIP </w:t>
      </w:r>
      <w:r w:rsidR="009932C4">
        <w:rPr>
          <w:rFonts w:ascii="Times New Roman" w:hAnsi="Times New Roman" w:cs="Times New Roman"/>
          <w:color w:val="222222"/>
          <w:sz w:val="24"/>
          <w:szCs w:val="24"/>
          <w:shd w:val="clear" w:color="auto" w:fill="FFFFFF"/>
          <w:lang w:val="lt-LT"/>
        </w:rPr>
        <w:t xml:space="preserve"> </w:t>
      </w:r>
    </w:p>
    <w:p w:rsidR="00E92A49" w:rsidRPr="003C5426" w:rsidRDefault="009932C4" w:rsidP="00890780">
      <w:pPr>
        <w:shd w:val="clear" w:color="auto" w:fill="FFFFFF" w:themeFill="background1"/>
        <w:tabs>
          <w:tab w:val="center" w:pos="4860"/>
        </w:tabs>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color w:val="222222"/>
          <w:sz w:val="24"/>
          <w:szCs w:val="24"/>
          <w:shd w:val="clear" w:color="auto" w:fill="FFFFFF"/>
          <w:lang w:val="lt-LT"/>
        </w:rPr>
        <w:t xml:space="preserve">      </w:t>
      </w:r>
      <w:r w:rsidR="003C5426" w:rsidRPr="00B30776">
        <w:rPr>
          <w:rFonts w:ascii="Times New Roman" w:hAnsi="Times New Roman" w:cs="Times New Roman"/>
          <w:color w:val="222222"/>
          <w:sz w:val="24"/>
          <w:szCs w:val="24"/>
          <w:shd w:val="clear" w:color="auto" w:fill="FFFFFF"/>
          <w:lang w:val="lt-LT"/>
        </w:rPr>
        <w:t>on AHA).</w:t>
      </w:r>
      <w:r w:rsidR="003C5426" w:rsidRPr="00B30776">
        <w:rPr>
          <w:rFonts w:ascii="Times New Roman" w:hAnsi="Times New Roman" w:cs="Times New Roman"/>
          <w:sz w:val="24"/>
          <w:szCs w:val="24"/>
          <w:shd w:val="clear" w:color="auto" w:fill="FFFFFF"/>
          <w:lang w:val="lt-LT"/>
        </w:rPr>
        <w:t xml:space="preserve"> Public Health.</w:t>
      </w:r>
      <w:r w:rsidR="003C5426" w:rsidRPr="00B30776">
        <w:rPr>
          <w:rStyle w:val="apple-converted-space"/>
          <w:rFonts w:ascii="Times New Roman" w:hAnsi="Times New Roman" w:cs="Times New Roman"/>
          <w:sz w:val="24"/>
          <w:szCs w:val="24"/>
          <w:shd w:val="clear" w:color="auto" w:fill="FFFFFF"/>
          <w:lang w:val="lt-LT"/>
        </w:rPr>
        <w:t> </w:t>
      </w:r>
      <w:r w:rsidR="003C5426">
        <w:rPr>
          <w:rFonts w:ascii="Times New Roman" w:hAnsi="Times New Roman" w:cs="Times New Roman"/>
          <w:sz w:val="24"/>
          <w:szCs w:val="24"/>
          <w:lang w:val="lt-LT"/>
        </w:rPr>
        <w:t>Avaible from Internet :&lt;</w:t>
      </w:r>
      <w:r w:rsidR="003C5426" w:rsidRPr="00B30776">
        <w:rPr>
          <w:rFonts w:ascii="Times New Roman" w:hAnsi="Times New Roman" w:cs="Times New Roman"/>
          <w:sz w:val="24"/>
          <w:szCs w:val="24"/>
          <w:lang w:val="lt-LT"/>
        </w:rPr>
        <w:t xml:space="preserve"> </w:t>
      </w:r>
      <w:r w:rsidR="003C5426" w:rsidRPr="00B30776">
        <w:rPr>
          <w:rFonts w:ascii="Times New Roman" w:hAnsi="Times New Roman" w:cs="Times New Roman"/>
          <w:b/>
          <w:sz w:val="24"/>
          <w:szCs w:val="24"/>
          <w:lang w:val="lt-LT"/>
        </w:rPr>
        <w:t xml:space="preserve"> </w:t>
      </w:r>
      <w:hyperlink r:id="rId58" w:history="1">
        <w:r w:rsidR="003C5426" w:rsidRPr="00B30776">
          <w:rPr>
            <w:rStyle w:val="Hyperlink"/>
            <w:rFonts w:ascii="Times New Roman" w:hAnsi="Times New Roman" w:cs="Times New Roman"/>
            <w:sz w:val="24"/>
            <w:szCs w:val="24"/>
            <w:lang w:val="lt-LT"/>
          </w:rPr>
          <w:t>http://ec.europa.eu/</w:t>
        </w:r>
      </w:hyperlink>
      <w:r w:rsidR="003C5426">
        <w:t xml:space="preserve"> &gt;.</w:t>
      </w:r>
      <w:r w:rsidR="003C5426" w:rsidRPr="00B30776">
        <w:rPr>
          <w:rFonts w:ascii="Times New Roman" w:hAnsi="Times New Roman" w:cs="Times New Roman"/>
          <w:sz w:val="24"/>
          <w:szCs w:val="24"/>
          <w:lang w:val="lt-LT"/>
        </w:rPr>
        <w:t xml:space="preserve"> </w:t>
      </w:r>
    </w:p>
    <w:p w:rsidR="009932C4" w:rsidRDefault="00CE7D56" w:rsidP="00890780">
      <w:pPr>
        <w:tabs>
          <w:tab w:val="left" w:pos="1560"/>
        </w:tabs>
        <w:spacing w:after="0" w:afterAutospacing="0"/>
        <w:jc w:val="both"/>
        <w:rPr>
          <w:rFonts w:ascii="Times New Roman" w:eastAsia="Times New Roman" w:hAnsi="Times New Roman" w:cs="Times New Roman"/>
          <w:bCs/>
          <w:color w:val="000000"/>
          <w:kern w:val="36"/>
          <w:sz w:val="24"/>
          <w:szCs w:val="24"/>
          <w:lang w:val="lt-LT"/>
        </w:rPr>
      </w:pPr>
      <w:r w:rsidRPr="00890780">
        <w:rPr>
          <w:rFonts w:ascii="Times New Roman" w:eastAsia="Times New Roman" w:hAnsi="Times New Roman" w:cs="Times New Roman"/>
          <w:sz w:val="24"/>
          <w:szCs w:val="24"/>
        </w:rPr>
        <w:t>79.</w:t>
      </w:r>
      <w:r w:rsidRPr="00B30776">
        <w:rPr>
          <w:rFonts w:ascii="Times New Roman" w:eastAsia="Times New Roman" w:hAnsi="Times New Roman" w:cs="Times New Roman"/>
          <w:b/>
          <w:bCs/>
          <w:color w:val="000000"/>
          <w:kern w:val="36"/>
          <w:sz w:val="24"/>
          <w:szCs w:val="24"/>
          <w:lang w:val="lt-LT"/>
        </w:rPr>
        <w:t xml:space="preserve"> </w:t>
      </w:r>
      <w:hyperlink r:id="rId59" w:history="1">
        <w:r w:rsidRPr="00B30776">
          <w:rPr>
            <w:rFonts w:ascii="Times New Roman" w:eastAsia="Times New Roman" w:hAnsi="Times New Roman" w:cs="Times New Roman"/>
            <w:color w:val="333333"/>
            <w:sz w:val="24"/>
            <w:szCs w:val="24"/>
            <w:lang w:val="lt-LT"/>
          </w:rPr>
          <w:t>Hughes JR</w:t>
        </w:r>
      </w:hyperlink>
      <w:r w:rsidRPr="00B30776">
        <w:rPr>
          <w:rFonts w:ascii="Times New Roman" w:eastAsia="Times New Roman" w:hAnsi="Times New Roman" w:cs="Times New Roman"/>
          <w:color w:val="000000"/>
          <w:sz w:val="24"/>
          <w:szCs w:val="24"/>
          <w:lang w:val="lt-LT"/>
        </w:rPr>
        <w:t>, </w:t>
      </w:r>
      <w:hyperlink r:id="rId60" w:history="1">
        <w:r w:rsidRPr="00B30776">
          <w:rPr>
            <w:rFonts w:ascii="Times New Roman" w:eastAsia="Times New Roman" w:hAnsi="Times New Roman" w:cs="Times New Roman"/>
            <w:color w:val="333333"/>
            <w:sz w:val="24"/>
            <w:szCs w:val="24"/>
            <w:lang w:val="lt-LT"/>
          </w:rPr>
          <w:t>Daaboul Y</w:t>
        </w:r>
      </w:hyperlink>
      <w:r w:rsidRPr="00B30776">
        <w:rPr>
          <w:rFonts w:ascii="Times New Roman" w:eastAsia="Times New Roman" w:hAnsi="Times New Roman" w:cs="Times New Roman"/>
          <w:color w:val="000000"/>
          <w:sz w:val="24"/>
          <w:szCs w:val="24"/>
          <w:lang w:val="lt-LT"/>
        </w:rPr>
        <w:t>, </w:t>
      </w:r>
      <w:hyperlink r:id="rId61" w:history="1">
        <w:r w:rsidRPr="00B30776">
          <w:rPr>
            <w:rFonts w:ascii="Times New Roman" w:eastAsia="Times New Roman" w:hAnsi="Times New Roman" w:cs="Times New Roman"/>
            <w:color w:val="333333"/>
            <w:sz w:val="24"/>
            <w:szCs w:val="24"/>
            <w:lang w:val="lt-LT"/>
          </w:rPr>
          <w:t>Fino JJ</w:t>
        </w:r>
      </w:hyperlink>
      <w:r w:rsidRPr="00B30776">
        <w:rPr>
          <w:rFonts w:ascii="Times New Roman" w:eastAsia="Times New Roman" w:hAnsi="Times New Roman" w:cs="Times New Roman"/>
          <w:color w:val="000000"/>
          <w:sz w:val="24"/>
          <w:szCs w:val="24"/>
          <w:lang w:val="lt-LT"/>
        </w:rPr>
        <w:t>, </w:t>
      </w:r>
      <w:hyperlink r:id="rId62" w:history="1">
        <w:r w:rsidRPr="00B30776">
          <w:rPr>
            <w:rFonts w:ascii="Times New Roman" w:eastAsia="Times New Roman" w:hAnsi="Times New Roman" w:cs="Times New Roman"/>
            <w:color w:val="333333"/>
            <w:sz w:val="24"/>
            <w:szCs w:val="24"/>
            <w:lang w:val="lt-LT"/>
          </w:rPr>
          <w:t>Shaw GL</w:t>
        </w:r>
      </w:hyperlink>
      <w:r w:rsidRPr="00B30776">
        <w:rPr>
          <w:rFonts w:ascii="Times New Roman" w:hAnsi="Times New Roman" w:cs="Times New Roman"/>
          <w:sz w:val="24"/>
          <w:szCs w:val="24"/>
        </w:rPr>
        <w:t xml:space="preserve">. </w:t>
      </w:r>
      <w:r w:rsidRPr="00B30776">
        <w:rPr>
          <w:rFonts w:ascii="Times New Roman" w:eastAsia="Times New Roman" w:hAnsi="Times New Roman" w:cs="Times New Roman"/>
          <w:bCs/>
          <w:color w:val="000000"/>
          <w:kern w:val="36"/>
          <w:sz w:val="24"/>
          <w:szCs w:val="24"/>
          <w:lang w:val="lt-LT"/>
        </w:rPr>
        <w:t xml:space="preserve">The "Mozart effect" on epileptiform </w:t>
      </w:r>
    </w:p>
    <w:p w:rsidR="00CE7D56" w:rsidRPr="006F37A5" w:rsidRDefault="009932C4" w:rsidP="00890780">
      <w:pPr>
        <w:tabs>
          <w:tab w:val="left" w:pos="1560"/>
        </w:tabs>
        <w:spacing w:after="0" w:afterAutospacing="0"/>
        <w:jc w:val="both"/>
        <w:rPr>
          <w:rFonts w:ascii="Times New Roman" w:eastAsia="Times New Roman" w:hAnsi="Times New Roman" w:cs="Times New Roman"/>
          <w:sz w:val="24"/>
          <w:szCs w:val="24"/>
        </w:rPr>
      </w:pPr>
      <w:r>
        <w:rPr>
          <w:rFonts w:ascii="Times New Roman" w:eastAsia="Times New Roman" w:hAnsi="Times New Roman" w:cs="Times New Roman"/>
          <w:bCs/>
          <w:color w:val="000000"/>
          <w:kern w:val="36"/>
          <w:sz w:val="24"/>
          <w:szCs w:val="24"/>
          <w:lang w:val="lt-LT"/>
        </w:rPr>
        <w:t xml:space="preserve">       </w:t>
      </w:r>
      <w:r w:rsidR="00CE7D56" w:rsidRPr="00B30776">
        <w:rPr>
          <w:rFonts w:ascii="Times New Roman" w:eastAsia="Times New Roman" w:hAnsi="Times New Roman" w:cs="Times New Roman"/>
          <w:bCs/>
          <w:color w:val="000000"/>
          <w:kern w:val="36"/>
          <w:sz w:val="24"/>
          <w:szCs w:val="24"/>
          <w:lang w:val="lt-LT"/>
        </w:rPr>
        <w:t>activity.1998;29(3):109</w:t>
      </w:r>
      <w:r w:rsidR="00CE7D56">
        <w:rPr>
          <w:rFonts w:ascii="Times New Roman" w:eastAsia="Times New Roman" w:hAnsi="Times New Roman" w:cs="Times New Roman"/>
          <w:bCs/>
          <w:color w:val="000000"/>
          <w:kern w:val="36"/>
          <w:sz w:val="24"/>
          <w:szCs w:val="24"/>
          <w:lang w:val="lt-LT"/>
        </w:rPr>
        <w:t>.</w:t>
      </w:r>
    </w:p>
    <w:p w:rsidR="009932C4" w:rsidRDefault="00CE7D56" w:rsidP="00890780">
      <w:pPr>
        <w:spacing w:after="0" w:afterAutospacing="0"/>
        <w:jc w:val="both"/>
        <w:rPr>
          <w:rFonts w:ascii="Times New Roman" w:hAnsi="Times New Roman" w:cs="Times New Roman"/>
          <w:sz w:val="24"/>
          <w:szCs w:val="24"/>
          <w:lang w:val="lt-LT"/>
        </w:rPr>
      </w:pPr>
      <w:r>
        <w:rPr>
          <w:rFonts w:ascii="Times New Roman" w:hAnsi="Times New Roman" w:cs="Times New Roman"/>
          <w:sz w:val="24"/>
          <w:szCs w:val="24"/>
        </w:rPr>
        <w:t>80</w:t>
      </w:r>
      <w:r w:rsidRPr="00B30776">
        <w:rPr>
          <w:rFonts w:ascii="Times New Roman" w:hAnsi="Times New Roman" w:cs="Times New Roman"/>
          <w:sz w:val="24"/>
          <w:szCs w:val="24"/>
        </w:rPr>
        <w:t>.</w:t>
      </w:r>
      <w:r w:rsidRPr="00B30776">
        <w:rPr>
          <w:rFonts w:ascii="Times New Roman" w:eastAsia="Times New Roman" w:hAnsi="Times New Roman" w:cs="Times New Roman"/>
          <w:sz w:val="24"/>
          <w:szCs w:val="24"/>
          <w:lang w:val="lt-LT"/>
        </w:rPr>
        <w:t xml:space="preserve"> Zsuzsanna Jakab.</w:t>
      </w:r>
      <w:r>
        <w:rPr>
          <w:rFonts w:ascii="Times New Roman" w:eastAsia="Times New Roman" w:hAnsi="Times New Roman" w:cs="Times New Roman"/>
          <w:sz w:val="24"/>
          <w:szCs w:val="24"/>
          <w:lang w:val="lt-LT"/>
        </w:rPr>
        <w:t xml:space="preserve"> </w:t>
      </w:r>
      <w:hyperlink r:id="rId63" w:history="1">
        <w:r w:rsidRPr="00EF58CE">
          <w:rPr>
            <w:rStyle w:val="Hyperlink"/>
            <w:rFonts w:ascii="Times New Roman" w:hAnsi="Times New Roman" w:cs="Times New Roman"/>
            <w:sz w:val="24"/>
            <w:szCs w:val="24"/>
            <w:shd w:val="clear" w:color="auto" w:fill="FFFFFF"/>
            <w:lang w:val="lt-LT"/>
          </w:rPr>
          <w:t>Embarking on Developing the New European Health Policy—Health 2020</w:t>
        </w:r>
      </w:hyperlink>
      <w:r w:rsidRPr="00EF58CE">
        <w:rPr>
          <w:rFonts w:ascii="Times New Roman" w:hAnsi="Times New Roman" w:cs="Times New Roman"/>
          <w:sz w:val="24"/>
          <w:szCs w:val="24"/>
          <w:lang w:val="lt-LT"/>
        </w:rPr>
        <w:t>.</w:t>
      </w:r>
      <w:r w:rsidRPr="00B30776">
        <w:rPr>
          <w:rFonts w:ascii="Times New Roman" w:hAnsi="Times New Roman" w:cs="Times New Roman"/>
          <w:sz w:val="24"/>
          <w:szCs w:val="24"/>
          <w:lang w:val="lt-LT"/>
        </w:rPr>
        <w:t xml:space="preserve"> </w:t>
      </w:r>
    </w:p>
    <w:p w:rsidR="009932C4" w:rsidRDefault="009932C4" w:rsidP="00890780">
      <w:pPr>
        <w:spacing w:after="0" w:afterAutospacing="0"/>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 xml:space="preserve">      </w:t>
      </w:r>
      <w:r w:rsidR="00CE7D56" w:rsidRPr="00B30776">
        <w:rPr>
          <w:rFonts w:ascii="Times New Roman" w:eastAsia="Times New Roman" w:hAnsi="Times New Roman" w:cs="Times New Roman"/>
          <w:bCs/>
          <w:sz w:val="24"/>
          <w:szCs w:val="24"/>
          <w:lang w:val="lt-LT"/>
        </w:rPr>
        <w:t xml:space="preserve">European Journal of Public Health, volume 21, issue 1, January 2011 </w:t>
      </w:r>
      <w:r w:rsidR="00CE7D56" w:rsidRPr="00B30776">
        <w:rPr>
          <w:rFonts w:ascii="Times New Roman" w:hAnsi="Times New Roman" w:cs="Times New Roman"/>
          <w:sz w:val="24"/>
          <w:szCs w:val="24"/>
          <w:lang w:val="lt-LT"/>
        </w:rPr>
        <w:t xml:space="preserve">[cited 2013-02-22] </w:t>
      </w:r>
      <w:r w:rsidR="00CE7D56">
        <w:rPr>
          <w:rFonts w:ascii="Times New Roman" w:eastAsia="Times New Roman" w:hAnsi="Times New Roman" w:cs="Times New Roman"/>
          <w:bCs/>
          <w:sz w:val="24"/>
          <w:szCs w:val="24"/>
          <w:lang w:val="lt-LT"/>
        </w:rPr>
        <w:t xml:space="preserve"> </w:t>
      </w:r>
      <w:r w:rsidR="00CE7D56" w:rsidRPr="00B30776">
        <w:rPr>
          <w:rFonts w:ascii="Times New Roman" w:eastAsia="Times New Roman" w:hAnsi="Times New Roman" w:cs="Times New Roman"/>
          <w:bCs/>
          <w:sz w:val="24"/>
          <w:szCs w:val="24"/>
          <w:lang w:val="lt-LT"/>
        </w:rPr>
        <w:t>p. 130-</w:t>
      </w:r>
    </w:p>
    <w:p w:rsidR="005C4033" w:rsidRPr="003C5426" w:rsidRDefault="009932C4" w:rsidP="00890780">
      <w:pPr>
        <w:spacing w:after="0" w:afterAutospacing="0"/>
        <w:jc w:val="both"/>
        <w:rPr>
          <w:rFonts w:ascii="Times New Roman" w:hAnsi="Times New Roman" w:cs="Times New Roman"/>
          <w:sz w:val="24"/>
          <w:szCs w:val="24"/>
        </w:rPr>
      </w:pPr>
      <w:r>
        <w:rPr>
          <w:rFonts w:ascii="Times New Roman" w:eastAsia="Times New Roman" w:hAnsi="Times New Roman" w:cs="Times New Roman"/>
          <w:bCs/>
          <w:sz w:val="24"/>
          <w:szCs w:val="24"/>
          <w:lang w:val="lt-LT"/>
        </w:rPr>
        <w:t xml:space="preserve">      </w:t>
      </w:r>
      <w:r w:rsidR="00CE7D56" w:rsidRPr="00B30776">
        <w:rPr>
          <w:rFonts w:ascii="Times New Roman" w:eastAsia="Times New Roman" w:hAnsi="Times New Roman" w:cs="Times New Roman"/>
          <w:bCs/>
          <w:sz w:val="24"/>
          <w:szCs w:val="24"/>
          <w:lang w:val="lt-LT"/>
        </w:rPr>
        <w:t>132.</w:t>
      </w:r>
      <w:r w:rsidR="00CE7D56" w:rsidRPr="00B30776">
        <w:rPr>
          <w:rFonts w:ascii="Times New Roman" w:hAnsi="Times New Roman" w:cs="Times New Roman"/>
          <w:sz w:val="24"/>
          <w:szCs w:val="24"/>
          <w:lang w:val="lt-LT"/>
        </w:rPr>
        <w:t xml:space="preserve"> Avaible from Internet</w:t>
      </w:r>
      <w:r w:rsidR="00CE7D56">
        <w:rPr>
          <w:rFonts w:ascii="Times New Roman" w:hAnsi="Times New Roman" w:cs="Times New Roman"/>
          <w:sz w:val="24"/>
          <w:szCs w:val="24"/>
          <w:lang w:val="lt-LT"/>
        </w:rPr>
        <w:t>: &lt;</w:t>
      </w:r>
      <w:hyperlink r:id="rId64" w:history="1">
        <w:r w:rsidR="00CE7D56" w:rsidRPr="00B30776">
          <w:rPr>
            <w:rStyle w:val="Hyperlink"/>
            <w:rFonts w:ascii="Times New Roman" w:hAnsi="Times New Roman" w:cs="Times New Roman"/>
            <w:sz w:val="24"/>
            <w:szCs w:val="24"/>
          </w:rPr>
          <w:t>http://www.euro.who.int/</w:t>
        </w:r>
      </w:hyperlink>
      <w:r w:rsidR="00CE7D56">
        <w:rPr>
          <w:rFonts w:ascii="Times New Roman" w:hAnsi="Times New Roman" w:cs="Times New Roman"/>
          <w:sz w:val="24"/>
          <w:szCs w:val="24"/>
        </w:rPr>
        <w:t xml:space="preserve"> &gt;.</w:t>
      </w:r>
      <w:r w:rsidR="00CE7D56" w:rsidRPr="00B30776">
        <w:rPr>
          <w:rFonts w:ascii="Times New Roman" w:hAnsi="Times New Roman" w:cs="Times New Roman"/>
          <w:sz w:val="24"/>
          <w:szCs w:val="24"/>
        </w:rPr>
        <w:t xml:space="preserve"> </w:t>
      </w:r>
    </w:p>
    <w:p w:rsidR="009932C4" w:rsidRDefault="00CE7D56" w:rsidP="00890780">
      <w:pPr>
        <w:pStyle w:val="Heading1"/>
        <w:shd w:val="clear" w:color="auto" w:fill="FFFFFF"/>
        <w:spacing w:before="0" w:line="360" w:lineRule="auto"/>
        <w:jc w:val="both"/>
        <w:rPr>
          <w:rFonts w:ascii="Times New Roman" w:eastAsia="NimbusRomanDOT-RegularItalic" w:hAnsi="Times New Roman" w:cs="Times New Roman"/>
          <w:b w:val="0"/>
          <w:iCs/>
          <w:color w:val="auto"/>
          <w:sz w:val="24"/>
          <w:szCs w:val="24"/>
          <w:lang w:val="lt-LT"/>
        </w:rPr>
      </w:pPr>
      <w:r>
        <w:rPr>
          <w:rFonts w:ascii="Times New Roman" w:hAnsi="Times New Roman" w:cs="Times New Roman"/>
          <w:b w:val="0"/>
          <w:color w:val="auto"/>
          <w:sz w:val="24"/>
          <w:szCs w:val="24"/>
          <w:lang w:val="lt-LT"/>
        </w:rPr>
        <w:t>81</w:t>
      </w:r>
      <w:r w:rsidRPr="0078203B">
        <w:rPr>
          <w:rFonts w:ascii="Times New Roman" w:hAnsi="Times New Roman" w:cs="Times New Roman"/>
          <w:b w:val="0"/>
          <w:color w:val="C00000"/>
          <w:sz w:val="24"/>
          <w:szCs w:val="24"/>
          <w:lang w:val="lt-LT"/>
        </w:rPr>
        <w:t>.</w:t>
      </w:r>
      <w:r>
        <w:rPr>
          <w:rFonts w:ascii="Times New Roman" w:hAnsi="Times New Roman" w:cs="Times New Roman"/>
          <w:b w:val="0"/>
          <w:color w:val="auto"/>
          <w:sz w:val="24"/>
          <w:szCs w:val="24"/>
          <w:lang w:val="lt-LT"/>
        </w:rPr>
        <w:t xml:space="preserve"> </w:t>
      </w:r>
      <w:r w:rsidRPr="0078203B">
        <w:rPr>
          <w:rFonts w:ascii="Times New Roman" w:hAnsi="Times New Roman" w:cs="Times New Roman"/>
          <w:sz w:val="24"/>
          <w:szCs w:val="24"/>
          <w:lang w:val="lt-LT"/>
        </w:rPr>
        <w:t xml:space="preserve"> </w:t>
      </w:r>
      <w:hyperlink r:id="rId65" w:history="1">
        <w:r w:rsidRPr="00CE7D56">
          <w:rPr>
            <w:rStyle w:val="Hyperlink"/>
            <w:rFonts w:ascii="Times New Roman" w:hAnsi="Times New Roman" w:cs="Times New Roman"/>
            <w:b w:val="0"/>
            <w:color w:val="333333"/>
            <w:sz w:val="24"/>
            <w:szCs w:val="24"/>
            <w:u w:val="none"/>
            <w:lang w:val="lt-LT"/>
          </w:rPr>
          <w:t>Latalova K</w:t>
        </w:r>
      </w:hyperlink>
      <w:r w:rsidRPr="00CE7D56">
        <w:rPr>
          <w:rFonts w:ascii="Times New Roman" w:hAnsi="Times New Roman" w:cs="Times New Roman"/>
          <w:b w:val="0"/>
          <w:color w:val="000000"/>
          <w:sz w:val="24"/>
          <w:szCs w:val="24"/>
          <w:lang w:val="lt-LT"/>
        </w:rPr>
        <w:t>,</w:t>
      </w:r>
      <w:r w:rsidRPr="00CE7D56">
        <w:rPr>
          <w:rStyle w:val="apple-converted-space"/>
          <w:rFonts w:ascii="Times New Roman" w:hAnsi="Times New Roman" w:cs="Times New Roman"/>
          <w:b w:val="0"/>
          <w:color w:val="000000"/>
          <w:sz w:val="24"/>
          <w:szCs w:val="24"/>
          <w:lang w:val="lt-LT"/>
        </w:rPr>
        <w:t> </w:t>
      </w:r>
      <w:hyperlink r:id="rId66" w:history="1">
        <w:r w:rsidRPr="00CE7D56">
          <w:rPr>
            <w:rStyle w:val="Hyperlink"/>
            <w:rFonts w:ascii="Times New Roman" w:hAnsi="Times New Roman" w:cs="Times New Roman"/>
            <w:b w:val="0"/>
            <w:color w:val="333333"/>
            <w:sz w:val="24"/>
            <w:szCs w:val="24"/>
            <w:u w:val="none"/>
            <w:lang w:val="lt-LT"/>
          </w:rPr>
          <w:t>Prasko J</w:t>
        </w:r>
      </w:hyperlink>
      <w:r w:rsidRPr="00CE7D56">
        <w:rPr>
          <w:rFonts w:ascii="Times New Roman" w:hAnsi="Times New Roman" w:cs="Times New Roman"/>
          <w:b w:val="0"/>
          <w:color w:val="000000"/>
          <w:sz w:val="24"/>
          <w:szCs w:val="24"/>
          <w:lang w:val="lt-LT"/>
        </w:rPr>
        <w:t>,</w:t>
      </w:r>
      <w:r w:rsidRPr="00CE7D56">
        <w:rPr>
          <w:rStyle w:val="apple-converted-space"/>
          <w:rFonts w:ascii="Times New Roman" w:hAnsi="Times New Roman" w:cs="Times New Roman"/>
          <w:b w:val="0"/>
          <w:color w:val="000000"/>
          <w:sz w:val="24"/>
          <w:szCs w:val="24"/>
          <w:lang w:val="lt-LT"/>
        </w:rPr>
        <w:t> </w:t>
      </w:r>
      <w:hyperlink r:id="rId67" w:history="1">
        <w:r w:rsidRPr="00CE7D56">
          <w:rPr>
            <w:rStyle w:val="Hyperlink"/>
            <w:rFonts w:ascii="Times New Roman" w:hAnsi="Times New Roman" w:cs="Times New Roman"/>
            <w:b w:val="0"/>
            <w:color w:val="333333"/>
            <w:sz w:val="24"/>
            <w:szCs w:val="24"/>
            <w:u w:val="none"/>
            <w:lang w:val="lt-LT"/>
          </w:rPr>
          <w:t>Diveky T</w:t>
        </w:r>
      </w:hyperlink>
      <w:r w:rsidRPr="00CE7D56">
        <w:rPr>
          <w:rFonts w:ascii="Times New Roman" w:hAnsi="Times New Roman" w:cs="Times New Roman"/>
          <w:b w:val="0"/>
          <w:color w:val="000000"/>
          <w:sz w:val="24"/>
          <w:szCs w:val="24"/>
          <w:lang w:val="lt-LT"/>
        </w:rPr>
        <w:t>,</w:t>
      </w:r>
      <w:r w:rsidRPr="00CE7D56">
        <w:rPr>
          <w:rStyle w:val="apple-converted-space"/>
          <w:rFonts w:ascii="Times New Roman" w:hAnsi="Times New Roman" w:cs="Times New Roman"/>
          <w:b w:val="0"/>
          <w:color w:val="000000"/>
          <w:sz w:val="24"/>
          <w:szCs w:val="24"/>
          <w:lang w:val="lt-LT"/>
        </w:rPr>
        <w:t> </w:t>
      </w:r>
      <w:hyperlink r:id="rId68" w:history="1">
        <w:r w:rsidRPr="00CE7D56">
          <w:rPr>
            <w:rStyle w:val="Hyperlink"/>
            <w:rFonts w:ascii="Times New Roman" w:hAnsi="Times New Roman" w:cs="Times New Roman"/>
            <w:b w:val="0"/>
            <w:color w:val="333333"/>
            <w:sz w:val="24"/>
            <w:szCs w:val="24"/>
            <w:u w:val="none"/>
            <w:lang w:val="lt-LT"/>
          </w:rPr>
          <w:t>Velartova H</w:t>
        </w:r>
      </w:hyperlink>
      <w:r w:rsidRPr="0078203B">
        <w:rPr>
          <w:rFonts w:ascii="Times New Roman" w:hAnsi="Times New Roman" w:cs="Times New Roman"/>
          <w:b w:val="0"/>
          <w:color w:val="000000"/>
          <w:sz w:val="24"/>
          <w:szCs w:val="24"/>
          <w:lang w:val="lt-LT"/>
        </w:rPr>
        <w:t xml:space="preserve">. </w:t>
      </w:r>
      <w:r w:rsidRPr="0078203B">
        <w:rPr>
          <w:rFonts w:ascii="Times New Roman" w:hAnsi="Times New Roman" w:cs="Times New Roman"/>
          <w:b w:val="0"/>
          <w:color w:val="auto"/>
          <w:sz w:val="24"/>
          <w:szCs w:val="24"/>
          <w:lang w:val="lt-LT"/>
        </w:rPr>
        <w:t>Cognitive impairment in bipolar disorder.</w:t>
      </w:r>
      <w:r w:rsidRPr="0078203B">
        <w:rPr>
          <w:rFonts w:ascii="Times New Roman" w:eastAsia="NimbusRomanDOT-RegularItalic" w:hAnsi="Times New Roman" w:cs="Times New Roman"/>
          <w:b w:val="0"/>
          <w:i/>
          <w:iCs/>
          <w:sz w:val="24"/>
          <w:szCs w:val="24"/>
          <w:lang w:val="lt-LT"/>
        </w:rPr>
        <w:t xml:space="preserve"> </w:t>
      </w:r>
      <w:r w:rsidRPr="0078203B">
        <w:rPr>
          <w:rFonts w:ascii="Times New Roman" w:eastAsia="NimbusRomanDOT-RegularItalic" w:hAnsi="Times New Roman" w:cs="Times New Roman"/>
          <w:b w:val="0"/>
          <w:iCs/>
          <w:color w:val="auto"/>
          <w:sz w:val="24"/>
          <w:szCs w:val="24"/>
          <w:lang w:val="lt-LT"/>
        </w:rPr>
        <w:t xml:space="preserve">Biomed </w:t>
      </w:r>
    </w:p>
    <w:p w:rsidR="009932C4" w:rsidRDefault="009932C4" w:rsidP="00890780">
      <w:pPr>
        <w:pStyle w:val="Heading1"/>
        <w:shd w:val="clear" w:color="auto" w:fill="FFFFFF"/>
        <w:spacing w:before="0" w:line="360" w:lineRule="auto"/>
        <w:jc w:val="both"/>
        <w:rPr>
          <w:rFonts w:ascii="Times New Roman" w:hAnsi="Times New Roman" w:cs="Times New Roman"/>
          <w:b w:val="0"/>
          <w:color w:val="000000"/>
          <w:sz w:val="24"/>
          <w:szCs w:val="24"/>
          <w:lang w:val="lt-LT"/>
        </w:rPr>
      </w:pPr>
      <w:r>
        <w:rPr>
          <w:rFonts w:ascii="Times New Roman" w:eastAsia="NimbusRomanDOT-RegularItalic" w:hAnsi="Times New Roman" w:cs="Times New Roman"/>
          <w:b w:val="0"/>
          <w:iCs/>
          <w:color w:val="auto"/>
          <w:sz w:val="24"/>
          <w:szCs w:val="24"/>
          <w:lang w:val="lt-LT"/>
        </w:rPr>
        <w:t xml:space="preserve">      </w:t>
      </w:r>
      <w:r w:rsidR="00CE7D56" w:rsidRPr="0078203B">
        <w:rPr>
          <w:rFonts w:ascii="Times New Roman" w:eastAsia="NimbusRomanDOT-RegularItalic" w:hAnsi="Times New Roman" w:cs="Times New Roman"/>
          <w:b w:val="0"/>
          <w:iCs/>
          <w:color w:val="auto"/>
          <w:sz w:val="24"/>
          <w:szCs w:val="24"/>
          <w:lang w:val="lt-LT"/>
        </w:rPr>
        <w:t>Pap Med Fac Univ Palacky Olomouc Czech Repu</w:t>
      </w:r>
      <w:r w:rsidR="00CE7D56">
        <w:rPr>
          <w:rFonts w:ascii="Times New Roman" w:eastAsia="NimbusRomanDOT-RegularItalic" w:hAnsi="Times New Roman" w:cs="Times New Roman"/>
          <w:b w:val="0"/>
          <w:iCs/>
          <w:color w:val="auto"/>
          <w:sz w:val="24"/>
          <w:szCs w:val="24"/>
          <w:lang w:val="lt-LT"/>
        </w:rPr>
        <w:t>blik,</w:t>
      </w:r>
      <w:r w:rsidR="00CE7D56" w:rsidRPr="0078203B">
        <w:rPr>
          <w:rFonts w:ascii="Times New Roman" w:eastAsia="NimbusRomanDOT-RegularItalic" w:hAnsi="Times New Roman" w:cs="Times New Roman"/>
          <w:b w:val="0"/>
          <w:i/>
          <w:iCs/>
          <w:color w:val="auto"/>
          <w:sz w:val="24"/>
          <w:szCs w:val="24"/>
          <w:lang w:val="lt-LT"/>
        </w:rPr>
        <w:t xml:space="preserve"> </w:t>
      </w:r>
      <w:r w:rsidR="00CE7D56">
        <w:rPr>
          <w:rFonts w:ascii="Times New Roman" w:eastAsia="NimbusRomanDOT-RegularItalic" w:hAnsi="Times New Roman" w:cs="Times New Roman"/>
          <w:b w:val="0"/>
          <w:iCs/>
          <w:color w:val="auto"/>
          <w:sz w:val="24"/>
          <w:szCs w:val="24"/>
          <w:lang w:val="lt-LT"/>
        </w:rPr>
        <w:t xml:space="preserve">2011; 155(1):19–26 </w:t>
      </w:r>
      <w:r w:rsidR="00CE7D56" w:rsidRPr="00552B8A">
        <w:rPr>
          <w:rFonts w:ascii="Times New Roman" w:hAnsi="Times New Roman" w:cs="Times New Roman"/>
          <w:b w:val="0"/>
          <w:color w:val="000000"/>
          <w:sz w:val="24"/>
          <w:szCs w:val="24"/>
          <w:lang w:val="lt-LT"/>
        </w:rPr>
        <w:t>[cited 2001</w:t>
      </w:r>
      <w:r w:rsidR="00CE7D56">
        <w:rPr>
          <w:rFonts w:ascii="Times New Roman" w:hAnsi="Times New Roman" w:cs="Times New Roman"/>
          <w:b w:val="0"/>
          <w:color w:val="000000"/>
          <w:sz w:val="24"/>
          <w:szCs w:val="24"/>
          <w:lang w:val="lt-LT"/>
        </w:rPr>
        <w:t>2-12-10</w:t>
      </w:r>
      <w:r w:rsidR="00CE7D56" w:rsidRPr="00552B8A">
        <w:rPr>
          <w:rFonts w:ascii="Times New Roman" w:hAnsi="Times New Roman" w:cs="Times New Roman"/>
          <w:b w:val="0"/>
          <w:color w:val="000000"/>
          <w:sz w:val="24"/>
          <w:szCs w:val="24"/>
          <w:lang w:val="lt-LT"/>
        </w:rPr>
        <w:t xml:space="preserve">]. </w:t>
      </w:r>
    </w:p>
    <w:p w:rsidR="00CE7D56" w:rsidRPr="00552B8A" w:rsidRDefault="009932C4" w:rsidP="00890780">
      <w:pPr>
        <w:pStyle w:val="Heading1"/>
        <w:shd w:val="clear" w:color="auto" w:fill="FFFFFF"/>
        <w:spacing w:before="0" w:line="360" w:lineRule="auto"/>
        <w:jc w:val="both"/>
        <w:rPr>
          <w:rFonts w:ascii="Times New Roman" w:eastAsia="NimbusRomanDOT-RegularItalic" w:hAnsi="Times New Roman" w:cs="Times New Roman"/>
          <w:b w:val="0"/>
          <w:iCs/>
          <w:color w:val="auto"/>
          <w:sz w:val="24"/>
          <w:szCs w:val="24"/>
          <w:lang w:val="lt-LT"/>
        </w:rPr>
      </w:pPr>
      <w:r>
        <w:rPr>
          <w:rFonts w:ascii="Times New Roman" w:hAnsi="Times New Roman" w:cs="Times New Roman"/>
          <w:b w:val="0"/>
          <w:color w:val="000000"/>
          <w:sz w:val="24"/>
          <w:szCs w:val="24"/>
          <w:lang w:val="lt-LT"/>
        </w:rPr>
        <w:t xml:space="preserve">      </w:t>
      </w:r>
      <w:r w:rsidR="00CE7D56" w:rsidRPr="00552B8A">
        <w:rPr>
          <w:rFonts w:ascii="Times New Roman" w:hAnsi="Times New Roman" w:cs="Times New Roman"/>
          <w:b w:val="0"/>
          <w:color w:val="000000"/>
          <w:sz w:val="24"/>
          <w:szCs w:val="24"/>
          <w:lang w:val="lt-LT"/>
        </w:rPr>
        <w:t>Avaible from Internet&lt;</w:t>
      </w:r>
      <w:r w:rsidR="00CE7D56" w:rsidRPr="00501D9D">
        <w:t xml:space="preserve"> </w:t>
      </w:r>
      <w:hyperlink r:id="rId69" w:history="1">
        <w:r w:rsidR="00CE7D56" w:rsidRPr="00501D9D">
          <w:rPr>
            <w:rStyle w:val="Hyperlink"/>
            <w:rFonts w:ascii="Times New Roman" w:hAnsi="Times New Roman" w:cs="Times New Roman"/>
            <w:b w:val="0"/>
            <w:color w:val="auto"/>
            <w:sz w:val="24"/>
            <w:szCs w:val="24"/>
          </w:rPr>
          <w:t>http://mefanet.upol.cz</w:t>
        </w:r>
      </w:hyperlink>
      <w:r w:rsidR="00CE7D56" w:rsidRPr="00501D9D">
        <w:rPr>
          <w:rFonts w:ascii="Times New Roman" w:hAnsi="Times New Roman" w:cs="Times New Roman"/>
          <w:b w:val="0"/>
          <w:color w:val="auto"/>
          <w:sz w:val="24"/>
          <w:szCs w:val="24"/>
        </w:rPr>
        <w:t>/</w:t>
      </w:r>
      <w:r w:rsidR="00CE7D56">
        <w:rPr>
          <w:rFonts w:ascii="Times New Roman" w:hAnsi="Times New Roman" w:cs="Times New Roman"/>
          <w:b w:val="0"/>
          <w:color w:val="auto"/>
          <w:sz w:val="24"/>
          <w:szCs w:val="24"/>
        </w:rPr>
        <w:t>&gt;.</w:t>
      </w:r>
    </w:p>
    <w:p w:rsidR="009932C4" w:rsidRDefault="00CE7D56" w:rsidP="00890780">
      <w:pPr>
        <w:shd w:val="clear" w:color="auto" w:fill="FFFFFF"/>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82</w:t>
      </w:r>
      <w:r w:rsidRPr="00B30776">
        <w:rPr>
          <w:rFonts w:ascii="Times New Roman" w:hAnsi="Times New Roman" w:cs="Times New Roman"/>
          <w:sz w:val="24"/>
          <w:szCs w:val="24"/>
          <w:lang w:val="lt-LT"/>
        </w:rPr>
        <w:t xml:space="preserve">. LR Vyriausybė. Nutarimas dėl nacionalinės neįgaliųjų socialinės integracijos 2013-2019 metų </w:t>
      </w:r>
    </w:p>
    <w:p w:rsidR="009932C4" w:rsidRDefault="009932C4" w:rsidP="00890780">
      <w:pPr>
        <w:shd w:val="clear" w:color="auto" w:fill="FFFFFF"/>
        <w:spacing w:after="0" w:afterAutospacing="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 xml:space="preserve">      </w:t>
      </w:r>
      <w:r w:rsidR="00CE7D56" w:rsidRPr="00B30776">
        <w:rPr>
          <w:rFonts w:ascii="Times New Roman" w:hAnsi="Times New Roman" w:cs="Times New Roman"/>
          <w:sz w:val="24"/>
          <w:szCs w:val="24"/>
          <w:lang w:val="lt-LT"/>
        </w:rPr>
        <w:t>programos patvirtinimo. Vilnius, 2012m. lapkričio 21d.</w:t>
      </w:r>
      <w:r w:rsidR="00CE7D56" w:rsidRPr="00B30776">
        <w:rPr>
          <w:rFonts w:ascii="Times New Roman" w:hAnsi="Times New Roman" w:cs="Times New Roman"/>
          <w:sz w:val="24"/>
          <w:szCs w:val="24"/>
          <w:shd w:val="clear" w:color="auto" w:fill="FFFFFF"/>
        </w:rPr>
        <w:t xml:space="preserve"> </w:t>
      </w:r>
      <w:r w:rsidR="00CE7D56" w:rsidRPr="00B30776">
        <w:rPr>
          <w:rFonts w:ascii="Times New Roman" w:hAnsi="Times New Roman" w:cs="Times New Roman"/>
          <w:sz w:val="24"/>
          <w:szCs w:val="24"/>
          <w:shd w:val="clear" w:color="auto" w:fill="FFFFFF"/>
          <w:lang w:val="lt-LT"/>
        </w:rPr>
        <w:t>Nr.</w:t>
      </w:r>
      <w:r w:rsidR="00CE7D56" w:rsidRPr="00B30776">
        <w:rPr>
          <w:rStyle w:val="apple-converted-space"/>
          <w:rFonts w:ascii="Times New Roman" w:hAnsi="Times New Roman" w:cs="Times New Roman"/>
          <w:sz w:val="24"/>
          <w:szCs w:val="24"/>
          <w:shd w:val="clear" w:color="auto" w:fill="FFFFFF"/>
          <w:lang w:val="lt-LT"/>
        </w:rPr>
        <w:t> </w:t>
      </w:r>
      <w:r w:rsidR="00CE7D56" w:rsidRPr="00B30776">
        <w:rPr>
          <w:rFonts w:ascii="Times New Roman" w:hAnsi="Times New Roman" w:cs="Times New Roman"/>
          <w:sz w:val="24"/>
          <w:szCs w:val="24"/>
          <w:shd w:val="clear" w:color="auto" w:fill="FFFFFF"/>
          <w:lang w:val="lt-LT"/>
        </w:rPr>
        <w:t>1408 [</w:t>
      </w:r>
      <w:r w:rsidR="00CE7D56" w:rsidRPr="00B30776">
        <w:rPr>
          <w:rFonts w:ascii="Times New Roman" w:hAnsi="Times New Roman" w:cs="Times New Roman"/>
          <w:sz w:val="24"/>
          <w:szCs w:val="24"/>
          <w:lang w:val="lt-LT"/>
        </w:rPr>
        <w:t>žiūrėta 2013- 04-12]</w:t>
      </w:r>
      <w:r w:rsidR="00CE7D56">
        <w:rPr>
          <w:rFonts w:ascii="Times New Roman" w:hAnsi="Times New Roman" w:cs="Times New Roman"/>
          <w:sz w:val="24"/>
          <w:szCs w:val="24"/>
          <w:shd w:val="clear" w:color="auto" w:fill="FFFFFF"/>
          <w:lang w:val="lt-LT"/>
        </w:rPr>
        <w:t xml:space="preserve">. Prieiga </w:t>
      </w:r>
    </w:p>
    <w:p w:rsidR="00CE7D56" w:rsidRPr="00B30776" w:rsidRDefault="009932C4" w:rsidP="00890780">
      <w:pPr>
        <w:shd w:val="clear" w:color="auto" w:fill="FFFFFF"/>
        <w:spacing w:after="0" w:afterAutospacing="0"/>
        <w:jc w:val="both"/>
        <w:rPr>
          <w:rFonts w:ascii="Times New Roman" w:hAnsi="Times New Roman" w:cs="Times New Roman"/>
          <w:sz w:val="24"/>
          <w:szCs w:val="24"/>
        </w:rPr>
      </w:pPr>
      <w:r>
        <w:rPr>
          <w:rFonts w:ascii="Times New Roman" w:hAnsi="Times New Roman" w:cs="Times New Roman"/>
          <w:sz w:val="24"/>
          <w:szCs w:val="24"/>
          <w:shd w:val="clear" w:color="auto" w:fill="FFFFFF"/>
          <w:lang w:val="lt-LT"/>
        </w:rPr>
        <w:t xml:space="preserve">      </w:t>
      </w:r>
      <w:r w:rsidR="00CE7D56">
        <w:rPr>
          <w:rFonts w:ascii="Times New Roman" w:hAnsi="Times New Roman" w:cs="Times New Roman"/>
          <w:sz w:val="24"/>
          <w:szCs w:val="24"/>
          <w:shd w:val="clear" w:color="auto" w:fill="FFFFFF"/>
          <w:lang w:val="lt-LT"/>
        </w:rPr>
        <w:t xml:space="preserve">per </w:t>
      </w:r>
      <w:r w:rsidR="00CE7D56" w:rsidRPr="00B30776">
        <w:rPr>
          <w:rFonts w:ascii="Times New Roman" w:hAnsi="Times New Roman" w:cs="Times New Roman"/>
          <w:sz w:val="24"/>
          <w:szCs w:val="24"/>
          <w:shd w:val="clear" w:color="auto" w:fill="FFFFFF"/>
          <w:lang w:val="lt-LT"/>
        </w:rPr>
        <w:t>internetą</w:t>
      </w:r>
      <w:r w:rsidR="00CE7D56" w:rsidRPr="00B30776">
        <w:rPr>
          <w:rFonts w:ascii="Times New Roman" w:hAnsi="Times New Roman" w:cs="Times New Roman"/>
          <w:sz w:val="24"/>
          <w:szCs w:val="24"/>
          <w:shd w:val="clear" w:color="auto" w:fill="FFFFFF"/>
        </w:rPr>
        <w:t>:</w:t>
      </w:r>
      <w:r w:rsidR="00CE7D56" w:rsidRPr="00B30776">
        <w:rPr>
          <w:rFonts w:ascii="Times New Roman" w:hAnsi="Times New Roman" w:cs="Times New Roman"/>
          <w:sz w:val="24"/>
          <w:szCs w:val="24"/>
        </w:rPr>
        <w:t xml:space="preserve"> </w:t>
      </w:r>
      <w:r w:rsidR="00CE7D56">
        <w:rPr>
          <w:rFonts w:ascii="Times New Roman" w:hAnsi="Times New Roman" w:cs="Times New Roman"/>
          <w:sz w:val="24"/>
          <w:szCs w:val="24"/>
        </w:rPr>
        <w:t xml:space="preserve"> &lt; </w:t>
      </w:r>
      <w:hyperlink r:id="rId70" w:history="1">
        <w:r w:rsidR="00CE7D56" w:rsidRPr="00B30776">
          <w:rPr>
            <w:rStyle w:val="Hyperlink"/>
            <w:rFonts w:ascii="Times New Roman" w:hAnsi="Times New Roman" w:cs="Times New Roman"/>
            <w:sz w:val="24"/>
            <w:szCs w:val="24"/>
          </w:rPr>
          <w:t>http://www3.lrs.lt/pls/inter3/dokpaieska.showdoc_l?</w:t>
        </w:r>
      </w:hyperlink>
      <w:r w:rsidR="00CE7D56" w:rsidRPr="00B30776">
        <w:rPr>
          <w:rFonts w:ascii="Times New Roman" w:hAnsi="Times New Roman" w:cs="Times New Roman"/>
          <w:sz w:val="24"/>
          <w:szCs w:val="24"/>
        </w:rPr>
        <w:t xml:space="preserve"> </w:t>
      </w:r>
      <w:r w:rsidR="00CE7D56">
        <w:rPr>
          <w:rFonts w:ascii="Times New Roman" w:hAnsi="Times New Roman" w:cs="Times New Roman"/>
          <w:sz w:val="24"/>
          <w:szCs w:val="24"/>
        </w:rPr>
        <w:t>&gt;.</w:t>
      </w:r>
    </w:p>
    <w:p w:rsidR="005C4033" w:rsidRDefault="005C4033" w:rsidP="00890780">
      <w:pPr>
        <w:jc w:val="both"/>
        <w:rPr>
          <w:rFonts w:ascii="Times New Roman" w:hAnsi="Times New Roman" w:cs="Times New Roman"/>
          <w:sz w:val="32"/>
          <w:szCs w:val="32"/>
          <w:lang w:val="lt-LT"/>
        </w:rPr>
      </w:pPr>
    </w:p>
    <w:p w:rsidR="005C4033" w:rsidRDefault="005C4033" w:rsidP="00890780">
      <w:pPr>
        <w:jc w:val="both"/>
        <w:rPr>
          <w:rFonts w:ascii="Times New Roman" w:hAnsi="Times New Roman" w:cs="Times New Roman"/>
          <w:sz w:val="32"/>
          <w:szCs w:val="32"/>
          <w:lang w:val="lt-LT"/>
        </w:rPr>
      </w:pPr>
    </w:p>
    <w:p w:rsidR="00CE05B8" w:rsidRDefault="00CE05B8" w:rsidP="00890780">
      <w:pPr>
        <w:jc w:val="both"/>
        <w:rPr>
          <w:rFonts w:ascii="Times New Roman" w:hAnsi="Times New Roman" w:cs="Times New Roman"/>
          <w:b/>
          <w:sz w:val="36"/>
          <w:szCs w:val="36"/>
          <w:lang w:val="lt-LT"/>
        </w:rPr>
      </w:pPr>
    </w:p>
    <w:p w:rsidR="00CE05B8" w:rsidRDefault="00CE05B8" w:rsidP="00890780">
      <w:pPr>
        <w:jc w:val="both"/>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CE7D56" w:rsidRDefault="00CE7D56" w:rsidP="00F21DA9">
      <w:pPr>
        <w:jc w:val="center"/>
        <w:rPr>
          <w:rFonts w:ascii="Times New Roman" w:hAnsi="Times New Roman" w:cs="Times New Roman"/>
          <w:b/>
          <w:sz w:val="36"/>
          <w:szCs w:val="36"/>
          <w:lang w:val="lt-LT"/>
        </w:rPr>
      </w:pPr>
    </w:p>
    <w:p w:rsidR="00F21DA9" w:rsidRDefault="00F21DA9" w:rsidP="00F21DA9">
      <w:pPr>
        <w:jc w:val="center"/>
        <w:rPr>
          <w:rFonts w:ascii="Times New Roman" w:hAnsi="Times New Roman" w:cs="Times New Roman"/>
          <w:b/>
          <w:sz w:val="36"/>
          <w:szCs w:val="36"/>
          <w:lang w:val="lt-LT"/>
        </w:rPr>
      </w:pPr>
      <w:r w:rsidRPr="00F21DA9">
        <w:rPr>
          <w:rFonts w:ascii="Times New Roman" w:hAnsi="Times New Roman" w:cs="Times New Roman"/>
          <w:b/>
          <w:sz w:val="36"/>
          <w:szCs w:val="36"/>
          <w:lang w:val="lt-LT"/>
        </w:rPr>
        <w:t>PRIEDAI</w:t>
      </w:r>
    </w:p>
    <w:p w:rsidR="0086448A" w:rsidRDefault="0086448A" w:rsidP="00F21DA9">
      <w:pPr>
        <w:jc w:val="center"/>
        <w:rPr>
          <w:rFonts w:ascii="Times New Roman" w:hAnsi="Times New Roman" w:cs="Times New Roman"/>
          <w:b/>
          <w:sz w:val="36"/>
          <w:szCs w:val="36"/>
          <w:lang w:val="lt-LT"/>
        </w:rPr>
      </w:pPr>
    </w:p>
    <w:p w:rsidR="0086448A" w:rsidRDefault="0086448A" w:rsidP="00F21DA9">
      <w:pPr>
        <w:jc w:val="center"/>
        <w:rPr>
          <w:rFonts w:ascii="Times New Roman" w:hAnsi="Times New Roman" w:cs="Times New Roman"/>
          <w:b/>
          <w:sz w:val="36"/>
          <w:szCs w:val="36"/>
          <w:lang w:val="lt-LT"/>
        </w:rPr>
      </w:pPr>
    </w:p>
    <w:p w:rsidR="0086448A" w:rsidRDefault="0086448A" w:rsidP="00F21DA9">
      <w:pPr>
        <w:jc w:val="center"/>
        <w:rPr>
          <w:rFonts w:ascii="Times New Roman" w:hAnsi="Times New Roman" w:cs="Times New Roman"/>
          <w:b/>
          <w:sz w:val="36"/>
          <w:szCs w:val="36"/>
          <w:lang w:val="lt-LT"/>
        </w:rPr>
      </w:pPr>
    </w:p>
    <w:p w:rsidR="0086448A" w:rsidRDefault="0086448A" w:rsidP="00F21DA9">
      <w:pPr>
        <w:jc w:val="center"/>
        <w:rPr>
          <w:rFonts w:ascii="Times New Roman" w:hAnsi="Times New Roman" w:cs="Times New Roman"/>
          <w:b/>
          <w:sz w:val="36"/>
          <w:szCs w:val="36"/>
          <w:lang w:val="lt-LT"/>
        </w:rPr>
      </w:pPr>
    </w:p>
    <w:p w:rsidR="00D1780E" w:rsidRDefault="00D1780E" w:rsidP="00F21DA9">
      <w:pPr>
        <w:jc w:val="center"/>
        <w:rPr>
          <w:rFonts w:ascii="Times New Roman" w:hAnsi="Times New Roman" w:cs="Times New Roman"/>
          <w:b/>
          <w:sz w:val="36"/>
          <w:szCs w:val="36"/>
          <w:lang w:val="lt-LT"/>
        </w:rPr>
      </w:pPr>
    </w:p>
    <w:p w:rsidR="00D1780E" w:rsidRDefault="00D1780E" w:rsidP="00890780">
      <w:pPr>
        <w:jc w:val="center"/>
        <w:rPr>
          <w:rFonts w:ascii="Times New Roman" w:hAnsi="Times New Roman" w:cs="Times New Roman"/>
          <w:b/>
          <w:sz w:val="36"/>
          <w:szCs w:val="36"/>
          <w:lang w:val="lt-LT"/>
        </w:rPr>
      </w:pPr>
    </w:p>
    <w:p w:rsidR="00890780" w:rsidRDefault="00890780" w:rsidP="00890780">
      <w:pPr>
        <w:jc w:val="center"/>
        <w:rPr>
          <w:rFonts w:ascii="Times New Roman" w:hAnsi="Times New Roman" w:cs="Times New Roman"/>
          <w:b/>
          <w:sz w:val="36"/>
          <w:szCs w:val="36"/>
          <w:lang w:val="lt-LT"/>
        </w:rPr>
      </w:pPr>
    </w:p>
    <w:p w:rsidR="00890780" w:rsidRDefault="00890780" w:rsidP="00890780">
      <w:pPr>
        <w:jc w:val="center"/>
        <w:rPr>
          <w:rFonts w:ascii="Times New Roman" w:hAnsi="Times New Roman" w:cs="Times New Roman"/>
          <w:b/>
          <w:sz w:val="36"/>
          <w:szCs w:val="36"/>
          <w:lang w:val="lt-LT"/>
        </w:rPr>
      </w:pPr>
    </w:p>
    <w:p w:rsidR="00D1780E" w:rsidRDefault="00D1780E" w:rsidP="0051251E">
      <w:pPr>
        <w:rPr>
          <w:rFonts w:ascii="Times New Roman" w:hAnsi="Times New Roman" w:cs="Times New Roman"/>
          <w:b/>
          <w:sz w:val="36"/>
          <w:szCs w:val="36"/>
          <w:lang w:val="lt-LT"/>
        </w:rPr>
      </w:pPr>
    </w:p>
    <w:p w:rsidR="0086448A" w:rsidRDefault="0086448A" w:rsidP="0086448A">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I Priedas</w:t>
      </w:r>
    </w:p>
    <w:p w:rsidR="0086448A" w:rsidRPr="001B5AFF" w:rsidRDefault="0086448A" w:rsidP="0086448A">
      <w:pPr>
        <w:tabs>
          <w:tab w:val="left" w:pos="0"/>
          <w:tab w:val="left" w:pos="9900"/>
        </w:tabs>
        <w:spacing w:after="0"/>
        <w:ind w:right="21"/>
        <w:jc w:val="center"/>
        <w:rPr>
          <w:rFonts w:ascii="Times New Roman" w:hAnsi="Times New Roman" w:cs="Times New Roman"/>
          <w:b/>
          <w:bCs/>
          <w:sz w:val="28"/>
          <w:szCs w:val="28"/>
          <w:lang w:val="lt-LT"/>
        </w:rPr>
      </w:pPr>
      <w:r w:rsidRPr="001B5AFF">
        <w:rPr>
          <w:rFonts w:ascii="Times New Roman" w:hAnsi="Times New Roman" w:cs="Times New Roman"/>
          <w:b/>
          <w:bCs/>
          <w:sz w:val="28"/>
          <w:szCs w:val="28"/>
          <w:lang w:val="lt-LT"/>
        </w:rPr>
        <w:t>TIRIAMOJO ASMENS INFORMAVIMO FORMA</w:t>
      </w:r>
    </w:p>
    <w:p w:rsidR="0086448A" w:rsidRPr="001B5AFF" w:rsidRDefault="0086448A" w:rsidP="0086448A">
      <w:pPr>
        <w:tabs>
          <w:tab w:val="left" w:pos="0"/>
          <w:tab w:val="left" w:pos="9900"/>
        </w:tabs>
        <w:spacing w:after="0" w:afterAutospacing="0"/>
        <w:ind w:right="21" w:firstLine="660"/>
        <w:jc w:val="both"/>
        <w:rPr>
          <w:rFonts w:ascii="Times New Roman" w:hAnsi="Times New Roman" w:cs="Times New Roman"/>
          <w:sz w:val="24"/>
          <w:szCs w:val="24"/>
          <w:lang w:val="lt-LT"/>
        </w:rPr>
      </w:pPr>
      <w:r w:rsidRPr="001B5AFF">
        <w:rPr>
          <w:rFonts w:ascii="Times New Roman" w:hAnsi="Times New Roman" w:cs="Times New Roman"/>
          <w:sz w:val="24"/>
          <w:szCs w:val="24"/>
          <w:lang w:val="lt-LT"/>
        </w:rPr>
        <w:t xml:space="preserve">Lietuvos sveikatos medicinos universiteto slaugos fakulteto studentė </w:t>
      </w:r>
      <w:r>
        <w:rPr>
          <w:rFonts w:ascii="Times New Roman" w:hAnsi="Times New Roman" w:cs="Times New Roman"/>
          <w:sz w:val="24"/>
          <w:szCs w:val="24"/>
          <w:lang w:val="lt-LT"/>
        </w:rPr>
        <w:t>magistri</w:t>
      </w:r>
      <w:r w:rsidRPr="001B5AFF">
        <w:rPr>
          <w:rFonts w:ascii="Times New Roman" w:hAnsi="Times New Roman" w:cs="Times New Roman"/>
          <w:sz w:val="24"/>
          <w:szCs w:val="24"/>
          <w:lang w:val="lt-LT"/>
        </w:rPr>
        <w:t xml:space="preserve">nio darbo rengimo metu atliks tyrimą, skirtą </w:t>
      </w:r>
      <w:r>
        <w:rPr>
          <w:rFonts w:ascii="Times New Roman" w:hAnsi="Times New Roman" w:cs="Times New Roman"/>
          <w:sz w:val="24"/>
          <w:szCs w:val="24"/>
          <w:lang w:val="lt-LT"/>
        </w:rPr>
        <w:t xml:space="preserve">ištirti kūrybinių metodų taikymo ergoterapijoje efektyvumą, ugdant sergančiųjų psichikos ligomis bendravimo įgūdžius. </w:t>
      </w:r>
      <w:r w:rsidRPr="001B5AFF">
        <w:rPr>
          <w:rFonts w:ascii="Times New Roman" w:hAnsi="Times New Roman" w:cs="Times New Roman"/>
          <w:sz w:val="24"/>
          <w:szCs w:val="24"/>
          <w:lang w:val="lt-LT"/>
        </w:rPr>
        <w:t>Tyrimo dalyviai –</w:t>
      </w:r>
      <w:r>
        <w:rPr>
          <w:rFonts w:ascii="Times New Roman" w:hAnsi="Times New Roman" w:cs="Times New Roman"/>
          <w:sz w:val="24"/>
          <w:szCs w:val="24"/>
          <w:lang w:val="lt-LT"/>
        </w:rPr>
        <w:t xml:space="preserve"> Kauno rajono Vilkijos neįgaliųjų sąjungos nariai ir Kauno r. Vilkijos UAB “Neurono“ pacientai, </w:t>
      </w:r>
      <w:r w:rsidRPr="001B5AFF">
        <w:rPr>
          <w:rFonts w:ascii="Times New Roman" w:hAnsi="Times New Roman" w:cs="Times New Roman"/>
          <w:sz w:val="24"/>
          <w:szCs w:val="24"/>
          <w:lang w:val="lt-LT"/>
        </w:rPr>
        <w:t>kurie</w:t>
      </w:r>
      <w:r>
        <w:rPr>
          <w:rFonts w:ascii="Times New Roman" w:hAnsi="Times New Roman" w:cs="Times New Roman"/>
          <w:sz w:val="24"/>
          <w:szCs w:val="24"/>
          <w:lang w:val="lt-LT"/>
        </w:rPr>
        <w:t>ms</w:t>
      </w:r>
      <w:r w:rsidRPr="001B5AFF">
        <w:rPr>
          <w:rFonts w:ascii="Times New Roman" w:hAnsi="Times New Roman" w:cs="Times New Roman"/>
          <w:sz w:val="24"/>
          <w:szCs w:val="24"/>
          <w:lang w:val="lt-LT"/>
        </w:rPr>
        <w:t xml:space="preserve"> </w:t>
      </w:r>
      <w:r>
        <w:rPr>
          <w:rFonts w:ascii="Times New Roman" w:hAnsi="Times New Roman" w:cs="Times New Roman"/>
          <w:sz w:val="24"/>
          <w:szCs w:val="24"/>
          <w:lang w:val="lt-LT"/>
        </w:rPr>
        <w:t>diagnozuota psichikos liga ir nėra ūmios ligos būsenoje. Tiriamiesiems  vykdysime</w:t>
      </w:r>
      <w:r w:rsidRPr="001B5AFF">
        <w:rPr>
          <w:rFonts w:ascii="Times New Roman" w:hAnsi="Times New Roman" w:cs="Times New Roman"/>
          <w:sz w:val="24"/>
          <w:szCs w:val="24"/>
          <w:lang w:val="lt-LT"/>
        </w:rPr>
        <w:t xml:space="preserve"> anoniminę apklausą</w:t>
      </w:r>
      <w:r w:rsidRPr="004677F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bei stebėjimus ergoterapijos metu, taikydami skirtingas metodikas tikslesniems tyrimo duomenims gauti</w:t>
      </w:r>
      <w:r w:rsidRPr="001B5AFF">
        <w:rPr>
          <w:rFonts w:ascii="Times New Roman" w:hAnsi="Times New Roman" w:cs="Times New Roman"/>
          <w:sz w:val="24"/>
          <w:szCs w:val="24"/>
          <w:lang w:val="lt-LT"/>
        </w:rPr>
        <w:t xml:space="preserve">. Tyrimo duomenys bus </w:t>
      </w:r>
      <w:r>
        <w:rPr>
          <w:rFonts w:ascii="Times New Roman" w:hAnsi="Times New Roman" w:cs="Times New Roman"/>
          <w:sz w:val="24"/>
          <w:szCs w:val="24"/>
          <w:lang w:val="lt-LT"/>
        </w:rPr>
        <w:t>pa</w:t>
      </w:r>
      <w:r w:rsidRPr="001B5AFF">
        <w:rPr>
          <w:rFonts w:ascii="Times New Roman" w:hAnsi="Times New Roman" w:cs="Times New Roman"/>
          <w:sz w:val="24"/>
          <w:szCs w:val="24"/>
          <w:lang w:val="lt-LT"/>
        </w:rPr>
        <w:t xml:space="preserve">naudoti tik studijų tikslams, </w:t>
      </w:r>
      <w:r>
        <w:rPr>
          <w:rFonts w:ascii="Times New Roman" w:hAnsi="Times New Roman" w:cs="Times New Roman"/>
          <w:sz w:val="24"/>
          <w:szCs w:val="24"/>
          <w:lang w:val="lt-LT"/>
        </w:rPr>
        <w:t>testavimas yra anoniminis. Anoni</w:t>
      </w:r>
      <w:r w:rsidRPr="001B5AFF">
        <w:rPr>
          <w:rFonts w:ascii="Times New Roman" w:hAnsi="Times New Roman" w:cs="Times New Roman"/>
          <w:sz w:val="24"/>
          <w:szCs w:val="24"/>
          <w:lang w:val="lt-LT"/>
        </w:rPr>
        <w:t>miškumas ir gautų duomenų konfidencialumas garantuojamas.</w:t>
      </w:r>
    </w:p>
    <w:p w:rsidR="0086448A" w:rsidRDefault="0086448A" w:rsidP="0086448A">
      <w:pPr>
        <w:tabs>
          <w:tab w:val="left" w:pos="0"/>
          <w:tab w:val="left" w:pos="9900"/>
        </w:tabs>
        <w:spacing w:after="0" w:afterAutospacing="0"/>
        <w:ind w:right="21" w:firstLine="660"/>
        <w:jc w:val="both"/>
        <w:rPr>
          <w:rFonts w:ascii="Times New Roman" w:hAnsi="Times New Roman" w:cs="Times New Roman"/>
          <w:sz w:val="24"/>
          <w:szCs w:val="24"/>
          <w:lang w:val="lt-LT"/>
        </w:rPr>
      </w:pPr>
      <w:r w:rsidRPr="001B5AFF">
        <w:rPr>
          <w:rFonts w:ascii="Times New Roman" w:hAnsi="Times New Roman" w:cs="Times New Roman"/>
          <w:sz w:val="24"/>
          <w:szCs w:val="24"/>
          <w:lang w:val="lt-LT"/>
        </w:rPr>
        <w:t>Esant neaiškumams prašome kreiptis į vykdomos temos mokslinį vadovą dr.Giedrę Kavaliauskienę ar atsakingą vykdytoją Liną Račienę, LSMU</w:t>
      </w:r>
      <w:r>
        <w:rPr>
          <w:rFonts w:ascii="Times New Roman" w:hAnsi="Times New Roman" w:cs="Times New Roman"/>
          <w:sz w:val="24"/>
          <w:szCs w:val="24"/>
          <w:lang w:val="lt-LT"/>
        </w:rPr>
        <w:t xml:space="preserve"> MA</w:t>
      </w:r>
      <w:r w:rsidRPr="001B5AFF">
        <w:rPr>
          <w:rFonts w:ascii="Times New Roman" w:hAnsi="Times New Roman" w:cs="Times New Roman"/>
          <w:sz w:val="24"/>
          <w:szCs w:val="24"/>
          <w:lang w:val="lt-LT"/>
        </w:rPr>
        <w:t xml:space="preserve"> Slaugos fakulteto</w:t>
      </w:r>
      <w:r>
        <w:rPr>
          <w:rFonts w:ascii="Times New Roman" w:hAnsi="Times New Roman" w:cs="Times New Roman"/>
          <w:sz w:val="24"/>
          <w:szCs w:val="24"/>
          <w:lang w:val="lt-LT"/>
        </w:rPr>
        <w:t xml:space="preserve"> magistro </w:t>
      </w:r>
      <w:r w:rsidRPr="001B5AFF">
        <w:rPr>
          <w:rFonts w:ascii="Times New Roman" w:hAnsi="Times New Roman" w:cs="Times New Roman"/>
          <w:sz w:val="24"/>
          <w:szCs w:val="24"/>
          <w:lang w:val="lt-LT"/>
        </w:rPr>
        <w:t xml:space="preserve"> </w:t>
      </w:r>
      <w:r>
        <w:rPr>
          <w:rFonts w:ascii="Times New Roman" w:hAnsi="Times New Roman" w:cs="Times New Roman"/>
          <w:sz w:val="24"/>
          <w:szCs w:val="24"/>
          <w:lang w:val="lt-LT"/>
        </w:rPr>
        <w:t>fizinės medicinos ir reabilitacijos s</w:t>
      </w:r>
      <w:r w:rsidRPr="001B5AFF">
        <w:rPr>
          <w:rFonts w:ascii="Times New Roman" w:hAnsi="Times New Roman" w:cs="Times New Roman"/>
          <w:sz w:val="24"/>
          <w:szCs w:val="24"/>
          <w:lang w:val="lt-LT"/>
        </w:rPr>
        <w:t xml:space="preserve">tudijų </w:t>
      </w:r>
      <w:r>
        <w:rPr>
          <w:rFonts w:ascii="Times New Roman" w:hAnsi="Times New Roman" w:cs="Times New Roman"/>
          <w:sz w:val="24"/>
          <w:szCs w:val="24"/>
          <w:lang w:val="lt-LT"/>
        </w:rPr>
        <w:t>I</w:t>
      </w:r>
      <w:r w:rsidRPr="001B5AFF">
        <w:rPr>
          <w:rFonts w:ascii="Times New Roman" w:hAnsi="Times New Roman" w:cs="Times New Roman"/>
          <w:sz w:val="24"/>
          <w:szCs w:val="24"/>
          <w:lang w:val="lt-LT"/>
        </w:rPr>
        <w:t>k. studentę, tel. 860 555 989.</w:t>
      </w:r>
    </w:p>
    <w:p w:rsidR="0086448A" w:rsidRPr="00165CDC" w:rsidRDefault="0086448A" w:rsidP="0086448A">
      <w:pPr>
        <w:tabs>
          <w:tab w:val="left" w:pos="0"/>
          <w:tab w:val="left" w:pos="9900"/>
        </w:tabs>
        <w:spacing w:after="0" w:afterAutospacing="0"/>
        <w:ind w:right="21" w:firstLine="660"/>
        <w:jc w:val="both"/>
        <w:rPr>
          <w:rFonts w:ascii="Times New Roman" w:hAnsi="Times New Roman" w:cs="Times New Roman"/>
          <w:sz w:val="24"/>
          <w:szCs w:val="24"/>
          <w:lang w:val="lt-LT"/>
        </w:rPr>
      </w:pPr>
    </w:p>
    <w:p w:rsidR="0086448A" w:rsidRDefault="0086448A" w:rsidP="0086448A">
      <w:pPr>
        <w:tabs>
          <w:tab w:val="left" w:pos="0"/>
          <w:tab w:val="left" w:pos="9900"/>
        </w:tabs>
        <w:spacing w:line="240" w:lineRule="auto"/>
        <w:ind w:right="23"/>
        <w:jc w:val="both"/>
        <w:rPr>
          <w:rFonts w:ascii="Times New Roman" w:hAnsi="Times New Roman" w:cs="Times New Roman"/>
          <w:sz w:val="24"/>
          <w:szCs w:val="24"/>
          <w:lang w:val="lt-LT"/>
        </w:rPr>
      </w:pPr>
      <w:r w:rsidRPr="00320B6D">
        <w:rPr>
          <w:rFonts w:ascii="Times New Roman" w:hAnsi="Times New Roman" w:cs="Times New Roman"/>
          <w:sz w:val="24"/>
          <w:szCs w:val="24"/>
          <w:lang w:val="lt-LT"/>
        </w:rPr>
        <w:t>Darbo mokslinis vadovas ..............................................  dr. Giedrė Kavaliauskienė</w:t>
      </w:r>
    </w:p>
    <w:p w:rsidR="0086448A" w:rsidRPr="00320B6D" w:rsidRDefault="0086448A" w:rsidP="0086448A">
      <w:pPr>
        <w:tabs>
          <w:tab w:val="left" w:pos="0"/>
          <w:tab w:val="left" w:pos="9900"/>
        </w:tabs>
        <w:spacing w:line="240" w:lineRule="auto"/>
        <w:ind w:right="23"/>
        <w:jc w:val="both"/>
        <w:rPr>
          <w:rFonts w:ascii="Times New Roman" w:hAnsi="Times New Roman" w:cs="Times New Roman"/>
          <w:sz w:val="24"/>
          <w:szCs w:val="24"/>
          <w:lang w:val="lt-LT"/>
        </w:rPr>
      </w:pPr>
    </w:p>
    <w:p w:rsidR="0086448A" w:rsidRPr="00320B6D" w:rsidRDefault="0086448A" w:rsidP="0086448A">
      <w:pPr>
        <w:tabs>
          <w:tab w:val="left" w:pos="0"/>
          <w:tab w:val="left" w:pos="9900"/>
        </w:tabs>
        <w:spacing w:after="0" w:line="240" w:lineRule="auto"/>
        <w:ind w:right="2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320B6D">
        <w:rPr>
          <w:rFonts w:ascii="Times New Roman" w:hAnsi="Times New Roman" w:cs="Times New Roman"/>
          <w:sz w:val="24"/>
          <w:szCs w:val="24"/>
          <w:lang w:val="lt-LT"/>
        </w:rPr>
        <w:t>Tyrėjas</w:t>
      </w:r>
      <w:r>
        <w:rPr>
          <w:rFonts w:ascii="Times New Roman" w:hAnsi="Times New Roman" w:cs="Times New Roman"/>
          <w:sz w:val="24"/>
          <w:szCs w:val="24"/>
          <w:lang w:val="lt-LT"/>
        </w:rPr>
        <w:t xml:space="preserve">  </w:t>
      </w:r>
      <w:r w:rsidRPr="00320B6D">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320B6D">
        <w:rPr>
          <w:rFonts w:ascii="Times New Roman" w:hAnsi="Times New Roman" w:cs="Times New Roman"/>
          <w:sz w:val="24"/>
          <w:szCs w:val="24"/>
          <w:lang w:val="lt-LT"/>
        </w:rPr>
        <w:t>Lina Račienė</w:t>
      </w:r>
    </w:p>
    <w:p w:rsidR="0086448A" w:rsidRDefault="0086448A" w:rsidP="0086448A">
      <w:pPr>
        <w:tabs>
          <w:tab w:val="left" w:pos="4785"/>
        </w:tabs>
        <w:spacing w:after="0"/>
        <w:rPr>
          <w:rFonts w:ascii="Times New Roman" w:hAnsi="Times New Roman" w:cs="Times New Roman"/>
          <w:sz w:val="24"/>
          <w:szCs w:val="24"/>
        </w:rPr>
      </w:pPr>
    </w:p>
    <w:p w:rsidR="0086448A" w:rsidRDefault="0086448A" w:rsidP="0086448A">
      <w:pPr>
        <w:tabs>
          <w:tab w:val="left" w:pos="2205"/>
        </w:tabs>
        <w:spacing w:after="0"/>
        <w:rPr>
          <w:rFonts w:ascii="Times New Roman" w:hAnsi="Times New Roman" w:cs="Times New Roman"/>
          <w:sz w:val="24"/>
          <w:szCs w:val="24"/>
        </w:rPr>
      </w:pPr>
    </w:p>
    <w:p w:rsidR="0086448A" w:rsidRPr="0024761A" w:rsidRDefault="0086448A" w:rsidP="0086448A">
      <w:pPr>
        <w:spacing w:after="0"/>
        <w:rPr>
          <w:rFonts w:ascii="Times New Roman" w:hAnsi="Times New Roman" w:cs="Times New Roman"/>
          <w:sz w:val="24"/>
          <w:szCs w:val="24"/>
        </w:rPr>
      </w:pPr>
    </w:p>
    <w:p w:rsidR="0086448A" w:rsidRDefault="0086448A" w:rsidP="0086448A">
      <w:pPr>
        <w:jc w:val="center"/>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p>
    <w:p w:rsidR="00D1780E" w:rsidRDefault="00D1780E" w:rsidP="0086448A">
      <w:pPr>
        <w:jc w:val="right"/>
        <w:rPr>
          <w:rFonts w:ascii="Times New Roman" w:hAnsi="Times New Roman" w:cs="Times New Roman"/>
          <w:b/>
          <w:sz w:val="32"/>
          <w:szCs w:val="32"/>
          <w:lang w:val="lt-LT"/>
        </w:rPr>
      </w:pPr>
    </w:p>
    <w:p w:rsidR="00890780" w:rsidRDefault="00890780" w:rsidP="0086448A">
      <w:pPr>
        <w:jc w:val="right"/>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II Priedas</w:t>
      </w:r>
    </w:p>
    <w:p w:rsidR="0086448A" w:rsidRDefault="0086448A" w:rsidP="0086448A">
      <w:pPr>
        <w:pStyle w:val="ListParagraph"/>
        <w:tabs>
          <w:tab w:val="center" w:pos="9570"/>
        </w:tabs>
        <w:spacing w:after="0"/>
        <w:ind w:left="880"/>
        <w:jc w:val="center"/>
        <w:rPr>
          <w:rFonts w:ascii="Times New Roman" w:hAnsi="Times New Roman" w:cs="Times New Roman"/>
          <w:b/>
          <w:bCs/>
          <w:sz w:val="28"/>
          <w:szCs w:val="28"/>
        </w:rPr>
      </w:pPr>
      <w:r>
        <w:rPr>
          <w:rFonts w:ascii="Times New Roman" w:hAnsi="Times New Roman" w:cs="Times New Roman"/>
          <w:b/>
          <w:bCs/>
          <w:sz w:val="28"/>
          <w:szCs w:val="28"/>
        </w:rPr>
        <w:t>TIRIAMOJO ASMENS SUTIKIMO FORMA</w:t>
      </w:r>
    </w:p>
    <w:p w:rsidR="0086448A" w:rsidRDefault="0086448A" w:rsidP="0086448A">
      <w:pPr>
        <w:pStyle w:val="ListParagraph"/>
        <w:tabs>
          <w:tab w:val="center" w:pos="9570"/>
        </w:tabs>
        <w:spacing w:after="0"/>
        <w:ind w:left="0" w:firstLine="660"/>
        <w:jc w:val="center"/>
        <w:rPr>
          <w:rFonts w:ascii="Times New Roman" w:hAnsi="Times New Roman" w:cs="Times New Roman"/>
          <w:b/>
          <w:bCs/>
          <w:sz w:val="28"/>
          <w:szCs w:val="28"/>
        </w:rPr>
      </w:pPr>
    </w:p>
    <w:p w:rsidR="0086448A" w:rsidRDefault="0086448A" w:rsidP="0086448A">
      <w:pPr>
        <w:pStyle w:val="ListParagraph"/>
        <w:tabs>
          <w:tab w:val="center" w:pos="9570"/>
        </w:tabs>
        <w:spacing w:after="0"/>
        <w:ind w:left="0" w:firstLine="660"/>
        <w:jc w:val="both"/>
        <w:rPr>
          <w:rFonts w:ascii="Times New Roman" w:hAnsi="Times New Roman" w:cs="Times New Roman"/>
          <w:sz w:val="24"/>
          <w:szCs w:val="24"/>
        </w:rPr>
      </w:pPr>
      <w:r>
        <w:rPr>
          <w:rFonts w:ascii="Times New Roman" w:hAnsi="Times New Roman" w:cs="Times New Roman"/>
          <w:sz w:val="24"/>
          <w:szCs w:val="24"/>
        </w:rPr>
        <w:t>Aš, žemiau pasirašęs(-iusi), sutinku dalyvauti Lietuvos sveikatos medicinos universiteto Slaugos fakulteto studentės Linos Račienės atliekamame tyrime: „Kūrybinių metodų taikymas ergoterapijoje ugdant sergančiųjų psichikos ligomis bendravimo įgūdžius“.</w:t>
      </w:r>
    </w:p>
    <w:p w:rsidR="0086448A" w:rsidRDefault="0086448A" w:rsidP="0086448A">
      <w:pPr>
        <w:pStyle w:val="ListParagraph"/>
        <w:tabs>
          <w:tab w:val="center" w:pos="9570"/>
        </w:tabs>
        <w:spacing w:after="0"/>
        <w:ind w:left="0" w:firstLine="660"/>
        <w:jc w:val="both"/>
        <w:rPr>
          <w:rFonts w:ascii="Times New Roman" w:hAnsi="Times New Roman" w:cs="Times New Roman"/>
          <w:sz w:val="24"/>
          <w:szCs w:val="24"/>
        </w:rPr>
      </w:pPr>
      <w:r>
        <w:rPr>
          <w:rFonts w:ascii="Times New Roman" w:hAnsi="Times New Roman" w:cs="Times New Roman"/>
          <w:sz w:val="24"/>
          <w:szCs w:val="24"/>
        </w:rPr>
        <w:t>Vykdantis tyrimą, man išaiškino tyrimo esmę bei tikslą ir galėjau užduoti visus dominančius klausimus apie tyrimą. Mano asmens tapatybė niekada nebus atskleista ir surinkti duomenys bus slapti. Pasinaudoti šiais duomenimis galės tik tyrėjas.</w:t>
      </w:r>
    </w:p>
    <w:p w:rsidR="0086448A" w:rsidRDefault="0086448A" w:rsidP="0086448A">
      <w:pPr>
        <w:pStyle w:val="ListParagraph"/>
        <w:tabs>
          <w:tab w:val="center" w:pos="9570"/>
        </w:tabs>
        <w:spacing w:after="0"/>
        <w:ind w:left="0" w:firstLine="660"/>
        <w:jc w:val="both"/>
        <w:rPr>
          <w:rFonts w:ascii="Times New Roman" w:hAnsi="Times New Roman" w:cs="Times New Roman"/>
          <w:sz w:val="24"/>
          <w:szCs w:val="24"/>
        </w:rPr>
      </w:pPr>
    </w:p>
    <w:p w:rsidR="0086448A" w:rsidRDefault="0086448A" w:rsidP="0086448A">
      <w:pPr>
        <w:pStyle w:val="ListParagraph"/>
        <w:tabs>
          <w:tab w:val="center" w:pos="9570"/>
        </w:tabs>
        <w:spacing w:after="0"/>
        <w:ind w:left="0" w:firstLine="660"/>
        <w:jc w:val="both"/>
        <w:rPr>
          <w:rFonts w:ascii="Times New Roman" w:hAnsi="Times New Roman" w:cs="Times New Roman"/>
          <w:sz w:val="24"/>
          <w:szCs w:val="24"/>
        </w:rPr>
      </w:pPr>
    </w:p>
    <w:p w:rsidR="0086448A" w:rsidRDefault="0086448A" w:rsidP="0086448A">
      <w:pPr>
        <w:pStyle w:val="ListParagraph"/>
        <w:tabs>
          <w:tab w:val="center" w:pos="9570"/>
        </w:tabs>
        <w:spacing w:after="0"/>
        <w:ind w:left="0" w:firstLine="660"/>
        <w:jc w:val="both"/>
        <w:rPr>
          <w:rFonts w:ascii="Times New Roman" w:hAnsi="Times New Roman" w:cs="Times New Roman"/>
          <w:sz w:val="24"/>
          <w:szCs w:val="24"/>
        </w:rPr>
      </w:pPr>
    </w:p>
    <w:p w:rsidR="0086448A" w:rsidRDefault="0086448A" w:rsidP="0086448A">
      <w:pPr>
        <w:pStyle w:val="ListParagraph"/>
        <w:tabs>
          <w:tab w:val="center" w:pos="957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Tiriamojo asmens                                                                                ..............................                         </w:t>
      </w:r>
    </w:p>
    <w:p w:rsidR="0086448A" w:rsidRDefault="0086448A" w:rsidP="0086448A">
      <w:pPr>
        <w:pStyle w:val="ListParagraph"/>
        <w:tabs>
          <w:tab w:val="center" w:pos="957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(parašas)</w:t>
      </w:r>
    </w:p>
    <w:p w:rsidR="0086448A" w:rsidRDefault="0086448A" w:rsidP="0086448A">
      <w:pPr>
        <w:pStyle w:val="ListParagraph"/>
        <w:tabs>
          <w:tab w:val="left" w:pos="7965"/>
        </w:tabs>
        <w:spacing w:after="0"/>
        <w:ind w:left="550"/>
        <w:jc w:val="both"/>
        <w:rPr>
          <w:rFonts w:ascii="Times New Roman" w:hAnsi="Times New Roman" w:cs="Times New Roman"/>
          <w:sz w:val="24"/>
          <w:szCs w:val="24"/>
        </w:rPr>
      </w:pPr>
    </w:p>
    <w:p w:rsidR="0086448A" w:rsidRPr="00971CAE" w:rsidRDefault="0086448A" w:rsidP="0086448A">
      <w:pPr>
        <w:pStyle w:val="ListParagraph"/>
        <w:tabs>
          <w:tab w:val="left" w:pos="6675"/>
        </w:tabs>
        <w:spacing w:after="0"/>
        <w:ind w:left="0"/>
        <w:jc w:val="both"/>
        <w:rPr>
          <w:rFonts w:ascii="Times New Roman" w:hAnsi="Times New Roman" w:cs="Times New Roman"/>
          <w:sz w:val="24"/>
          <w:szCs w:val="24"/>
        </w:rPr>
      </w:pPr>
      <w:r>
        <w:rPr>
          <w:rFonts w:ascii="Times New Roman" w:hAnsi="Times New Roman" w:cs="Times New Roman"/>
          <w:sz w:val="24"/>
          <w:szCs w:val="24"/>
        </w:rPr>
        <w:t>Nr.......................                                                                         Data ..............................</w:t>
      </w:r>
      <w:r>
        <w:rPr>
          <w:rFonts w:ascii="Times New Roman" w:hAnsi="Times New Roman" w:cs="Times New Roman"/>
          <w:sz w:val="24"/>
          <w:szCs w:val="24"/>
        </w:rPr>
        <w:tab/>
      </w:r>
    </w:p>
    <w:p w:rsidR="0086448A" w:rsidRDefault="0086448A" w:rsidP="0086448A">
      <w:pPr>
        <w:pStyle w:val="ListParagraph"/>
        <w:tabs>
          <w:tab w:val="center" w:pos="9570"/>
        </w:tabs>
        <w:spacing w:after="0"/>
        <w:ind w:left="880"/>
        <w:jc w:val="both"/>
        <w:rPr>
          <w:rFonts w:ascii="Times New Roman" w:hAnsi="Times New Roman" w:cs="Times New Roman"/>
          <w:sz w:val="28"/>
          <w:szCs w:val="28"/>
        </w:rPr>
      </w:pPr>
      <w:r>
        <w:rPr>
          <w:rFonts w:ascii="Times New Roman" w:hAnsi="Times New Roman" w:cs="Times New Roman"/>
          <w:sz w:val="28"/>
          <w:szCs w:val="28"/>
        </w:rPr>
        <w:t xml:space="preserve">  </w:t>
      </w:r>
    </w:p>
    <w:p w:rsidR="0086448A" w:rsidRPr="00413185" w:rsidRDefault="0086448A" w:rsidP="0086448A">
      <w:pPr>
        <w:pStyle w:val="ListParagraph"/>
        <w:spacing w:after="0"/>
        <w:ind w:left="0"/>
        <w:jc w:val="center"/>
        <w:rPr>
          <w:rFonts w:ascii="Times New Roman" w:hAnsi="Times New Roman" w:cs="Times New Roman"/>
          <w:sz w:val="24"/>
          <w:szCs w:val="24"/>
        </w:rPr>
      </w:pPr>
    </w:p>
    <w:p w:rsidR="0086448A" w:rsidRPr="00165CDC" w:rsidRDefault="0086448A" w:rsidP="0086448A">
      <w:pPr>
        <w:spacing w:after="0"/>
        <w:rPr>
          <w:rFonts w:ascii="Times New Roman" w:hAnsi="Times New Roman" w:cs="Times New Roman"/>
          <w:sz w:val="24"/>
          <w:szCs w:val="24"/>
          <w:lang w:val="lt-LT"/>
        </w:rPr>
      </w:pPr>
    </w:p>
    <w:p w:rsidR="0086448A" w:rsidRPr="00165CDC" w:rsidRDefault="0086448A" w:rsidP="0086448A">
      <w:pPr>
        <w:spacing w:after="0"/>
        <w:rPr>
          <w:rFonts w:ascii="Times New Roman" w:hAnsi="Times New Roman" w:cs="Times New Roman"/>
          <w:sz w:val="24"/>
          <w:szCs w:val="24"/>
          <w:lang w:val="lt-LT"/>
        </w:rPr>
      </w:pPr>
    </w:p>
    <w:p w:rsidR="0086448A" w:rsidRPr="00165CDC" w:rsidRDefault="0086448A" w:rsidP="0086448A">
      <w:pPr>
        <w:rPr>
          <w:lang w:val="lt-LT"/>
        </w:rPr>
      </w:pPr>
    </w:p>
    <w:p w:rsidR="0086448A" w:rsidRPr="00165CDC" w:rsidRDefault="0086448A" w:rsidP="0086448A">
      <w:pPr>
        <w:rPr>
          <w:lang w:val="lt-LT"/>
        </w:rPr>
      </w:pPr>
    </w:p>
    <w:p w:rsidR="0086448A" w:rsidRPr="00165CDC" w:rsidRDefault="0086448A" w:rsidP="0086448A">
      <w:pPr>
        <w:rPr>
          <w:lang w:val="lt-LT"/>
        </w:rPr>
      </w:pPr>
    </w:p>
    <w:p w:rsidR="0086448A" w:rsidRDefault="0086448A" w:rsidP="0086448A">
      <w:pPr>
        <w:jc w:val="center"/>
        <w:rPr>
          <w:lang w:val="lt-LT"/>
        </w:rPr>
      </w:pPr>
    </w:p>
    <w:p w:rsidR="00CE5F41" w:rsidRDefault="00CE5F41" w:rsidP="0086448A">
      <w:pPr>
        <w:jc w:val="right"/>
        <w:rPr>
          <w:rFonts w:ascii="Times New Roman" w:hAnsi="Times New Roman" w:cs="Times New Roman"/>
          <w:b/>
          <w:sz w:val="32"/>
          <w:szCs w:val="32"/>
          <w:lang w:val="lt-LT"/>
        </w:rPr>
      </w:pPr>
    </w:p>
    <w:p w:rsidR="00890780" w:rsidRDefault="00890780" w:rsidP="0086448A">
      <w:pPr>
        <w:jc w:val="right"/>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III Priedas</w:t>
      </w:r>
    </w:p>
    <w:p w:rsidR="0086448A" w:rsidRPr="007F665A" w:rsidRDefault="0086448A" w:rsidP="0086448A">
      <w:pPr>
        <w:jc w:val="center"/>
        <w:rPr>
          <w:rFonts w:ascii="Times New Roman" w:hAnsi="Times New Roman" w:cs="Times New Roman"/>
          <w:b/>
          <w:sz w:val="28"/>
          <w:szCs w:val="28"/>
          <w:lang w:val="lt-LT"/>
        </w:rPr>
      </w:pPr>
      <w:r w:rsidRPr="007F665A">
        <w:rPr>
          <w:rFonts w:ascii="Times New Roman" w:hAnsi="Times New Roman" w:cs="Times New Roman"/>
          <w:b/>
          <w:bCs/>
          <w:sz w:val="28"/>
          <w:szCs w:val="28"/>
          <w:lang w:val="lt-LT"/>
        </w:rPr>
        <w:t>ANKETA</w:t>
      </w:r>
    </w:p>
    <w:p w:rsidR="0086448A" w:rsidRPr="00E8324D" w:rsidRDefault="0086448A" w:rsidP="0086448A">
      <w:pPr>
        <w:tabs>
          <w:tab w:val="left" w:pos="6855"/>
        </w:tabs>
        <w:spacing w:after="0"/>
        <w:jc w:val="both"/>
        <w:rPr>
          <w:rFonts w:ascii="Times New Roman" w:hAnsi="Times New Roman" w:cs="Times New Roman"/>
          <w:b/>
          <w:bCs/>
          <w:sz w:val="32"/>
          <w:szCs w:val="32"/>
          <w:lang w:val="lt-LT"/>
        </w:rPr>
      </w:pPr>
    </w:p>
    <w:p w:rsidR="0086448A" w:rsidRPr="00D813BC" w:rsidRDefault="0086448A" w:rsidP="0086448A">
      <w:pPr>
        <w:tabs>
          <w:tab w:val="left" w:pos="6855"/>
        </w:tabs>
        <w:spacing w:after="0" w:afterAutospacing="0"/>
        <w:ind w:firstLine="851"/>
        <w:jc w:val="both"/>
        <w:rPr>
          <w:rFonts w:ascii="Times New Roman" w:hAnsi="Times New Roman" w:cs="Times New Roman"/>
          <w:sz w:val="24"/>
          <w:szCs w:val="24"/>
          <w:lang w:val="lt-LT"/>
        </w:rPr>
      </w:pPr>
      <w:r w:rsidRPr="00D813BC">
        <w:rPr>
          <w:rFonts w:ascii="Times New Roman" w:hAnsi="Times New Roman" w:cs="Times New Roman"/>
          <w:sz w:val="24"/>
          <w:szCs w:val="24"/>
          <w:lang w:val="lt-LT"/>
        </w:rPr>
        <w:t>Lietuvos sveikatos mokslų universiteto Slaugos fakulteto dieninių studijų studentė Lina Račienė vykdo tyrimą, siekiant</w:t>
      </w:r>
      <w:r>
        <w:rPr>
          <w:rFonts w:ascii="Times New Roman" w:hAnsi="Times New Roman" w:cs="Times New Roman"/>
          <w:sz w:val="24"/>
          <w:szCs w:val="24"/>
          <w:lang w:val="lt-LT"/>
        </w:rPr>
        <w:t xml:space="preserve"> ištirti kūrybinių metodų taikymo ergoterapijoje efektyvumą, ugdant sergančiųjų psichikos ligomis bendravimo įgūdžius.</w:t>
      </w:r>
      <w:r w:rsidRPr="00D813BC">
        <w:rPr>
          <w:rFonts w:ascii="Times New Roman" w:hAnsi="Times New Roman" w:cs="Times New Roman"/>
          <w:sz w:val="24"/>
          <w:szCs w:val="24"/>
          <w:lang w:val="lt-LT"/>
        </w:rPr>
        <w:t xml:space="preserve"> Jūsų nuomonė mums labai svarbi, todėl į užduotus klausimus prašome atsakyti nurodytais  konkrečiais atsakymais, kuris jūsų nuomone yra tinkamiausias. Informacijos konfidencialumas garantuojamas ir dėkojame už sutikimą dalyvauti tyrime.</w:t>
      </w:r>
    </w:p>
    <w:p w:rsidR="0086448A" w:rsidRDefault="0086448A" w:rsidP="0086448A">
      <w:pPr>
        <w:tabs>
          <w:tab w:val="left" w:pos="6855"/>
        </w:tabs>
        <w:spacing w:after="0" w:afterAutospacing="0"/>
        <w:rPr>
          <w:rFonts w:ascii="Times New Roman" w:hAnsi="Times New Roman" w:cs="Times New Roman"/>
          <w:sz w:val="24"/>
          <w:szCs w:val="24"/>
          <w:lang w:val="lt-LT"/>
        </w:rPr>
      </w:pPr>
      <w:r w:rsidRPr="00D813BC">
        <w:rPr>
          <w:rFonts w:ascii="Times New Roman" w:hAnsi="Times New Roman" w:cs="Times New Roman"/>
          <w:sz w:val="24"/>
          <w:szCs w:val="24"/>
          <w:lang w:val="lt-LT"/>
        </w:rPr>
        <w:t>1. Lytis:</w:t>
      </w:r>
      <w:r>
        <w:rPr>
          <w:rFonts w:ascii="Times New Roman" w:hAnsi="Times New Roman" w:cs="Times New Roman"/>
          <w:sz w:val="24"/>
          <w:szCs w:val="24"/>
          <w:lang w:val="lt-LT"/>
        </w:rPr>
        <w:t xml:space="preserve">    </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 m</w:t>
      </w:r>
      <w:r w:rsidRPr="00D813BC">
        <w:rPr>
          <w:rFonts w:ascii="Times New Roman" w:hAnsi="Times New Roman" w:cs="Times New Roman"/>
          <w:sz w:val="24"/>
          <w:szCs w:val="24"/>
          <w:lang w:val="lt-LT"/>
        </w:rPr>
        <w:t>oteris</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v</w:t>
      </w:r>
      <w:r w:rsidRPr="00D813BC">
        <w:rPr>
          <w:rFonts w:ascii="Times New Roman" w:hAnsi="Times New Roman" w:cs="Times New Roman"/>
          <w:sz w:val="24"/>
          <w:szCs w:val="24"/>
          <w:lang w:val="lt-LT"/>
        </w:rPr>
        <w:t>yras</w:t>
      </w:r>
    </w:p>
    <w:p w:rsidR="0086448A" w:rsidRDefault="0086448A" w:rsidP="0086448A">
      <w:pPr>
        <w:tabs>
          <w:tab w:val="left" w:pos="6855"/>
        </w:tabs>
        <w:spacing w:after="0" w:afterAutospacing="0"/>
        <w:rPr>
          <w:rFonts w:ascii="Times New Roman" w:hAnsi="Times New Roman" w:cs="Times New Roman"/>
          <w:sz w:val="24"/>
          <w:szCs w:val="24"/>
          <w:lang w:val="lt-LT"/>
        </w:rPr>
      </w:pPr>
      <w:r w:rsidRPr="00D813BC">
        <w:rPr>
          <w:rFonts w:ascii="Times New Roman" w:hAnsi="Times New Roman" w:cs="Times New Roman"/>
          <w:sz w:val="24"/>
          <w:szCs w:val="24"/>
          <w:lang w:val="lt-LT"/>
        </w:rPr>
        <w:t>2. Amžius:</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a)17- 30 </w:t>
      </w:r>
      <w:r w:rsidRPr="00D813BC">
        <w:rPr>
          <w:rFonts w:ascii="Times New Roman" w:hAnsi="Times New Roman" w:cs="Times New Roman"/>
          <w:sz w:val="24"/>
          <w:szCs w:val="24"/>
          <w:lang w:val="lt-LT"/>
        </w:rPr>
        <w:t>metų</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w:t>
      </w:r>
      <w:r w:rsidRPr="00D813BC">
        <w:rPr>
          <w:rFonts w:ascii="Times New Roman" w:hAnsi="Times New Roman" w:cs="Times New Roman"/>
          <w:sz w:val="24"/>
          <w:szCs w:val="24"/>
          <w:lang w:val="lt-LT"/>
        </w:rPr>
        <w:t>)</w:t>
      </w:r>
      <w:r>
        <w:rPr>
          <w:rFonts w:ascii="Times New Roman" w:hAnsi="Times New Roman" w:cs="Times New Roman"/>
          <w:sz w:val="24"/>
          <w:szCs w:val="24"/>
          <w:lang w:val="lt-LT"/>
        </w:rPr>
        <w:t xml:space="preserve"> 31-40 </w:t>
      </w:r>
      <w:r w:rsidRPr="00D813BC">
        <w:rPr>
          <w:rFonts w:ascii="Times New Roman" w:hAnsi="Times New Roman" w:cs="Times New Roman"/>
          <w:sz w:val="24"/>
          <w:szCs w:val="24"/>
          <w:lang w:val="lt-LT"/>
        </w:rPr>
        <w:t xml:space="preserve"> metų</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c</w:t>
      </w:r>
      <w:r w:rsidRPr="00D813B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51-60 metų </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d) 61 &lt; metų</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sidRPr="00D813BC">
        <w:rPr>
          <w:rFonts w:ascii="Times New Roman" w:hAnsi="Times New Roman" w:cs="Times New Roman"/>
          <w:sz w:val="24"/>
          <w:szCs w:val="24"/>
          <w:lang w:val="lt-LT"/>
        </w:rPr>
        <w:t>3. Išsilavinimas:</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 p</w:t>
      </w:r>
      <w:r w:rsidRPr="00D813BC">
        <w:rPr>
          <w:rFonts w:ascii="Times New Roman" w:hAnsi="Times New Roman" w:cs="Times New Roman"/>
          <w:sz w:val="24"/>
          <w:szCs w:val="24"/>
          <w:lang w:val="lt-LT"/>
        </w:rPr>
        <w:t>radinis/nepilnas vidurinis</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v</w:t>
      </w:r>
      <w:r w:rsidRPr="00D813BC">
        <w:rPr>
          <w:rFonts w:ascii="Times New Roman" w:hAnsi="Times New Roman" w:cs="Times New Roman"/>
          <w:sz w:val="24"/>
          <w:szCs w:val="24"/>
          <w:lang w:val="lt-LT"/>
        </w:rPr>
        <w:t>idurinis</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c) spec. vidurinis </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d) aukštesnysis </w:t>
      </w:r>
      <w:r w:rsidRPr="00D813BC">
        <w:rPr>
          <w:rFonts w:ascii="Times New Roman" w:hAnsi="Times New Roman" w:cs="Times New Roman"/>
          <w:sz w:val="24"/>
          <w:szCs w:val="24"/>
          <w:lang w:val="lt-LT"/>
        </w:rPr>
        <w:t>/aukštasis</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4. Šeiminė</w:t>
      </w:r>
      <w:r w:rsidRPr="00D813BC">
        <w:rPr>
          <w:rFonts w:ascii="Times New Roman" w:hAnsi="Times New Roman" w:cs="Times New Roman"/>
          <w:sz w:val="24"/>
          <w:szCs w:val="24"/>
          <w:lang w:val="lt-LT"/>
        </w:rPr>
        <w:t xml:space="preserve"> padėtis:</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w:t>
      </w:r>
      <w:r w:rsidRPr="00D813BC">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D813BC">
        <w:rPr>
          <w:rFonts w:ascii="Times New Roman" w:hAnsi="Times New Roman" w:cs="Times New Roman"/>
          <w:sz w:val="24"/>
          <w:szCs w:val="24"/>
          <w:lang w:val="lt-LT"/>
        </w:rPr>
        <w:t>evedęs/neištekėjusi</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w:t>
      </w:r>
      <w:r w:rsidRPr="00D813BC">
        <w:rPr>
          <w:rFonts w:ascii="Times New Roman" w:hAnsi="Times New Roman" w:cs="Times New Roman"/>
          <w:sz w:val="24"/>
          <w:szCs w:val="24"/>
          <w:lang w:val="lt-LT"/>
        </w:rPr>
        <w:t xml:space="preserve">) </w:t>
      </w:r>
      <w:r>
        <w:rPr>
          <w:rFonts w:ascii="Times New Roman" w:hAnsi="Times New Roman" w:cs="Times New Roman"/>
          <w:sz w:val="24"/>
          <w:szCs w:val="24"/>
          <w:lang w:val="lt-LT"/>
        </w:rPr>
        <w:t>v</w:t>
      </w:r>
      <w:r w:rsidRPr="00D813BC">
        <w:rPr>
          <w:rFonts w:ascii="Times New Roman" w:hAnsi="Times New Roman" w:cs="Times New Roman"/>
          <w:sz w:val="24"/>
          <w:szCs w:val="24"/>
          <w:lang w:val="lt-LT"/>
        </w:rPr>
        <w:t>edęs/ištekėjusi</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c</w:t>
      </w:r>
      <w:r w:rsidRPr="00D813BC">
        <w:rPr>
          <w:rFonts w:ascii="Times New Roman" w:hAnsi="Times New Roman" w:cs="Times New Roman"/>
          <w:sz w:val="24"/>
          <w:szCs w:val="24"/>
          <w:lang w:val="lt-LT"/>
        </w:rPr>
        <w:t xml:space="preserve">) </w:t>
      </w:r>
      <w:r>
        <w:rPr>
          <w:rFonts w:ascii="Times New Roman" w:hAnsi="Times New Roman" w:cs="Times New Roman"/>
          <w:sz w:val="24"/>
          <w:szCs w:val="24"/>
          <w:lang w:val="lt-LT"/>
        </w:rPr>
        <w:t>i</w:t>
      </w:r>
      <w:r w:rsidRPr="00D813BC">
        <w:rPr>
          <w:rFonts w:ascii="Times New Roman" w:hAnsi="Times New Roman" w:cs="Times New Roman"/>
          <w:sz w:val="24"/>
          <w:szCs w:val="24"/>
          <w:lang w:val="lt-LT"/>
        </w:rPr>
        <w:t>šsituokęs(usi)</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d) n</w:t>
      </w:r>
      <w:r w:rsidRPr="00D813BC">
        <w:rPr>
          <w:rFonts w:ascii="Times New Roman" w:hAnsi="Times New Roman" w:cs="Times New Roman"/>
          <w:sz w:val="24"/>
          <w:szCs w:val="24"/>
          <w:lang w:val="lt-LT"/>
        </w:rPr>
        <w:t>ašlys(ė)</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e) kt.</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5. Ar turite artimųjų, globėją</w:t>
      </w:r>
      <w:r w:rsidRPr="00D813BC">
        <w:rPr>
          <w:rFonts w:ascii="Times New Roman" w:hAnsi="Times New Roman" w:cs="Times New Roman"/>
          <w:sz w:val="24"/>
          <w:szCs w:val="24"/>
          <w:lang w:val="lt-LT"/>
        </w:rPr>
        <w:t>?</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a) t</w:t>
      </w:r>
      <w:r w:rsidRPr="00D813BC">
        <w:rPr>
          <w:rFonts w:ascii="Times New Roman" w:hAnsi="Times New Roman" w:cs="Times New Roman"/>
          <w:sz w:val="24"/>
          <w:szCs w:val="24"/>
          <w:lang w:val="lt-LT"/>
        </w:rPr>
        <w:t>aip</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n</w:t>
      </w:r>
      <w:r w:rsidRPr="00D813BC">
        <w:rPr>
          <w:rFonts w:ascii="Times New Roman" w:hAnsi="Times New Roman" w:cs="Times New Roman"/>
          <w:sz w:val="24"/>
          <w:szCs w:val="24"/>
          <w:lang w:val="lt-LT"/>
        </w:rPr>
        <w:t>e</w:t>
      </w:r>
      <w:r>
        <w:rPr>
          <w:rFonts w:ascii="Times New Roman" w:hAnsi="Times New Roman" w:cs="Times New Roman"/>
          <w:sz w:val="24"/>
          <w:szCs w:val="24"/>
          <w:lang w:val="lt-LT"/>
        </w:rPr>
        <w:t xml:space="preserve"> </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 xml:space="preserve">Komentaras: </w:t>
      </w:r>
    </w:p>
    <w:p w:rsidR="0086448A" w:rsidRDefault="0086448A" w:rsidP="0086448A">
      <w:pPr>
        <w:tabs>
          <w:tab w:val="left" w:pos="6855"/>
        </w:tabs>
        <w:spacing w:after="0" w:afterAutospacing="0"/>
        <w:rPr>
          <w:rFonts w:ascii="Times New Roman" w:hAnsi="Times New Roman" w:cs="Times New Roman"/>
          <w:sz w:val="24"/>
          <w:szCs w:val="24"/>
          <w:lang w:val="lt-LT"/>
        </w:rPr>
      </w:pPr>
      <w:r w:rsidRPr="00D813BC">
        <w:rPr>
          <w:rFonts w:ascii="Times New Roman" w:hAnsi="Times New Roman" w:cs="Times New Roman"/>
          <w:sz w:val="24"/>
          <w:szCs w:val="24"/>
          <w:lang w:val="lt-LT"/>
        </w:rPr>
        <w:t xml:space="preserve"> 6. </w:t>
      </w:r>
      <w:r>
        <w:rPr>
          <w:rFonts w:ascii="Times New Roman" w:hAnsi="Times New Roman" w:cs="Times New Roman"/>
          <w:sz w:val="24"/>
          <w:szCs w:val="24"/>
          <w:lang w:val="lt-LT"/>
        </w:rPr>
        <w:t xml:space="preserve"> Kaip atrodo Jūsų įprastinė diena?</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 laikausi dienotvarkės</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namų ruoša</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c) kita veikla</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d) reikalinga pagalba</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 xml:space="preserve">Komentaras: </w:t>
      </w:r>
    </w:p>
    <w:p w:rsidR="0086448A" w:rsidRDefault="0086448A" w:rsidP="0086448A">
      <w:pPr>
        <w:tabs>
          <w:tab w:val="left" w:pos="6855"/>
        </w:tabs>
        <w:spacing w:after="0" w:afterAutospacing="0"/>
        <w:rPr>
          <w:rFonts w:ascii="Times New Roman" w:hAnsi="Times New Roman" w:cs="Times New Roman"/>
          <w:sz w:val="24"/>
          <w:szCs w:val="24"/>
          <w:lang w:val="lt-LT"/>
        </w:rPr>
      </w:pPr>
      <w:r w:rsidRPr="00D813BC">
        <w:rPr>
          <w:rFonts w:ascii="Times New Roman" w:hAnsi="Times New Roman" w:cs="Times New Roman"/>
          <w:sz w:val="24"/>
          <w:szCs w:val="24"/>
          <w:lang w:val="lt-LT"/>
        </w:rPr>
        <w:t xml:space="preserve">7.  </w:t>
      </w:r>
      <w:r>
        <w:rPr>
          <w:rFonts w:ascii="Times New Roman" w:hAnsi="Times New Roman" w:cs="Times New Roman"/>
          <w:sz w:val="24"/>
          <w:szCs w:val="24"/>
          <w:lang w:val="lt-LT"/>
        </w:rPr>
        <w:t>Ar turite sunkumų paskutiniu metu (jei taip - tai kokių)?</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 taip</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ne</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Komentaras:</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 xml:space="preserve">8. </w:t>
      </w:r>
      <w:r>
        <w:rPr>
          <w:rFonts w:ascii="Times New Roman" w:hAnsi="Times New Roman" w:cs="Times New Roman"/>
          <w:sz w:val="24"/>
          <w:szCs w:val="24"/>
          <w:lang w:val="lt-LT"/>
        </w:rPr>
        <w:t>Kaip Jūs manote, kokios  yra Jūsų stiprybės talentai?</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Komentaras:</w:t>
      </w:r>
    </w:p>
    <w:p w:rsidR="0086448A" w:rsidRDefault="0086448A" w:rsidP="0086448A">
      <w:pPr>
        <w:tabs>
          <w:tab w:val="left" w:pos="6855"/>
        </w:tabs>
        <w:spacing w:after="0" w:afterAutospacing="0"/>
        <w:rPr>
          <w:rFonts w:ascii="Times New Roman" w:hAnsi="Times New Roman" w:cs="Times New Roman"/>
          <w:sz w:val="24"/>
          <w:szCs w:val="24"/>
          <w:lang w:val="lt-LT"/>
        </w:rPr>
      </w:pPr>
      <w:r w:rsidRPr="00D813BC">
        <w:rPr>
          <w:rFonts w:ascii="Times New Roman" w:hAnsi="Times New Roman" w:cs="Times New Roman"/>
          <w:sz w:val="24"/>
          <w:szCs w:val="24"/>
          <w:lang w:val="lt-LT"/>
        </w:rPr>
        <w:t xml:space="preserve">  9.</w:t>
      </w:r>
      <w:r>
        <w:rPr>
          <w:rFonts w:ascii="Times New Roman" w:hAnsi="Times New Roman" w:cs="Times New Roman"/>
          <w:sz w:val="24"/>
          <w:szCs w:val="24"/>
          <w:lang w:val="lt-LT"/>
        </w:rPr>
        <w:t xml:space="preserve"> Ką norėtumėte pakeisti savyje ir savo gyvenime</w:t>
      </w:r>
      <w:r w:rsidRPr="00D813BC">
        <w:rPr>
          <w:rFonts w:ascii="Times New Roman" w:hAnsi="Times New Roman" w:cs="Times New Roman"/>
          <w:sz w:val="24"/>
          <w:szCs w:val="24"/>
          <w:lang w:val="lt-LT"/>
        </w:rPr>
        <w:t>?</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Komentaras:</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 xml:space="preserve">10. </w:t>
      </w:r>
      <w:r>
        <w:rPr>
          <w:rFonts w:ascii="Times New Roman" w:hAnsi="Times New Roman" w:cs="Times New Roman"/>
          <w:sz w:val="24"/>
          <w:szCs w:val="24"/>
          <w:lang w:val="lt-LT"/>
        </w:rPr>
        <w:t>Ar turite draugių (-ų)?</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 t</w:t>
      </w:r>
      <w:r w:rsidRPr="00D813BC">
        <w:rPr>
          <w:rFonts w:ascii="Times New Roman" w:hAnsi="Times New Roman" w:cs="Times New Roman"/>
          <w:sz w:val="24"/>
          <w:szCs w:val="24"/>
          <w:lang w:val="lt-LT"/>
        </w:rPr>
        <w:t>aip</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n</w:t>
      </w:r>
      <w:r w:rsidRPr="00D813BC">
        <w:rPr>
          <w:rFonts w:ascii="Times New Roman" w:hAnsi="Times New Roman" w:cs="Times New Roman"/>
          <w:sz w:val="24"/>
          <w:szCs w:val="24"/>
          <w:lang w:val="lt-LT"/>
        </w:rPr>
        <w:t>e</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11. </w:t>
      </w:r>
      <w:r w:rsidRPr="00D813BC">
        <w:rPr>
          <w:rFonts w:ascii="Times New Roman" w:hAnsi="Times New Roman" w:cs="Times New Roman"/>
          <w:sz w:val="24"/>
          <w:szCs w:val="24"/>
          <w:lang w:val="lt-LT"/>
        </w:rPr>
        <w:t xml:space="preserve">Kokie Jūsų santykiai su </w:t>
      </w:r>
      <w:r>
        <w:rPr>
          <w:rFonts w:ascii="Times New Roman" w:hAnsi="Times New Roman" w:cs="Times New Roman"/>
          <w:sz w:val="24"/>
          <w:szCs w:val="24"/>
          <w:lang w:val="lt-LT"/>
        </w:rPr>
        <w:t>drauge(-u</w:t>
      </w:r>
      <w:r w:rsidRPr="00D813BC">
        <w:rPr>
          <w:rFonts w:ascii="Times New Roman" w:hAnsi="Times New Roman" w:cs="Times New Roman"/>
          <w:sz w:val="24"/>
          <w:szCs w:val="24"/>
          <w:lang w:val="lt-LT"/>
        </w:rPr>
        <w:t>)?</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 g</w:t>
      </w:r>
      <w:r w:rsidRPr="00D813BC">
        <w:rPr>
          <w:rFonts w:ascii="Times New Roman" w:hAnsi="Times New Roman" w:cs="Times New Roman"/>
          <w:sz w:val="24"/>
          <w:szCs w:val="24"/>
          <w:lang w:val="lt-LT"/>
        </w:rPr>
        <w:t>eri</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p</w:t>
      </w:r>
      <w:r w:rsidRPr="00D813BC">
        <w:rPr>
          <w:rFonts w:ascii="Times New Roman" w:hAnsi="Times New Roman" w:cs="Times New Roman"/>
          <w:sz w:val="24"/>
          <w:szCs w:val="24"/>
          <w:lang w:val="lt-LT"/>
        </w:rPr>
        <w:t>atenkinami</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c) b</w:t>
      </w:r>
      <w:r w:rsidRPr="00D813BC">
        <w:rPr>
          <w:rFonts w:ascii="Times New Roman" w:hAnsi="Times New Roman" w:cs="Times New Roman"/>
          <w:sz w:val="24"/>
          <w:szCs w:val="24"/>
          <w:lang w:val="lt-LT"/>
        </w:rPr>
        <w:t>logi</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12. Ar Jūs kada nors anksčiau dalyvavote ergoterapijoje?</w:t>
      </w:r>
    </w:p>
    <w:p w:rsidR="0086448A" w:rsidRPr="00D813BC"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a) t</w:t>
      </w:r>
      <w:r w:rsidRPr="00D813BC">
        <w:rPr>
          <w:rFonts w:ascii="Times New Roman" w:hAnsi="Times New Roman" w:cs="Times New Roman"/>
          <w:sz w:val="24"/>
          <w:szCs w:val="24"/>
          <w:lang w:val="lt-LT"/>
        </w:rPr>
        <w:t>aip</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b) n</w:t>
      </w:r>
      <w:r w:rsidRPr="00D813BC">
        <w:rPr>
          <w:rFonts w:ascii="Times New Roman" w:hAnsi="Times New Roman" w:cs="Times New Roman"/>
          <w:sz w:val="24"/>
          <w:szCs w:val="24"/>
          <w:lang w:val="lt-LT"/>
        </w:rPr>
        <w:t>e</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13. Kuo užsiimate laisvalaikiu?</w:t>
      </w:r>
    </w:p>
    <w:p w:rsidR="0086448A" w:rsidRDefault="0086448A" w:rsidP="0086448A">
      <w:pPr>
        <w:tabs>
          <w:tab w:val="left" w:pos="6855"/>
        </w:tabs>
        <w:spacing w:after="0" w:afterAutospacing="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813BC">
        <w:rPr>
          <w:rFonts w:ascii="Times New Roman" w:hAnsi="Times New Roman" w:cs="Times New Roman"/>
          <w:sz w:val="24"/>
          <w:szCs w:val="24"/>
          <w:lang w:val="lt-LT"/>
        </w:rPr>
        <w:t>Komentaras:</w:t>
      </w:r>
    </w:p>
    <w:p w:rsidR="0086448A" w:rsidRDefault="0086448A" w:rsidP="0086448A">
      <w:pPr>
        <w:rPr>
          <w:rFonts w:ascii="Times New Roman" w:hAnsi="Times New Roman" w:cs="Times New Roman"/>
          <w:b/>
          <w:sz w:val="32"/>
          <w:szCs w:val="32"/>
          <w:lang w:val="lt-LT"/>
        </w:rPr>
      </w:pPr>
    </w:p>
    <w:p w:rsidR="00890780" w:rsidRDefault="00890780" w:rsidP="0086448A">
      <w:pPr>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IV Priedas</w:t>
      </w:r>
    </w:p>
    <w:p w:rsidR="0086448A" w:rsidRDefault="0086448A" w:rsidP="0086448A">
      <w:pPr>
        <w:jc w:val="center"/>
        <w:rPr>
          <w:rFonts w:ascii="Times New Roman" w:hAnsi="Times New Roman" w:cs="Times New Roman"/>
          <w:b/>
          <w:sz w:val="28"/>
          <w:szCs w:val="28"/>
          <w:lang w:val="lt-LT"/>
        </w:rPr>
      </w:pPr>
      <w:r>
        <w:rPr>
          <w:rFonts w:ascii="Times New Roman" w:hAnsi="Times New Roman" w:cs="Times New Roman"/>
          <w:b/>
          <w:sz w:val="28"/>
          <w:szCs w:val="28"/>
          <w:lang w:val="lt-LT"/>
        </w:rPr>
        <w:t>ERGOTERAPIJOS VEIKLŲ SĄRAŠAS</w:t>
      </w:r>
    </w:p>
    <w:p w:rsidR="005C4033" w:rsidRDefault="005C4033" w:rsidP="0086448A">
      <w:pPr>
        <w:jc w:val="center"/>
        <w:rPr>
          <w:rFonts w:ascii="Times New Roman" w:hAnsi="Times New Roman" w:cs="Times New Roman"/>
          <w:b/>
          <w:sz w:val="28"/>
          <w:szCs w:val="28"/>
          <w:lang w:val="lt-LT"/>
        </w:rPr>
      </w:pPr>
    </w:p>
    <w:p w:rsidR="0086448A" w:rsidRPr="00060729" w:rsidRDefault="0086448A" w:rsidP="0086448A">
      <w:pPr>
        <w:jc w:val="both"/>
        <w:rPr>
          <w:rFonts w:ascii="Times New Roman" w:hAnsi="Times New Roman" w:cs="Times New Roman"/>
          <w:sz w:val="24"/>
          <w:szCs w:val="24"/>
          <w:u w:val="single"/>
          <w:lang w:val="lt-LT"/>
        </w:rPr>
      </w:pPr>
      <w:r w:rsidRPr="00060729">
        <w:rPr>
          <w:rFonts w:ascii="Times New Roman" w:hAnsi="Times New Roman" w:cs="Times New Roman"/>
          <w:sz w:val="24"/>
          <w:szCs w:val="24"/>
          <w:u w:val="single"/>
          <w:lang w:val="lt-LT"/>
        </w:rPr>
        <w:t>Pabraukite tas veiklas, kurios jus sudomintų:</w:t>
      </w:r>
    </w:p>
    <w:p w:rsidR="0086448A" w:rsidRPr="00060729" w:rsidRDefault="0086448A" w:rsidP="00430435">
      <w:pPr>
        <w:pStyle w:val="ListParagraph"/>
        <w:numPr>
          <w:ilvl w:val="0"/>
          <w:numId w:val="32"/>
        </w:numPr>
        <w:spacing w:after="0" w:afterAutospacing="0" w:line="276" w:lineRule="auto"/>
        <w:contextualSpacing w:val="0"/>
        <w:rPr>
          <w:rFonts w:ascii="Times New Roman" w:hAnsi="Times New Roman" w:cs="Times New Roman"/>
          <w:b/>
          <w:sz w:val="24"/>
          <w:szCs w:val="24"/>
        </w:rPr>
      </w:pPr>
      <w:r w:rsidRPr="00060729">
        <w:rPr>
          <w:rFonts w:ascii="Times New Roman" w:hAnsi="Times New Roman" w:cs="Times New Roman"/>
          <w:b/>
          <w:sz w:val="24"/>
          <w:szCs w:val="24"/>
        </w:rPr>
        <w:t>Tradicinės veiklos ergoterapijoje:</w:t>
      </w:r>
    </w:p>
    <w:p w:rsidR="0086448A" w:rsidRDefault="0086448A" w:rsidP="00430435">
      <w:pPr>
        <w:pStyle w:val="ListParagraph"/>
        <w:numPr>
          <w:ilvl w:val="0"/>
          <w:numId w:val="29"/>
        </w:numPr>
        <w:spacing w:after="0" w:afterAutospacing="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Skaitymas, diskusijos</w:t>
      </w:r>
    </w:p>
    <w:p w:rsidR="0086448A" w:rsidRDefault="0086448A" w:rsidP="00430435">
      <w:pPr>
        <w:pStyle w:val="ListParagraph"/>
        <w:numPr>
          <w:ilvl w:val="0"/>
          <w:numId w:val="29"/>
        </w:numPr>
        <w:spacing w:after="0" w:afterAutospacing="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Stalo žaidimai</w:t>
      </w:r>
    </w:p>
    <w:p w:rsidR="0086448A" w:rsidRDefault="0086448A" w:rsidP="00430435">
      <w:pPr>
        <w:pStyle w:val="ListParagraph"/>
        <w:numPr>
          <w:ilvl w:val="0"/>
          <w:numId w:val="29"/>
        </w:numPr>
        <w:spacing w:after="0" w:afterAutospacing="0"/>
        <w:contextualSpacing w:val="0"/>
        <w:jc w:val="both"/>
        <w:rPr>
          <w:rFonts w:ascii="Times New Roman" w:hAnsi="Times New Roman" w:cs="Times New Roman"/>
          <w:sz w:val="24"/>
          <w:szCs w:val="24"/>
        </w:rPr>
      </w:pPr>
      <w:r>
        <w:rPr>
          <w:rFonts w:ascii="Times New Roman" w:hAnsi="Times New Roman" w:cs="Times New Roman"/>
          <w:sz w:val="24"/>
          <w:szCs w:val="24"/>
        </w:rPr>
        <w:t>Mankšta (judrūs žaidimai)</w:t>
      </w:r>
    </w:p>
    <w:p w:rsidR="0086448A" w:rsidRPr="00032150" w:rsidRDefault="0086448A" w:rsidP="00430435">
      <w:pPr>
        <w:pStyle w:val="ListParagraph"/>
        <w:numPr>
          <w:ilvl w:val="0"/>
          <w:numId w:val="29"/>
        </w:numPr>
        <w:spacing w:after="0" w:afterAutospacing="0"/>
        <w:contextualSpacing w:val="0"/>
        <w:jc w:val="both"/>
        <w:rPr>
          <w:rFonts w:ascii="Times New Roman" w:hAnsi="Times New Roman" w:cs="Times New Roman"/>
          <w:sz w:val="24"/>
          <w:szCs w:val="24"/>
        </w:rPr>
      </w:pPr>
      <w:r>
        <w:rPr>
          <w:rFonts w:ascii="Times New Roman" w:hAnsi="Times New Roman" w:cs="Times New Roman"/>
          <w:sz w:val="24"/>
          <w:szCs w:val="24"/>
        </w:rPr>
        <w:t>Pokalbiai „Arbatos valandėlė“ (bendravimas grupėje)</w:t>
      </w:r>
    </w:p>
    <w:p w:rsidR="0086448A" w:rsidRDefault="0086448A" w:rsidP="0086448A">
      <w:pPr>
        <w:spacing w:after="0"/>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Komentaras: </w:t>
      </w:r>
      <w:r w:rsidRPr="009604FF">
        <w:rPr>
          <w:rFonts w:ascii="Times New Roman" w:hAnsi="Times New Roman" w:cs="Times New Roman"/>
          <w:sz w:val="24"/>
          <w:szCs w:val="24"/>
          <w:lang w:val="lt-LT"/>
        </w:rPr>
        <w:t>kontrolinės grupės nariai</w:t>
      </w:r>
      <w:r w:rsidRPr="00165CDC">
        <w:rPr>
          <w:rFonts w:ascii="Times New Roman" w:hAnsi="Times New Roman" w:cs="Times New Roman"/>
          <w:sz w:val="24"/>
          <w:szCs w:val="24"/>
          <w:lang w:val="lt-LT"/>
        </w:rPr>
        <w:t xml:space="preserve"> </w:t>
      </w:r>
      <w:r>
        <w:rPr>
          <w:rFonts w:ascii="Times New Roman" w:hAnsi="Times New Roman" w:cs="Times New Roman"/>
          <w:sz w:val="24"/>
          <w:szCs w:val="24"/>
          <w:lang w:val="lt-LT"/>
        </w:rPr>
        <w:t>pasirenka pora labiausiai patinkančių</w:t>
      </w:r>
      <w:r w:rsidRPr="009604FF">
        <w:rPr>
          <w:rFonts w:ascii="Times New Roman" w:hAnsi="Times New Roman" w:cs="Times New Roman"/>
          <w:sz w:val="24"/>
          <w:szCs w:val="24"/>
          <w:lang w:val="lt-LT"/>
        </w:rPr>
        <w:t xml:space="preserve"> veiklų</w:t>
      </w:r>
      <w:r>
        <w:rPr>
          <w:rFonts w:ascii="Times New Roman" w:hAnsi="Times New Roman" w:cs="Times New Roman"/>
          <w:sz w:val="24"/>
          <w:szCs w:val="24"/>
          <w:lang w:val="lt-LT"/>
        </w:rPr>
        <w:t>, kuriose bus taikomi  įprasti ergoterapiniai metodai</w:t>
      </w:r>
      <w:r w:rsidRPr="009604FF">
        <w:rPr>
          <w:rFonts w:ascii="Times New Roman" w:hAnsi="Times New Roman" w:cs="Times New Roman"/>
          <w:sz w:val="24"/>
          <w:szCs w:val="24"/>
          <w:lang w:val="lt-LT"/>
        </w:rPr>
        <w:t>.</w:t>
      </w:r>
    </w:p>
    <w:p w:rsidR="0086448A" w:rsidRPr="00060729" w:rsidRDefault="0086448A" w:rsidP="00430435">
      <w:pPr>
        <w:pStyle w:val="ListParagraph"/>
        <w:numPr>
          <w:ilvl w:val="0"/>
          <w:numId w:val="32"/>
        </w:numPr>
        <w:spacing w:after="0" w:afterAutospacing="0"/>
        <w:contextualSpacing w:val="0"/>
        <w:jc w:val="both"/>
        <w:rPr>
          <w:rFonts w:ascii="Times New Roman" w:hAnsi="Times New Roman" w:cs="Times New Roman"/>
          <w:b/>
          <w:sz w:val="24"/>
          <w:szCs w:val="24"/>
        </w:rPr>
      </w:pPr>
      <w:r w:rsidRPr="00060729">
        <w:rPr>
          <w:rFonts w:ascii="Times New Roman" w:hAnsi="Times New Roman" w:cs="Times New Roman"/>
          <w:b/>
          <w:sz w:val="24"/>
          <w:szCs w:val="24"/>
        </w:rPr>
        <w:t xml:space="preserve">Meninės veiklos ergoterapijoje:            </w:t>
      </w:r>
    </w:p>
    <w:p w:rsidR="0086448A" w:rsidRDefault="0086448A" w:rsidP="00430435">
      <w:pPr>
        <w:pStyle w:val="ListParagraph"/>
        <w:numPr>
          <w:ilvl w:val="0"/>
          <w:numId w:val="30"/>
        </w:numPr>
        <w:spacing w:after="0" w:afterAutospacing="0"/>
        <w:contextualSpacing w:val="0"/>
        <w:jc w:val="both"/>
        <w:rPr>
          <w:rFonts w:ascii="Times New Roman" w:hAnsi="Times New Roman" w:cs="Times New Roman"/>
          <w:sz w:val="24"/>
          <w:szCs w:val="24"/>
        </w:rPr>
      </w:pPr>
      <w:r>
        <w:rPr>
          <w:rFonts w:ascii="Times New Roman" w:hAnsi="Times New Roman" w:cs="Times New Roman"/>
          <w:sz w:val="24"/>
          <w:szCs w:val="24"/>
        </w:rPr>
        <w:t>Mandalų piešimas, spalvinimas</w:t>
      </w:r>
    </w:p>
    <w:p w:rsidR="0086448A" w:rsidRDefault="0086448A" w:rsidP="00430435">
      <w:pPr>
        <w:pStyle w:val="ListParagraph"/>
        <w:numPr>
          <w:ilvl w:val="0"/>
          <w:numId w:val="30"/>
        </w:numPr>
        <w:spacing w:after="0" w:afterAutospacing="0"/>
        <w:contextualSpacing w:val="0"/>
        <w:jc w:val="both"/>
        <w:rPr>
          <w:rFonts w:ascii="Times New Roman" w:hAnsi="Times New Roman" w:cs="Times New Roman"/>
          <w:sz w:val="24"/>
          <w:szCs w:val="24"/>
        </w:rPr>
      </w:pPr>
      <w:r>
        <w:rPr>
          <w:rFonts w:ascii="Times New Roman" w:hAnsi="Times New Roman" w:cs="Times New Roman"/>
          <w:sz w:val="24"/>
          <w:szCs w:val="24"/>
        </w:rPr>
        <w:t>Relaksinės muzikos klausymas/piešimas</w:t>
      </w:r>
    </w:p>
    <w:p w:rsidR="0086448A" w:rsidRDefault="0086448A" w:rsidP="00430435">
      <w:pPr>
        <w:pStyle w:val="ListParagraph"/>
        <w:numPr>
          <w:ilvl w:val="0"/>
          <w:numId w:val="30"/>
        </w:numPr>
        <w:spacing w:after="0" w:afterAutospacing="0"/>
        <w:contextualSpacing w:val="0"/>
        <w:jc w:val="both"/>
        <w:rPr>
          <w:rFonts w:ascii="Times New Roman" w:hAnsi="Times New Roman" w:cs="Times New Roman"/>
          <w:sz w:val="24"/>
          <w:szCs w:val="24"/>
        </w:rPr>
      </w:pPr>
      <w:r>
        <w:rPr>
          <w:rFonts w:ascii="Times New Roman" w:hAnsi="Times New Roman" w:cs="Times New Roman"/>
          <w:sz w:val="24"/>
          <w:szCs w:val="24"/>
        </w:rPr>
        <w:t>Rankdarbiai (karpiniai, dekupažo elementai, atvirukų darymas, mezginiai, floristikos elementai, lipdymas)</w:t>
      </w:r>
    </w:p>
    <w:p w:rsidR="0086448A" w:rsidRPr="004A63B1" w:rsidRDefault="0086448A" w:rsidP="00430435">
      <w:pPr>
        <w:pStyle w:val="ListParagraph"/>
        <w:numPr>
          <w:ilvl w:val="0"/>
          <w:numId w:val="30"/>
        </w:numPr>
        <w:spacing w:after="0" w:afterAutospacing="0"/>
        <w:contextualSpacing w:val="0"/>
        <w:jc w:val="both"/>
        <w:rPr>
          <w:rFonts w:ascii="Times New Roman" w:hAnsi="Times New Roman" w:cs="Times New Roman"/>
          <w:sz w:val="24"/>
          <w:szCs w:val="24"/>
        </w:rPr>
      </w:pPr>
      <w:r>
        <w:rPr>
          <w:rFonts w:ascii="Times New Roman" w:hAnsi="Times New Roman" w:cs="Times New Roman"/>
          <w:sz w:val="24"/>
          <w:szCs w:val="24"/>
        </w:rPr>
        <w:t>Ebru meno terapija</w:t>
      </w:r>
      <w:r w:rsidRPr="004A63B1">
        <w:rPr>
          <w:rFonts w:ascii="Times New Roman" w:hAnsi="Times New Roman" w:cs="Times New Roman"/>
          <w:sz w:val="24"/>
          <w:szCs w:val="24"/>
        </w:rPr>
        <w:t xml:space="preserve"> </w:t>
      </w:r>
      <w:r>
        <w:rPr>
          <w:rFonts w:ascii="Times New Roman" w:hAnsi="Times New Roman" w:cs="Times New Roman"/>
          <w:sz w:val="24"/>
          <w:szCs w:val="24"/>
        </w:rPr>
        <w:t>(piešimas ant vandens)</w:t>
      </w:r>
      <w:r w:rsidRPr="004A63B1">
        <w:rPr>
          <w:rFonts w:ascii="Times New Roman" w:hAnsi="Times New Roman" w:cs="Times New Roman"/>
          <w:sz w:val="24"/>
          <w:szCs w:val="24"/>
        </w:rPr>
        <w:t xml:space="preserve">         </w:t>
      </w:r>
    </w:p>
    <w:p w:rsidR="0086448A" w:rsidRPr="00B47EF4" w:rsidRDefault="0086448A" w:rsidP="0086448A">
      <w:pPr>
        <w:ind w:left="360"/>
        <w:jc w:val="both"/>
        <w:rPr>
          <w:rFonts w:ascii="Times New Roman" w:hAnsi="Times New Roman" w:cs="Times New Roman"/>
          <w:sz w:val="24"/>
          <w:szCs w:val="24"/>
          <w:lang w:val="lt-LT"/>
        </w:rPr>
      </w:pPr>
      <w:r w:rsidRPr="00B47EF4">
        <w:rPr>
          <w:rFonts w:ascii="Times New Roman" w:hAnsi="Times New Roman" w:cs="Times New Roman"/>
          <w:sz w:val="24"/>
          <w:szCs w:val="24"/>
          <w:lang w:val="lt-LT"/>
        </w:rPr>
        <w:t xml:space="preserve">Komentaras: </w:t>
      </w:r>
      <w:r>
        <w:rPr>
          <w:rFonts w:ascii="Times New Roman" w:hAnsi="Times New Roman" w:cs="Times New Roman"/>
          <w:sz w:val="24"/>
          <w:szCs w:val="24"/>
          <w:lang w:val="lt-LT"/>
        </w:rPr>
        <w:t>tiriamosios</w:t>
      </w:r>
      <w:r w:rsidRPr="00B47EF4">
        <w:rPr>
          <w:rFonts w:ascii="Times New Roman" w:hAnsi="Times New Roman" w:cs="Times New Roman"/>
          <w:sz w:val="24"/>
          <w:szCs w:val="24"/>
          <w:lang w:val="lt-LT"/>
        </w:rPr>
        <w:t xml:space="preserve"> grupės nariai</w:t>
      </w:r>
      <w:r>
        <w:rPr>
          <w:rFonts w:ascii="Times New Roman" w:hAnsi="Times New Roman" w:cs="Times New Roman"/>
          <w:sz w:val="24"/>
          <w:szCs w:val="24"/>
          <w:lang w:val="lt-LT"/>
        </w:rPr>
        <w:t xml:space="preserve"> pasirenka  pora labiausiai patinkančių veiklų, kuriose bus taikomi kūrybiniai  metodai ergoterapijoje</w:t>
      </w:r>
      <w:r w:rsidRPr="00B47EF4">
        <w:rPr>
          <w:rFonts w:ascii="Times New Roman" w:hAnsi="Times New Roman" w:cs="Times New Roman"/>
          <w:sz w:val="24"/>
          <w:szCs w:val="24"/>
          <w:lang w:val="lt-LT"/>
        </w:rPr>
        <w:t>.</w:t>
      </w:r>
    </w:p>
    <w:p w:rsidR="0086448A" w:rsidRDefault="0086448A" w:rsidP="0086448A">
      <w:pPr>
        <w:rPr>
          <w:rFonts w:ascii="Times New Roman" w:eastAsia="Calibri" w:hAnsi="Times New Roman" w:cs="Times New Roman"/>
          <w:sz w:val="24"/>
          <w:szCs w:val="24"/>
          <w:lang w:val="lt-LT"/>
        </w:rPr>
      </w:pPr>
    </w:p>
    <w:p w:rsidR="0086448A" w:rsidRDefault="0086448A" w:rsidP="0086448A">
      <w:pPr>
        <w:jc w:val="right"/>
        <w:rPr>
          <w:rFonts w:ascii="Times New Roman" w:hAnsi="Times New Roman" w:cs="Times New Roman"/>
          <w:b/>
          <w:sz w:val="32"/>
          <w:szCs w:val="32"/>
          <w:lang w:val="lt-LT"/>
        </w:rPr>
      </w:pPr>
    </w:p>
    <w:p w:rsidR="0086448A" w:rsidRDefault="0086448A" w:rsidP="0086448A">
      <w:pPr>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p>
    <w:p w:rsidR="00890780" w:rsidRDefault="00890780" w:rsidP="0086448A">
      <w:pPr>
        <w:jc w:val="right"/>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V Priedas</w:t>
      </w:r>
    </w:p>
    <w:p w:rsidR="0086448A" w:rsidRDefault="0086448A" w:rsidP="0086448A">
      <w:pPr>
        <w:jc w:val="center"/>
        <w:rPr>
          <w:rFonts w:ascii="Times New Roman" w:hAnsi="Times New Roman" w:cs="Times New Roman"/>
          <w:b/>
          <w:sz w:val="28"/>
          <w:szCs w:val="28"/>
          <w:lang w:val="lt-LT"/>
        </w:rPr>
      </w:pPr>
      <w:r w:rsidRPr="00C2256D">
        <w:rPr>
          <w:rFonts w:ascii="Times New Roman" w:hAnsi="Times New Roman" w:cs="Times New Roman"/>
          <w:b/>
          <w:sz w:val="28"/>
          <w:szCs w:val="28"/>
          <w:lang w:val="lt-LT"/>
        </w:rPr>
        <w:t>ERGOTERAPINĖS VEIKLOS GRUPĖS NARIŲ TAISYKLĖS</w:t>
      </w:r>
    </w:p>
    <w:p w:rsidR="005C4033" w:rsidRPr="0086448A" w:rsidRDefault="005C4033" w:rsidP="0086448A">
      <w:pPr>
        <w:jc w:val="center"/>
        <w:rPr>
          <w:rFonts w:ascii="Times New Roman" w:hAnsi="Times New Roman" w:cs="Times New Roman"/>
          <w:b/>
          <w:sz w:val="28"/>
          <w:szCs w:val="28"/>
          <w:lang w:val="lt-LT"/>
        </w:rPr>
      </w:pPr>
    </w:p>
    <w:p w:rsidR="0086448A" w:rsidRPr="00C2256D" w:rsidRDefault="0086448A" w:rsidP="00430435">
      <w:pPr>
        <w:pStyle w:val="ListParagraph"/>
        <w:numPr>
          <w:ilvl w:val="0"/>
          <w:numId w:val="31"/>
        </w:numPr>
        <w:spacing w:after="200" w:afterAutospacing="0"/>
        <w:jc w:val="both"/>
        <w:rPr>
          <w:rFonts w:ascii="Times New Roman" w:hAnsi="Times New Roman" w:cs="Times New Roman"/>
          <w:sz w:val="24"/>
          <w:szCs w:val="24"/>
        </w:rPr>
      </w:pPr>
      <w:r w:rsidRPr="00C2256D">
        <w:rPr>
          <w:rFonts w:ascii="Times New Roman" w:hAnsi="Times New Roman" w:cs="Times New Roman"/>
          <w:sz w:val="24"/>
          <w:szCs w:val="24"/>
        </w:rPr>
        <w:t>Laiku atvykti į ergoterapijos užsiėmimus.</w:t>
      </w:r>
    </w:p>
    <w:p w:rsidR="0086448A" w:rsidRPr="00636315" w:rsidRDefault="0086448A" w:rsidP="00430435">
      <w:pPr>
        <w:pStyle w:val="ListParagraph"/>
        <w:numPr>
          <w:ilvl w:val="0"/>
          <w:numId w:val="31"/>
        </w:numPr>
        <w:spacing w:after="200" w:afterAutospacing="0"/>
        <w:ind w:hanging="357"/>
        <w:jc w:val="both"/>
        <w:rPr>
          <w:rFonts w:ascii="Times New Roman" w:hAnsi="Times New Roman" w:cs="Times New Roman"/>
          <w:sz w:val="24"/>
          <w:szCs w:val="24"/>
        </w:rPr>
      </w:pPr>
      <w:r w:rsidRPr="00636315">
        <w:rPr>
          <w:rFonts w:ascii="Times New Roman" w:hAnsi="Times New Roman" w:cs="Times New Roman"/>
          <w:sz w:val="24"/>
          <w:szCs w:val="24"/>
        </w:rPr>
        <w:t xml:space="preserve"> Laikytis mandagumo taisyklių:</w:t>
      </w:r>
    </w:p>
    <w:p w:rsidR="0086448A" w:rsidRPr="00D06E6F" w:rsidRDefault="0086448A" w:rsidP="00430435">
      <w:pPr>
        <w:pStyle w:val="ListParagraph"/>
        <w:numPr>
          <w:ilvl w:val="1"/>
          <w:numId w:val="33"/>
        </w:numPr>
        <w:spacing w:after="200" w:afterAutospacing="0"/>
        <w:jc w:val="both"/>
        <w:rPr>
          <w:rFonts w:ascii="Times New Roman" w:hAnsi="Times New Roman" w:cs="Times New Roman"/>
          <w:sz w:val="24"/>
          <w:szCs w:val="24"/>
        </w:rPr>
      </w:pPr>
      <w:r w:rsidRPr="00D06E6F">
        <w:rPr>
          <w:rFonts w:ascii="Times New Roman" w:hAnsi="Times New Roman" w:cs="Times New Roman"/>
          <w:sz w:val="24"/>
          <w:szCs w:val="24"/>
        </w:rPr>
        <w:t>niekada nepertraukti kito asmens kalbos pokalbio metu,</w:t>
      </w:r>
    </w:p>
    <w:p w:rsidR="0086448A" w:rsidRPr="00D06E6F" w:rsidRDefault="0086448A" w:rsidP="00430435">
      <w:pPr>
        <w:pStyle w:val="ListParagraph"/>
        <w:numPr>
          <w:ilvl w:val="1"/>
          <w:numId w:val="33"/>
        </w:numPr>
        <w:spacing w:after="200" w:afterAutospacing="0"/>
        <w:jc w:val="both"/>
        <w:rPr>
          <w:rFonts w:ascii="Times New Roman" w:hAnsi="Times New Roman" w:cs="Times New Roman"/>
          <w:sz w:val="24"/>
          <w:szCs w:val="24"/>
        </w:rPr>
      </w:pPr>
      <w:r w:rsidRPr="00D06E6F">
        <w:rPr>
          <w:rFonts w:ascii="Times New Roman" w:hAnsi="Times New Roman" w:cs="Times New Roman"/>
          <w:sz w:val="24"/>
          <w:szCs w:val="24"/>
        </w:rPr>
        <w:t>leisti eilės tvarka pasisakyti visiems grupės nariams,</w:t>
      </w:r>
    </w:p>
    <w:p w:rsidR="0086448A" w:rsidRPr="00D06E6F" w:rsidRDefault="0086448A" w:rsidP="00430435">
      <w:pPr>
        <w:pStyle w:val="ListParagraph"/>
        <w:numPr>
          <w:ilvl w:val="1"/>
          <w:numId w:val="33"/>
        </w:numPr>
        <w:spacing w:after="200" w:afterAutospacing="0"/>
        <w:jc w:val="both"/>
        <w:rPr>
          <w:rFonts w:ascii="Times New Roman" w:hAnsi="Times New Roman" w:cs="Times New Roman"/>
          <w:sz w:val="24"/>
          <w:szCs w:val="24"/>
        </w:rPr>
      </w:pPr>
      <w:r w:rsidRPr="00D06E6F">
        <w:rPr>
          <w:rFonts w:ascii="Times New Roman" w:hAnsi="Times New Roman" w:cs="Times New Roman"/>
          <w:sz w:val="24"/>
          <w:szCs w:val="24"/>
        </w:rPr>
        <w:t>sulaukus savo eilės drąsiai išreikšti savo nuomonę  diskutuojamu  klausimu,</w:t>
      </w:r>
    </w:p>
    <w:p w:rsidR="0086448A" w:rsidRPr="00D06E6F" w:rsidRDefault="0086448A" w:rsidP="00430435">
      <w:pPr>
        <w:pStyle w:val="ListParagraph"/>
        <w:numPr>
          <w:ilvl w:val="1"/>
          <w:numId w:val="33"/>
        </w:numPr>
        <w:spacing w:after="200" w:afterAutospacing="0"/>
        <w:jc w:val="both"/>
        <w:rPr>
          <w:rFonts w:ascii="Times New Roman" w:hAnsi="Times New Roman" w:cs="Times New Roman"/>
          <w:sz w:val="24"/>
          <w:szCs w:val="24"/>
        </w:rPr>
      </w:pPr>
      <w:r w:rsidRPr="00D06E6F">
        <w:rPr>
          <w:rFonts w:ascii="Times New Roman" w:hAnsi="Times New Roman" w:cs="Times New Roman"/>
          <w:sz w:val="24"/>
          <w:szCs w:val="24"/>
        </w:rPr>
        <w:t>negalima kritikuoti ir vertinti kitų grupės narių.</w:t>
      </w:r>
    </w:p>
    <w:p w:rsidR="0086448A" w:rsidRPr="00636315" w:rsidRDefault="0086448A" w:rsidP="00430435">
      <w:pPr>
        <w:pStyle w:val="ListParagraph"/>
        <w:numPr>
          <w:ilvl w:val="0"/>
          <w:numId w:val="31"/>
        </w:numPr>
        <w:spacing w:after="200" w:afterAutospacing="0"/>
        <w:ind w:hanging="357"/>
        <w:jc w:val="both"/>
        <w:rPr>
          <w:rFonts w:ascii="Times New Roman" w:hAnsi="Times New Roman" w:cs="Times New Roman"/>
          <w:sz w:val="24"/>
          <w:szCs w:val="24"/>
        </w:rPr>
      </w:pPr>
      <w:r w:rsidRPr="00636315">
        <w:rPr>
          <w:rFonts w:ascii="Times New Roman" w:hAnsi="Times New Roman" w:cs="Times New Roman"/>
          <w:sz w:val="24"/>
          <w:szCs w:val="24"/>
        </w:rPr>
        <w:t>Nesupratus užduoties tikslo būtina dar kartą paklausti  savo  veiklos vadovo.</w:t>
      </w:r>
    </w:p>
    <w:p w:rsidR="0086448A" w:rsidRPr="00636315" w:rsidRDefault="0086448A" w:rsidP="00430435">
      <w:pPr>
        <w:pStyle w:val="ListParagraph"/>
        <w:numPr>
          <w:ilvl w:val="0"/>
          <w:numId w:val="31"/>
        </w:numPr>
        <w:spacing w:after="200" w:afterAutospacing="0"/>
        <w:ind w:hanging="357"/>
        <w:jc w:val="both"/>
        <w:rPr>
          <w:rFonts w:ascii="Times New Roman" w:hAnsi="Times New Roman" w:cs="Times New Roman"/>
          <w:sz w:val="24"/>
          <w:szCs w:val="24"/>
        </w:rPr>
      </w:pPr>
      <w:r>
        <w:rPr>
          <w:rFonts w:ascii="Times New Roman" w:hAnsi="Times New Roman" w:cs="Times New Roman"/>
          <w:sz w:val="24"/>
          <w:szCs w:val="24"/>
        </w:rPr>
        <w:t>V</w:t>
      </w:r>
      <w:r w:rsidRPr="00636315">
        <w:rPr>
          <w:rFonts w:ascii="Times New Roman" w:hAnsi="Times New Roman" w:cs="Times New Roman"/>
          <w:sz w:val="24"/>
          <w:szCs w:val="24"/>
        </w:rPr>
        <w:t>eiklos užduotį  stengtis</w:t>
      </w:r>
      <w:r w:rsidRPr="00DD7CA1">
        <w:rPr>
          <w:rFonts w:ascii="Times New Roman" w:hAnsi="Times New Roman" w:cs="Times New Roman"/>
          <w:sz w:val="24"/>
          <w:szCs w:val="24"/>
        </w:rPr>
        <w:t xml:space="preserve"> </w:t>
      </w:r>
      <w:r>
        <w:rPr>
          <w:rFonts w:ascii="Times New Roman" w:hAnsi="Times New Roman" w:cs="Times New Roman"/>
          <w:sz w:val="24"/>
          <w:szCs w:val="24"/>
        </w:rPr>
        <w:t>v</w:t>
      </w:r>
      <w:r w:rsidRPr="00636315">
        <w:rPr>
          <w:rFonts w:ascii="Times New Roman" w:hAnsi="Times New Roman" w:cs="Times New Roman"/>
          <w:sz w:val="24"/>
          <w:szCs w:val="24"/>
        </w:rPr>
        <w:t>isada atlikti  iki galo.</w:t>
      </w:r>
    </w:p>
    <w:p w:rsidR="0086448A" w:rsidRDefault="0086448A" w:rsidP="00430435">
      <w:pPr>
        <w:pStyle w:val="ListParagraph"/>
        <w:numPr>
          <w:ilvl w:val="0"/>
          <w:numId w:val="31"/>
        </w:numPr>
        <w:spacing w:after="200" w:afterAutospacing="0"/>
        <w:ind w:hanging="357"/>
        <w:jc w:val="both"/>
        <w:rPr>
          <w:rFonts w:ascii="Times New Roman" w:hAnsi="Times New Roman" w:cs="Times New Roman"/>
          <w:sz w:val="24"/>
          <w:szCs w:val="24"/>
        </w:rPr>
      </w:pPr>
      <w:r w:rsidRPr="00636315">
        <w:rPr>
          <w:rFonts w:ascii="Times New Roman" w:hAnsi="Times New Roman" w:cs="Times New Roman"/>
          <w:sz w:val="24"/>
          <w:szCs w:val="24"/>
        </w:rPr>
        <w:t>Veiklos pabaigoje būtina tvarkingai palikti savo darbo vietą.</w:t>
      </w:r>
    </w:p>
    <w:p w:rsidR="0086448A" w:rsidRDefault="0086448A" w:rsidP="0086448A">
      <w:pPr>
        <w:jc w:val="center"/>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p>
    <w:p w:rsidR="0086448A" w:rsidRDefault="0086448A" w:rsidP="0086448A">
      <w:pPr>
        <w:jc w:val="right"/>
        <w:rPr>
          <w:rFonts w:ascii="Times New Roman" w:hAnsi="Times New Roman" w:cs="Times New Roman"/>
          <w:b/>
          <w:sz w:val="32"/>
          <w:szCs w:val="32"/>
          <w:lang w:val="lt-LT"/>
        </w:rPr>
      </w:pPr>
    </w:p>
    <w:p w:rsidR="0086448A" w:rsidRDefault="0086448A" w:rsidP="0086448A">
      <w:pPr>
        <w:jc w:val="both"/>
        <w:rPr>
          <w:rFonts w:ascii="Times New Roman" w:hAnsi="Times New Roman" w:cs="Times New Roman"/>
          <w:b/>
          <w:sz w:val="32"/>
          <w:szCs w:val="32"/>
          <w:lang w:val="lt-LT"/>
        </w:rPr>
      </w:pPr>
    </w:p>
    <w:p w:rsidR="007A6898" w:rsidRDefault="007A6898" w:rsidP="0086448A">
      <w:pPr>
        <w:jc w:val="both"/>
        <w:rPr>
          <w:rFonts w:ascii="Times New Roman" w:hAnsi="Times New Roman" w:cs="Times New Roman"/>
          <w:b/>
          <w:sz w:val="32"/>
          <w:szCs w:val="32"/>
          <w:lang w:val="lt-LT"/>
        </w:rPr>
      </w:pPr>
    </w:p>
    <w:p w:rsidR="00890780" w:rsidRDefault="00890780" w:rsidP="0086448A">
      <w:pPr>
        <w:jc w:val="right"/>
        <w:rPr>
          <w:rFonts w:ascii="Times New Roman" w:hAnsi="Times New Roman" w:cs="Times New Roman"/>
          <w:sz w:val="24"/>
          <w:szCs w:val="24"/>
        </w:rPr>
      </w:pPr>
    </w:p>
    <w:p w:rsidR="0086448A" w:rsidRDefault="0086448A" w:rsidP="0086448A">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VI Priedas</w:t>
      </w:r>
    </w:p>
    <w:p w:rsidR="0086448A" w:rsidRPr="006E0CA8" w:rsidRDefault="0086448A" w:rsidP="0086448A">
      <w:pPr>
        <w:autoSpaceDE w:val="0"/>
        <w:autoSpaceDN w:val="0"/>
        <w:adjustRightInd w:val="0"/>
        <w:spacing w:after="0" w:line="240" w:lineRule="auto"/>
        <w:jc w:val="center"/>
        <w:rPr>
          <w:rFonts w:ascii="Times New Roman" w:hAnsi="Times New Roman" w:cs="Times New Roman"/>
          <w:b/>
          <w:bCs/>
          <w:sz w:val="28"/>
          <w:szCs w:val="28"/>
          <w:lang w:val="lt-LT"/>
        </w:rPr>
      </w:pPr>
      <w:r w:rsidRPr="007F665A">
        <w:rPr>
          <w:rFonts w:ascii="Times New Roman" w:hAnsi="Times New Roman" w:cs="Times New Roman"/>
          <w:b/>
          <w:bCs/>
          <w:sz w:val="28"/>
          <w:szCs w:val="28"/>
          <w:lang w:val="lt-LT"/>
        </w:rPr>
        <w:t>Visapusiška užimtumo terapijos vertinimo skalė (COTE)</w:t>
      </w:r>
    </w:p>
    <w:tbl>
      <w:tblPr>
        <w:tblStyle w:val="TableGrid"/>
        <w:tblW w:w="0" w:type="auto"/>
        <w:tblLook w:val="04A0"/>
      </w:tblPr>
      <w:tblGrid>
        <w:gridCol w:w="2289"/>
        <w:gridCol w:w="431"/>
        <w:gridCol w:w="365"/>
        <w:gridCol w:w="499"/>
        <w:gridCol w:w="432"/>
        <w:gridCol w:w="432"/>
        <w:gridCol w:w="432"/>
        <w:gridCol w:w="432"/>
        <w:gridCol w:w="432"/>
        <w:gridCol w:w="432"/>
        <w:gridCol w:w="485"/>
        <w:gridCol w:w="485"/>
        <w:gridCol w:w="486"/>
        <w:gridCol w:w="486"/>
        <w:gridCol w:w="486"/>
        <w:gridCol w:w="486"/>
        <w:gridCol w:w="486"/>
      </w:tblGrid>
      <w:tr w:rsidR="0086448A" w:rsidTr="0086448A">
        <w:tc>
          <w:tcPr>
            <w:tcW w:w="2289"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Data</w:t>
            </w:r>
          </w:p>
        </w:tc>
        <w:tc>
          <w:tcPr>
            <w:tcW w:w="431"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365"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99"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85"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85"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
                <w:bCs/>
                <w:sz w:val="20"/>
                <w:szCs w:val="20"/>
                <w:lang w:val="lt-LT"/>
              </w:rPr>
            </w:pPr>
            <w:r w:rsidRPr="00F95219">
              <w:rPr>
                <w:rFonts w:ascii="Times New Roman" w:hAnsi="Times New Roman" w:cs="Times New Roman"/>
                <w:b/>
                <w:bCs/>
                <w:sz w:val="20"/>
                <w:szCs w:val="20"/>
              </w:rPr>
              <w:t>I.BENDRAS ELGESYS</w:t>
            </w:r>
          </w:p>
        </w:tc>
        <w:tc>
          <w:tcPr>
            <w:tcW w:w="431"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w:t>
            </w:r>
          </w:p>
        </w:tc>
        <w:tc>
          <w:tcPr>
            <w:tcW w:w="365"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2</w:t>
            </w:r>
          </w:p>
        </w:tc>
        <w:tc>
          <w:tcPr>
            <w:tcW w:w="499"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3</w:t>
            </w: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4</w:t>
            </w: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5</w:t>
            </w: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6</w:t>
            </w: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7</w:t>
            </w: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8</w:t>
            </w:r>
          </w:p>
        </w:tc>
        <w:tc>
          <w:tcPr>
            <w:tcW w:w="432"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9</w:t>
            </w:r>
          </w:p>
        </w:tc>
        <w:tc>
          <w:tcPr>
            <w:tcW w:w="485"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10</w:t>
            </w:r>
          </w:p>
        </w:tc>
        <w:tc>
          <w:tcPr>
            <w:tcW w:w="485"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11</w:t>
            </w: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12</w:t>
            </w: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13</w:t>
            </w: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14</w:t>
            </w: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15</w:t>
            </w:r>
          </w:p>
        </w:tc>
        <w:tc>
          <w:tcPr>
            <w:tcW w:w="486" w:type="dxa"/>
          </w:tcPr>
          <w:p w:rsidR="0086448A" w:rsidRPr="00CF084F" w:rsidRDefault="0086448A" w:rsidP="0086448A">
            <w:pPr>
              <w:autoSpaceDE w:val="0"/>
              <w:autoSpaceDN w:val="0"/>
              <w:adjustRightInd w:val="0"/>
              <w:jc w:val="center"/>
              <w:rPr>
                <w:rFonts w:ascii="Times New Roman" w:hAnsi="Times New Roman" w:cs="Times New Roman"/>
                <w:bCs/>
                <w:sz w:val="20"/>
                <w:szCs w:val="20"/>
                <w:lang w:val="lt-LT"/>
              </w:rPr>
            </w:pPr>
            <w:r w:rsidRPr="00CF084F">
              <w:rPr>
                <w:rFonts w:ascii="Times New Roman" w:hAnsi="Times New Roman" w:cs="Times New Roman"/>
                <w:bCs/>
                <w:sz w:val="20"/>
                <w:szCs w:val="20"/>
                <w:lang w:val="lt-LT"/>
              </w:rPr>
              <w:t>16</w:t>
            </w: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A.Išvaizda</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 xml:space="preserve">B.Neproduktyvus       elgesys </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C. Aktyvumo lygis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D. Išraiška</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E. Atsakomybė</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F. Punktualumas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G.Orientavimasis realybėje</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i/>
                <w:lang w:val="lt-LT"/>
              </w:rPr>
            </w:pPr>
            <w:r w:rsidRPr="00F95219">
              <w:rPr>
                <w:rFonts w:ascii="Times New Roman" w:hAnsi="Times New Roman" w:cs="Times New Roman"/>
                <w:bCs/>
                <w:i/>
                <w:lang w:val="lt-LT"/>
              </w:rPr>
              <w:t>Iš viso:</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
                <w:bCs/>
                <w:lang w:val="lt-LT"/>
              </w:rPr>
            </w:pPr>
            <w:r w:rsidRPr="00F95219">
              <w:rPr>
                <w:rFonts w:ascii="Times New Roman" w:hAnsi="Times New Roman" w:cs="Times New Roman"/>
                <w:b/>
                <w:bCs/>
                <w:lang w:val="lt-LT"/>
              </w:rPr>
              <w:t xml:space="preserve">II.TARPASMENINIS ELGESYS </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A.Savarankiškumas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B. Bendradarbiavimas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C.Nuomonės gynimas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D. Draugiškumas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E. Dėmesio gavimo   elgesys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F. Neigiami atsiliepimai iš kitų</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i/>
                <w:lang w:val="lt-LT"/>
              </w:rPr>
            </w:pPr>
            <w:r w:rsidRPr="00F95219">
              <w:rPr>
                <w:rFonts w:ascii="Times New Roman" w:hAnsi="Times New Roman" w:cs="Times New Roman"/>
                <w:bCs/>
                <w:i/>
                <w:lang w:val="lt-LT"/>
              </w:rPr>
              <w:t>Iš viso:</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
                <w:bCs/>
                <w:lang w:val="lt-LT"/>
              </w:rPr>
            </w:pPr>
            <w:r w:rsidRPr="00F95219">
              <w:rPr>
                <w:rFonts w:ascii="Times New Roman" w:hAnsi="Times New Roman" w:cs="Times New Roman"/>
                <w:b/>
                <w:bCs/>
                <w:lang w:val="lt-LT"/>
              </w:rPr>
              <w:t>III. UŽDUOČIŲ ATLIKIMO ELGESYS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A.Įsitraukimas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B. Dėmesio sukaupimas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C. Suderinimas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D. Instrukcijų laikymasis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E. Veiklo tvarkingu-</w:t>
            </w:r>
          </w:p>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mas ir dėmesys detalėms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F. Problemų sprendimas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G. Užduoties sudėtin-gumas ir organizavi- 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H. Pagrindinis mokymasis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I.Susidomėjimas veikla</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J. Susidomėjimas atlikimu</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t xml:space="preserve">K. Sprendimų </w:t>
            </w:r>
            <w:r w:rsidRPr="00F95219">
              <w:rPr>
                <w:rFonts w:ascii="Times New Roman" w:hAnsi="Times New Roman" w:cs="Times New Roman"/>
                <w:bCs/>
                <w:lang w:val="lt-LT"/>
              </w:rPr>
              <w:lastRenderedPageBreak/>
              <w:t>priėmimas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lang w:val="lt-LT"/>
              </w:rPr>
            </w:pPr>
            <w:r w:rsidRPr="00F95219">
              <w:rPr>
                <w:rFonts w:ascii="Times New Roman" w:hAnsi="Times New Roman" w:cs="Times New Roman"/>
                <w:bCs/>
                <w:lang w:val="lt-LT"/>
              </w:rPr>
              <w:lastRenderedPageBreak/>
              <w:t>L.Frustacijos toleravimas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i/>
                <w:lang w:val="lt-LT"/>
              </w:rPr>
            </w:pPr>
            <w:r w:rsidRPr="00F95219">
              <w:rPr>
                <w:rFonts w:ascii="Times New Roman" w:hAnsi="Times New Roman" w:cs="Times New Roman"/>
                <w:bCs/>
                <w:i/>
                <w:lang w:val="lt-LT"/>
              </w:rPr>
              <w:t>Iš viso:</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r w:rsidR="0086448A" w:rsidTr="0086448A">
        <w:tc>
          <w:tcPr>
            <w:tcW w:w="2289" w:type="dxa"/>
          </w:tcPr>
          <w:p w:rsidR="0086448A" w:rsidRPr="00F95219" w:rsidRDefault="0086448A" w:rsidP="0086448A">
            <w:pPr>
              <w:autoSpaceDE w:val="0"/>
              <w:autoSpaceDN w:val="0"/>
              <w:adjustRightInd w:val="0"/>
              <w:rPr>
                <w:rFonts w:ascii="Times New Roman" w:hAnsi="Times New Roman" w:cs="Times New Roman"/>
                <w:bCs/>
                <w:i/>
                <w:lang w:val="lt-LT"/>
              </w:rPr>
            </w:pPr>
            <w:r w:rsidRPr="00F95219">
              <w:rPr>
                <w:rFonts w:ascii="Times New Roman" w:hAnsi="Times New Roman" w:cs="Times New Roman"/>
                <w:bCs/>
                <w:i/>
                <w:lang w:val="lt-LT"/>
              </w:rPr>
              <w:t>Bendras rezultatas</w:t>
            </w:r>
          </w:p>
        </w:tc>
        <w:tc>
          <w:tcPr>
            <w:tcW w:w="431"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36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99"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32"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5"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c>
          <w:tcPr>
            <w:tcW w:w="486" w:type="dxa"/>
          </w:tcPr>
          <w:p w:rsidR="0086448A" w:rsidRPr="00F95219" w:rsidRDefault="0086448A" w:rsidP="0086448A">
            <w:pPr>
              <w:autoSpaceDE w:val="0"/>
              <w:autoSpaceDN w:val="0"/>
              <w:adjustRightInd w:val="0"/>
              <w:jc w:val="center"/>
              <w:rPr>
                <w:rFonts w:ascii="Times New Roman" w:hAnsi="Times New Roman" w:cs="Times New Roman"/>
                <w:bCs/>
                <w:lang w:val="lt-LT"/>
              </w:rPr>
            </w:pPr>
          </w:p>
        </w:tc>
      </w:tr>
    </w:tbl>
    <w:p w:rsidR="0086448A" w:rsidRDefault="0086448A" w:rsidP="0086448A">
      <w:pPr>
        <w:autoSpaceDE w:val="0"/>
        <w:autoSpaceDN w:val="0"/>
        <w:adjustRightInd w:val="0"/>
        <w:spacing w:after="0" w:line="240" w:lineRule="auto"/>
        <w:rPr>
          <w:rFonts w:ascii="TimesNewRomanPS-BoldMT" w:hAnsi="TimesNewRomanPS-BoldMT" w:cs="TimesNewRomanPS-BoldMT"/>
          <w:bCs/>
          <w:sz w:val="32"/>
          <w:szCs w:val="32"/>
          <w:lang w:val="lt-LT"/>
        </w:rPr>
      </w:pPr>
    </w:p>
    <w:p w:rsidR="0086448A" w:rsidRDefault="0086448A" w:rsidP="0086448A">
      <w:pPr>
        <w:rPr>
          <w:rFonts w:ascii="Times New Roman" w:hAnsi="Times New Roman" w:cs="Times New Roman"/>
          <w:bCs/>
          <w:sz w:val="24"/>
          <w:szCs w:val="24"/>
          <w:lang w:val="lt-LT"/>
        </w:rPr>
      </w:pPr>
      <w:r>
        <w:rPr>
          <w:rFonts w:ascii="Times New Roman" w:hAnsi="Times New Roman" w:cs="Times New Roman"/>
          <w:bCs/>
          <w:sz w:val="24"/>
          <w:szCs w:val="24"/>
          <w:lang w:val="lt-LT"/>
        </w:rPr>
        <w:t>Skalė: 0- normalus, 1- minimalus, 2- silpnas, 3- vidutinis, 4- žymus</w:t>
      </w:r>
    </w:p>
    <w:p w:rsidR="0086448A" w:rsidRDefault="0086448A" w:rsidP="0086448A">
      <w:pPr>
        <w:rPr>
          <w:rFonts w:ascii="Times New Roman" w:hAnsi="Times New Roman" w:cs="Times New Roman"/>
          <w:b/>
          <w:sz w:val="32"/>
          <w:szCs w:val="32"/>
          <w:lang w:val="lt-LT"/>
        </w:rPr>
      </w:pPr>
    </w:p>
    <w:p w:rsidR="0086448A" w:rsidRDefault="0086448A" w:rsidP="0086448A">
      <w:pPr>
        <w:autoSpaceDE w:val="0"/>
        <w:autoSpaceDN w:val="0"/>
        <w:adjustRightInd w:val="0"/>
        <w:spacing w:after="0" w:line="240" w:lineRule="auto"/>
        <w:jc w:val="center"/>
        <w:rPr>
          <w:rFonts w:ascii="Times New Roman" w:hAnsi="Times New Roman" w:cs="Times New Roman"/>
          <w:b/>
          <w:bCs/>
          <w:sz w:val="28"/>
          <w:szCs w:val="28"/>
          <w:lang w:val="lt-LT"/>
        </w:rPr>
      </w:pPr>
      <w:r w:rsidRPr="00F95219">
        <w:rPr>
          <w:rFonts w:ascii="Times New Roman" w:hAnsi="Times New Roman" w:cs="Times New Roman"/>
          <w:b/>
          <w:bCs/>
          <w:sz w:val="28"/>
          <w:szCs w:val="28"/>
          <w:lang w:val="lt-LT"/>
        </w:rPr>
        <w:t>Visapusiškos užimtumo terapijos skalės (COTE) apibrėžimai</w:t>
      </w:r>
    </w:p>
    <w:p w:rsidR="005C4033" w:rsidRPr="0086448A" w:rsidRDefault="005C4033" w:rsidP="0086448A">
      <w:pPr>
        <w:autoSpaceDE w:val="0"/>
        <w:autoSpaceDN w:val="0"/>
        <w:adjustRightInd w:val="0"/>
        <w:spacing w:after="0" w:line="240" w:lineRule="auto"/>
        <w:jc w:val="center"/>
        <w:rPr>
          <w:rFonts w:ascii="Times New Roman" w:hAnsi="Times New Roman" w:cs="Times New Roman"/>
          <w:b/>
          <w:bCs/>
          <w:sz w:val="28"/>
          <w:szCs w:val="28"/>
          <w:lang w:val="lt-LT"/>
        </w:rPr>
      </w:pPr>
    </w:p>
    <w:p w:rsidR="0086448A" w:rsidRPr="00A17AA6" w:rsidRDefault="0086448A" w:rsidP="0086448A">
      <w:pPr>
        <w:autoSpaceDE w:val="0"/>
        <w:autoSpaceDN w:val="0"/>
        <w:adjustRightInd w:val="0"/>
        <w:spacing w:after="0" w:line="240" w:lineRule="auto"/>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I. BENDRAS ELGESYS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A. Išvaizda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Išvaizdai įvertinti naudojami 6 pagrindiniai veiksniai: 1) švari oda,</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2) švarūs plaukai, 3) sušukuoti plaukai, 4) švarūs drabužiai, 5)</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išlyginti drabužiai, 6) drabužiai, atitinkantys progą.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nėra problemų nė vienoje srityje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problemos vienoje srityje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problemos dviejose srityse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problemos trijose ar keturiose srityse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problemos penkiose arba šešiose srityse</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B. Neproduktyvus elgesys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Linguoja, žaidžia rankomis, besikartojantys pareiškimai, kalba su</w:t>
      </w:r>
      <w:r>
        <w:rPr>
          <w:rFonts w:ascii="Times New Roman" w:hAnsi="Times New Roman" w:cs="Times New Roman"/>
          <w:sz w:val="24"/>
          <w:szCs w:val="24"/>
          <w:lang w:val="lt-LT"/>
        </w:rPr>
        <w:t xml:space="preserve"> savimi, užsiėmęs savo </w:t>
      </w:r>
      <w:r w:rsidRPr="00A17AA6">
        <w:rPr>
          <w:rFonts w:ascii="Times New Roman" w:hAnsi="Times New Roman" w:cs="Times New Roman"/>
          <w:sz w:val="24"/>
          <w:szCs w:val="24"/>
          <w:lang w:val="lt-LT"/>
        </w:rPr>
        <w:t>mintimis.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nėra neproduktyvaus elgesio susitikimo metu</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retai pasitaikantis neproduktyvus elgesys susitikimo metu</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neproduktyvus elgesys stebimas pusę susitikimo laiko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neproduktyvus elgesys stebimas tris ketvirtadalius susitikimo</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laiko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neproduktyvus elgesys stebimas visą susitikimą</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C. Aktyvumo lygis (a arba b)</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0 – nėra hipoaktyvumo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1 – retkarčiais pasitaikantis hipoaktyvumas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2 – hipoaktyvumas atkreipia kitų klientų ir terapeuto dėmesį, bet vis</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tik dalyvauja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3 – hipoaktyvumo lygis toks, kad sunkiai gali dalyvauti veikloje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A17AA6">
        <w:rPr>
          <w:rFonts w:ascii="Times New Roman" w:hAnsi="Times New Roman" w:cs="Times New Roman"/>
          <w:sz w:val="24"/>
          <w:szCs w:val="24"/>
          <w:lang w:val="lt-LT"/>
        </w:rPr>
        <w:t>4 – hipoaktyvumo lygis toks, kad negali dalyvauti veikloje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(b)</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0 – nėra hiperaktyvumo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1 – retkarčiais pasitaikantis hiperaktyvumas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2 – hiperaktyvumas atkreipia kitų klientų ir terapeuto dėmesį, bet</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vis tik dalyvauja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3 – hiperaktyvumo lygis toks, kad sunkiai gali dalyvauti veikloje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4 – hiperaktyvumo lygis toks, kad negali dalyvauti veikloje</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D. Išraiška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išraiška dera su situacija ir aplinka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išraiška bendravimo metu retai netinkama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netinkama išraiška susitikimo metu pasireiškia keletą kartų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išraiška neatitinka situacijų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nekontroliuojama išraiška</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E. Atsakomybė</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prisiima atsakomybę už savo veiksmus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atsisako atsakomybės už vieną ar du veiksmus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atsisako atsakomybės už keletą veiksmų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atsisako atsakomybės už daugelį veiksmų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visai neprisiima atsakomybės – kaltina terapeutą arba kitus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F. Punktualumas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visada laiku</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vėluoja nuo 5 iki 10 minučių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vėluoja nuo 10 iki 20 minučių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vėluoja nuo 20 iki 30 minučių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vėluoja daugiau kaip 30 minučių</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G. Orientavimasis realybėje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puikiai žino asmenis, vietas, laiką ir situaciją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apskritai žino, bet vienoje srityje yra nesuderinamumas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žinojimas tik dviejose srityse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žinojimas vienoje srityje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žinojimo apie žmones, vietą, laiką ir situaciją trūkumas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II. TARPASMENINIS ELGESYS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A. Savarankiškumas</w:t>
      </w:r>
    </w:p>
    <w:p w:rsidR="0086448A" w:rsidRPr="00A17AA6" w:rsidRDefault="0086448A" w:rsidP="00540E6E">
      <w:pPr>
        <w:autoSpaceDE w:val="0"/>
        <w:autoSpaceDN w:val="0"/>
        <w:adjustRightInd w:val="0"/>
        <w:spacing w:after="0" w:afterAutospacing="0" w:line="480" w:lineRule="auto"/>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lastRenderedPageBreak/>
        <w:t>0 – savarankiškas funkcionavimas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tik vienas arba du poelgiai yra priklausomi</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pusę priklausomų ir pusę nepriklausomų poelgių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tik vienas arba du poelgiai yra nepriklausomi</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sz w:val="24"/>
          <w:szCs w:val="24"/>
          <w:lang w:val="lt-LT"/>
        </w:rPr>
        <w:t>4 – nėra nepriklausomų poelgių</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B. Bendradarbiavimas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bendradarbiauja procese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laikosi daugelio nurodymų, prieštarauja mažiau negu pusei</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laikosi pusės ir prieštarauja pusei</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prieštarauja trims ketvirtadaliams nurodymų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prieštarauja visiems nurodymams ir pasiūlymams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C. Savo nuomonės gynimas (a arba b)</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0 – apgina nuomonę kada reikia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1 – nuolaidus mažiau negu pusę susitikimo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2 – nuolaidus pusę susitikimo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3 – nuolaidus tris ketvirtadalius susitikimo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4 – visiškai pasyvus ir nuolaidus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(b)</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0 – apgina nuomonę kada reikia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1 – dominuojantis mažiau negu pusę susitikimo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2 – dominuojantis pusę susitikimo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3 – dominuojantis tris ketvirtadalius susitikimo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4 – dominuojantis visą susitikimą</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D. Draugiškumas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bendrauja su personalu ir kitais klientais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bendrauja su personalu ir kartais su klientais arba atvirkščiai</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bendrauja tik su personalu arba tik su klientais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bendrauja tik užkalbintas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neprisijungia prie kitų veikloje, nesugeba bendrauti net</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užkalbintas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E. Dėmesio gavimo elgesys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nėra betikslio dėmesio gavimo elgesio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mažiau negu pusę praleisto laiko pasireiškia dėmesio gavimo</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elgesys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pusę praleisto laiko pasireiškia dėmesio gavimo elgesys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lastRenderedPageBreak/>
        <w:t>3 – tris ketvirtadalius praleisto laiko pasireiškia dėmesio gavimo</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elgesys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verbaliai arba neverbaliai reikalauja pastovaus dėmesio</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F. Neigiamos reakcijos iš kitų</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sz w:val="24"/>
          <w:szCs w:val="24"/>
          <w:lang w:val="lt-LT"/>
        </w:rPr>
        <w:t>0 – nesukelia neigiamų reakcijų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sukelia vieną neigiamą reakciją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sukelia dvi neigiamas reakcijas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sukelia tris ir daugiau neigiamų reakcijų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sukelia daugybę neigiamų reakcijų ir terapeutas turi duoti</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pastabą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III. UŽDUOČIŲ ATLIKIMO ELGESYS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A. Įsitraukimas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nereikia padrąsinimo pradėti užduotį</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reikia vieno padrąsinimo pradėti užduotį</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reikia dviejų ar trijų padrąsinimų įtraukti į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įsitraukia į veiklą tik po daugelio padrąsinimų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neįsitraukia į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B. Dėmesio sukaupimas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jokių sunkumų sukaupti dėmesį visą užsiėmimą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dėmesys nukrypsta nuo veiklos mažiau negu vieną ketvirtadalį</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laiko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dėmesys nukrypsta nuo veiklos pusę laiko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dėmesys nukrypsta nuo veiklos tris ketvirtadalius laiko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praranda dėmesį mažiau negu per 1minutę</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C. Suderinimas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jokių problemų derinant</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kartais turi problemų su smulkiomis detalėmis, naudojant</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instrumentus ar medžiagas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kartais turi problemų naudojant instrumentus ar medžiagas, bet</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dažnai dirbant su smulkiomis detalėmis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ryškūs sunkumai judant, nesugeba naudotis kai kuriomis</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medžiagomis ar instrumentais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dideli sunkumai judant, nesugeba naudotis medžiagomis ar</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instrumentais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D. Instrukcijų laikymasis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įvykdo nurodymus be problemų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retos problemos vykdant sudėtingus nurodymus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įvykdo paprastus nurodymus, turi problemų su vidutinio</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sunkumo nurodymais</w:t>
      </w:r>
    </w:p>
    <w:p w:rsidR="0086448A" w:rsidRPr="00A17AA6" w:rsidRDefault="0086448A" w:rsidP="00AE22C3">
      <w:pPr>
        <w:pStyle w:val="ListParagraph"/>
        <w:spacing w:after="0" w:afterAutospacing="0"/>
        <w:ind w:left="0" w:right="238"/>
        <w:jc w:val="both"/>
        <w:rPr>
          <w:rFonts w:ascii="Times New Roman" w:hAnsi="Times New Roman" w:cs="Times New Roman"/>
          <w:sz w:val="24"/>
          <w:szCs w:val="24"/>
        </w:rPr>
      </w:pPr>
      <w:r w:rsidRPr="00A17AA6">
        <w:rPr>
          <w:rFonts w:ascii="Times New Roman" w:hAnsi="Times New Roman" w:cs="Times New Roman"/>
          <w:sz w:val="24"/>
          <w:szCs w:val="24"/>
        </w:rPr>
        <w:lastRenderedPageBreak/>
        <w:t>3 – gali atlikti tik labai paprastus nurodymus</w:t>
      </w:r>
    </w:p>
    <w:p w:rsidR="0086448A" w:rsidRPr="00A17AA6" w:rsidRDefault="0086448A" w:rsidP="00AE22C3">
      <w:pPr>
        <w:pStyle w:val="ListParagraph"/>
        <w:spacing w:after="0" w:afterAutospacing="0"/>
        <w:ind w:left="0" w:right="238"/>
        <w:jc w:val="both"/>
        <w:rPr>
          <w:rFonts w:ascii="Times New Roman" w:hAnsi="Times New Roman" w:cs="Times New Roman"/>
          <w:sz w:val="24"/>
          <w:szCs w:val="24"/>
        </w:rPr>
      </w:pPr>
      <w:r w:rsidRPr="00A17AA6">
        <w:rPr>
          <w:rFonts w:ascii="Times New Roman" w:hAnsi="Times New Roman" w:cs="Times New Roman"/>
          <w:sz w:val="24"/>
          <w:szCs w:val="24"/>
        </w:rPr>
        <w:t>4 – nesugeba įvykdyti nurodymų</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E. Veiklos tvarkingumas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0 – veikla atliekama tvarkingai</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1 – kartais nekreipia dėmesio į detales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2 – dažnai nekreipia dėmesio į detales ir medžiagos yra išmėtytos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3 – nekreipia dėmesio į detales ir savo netvarkingu elgesiu trikdo</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aplinkinius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4 – toks netvarkingas, kad terapeutas turi įsikišti</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sz w:val="24"/>
          <w:szCs w:val="24"/>
          <w:lang w:val="lt-LT"/>
        </w:rPr>
        <w:t>(b)</w:t>
      </w:r>
      <w:r>
        <w:rPr>
          <w:rFonts w:ascii="Times New Roman" w:hAnsi="Times New Roman" w:cs="Times New Roman"/>
          <w:sz w:val="24"/>
          <w:szCs w:val="24"/>
          <w:lang w:val="lt-LT"/>
        </w:rPr>
        <w:t>:</w:t>
      </w:r>
      <w:r w:rsidRPr="00A17AA6">
        <w:rPr>
          <w:rFonts w:ascii="Times New Roman" w:hAnsi="Times New Roman" w:cs="Times New Roman"/>
          <w:sz w:val="24"/>
          <w:szCs w:val="24"/>
          <w:lang w:val="lt-LT"/>
        </w:rPr>
        <w:t xml:space="preserve"> </w:t>
      </w:r>
      <w:r w:rsidRPr="00A17AA6">
        <w:rPr>
          <w:rFonts w:ascii="Times New Roman" w:hAnsi="Times New Roman" w:cs="Times New Roman"/>
          <w:b/>
          <w:bCs/>
          <w:sz w:val="24"/>
          <w:szCs w:val="24"/>
          <w:lang w:val="lt-LT"/>
        </w:rPr>
        <w:t>Dėmesys detalėms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0 – adekvačiai kreipia dėmesį į detales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1 – kartais per daug kreipia dėmesio į detales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2 – daugiau dėmesio kelioms detalėms negu reikia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3 – toks smulkmeniškas, kad darbas užima dvigubai daugiau laiko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4 – toks smulkmeniškas, kad darbas niekada nebaigiamas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F. Problemų sprendimas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sprendžia problemas be pagalbos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sprendžia problemas po vieną kartą suteiktos paramos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gali spręsti problemas tik po pakartotinų instrukcijų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atpažįsta problemą, bet negali jos išspręsti</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nesugeba nei atpažinti, nei spręsti problemų</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G. Užduoties sudėtingumas ir organizavimas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organizuoja ir atlieka visas pavestas užduotis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kartais turi problemų organizuoti kompleksinę veiklą, kurią</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turėtų atlikti</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gali organizuoti nesudėtingą, bet ne kompleksinę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gali su terapeuto pagalba organizuoti tik labai paprastą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nesugeba organizuoti ir atlikti veiklos, kada visi instrumentai,</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 xml:space="preserve">medžiagos ir </w:t>
      </w:r>
      <w:r>
        <w:rPr>
          <w:rFonts w:ascii="Times New Roman" w:hAnsi="Times New Roman" w:cs="Times New Roman"/>
          <w:sz w:val="24"/>
          <w:szCs w:val="24"/>
          <w:lang w:val="lt-LT"/>
        </w:rPr>
        <w:t xml:space="preserve">nurodymai yra </w:t>
      </w:r>
      <w:r w:rsidRPr="00A17AA6">
        <w:rPr>
          <w:rFonts w:ascii="Times New Roman" w:hAnsi="Times New Roman" w:cs="Times New Roman"/>
          <w:sz w:val="24"/>
          <w:szCs w:val="24"/>
          <w:lang w:val="lt-LT"/>
        </w:rPr>
        <w:t>prieinami</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H. Pagrindinis mokymasis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išmoksta naujos veiklos greitai ir be sunkumų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kartais susiduria su sunkumais mokydamasis kompleksinės veiklos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dažnai susiduria su sunkumais mokydamasis kompleksinės</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veiklos, bet gali išmokti paprastą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lastRenderedPageBreak/>
        <w:t>3 – nesugeba išmokti kompleksinės veiklos, kartais susiduria su</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 xml:space="preserve">sunkumais mokydamasis paprastos </w:t>
      </w:r>
      <w:r w:rsidR="005C4033">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veiklos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nesugeba išmokti naujos veiklos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I. Susidomėjimas veikla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domisi įvairia veikla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kartais nesidomi nauja veikla</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parodo susidomėjimą tik daliai veiklos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įsitraukia į veiklą, bet nerodo susidomėjimo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nedalyvauja</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J. Susidomėjimas atlikimu</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suinteresuotas užbaigti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kartais trūksta intereso užbaigti ilgai besitęsiančią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suinteresuotas užbaigti trumpalaikę veiklą, trūksta intereso</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ilgalaikėje veikloje</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tik kartais suinteresuotas užbaigti bet kokią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jokio intereso ar pasitenkinimo užbaigti bet kokią veiklą</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K. Sprendimų priėmimas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priima savo sprendimus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priima sprendimus, bet kartais siekia terapeuto patvirtinimo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priima sprendimus, bet dažnai siekia terapeuto patvirtinimo</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priima sprendimą tik iš dviejų pasirinkčių</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negali arba atsisako priimti sprendimus</w:t>
      </w:r>
    </w:p>
    <w:p w:rsidR="0086448A" w:rsidRPr="00A17AA6" w:rsidRDefault="0086448A" w:rsidP="00AE22C3">
      <w:pPr>
        <w:autoSpaceDE w:val="0"/>
        <w:autoSpaceDN w:val="0"/>
        <w:adjustRightInd w:val="0"/>
        <w:spacing w:after="0" w:afterAutospacing="0"/>
        <w:jc w:val="both"/>
        <w:rPr>
          <w:rFonts w:ascii="Times New Roman" w:hAnsi="Times New Roman" w:cs="Times New Roman"/>
          <w:b/>
          <w:bCs/>
          <w:sz w:val="24"/>
          <w:szCs w:val="24"/>
          <w:lang w:val="lt-LT"/>
        </w:rPr>
      </w:pPr>
      <w:r w:rsidRPr="00A17AA6">
        <w:rPr>
          <w:rFonts w:ascii="Times New Roman" w:hAnsi="Times New Roman" w:cs="Times New Roman"/>
          <w:b/>
          <w:bCs/>
          <w:sz w:val="24"/>
          <w:szCs w:val="24"/>
          <w:lang w:val="lt-LT"/>
        </w:rPr>
        <w:t>L. Frustracijos toleravimas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0 – atlieka visas užduotis nefrustruodamas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1 – kartais frustruoja atlikdamas kompleksines užduotis, bet</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susitvarko su paprastesnėmis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2 – dažnai frustruoja atlikdamas kompleksines užduotis, bet gali</w:t>
      </w:r>
      <w:r>
        <w:rPr>
          <w:rFonts w:ascii="Times New Roman" w:hAnsi="Times New Roman" w:cs="Times New Roman"/>
          <w:sz w:val="24"/>
          <w:szCs w:val="24"/>
          <w:lang w:val="lt-LT"/>
        </w:rPr>
        <w:t xml:space="preserve"> </w:t>
      </w:r>
      <w:r w:rsidRPr="00A17AA6">
        <w:rPr>
          <w:rFonts w:ascii="Times New Roman" w:hAnsi="Times New Roman" w:cs="Times New Roman"/>
          <w:sz w:val="24"/>
          <w:szCs w:val="24"/>
          <w:lang w:val="lt-LT"/>
        </w:rPr>
        <w:t>atlikti paprastesnes</w:t>
      </w:r>
    </w:p>
    <w:p w:rsidR="0086448A" w:rsidRPr="00A17AA6"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3 – dažnai frustruoja atlikdamas bet kokias užduotis, tačiau linkęs</w:t>
      </w:r>
      <w:r>
        <w:rPr>
          <w:rFonts w:ascii="Times New Roman" w:hAnsi="Times New Roman" w:cs="Times New Roman"/>
          <w:sz w:val="24"/>
          <w:szCs w:val="24"/>
          <w:lang w:val="lt-LT"/>
        </w:rPr>
        <w:t xml:space="preserve"> tęsti</w:t>
      </w:r>
    </w:p>
    <w:p w:rsidR="0086448A" w:rsidRPr="00540E6E" w:rsidRDefault="0086448A" w:rsidP="00AE22C3">
      <w:pPr>
        <w:autoSpaceDE w:val="0"/>
        <w:autoSpaceDN w:val="0"/>
        <w:adjustRightInd w:val="0"/>
        <w:spacing w:after="0" w:afterAutospacing="0"/>
        <w:jc w:val="both"/>
        <w:rPr>
          <w:rFonts w:ascii="Times New Roman" w:hAnsi="Times New Roman" w:cs="Times New Roman"/>
          <w:sz w:val="24"/>
          <w:szCs w:val="24"/>
          <w:lang w:val="lt-LT"/>
        </w:rPr>
      </w:pPr>
      <w:r w:rsidRPr="00A17AA6">
        <w:rPr>
          <w:rFonts w:ascii="Times New Roman" w:hAnsi="Times New Roman" w:cs="Times New Roman"/>
          <w:sz w:val="24"/>
          <w:szCs w:val="24"/>
          <w:lang w:val="lt-LT"/>
        </w:rPr>
        <w:t>4 – taip frustruoja atlikdamas paprastas užduotis, kad atsisako tęsti.</w:t>
      </w:r>
    </w:p>
    <w:p w:rsidR="00D1780E" w:rsidRDefault="00D1780E" w:rsidP="007A6898">
      <w:pPr>
        <w:rPr>
          <w:rFonts w:ascii="Times New Roman" w:hAnsi="Times New Roman" w:cs="Times New Roman"/>
          <w:b/>
          <w:sz w:val="32"/>
          <w:szCs w:val="32"/>
          <w:lang w:val="lt-LT"/>
        </w:rPr>
      </w:pPr>
    </w:p>
    <w:p w:rsidR="00D1780E" w:rsidRDefault="00D1780E" w:rsidP="00AE22C3">
      <w:pPr>
        <w:jc w:val="right"/>
        <w:rPr>
          <w:rFonts w:ascii="Times New Roman" w:hAnsi="Times New Roman" w:cs="Times New Roman"/>
          <w:b/>
          <w:sz w:val="32"/>
          <w:szCs w:val="32"/>
          <w:lang w:val="lt-LT"/>
        </w:rPr>
      </w:pPr>
    </w:p>
    <w:p w:rsidR="00890780" w:rsidRDefault="00890780" w:rsidP="00AE22C3">
      <w:pPr>
        <w:jc w:val="right"/>
        <w:rPr>
          <w:rFonts w:ascii="Times New Roman" w:hAnsi="Times New Roman" w:cs="Times New Roman"/>
          <w:b/>
          <w:sz w:val="32"/>
          <w:szCs w:val="32"/>
          <w:lang w:val="lt-LT"/>
        </w:rPr>
      </w:pPr>
    </w:p>
    <w:p w:rsidR="0086448A" w:rsidRDefault="0086448A" w:rsidP="00AE22C3">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VII</w:t>
      </w:r>
      <w:r w:rsidRPr="00B949B0">
        <w:rPr>
          <w:rFonts w:ascii="Times New Roman" w:hAnsi="Times New Roman" w:cs="Times New Roman"/>
          <w:b/>
          <w:sz w:val="32"/>
          <w:szCs w:val="32"/>
          <w:lang w:val="lt-LT"/>
        </w:rPr>
        <w:t xml:space="preserve"> Priedas</w:t>
      </w:r>
    </w:p>
    <w:p w:rsidR="0086448A" w:rsidRDefault="00540E6E" w:rsidP="00540E6E">
      <w:pPr>
        <w:spacing w:after="0" w:afterAutospacing="0"/>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86448A" w:rsidRPr="00B949B0">
        <w:rPr>
          <w:rFonts w:ascii="Times New Roman" w:hAnsi="Times New Roman" w:cs="Times New Roman"/>
          <w:b/>
          <w:sz w:val="24"/>
          <w:szCs w:val="24"/>
          <w:lang w:val="lt-LT"/>
        </w:rPr>
        <w:t>1 lentelė</w:t>
      </w:r>
    </w:p>
    <w:p w:rsidR="00540E6E" w:rsidRDefault="0086448A" w:rsidP="00540E6E">
      <w:pPr>
        <w:spacing w:after="0" w:afterAutospacing="0"/>
        <w:jc w:val="center"/>
        <w:rPr>
          <w:rFonts w:ascii="Times New Roman" w:hAnsi="Times New Roman" w:cs="Times New Roman"/>
          <w:b/>
          <w:sz w:val="24"/>
          <w:szCs w:val="24"/>
          <w:lang w:val="lt-LT"/>
        </w:rPr>
      </w:pPr>
      <w:r>
        <w:rPr>
          <w:rFonts w:ascii="Times New Roman" w:hAnsi="Times New Roman" w:cs="Times New Roman"/>
          <w:b/>
          <w:sz w:val="24"/>
          <w:szCs w:val="24"/>
          <w:lang w:val="lt-LT"/>
        </w:rPr>
        <w:t>Tiriamosios ir kontrolinės grupės palyginimas pagal psichikos ligą</w:t>
      </w:r>
    </w:p>
    <w:tbl>
      <w:tblPr>
        <w:tblStyle w:val="TableGrid"/>
        <w:tblW w:w="0" w:type="auto"/>
        <w:tblInd w:w="1368" w:type="dxa"/>
        <w:tblLook w:val="04A0"/>
      </w:tblPr>
      <w:tblGrid>
        <w:gridCol w:w="3601"/>
        <w:gridCol w:w="849"/>
        <w:gridCol w:w="919"/>
        <w:gridCol w:w="849"/>
        <w:gridCol w:w="855"/>
      </w:tblGrid>
      <w:tr w:rsidR="0086448A" w:rsidTr="0086448A">
        <w:trPr>
          <w:trHeight w:val="272"/>
        </w:trPr>
        <w:tc>
          <w:tcPr>
            <w:tcW w:w="3601" w:type="dxa"/>
            <w:vMerge w:val="restart"/>
          </w:tcPr>
          <w:p w:rsidR="0086448A" w:rsidRPr="001F54E4" w:rsidRDefault="0086448A" w:rsidP="0086448A">
            <w:pPr>
              <w:jc w:val="center"/>
              <w:rPr>
                <w:rFonts w:ascii="Times New Roman" w:hAnsi="Times New Roman" w:cs="Times New Roman"/>
                <w:sz w:val="24"/>
                <w:szCs w:val="24"/>
                <w:lang w:val="lt-LT"/>
              </w:rPr>
            </w:pPr>
          </w:p>
          <w:p w:rsidR="0086448A" w:rsidRPr="001F54E4" w:rsidRDefault="0086448A" w:rsidP="0086448A">
            <w:pPr>
              <w:jc w:val="center"/>
              <w:rPr>
                <w:rFonts w:ascii="Times New Roman" w:hAnsi="Times New Roman" w:cs="Times New Roman"/>
                <w:sz w:val="24"/>
                <w:szCs w:val="24"/>
                <w:lang w:val="lt-LT"/>
              </w:rPr>
            </w:pPr>
            <w:r w:rsidRPr="001F54E4">
              <w:rPr>
                <w:rFonts w:ascii="Times New Roman" w:hAnsi="Times New Roman" w:cs="Times New Roman"/>
                <w:sz w:val="24"/>
                <w:szCs w:val="24"/>
                <w:lang w:val="lt-LT"/>
              </w:rPr>
              <w:t>Sutrikimai</w:t>
            </w:r>
          </w:p>
        </w:tc>
        <w:tc>
          <w:tcPr>
            <w:tcW w:w="1767" w:type="dxa"/>
            <w:gridSpan w:val="2"/>
          </w:tcPr>
          <w:p w:rsidR="0086448A" w:rsidRPr="001F54E4" w:rsidRDefault="0086448A" w:rsidP="0086448A">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04" w:type="dxa"/>
            <w:gridSpan w:val="2"/>
          </w:tcPr>
          <w:p w:rsidR="0086448A" w:rsidRPr="001F54E4" w:rsidRDefault="0086448A" w:rsidP="0086448A">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Tr="0086448A">
        <w:trPr>
          <w:trHeight w:val="151"/>
        </w:trPr>
        <w:tc>
          <w:tcPr>
            <w:tcW w:w="3601" w:type="dxa"/>
            <w:vMerge/>
          </w:tcPr>
          <w:p w:rsidR="0086448A" w:rsidRDefault="0086448A" w:rsidP="0086448A">
            <w:pPr>
              <w:rPr>
                <w:rFonts w:ascii="Times New Roman" w:hAnsi="Times New Roman" w:cs="Times New Roman"/>
                <w:b/>
                <w:sz w:val="24"/>
                <w:szCs w:val="24"/>
                <w:lang w:val="lt-LT"/>
              </w:rPr>
            </w:pP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19" w:type="dxa"/>
            <w:tcBorders>
              <w:left w:val="single" w:sz="4" w:space="0" w:color="auto"/>
            </w:tcBorders>
          </w:tcPr>
          <w:p w:rsidR="0086448A" w:rsidRPr="000056BB" w:rsidRDefault="0086448A" w:rsidP="0086448A">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Tr="0086448A">
        <w:trPr>
          <w:trHeight w:val="287"/>
        </w:trPr>
        <w:tc>
          <w:tcPr>
            <w:tcW w:w="3601" w:type="dxa"/>
          </w:tcPr>
          <w:p w:rsidR="0086448A" w:rsidRPr="000056BB" w:rsidRDefault="0086448A" w:rsidP="0086448A">
            <w:pPr>
              <w:rPr>
                <w:rFonts w:ascii="Times New Roman" w:hAnsi="Times New Roman" w:cs="Times New Roman"/>
                <w:sz w:val="24"/>
                <w:szCs w:val="24"/>
                <w:lang w:val="lt-LT"/>
              </w:rPr>
            </w:pPr>
            <w:r w:rsidRPr="000056BB">
              <w:rPr>
                <w:rFonts w:ascii="Times New Roman" w:hAnsi="Times New Roman" w:cs="Times New Roman"/>
                <w:sz w:val="24"/>
                <w:szCs w:val="24"/>
                <w:lang w:val="lt-LT"/>
              </w:rPr>
              <w:t>Elgesio</w:t>
            </w:r>
            <w:r>
              <w:rPr>
                <w:rFonts w:ascii="Times New Roman" w:hAnsi="Times New Roman" w:cs="Times New Roman"/>
                <w:sz w:val="24"/>
                <w:szCs w:val="24"/>
                <w:lang w:val="lt-LT"/>
              </w:rPr>
              <w:t xml:space="preserve"> sutrikimai</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6</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37,5</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4</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25</w:t>
            </w:r>
          </w:p>
        </w:tc>
      </w:tr>
      <w:tr w:rsidR="0086448A" w:rsidTr="0086448A">
        <w:trPr>
          <w:trHeight w:val="287"/>
        </w:trPr>
        <w:tc>
          <w:tcPr>
            <w:tcW w:w="3601" w:type="dxa"/>
          </w:tcPr>
          <w:p w:rsidR="0086448A" w:rsidRPr="000056BB" w:rsidRDefault="0086448A" w:rsidP="0086448A">
            <w:pPr>
              <w:rPr>
                <w:rFonts w:ascii="Times New Roman" w:hAnsi="Times New Roman" w:cs="Times New Roman"/>
                <w:sz w:val="24"/>
                <w:szCs w:val="24"/>
                <w:lang w:val="lt-LT"/>
              </w:rPr>
            </w:pPr>
            <w:r w:rsidRPr="000056BB">
              <w:rPr>
                <w:rFonts w:ascii="Times New Roman" w:hAnsi="Times New Roman" w:cs="Times New Roman"/>
                <w:sz w:val="24"/>
                <w:szCs w:val="24"/>
                <w:lang w:val="lt-LT"/>
              </w:rPr>
              <w:t>Šizofrenija</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5</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31,</w:t>
            </w:r>
            <w:r>
              <w:rPr>
                <w:rFonts w:ascii="Times New Roman" w:hAnsi="Times New Roman" w:cs="Times New Roman"/>
                <w:sz w:val="24"/>
                <w:szCs w:val="24"/>
                <w:lang w:val="lt-LT"/>
              </w:rPr>
              <w:t>3</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4</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25</w:t>
            </w:r>
          </w:p>
        </w:tc>
      </w:tr>
      <w:tr w:rsidR="0086448A" w:rsidTr="0086448A">
        <w:trPr>
          <w:trHeight w:val="287"/>
        </w:trPr>
        <w:tc>
          <w:tcPr>
            <w:tcW w:w="3601" w:type="dxa"/>
          </w:tcPr>
          <w:p w:rsidR="0086448A" w:rsidRPr="000056BB" w:rsidRDefault="0086448A" w:rsidP="0086448A">
            <w:pPr>
              <w:rPr>
                <w:rFonts w:ascii="Times New Roman" w:hAnsi="Times New Roman" w:cs="Times New Roman"/>
                <w:sz w:val="24"/>
                <w:szCs w:val="24"/>
                <w:lang w:val="lt-LT"/>
              </w:rPr>
            </w:pPr>
            <w:r w:rsidRPr="000056BB">
              <w:rPr>
                <w:rFonts w:ascii="Times New Roman" w:hAnsi="Times New Roman" w:cs="Times New Roman"/>
                <w:sz w:val="24"/>
                <w:szCs w:val="24"/>
                <w:lang w:val="lt-LT"/>
              </w:rPr>
              <w:t>Organinai sutrikimai</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2</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12,5</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6</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37,5</w:t>
            </w:r>
          </w:p>
        </w:tc>
      </w:tr>
      <w:tr w:rsidR="0086448A" w:rsidTr="0086448A">
        <w:trPr>
          <w:trHeight w:val="287"/>
        </w:trPr>
        <w:tc>
          <w:tcPr>
            <w:tcW w:w="3601" w:type="dxa"/>
          </w:tcPr>
          <w:p w:rsidR="0086448A" w:rsidRPr="000056BB" w:rsidRDefault="0086448A" w:rsidP="0086448A">
            <w:pPr>
              <w:rPr>
                <w:rFonts w:ascii="Times New Roman" w:hAnsi="Times New Roman" w:cs="Times New Roman"/>
                <w:sz w:val="24"/>
                <w:szCs w:val="24"/>
                <w:lang w:val="lt-LT"/>
              </w:rPr>
            </w:pPr>
            <w:r w:rsidRPr="000056BB">
              <w:rPr>
                <w:rFonts w:ascii="Times New Roman" w:hAnsi="Times New Roman" w:cs="Times New Roman"/>
                <w:sz w:val="24"/>
                <w:szCs w:val="24"/>
                <w:lang w:val="lt-LT"/>
              </w:rPr>
              <w:t>Depresija</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3</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18,</w:t>
            </w:r>
            <w:r>
              <w:rPr>
                <w:rFonts w:ascii="Times New Roman" w:hAnsi="Times New Roman" w:cs="Times New Roman"/>
                <w:sz w:val="24"/>
                <w:szCs w:val="24"/>
                <w:lang w:val="lt-LT"/>
              </w:rPr>
              <w:t>8</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2</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12,5</w:t>
            </w:r>
          </w:p>
        </w:tc>
      </w:tr>
    </w:tbl>
    <w:p w:rsidR="0086448A" w:rsidRDefault="0086448A" w:rsidP="00540E6E">
      <w:pPr>
        <w:spacing w:after="0" w:afterAutospacing="0"/>
        <w:rPr>
          <w:rFonts w:ascii="Times New Roman" w:hAnsi="Times New Roman" w:cs="Times New Roman"/>
          <w:b/>
          <w:sz w:val="24"/>
          <w:szCs w:val="24"/>
          <w:lang w:val="lt-LT"/>
        </w:rPr>
      </w:pPr>
    </w:p>
    <w:p w:rsidR="0086448A" w:rsidRPr="00B949B0" w:rsidRDefault="00540E6E" w:rsidP="00540E6E">
      <w:pPr>
        <w:spacing w:after="0" w:afterAutospacing="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86448A">
        <w:rPr>
          <w:rFonts w:ascii="Times New Roman" w:hAnsi="Times New Roman" w:cs="Times New Roman"/>
          <w:b/>
          <w:sz w:val="24"/>
          <w:szCs w:val="24"/>
          <w:lang w:val="lt-LT"/>
        </w:rPr>
        <w:t>2 lentelė</w:t>
      </w:r>
    </w:p>
    <w:p w:rsidR="0086448A" w:rsidRDefault="0086448A" w:rsidP="00540E6E">
      <w:pPr>
        <w:spacing w:after="0" w:afterAutospacing="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Tiriamosios ir kontrolinės grupės palyginimas pagal šeiminę padėtį</w:t>
      </w:r>
    </w:p>
    <w:p w:rsidR="00540E6E" w:rsidRDefault="00540E6E" w:rsidP="00540E6E">
      <w:pPr>
        <w:spacing w:after="0" w:afterAutospacing="0" w:line="240" w:lineRule="auto"/>
        <w:jc w:val="center"/>
        <w:rPr>
          <w:rFonts w:ascii="Times New Roman" w:eastAsia="Times New Roman" w:hAnsi="Times New Roman" w:cs="Times New Roman"/>
          <w:b/>
          <w:bCs/>
          <w:sz w:val="24"/>
          <w:szCs w:val="24"/>
          <w:lang w:val="lt-LT"/>
        </w:rPr>
      </w:pPr>
    </w:p>
    <w:tbl>
      <w:tblPr>
        <w:tblStyle w:val="TableGrid"/>
        <w:tblW w:w="0" w:type="auto"/>
        <w:tblInd w:w="1368" w:type="dxa"/>
        <w:tblLook w:val="04A0"/>
      </w:tblPr>
      <w:tblGrid>
        <w:gridCol w:w="3563"/>
        <w:gridCol w:w="840"/>
        <w:gridCol w:w="909"/>
        <w:gridCol w:w="840"/>
        <w:gridCol w:w="876"/>
      </w:tblGrid>
      <w:tr w:rsidR="0086448A" w:rsidRPr="001F54E4" w:rsidTr="0086448A">
        <w:trPr>
          <w:trHeight w:val="278"/>
        </w:trPr>
        <w:tc>
          <w:tcPr>
            <w:tcW w:w="3563" w:type="dxa"/>
            <w:vMerge w:val="restart"/>
          </w:tcPr>
          <w:p w:rsidR="0086448A" w:rsidRPr="001F54E4" w:rsidRDefault="0086448A" w:rsidP="00540E6E">
            <w:pPr>
              <w:jc w:val="center"/>
              <w:rPr>
                <w:rFonts w:ascii="Times New Roman" w:hAnsi="Times New Roman" w:cs="Times New Roman"/>
                <w:sz w:val="24"/>
                <w:szCs w:val="24"/>
                <w:lang w:val="lt-LT"/>
              </w:rPr>
            </w:pPr>
          </w:p>
          <w:p w:rsidR="0086448A" w:rsidRPr="001F54E4"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Šeiminė padėtis</w:t>
            </w:r>
          </w:p>
        </w:tc>
        <w:tc>
          <w:tcPr>
            <w:tcW w:w="1749"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16"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RPr="000056BB" w:rsidTr="0086448A">
        <w:trPr>
          <w:trHeight w:val="154"/>
        </w:trPr>
        <w:tc>
          <w:tcPr>
            <w:tcW w:w="3563" w:type="dxa"/>
            <w:vMerge/>
          </w:tcPr>
          <w:p w:rsidR="0086448A" w:rsidRDefault="0086448A" w:rsidP="00540E6E">
            <w:pPr>
              <w:rPr>
                <w:rFonts w:ascii="Times New Roman" w:hAnsi="Times New Roman" w:cs="Times New Roman"/>
                <w:b/>
                <w:sz w:val="24"/>
                <w:szCs w:val="24"/>
                <w:lang w:val="lt-LT"/>
              </w:rPr>
            </w:pP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09" w:type="dxa"/>
            <w:tcBorders>
              <w:left w:val="single" w:sz="4" w:space="0" w:color="auto"/>
            </w:tcBorders>
          </w:tcPr>
          <w:p w:rsidR="0086448A" w:rsidRPr="000056BB" w:rsidRDefault="0086448A" w:rsidP="00540E6E">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76"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RPr="000056BB" w:rsidTr="0086448A">
        <w:trPr>
          <w:trHeight w:val="293"/>
        </w:trPr>
        <w:tc>
          <w:tcPr>
            <w:tcW w:w="3563"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w:t>
            </w:r>
            <w:r w:rsidRPr="0010526F">
              <w:rPr>
                <w:rFonts w:ascii="Times New Roman" w:hAnsi="Times New Roman" w:cs="Times New Roman"/>
                <w:color w:val="000000"/>
                <w:sz w:val="24"/>
                <w:szCs w:val="24"/>
                <w:lang w:val="lt-LT"/>
              </w:rPr>
              <w:t>edęs/ištekėjusi</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90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25</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876"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6448A" w:rsidRPr="000056BB" w:rsidTr="0086448A">
        <w:trPr>
          <w:trHeight w:val="293"/>
        </w:trPr>
        <w:tc>
          <w:tcPr>
            <w:tcW w:w="3563"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w:t>
            </w:r>
            <w:r w:rsidRPr="0010526F">
              <w:rPr>
                <w:rFonts w:ascii="Times New Roman" w:hAnsi="Times New Roman" w:cs="Times New Roman"/>
                <w:color w:val="000000"/>
                <w:sz w:val="24"/>
                <w:szCs w:val="24"/>
                <w:lang w:val="lt-LT"/>
              </w:rPr>
              <w:t>evedęs/neištekėjusi</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90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50</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876"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68,7</w:t>
            </w:r>
          </w:p>
        </w:tc>
      </w:tr>
      <w:tr w:rsidR="0086448A" w:rsidRPr="000056BB" w:rsidTr="0086448A">
        <w:trPr>
          <w:trHeight w:val="293"/>
        </w:trPr>
        <w:tc>
          <w:tcPr>
            <w:tcW w:w="3563"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I</w:t>
            </w:r>
            <w:r w:rsidRPr="0010526F">
              <w:rPr>
                <w:rFonts w:ascii="Times New Roman" w:hAnsi="Times New Roman" w:cs="Times New Roman"/>
                <w:color w:val="000000"/>
                <w:sz w:val="24"/>
                <w:szCs w:val="24"/>
                <w:lang w:val="lt-LT"/>
              </w:rPr>
              <w:t>šsituokę</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2</w:t>
            </w:r>
          </w:p>
        </w:tc>
        <w:tc>
          <w:tcPr>
            <w:tcW w:w="90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12,5</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876"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25</w:t>
            </w:r>
          </w:p>
        </w:tc>
      </w:tr>
      <w:tr w:rsidR="0086448A" w:rsidRPr="000056BB" w:rsidTr="0086448A">
        <w:trPr>
          <w:trHeight w:val="293"/>
        </w:trPr>
        <w:tc>
          <w:tcPr>
            <w:tcW w:w="3563"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w:t>
            </w:r>
            <w:r w:rsidRPr="0010526F">
              <w:rPr>
                <w:rFonts w:ascii="Times New Roman" w:hAnsi="Times New Roman" w:cs="Times New Roman"/>
                <w:color w:val="000000"/>
                <w:sz w:val="24"/>
                <w:szCs w:val="24"/>
                <w:lang w:val="lt-LT"/>
              </w:rPr>
              <w:t>ašlys(ė)</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0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840"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76"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r>
    </w:tbl>
    <w:p w:rsidR="0086448A" w:rsidRDefault="0086448A" w:rsidP="00540E6E">
      <w:pPr>
        <w:spacing w:after="0" w:afterAutospacing="0" w:line="240" w:lineRule="auto"/>
        <w:jc w:val="both"/>
        <w:rPr>
          <w:rFonts w:ascii="Times New Roman" w:eastAsia="Times New Roman" w:hAnsi="Times New Roman" w:cs="Times New Roman"/>
          <w:b/>
          <w:bCs/>
          <w:sz w:val="24"/>
          <w:szCs w:val="24"/>
          <w:lang w:val="lt-LT"/>
        </w:rPr>
      </w:pPr>
    </w:p>
    <w:p w:rsidR="0086448A" w:rsidRDefault="0086448A" w:rsidP="00540E6E">
      <w:pPr>
        <w:spacing w:after="0" w:afterAutospacing="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540E6E">
        <w:rPr>
          <w:rFonts w:ascii="Times New Roman" w:eastAsia="Times New Roman" w:hAnsi="Times New Roman" w:cs="Times New Roman"/>
          <w:b/>
          <w:bCs/>
          <w:sz w:val="24"/>
          <w:szCs w:val="24"/>
          <w:lang w:val="lt-LT"/>
        </w:rPr>
        <w:t xml:space="preserve">                </w:t>
      </w:r>
      <w:r>
        <w:rPr>
          <w:rFonts w:ascii="Times New Roman" w:eastAsia="Times New Roman" w:hAnsi="Times New Roman" w:cs="Times New Roman"/>
          <w:b/>
          <w:bCs/>
          <w:sz w:val="24"/>
          <w:szCs w:val="24"/>
          <w:lang w:val="lt-LT"/>
        </w:rPr>
        <w:t xml:space="preserve"> 3 lentėlė</w:t>
      </w:r>
    </w:p>
    <w:p w:rsidR="0086448A" w:rsidRDefault="0086448A" w:rsidP="00540E6E">
      <w:pPr>
        <w:spacing w:after="0" w:afterAutospacing="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Tiriamosios ir kontrolinės grupės palyginimas pagal draugystę</w:t>
      </w:r>
    </w:p>
    <w:p w:rsidR="00540E6E" w:rsidRDefault="00540E6E" w:rsidP="00540E6E">
      <w:pPr>
        <w:spacing w:after="0" w:afterAutospacing="0" w:line="240" w:lineRule="auto"/>
        <w:jc w:val="center"/>
        <w:rPr>
          <w:rFonts w:ascii="Times New Roman" w:eastAsia="Times New Roman" w:hAnsi="Times New Roman" w:cs="Times New Roman"/>
          <w:b/>
          <w:bCs/>
          <w:sz w:val="24"/>
          <w:szCs w:val="24"/>
          <w:lang w:val="lt-LT"/>
        </w:rPr>
      </w:pPr>
    </w:p>
    <w:tbl>
      <w:tblPr>
        <w:tblStyle w:val="TableGrid"/>
        <w:tblW w:w="0" w:type="auto"/>
        <w:tblInd w:w="1368" w:type="dxa"/>
        <w:tblLook w:val="04A0"/>
      </w:tblPr>
      <w:tblGrid>
        <w:gridCol w:w="3601"/>
        <w:gridCol w:w="849"/>
        <w:gridCol w:w="919"/>
        <w:gridCol w:w="849"/>
        <w:gridCol w:w="855"/>
      </w:tblGrid>
      <w:tr w:rsidR="0086448A" w:rsidRPr="001F54E4" w:rsidTr="0086448A">
        <w:trPr>
          <w:trHeight w:val="272"/>
        </w:trPr>
        <w:tc>
          <w:tcPr>
            <w:tcW w:w="3601" w:type="dxa"/>
            <w:vMerge w:val="restart"/>
          </w:tcPr>
          <w:p w:rsidR="0086448A" w:rsidRPr="001F54E4" w:rsidRDefault="0086448A" w:rsidP="0086448A">
            <w:pPr>
              <w:jc w:val="center"/>
              <w:rPr>
                <w:rFonts w:ascii="Times New Roman" w:hAnsi="Times New Roman" w:cs="Times New Roman"/>
                <w:sz w:val="24"/>
                <w:szCs w:val="24"/>
                <w:lang w:val="lt-LT"/>
              </w:rPr>
            </w:pPr>
          </w:p>
          <w:p w:rsidR="0086448A" w:rsidRPr="001F54E4"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Ar turi draugų?</w:t>
            </w:r>
          </w:p>
        </w:tc>
        <w:tc>
          <w:tcPr>
            <w:tcW w:w="1768" w:type="dxa"/>
            <w:gridSpan w:val="2"/>
          </w:tcPr>
          <w:p w:rsidR="0086448A" w:rsidRPr="001F54E4" w:rsidRDefault="0086448A" w:rsidP="0086448A">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04" w:type="dxa"/>
            <w:gridSpan w:val="2"/>
          </w:tcPr>
          <w:p w:rsidR="0086448A" w:rsidRPr="001F54E4" w:rsidRDefault="0086448A" w:rsidP="0086448A">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RPr="000056BB" w:rsidTr="0086448A">
        <w:trPr>
          <w:trHeight w:val="151"/>
        </w:trPr>
        <w:tc>
          <w:tcPr>
            <w:tcW w:w="3601" w:type="dxa"/>
            <w:vMerge/>
          </w:tcPr>
          <w:p w:rsidR="0086448A" w:rsidRDefault="0086448A" w:rsidP="0086448A">
            <w:pPr>
              <w:rPr>
                <w:rFonts w:ascii="Times New Roman" w:hAnsi="Times New Roman" w:cs="Times New Roman"/>
                <w:b/>
                <w:sz w:val="24"/>
                <w:szCs w:val="24"/>
                <w:lang w:val="lt-LT"/>
              </w:rPr>
            </w:pP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19" w:type="dxa"/>
            <w:tcBorders>
              <w:left w:val="single" w:sz="4" w:space="0" w:color="auto"/>
            </w:tcBorders>
          </w:tcPr>
          <w:p w:rsidR="0086448A" w:rsidRPr="000056BB" w:rsidRDefault="0086448A" w:rsidP="0086448A">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RPr="000056BB" w:rsidTr="0086448A">
        <w:trPr>
          <w:trHeight w:val="287"/>
        </w:trPr>
        <w:tc>
          <w:tcPr>
            <w:tcW w:w="3601" w:type="dxa"/>
          </w:tcPr>
          <w:p w:rsidR="0086448A" w:rsidRPr="0010526F" w:rsidRDefault="0086448A" w:rsidP="0086448A">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Taip</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87,5</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81,3</w:t>
            </w:r>
          </w:p>
        </w:tc>
      </w:tr>
      <w:tr w:rsidR="0086448A" w:rsidRPr="000056BB" w:rsidTr="0086448A">
        <w:trPr>
          <w:trHeight w:val="287"/>
        </w:trPr>
        <w:tc>
          <w:tcPr>
            <w:tcW w:w="3601" w:type="dxa"/>
          </w:tcPr>
          <w:p w:rsidR="0086448A" w:rsidRPr="0010526F" w:rsidRDefault="0086448A" w:rsidP="0086448A">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 Ne</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18,7</w:t>
            </w:r>
          </w:p>
        </w:tc>
      </w:tr>
    </w:tbl>
    <w:p w:rsidR="0086448A" w:rsidRDefault="0086448A" w:rsidP="00540E6E">
      <w:pPr>
        <w:spacing w:after="0" w:afterAutospacing="0" w:line="240" w:lineRule="auto"/>
        <w:rPr>
          <w:rFonts w:ascii="Times New Roman" w:eastAsia="Times New Roman" w:hAnsi="Times New Roman" w:cs="Times New Roman"/>
          <w:b/>
          <w:bCs/>
          <w:sz w:val="24"/>
          <w:szCs w:val="24"/>
          <w:lang w:val="lt-LT"/>
        </w:rPr>
      </w:pPr>
    </w:p>
    <w:p w:rsidR="0086448A" w:rsidRDefault="00540E6E" w:rsidP="00540E6E">
      <w:pPr>
        <w:spacing w:after="0" w:afterAutospacing="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86448A">
        <w:rPr>
          <w:rFonts w:ascii="Times New Roman" w:eastAsia="Times New Roman" w:hAnsi="Times New Roman" w:cs="Times New Roman"/>
          <w:b/>
          <w:bCs/>
          <w:sz w:val="24"/>
          <w:szCs w:val="24"/>
          <w:lang w:val="lt-LT"/>
        </w:rPr>
        <w:t>4 lentelė</w:t>
      </w:r>
    </w:p>
    <w:p w:rsidR="0086448A" w:rsidRDefault="0086448A" w:rsidP="00540E6E">
      <w:pPr>
        <w:spacing w:after="0" w:afterAutospacing="0" w:line="240" w:lineRule="auto"/>
        <w:jc w:val="right"/>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p>
    <w:p w:rsidR="0086448A" w:rsidRDefault="0086448A" w:rsidP="00540E6E">
      <w:pPr>
        <w:spacing w:after="0" w:afterAutospacing="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Tiriamosios ir kontrolinės grupės palyginimas pagal bendravimą</w:t>
      </w:r>
    </w:p>
    <w:p w:rsidR="0086448A" w:rsidRDefault="0086448A" w:rsidP="00540E6E">
      <w:pPr>
        <w:spacing w:after="0" w:afterAutospacing="0" w:line="240" w:lineRule="auto"/>
        <w:jc w:val="center"/>
        <w:rPr>
          <w:rFonts w:ascii="Times New Roman" w:eastAsia="Times New Roman" w:hAnsi="Times New Roman" w:cs="Times New Roman"/>
          <w:b/>
          <w:bCs/>
          <w:sz w:val="24"/>
          <w:szCs w:val="24"/>
          <w:lang w:val="lt-LT"/>
        </w:rPr>
      </w:pPr>
    </w:p>
    <w:tbl>
      <w:tblPr>
        <w:tblStyle w:val="TableGrid"/>
        <w:tblW w:w="0" w:type="auto"/>
        <w:tblInd w:w="1368" w:type="dxa"/>
        <w:tblLook w:val="04A0"/>
      </w:tblPr>
      <w:tblGrid>
        <w:gridCol w:w="3601"/>
        <w:gridCol w:w="849"/>
        <w:gridCol w:w="919"/>
        <w:gridCol w:w="849"/>
        <w:gridCol w:w="855"/>
      </w:tblGrid>
      <w:tr w:rsidR="0086448A" w:rsidRPr="001F54E4" w:rsidTr="0086448A">
        <w:trPr>
          <w:trHeight w:val="272"/>
        </w:trPr>
        <w:tc>
          <w:tcPr>
            <w:tcW w:w="3601" w:type="dxa"/>
            <w:vMerge w:val="restart"/>
          </w:tcPr>
          <w:p w:rsidR="0086448A" w:rsidRPr="001F54E4" w:rsidRDefault="0086448A" w:rsidP="00540E6E">
            <w:pPr>
              <w:jc w:val="center"/>
              <w:rPr>
                <w:rFonts w:ascii="Times New Roman" w:hAnsi="Times New Roman" w:cs="Times New Roman"/>
                <w:sz w:val="24"/>
                <w:szCs w:val="24"/>
                <w:lang w:val="lt-LT"/>
              </w:rPr>
            </w:pPr>
          </w:p>
          <w:p w:rsidR="0086448A" w:rsidRPr="001F54E4"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Santykiai su draugu</w:t>
            </w:r>
          </w:p>
        </w:tc>
        <w:tc>
          <w:tcPr>
            <w:tcW w:w="1768"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04"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RPr="000056BB" w:rsidTr="0086448A">
        <w:trPr>
          <w:trHeight w:val="151"/>
        </w:trPr>
        <w:tc>
          <w:tcPr>
            <w:tcW w:w="3601" w:type="dxa"/>
            <w:vMerge/>
          </w:tcPr>
          <w:p w:rsidR="0086448A" w:rsidRDefault="0086448A" w:rsidP="00540E6E">
            <w:pPr>
              <w:rPr>
                <w:rFonts w:ascii="Times New Roman" w:hAnsi="Times New Roman" w:cs="Times New Roman"/>
                <w:b/>
                <w:sz w:val="24"/>
                <w:szCs w:val="24"/>
                <w:lang w:val="lt-LT"/>
              </w:rPr>
            </w:pP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19" w:type="dxa"/>
            <w:tcBorders>
              <w:left w:val="single" w:sz="4" w:space="0" w:color="auto"/>
            </w:tcBorders>
          </w:tcPr>
          <w:p w:rsidR="0086448A" w:rsidRPr="000056BB" w:rsidRDefault="0086448A" w:rsidP="00540E6E">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Geri</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75</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75</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Patenkinami</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r>
      <w:tr w:rsidR="0086448A" w:rsidRPr="000056BB" w:rsidTr="0086448A">
        <w:trPr>
          <w:trHeight w:val="287"/>
        </w:trPr>
        <w:tc>
          <w:tcPr>
            <w:tcW w:w="3601" w:type="dxa"/>
          </w:tcPr>
          <w:p w:rsidR="0086448A" w:rsidRDefault="0086448A" w:rsidP="0086448A">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Nebendrauju</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18,7</w:t>
            </w:r>
          </w:p>
        </w:tc>
      </w:tr>
    </w:tbl>
    <w:p w:rsidR="0086448A" w:rsidRPr="00A55F0A" w:rsidRDefault="00540E6E" w:rsidP="00540E6E">
      <w:pPr>
        <w:spacing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86448A">
        <w:rPr>
          <w:rFonts w:ascii="Times New Roman" w:eastAsia="Times New Roman" w:hAnsi="Times New Roman" w:cs="Times New Roman"/>
          <w:b/>
          <w:bCs/>
          <w:sz w:val="24"/>
          <w:szCs w:val="24"/>
          <w:lang w:val="lt-LT"/>
        </w:rPr>
        <w:t>5 lentelė</w:t>
      </w:r>
    </w:p>
    <w:p w:rsidR="0086448A" w:rsidRDefault="0086448A" w:rsidP="00540E6E">
      <w:pPr>
        <w:spacing w:after="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lastRenderedPageBreak/>
        <w:t>Tiriamosios ir kontrolinės grupės palyginimas pagal įprastinę dienos veiklą</w:t>
      </w:r>
    </w:p>
    <w:tbl>
      <w:tblPr>
        <w:tblStyle w:val="TableGrid"/>
        <w:tblW w:w="0" w:type="auto"/>
        <w:tblInd w:w="1368" w:type="dxa"/>
        <w:tblLook w:val="04A0"/>
      </w:tblPr>
      <w:tblGrid>
        <w:gridCol w:w="3601"/>
        <w:gridCol w:w="849"/>
        <w:gridCol w:w="919"/>
        <w:gridCol w:w="849"/>
        <w:gridCol w:w="855"/>
      </w:tblGrid>
      <w:tr w:rsidR="0086448A" w:rsidRPr="001F54E4" w:rsidTr="0086448A">
        <w:trPr>
          <w:trHeight w:val="272"/>
        </w:trPr>
        <w:tc>
          <w:tcPr>
            <w:tcW w:w="3601" w:type="dxa"/>
            <w:vMerge w:val="restart"/>
          </w:tcPr>
          <w:p w:rsidR="0086448A" w:rsidRPr="001F54E4" w:rsidRDefault="0086448A" w:rsidP="0086448A">
            <w:pPr>
              <w:jc w:val="center"/>
              <w:rPr>
                <w:rFonts w:ascii="Times New Roman" w:hAnsi="Times New Roman" w:cs="Times New Roman"/>
                <w:sz w:val="24"/>
                <w:szCs w:val="24"/>
                <w:lang w:val="lt-LT"/>
              </w:rPr>
            </w:pPr>
          </w:p>
          <w:p w:rsidR="0086448A" w:rsidRPr="001F54E4"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Įprastinė diena</w:t>
            </w:r>
          </w:p>
        </w:tc>
        <w:tc>
          <w:tcPr>
            <w:tcW w:w="1768" w:type="dxa"/>
            <w:gridSpan w:val="2"/>
          </w:tcPr>
          <w:p w:rsidR="0086448A" w:rsidRPr="001F54E4" w:rsidRDefault="0086448A" w:rsidP="0086448A">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04" w:type="dxa"/>
            <w:gridSpan w:val="2"/>
          </w:tcPr>
          <w:p w:rsidR="0086448A" w:rsidRPr="001F54E4" w:rsidRDefault="0086448A" w:rsidP="0086448A">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RPr="000056BB" w:rsidTr="0086448A">
        <w:trPr>
          <w:trHeight w:val="151"/>
        </w:trPr>
        <w:tc>
          <w:tcPr>
            <w:tcW w:w="3601" w:type="dxa"/>
            <w:vMerge/>
          </w:tcPr>
          <w:p w:rsidR="0086448A" w:rsidRDefault="0086448A" w:rsidP="0086448A">
            <w:pPr>
              <w:rPr>
                <w:rFonts w:ascii="Times New Roman" w:hAnsi="Times New Roman" w:cs="Times New Roman"/>
                <w:b/>
                <w:sz w:val="24"/>
                <w:szCs w:val="24"/>
                <w:lang w:val="lt-LT"/>
              </w:rPr>
            </w:pP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19" w:type="dxa"/>
            <w:tcBorders>
              <w:left w:val="single" w:sz="4" w:space="0" w:color="auto"/>
            </w:tcBorders>
          </w:tcPr>
          <w:p w:rsidR="0086448A" w:rsidRPr="000056BB" w:rsidRDefault="0086448A" w:rsidP="0086448A">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RPr="000056BB" w:rsidTr="0086448A">
        <w:trPr>
          <w:trHeight w:val="287"/>
        </w:trPr>
        <w:tc>
          <w:tcPr>
            <w:tcW w:w="3601" w:type="dxa"/>
          </w:tcPr>
          <w:p w:rsidR="0086448A" w:rsidRPr="0010526F" w:rsidRDefault="0086448A" w:rsidP="0086448A">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Laikosi dienotvarkės</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37,5</w:t>
            </w:r>
          </w:p>
        </w:tc>
      </w:tr>
      <w:tr w:rsidR="0086448A" w:rsidRPr="000056BB" w:rsidTr="0086448A">
        <w:trPr>
          <w:trHeight w:val="287"/>
        </w:trPr>
        <w:tc>
          <w:tcPr>
            <w:tcW w:w="3601" w:type="dxa"/>
          </w:tcPr>
          <w:p w:rsidR="0086448A" w:rsidRPr="0010526F" w:rsidRDefault="0086448A" w:rsidP="0086448A">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Namų ruoša</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62,5</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50</w:t>
            </w:r>
          </w:p>
        </w:tc>
      </w:tr>
      <w:tr w:rsidR="0086448A" w:rsidRPr="000056BB" w:rsidTr="0086448A">
        <w:trPr>
          <w:trHeight w:val="287"/>
        </w:trPr>
        <w:tc>
          <w:tcPr>
            <w:tcW w:w="3601" w:type="dxa"/>
          </w:tcPr>
          <w:p w:rsidR="0086448A" w:rsidRPr="0010526F" w:rsidRDefault="0086448A" w:rsidP="0086448A">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Kita veikla</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18,7</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r>
      <w:tr w:rsidR="0086448A" w:rsidRPr="000056BB" w:rsidTr="0086448A">
        <w:trPr>
          <w:trHeight w:val="287"/>
        </w:trPr>
        <w:tc>
          <w:tcPr>
            <w:tcW w:w="3601" w:type="dxa"/>
          </w:tcPr>
          <w:p w:rsidR="0086448A" w:rsidRPr="0010526F" w:rsidRDefault="0086448A" w:rsidP="0086448A">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Reikalinga pagalba</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19"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c>
          <w:tcPr>
            <w:tcW w:w="849" w:type="dxa"/>
            <w:tcBorders>
              <w:righ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55" w:type="dxa"/>
            <w:tcBorders>
              <w:left w:val="single" w:sz="4" w:space="0" w:color="auto"/>
            </w:tcBorders>
          </w:tcPr>
          <w:p w:rsidR="0086448A" w:rsidRPr="000056BB" w:rsidRDefault="0086448A" w:rsidP="0086448A">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r>
    </w:tbl>
    <w:p w:rsidR="0086448A" w:rsidRDefault="0086448A" w:rsidP="00540E6E">
      <w:pPr>
        <w:rPr>
          <w:rFonts w:ascii="Times New Roman" w:hAnsi="Times New Roman" w:cs="Times New Roman"/>
          <w:b/>
          <w:sz w:val="24"/>
          <w:szCs w:val="24"/>
          <w:lang w:val="lt-LT"/>
        </w:rPr>
      </w:pPr>
    </w:p>
    <w:p w:rsidR="0086448A" w:rsidRDefault="00540E6E" w:rsidP="00540E6E">
      <w:pPr>
        <w:spacing w:after="0" w:afterAutospacing="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86448A">
        <w:rPr>
          <w:rFonts w:ascii="Times New Roman" w:hAnsi="Times New Roman" w:cs="Times New Roman"/>
          <w:b/>
          <w:sz w:val="24"/>
          <w:szCs w:val="24"/>
          <w:lang w:val="lt-LT"/>
        </w:rPr>
        <w:t>6</w:t>
      </w:r>
      <w:r w:rsidR="0086448A" w:rsidRPr="00AE6B88">
        <w:rPr>
          <w:rFonts w:ascii="Times New Roman" w:hAnsi="Times New Roman" w:cs="Times New Roman"/>
          <w:b/>
          <w:sz w:val="24"/>
          <w:szCs w:val="24"/>
          <w:lang w:val="lt-LT"/>
        </w:rPr>
        <w:t xml:space="preserve"> lentelė</w:t>
      </w:r>
    </w:p>
    <w:p w:rsidR="0086448A" w:rsidRPr="00AE6B88" w:rsidRDefault="0086448A" w:rsidP="00540E6E">
      <w:pPr>
        <w:spacing w:after="0" w:afterAutospacing="0"/>
        <w:jc w:val="center"/>
        <w:rPr>
          <w:rFonts w:ascii="Times New Roman" w:hAnsi="Times New Roman" w:cs="Times New Roman"/>
          <w:b/>
          <w:sz w:val="24"/>
          <w:szCs w:val="24"/>
          <w:lang w:val="lt-LT"/>
        </w:rPr>
      </w:pPr>
      <w:r>
        <w:rPr>
          <w:rFonts w:ascii="Times New Roman" w:eastAsia="Times New Roman" w:hAnsi="Times New Roman" w:cs="Times New Roman"/>
          <w:b/>
          <w:bCs/>
          <w:sz w:val="24"/>
          <w:szCs w:val="24"/>
          <w:lang w:val="lt-LT"/>
        </w:rPr>
        <w:t>Tiriamosios ir kontrolinės grupės palyginimas pagal sunkumus paskutiniu metu</w:t>
      </w:r>
    </w:p>
    <w:tbl>
      <w:tblPr>
        <w:tblStyle w:val="TableGrid"/>
        <w:tblW w:w="0" w:type="auto"/>
        <w:tblInd w:w="1368" w:type="dxa"/>
        <w:tblLook w:val="04A0"/>
      </w:tblPr>
      <w:tblGrid>
        <w:gridCol w:w="3601"/>
        <w:gridCol w:w="849"/>
        <w:gridCol w:w="919"/>
        <w:gridCol w:w="849"/>
        <w:gridCol w:w="855"/>
      </w:tblGrid>
      <w:tr w:rsidR="0086448A" w:rsidRPr="001F54E4" w:rsidTr="0086448A">
        <w:trPr>
          <w:trHeight w:val="272"/>
        </w:trPr>
        <w:tc>
          <w:tcPr>
            <w:tcW w:w="3601" w:type="dxa"/>
            <w:vMerge w:val="restart"/>
          </w:tcPr>
          <w:p w:rsidR="0086448A" w:rsidRPr="001F54E4" w:rsidRDefault="0086448A" w:rsidP="00540E6E">
            <w:pPr>
              <w:jc w:val="center"/>
              <w:rPr>
                <w:rFonts w:ascii="Times New Roman" w:hAnsi="Times New Roman" w:cs="Times New Roman"/>
                <w:sz w:val="24"/>
                <w:szCs w:val="24"/>
                <w:lang w:val="lt-LT"/>
              </w:rPr>
            </w:pPr>
          </w:p>
          <w:p w:rsidR="0086448A" w:rsidRPr="001F54E4"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Ar turi sunkumų paskutiniu metu?</w:t>
            </w:r>
          </w:p>
        </w:tc>
        <w:tc>
          <w:tcPr>
            <w:tcW w:w="1768"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04"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RPr="000056BB" w:rsidTr="0086448A">
        <w:trPr>
          <w:trHeight w:val="151"/>
        </w:trPr>
        <w:tc>
          <w:tcPr>
            <w:tcW w:w="3601" w:type="dxa"/>
            <w:vMerge/>
          </w:tcPr>
          <w:p w:rsidR="0086448A" w:rsidRDefault="0086448A" w:rsidP="00540E6E">
            <w:pPr>
              <w:rPr>
                <w:rFonts w:ascii="Times New Roman" w:hAnsi="Times New Roman" w:cs="Times New Roman"/>
                <w:b/>
                <w:sz w:val="24"/>
                <w:szCs w:val="24"/>
                <w:lang w:val="lt-LT"/>
              </w:rPr>
            </w:pP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19" w:type="dxa"/>
            <w:tcBorders>
              <w:left w:val="single" w:sz="4" w:space="0" w:color="auto"/>
            </w:tcBorders>
          </w:tcPr>
          <w:p w:rsidR="0086448A" w:rsidRPr="000056BB" w:rsidRDefault="0086448A" w:rsidP="00540E6E">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Turi  sunkumų</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62,5</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93,8</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Neturi sunkumų</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37,5</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r>
    </w:tbl>
    <w:p w:rsidR="0086448A" w:rsidRDefault="0086448A" w:rsidP="00540E6E">
      <w:pPr>
        <w:spacing w:after="0" w:afterAutospacing="0"/>
      </w:pPr>
    </w:p>
    <w:p w:rsidR="0086448A" w:rsidRDefault="00540E6E" w:rsidP="00540E6E">
      <w:pPr>
        <w:spacing w:after="0" w:afterAutospacing="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86448A">
        <w:rPr>
          <w:rFonts w:ascii="Times New Roman" w:hAnsi="Times New Roman" w:cs="Times New Roman"/>
          <w:b/>
          <w:sz w:val="24"/>
          <w:szCs w:val="24"/>
          <w:lang w:val="lt-LT"/>
        </w:rPr>
        <w:t xml:space="preserve">7 </w:t>
      </w:r>
      <w:r w:rsidR="0086448A" w:rsidRPr="003C37F3">
        <w:rPr>
          <w:rFonts w:ascii="Times New Roman" w:hAnsi="Times New Roman" w:cs="Times New Roman"/>
          <w:b/>
          <w:sz w:val="24"/>
          <w:szCs w:val="24"/>
          <w:lang w:val="lt-LT"/>
        </w:rPr>
        <w:t>lentelė</w:t>
      </w:r>
    </w:p>
    <w:p w:rsidR="0086448A" w:rsidRDefault="0086448A" w:rsidP="00540E6E">
      <w:pPr>
        <w:spacing w:after="0" w:afterAutospacing="0"/>
        <w:jc w:val="center"/>
        <w:rPr>
          <w:rFonts w:ascii="Times New Roman" w:hAnsi="Times New Roman" w:cs="Times New Roman"/>
          <w:b/>
          <w:sz w:val="24"/>
          <w:szCs w:val="24"/>
          <w:lang w:val="lt-LT"/>
        </w:rPr>
      </w:pPr>
      <w:r>
        <w:rPr>
          <w:rFonts w:ascii="Times New Roman" w:eastAsia="Times New Roman" w:hAnsi="Times New Roman" w:cs="Times New Roman"/>
          <w:b/>
          <w:bCs/>
          <w:sz w:val="24"/>
          <w:szCs w:val="24"/>
          <w:lang w:val="lt-LT"/>
        </w:rPr>
        <w:t>Tiriamosios ir kontrolinės grupės palyginimas pagal galimus pokyčius savo gyvenime</w:t>
      </w:r>
    </w:p>
    <w:tbl>
      <w:tblPr>
        <w:tblStyle w:val="TableGrid"/>
        <w:tblW w:w="0" w:type="auto"/>
        <w:tblInd w:w="1368" w:type="dxa"/>
        <w:tblLook w:val="04A0"/>
      </w:tblPr>
      <w:tblGrid>
        <w:gridCol w:w="3601"/>
        <w:gridCol w:w="849"/>
        <w:gridCol w:w="919"/>
        <w:gridCol w:w="849"/>
        <w:gridCol w:w="855"/>
      </w:tblGrid>
      <w:tr w:rsidR="0086448A" w:rsidRPr="001F54E4" w:rsidTr="0086448A">
        <w:trPr>
          <w:trHeight w:val="272"/>
        </w:trPr>
        <w:tc>
          <w:tcPr>
            <w:tcW w:w="3601" w:type="dxa"/>
            <w:vMerge w:val="restart"/>
          </w:tcPr>
          <w:p w:rsidR="0086448A" w:rsidRPr="001F54E4" w:rsidRDefault="0086448A" w:rsidP="00540E6E">
            <w:pPr>
              <w:jc w:val="center"/>
              <w:rPr>
                <w:rFonts w:ascii="Times New Roman" w:hAnsi="Times New Roman" w:cs="Times New Roman"/>
                <w:sz w:val="24"/>
                <w:szCs w:val="24"/>
                <w:lang w:val="lt-LT"/>
              </w:rPr>
            </w:pPr>
          </w:p>
          <w:p w:rsidR="0086448A" w:rsidRPr="001F54E4"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Nuomonė dėl savo pokyčių gyvenime</w:t>
            </w:r>
          </w:p>
        </w:tc>
        <w:tc>
          <w:tcPr>
            <w:tcW w:w="1768"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04"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RPr="000056BB" w:rsidTr="0086448A">
        <w:trPr>
          <w:trHeight w:val="151"/>
        </w:trPr>
        <w:tc>
          <w:tcPr>
            <w:tcW w:w="3601" w:type="dxa"/>
            <w:vMerge/>
          </w:tcPr>
          <w:p w:rsidR="0086448A" w:rsidRDefault="0086448A" w:rsidP="00540E6E">
            <w:pPr>
              <w:rPr>
                <w:rFonts w:ascii="Times New Roman" w:hAnsi="Times New Roman" w:cs="Times New Roman"/>
                <w:b/>
                <w:sz w:val="24"/>
                <w:szCs w:val="24"/>
                <w:lang w:val="lt-LT"/>
              </w:rPr>
            </w:pP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19" w:type="dxa"/>
            <w:tcBorders>
              <w:left w:val="single" w:sz="4" w:space="0" w:color="auto"/>
            </w:tcBorders>
          </w:tcPr>
          <w:p w:rsidR="0086448A" w:rsidRPr="000056BB" w:rsidRDefault="0086448A" w:rsidP="00540E6E">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Turi nuomonę</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81,2</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855" w:type="dxa"/>
            <w:tcBorders>
              <w:left w:val="single" w:sz="4" w:space="0" w:color="auto"/>
            </w:tcBorders>
          </w:tcPr>
          <w:p w:rsidR="0086448A" w:rsidRPr="000056BB" w:rsidRDefault="0086448A" w:rsidP="00540E6E">
            <w:pPr>
              <w:rPr>
                <w:rFonts w:ascii="Times New Roman" w:hAnsi="Times New Roman" w:cs="Times New Roman"/>
                <w:sz w:val="24"/>
                <w:szCs w:val="24"/>
                <w:lang w:val="lt-LT"/>
              </w:rPr>
            </w:pPr>
            <w:r>
              <w:rPr>
                <w:rFonts w:ascii="Times New Roman" w:hAnsi="Times New Roman" w:cs="Times New Roman"/>
                <w:sz w:val="24"/>
                <w:szCs w:val="24"/>
                <w:lang w:val="lt-LT"/>
              </w:rPr>
              <w:t>81,2</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Neturi nuomonės</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Nieko nekeistų</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6,3</w:t>
            </w:r>
          </w:p>
        </w:tc>
      </w:tr>
    </w:tbl>
    <w:p w:rsidR="0086448A" w:rsidRDefault="0086448A" w:rsidP="00540E6E">
      <w:pPr>
        <w:tabs>
          <w:tab w:val="left" w:pos="8668"/>
        </w:tabs>
        <w:spacing w:after="0" w:afterAutospacing="0"/>
        <w:rPr>
          <w:rFonts w:ascii="Times New Roman" w:hAnsi="Times New Roman" w:cs="Times New Roman"/>
          <w:b/>
          <w:sz w:val="24"/>
          <w:szCs w:val="24"/>
          <w:lang w:val="lt-LT"/>
        </w:rPr>
      </w:pPr>
    </w:p>
    <w:p w:rsidR="0086448A" w:rsidRDefault="00540E6E" w:rsidP="00540E6E">
      <w:pPr>
        <w:spacing w:after="0" w:afterAutospacing="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86448A">
        <w:rPr>
          <w:rFonts w:ascii="Times New Roman" w:hAnsi="Times New Roman" w:cs="Times New Roman"/>
          <w:b/>
          <w:sz w:val="24"/>
          <w:szCs w:val="24"/>
          <w:lang w:val="lt-LT"/>
        </w:rPr>
        <w:t>8 lentelė</w:t>
      </w:r>
    </w:p>
    <w:p w:rsidR="0086448A" w:rsidRDefault="0086448A" w:rsidP="00540E6E">
      <w:pPr>
        <w:spacing w:after="0" w:afterAutospacing="0"/>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Tiriamosios ir kontrolinės grupės palyginimas pagal laisvalaikio praleidimą</w:t>
      </w:r>
    </w:p>
    <w:tbl>
      <w:tblPr>
        <w:tblStyle w:val="TableGrid"/>
        <w:tblW w:w="0" w:type="auto"/>
        <w:tblInd w:w="1368" w:type="dxa"/>
        <w:tblLook w:val="04A0"/>
      </w:tblPr>
      <w:tblGrid>
        <w:gridCol w:w="3601"/>
        <w:gridCol w:w="849"/>
        <w:gridCol w:w="919"/>
        <w:gridCol w:w="849"/>
        <w:gridCol w:w="855"/>
      </w:tblGrid>
      <w:tr w:rsidR="0086448A" w:rsidRPr="001F54E4" w:rsidTr="0086448A">
        <w:trPr>
          <w:trHeight w:val="272"/>
        </w:trPr>
        <w:tc>
          <w:tcPr>
            <w:tcW w:w="3601" w:type="dxa"/>
            <w:vMerge w:val="restart"/>
          </w:tcPr>
          <w:p w:rsidR="0086448A" w:rsidRPr="001F54E4" w:rsidRDefault="0086448A" w:rsidP="00540E6E">
            <w:pPr>
              <w:jc w:val="center"/>
              <w:rPr>
                <w:rFonts w:ascii="Times New Roman" w:hAnsi="Times New Roman" w:cs="Times New Roman"/>
                <w:sz w:val="24"/>
                <w:szCs w:val="24"/>
                <w:lang w:val="lt-LT"/>
              </w:rPr>
            </w:pPr>
          </w:p>
          <w:p w:rsidR="0086448A" w:rsidRPr="001F54E4"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Laisvalaikis</w:t>
            </w:r>
          </w:p>
        </w:tc>
        <w:tc>
          <w:tcPr>
            <w:tcW w:w="1768"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Tiriamųjų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c>
          <w:tcPr>
            <w:tcW w:w="1704" w:type="dxa"/>
            <w:gridSpan w:val="2"/>
          </w:tcPr>
          <w:p w:rsidR="0086448A" w:rsidRPr="001F54E4" w:rsidRDefault="0086448A" w:rsidP="00540E6E">
            <w:pPr>
              <w:rPr>
                <w:rFonts w:ascii="Times New Roman" w:hAnsi="Times New Roman" w:cs="Times New Roman"/>
                <w:sz w:val="24"/>
                <w:szCs w:val="24"/>
                <w:lang w:val="lt-LT"/>
              </w:rPr>
            </w:pPr>
            <w:r w:rsidRPr="001F54E4">
              <w:rPr>
                <w:rFonts w:ascii="Times New Roman" w:hAnsi="Times New Roman" w:cs="Times New Roman"/>
                <w:sz w:val="24"/>
                <w:szCs w:val="24"/>
                <w:lang w:val="lt-LT"/>
              </w:rPr>
              <w:t>Kontrolinė grupė (n</w:t>
            </w:r>
            <w:r w:rsidRPr="001F54E4">
              <w:rPr>
                <w:rFonts w:ascii="Arial" w:hAnsi="Arial" w:cs="Arial"/>
                <w:sz w:val="24"/>
                <w:szCs w:val="24"/>
                <w:lang w:val="lt-LT"/>
              </w:rPr>
              <w:t>=</w:t>
            </w:r>
            <w:r w:rsidRPr="001F54E4">
              <w:rPr>
                <w:rFonts w:ascii="Times New Roman" w:hAnsi="Times New Roman" w:cs="Times New Roman"/>
                <w:sz w:val="24"/>
                <w:szCs w:val="24"/>
                <w:lang w:val="lt-LT"/>
              </w:rPr>
              <w:t>16)</w:t>
            </w:r>
          </w:p>
        </w:tc>
      </w:tr>
      <w:tr w:rsidR="0086448A" w:rsidRPr="000056BB" w:rsidTr="0086448A">
        <w:trPr>
          <w:trHeight w:val="151"/>
        </w:trPr>
        <w:tc>
          <w:tcPr>
            <w:tcW w:w="3601" w:type="dxa"/>
            <w:vMerge/>
          </w:tcPr>
          <w:p w:rsidR="0086448A" w:rsidRDefault="0086448A" w:rsidP="00540E6E">
            <w:pPr>
              <w:rPr>
                <w:rFonts w:ascii="Times New Roman" w:hAnsi="Times New Roman" w:cs="Times New Roman"/>
                <w:b/>
                <w:sz w:val="24"/>
                <w:szCs w:val="24"/>
                <w:lang w:val="lt-LT"/>
              </w:rPr>
            </w:pP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919" w:type="dxa"/>
            <w:tcBorders>
              <w:left w:val="single" w:sz="4" w:space="0" w:color="auto"/>
            </w:tcBorders>
          </w:tcPr>
          <w:p w:rsidR="0086448A" w:rsidRPr="000056BB" w:rsidRDefault="0086448A" w:rsidP="00540E6E">
            <w:pP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n</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sidRPr="000056BB">
              <w:rPr>
                <w:rFonts w:ascii="Times New Roman" w:hAnsi="Times New Roman" w:cs="Times New Roman"/>
                <w:sz w:val="24"/>
                <w:szCs w:val="24"/>
                <w:lang w:val="lt-LT"/>
              </w:rPr>
              <w:t>proc.</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Aktyvus  laisvalaikis</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37,5</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31,3</w:t>
            </w:r>
          </w:p>
        </w:tc>
      </w:tr>
      <w:tr w:rsidR="0086448A" w:rsidRPr="000056BB" w:rsidTr="0086448A">
        <w:trPr>
          <w:trHeight w:val="287"/>
        </w:trPr>
        <w:tc>
          <w:tcPr>
            <w:tcW w:w="3601" w:type="dxa"/>
          </w:tcPr>
          <w:p w:rsidR="0086448A" w:rsidRPr="0010526F" w:rsidRDefault="0086448A" w:rsidP="00540E6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Pasyvus laisvalaikis</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19"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62,5</w:t>
            </w:r>
          </w:p>
        </w:tc>
        <w:tc>
          <w:tcPr>
            <w:tcW w:w="849" w:type="dxa"/>
            <w:tcBorders>
              <w:righ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855" w:type="dxa"/>
            <w:tcBorders>
              <w:left w:val="single" w:sz="4" w:space="0" w:color="auto"/>
            </w:tcBorders>
          </w:tcPr>
          <w:p w:rsidR="0086448A" w:rsidRPr="000056BB" w:rsidRDefault="0086448A" w:rsidP="00540E6E">
            <w:pPr>
              <w:jc w:val="center"/>
              <w:rPr>
                <w:rFonts w:ascii="Times New Roman" w:hAnsi="Times New Roman" w:cs="Times New Roman"/>
                <w:sz w:val="24"/>
                <w:szCs w:val="24"/>
                <w:lang w:val="lt-LT"/>
              </w:rPr>
            </w:pPr>
            <w:r>
              <w:rPr>
                <w:rFonts w:ascii="Times New Roman" w:hAnsi="Times New Roman" w:cs="Times New Roman"/>
                <w:sz w:val="24"/>
                <w:szCs w:val="24"/>
                <w:lang w:val="lt-LT"/>
              </w:rPr>
              <w:t>68,7</w:t>
            </w:r>
          </w:p>
        </w:tc>
      </w:tr>
    </w:tbl>
    <w:p w:rsidR="007A6898" w:rsidRDefault="007A6898" w:rsidP="0086448A">
      <w:pPr>
        <w:jc w:val="right"/>
        <w:rPr>
          <w:rFonts w:ascii="Times New Roman" w:hAnsi="Times New Roman" w:cs="Times New Roman"/>
          <w:b/>
          <w:sz w:val="32"/>
          <w:szCs w:val="32"/>
          <w:lang w:val="lt-LT"/>
        </w:rPr>
      </w:pPr>
    </w:p>
    <w:p w:rsidR="00890780" w:rsidRDefault="00890780" w:rsidP="0086448A">
      <w:pPr>
        <w:jc w:val="right"/>
        <w:rPr>
          <w:rFonts w:ascii="Times New Roman" w:hAnsi="Times New Roman" w:cs="Times New Roman"/>
          <w:b/>
          <w:sz w:val="32"/>
          <w:szCs w:val="32"/>
          <w:lang w:val="lt-LT"/>
        </w:rPr>
      </w:pPr>
    </w:p>
    <w:p w:rsidR="00890780" w:rsidRDefault="00890780" w:rsidP="0086448A">
      <w:pPr>
        <w:jc w:val="right"/>
        <w:rPr>
          <w:rFonts w:ascii="Times New Roman" w:hAnsi="Times New Roman" w:cs="Times New Roman"/>
          <w:b/>
          <w:sz w:val="32"/>
          <w:szCs w:val="32"/>
          <w:lang w:val="lt-LT"/>
        </w:rPr>
      </w:pPr>
    </w:p>
    <w:p w:rsidR="0086448A" w:rsidRPr="000849E0" w:rsidRDefault="0086448A" w:rsidP="0086448A">
      <w:pPr>
        <w:jc w:val="right"/>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 xml:space="preserve">VIII </w:t>
      </w:r>
      <w:r w:rsidRPr="000849E0">
        <w:rPr>
          <w:rFonts w:ascii="Times New Roman" w:hAnsi="Times New Roman" w:cs="Times New Roman"/>
          <w:b/>
          <w:sz w:val="32"/>
          <w:szCs w:val="32"/>
          <w:lang w:val="lt-LT"/>
        </w:rPr>
        <w:t>Priedas</w:t>
      </w:r>
    </w:p>
    <w:p w:rsidR="0086448A" w:rsidRDefault="0086448A" w:rsidP="0086448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PRATIMŲ KOMPLEKSAS </w:t>
      </w:r>
    </w:p>
    <w:p w:rsidR="0086448A" w:rsidRPr="00540E6E" w:rsidRDefault="00540E6E" w:rsidP="00540E6E">
      <w:pPr>
        <w:spacing w:after="0"/>
        <w:jc w:val="center"/>
        <w:rPr>
          <w:rFonts w:ascii="Times New Roman" w:hAnsi="Times New Roman" w:cs="Times New Roman"/>
          <w:b/>
          <w:sz w:val="28"/>
          <w:szCs w:val="28"/>
        </w:rPr>
      </w:pPr>
      <w:r>
        <w:rPr>
          <w:rFonts w:ascii="Times New Roman" w:hAnsi="Times New Roman" w:cs="Times New Roman"/>
          <w:b/>
          <w:sz w:val="28"/>
          <w:szCs w:val="28"/>
          <w:lang w:val="lt-LT"/>
        </w:rPr>
        <w:t>T</w:t>
      </w:r>
      <w:r w:rsidR="0086448A" w:rsidRPr="000849E0">
        <w:rPr>
          <w:rFonts w:ascii="Times New Roman" w:hAnsi="Times New Roman" w:cs="Times New Roman"/>
          <w:b/>
          <w:sz w:val="28"/>
          <w:szCs w:val="28"/>
          <w:lang w:val="lt-LT"/>
        </w:rPr>
        <w:t>aisyklingo kvėpavimo</w:t>
      </w:r>
      <w:r w:rsidR="0086448A" w:rsidRPr="00C3384F">
        <w:rPr>
          <w:rFonts w:ascii="Times New Roman" w:hAnsi="Times New Roman" w:cs="Times New Roman"/>
          <w:b/>
          <w:sz w:val="28"/>
          <w:szCs w:val="28"/>
          <w:lang w:val="lt-LT"/>
        </w:rPr>
        <w:t xml:space="preserve"> </w:t>
      </w:r>
      <w:r w:rsidR="0086448A" w:rsidRPr="000849E0">
        <w:rPr>
          <w:rFonts w:ascii="Times New Roman" w:hAnsi="Times New Roman" w:cs="Times New Roman"/>
          <w:b/>
          <w:sz w:val="28"/>
          <w:szCs w:val="28"/>
          <w:lang w:val="lt-LT"/>
        </w:rPr>
        <w:t>ir judesių koordinacijos,</w:t>
      </w:r>
      <w:r w:rsidR="0086448A" w:rsidRPr="00C3384F">
        <w:rPr>
          <w:rFonts w:ascii="Times New Roman" w:hAnsi="Times New Roman" w:cs="Times New Roman"/>
          <w:b/>
          <w:sz w:val="28"/>
          <w:szCs w:val="28"/>
          <w:lang w:val="lt-LT"/>
        </w:rPr>
        <w:t xml:space="preserve"> </w:t>
      </w:r>
      <w:r w:rsidR="0086448A" w:rsidRPr="000849E0">
        <w:rPr>
          <w:rFonts w:ascii="Times New Roman" w:hAnsi="Times New Roman" w:cs="Times New Roman"/>
          <w:b/>
          <w:sz w:val="28"/>
          <w:szCs w:val="28"/>
          <w:lang w:val="lt-LT"/>
        </w:rPr>
        <w:t>pusiausvyros gebėjimų  lavinimui</w:t>
      </w:r>
    </w:p>
    <w:p w:rsidR="0086448A" w:rsidRPr="00540E6E" w:rsidRDefault="0086448A" w:rsidP="00540E6E">
      <w:pPr>
        <w:spacing w:after="0" w:afterAutospacing="0"/>
        <w:ind w:firstLine="720"/>
        <w:jc w:val="both"/>
        <w:rPr>
          <w:rFonts w:ascii="Times New Roman" w:eastAsia="Times New Roman" w:hAnsi="Times New Roman" w:cs="Times New Roman"/>
          <w:i/>
          <w:sz w:val="24"/>
          <w:szCs w:val="24"/>
          <w:lang w:val="lt-LT"/>
        </w:rPr>
      </w:pPr>
      <w:r w:rsidRPr="000849E0">
        <w:rPr>
          <w:rFonts w:ascii="Times New Roman" w:eastAsia="Times New Roman" w:hAnsi="Times New Roman" w:cs="Times New Roman"/>
          <w:sz w:val="24"/>
          <w:szCs w:val="24"/>
          <w:lang w:val="lt-LT"/>
        </w:rPr>
        <w:t>Kodėl svarbu išmokti kvėpuoti taisyklingai?</w:t>
      </w:r>
      <w:r>
        <w:rPr>
          <w:rFonts w:ascii="Times New Roman" w:eastAsia="Times New Roman" w:hAnsi="Times New Roman" w:cs="Times New Roman"/>
          <w:sz w:val="24"/>
          <w:szCs w:val="24"/>
          <w:lang w:val="lt-LT"/>
        </w:rPr>
        <w:t xml:space="preserve"> </w:t>
      </w:r>
      <w:r w:rsidRPr="009B0114">
        <w:rPr>
          <w:rFonts w:ascii="Times New Roman" w:eastAsia="Times New Roman" w:hAnsi="Times New Roman" w:cs="Times New Roman"/>
          <w:sz w:val="24"/>
          <w:szCs w:val="24"/>
          <w:lang w:val="lt-LT"/>
        </w:rPr>
        <w:t>Visų pirma, lengviau įveiksite jaudulį, pajusite mentalinę bei emocinę ramybę, padidės plaučių tūris, į visus organus pateks daugiau deguonies, nurims protas, išmoksite lengviau kontroliuoti mintis. Patogu kvėpuoti sėdint ant kilimėlio sukryžiavus kojas, gulint ar sėdint ant kėdės. Kvėpuokite ne pro burną, o pro nosį. </w:t>
      </w:r>
      <w:r>
        <w:rPr>
          <w:rFonts w:ascii="Times New Roman" w:eastAsia="Times New Roman" w:hAnsi="Times New Roman" w:cs="Times New Roman"/>
          <w:sz w:val="24"/>
          <w:szCs w:val="24"/>
          <w:lang w:val="lt-LT"/>
        </w:rPr>
        <w:t xml:space="preserve">Pasirinkite  dešimt skirtingų pratimų ir </w:t>
      </w:r>
      <w:r>
        <w:rPr>
          <w:rFonts w:ascii="Times New Roman" w:hAnsi="Times New Roman" w:cs="Times New Roman"/>
          <w:sz w:val="24"/>
          <w:szCs w:val="24"/>
          <w:lang w:val="lt-LT"/>
        </w:rPr>
        <w:t>visus pratimus</w:t>
      </w:r>
      <w:r w:rsidRPr="001B4775">
        <w:rPr>
          <w:rFonts w:ascii="Times New Roman" w:hAnsi="Times New Roman" w:cs="Times New Roman"/>
          <w:sz w:val="24"/>
          <w:szCs w:val="24"/>
          <w:lang w:val="lt-LT"/>
        </w:rPr>
        <w:t xml:space="preserve"> atlikite 5–</w:t>
      </w:r>
      <w:r>
        <w:rPr>
          <w:rFonts w:ascii="Times New Roman" w:hAnsi="Times New Roman" w:cs="Times New Roman"/>
          <w:sz w:val="24"/>
          <w:szCs w:val="24"/>
          <w:lang w:val="lt-LT"/>
        </w:rPr>
        <w:t>8 kartų  kiekvieną dieną.</w:t>
      </w:r>
    </w:p>
    <w:p w:rsidR="0086448A" w:rsidRPr="001B4775" w:rsidRDefault="0086448A" w:rsidP="00540E6E">
      <w:pPr>
        <w:spacing w:after="0" w:afterAutospacing="0"/>
        <w:jc w:val="both"/>
        <w:rPr>
          <w:rFonts w:ascii="Times New Roman" w:eastAsia="Times New Roman" w:hAnsi="Times New Roman" w:cs="Times New Roman"/>
          <w:sz w:val="24"/>
          <w:szCs w:val="24"/>
          <w:lang w:val="lt-LT"/>
        </w:rPr>
      </w:pPr>
      <w:r w:rsidRPr="006A63EA">
        <w:rPr>
          <w:rFonts w:ascii="Times New Roman" w:eastAsia="Times New Roman" w:hAnsi="Times New Roman" w:cs="Times New Roman"/>
          <w:b/>
          <w:sz w:val="24"/>
          <w:szCs w:val="24"/>
          <w:lang w:val="lt-LT"/>
        </w:rPr>
        <w:t>1.</w:t>
      </w:r>
      <w:r w:rsidRPr="001B4775">
        <w:rPr>
          <w:rFonts w:ascii="Times New Roman" w:eastAsia="Times New Roman" w:hAnsi="Times New Roman" w:cs="Times New Roman"/>
          <w:sz w:val="24"/>
          <w:szCs w:val="24"/>
          <w:lang w:val="lt-LT"/>
        </w:rPr>
        <w:t xml:space="preserve"> Įkvėpimą (pro nosį) pradėkite nuo pilvo, kilkite aukštyn, kol visiškai užsipildys plaučiai. Po truputį pradėkite iškvėpti pro nosį. Kvėpavimo metu įsivaizduokite sliuogimą ratu ar kvėpavimo bangą. Toks kvėpavimas aktyvina visą kvėpavimo sistemą kiekvieną ląstelę, raumenį, diafragma masažuoja vidaus organus.</w:t>
      </w:r>
    </w:p>
    <w:p w:rsidR="0086448A" w:rsidRPr="001B4775" w:rsidRDefault="0086448A" w:rsidP="00540E6E">
      <w:pPr>
        <w:spacing w:after="0" w:afterAutospacing="0"/>
        <w:jc w:val="both"/>
        <w:rPr>
          <w:rFonts w:ascii="Times New Roman" w:eastAsia="Times New Roman" w:hAnsi="Times New Roman" w:cs="Times New Roman"/>
          <w:color w:val="000000"/>
          <w:sz w:val="24"/>
          <w:szCs w:val="24"/>
          <w:lang w:val="lt-LT"/>
        </w:rPr>
      </w:pPr>
      <w:r w:rsidRPr="006A63EA">
        <w:rPr>
          <w:rFonts w:ascii="Times New Roman" w:eastAsia="Times New Roman" w:hAnsi="Times New Roman" w:cs="Times New Roman"/>
          <w:b/>
          <w:sz w:val="24"/>
          <w:szCs w:val="24"/>
          <w:lang w:val="lt-LT"/>
        </w:rPr>
        <w:t>2.</w:t>
      </w:r>
      <w:r>
        <w:rPr>
          <w:rFonts w:ascii="Times New Roman" w:eastAsia="Times New Roman" w:hAnsi="Times New Roman" w:cs="Times New Roman"/>
          <w:sz w:val="24"/>
          <w:szCs w:val="24"/>
          <w:lang w:val="lt-LT"/>
        </w:rPr>
        <w:t xml:space="preserve"> Pradinė padėtis</w:t>
      </w:r>
      <w:r w:rsidRPr="001B4775">
        <w:rPr>
          <w:rFonts w:ascii="Times New Roman" w:eastAsia="Times New Roman" w:hAnsi="Times New Roman" w:cs="Times New Roman"/>
          <w:sz w:val="24"/>
          <w:szCs w:val="24"/>
          <w:lang w:val="lt-LT"/>
        </w:rPr>
        <w:t xml:space="preserve"> - atsisėsti ant kėdės,</w:t>
      </w:r>
      <w:r w:rsidRPr="001B4775">
        <w:rPr>
          <w:rFonts w:ascii="Times New Roman" w:eastAsia="Times New Roman" w:hAnsi="Times New Roman" w:cs="Times New Roman"/>
          <w:color w:val="000000"/>
          <w:sz w:val="24"/>
          <w:szCs w:val="24"/>
          <w:lang w:val="lt-LT"/>
        </w:rPr>
        <w:t xml:space="preserve"> keletą kartų giliai įkvėpti pro nosį ir iškvėpti pro suspaustas lūpas (tarsi švilpaujant), o po to keletą kartų pakvėpuoti staigiai ir paviršutiniškai. Po keleto tokių kvėpavimo ciklų galima pradėti kvėpuoti giliai ir ramiai. Šis pratimas atpalaiduoja raumenis ir sumažina psichoemocinį stresą, o kartu ir skausmą.</w:t>
      </w:r>
    </w:p>
    <w:p w:rsidR="0086448A" w:rsidRPr="001B4775" w:rsidRDefault="0086448A" w:rsidP="00540E6E">
      <w:pPr>
        <w:spacing w:after="0" w:afterAutospacing="0"/>
        <w:jc w:val="both"/>
        <w:rPr>
          <w:rFonts w:ascii="Times New Roman" w:eastAsia="Times New Roman" w:hAnsi="Times New Roman" w:cs="Times New Roman"/>
          <w:sz w:val="24"/>
          <w:szCs w:val="24"/>
          <w:lang w:val="lt-LT"/>
        </w:rPr>
      </w:pPr>
      <w:r w:rsidRPr="006A63EA">
        <w:rPr>
          <w:rFonts w:ascii="Times New Roman" w:eastAsia="Times New Roman" w:hAnsi="Times New Roman" w:cs="Times New Roman"/>
          <w:b/>
          <w:color w:val="000000"/>
          <w:sz w:val="24"/>
          <w:szCs w:val="24"/>
          <w:lang w:val="lt-LT"/>
        </w:rPr>
        <w:t>3.</w:t>
      </w:r>
      <w:r>
        <w:rPr>
          <w:rFonts w:ascii="Times New Roman" w:eastAsia="Times New Roman" w:hAnsi="Times New Roman" w:cs="Times New Roman"/>
          <w:sz w:val="24"/>
          <w:szCs w:val="24"/>
          <w:lang w:val="lt-LT"/>
        </w:rPr>
        <w:t xml:space="preserve"> Pradinė padėtis </w:t>
      </w:r>
      <w:r w:rsidRPr="001B4775">
        <w:rPr>
          <w:rFonts w:ascii="Times New Roman" w:eastAsia="Times New Roman" w:hAnsi="Times New Roman" w:cs="Times New Roman"/>
          <w:sz w:val="24"/>
          <w:szCs w:val="24"/>
          <w:lang w:val="lt-LT"/>
        </w:rPr>
        <w:t xml:space="preserve"> - atsisėsti ant kėdės, sulenkti rankas per alkūnes 90 laipsnių kampu. Dešinės rankos delną atverskite aukštyn, dešinė koja sulenkta per kelią ir pastatyta ant žemės, tuo pačiu metu  kairės rankos delną nusukite žemyn, o kairę koją ištiesiame per kelią kuo aukščiau.  Taip atitinkamai  kaitaliojame rankų ir kojų padėtis  keisdami pratimo intensyvumą  (nuo lėtesnio iki greitesnio atlikimo).</w:t>
      </w:r>
    </w:p>
    <w:p w:rsidR="0086448A" w:rsidRPr="001B4775" w:rsidRDefault="0086448A" w:rsidP="00540E6E">
      <w:pPr>
        <w:spacing w:after="0" w:afterAutospacing="0"/>
        <w:jc w:val="both"/>
        <w:rPr>
          <w:rFonts w:ascii="Times New Roman" w:eastAsia="Times New Roman" w:hAnsi="Times New Roman" w:cs="Times New Roman"/>
          <w:sz w:val="24"/>
          <w:szCs w:val="24"/>
          <w:lang w:val="lt-LT"/>
        </w:rPr>
      </w:pPr>
      <w:r w:rsidRPr="006A63EA">
        <w:rPr>
          <w:rFonts w:ascii="Times New Roman" w:eastAsia="Times New Roman" w:hAnsi="Times New Roman" w:cs="Times New Roman"/>
          <w:b/>
          <w:sz w:val="24"/>
          <w:szCs w:val="24"/>
          <w:lang w:val="lt-LT"/>
        </w:rPr>
        <w:t>4.</w:t>
      </w:r>
      <w:r w:rsidRPr="001B4775">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sz w:val="24"/>
          <w:szCs w:val="24"/>
          <w:lang w:val="lt-LT"/>
        </w:rPr>
        <w:t xml:space="preserve">Pradinė padėtis </w:t>
      </w:r>
      <w:r w:rsidRPr="001B4775">
        <w:rPr>
          <w:rFonts w:ascii="Times New Roman" w:eastAsia="Times New Roman" w:hAnsi="Times New Roman" w:cs="Times New Roman"/>
          <w:sz w:val="24"/>
          <w:szCs w:val="24"/>
          <w:lang w:val="lt-LT"/>
        </w:rPr>
        <w:t>- atsisėsti ant kėdės,</w:t>
      </w:r>
      <w:r>
        <w:rPr>
          <w:rFonts w:ascii="Times New Roman" w:eastAsia="Times New Roman" w:hAnsi="Times New Roman" w:cs="Times New Roman"/>
          <w:sz w:val="24"/>
          <w:szCs w:val="24"/>
          <w:lang w:val="lt-LT"/>
        </w:rPr>
        <w:t xml:space="preserve"> ikvepiant pro nosį</w:t>
      </w:r>
      <w:r w:rsidRPr="001B4775">
        <w:rPr>
          <w:rFonts w:ascii="Times New Roman" w:eastAsia="Times New Roman" w:hAnsi="Times New Roman" w:cs="Times New Roman"/>
          <w:sz w:val="24"/>
          <w:szCs w:val="24"/>
          <w:lang w:val="lt-LT"/>
        </w:rPr>
        <w:t xml:space="preserve"> sulenkti rankas per alkūnes ir uždėti ant krūtinės. Tuo pačiu metu kelti vieną ranką  pirmyn – kitą ranką atgal</w:t>
      </w:r>
      <w:r>
        <w:rPr>
          <w:rFonts w:ascii="Times New Roman" w:eastAsia="Times New Roman" w:hAnsi="Times New Roman" w:cs="Times New Roman"/>
          <w:sz w:val="24"/>
          <w:szCs w:val="24"/>
          <w:lang w:val="lt-LT"/>
        </w:rPr>
        <w:t xml:space="preserve"> ir kartu iškvėpti pro nosį</w:t>
      </w:r>
      <w:r w:rsidRPr="001B4775">
        <w:rPr>
          <w:rFonts w:ascii="Times New Roman" w:eastAsia="Times New Roman" w:hAnsi="Times New Roman" w:cs="Times New Roman"/>
          <w:sz w:val="24"/>
          <w:szCs w:val="24"/>
          <w:lang w:val="lt-LT"/>
        </w:rPr>
        <w:t>. Grįžti į pradinę padėtį ir pakartoti į kitą pusę.</w:t>
      </w:r>
    </w:p>
    <w:p w:rsidR="0086448A" w:rsidRPr="001B4775" w:rsidRDefault="0086448A" w:rsidP="00540E6E">
      <w:pPr>
        <w:spacing w:after="0" w:afterAutospacing="0"/>
        <w:rPr>
          <w:rStyle w:val="apple-converted-space"/>
          <w:rFonts w:ascii="Times New Roman" w:hAnsi="Times New Roman" w:cs="Times New Roman"/>
          <w:sz w:val="24"/>
          <w:szCs w:val="24"/>
          <w:lang w:val="lt-LT"/>
        </w:rPr>
      </w:pPr>
      <w:r w:rsidRPr="001B4775">
        <w:rPr>
          <w:rFonts w:ascii="Times New Roman" w:eastAsia="Times New Roman" w:hAnsi="Times New Roman" w:cs="Times New Roman"/>
          <w:b/>
          <w:sz w:val="24"/>
          <w:szCs w:val="24"/>
          <w:lang w:val="lt-LT"/>
        </w:rPr>
        <w:t>5.</w:t>
      </w:r>
      <w:r w:rsidRPr="001B4775">
        <w:rPr>
          <w:rStyle w:val="Strong"/>
          <w:rFonts w:ascii="Times New Roman" w:hAnsi="Times New Roman" w:cs="Times New Roman"/>
          <w:sz w:val="24"/>
          <w:szCs w:val="24"/>
          <w:lang w:val="lt-LT"/>
        </w:rPr>
        <w:t xml:space="preserve">  </w:t>
      </w:r>
      <w:r w:rsidRPr="001B4775">
        <w:rPr>
          <w:rStyle w:val="Strong"/>
          <w:rFonts w:ascii="Times New Roman" w:hAnsi="Times New Roman" w:cs="Times New Roman"/>
          <w:i/>
          <w:sz w:val="24"/>
          <w:szCs w:val="24"/>
          <w:lang w:val="lt-LT"/>
        </w:rPr>
        <w:t>Krūtinės atvėrimas ir užvėrimas</w:t>
      </w:r>
      <w:r w:rsidRPr="001B4775">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Pradinė padėtis </w:t>
      </w:r>
      <w:r w:rsidRPr="001B4775">
        <w:rPr>
          <w:rFonts w:ascii="Times New Roman" w:eastAsia="Times New Roman" w:hAnsi="Times New Roman" w:cs="Times New Roman"/>
          <w:sz w:val="24"/>
          <w:szCs w:val="24"/>
          <w:lang w:val="lt-LT"/>
        </w:rPr>
        <w:t xml:space="preserve"> - atsisėsti ant kėdės krašto,</w:t>
      </w:r>
      <w:r>
        <w:rPr>
          <w:rFonts w:ascii="Times New Roman" w:hAnsi="Times New Roman" w:cs="Times New Roman"/>
          <w:sz w:val="24"/>
          <w:szCs w:val="24"/>
          <w:lang w:val="lt-LT"/>
        </w:rPr>
        <w:t xml:space="preserve"> rankas uždėkite an t</w:t>
      </w:r>
      <w:r w:rsidRPr="001B4775">
        <w:rPr>
          <w:rFonts w:ascii="Times New Roman" w:hAnsi="Times New Roman" w:cs="Times New Roman"/>
          <w:sz w:val="24"/>
          <w:szCs w:val="24"/>
          <w:lang w:val="lt-LT"/>
        </w:rPr>
        <w:t>liemens, ištieskite nugarą, žvilgsnį nukreipkite pirmyn.</w:t>
      </w:r>
      <w:r w:rsidRPr="001B4775">
        <w:rPr>
          <w:rStyle w:val="apple-converted-space"/>
          <w:rFonts w:ascii="Times New Roman" w:hAnsi="Times New Roman" w:cs="Times New Roman"/>
          <w:sz w:val="24"/>
          <w:szCs w:val="24"/>
          <w:lang w:val="lt-LT"/>
        </w:rPr>
        <w:t> </w:t>
      </w:r>
      <w:r w:rsidRPr="001B4775">
        <w:rPr>
          <w:rFonts w:ascii="Times New Roman" w:hAnsi="Times New Roman" w:cs="Times New Roman"/>
          <w:sz w:val="24"/>
          <w:szCs w:val="24"/>
          <w:lang w:val="lt-LT"/>
        </w:rPr>
        <w:br/>
        <w:t xml:space="preserve"> </w:t>
      </w:r>
      <w:r w:rsidRPr="001B4775">
        <w:rPr>
          <w:rFonts w:ascii="Times New Roman" w:hAnsi="Times New Roman" w:cs="Times New Roman"/>
          <w:i/>
          <w:sz w:val="24"/>
          <w:szCs w:val="24"/>
          <w:lang w:val="lt-LT"/>
        </w:rPr>
        <w:t>Atlikimas:</w:t>
      </w:r>
      <w:r w:rsidRPr="001B4775">
        <w:rPr>
          <w:rFonts w:ascii="Times New Roman" w:hAnsi="Times New Roman" w:cs="Times New Roman"/>
          <w:sz w:val="24"/>
          <w:szCs w:val="24"/>
          <w:lang w:val="lt-LT"/>
        </w:rPr>
        <w:t xml:space="preserve"> įkvėpdami alkūnes ir pečius traukite atgal, krūtinę stumkite pirmyn ir kelkite aukštyn, </w:t>
      </w:r>
      <w:r w:rsidRPr="001B4775">
        <w:rPr>
          <w:rFonts w:ascii="Times New Roman" w:hAnsi="Times New Roman" w:cs="Times New Roman"/>
          <w:sz w:val="24"/>
          <w:szCs w:val="24"/>
          <w:lang w:val="lt-LT"/>
        </w:rPr>
        <w:lastRenderedPageBreak/>
        <w:t>galvą truputį atloškite, žiūrėkite aukštyn; iškvėpdami pečius ir alkūnes stumkite pirmyn, nugarą traukite atgal ir lenkite, smakrą nuleiskite prie krūtinės.</w:t>
      </w:r>
      <w:r w:rsidRPr="001B4775">
        <w:rPr>
          <w:rStyle w:val="apple-converted-space"/>
          <w:rFonts w:ascii="Times New Roman" w:hAnsi="Times New Roman" w:cs="Times New Roman"/>
          <w:sz w:val="24"/>
          <w:szCs w:val="24"/>
          <w:lang w:val="lt-LT"/>
        </w:rPr>
        <w:t> </w:t>
      </w:r>
    </w:p>
    <w:p w:rsidR="0086448A" w:rsidRPr="001B4775" w:rsidRDefault="0086448A" w:rsidP="00540E6E">
      <w:pPr>
        <w:spacing w:after="0" w:afterAutospacing="0"/>
        <w:jc w:val="both"/>
        <w:rPr>
          <w:rStyle w:val="apple-converted-space"/>
          <w:rFonts w:ascii="Times New Roman" w:hAnsi="Times New Roman" w:cs="Times New Roman"/>
          <w:sz w:val="24"/>
          <w:szCs w:val="24"/>
          <w:lang w:val="lt-LT"/>
        </w:rPr>
      </w:pPr>
      <w:r w:rsidRPr="001B4775">
        <w:rPr>
          <w:rStyle w:val="apple-converted-space"/>
          <w:rFonts w:ascii="Times New Roman" w:hAnsi="Times New Roman" w:cs="Times New Roman"/>
          <w:b/>
          <w:sz w:val="24"/>
          <w:szCs w:val="24"/>
          <w:lang w:val="lt-LT"/>
        </w:rPr>
        <w:t xml:space="preserve">6. </w:t>
      </w:r>
      <w:r w:rsidRPr="001B4775">
        <w:rPr>
          <w:rStyle w:val="Strong"/>
          <w:rFonts w:ascii="Times New Roman" w:hAnsi="Times New Roman" w:cs="Times New Roman"/>
          <w:sz w:val="24"/>
          <w:szCs w:val="24"/>
          <w:lang w:val="lt-LT"/>
        </w:rPr>
        <w:t xml:space="preserve"> </w:t>
      </w:r>
      <w:r w:rsidRPr="001B4775">
        <w:rPr>
          <w:rStyle w:val="Strong"/>
          <w:rFonts w:ascii="Times New Roman" w:hAnsi="Times New Roman" w:cs="Times New Roman"/>
          <w:i/>
          <w:sz w:val="24"/>
          <w:szCs w:val="24"/>
          <w:lang w:val="lt-LT"/>
        </w:rPr>
        <w:t>Pasilenkimas pirmyn sėdint</w:t>
      </w:r>
      <w:r w:rsidRPr="001B4775">
        <w:rPr>
          <w:rStyle w:val="apple-converted-space"/>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Pradinė padėtis </w:t>
      </w:r>
      <w:r w:rsidRPr="001B4775">
        <w:rPr>
          <w:rFonts w:ascii="Times New Roman" w:eastAsia="Times New Roman" w:hAnsi="Times New Roman" w:cs="Times New Roman"/>
          <w:sz w:val="24"/>
          <w:szCs w:val="24"/>
          <w:lang w:val="lt-LT"/>
        </w:rPr>
        <w:t xml:space="preserve"> - atsisėsti ant kėdės krašto</w:t>
      </w:r>
      <w:r w:rsidRPr="001B4775">
        <w:rPr>
          <w:rFonts w:ascii="Times New Roman" w:hAnsi="Times New Roman" w:cs="Times New Roman"/>
          <w:sz w:val="24"/>
          <w:szCs w:val="24"/>
          <w:lang w:val="lt-LT"/>
        </w:rPr>
        <w:t>, kojas pastatykite plačiai, pasukite pėdas į šalis 45 laipsnių  kampu, rankomis pastumkite kelius į šalis.</w:t>
      </w:r>
      <w:r w:rsidRPr="001B4775">
        <w:rPr>
          <w:rStyle w:val="apple-converted-space"/>
          <w:rFonts w:ascii="Times New Roman" w:hAnsi="Times New Roman" w:cs="Times New Roman"/>
          <w:sz w:val="24"/>
          <w:szCs w:val="24"/>
          <w:lang w:val="lt-LT"/>
        </w:rPr>
        <w:t> </w:t>
      </w:r>
      <w:r w:rsidRPr="001B4775">
        <w:rPr>
          <w:rFonts w:ascii="Times New Roman" w:hAnsi="Times New Roman" w:cs="Times New Roman"/>
          <w:sz w:val="24"/>
          <w:szCs w:val="24"/>
          <w:lang w:val="lt-LT"/>
        </w:rPr>
        <w:br/>
        <w:t xml:space="preserve">       </w:t>
      </w:r>
      <w:r w:rsidRPr="001B4775">
        <w:rPr>
          <w:rFonts w:ascii="Times New Roman" w:hAnsi="Times New Roman" w:cs="Times New Roman"/>
          <w:i/>
          <w:sz w:val="24"/>
          <w:szCs w:val="24"/>
          <w:lang w:val="lt-LT"/>
        </w:rPr>
        <w:t>Atlikimas:</w:t>
      </w:r>
      <w:r w:rsidRPr="001B4775">
        <w:rPr>
          <w:rFonts w:ascii="Times New Roman" w:hAnsi="Times New Roman" w:cs="Times New Roman"/>
          <w:sz w:val="24"/>
          <w:szCs w:val="24"/>
          <w:lang w:val="lt-LT"/>
        </w:rPr>
        <w:t xml:space="preserve"> įkvėpdami remkitės į grindis pirštų galais, pakelkite galvą ir pečius, ištieskite ir ištempkite nugarą.</w:t>
      </w:r>
      <w:r w:rsidRPr="001B4775">
        <w:rPr>
          <w:rStyle w:val="apple-converted-space"/>
          <w:rFonts w:ascii="Times New Roman" w:hAnsi="Times New Roman" w:cs="Times New Roman"/>
          <w:sz w:val="24"/>
          <w:szCs w:val="24"/>
          <w:lang w:val="lt-LT"/>
        </w:rPr>
        <w:t> </w:t>
      </w:r>
      <w:r w:rsidRPr="001B4775">
        <w:rPr>
          <w:rFonts w:ascii="Times New Roman" w:hAnsi="Times New Roman" w:cs="Times New Roman"/>
          <w:sz w:val="24"/>
          <w:szCs w:val="24"/>
          <w:lang w:val="lt-LT"/>
        </w:rPr>
        <w:t xml:space="preserve"> iškvėpdami rankomis apkabinkite čiurnas, lenkitės pirmyn žemyn, atpalaiduokite ir nuleiskite galvą taip, kad viršugalvis būtų nukreiptas žemyn. </w:t>
      </w:r>
    </w:p>
    <w:p w:rsidR="0086448A" w:rsidRPr="001B4775" w:rsidRDefault="0086448A" w:rsidP="00540E6E">
      <w:pPr>
        <w:spacing w:after="0" w:afterAutospacing="0"/>
        <w:jc w:val="both"/>
        <w:rPr>
          <w:rFonts w:ascii="Times New Roman" w:eastAsia="Times New Roman" w:hAnsi="Times New Roman" w:cs="Times New Roman"/>
          <w:color w:val="000000"/>
          <w:sz w:val="24"/>
          <w:szCs w:val="24"/>
          <w:lang w:val="lt-LT"/>
        </w:rPr>
      </w:pPr>
      <w:r w:rsidRPr="001B4775">
        <w:rPr>
          <w:rStyle w:val="apple-converted-space"/>
          <w:rFonts w:ascii="Times New Roman" w:hAnsi="Times New Roman" w:cs="Times New Roman"/>
          <w:b/>
          <w:sz w:val="24"/>
          <w:szCs w:val="24"/>
          <w:lang w:val="lt-LT"/>
        </w:rPr>
        <w:t xml:space="preserve">7. </w:t>
      </w:r>
      <w:r w:rsidRPr="001B4775">
        <w:rPr>
          <w:rFonts w:ascii="Times New Roman" w:eastAsia="Times New Roman" w:hAnsi="Times New Roman" w:cs="Times New Roman"/>
          <w:bCs/>
          <w:i/>
          <w:sz w:val="24"/>
          <w:szCs w:val="24"/>
          <w:lang w:val="lt-LT"/>
        </w:rPr>
        <w:t>Susinervinus, susijaudinus, nerimaujant</w:t>
      </w:r>
      <w:r w:rsidRPr="001B4775">
        <w:rPr>
          <w:rFonts w:ascii="Times New Roman" w:eastAsia="Times New Roman" w:hAnsi="Times New Roman" w:cs="Times New Roman"/>
          <w:color w:val="000000"/>
          <w:sz w:val="24"/>
          <w:szCs w:val="24"/>
          <w:lang w:val="lt-LT"/>
        </w:rPr>
        <w:t>  rekomenduojamas vadinamasis antistresinis kvėpavimas. Įkvėpti pirmiausia išpučiant pilvą, o po to išplečiant krūtinės ląstą ir tuo pačiu metu pakeliant virš galvos per alkūnes sulenktas rankas. Įkvėpus 5-10 sekundžių sulaikyti kvėpavimą, nenuleidžiant rankų, o pradedant iškvėpti - staiga pasilenkti į priekį, “numesti” rankas žemyn ir plačiai išsižiojus dusliai tarti “cha”. Šį pratimą reikia pakartoti mažiausiai 10 kartų, kaitaliojant su įprastais kvėpavimo ciklais. Jis padeda nusiraminti, atsipalaiduoti ir susitvardyti. </w:t>
      </w:r>
    </w:p>
    <w:p w:rsidR="0086448A" w:rsidRPr="001B4775" w:rsidRDefault="0086448A" w:rsidP="00540E6E">
      <w:pPr>
        <w:spacing w:after="0" w:afterAutospacing="0"/>
        <w:rPr>
          <w:rFonts w:ascii="Times New Roman" w:eastAsia="Times New Roman" w:hAnsi="Times New Roman" w:cs="Times New Roman"/>
          <w:color w:val="000000"/>
          <w:sz w:val="24"/>
          <w:szCs w:val="24"/>
          <w:lang w:val="lt-LT"/>
        </w:rPr>
      </w:pPr>
      <w:r w:rsidRPr="001B4775">
        <w:rPr>
          <w:rFonts w:ascii="Times New Roman" w:eastAsia="Times New Roman" w:hAnsi="Times New Roman" w:cs="Times New Roman"/>
          <w:b/>
          <w:color w:val="000000"/>
          <w:sz w:val="24"/>
          <w:szCs w:val="24"/>
          <w:lang w:val="lt-LT"/>
        </w:rPr>
        <w:t>8.</w:t>
      </w:r>
      <w:r>
        <w:rPr>
          <w:rFonts w:ascii="Times New Roman" w:eastAsia="Times New Roman" w:hAnsi="Times New Roman" w:cs="Times New Roman"/>
          <w:b/>
          <w:color w:val="000000"/>
          <w:sz w:val="24"/>
          <w:szCs w:val="24"/>
          <w:lang w:val="lt-LT"/>
        </w:rPr>
        <w:t xml:space="preserve"> </w:t>
      </w:r>
      <w:r w:rsidRPr="001B4775">
        <w:rPr>
          <w:rFonts w:ascii="Times New Roman" w:eastAsia="Times New Roman" w:hAnsi="Times New Roman" w:cs="Times New Roman"/>
          <w:b/>
          <w:bCs/>
          <w:color w:val="000000"/>
          <w:sz w:val="24"/>
          <w:szCs w:val="24"/>
          <w:lang w:val="lt-LT"/>
        </w:rPr>
        <w:t xml:space="preserve"> </w:t>
      </w:r>
      <w:r w:rsidRPr="001B4775">
        <w:rPr>
          <w:rFonts w:ascii="Times New Roman" w:eastAsia="Times New Roman" w:hAnsi="Times New Roman" w:cs="Times New Roman"/>
          <w:bCs/>
          <w:i/>
          <w:color w:val="000000"/>
          <w:sz w:val="24"/>
          <w:szCs w:val="24"/>
          <w:lang w:val="lt-LT"/>
        </w:rPr>
        <w:t>Pratimas stimuliuojantis endorfinų (“laimės hormonų”) gamybą</w:t>
      </w:r>
      <w:r w:rsidRPr="001B4775">
        <w:rPr>
          <w:rFonts w:ascii="Times New Roman" w:eastAsia="Times New Roman" w:hAnsi="Times New Roman" w:cs="Times New Roman"/>
          <w:b/>
          <w:bCs/>
          <w:color w:val="000000"/>
          <w:sz w:val="24"/>
          <w:szCs w:val="24"/>
          <w:lang w:val="lt-LT"/>
        </w:rPr>
        <w:t xml:space="preserve">: </w:t>
      </w:r>
      <w:r w:rsidRPr="001B4775">
        <w:rPr>
          <w:rFonts w:ascii="Times New Roman" w:eastAsia="Times New Roman" w:hAnsi="Times New Roman" w:cs="Times New Roman"/>
          <w:sz w:val="24"/>
          <w:szCs w:val="24"/>
          <w:lang w:val="lt-LT"/>
        </w:rPr>
        <w:t>pradinė</w:t>
      </w:r>
      <w:r>
        <w:rPr>
          <w:rFonts w:ascii="Times New Roman" w:eastAsia="Times New Roman" w:hAnsi="Times New Roman" w:cs="Times New Roman"/>
          <w:sz w:val="24"/>
          <w:szCs w:val="24"/>
          <w:lang w:val="lt-LT"/>
        </w:rPr>
        <w:t xml:space="preserve"> padėtis </w:t>
      </w:r>
      <w:r w:rsidRPr="001B4775">
        <w:rPr>
          <w:rFonts w:ascii="Times New Roman" w:eastAsia="Times New Roman" w:hAnsi="Times New Roman" w:cs="Times New Roman"/>
          <w:sz w:val="24"/>
          <w:szCs w:val="24"/>
          <w:lang w:val="lt-LT"/>
        </w:rPr>
        <w:t xml:space="preserve"> - atsisėsti ant kėdės </w:t>
      </w:r>
      <w:r w:rsidRPr="001B4775">
        <w:rPr>
          <w:rFonts w:ascii="Times New Roman" w:eastAsia="Times New Roman" w:hAnsi="Times New Roman" w:cs="Times New Roman"/>
          <w:color w:val="000000"/>
          <w:sz w:val="24"/>
          <w:szCs w:val="24"/>
          <w:lang w:val="lt-LT"/>
        </w:rPr>
        <w:t>tiesiai, rankas lėtai išskėskite į šalis, pakelkite aukštyn ir giliai įkvėpkite. Po to liemenį nuleiskite kuo žemiau ir lėtai iškvėpkite. </w:t>
      </w:r>
      <w:r w:rsidRPr="001B4775">
        <w:rPr>
          <w:rFonts w:ascii="Times New Roman" w:eastAsia="Times New Roman" w:hAnsi="Times New Roman" w:cs="Times New Roman"/>
          <w:b/>
          <w:color w:val="000000"/>
          <w:sz w:val="24"/>
          <w:szCs w:val="24"/>
          <w:lang w:val="lt-LT"/>
        </w:rPr>
        <w:br/>
      </w:r>
      <w:r w:rsidRPr="001B4775">
        <w:rPr>
          <w:rFonts w:ascii="Times New Roman" w:hAnsi="Times New Roman" w:cs="Times New Roman"/>
          <w:b/>
          <w:sz w:val="24"/>
          <w:szCs w:val="24"/>
          <w:lang w:val="lt-LT"/>
        </w:rPr>
        <w:t>9.</w:t>
      </w:r>
      <w:r w:rsidRPr="001B4775">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 xml:space="preserve"> </w:t>
      </w:r>
      <w:r w:rsidRPr="001B4775">
        <w:rPr>
          <w:rFonts w:ascii="Times New Roman" w:eastAsia="Times New Roman" w:hAnsi="Times New Roman" w:cs="Times New Roman"/>
          <w:bCs/>
          <w:i/>
          <w:color w:val="000000"/>
          <w:sz w:val="24"/>
          <w:szCs w:val="24"/>
          <w:lang w:val="lt-LT"/>
        </w:rPr>
        <w:t>Padidėjus arteriniam spaudimui</w:t>
      </w:r>
      <w:r w:rsidRPr="001B4775">
        <w:rPr>
          <w:rFonts w:ascii="Times New Roman" w:eastAsia="Times New Roman" w:hAnsi="Times New Roman" w:cs="Times New Roman"/>
          <w:color w:val="000000"/>
          <w:sz w:val="24"/>
          <w:szCs w:val="24"/>
          <w:lang w:val="lt-LT"/>
        </w:rPr>
        <w:t>, rekomenduojama pakvėpuoti “pilvu”, kaip ir sergant astma. Geriausia atsisėsti pusiau gulomis, laisvai atsiremti į kėdės atlošą ir mažiausiai 10 minučių ramiai kvėpuoti išpučiant pilvą.</w:t>
      </w:r>
    </w:p>
    <w:p w:rsidR="0086448A" w:rsidRPr="001B4775" w:rsidRDefault="0086448A" w:rsidP="00540E6E">
      <w:pPr>
        <w:spacing w:after="0" w:afterAutospacing="0"/>
        <w:jc w:val="both"/>
        <w:rPr>
          <w:rFonts w:ascii="Times New Roman" w:eastAsia="Times New Roman" w:hAnsi="Times New Roman" w:cs="Times New Roman"/>
          <w:color w:val="000000"/>
          <w:sz w:val="24"/>
          <w:szCs w:val="24"/>
          <w:lang w:val="lt-LT"/>
        </w:rPr>
      </w:pPr>
      <w:r w:rsidRPr="001B4775">
        <w:rPr>
          <w:rFonts w:ascii="Times New Roman" w:eastAsia="Times New Roman" w:hAnsi="Times New Roman" w:cs="Times New Roman"/>
          <w:b/>
          <w:color w:val="000000"/>
          <w:sz w:val="24"/>
          <w:szCs w:val="24"/>
          <w:lang w:val="lt-LT"/>
        </w:rPr>
        <w:t>10.</w:t>
      </w:r>
      <w:r w:rsidRPr="001B4775">
        <w:rPr>
          <w:rFonts w:ascii="Times New Roman" w:eastAsia="Times New Roman" w:hAnsi="Times New Roman" w:cs="Times New Roman"/>
          <w:b/>
          <w:bCs/>
          <w:color w:val="000000"/>
          <w:sz w:val="24"/>
          <w:szCs w:val="24"/>
          <w:lang w:val="lt-LT"/>
        </w:rPr>
        <w:t xml:space="preserve"> </w:t>
      </w:r>
      <w:r w:rsidRPr="001B4775">
        <w:rPr>
          <w:rFonts w:ascii="Times New Roman" w:eastAsia="Times New Roman" w:hAnsi="Times New Roman" w:cs="Times New Roman"/>
          <w:bCs/>
          <w:i/>
          <w:color w:val="000000"/>
          <w:sz w:val="24"/>
          <w:szCs w:val="24"/>
          <w:lang w:val="lt-LT"/>
        </w:rPr>
        <w:t>Padažnėjus širdies plakimui</w:t>
      </w:r>
      <w:r w:rsidRPr="001B4775">
        <w:rPr>
          <w:rFonts w:ascii="Times New Roman" w:eastAsia="Times New Roman" w:hAnsi="Times New Roman" w:cs="Times New Roman"/>
          <w:b/>
          <w:bCs/>
          <w:color w:val="000000"/>
          <w:sz w:val="24"/>
          <w:szCs w:val="24"/>
          <w:lang w:val="lt-LT"/>
        </w:rPr>
        <w:t>,</w:t>
      </w:r>
      <w:r w:rsidRPr="001B4775">
        <w:rPr>
          <w:rFonts w:ascii="Times New Roman" w:eastAsia="Times New Roman" w:hAnsi="Times New Roman" w:cs="Times New Roman"/>
          <w:color w:val="000000"/>
          <w:sz w:val="24"/>
          <w:szCs w:val="24"/>
          <w:lang w:val="lt-LT"/>
        </w:rPr>
        <w:t> </w:t>
      </w:r>
      <w:r>
        <w:rPr>
          <w:rFonts w:ascii="Times New Roman" w:eastAsia="Times New Roman" w:hAnsi="Times New Roman" w:cs="Times New Roman"/>
          <w:sz w:val="24"/>
          <w:szCs w:val="24"/>
          <w:lang w:val="lt-LT"/>
        </w:rPr>
        <w:t>pradinė padėtis</w:t>
      </w:r>
      <w:r w:rsidRPr="001B4775">
        <w:rPr>
          <w:rFonts w:ascii="Times New Roman" w:eastAsia="Times New Roman" w:hAnsi="Times New Roman" w:cs="Times New Roman"/>
          <w:sz w:val="24"/>
          <w:szCs w:val="24"/>
          <w:lang w:val="lt-LT"/>
        </w:rPr>
        <w:t xml:space="preserve"> - atsisėsti ant kėdės </w:t>
      </w:r>
      <w:r w:rsidRPr="001B4775">
        <w:rPr>
          <w:rFonts w:ascii="Times New Roman" w:eastAsia="Times New Roman" w:hAnsi="Times New Roman" w:cs="Times New Roman"/>
          <w:color w:val="000000"/>
          <w:sz w:val="24"/>
          <w:szCs w:val="24"/>
          <w:lang w:val="lt-LT"/>
        </w:rPr>
        <w:t>nugara atsiremti į kėdės atlošą, giliai įkvėpti pro nosį ir rodomųjų pirštų pagalvėlėmis paspausti akių obuolius, o po to - iškvėpti ir keletą sekundžių kvėpuoti įprastu ritmu. Šį pratimą pakartojus keletą kartų, reikia maksimaliai įkvėpti ir įtempti pilvo raumenis. Stimuliuojamas  nervas, reguliuojantis  širdies susitraukimus, veiklą.</w:t>
      </w:r>
    </w:p>
    <w:p w:rsidR="0086448A" w:rsidRPr="001B4775" w:rsidRDefault="0086448A" w:rsidP="00540E6E">
      <w:pPr>
        <w:spacing w:after="0" w:afterAutospacing="0"/>
        <w:jc w:val="both"/>
        <w:rPr>
          <w:rFonts w:ascii="Times New Roman" w:eastAsia="Times New Roman" w:hAnsi="Times New Roman" w:cs="Times New Roman"/>
          <w:color w:val="000000"/>
          <w:sz w:val="24"/>
          <w:szCs w:val="24"/>
          <w:lang w:val="lt-LT"/>
        </w:rPr>
      </w:pPr>
      <w:r w:rsidRPr="001B4775">
        <w:rPr>
          <w:rFonts w:ascii="Times New Roman" w:eastAsia="Times New Roman" w:hAnsi="Times New Roman" w:cs="Times New Roman"/>
          <w:b/>
          <w:color w:val="000000"/>
          <w:sz w:val="24"/>
          <w:szCs w:val="24"/>
          <w:lang w:val="lt-LT"/>
        </w:rPr>
        <w:t>11.</w:t>
      </w:r>
      <w:r>
        <w:rPr>
          <w:rFonts w:ascii="Times New Roman" w:eastAsia="Times New Roman" w:hAnsi="Times New Roman" w:cs="Times New Roman"/>
          <w:color w:val="000000"/>
          <w:sz w:val="24"/>
          <w:szCs w:val="24"/>
          <w:lang w:val="lt-LT"/>
        </w:rPr>
        <w:t xml:space="preserve">  </w:t>
      </w:r>
      <w:r w:rsidRPr="001B4775">
        <w:rPr>
          <w:rFonts w:ascii="Times New Roman" w:eastAsia="Times New Roman" w:hAnsi="Times New Roman" w:cs="Times New Roman"/>
          <w:color w:val="000000"/>
          <w:sz w:val="24"/>
          <w:szCs w:val="24"/>
          <w:lang w:val="lt-LT"/>
        </w:rPr>
        <w:t>Atsistokite. Kojos – pečių plotyje, rankos prie šonų. Švelniai pasvirkite pirmyn, kūno svorį perkeldami ant pirštų. Tada pasvirkite atgal, kūno svorį perkeldami ant kulnų (pirštų ir kulnų neatkelkite nuo grindų, nesilenkite per klubo sąnarius). Lėtai pasvirkite kairėn perkeldami kūno svorį ant kairės kojos, tada dešinėn, kūno svorį perkeldami ant dešinės kojos (svyruokite visu kūnu, pirštų ir kulnų neatkelkite, nesilenkite per klubų sąnarius). Po truputį didnti svyravimo amplitudę (svirti tiek ,kad nežengtumėte žingsnio).</w:t>
      </w:r>
    </w:p>
    <w:p w:rsidR="0086448A" w:rsidRPr="001B4775" w:rsidRDefault="0086448A" w:rsidP="00540E6E">
      <w:pPr>
        <w:spacing w:after="0" w:afterAutospacing="0"/>
        <w:jc w:val="both"/>
        <w:rPr>
          <w:rFonts w:ascii="Times New Roman" w:eastAsia="Times New Roman" w:hAnsi="Times New Roman" w:cs="Times New Roman"/>
          <w:color w:val="000000"/>
          <w:sz w:val="24"/>
          <w:szCs w:val="24"/>
          <w:lang w:val="lt-LT"/>
        </w:rPr>
      </w:pPr>
      <w:r w:rsidRPr="001B4775">
        <w:rPr>
          <w:rFonts w:ascii="Times New Roman" w:eastAsia="Times New Roman" w:hAnsi="Times New Roman" w:cs="Times New Roman"/>
          <w:b/>
          <w:color w:val="000000"/>
          <w:sz w:val="24"/>
          <w:szCs w:val="24"/>
          <w:lang w:val="lt-LT"/>
        </w:rPr>
        <w:t xml:space="preserve">12. </w:t>
      </w:r>
      <w:r w:rsidRPr="001B4775">
        <w:rPr>
          <w:rFonts w:ascii="Times New Roman" w:eastAsia="Times New Roman" w:hAnsi="Times New Roman" w:cs="Times New Roman"/>
          <w:color w:val="000000"/>
          <w:sz w:val="24"/>
          <w:szCs w:val="24"/>
          <w:lang w:val="lt-LT"/>
        </w:rPr>
        <w:t>Atsistokite ant dešinės (kairės) kojos, lėtai perkelkite svorį ant kulno, atkeldami pirštus. Grįžkite į pradinę padėtį. Lėtai perkelkite svorį ant pirštų, atkeldami kulnus. Grįžkite į pradinę padėtį atlikite pratimą užsimerkus, ant minkštų, nestabilių paviršių.</w:t>
      </w:r>
    </w:p>
    <w:p w:rsidR="0086448A" w:rsidRPr="001B4775" w:rsidRDefault="0086448A" w:rsidP="00CE5F41">
      <w:pPr>
        <w:spacing w:after="0" w:afterAutospacing="0"/>
        <w:jc w:val="both"/>
        <w:rPr>
          <w:rFonts w:ascii="Times New Roman" w:eastAsia="Times New Roman" w:hAnsi="Times New Roman" w:cs="Times New Roman"/>
          <w:color w:val="000000"/>
          <w:sz w:val="24"/>
          <w:szCs w:val="24"/>
          <w:lang w:val="lt-LT"/>
        </w:rPr>
      </w:pPr>
      <w:r w:rsidRPr="001B4775">
        <w:rPr>
          <w:rFonts w:ascii="Times New Roman" w:eastAsia="Times New Roman" w:hAnsi="Times New Roman" w:cs="Times New Roman"/>
          <w:b/>
          <w:color w:val="000000"/>
          <w:sz w:val="24"/>
          <w:szCs w:val="24"/>
          <w:lang w:val="lt-LT"/>
        </w:rPr>
        <w:lastRenderedPageBreak/>
        <w:t xml:space="preserve">13. </w:t>
      </w:r>
      <w:r w:rsidRPr="001B4775">
        <w:rPr>
          <w:rFonts w:ascii="Times New Roman" w:eastAsia="Times New Roman" w:hAnsi="Times New Roman" w:cs="Times New Roman"/>
          <w:color w:val="000000"/>
          <w:sz w:val="24"/>
          <w:szCs w:val="24"/>
          <w:lang w:val="lt-LT"/>
        </w:rPr>
        <w:t>Eidami pirmyn, statykite pėdą už pėdos, galite keisti rankų padėts -  rankos ant šonų, ištiestos į šalis, sukryžiuotos ant krūtinės ir grįžtame atvirkštine tvarka.</w:t>
      </w:r>
    </w:p>
    <w:p w:rsidR="0086448A" w:rsidRPr="001B4775" w:rsidRDefault="0086448A" w:rsidP="00CE5F41">
      <w:pPr>
        <w:spacing w:after="0" w:afterAutospacing="0"/>
        <w:jc w:val="both"/>
        <w:rPr>
          <w:rFonts w:ascii="Times New Roman" w:eastAsia="Times New Roman" w:hAnsi="Times New Roman" w:cs="Times New Roman"/>
          <w:color w:val="000000"/>
          <w:sz w:val="24"/>
          <w:szCs w:val="24"/>
          <w:lang w:val="lt-LT"/>
        </w:rPr>
      </w:pPr>
      <w:r w:rsidRPr="001B4775">
        <w:rPr>
          <w:rFonts w:ascii="Times New Roman" w:eastAsia="Times New Roman" w:hAnsi="Times New Roman" w:cs="Times New Roman"/>
          <w:b/>
          <w:color w:val="000000"/>
          <w:sz w:val="24"/>
          <w:szCs w:val="24"/>
          <w:lang w:val="lt-LT"/>
        </w:rPr>
        <w:t xml:space="preserve">14. </w:t>
      </w:r>
      <w:r w:rsidRPr="001B4775">
        <w:rPr>
          <w:rFonts w:ascii="Times New Roman" w:eastAsia="Times New Roman" w:hAnsi="Times New Roman" w:cs="Times New Roman"/>
          <w:bCs/>
          <w:color w:val="000000"/>
          <w:sz w:val="24"/>
          <w:szCs w:val="24"/>
          <w:lang w:val="lt-LT"/>
        </w:rPr>
        <w:t>Nervinę įtampą gali sumažinti ritmiškas kvėpavimas</w:t>
      </w:r>
      <w:r>
        <w:rPr>
          <w:rFonts w:ascii="Times New Roman" w:eastAsia="Times New Roman" w:hAnsi="Times New Roman" w:cs="Times New Roman"/>
          <w:color w:val="000000"/>
          <w:sz w:val="24"/>
          <w:szCs w:val="24"/>
          <w:lang w:val="lt-LT"/>
        </w:rPr>
        <w:t xml:space="preserve"> lėtai vaikštant: </w:t>
      </w:r>
      <w:r w:rsidRPr="001B4775">
        <w:rPr>
          <w:rFonts w:ascii="Times New Roman" w:eastAsia="Times New Roman" w:hAnsi="Times New Roman" w:cs="Times New Roman"/>
          <w:color w:val="000000"/>
          <w:sz w:val="24"/>
          <w:szCs w:val="24"/>
          <w:lang w:val="lt-LT"/>
        </w:rPr>
        <w:t>lėtai ženkite 6 žingsnius, tuo pačiu metu giliai įkvėpdami. Sekančius 2 žingsnius sulaikykite kvėpavimą. Po to lėtai iškvėpdami ženkite dar 6 žingsnius. Kad išvengtumėte hiperventiliacijos, kas 2-4 tokius ciklus iškvėpę sulaikykite kvėpavimą  taip pat, kaip ir įkvėpusi.</w:t>
      </w:r>
    </w:p>
    <w:p w:rsidR="0086448A" w:rsidRDefault="0086448A" w:rsidP="00CE5F41">
      <w:pPr>
        <w:spacing w:after="0" w:afterAutospacing="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b/>
          <w:color w:val="000000"/>
          <w:sz w:val="24"/>
          <w:szCs w:val="24"/>
          <w:lang w:val="lt-LT"/>
        </w:rPr>
        <w:t xml:space="preserve">15. </w:t>
      </w:r>
      <w:r>
        <w:rPr>
          <w:rFonts w:ascii="Times New Roman" w:eastAsia="Times New Roman" w:hAnsi="Times New Roman" w:cs="Times New Roman"/>
          <w:color w:val="000000"/>
          <w:sz w:val="24"/>
          <w:szCs w:val="24"/>
          <w:lang w:val="lt-LT"/>
        </w:rPr>
        <w:t>Eikite šonu: dešine koja kryžiuokite pirmyn, kairę koją gražinkite, tada dešinę koją kryžiuokite atgal už kairės kojos, ir taip toliau. Pakartokite pratimą į kitą pusę. Vėliau atlikite pratimą užsimerkę.</w:t>
      </w:r>
    </w:p>
    <w:p w:rsidR="0086448A" w:rsidRPr="00DD258D" w:rsidRDefault="0086448A" w:rsidP="00540E6E">
      <w:pPr>
        <w:spacing w:after="0" w:afterAutospacing="0"/>
        <w:jc w:val="both"/>
        <w:rPr>
          <w:rFonts w:ascii="Times New Roman" w:eastAsia="Times New Roman" w:hAnsi="Times New Roman" w:cs="Times New Roman"/>
          <w:sz w:val="24"/>
          <w:szCs w:val="24"/>
          <w:lang w:val="lt-LT"/>
        </w:rPr>
      </w:pPr>
      <w:r w:rsidRPr="004E2AAE">
        <w:rPr>
          <w:rFonts w:ascii="Times New Roman" w:eastAsia="Times New Roman" w:hAnsi="Times New Roman" w:cs="Times New Roman"/>
          <w:b/>
          <w:color w:val="000000"/>
          <w:sz w:val="24"/>
          <w:szCs w:val="24"/>
          <w:lang w:val="lt-LT"/>
        </w:rPr>
        <w:t>16.</w:t>
      </w:r>
      <w:r>
        <w:rPr>
          <w:rFonts w:ascii="Times New Roman" w:eastAsia="Times New Roman" w:hAnsi="Times New Roman" w:cs="Times New Roman"/>
          <w:color w:val="000000"/>
          <w:sz w:val="24"/>
          <w:szCs w:val="24"/>
          <w:lang w:val="lt-LT"/>
        </w:rPr>
        <w:t xml:space="preserve"> Bendro pobūdžio atsipalaidavimo pratimas: stovime tiesiai, kojos sugalaustos pakeliame rankas virš galvos kartu pasistiebiame (tarsi rankų pirštais pasiektume lubas) ant kojų galų pirštų – įkvepiame pro nosį, leidžiame rankas žemyn ir kartu  lenkiame liemenį link žemės. Atpalaiduojame rankas lengvai papurtydami jas, o tuo pačiu iškvėpdami orą pro nosį.</w:t>
      </w:r>
      <w:r w:rsidRPr="001B4775">
        <w:rPr>
          <w:rFonts w:ascii="Times New Roman" w:hAnsi="Times New Roman" w:cs="Times New Roman"/>
          <w:b/>
          <w:sz w:val="24"/>
          <w:szCs w:val="24"/>
          <w:lang w:val="lt-LT"/>
        </w:rPr>
        <w:br/>
      </w:r>
    </w:p>
    <w:p w:rsidR="0086448A" w:rsidRPr="00DF0001" w:rsidRDefault="0086448A" w:rsidP="00540E6E">
      <w:pPr>
        <w:jc w:val="both"/>
        <w:rPr>
          <w:rFonts w:ascii="Times New Roman" w:eastAsia="Times New Roman" w:hAnsi="Times New Roman" w:cs="Times New Roman"/>
          <w:sz w:val="24"/>
          <w:szCs w:val="24"/>
          <w:lang w:val="lt-LT"/>
        </w:rPr>
      </w:pPr>
    </w:p>
    <w:p w:rsidR="0086448A" w:rsidRDefault="0086448A" w:rsidP="00540E6E">
      <w:pPr>
        <w:jc w:val="center"/>
        <w:rPr>
          <w:rFonts w:ascii="Times New Roman" w:hAnsi="Times New Roman" w:cs="Times New Roman"/>
          <w:b/>
          <w:sz w:val="36"/>
          <w:szCs w:val="36"/>
          <w:lang w:val="lt-LT"/>
        </w:rPr>
      </w:pPr>
    </w:p>
    <w:p w:rsidR="0086448A" w:rsidRPr="00F21DA9" w:rsidRDefault="0086448A" w:rsidP="00F21DA9">
      <w:pPr>
        <w:jc w:val="center"/>
        <w:rPr>
          <w:rFonts w:ascii="Times New Roman" w:hAnsi="Times New Roman" w:cs="Times New Roman"/>
          <w:b/>
          <w:sz w:val="36"/>
          <w:szCs w:val="36"/>
          <w:lang w:val="lt-LT"/>
        </w:rPr>
      </w:pPr>
    </w:p>
    <w:sectPr w:rsidR="0086448A" w:rsidRPr="00F21DA9" w:rsidSect="00001FEB">
      <w:headerReference w:type="default" r:id="rId71"/>
      <w:pgSz w:w="12240" w:h="15840" w:code="1"/>
      <w:pgMar w:top="1134" w:right="567" w:bottom="1134" w:left="1418" w:header="720" w:footer="578" w:gutter="43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C83" w:rsidRDefault="002D5C83" w:rsidP="0080083E">
      <w:pPr>
        <w:spacing w:after="0" w:line="240" w:lineRule="auto"/>
      </w:pPr>
      <w:r>
        <w:separator/>
      </w:r>
    </w:p>
  </w:endnote>
  <w:endnote w:type="continuationSeparator" w:id="1">
    <w:p w:rsidR="002D5C83" w:rsidRDefault="002D5C83" w:rsidP="008008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Arial Unicode MS">
    <w:panose1 w:val="020B0604020202020204"/>
    <w:charset w:val="80"/>
    <w:family w:val="swiss"/>
    <w:pitch w:val="variable"/>
    <w:sig w:usb0="F7FFAFFF" w:usb1="E9DFFFFF" w:usb2="0000003F" w:usb3="00000000" w:csb0="003F01FF" w:csb1="00000000"/>
  </w:font>
  <w:font w:name="Lucida Sans Typewriter">
    <w:panose1 w:val="020B0509030504030204"/>
    <w:charset w:val="00"/>
    <w:family w:val="modern"/>
    <w:pitch w:val="fixed"/>
    <w:sig w:usb0="00000003" w:usb1="00000000" w:usb2="00000000" w:usb3="00000000" w:csb0="00000001" w:csb1="00000000"/>
  </w:font>
  <w:font w:name="Times Npew Roman">
    <w:altName w:val="Times New Roman"/>
    <w:panose1 w:val="00000000000000000000"/>
    <w:charset w:val="00"/>
    <w:family w:val="roman"/>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NimbusRomanDOT-Regular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C83" w:rsidRDefault="002D5C83" w:rsidP="0080083E">
      <w:pPr>
        <w:spacing w:after="0" w:line="240" w:lineRule="auto"/>
      </w:pPr>
      <w:r>
        <w:separator/>
      </w:r>
    </w:p>
  </w:footnote>
  <w:footnote w:type="continuationSeparator" w:id="1">
    <w:p w:rsidR="002D5C83" w:rsidRDefault="002D5C83" w:rsidP="008008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3563"/>
      <w:docPartObj>
        <w:docPartGallery w:val="Page Numbers (Top of Page)"/>
        <w:docPartUnique/>
      </w:docPartObj>
    </w:sdtPr>
    <w:sdtContent>
      <w:p w:rsidR="002E5CD9" w:rsidRDefault="002E5CD9" w:rsidP="001037B9">
        <w:pPr>
          <w:pStyle w:val="Header"/>
          <w:jc w:val="center"/>
        </w:pPr>
        <w:fldSimple w:instr=" PAGE   \* MERGEFORMAT ">
          <w:r w:rsidR="00597E82">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CA2"/>
    <w:multiLevelType w:val="hybridMultilevel"/>
    <w:tmpl w:val="90801CBC"/>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
    <w:nsid w:val="06BF0C26"/>
    <w:multiLevelType w:val="hybridMultilevel"/>
    <w:tmpl w:val="39F2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C26F8"/>
    <w:multiLevelType w:val="hybridMultilevel"/>
    <w:tmpl w:val="F6E4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D5FD3"/>
    <w:multiLevelType w:val="hybridMultilevel"/>
    <w:tmpl w:val="2A1858B8"/>
    <w:lvl w:ilvl="0" w:tplc="0409000F">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44856"/>
    <w:multiLevelType w:val="multilevel"/>
    <w:tmpl w:val="8D00CEBC"/>
    <w:lvl w:ilvl="0">
      <w:start w:val="3"/>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425591"/>
    <w:multiLevelType w:val="hybridMultilevel"/>
    <w:tmpl w:val="5FFA6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F6A78"/>
    <w:multiLevelType w:val="hybridMultilevel"/>
    <w:tmpl w:val="76BC6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D3513"/>
    <w:multiLevelType w:val="multilevel"/>
    <w:tmpl w:val="9C20F4B0"/>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5E53412"/>
    <w:multiLevelType w:val="hybridMultilevel"/>
    <w:tmpl w:val="9B34B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E614E"/>
    <w:multiLevelType w:val="multilevel"/>
    <w:tmpl w:val="7758FC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C36E07"/>
    <w:multiLevelType w:val="hybridMultilevel"/>
    <w:tmpl w:val="2F8EB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33222"/>
    <w:multiLevelType w:val="hybridMultilevel"/>
    <w:tmpl w:val="E86C0E8E"/>
    <w:lvl w:ilvl="0" w:tplc="ED267D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831F1E"/>
    <w:multiLevelType w:val="hybridMultilevel"/>
    <w:tmpl w:val="D960CA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BA7FBE"/>
    <w:multiLevelType w:val="hybridMultilevel"/>
    <w:tmpl w:val="EBCC75C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7522174"/>
    <w:multiLevelType w:val="multilevel"/>
    <w:tmpl w:val="3FDAD9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7D37AF5"/>
    <w:multiLevelType w:val="hybridMultilevel"/>
    <w:tmpl w:val="BFF0108C"/>
    <w:lvl w:ilvl="0" w:tplc="ED267D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BF23B4"/>
    <w:multiLevelType w:val="hybridMultilevel"/>
    <w:tmpl w:val="6ECAAAA4"/>
    <w:lvl w:ilvl="0" w:tplc="D066538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F929B1"/>
    <w:multiLevelType w:val="multilevel"/>
    <w:tmpl w:val="2154E7F2"/>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b/>
        <w:color w:val="auto"/>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33B0BAA"/>
    <w:multiLevelType w:val="multilevel"/>
    <w:tmpl w:val="71A43016"/>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A727667"/>
    <w:multiLevelType w:val="hybridMultilevel"/>
    <w:tmpl w:val="19F4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753A5"/>
    <w:multiLevelType w:val="hybridMultilevel"/>
    <w:tmpl w:val="9DA40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092048"/>
    <w:multiLevelType w:val="hybridMultilevel"/>
    <w:tmpl w:val="47A04B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72108"/>
    <w:multiLevelType w:val="hybridMultilevel"/>
    <w:tmpl w:val="EA94C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132B0"/>
    <w:multiLevelType w:val="hybridMultilevel"/>
    <w:tmpl w:val="ECDC6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636FB8"/>
    <w:multiLevelType w:val="hybridMultilevel"/>
    <w:tmpl w:val="8A4E7A2E"/>
    <w:lvl w:ilvl="0" w:tplc="460494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F5AC1"/>
    <w:multiLevelType w:val="multilevel"/>
    <w:tmpl w:val="BC2437F2"/>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F8A270A"/>
    <w:multiLevelType w:val="hybridMultilevel"/>
    <w:tmpl w:val="7EB45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50115"/>
    <w:multiLevelType w:val="hybridMultilevel"/>
    <w:tmpl w:val="86ECA72C"/>
    <w:lvl w:ilvl="0" w:tplc="EB3635A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76243"/>
    <w:multiLevelType w:val="hybridMultilevel"/>
    <w:tmpl w:val="50A8CE0E"/>
    <w:lvl w:ilvl="0" w:tplc="A2B69BB0">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277AB"/>
    <w:multiLevelType w:val="hybridMultilevel"/>
    <w:tmpl w:val="5C767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8723B6"/>
    <w:multiLevelType w:val="hybridMultilevel"/>
    <w:tmpl w:val="0F42935C"/>
    <w:lvl w:ilvl="0" w:tplc="A2B69BB0">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A1509"/>
    <w:multiLevelType w:val="hybridMultilevel"/>
    <w:tmpl w:val="689CC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B148C"/>
    <w:multiLevelType w:val="hybridMultilevel"/>
    <w:tmpl w:val="22243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EC52D8"/>
    <w:multiLevelType w:val="hybridMultilevel"/>
    <w:tmpl w:val="8C3A03DE"/>
    <w:lvl w:ilvl="0" w:tplc="CE9A8B94">
      <w:start w:val="1"/>
      <w:numFmt w:val="decimal"/>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04535C"/>
    <w:multiLevelType w:val="hybridMultilevel"/>
    <w:tmpl w:val="88467A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DB6121"/>
    <w:multiLevelType w:val="hybridMultilevel"/>
    <w:tmpl w:val="12B4E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A950E0"/>
    <w:multiLevelType w:val="hybridMultilevel"/>
    <w:tmpl w:val="6748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8D6690"/>
    <w:multiLevelType w:val="hybridMultilevel"/>
    <w:tmpl w:val="98F0B98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nsid w:val="6EE359D7"/>
    <w:multiLevelType w:val="hybridMultilevel"/>
    <w:tmpl w:val="C952021A"/>
    <w:lvl w:ilvl="0" w:tplc="ED267D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F24650"/>
    <w:multiLevelType w:val="hybridMultilevel"/>
    <w:tmpl w:val="D6ECD6DC"/>
    <w:lvl w:ilvl="0" w:tplc="0DD297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8F5C60"/>
    <w:multiLevelType w:val="hybridMultilevel"/>
    <w:tmpl w:val="19A2D8B0"/>
    <w:lvl w:ilvl="0" w:tplc="ED267D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9A2881"/>
    <w:multiLevelType w:val="hybridMultilevel"/>
    <w:tmpl w:val="6B52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53400A"/>
    <w:multiLevelType w:val="hybridMultilevel"/>
    <w:tmpl w:val="E94A3C78"/>
    <w:lvl w:ilvl="0" w:tplc="4A840614">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9A1DAB"/>
    <w:multiLevelType w:val="hybridMultilevel"/>
    <w:tmpl w:val="5A8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B73B0"/>
    <w:multiLevelType w:val="hybridMultilevel"/>
    <w:tmpl w:val="09CACF90"/>
    <w:lvl w:ilvl="0" w:tplc="460494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35"/>
  </w:num>
  <w:num w:numId="4">
    <w:abstractNumId w:val="29"/>
  </w:num>
  <w:num w:numId="5">
    <w:abstractNumId w:val="37"/>
  </w:num>
  <w:num w:numId="6">
    <w:abstractNumId w:val="4"/>
  </w:num>
  <w:num w:numId="7">
    <w:abstractNumId w:val="24"/>
  </w:num>
  <w:num w:numId="8">
    <w:abstractNumId w:val="44"/>
  </w:num>
  <w:num w:numId="9">
    <w:abstractNumId w:val="10"/>
  </w:num>
  <w:num w:numId="10">
    <w:abstractNumId w:val="9"/>
  </w:num>
  <w:num w:numId="11">
    <w:abstractNumId w:val="25"/>
  </w:num>
  <w:num w:numId="12">
    <w:abstractNumId w:val="7"/>
  </w:num>
  <w:num w:numId="13">
    <w:abstractNumId w:val="5"/>
  </w:num>
  <w:num w:numId="14">
    <w:abstractNumId w:val="31"/>
  </w:num>
  <w:num w:numId="15">
    <w:abstractNumId w:val="21"/>
  </w:num>
  <w:num w:numId="16">
    <w:abstractNumId w:val="8"/>
  </w:num>
  <w:num w:numId="17">
    <w:abstractNumId w:val="22"/>
  </w:num>
  <w:num w:numId="18">
    <w:abstractNumId w:val="12"/>
  </w:num>
  <w:num w:numId="19">
    <w:abstractNumId w:val="26"/>
  </w:num>
  <w:num w:numId="20">
    <w:abstractNumId w:val="1"/>
  </w:num>
  <w:num w:numId="21">
    <w:abstractNumId w:val="19"/>
  </w:num>
  <w:num w:numId="22">
    <w:abstractNumId w:val="0"/>
  </w:num>
  <w:num w:numId="23">
    <w:abstractNumId w:val="43"/>
  </w:num>
  <w:num w:numId="24">
    <w:abstractNumId w:val="28"/>
  </w:num>
  <w:num w:numId="25">
    <w:abstractNumId w:val="6"/>
  </w:num>
  <w:num w:numId="26">
    <w:abstractNumId w:val="30"/>
  </w:num>
  <w:num w:numId="27">
    <w:abstractNumId w:val="36"/>
  </w:num>
  <w:num w:numId="28">
    <w:abstractNumId w:val="42"/>
  </w:num>
  <w:num w:numId="29">
    <w:abstractNumId w:val="32"/>
  </w:num>
  <w:num w:numId="30">
    <w:abstractNumId w:val="20"/>
  </w:num>
  <w:num w:numId="31">
    <w:abstractNumId w:val="33"/>
  </w:num>
  <w:num w:numId="32">
    <w:abstractNumId w:val="41"/>
  </w:num>
  <w:num w:numId="33">
    <w:abstractNumId w:val="34"/>
  </w:num>
  <w:num w:numId="34">
    <w:abstractNumId w:val="17"/>
  </w:num>
  <w:num w:numId="35">
    <w:abstractNumId w:val="13"/>
  </w:num>
  <w:num w:numId="36">
    <w:abstractNumId w:val="15"/>
  </w:num>
  <w:num w:numId="37">
    <w:abstractNumId w:val="40"/>
  </w:num>
  <w:num w:numId="38">
    <w:abstractNumId w:val="11"/>
  </w:num>
  <w:num w:numId="39">
    <w:abstractNumId w:val="2"/>
  </w:num>
  <w:num w:numId="40">
    <w:abstractNumId w:val="39"/>
  </w:num>
  <w:num w:numId="41">
    <w:abstractNumId w:val="16"/>
  </w:num>
  <w:num w:numId="42">
    <w:abstractNumId w:val="14"/>
  </w:num>
  <w:num w:numId="43">
    <w:abstractNumId w:val="18"/>
  </w:num>
  <w:num w:numId="44">
    <w:abstractNumId w:val="27"/>
  </w:num>
  <w:num w:numId="45">
    <w:abstractNumId w:val="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33E38"/>
    <w:rsid w:val="00001FEB"/>
    <w:rsid w:val="0000314E"/>
    <w:rsid w:val="000031B7"/>
    <w:rsid w:val="00003D4B"/>
    <w:rsid w:val="000122A9"/>
    <w:rsid w:val="00013DCB"/>
    <w:rsid w:val="000147EE"/>
    <w:rsid w:val="000150D3"/>
    <w:rsid w:val="00022638"/>
    <w:rsid w:val="0002539D"/>
    <w:rsid w:val="00026B12"/>
    <w:rsid w:val="00026CA8"/>
    <w:rsid w:val="00033D6C"/>
    <w:rsid w:val="00034DC7"/>
    <w:rsid w:val="00036647"/>
    <w:rsid w:val="00037E24"/>
    <w:rsid w:val="00041D0E"/>
    <w:rsid w:val="0004287C"/>
    <w:rsid w:val="0004466D"/>
    <w:rsid w:val="00044B46"/>
    <w:rsid w:val="00045651"/>
    <w:rsid w:val="00051071"/>
    <w:rsid w:val="000535BA"/>
    <w:rsid w:val="000555F0"/>
    <w:rsid w:val="00055F29"/>
    <w:rsid w:val="000560B5"/>
    <w:rsid w:val="00060E3A"/>
    <w:rsid w:val="00061D95"/>
    <w:rsid w:val="00062277"/>
    <w:rsid w:val="00072E75"/>
    <w:rsid w:val="000767B1"/>
    <w:rsid w:val="000772A0"/>
    <w:rsid w:val="000809C8"/>
    <w:rsid w:val="00081396"/>
    <w:rsid w:val="00085536"/>
    <w:rsid w:val="000921B7"/>
    <w:rsid w:val="00097999"/>
    <w:rsid w:val="000B0AC1"/>
    <w:rsid w:val="000B36E5"/>
    <w:rsid w:val="000B4278"/>
    <w:rsid w:val="000B5B0E"/>
    <w:rsid w:val="000B5E3B"/>
    <w:rsid w:val="000B6603"/>
    <w:rsid w:val="000B7411"/>
    <w:rsid w:val="000B7B10"/>
    <w:rsid w:val="000B7C43"/>
    <w:rsid w:val="000C40FD"/>
    <w:rsid w:val="000C48D2"/>
    <w:rsid w:val="000D1298"/>
    <w:rsid w:val="000D59D4"/>
    <w:rsid w:val="000D5FD2"/>
    <w:rsid w:val="000E1BAC"/>
    <w:rsid w:val="000E298B"/>
    <w:rsid w:val="000E4197"/>
    <w:rsid w:val="000E4EED"/>
    <w:rsid w:val="000F0539"/>
    <w:rsid w:val="000F1C93"/>
    <w:rsid w:val="000F5208"/>
    <w:rsid w:val="000F6A4D"/>
    <w:rsid w:val="00100191"/>
    <w:rsid w:val="0010099E"/>
    <w:rsid w:val="00102F9D"/>
    <w:rsid w:val="001037B9"/>
    <w:rsid w:val="001075A0"/>
    <w:rsid w:val="0011202B"/>
    <w:rsid w:val="00117606"/>
    <w:rsid w:val="00122131"/>
    <w:rsid w:val="0012289D"/>
    <w:rsid w:val="001241F2"/>
    <w:rsid w:val="00126E94"/>
    <w:rsid w:val="00130FA1"/>
    <w:rsid w:val="0013243C"/>
    <w:rsid w:val="00132A11"/>
    <w:rsid w:val="00137049"/>
    <w:rsid w:val="00140167"/>
    <w:rsid w:val="00143D55"/>
    <w:rsid w:val="00151FE1"/>
    <w:rsid w:val="00152DC8"/>
    <w:rsid w:val="00154AD2"/>
    <w:rsid w:val="001613D0"/>
    <w:rsid w:val="00162667"/>
    <w:rsid w:val="0016344E"/>
    <w:rsid w:val="001742AF"/>
    <w:rsid w:val="00174882"/>
    <w:rsid w:val="001758D0"/>
    <w:rsid w:val="0018054B"/>
    <w:rsid w:val="0018064A"/>
    <w:rsid w:val="00187836"/>
    <w:rsid w:val="001925BB"/>
    <w:rsid w:val="001926EB"/>
    <w:rsid w:val="001A2B02"/>
    <w:rsid w:val="001A4692"/>
    <w:rsid w:val="001A6AA4"/>
    <w:rsid w:val="001A7F64"/>
    <w:rsid w:val="001B0F73"/>
    <w:rsid w:val="001B2A90"/>
    <w:rsid w:val="001B4572"/>
    <w:rsid w:val="001C1A8F"/>
    <w:rsid w:val="001C35A7"/>
    <w:rsid w:val="001C5FD0"/>
    <w:rsid w:val="001C6276"/>
    <w:rsid w:val="001D199D"/>
    <w:rsid w:val="001D48B9"/>
    <w:rsid w:val="001D6FE2"/>
    <w:rsid w:val="001D7973"/>
    <w:rsid w:val="001E3730"/>
    <w:rsid w:val="001E49F2"/>
    <w:rsid w:val="001E532A"/>
    <w:rsid w:val="001E7CD6"/>
    <w:rsid w:val="001E7FCA"/>
    <w:rsid w:val="001F1989"/>
    <w:rsid w:val="001F3482"/>
    <w:rsid w:val="001F3A3B"/>
    <w:rsid w:val="001F7CA3"/>
    <w:rsid w:val="00200229"/>
    <w:rsid w:val="002047B3"/>
    <w:rsid w:val="0020694F"/>
    <w:rsid w:val="00210A9F"/>
    <w:rsid w:val="00212B6C"/>
    <w:rsid w:val="0021486B"/>
    <w:rsid w:val="0022055D"/>
    <w:rsid w:val="00225131"/>
    <w:rsid w:val="00225621"/>
    <w:rsid w:val="00227437"/>
    <w:rsid w:val="0022786E"/>
    <w:rsid w:val="00230D15"/>
    <w:rsid w:val="0023297A"/>
    <w:rsid w:val="00235C42"/>
    <w:rsid w:val="00235D2F"/>
    <w:rsid w:val="002375AC"/>
    <w:rsid w:val="00244A5A"/>
    <w:rsid w:val="0024547B"/>
    <w:rsid w:val="00245E2A"/>
    <w:rsid w:val="002477D2"/>
    <w:rsid w:val="002520F1"/>
    <w:rsid w:val="002523DB"/>
    <w:rsid w:val="0025450B"/>
    <w:rsid w:val="00255E51"/>
    <w:rsid w:val="00256A21"/>
    <w:rsid w:val="00256D55"/>
    <w:rsid w:val="00262CE2"/>
    <w:rsid w:val="002653A6"/>
    <w:rsid w:val="00270850"/>
    <w:rsid w:val="002752A7"/>
    <w:rsid w:val="0027549C"/>
    <w:rsid w:val="00280F39"/>
    <w:rsid w:val="00281069"/>
    <w:rsid w:val="00281FED"/>
    <w:rsid w:val="00282709"/>
    <w:rsid w:val="00282BEE"/>
    <w:rsid w:val="0028409A"/>
    <w:rsid w:val="00291AD0"/>
    <w:rsid w:val="00295172"/>
    <w:rsid w:val="00297EEB"/>
    <w:rsid w:val="002A0411"/>
    <w:rsid w:val="002A20BD"/>
    <w:rsid w:val="002A54CB"/>
    <w:rsid w:val="002A7F62"/>
    <w:rsid w:val="002B3BCD"/>
    <w:rsid w:val="002B5A2B"/>
    <w:rsid w:val="002C1822"/>
    <w:rsid w:val="002C1F7A"/>
    <w:rsid w:val="002C4494"/>
    <w:rsid w:val="002C484B"/>
    <w:rsid w:val="002C6A66"/>
    <w:rsid w:val="002C6C01"/>
    <w:rsid w:val="002D0300"/>
    <w:rsid w:val="002D287F"/>
    <w:rsid w:val="002D5A6E"/>
    <w:rsid w:val="002D5AFB"/>
    <w:rsid w:val="002D5C83"/>
    <w:rsid w:val="002E157D"/>
    <w:rsid w:val="002E1B33"/>
    <w:rsid w:val="002E33F8"/>
    <w:rsid w:val="002E5CD9"/>
    <w:rsid w:val="002E6998"/>
    <w:rsid w:val="002F0E74"/>
    <w:rsid w:val="002F6EEC"/>
    <w:rsid w:val="0030068A"/>
    <w:rsid w:val="003028E4"/>
    <w:rsid w:val="00303205"/>
    <w:rsid w:val="003054A2"/>
    <w:rsid w:val="00306B2A"/>
    <w:rsid w:val="00311839"/>
    <w:rsid w:val="00311C5A"/>
    <w:rsid w:val="00314020"/>
    <w:rsid w:val="0031520F"/>
    <w:rsid w:val="00315373"/>
    <w:rsid w:val="0032219F"/>
    <w:rsid w:val="003222E3"/>
    <w:rsid w:val="00326A61"/>
    <w:rsid w:val="003323B3"/>
    <w:rsid w:val="00332915"/>
    <w:rsid w:val="00336E78"/>
    <w:rsid w:val="00345E0C"/>
    <w:rsid w:val="003502D4"/>
    <w:rsid w:val="00352736"/>
    <w:rsid w:val="00355A70"/>
    <w:rsid w:val="00355E83"/>
    <w:rsid w:val="0036437B"/>
    <w:rsid w:val="00370BA8"/>
    <w:rsid w:val="0037168C"/>
    <w:rsid w:val="00372DE2"/>
    <w:rsid w:val="003750E5"/>
    <w:rsid w:val="003764E9"/>
    <w:rsid w:val="003824CD"/>
    <w:rsid w:val="0038563A"/>
    <w:rsid w:val="00385D7B"/>
    <w:rsid w:val="0038626B"/>
    <w:rsid w:val="00387141"/>
    <w:rsid w:val="003905B4"/>
    <w:rsid w:val="00390FFD"/>
    <w:rsid w:val="003919AF"/>
    <w:rsid w:val="003946A6"/>
    <w:rsid w:val="00397D32"/>
    <w:rsid w:val="003A20E2"/>
    <w:rsid w:val="003A303A"/>
    <w:rsid w:val="003B037E"/>
    <w:rsid w:val="003B454E"/>
    <w:rsid w:val="003B769D"/>
    <w:rsid w:val="003C05C9"/>
    <w:rsid w:val="003C25B3"/>
    <w:rsid w:val="003C2D9B"/>
    <w:rsid w:val="003C52F5"/>
    <w:rsid w:val="003C5426"/>
    <w:rsid w:val="003C55F6"/>
    <w:rsid w:val="003C77AF"/>
    <w:rsid w:val="003D1BA3"/>
    <w:rsid w:val="003D2798"/>
    <w:rsid w:val="003D7C61"/>
    <w:rsid w:val="003E2B1F"/>
    <w:rsid w:val="003E338A"/>
    <w:rsid w:val="003F0A50"/>
    <w:rsid w:val="003F13D9"/>
    <w:rsid w:val="003F1678"/>
    <w:rsid w:val="003F1F60"/>
    <w:rsid w:val="003F4F77"/>
    <w:rsid w:val="0040141F"/>
    <w:rsid w:val="00401647"/>
    <w:rsid w:val="00404FA4"/>
    <w:rsid w:val="004071E8"/>
    <w:rsid w:val="00412016"/>
    <w:rsid w:val="00412333"/>
    <w:rsid w:val="00415D87"/>
    <w:rsid w:val="00422D3C"/>
    <w:rsid w:val="00423004"/>
    <w:rsid w:val="00424423"/>
    <w:rsid w:val="00427C90"/>
    <w:rsid w:val="0043038B"/>
    <w:rsid w:val="00430435"/>
    <w:rsid w:val="00430BD6"/>
    <w:rsid w:val="00431603"/>
    <w:rsid w:val="00431EF1"/>
    <w:rsid w:val="00432440"/>
    <w:rsid w:val="00452082"/>
    <w:rsid w:val="004616DE"/>
    <w:rsid w:val="00461897"/>
    <w:rsid w:val="00462B15"/>
    <w:rsid w:val="00464502"/>
    <w:rsid w:val="004652F7"/>
    <w:rsid w:val="004730CD"/>
    <w:rsid w:val="00474005"/>
    <w:rsid w:val="00475398"/>
    <w:rsid w:val="00475ACC"/>
    <w:rsid w:val="00477739"/>
    <w:rsid w:val="00483326"/>
    <w:rsid w:val="004859AF"/>
    <w:rsid w:val="00494A0F"/>
    <w:rsid w:val="00495607"/>
    <w:rsid w:val="00495CF3"/>
    <w:rsid w:val="004A0B6C"/>
    <w:rsid w:val="004B0161"/>
    <w:rsid w:val="004B09E6"/>
    <w:rsid w:val="004B27C9"/>
    <w:rsid w:val="004C734B"/>
    <w:rsid w:val="004C7D28"/>
    <w:rsid w:val="004D0C25"/>
    <w:rsid w:val="004E4E08"/>
    <w:rsid w:val="004E6477"/>
    <w:rsid w:val="004F11D9"/>
    <w:rsid w:val="004F1DA6"/>
    <w:rsid w:val="004F3242"/>
    <w:rsid w:val="004F4BA8"/>
    <w:rsid w:val="00505818"/>
    <w:rsid w:val="00506D78"/>
    <w:rsid w:val="00510D19"/>
    <w:rsid w:val="0051251E"/>
    <w:rsid w:val="00521246"/>
    <w:rsid w:val="005232E2"/>
    <w:rsid w:val="0052411D"/>
    <w:rsid w:val="00524954"/>
    <w:rsid w:val="005310D7"/>
    <w:rsid w:val="005329EE"/>
    <w:rsid w:val="00533E38"/>
    <w:rsid w:val="005370DC"/>
    <w:rsid w:val="005406F7"/>
    <w:rsid w:val="00540E6E"/>
    <w:rsid w:val="00543EF2"/>
    <w:rsid w:val="00546A98"/>
    <w:rsid w:val="0055385E"/>
    <w:rsid w:val="005544FA"/>
    <w:rsid w:val="00555915"/>
    <w:rsid w:val="005607A6"/>
    <w:rsid w:val="00560E6D"/>
    <w:rsid w:val="0056498F"/>
    <w:rsid w:val="005658F9"/>
    <w:rsid w:val="00565DDA"/>
    <w:rsid w:val="005668D9"/>
    <w:rsid w:val="0056752D"/>
    <w:rsid w:val="00571560"/>
    <w:rsid w:val="00572075"/>
    <w:rsid w:val="005742F3"/>
    <w:rsid w:val="0057659B"/>
    <w:rsid w:val="00580ACF"/>
    <w:rsid w:val="005813F4"/>
    <w:rsid w:val="00581674"/>
    <w:rsid w:val="005821E1"/>
    <w:rsid w:val="00584C58"/>
    <w:rsid w:val="00584CB8"/>
    <w:rsid w:val="00587178"/>
    <w:rsid w:val="005904BE"/>
    <w:rsid w:val="00595AE0"/>
    <w:rsid w:val="005964A5"/>
    <w:rsid w:val="00597E82"/>
    <w:rsid w:val="005A23C6"/>
    <w:rsid w:val="005A48B4"/>
    <w:rsid w:val="005A59F1"/>
    <w:rsid w:val="005A7D84"/>
    <w:rsid w:val="005B5FA5"/>
    <w:rsid w:val="005B7AFF"/>
    <w:rsid w:val="005C4033"/>
    <w:rsid w:val="005C72E7"/>
    <w:rsid w:val="005D03FD"/>
    <w:rsid w:val="005D49AA"/>
    <w:rsid w:val="005D5849"/>
    <w:rsid w:val="005E3BD8"/>
    <w:rsid w:val="005E414B"/>
    <w:rsid w:val="005E471B"/>
    <w:rsid w:val="005E4D29"/>
    <w:rsid w:val="005F5B50"/>
    <w:rsid w:val="005F6454"/>
    <w:rsid w:val="00604284"/>
    <w:rsid w:val="00606D9B"/>
    <w:rsid w:val="006075A2"/>
    <w:rsid w:val="0061552B"/>
    <w:rsid w:val="00616F67"/>
    <w:rsid w:val="0061766C"/>
    <w:rsid w:val="0062090D"/>
    <w:rsid w:val="00621243"/>
    <w:rsid w:val="00622E3E"/>
    <w:rsid w:val="0062367C"/>
    <w:rsid w:val="00627A98"/>
    <w:rsid w:val="006303F8"/>
    <w:rsid w:val="00631880"/>
    <w:rsid w:val="00635BB5"/>
    <w:rsid w:val="006377FD"/>
    <w:rsid w:val="0064105F"/>
    <w:rsid w:val="00641344"/>
    <w:rsid w:val="0064353E"/>
    <w:rsid w:val="00647069"/>
    <w:rsid w:val="00651FBE"/>
    <w:rsid w:val="006521DF"/>
    <w:rsid w:val="00652735"/>
    <w:rsid w:val="00653A41"/>
    <w:rsid w:val="00657754"/>
    <w:rsid w:val="0066029C"/>
    <w:rsid w:val="006656A3"/>
    <w:rsid w:val="0067013D"/>
    <w:rsid w:val="006716C4"/>
    <w:rsid w:val="00673B1A"/>
    <w:rsid w:val="00674EC2"/>
    <w:rsid w:val="00675934"/>
    <w:rsid w:val="006764AE"/>
    <w:rsid w:val="00680AB7"/>
    <w:rsid w:val="00681B9B"/>
    <w:rsid w:val="00683311"/>
    <w:rsid w:val="00684CAE"/>
    <w:rsid w:val="006850F5"/>
    <w:rsid w:val="006875F1"/>
    <w:rsid w:val="00691433"/>
    <w:rsid w:val="006974E2"/>
    <w:rsid w:val="006A0039"/>
    <w:rsid w:val="006A0095"/>
    <w:rsid w:val="006A0DF5"/>
    <w:rsid w:val="006A1E36"/>
    <w:rsid w:val="006A3793"/>
    <w:rsid w:val="006A521D"/>
    <w:rsid w:val="006A5823"/>
    <w:rsid w:val="006A669A"/>
    <w:rsid w:val="006B03A6"/>
    <w:rsid w:val="006B19DF"/>
    <w:rsid w:val="006B50EE"/>
    <w:rsid w:val="006C0002"/>
    <w:rsid w:val="006C06EA"/>
    <w:rsid w:val="006C571B"/>
    <w:rsid w:val="006C605A"/>
    <w:rsid w:val="006D1225"/>
    <w:rsid w:val="006D446B"/>
    <w:rsid w:val="006D5205"/>
    <w:rsid w:val="006D589A"/>
    <w:rsid w:val="006E747C"/>
    <w:rsid w:val="006E79E6"/>
    <w:rsid w:val="006F012E"/>
    <w:rsid w:val="006F5594"/>
    <w:rsid w:val="006F7215"/>
    <w:rsid w:val="00704ABC"/>
    <w:rsid w:val="00705858"/>
    <w:rsid w:val="007058C9"/>
    <w:rsid w:val="007109E9"/>
    <w:rsid w:val="00711EBC"/>
    <w:rsid w:val="00712993"/>
    <w:rsid w:val="007132E0"/>
    <w:rsid w:val="007165D3"/>
    <w:rsid w:val="00716FB4"/>
    <w:rsid w:val="007256E6"/>
    <w:rsid w:val="00727118"/>
    <w:rsid w:val="00727AA6"/>
    <w:rsid w:val="00734D8A"/>
    <w:rsid w:val="00742983"/>
    <w:rsid w:val="00742B51"/>
    <w:rsid w:val="007442C4"/>
    <w:rsid w:val="00745DD0"/>
    <w:rsid w:val="00755648"/>
    <w:rsid w:val="0075658F"/>
    <w:rsid w:val="007565CE"/>
    <w:rsid w:val="007575A6"/>
    <w:rsid w:val="00763011"/>
    <w:rsid w:val="007631C8"/>
    <w:rsid w:val="00763714"/>
    <w:rsid w:val="00765A08"/>
    <w:rsid w:val="00770AED"/>
    <w:rsid w:val="0077311C"/>
    <w:rsid w:val="007775EF"/>
    <w:rsid w:val="00781748"/>
    <w:rsid w:val="00786E93"/>
    <w:rsid w:val="0079378D"/>
    <w:rsid w:val="007939F3"/>
    <w:rsid w:val="00797608"/>
    <w:rsid w:val="007A0605"/>
    <w:rsid w:val="007A1704"/>
    <w:rsid w:val="007A28EC"/>
    <w:rsid w:val="007A3E8C"/>
    <w:rsid w:val="007A4A9D"/>
    <w:rsid w:val="007A6898"/>
    <w:rsid w:val="007B145F"/>
    <w:rsid w:val="007B23E8"/>
    <w:rsid w:val="007B43A3"/>
    <w:rsid w:val="007B5F71"/>
    <w:rsid w:val="007B72C2"/>
    <w:rsid w:val="007C05CA"/>
    <w:rsid w:val="007C0FD1"/>
    <w:rsid w:val="007C31C6"/>
    <w:rsid w:val="007C6B7B"/>
    <w:rsid w:val="007D18E0"/>
    <w:rsid w:val="007D2272"/>
    <w:rsid w:val="007D2C90"/>
    <w:rsid w:val="007D406A"/>
    <w:rsid w:val="007D70AB"/>
    <w:rsid w:val="007D7EE4"/>
    <w:rsid w:val="007E0079"/>
    <w:rsid w:val="007E137E"/>
    <w:rsid w:val="007E3596"/>
    <w:rsid w:val="007E4249"/>
    <w:rsid w:val="007F5802"/>
    <w:rsid w:val="007F68C8"/>
    <w:rsid w:val="0080083E"/>
    <w:rsid w:val="00801753"/>
    <w:rsid w:val="00802512"/>
    <w:rsid w:val="008026FE"/>
    <w:rsid w:val="0080719C"/>
    <w:rsid w:val="008075E0"/>
    <w:rsid w:val="00810312"/>
    <w:rsid w:val="008108FC"/>
    <w:rsid w:val="00810C21"/>
    <w:rsid w:val="00813F8B"/>
    <w:rsid w:val="00816210"/>
    <w:rsid w:val="00827A2F"/>
    <w:rsid w:val="008307CE"/>
    <w:rsid w:val="00830A8C"/>
    <w:rsid w:val="00830AF9"/>
    <w:rsid w:val="00831ED8"/>
    <w:rsid w:val="008321C4"/>
    <w:rsid w:val="0083360A"/>
    <w:rsid w:val="00834943"/>
    <w:rsid w:val="00840658"/>
    <w:rsid w:val="00842009"/>
    <w:rsid w:val="008431C5"/>
    <w:rsid w:val="0084596D"/>
    <w:rsid w:val="00846E81"/>
    <w:rsid w:val="008564EA"/>
    <w:rsid w:val="00861617"/>
    <w:rsid w:val="008620E1"/>
    <w:rsid w:val="0086448A"/>
    <w:rsid w:val="00864906"/>
    <w:rsid w:val="00865C1A"/>
    <w:rsid w:val="008662AC"/>
    <w:rsid w:val="00867B26"/>
    <w:rsid w:val="00877E06"/>
    <w:rsid w:val="00881A7B"/>
    <w:rsid w:val="00881D63"/>
    <w:rsid w:val="008821A3"/>
    <w:rsid w:val="00890780"/>
    <w:rsid w:val="00891B74"/>
    <w:rsid w:val="00893536"/>
    <w:rsid w:val="0089377C"/>
    <w:rsid w:val="0089422E"/>
    <w:rsid w:val="008942E6"/>
    <w:rsid w:val="008A0600"/>
    <w:rsid w:val="008A23F8"/>
    <w:rsid w:val="008A28FD"/>
    <w:rsid w:val="008A4811"/>
    <w:rsid w:val="008A56C7"/>
    <w:rsid w:val="008A72A2"/>
    <w:rsid w:val="008B0A0E"/>
    <w:rsid w:val="008B33DA"/>
    <w:rsid w:val="008B4009"/>
    <w:rsid w:val="008B41CD"/>
    <w:rsid w:val="008B4CCB"/>
    <w:rsid w:val="008B68E5"/>
    <w:rsid w:val="008B7C64"/>
    <w:rsid w:val="008C255D"/>
    <w:rsid w:val="008C4EA0"/>
    <w:rsid w:val="008C786C"/>
    <w:rsid w:val="008C7C87"/>
    <w:rsid w:val="008D06F6"/>
    <w:rsid w:val="008D2791"/>
    <w:rsid w:val="008D6163"/>
    <w:rsid w:val="008E0618"/>
    <w:rsid w:val="008E2C81"/>
    <w:rsid w:val="008E2F8F"/>
    <w:rsid w:val="008F110C"/>
    <w:rsid w:val="008F15AC"/>
    <w:rsid w:val="008F49A4"/>
    <w:rsid w:val="008F6712"/>
    <w:rsid w:val="00900153"/>
    <w:rsid w:val="00900B57"/>
    <w:rsid w:val="00902965"/>
    <w:rsid w:val="00903120"/>
    <w:rsid w:val="0090321C"/>
    <w:rsid w:val="00904755"/>
    <w:rsid w:val="009071ED"/>
    <w:rsid w:val="00907B4D"/>
    <w:rsid w:val="009109B5"/>
    <w:rsid w:val="00911F28"/>
    <w:rsid w:val="00915F39"/>
    <w:rsid w:val="009164A4"/>
    <w:rsid w:val="0092685A"/>
    <w:rsid w:val="00931079"/>
    <w:rsid w:val="00932EC2"/>
    <w:rsid w:val="0093422F"/>
    <w:rsid w:val="009378C0"/>
    <w:rsid w:val="009478D4"/>
    <w:rsid w:val="00950EA7"/>
    <w:rsid w:val="00952E55"/>
    <w:rsid w:val="009530E0"/>
    <w:rsid w:val="00953255"/>
    <w:rsid w:val="00955085"/>
    <w:rsid w:val="00961C97"/>
    <w:rsid w:val="009627BE"/>
    <w:rsid w:val="00966D0E"/>
    <w:rsid w:val="00967A6B"/>
    <w:rsid w:val="0097149D"/>
    <w:rsid w:val="00971FB2"/>
    <w:rsid w:val="0097268E"/>
    <w:rsid w:val="009744C4"/>
    <w:rsid w:val="00974E54"/>
    <w:rsid w:val="009773DB"/>
    <w:rsid w:val="009777AA"/>
    <w:rsid w:val="00984908"/>
    <w:rsid w:val="00987D4C"/>
    <w:rsid w:val="009916DA"/>
    <w:rsid w:val="009932C4"/>
    <w:rsid w:val="009A2715"/>
    <w:rsid w:val="009A4417"/>
    <w:rsid w:val="009A468F"/>
    <w:rsid w:val="009A5072"/>
    <w:rsid w:val="009B5F66"/>
    <w:rsid w:val="009C22EC"/>
    <w:rsid w:val="009C2787"/>
    <w:rsid w:val="009C39D7"/>
    <w:rsid w:val="009C5263"/>
    <w:rsid w:val="009C7811"/>
    <w:rsid w:val="009C7B49"/>
    <w:rsid w:val="009D6544"/>
    <w:rsid w:val="009D7AB6"/>
    <w:rsid w:val="009E08C0"/>
    <w:rsid w:val="009E2908"/>
    <w:rsid w:val="009E5740"/>
    <w:rsid w:val="009E6EEE"/>
    <w:rsid w:val="009F24B8"/>
    <w:rsid w:val="009F3D7A"/>
    <w:rsid w:val="009F4CBB"/>
    <w:rsid w:val="009F54F4"/>
    <w:rsid w:val="00A15A69"/>
    <w:rsid w:val="00A17C20"/>
    <w:rsid w:val="00A217A7"/>
    <w:rsid w:val="00A25ADF"/>
    <w:rsid w:val="00A26BAD"/>
    <w:rsid w:val="00A33295"/>
    <w:rsid w:val="00A33455"/>
    <w:rsid w:val="00A349F7"/>
    <w:rsid w:val="00A3629E"/>
    <w:rsid w:val="00A367AF"/>
    <w:rsid w:val="00A42BD8"/>
    <w:rsid w:val="00A43F66"/>
    <w:rsid w:val="00A44072"/>
    <w:rsid w:val="00A44366"/>
    <w:rsid w:val="00A457A5"/>
    <w:rsid w:val="00A46EA1"/>
    <w:rsid w:val="00A50868"/>
    <w:rsid w:val="00A50E5B"/>
    <w:rsid w:val="00A53D78"/>
    <w:rsid w:val="00A54B45"/>
    <w:rsid w:val="00A63571"/>
    <w:rsid w:val="00A6522A"/>
    <w:rsid w:val="00A65F88"/>
    <w:rsid w:val="00A66007"/>
    <w:rsid w:val="00A668B0"/>
    <w:rsid w:val="00A66D24"/>
    <w:rsid w:val="00A67EE1"/>
    <w:rsid w:val="00A726C7"/>
    <w:rsid w:val="00A7326F"/>
    <w:rsid w:val="00A740C7"/>
    <w:rsid w:val="00A756CF"/>
    <w:rsid w:val="00A82836"/>
    <w:rsid w:val="00A82B4C"/>
    <w:rsid w:val="00A83301"/>
    <w:rsid w:val="00A834C0"/>
    <w:rsid w:val="00A9355E"/>
    <w:rsid w:val="00A9653F"/>
    <w:rsid w:val="00AA1D7A"/>
    <w:rsid w:val="00AA1E67"/>
    <w:rsid w:val="00AA2B00"/>
    <w:rsid w:val="00AA2EE8"/>
    <w:rsid w:val="00AA5BC9"/>
    <w:rsid w:val="00AA749F"/>
    <w:rsid w:val="00AB3704"/>
    <w:rsid w:val="00AB5739"/>
    <w:rsid w:val="00AC03E9"/>
    <w:rsid w:val="00AC0784"/>
    <w:rsid w:val="00AC4B62"/>
    <w:rsid w:val="00AC5EDD"/>
    <w:rsid w:val="00AC73D3"/>
    <w:rsid w:val="00AD1478"/>
    <w:rsid w:val="00AD409B"/>
    <w:rsid w:val="00AD6874"/>
    <w:rsid w:val="00AD694D"/>
    <w:rsid w:val="00AE22BE"/>
    <w:rsid w:val="00AE22C3"/>
    <w:rsid w:val="00AE6B04"/>
    <w:rsid w:val="00AF070E"/>
    <w:rsid w:val="00AF18E3"/>
    <w:rsid w:val="00AF39F4"/>
    <w:rsid w:val="00AF3B2C"/>
    <w:rsid w:val="00AF568D"/>
    <w:rsid w:val="00AF76A0"/>
    <w:rsid w:val="00AF7A6E"/>
    <w:rsid w:val="00B050DB"/>
    <w:rsid w:val="00B06797"/>
    <w:rsid w:val="00B10846"/>
    <w:rsid w:val="00B11D17"/>
    <w:rsid w:val="00B247F1"/>
    <w:rsid w:val="00B27F4C"/>
    <w:rsid w:val="00B36778"/>
    <w:rsid w:val="00B4049D"/>
    <w:rsid w:val="00B41A88"/>
    <w:rsid w:val="00B42E09"/>
    <w:rsid w:val="00B5078A"/>
    <w:rsid w:val="00B55A6F"/>
    <w:rsid w:val="00B57704"/>
    <w:rsid w:val="00B57B03"/>
    <w:rsid w:val="00B6407F"/>
    <w:rsid w:val="00B66B8D"/>
    <w:rsid w:val="00B729BF"/>
    <w:rsid w:val="00B75E15"/>
    <w:rsid w:val="00B816FD"/>
    <w:rsid w:val="00B82FFE"/>
    <w:rsid w:val="00B84C70"/>
    <w:rsid w:val="00B850CC"/>
    <w:rsid w:val="00B94B96"/>
    <w:rsid w:val="00BA4042"/>
    <w:rsid w:val="00BA6233"/>
    <w:rsid w:val="00BA6666"/>
    <w:rsid w:val="00BA677A"/>
    <w:rsid w:val="00BA6D31"/>
    <w:rsid w:val="00BB6D1B"/>
    <w:rsid w:val="00BC229A"/>
    <w:rsid w:val="00BC38EB"/>
    <w:rsid w:val="00BC56B3"/>
    <w:rsid w:val="00BD21C4"/>
    <w:rsid w:val="00BD2BE3"/>
    <w:rsid w:val="00BD3F21"/>
    <w:rsid w:val="00BD4B2C"/>
    <w:rsid w:val="00BE020B"/>
    <w:rsid w:val="00BE1E9F"/>
    <w:rsid w:val="00BE36D6"/>
    <w:rsid w:val="00BE5EF8"/>
    <w:rsid w:val="00BF0BA8"/>
    <w:rsid w:val="00BF157C"/>
    <w:rsid w:val="00BF1D00"/>
    <w:rsid w:val="00BF5BCC"/>
    <w:rsid w:val="00BF7C48"/>
    <w:rsid w:val="00C02959"/>
    <w:rsid w:val="00C0586B"/>
    <w:rsid w:val="00C15D6F"/>
    <w:rsid w:val="00C20CF9"/>
    <w:rsid w:val="00C21FEF"/>
    <w:rsid w:val="00C22D07"/>
    <w:rsid w:val="00C25980"/>
    <w:rsid w:val="00C25D26"/>
    <w:rsid w:val="00C25D6A"/>
    <w:rsid w:val="00C27FE4"/>
    <w:rsid w:val="00C33B43"/>
    <w:rsid w:val="00C34FC0"/>
    <w:rsid w:val="00C369F1"/>
    <w:rsid w:val="00C36E49"/>
    <w:rsid w:val="00C37B4E"/>
    <w:rsid w:val="00C425F5"/>
    <w:rsid w:val="00C4593B"/>
    <w:rsid w:val="00C45A1F"/>
    <w:rsid w:val="00C477CE"/>
    <w:rsid w:val="00C524FA"/>
    <w:rsid w:val="00C52916"/>
    <w:rsid w:val="00C54D89"/>
    <w:rsid w:val="00C55A3B"/>
    <w:rsid w:val="00C570C6"/>
    <w:rsid w:val="00C571C9"/>
    <w:rsid w:val="00C57C4D"/>
    <w:rsid w:val="00C615DE"/>
    <w:rsid w:val="00C61C52"/>
    <w:rsid w:val="00C66699"/>
    <w:rsid w:val="00C70FA2"/>
    <w:rsid w:val="00C727E1"/>
    <w:rsid w:val="00C76BED"/>
    <w:rsid w:val="00C858A5"/>
    <w:rsid w:val="00C86AEB"/>
    <w:rsid w:val="00C87E53"/>
    <w:rsid w:val="00C90E1B"/>
    <w:rsid w:val="00C91DCA"/>
    <w:rsid w:val="00C91F30"/>
    <w:rsid w:val="00C9321B"/>
    <w:rsid w:val="00C93C36"/>
    <w:rsid w:val="00CA1889"/>
    <w:rsid w:val="00CA3ED1"/>
    <w:rsid w:val="00CA444E"/>
    <w:rsid w:val="00CA446F"/>
    <w:rsid w:val="00CA546E"/>
    <w:rsid w:val="00CA5606"/>
    <w:rsid w:val="00CA5903"/>
    <w:rsid w:val="00CB32F8"/>
    <w:rsid w:val="00CB343F"/>
    <w:rsid w:val="00CB3AE0"/>
    <w:rsid w:val="00CB5F34"/>
    <w:rsid w:val="00CC07E2"/>
    <w:rsid w:val="00CC2BAF"/>
    <w:rsid w:val="00CC3202"/>
    <w:rsid w:val="00CC3CC3"/>
    <w:rsid w:val="00CC563A"/>
    <w:rsid w:val="00CD4B47"/>
    <w:rsid w:val="00CD6CE5"/>
    <w:rsid w:val="00CD7016"/>
    <w:rsid w:val="00CE05B8"/>
    <w:rsid w:val="00CE4789"/>
    <w:rsid w:val="00CE5F41"/>
    <w:rsid w:val="00CE7D56"/>
    <w:rsid w:val="00CF1EA0"/>
    <w:rsid w:val="00CF282A"/>
    <w:rsid w:val="00CF72BB"/>
    <w:rsid w:val="00D057E1"/>
    <w:rsid w:val="00D07208"/>
    <w:rsid w:val="00D1780E"/>
    <w:rsid w:val="00D20169"/>
    <w:rsid w:val="00D20FB2"/>
    <w:rsid w:val="00D24E54"/>
    <w:rsid w:val="00D25CF3"/>
    <w:rsid w:val="00D2604D"/>
    <w:rsid w:val="00D26AD6"/>
    <w:rsid w:val="00D31D90"/>
    <w:rsid w:val="00D32293"/>
    <w:rsid w:val="00D34A4C"/>
    <w:rsid w:val="00D35817"/>
    <w:rsid w:val="00D40A43"/>
    <w:rsid w:val="00D4380B"/>
    <w:rsid w:val="00D47A5A"/>
    <w:rsid w:val="00D508AB"/>
    <w:rsid w:val="00D53C98"/>
    <w:rsid w:val="00D56E26"/>
    <w:rsid w:val="00D57742"/>
    <w:rsid w:val="00D6556C"/>
    <w:rsid w:val="00D7059A"/>
    <w:rsid w:val="00D70C5F"/>
    <w:rsid w:val="00D7166F"/>
    <w:rsid w:val="00D72B42"/>
    <w:rsid w:val="00D74E63"/>
    <w:rsid w:val="00D8015A"/>
    <w:rsid w:val="00D833E4"/>
    <w:rsid w:val="00D839DF"/>
    <w:rsid w:val="00D8513E"/>
    <w:rsid w:val="00D9115A"/>
    <w:rsid w:val="00DA1F07"/>
    <w:rsid w:val="00DA4CEF"/>
    <w:rsid w:val="00DA711E"/>
    <w:rsid w:val="00DB2E70"/>
    <w:rsid w:val="00DB62B3"/>
    <w:rsid w:val="00DB6FC2"/>
    <w:rsid w:val="00DC0C29"/>
    <w:rsid w:val="00DC27F9"/>
    <w:rsid w:val="00DC6FD6"/>
    <w:rsid w:val="00DD1D02"/>
    <w:rsid w:val="00DD626F"/>
    <w:rsid w:val="00DD7626"/>
    <w:rsid w:val="00DE4548"/>
    <w:rsid w:val="00DE5FD0"/>
    <w:rsid w:val="00DF4DEF"/>
    <w:rsid w:val="00DF4EA3"/>
    <w:rsid w:val="00DF6058"/>
    <w:rsid w:val="00E0192A"/>
    <w:rsid w:val="00E06E55"/>
    <w:rsid w:val="00E126BB"/>
    <w:rsid w:val="00E138AE"/>
    <w:rsid w:val="00E17351"/>
    <w:rsid w:val="00E2254F"/>
    <w:rsid w:val="00E24F25"/>
    <w:rsid w:val="00E251FA"/>
    <w:rsid w:val="00E258E2"/>
    <w:rsid w:val="00E270B2"/>
    <w:rsid w:val="00E334DB"/>
    <w:rsid w:val="00E3416F"/>
    <w:rsid w:val="00E37DE1"/>
    <w:rsid w:val="00E41E7B"/>
    <w:rsid w:val="00E4380A"/>
    <w:rsid w:val="00E45099"/>
    <w:rsid w:val="00E50E12"/>
    <w:rsid w:val="00E517CF"/>
    <w:rsid w:val="00E605B3"/>
    <w:rsid w:val="00E66FC7"/>
    <w:rsid w:val="00E70077"/>
    <w:rsid w:val="00E71959"/>
    <w:rsid w:val="00E72866"/>
    <w:rsid w:val="00E73A74"/>
    <w:rsid w:val="00E75141"/>
    <w:rsid w:val="00E7760F"/>
    <w:rsid w:val="00E77FBC"/>
    <w:rsid w:val="00E812E5"/>
    <w:rsid w:val="00E86462"/>
    <w:rsid w:val="00E90C9D"/>
    <w:rsid w:val="00E92A49"/>
    <w:rsid w:val="00E92FA0"/>
    <w:rsid w:val="00E9731E"/>
    <w:rsid w:val="00EA0053"/>
    <w:rsid w:val="00EA0CF7"/>
    <w:rsid w:val="00EA19FA"/>
    <w:rsid w:val="00EA4EDF"/>
    <w:rsid w:val="00EA7364"/>
    <w:rsid w:val="00EB0761"/>
    <w:rsid w:val="00EC07AE"/>
    <w:rsid w:val="00EC2A46"/>
    <w:rsid w:val="00EC4138"/>
    <w:rsid w:val="00ED2777"/>
    <w:rsid w:val="00ED4865"/>
    <w:rsid w:val="00ED565F"/>
    <w:rsid w:val="00EF2206"/>
    <w:rsid w:val="00EF3266"/>
    <w:rsid w:val="00EF60E7"/>
    <w:rsid w:val="00F013AA"/>
    <w:rsid w:val="00F05541"/>
    <w:rsid w:val="00F060D1"/>
    <w:rsid w:val="00F065D4"/>
    <w:rsid w:val="00F10D89"/>
    <w:rsid w:val="00F175C9"/>
    <w:rsid w:val="00F20361"/>
    <w:rsid w:val="00F21DA9"/>
    <w:rsid w:val="00F235B4"/>
    <w:rsid w:val="00F3238C"/>
    <w:rsid w:val="00F3444E"/>
    <w:rsid w:val="00F41A7D"/>
    <w:rsid w:val="00F4535D"/>
    <w:rsid w:val="00F46E8E"/>
    <w:rsid w:val="00F574BC"/>
    <w:rsid w:val="00F60968"/>
    <w:rsid w:val="00F81FE5"/>
    <w:rsid w:val="00F83F1B"/>
    <w:rsid w:val="00F87BEC"/>
    <w:rsid w:val="00F90509"/>
    <w:rsid w:val="00F94BD0"/>
    <w:rsid w:val="00FA012E"/>
    <w:rsid w:val="00FA02AB"/>
    <w:rsid w:val="00FA0FEA"/>
    <w:rsid w:val="00FA5665"/>
    <w:rsid w:val="00FB1E19"/>
    <w:rsid w:val="00FB4A8B"/>
    <w:rsid w:val="00FC0CF1"/>
    <w:rsid w:val="00FD18ED"/>
    <w:rsid w:val="00FD2621"/>
    <w:rsid w:val="00FE1B38"/>
    <w:rsid w:val="00FE3417"/>
    <w:rsid w:val="00FE5071"/>
    <w:rsid w:val="00FF3117"/>
    <w:rsid w:val="00FF6195"/>
    <w:rsid w:val="00FF7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39"/>
        <o:r id="V:Rule12" type="connector" idref="#_x0000_s1038"/>
        <o:r id="V:Rule13" type="connector" idref="#_x0000_s1037"/>
        <o:r id="V:Rule14" type="connector" idref="#_x0000_s1040"/>
        <o:r id="V:Rule15" type="connector" idref="#_x0000_s1042"/>
        <o:r id="V:Rule16" type="connector" idref="#_x0000_s1041"/>
        <o:r id="V:Rule17" type="connector" idref="#_x0000_s1036"/>
        <o:r id="V:Rule18" type="connector" idref="#_x0000_s1045"/>
        <o:r id="V:Rule19" type="connector" idref="#_x0000_s1043"/>
        <o:r id="V:Rule2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C7"/>
  </w:style>
  <w:style w:type="paragraph" w:styleId="Heading1">
    <w:name w:val="heading 1"/>
    <w:basedOn w:val="Normal"/>
    <w:next w:val="Normal"/>
    <w:link w:val="Heading1Char"/>
    <w:uiPriority w:val="9"/>
    <w:qFormat/>
    <w:rsid w:val="00BC38EB"/>
    <w:pPr>
      <w:keepNext/>
      <w:keepLines/>
      <w:spacing w:before="480" w:after="0" w:afterAutospacing="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55A70"/>
    <w:pPr>
      <w:keepNext/>
      <w:keepLines/>
      <w:spacing w:before="200" w:after="0" w:afterAutospacing="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7C"/>
    <w:rPr>
      <w:rFonts w:ascii="Tahoma" w:hAnsi="Tahoma" w:cs="Tahoma"/>
      <w:sz w:val="16"/>
      <w:szCs w:val="16"/>
    </w:rPr>
  </w:style>
  <w:style w:type="paragraph" w:styleId="NormalWeb">
    <w:name w:val="Normal (Web)"/>
    <w:basedOn w:val="Normal"/>
    <w:uiPriority w:val="99"/>
    <w:unhideWhenUsed/>
    <w:rsid w:val="0021486B"/>
    <w:pPr>
      <w:spacing w:before="100" w:before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5085"/>
    <w:pPr>
      <w:ind w:left="720"/>
      <w:contextualSpacing/>
    </w:pPr>
  </w:style>
  <w:style w:type="paragraph" w:styleId="Header">
    <w:name w:val="header"/>
    <w:basedOn w:val="Normal"/>
    <w:link w:val="HeaderChar"/>
    <w:uiPriority w:val="99"/>
    <w:unhideWhenUsed/>
    <w:rsid w:val="00800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3E"/>
  </w:style>
  <w:style w:type="paragraph" w:styleId="Footer">
    <w:name w:val="footer"/>
    <w:basedOn w:val="Normal"/>
    <w:link w:val="FooterChar"/>
    <w:uiPriority w:val="99"/>
    <w:semiHidden/>
    <w:unhideWhenUsed/>
    <w:rsid w:val="008008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083E"/>
  </w:style>
  <w:style w:type="table" w:styleId="TableGrid">
    <w:name w:val="Table Grid"/>
    <w:basedOn w:val="TableNormal"/>
    <w:uiPriority w:val="59"/>
    <w:rsid w:val="00E86462"/>
    <w:pPr>
      <w:spacing w:after="0" w:afterAutospacing="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4547B"/>
    <w:rPr>
      <w:color w:val="808080"/>
    </w:rPr>
  </w:style>
  <w:style w:type="character" w:styleId="Hyperlink">
    <w:name w:val="Hyperlink"/>
    <w:basedOn w:val="DefaultParagraphFont"/>
    <w:uiPriority w:val="99"/>
    <w:unhideWhenUsed/>
    <w:rsid w:val="00ED565F"/>
    <w:rPr>
      <w:color w:val="0000FF" w:themeColor="hyperlink"/>
      <w:u w:val="single"/>
    </w:rPr>
  </w:style>
  <w:style w:type="character" w:customStyle="1" w:styleId="Heading3Char">
    <w:name w:val="Heading 3 Char"/>
    <w:basedOn w:val="DefaultParagraphFont"/>
    <w:link w:val="Heading3"/>
    <w:uiPriority w:val="9"/>
    <w:rsid w:val="00355A70"/>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355A70"/>
  </w:style>
  <w:style w:type="character" w:customStyle="1" w:styleId="Heading1Char">
    <w:name w:val="Heading 1 Char"/>
    <w:basedOn w:val="DefaultParagraphFont"/>
    <w:link w:val="Heading1"/>
    <w:uiPriority w:val="9"/>
    <w:rsid w:val="00BC38E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31603"/>
    <w:pPr>
      <w:autoSpaceDE w:val="0"/>
      <w:autoSpaceDN w:val="0"/>
      <w:adjustRightInd w:val="0"/>
      <w:spacing w:after="0" w:afterAutospacing="0" w:line="240" w:lineRule="auto"/>
    </w:pPr>
    <w:rPr>
      <w:rFonts w:ascii="Arial" w:hAnsi="Arial" w:cs="Arial"/>
      <w:color w:val="000000"/>
      <w:sz w:val="24"/>
      <w:szCs w:val="24"/>
    </w:rPr>
  </w:style>
  <w:style w:type="character" w:customStyle="1" w:styleId="apple-style-span">
    <w:name w:val="apple-style-span"/>
    <w:basedOn w:val="DefaultParagraphFont"/>
    <w:rsid w:val="00431603"/>
  </w:style>
  <w:style w:type="character" w:customStyle="1" w:styleId="citation-abbreviation">
    <w:name w:val="citation-abbreviation"/>
    <w:basedOn w:val="DefaultParagraphFont"/>
    <w:rsid w:val="00431603"/>
  </w:style>
  <w:style w:type="character" w:customStyle="1" w:styleId="citation-publication-date">
    <w:name w:val="citation-publication-date"/>
    <w:basedOn w:val="DefaultParagraphFont"/>
    <w:rsid w:val="00431603"/>
  </w:style>
  <w:style w:type="character" w:customStyle="1" w:styleId="citation-volume">
    <w:name w:val="citation-volume"/>
    <w:basedOn w:val="DefaultParagraphFont"/>
    <w:rsid w:val="00431603"/>
  </w:style>
  <w:style w:type="character" w:customStyle="1" w:styleId="citation-issue">
    <w:name w:val="citation-issue"/>
    <w:basedOn w:val="DefaultParagraphFont"/>
    <w:rsid w:val="00431603"/>
  </w:style>
  <w:style w:type="character" w:customStyle="1" w:styleId="citation-flpages">
    <w:name w:val="citation-flpages"/>
    <w:basedOn w:val="DefaultParagraphFont"/>
    <w:rsid w:val="00431603"/>
  </w:style>
  <w:style w:type="character" w:styleId="FollowedHyperlink">
    <w:name w:val="FollowedHyperlink"/>
    <w:basedOn w:val="DefaultParagraphFont"/>
    <w:uiPriority w:val="99"/>
    <w:semiHidden/>
    <w:unhideWhenUsed/>
    <w:rsid w:val="00431603"/>
    <w:rPr>
      <w:color w:val="800080" w:themeColor="followedHyperlink"/>
      <w:u w:val="single"/>
    </w:rPr>
  </w:style>
  <w:style w:type="character" w:customStyle="1" w:styleId="searchterm4">
    <w:name w:val="searchterm4"/>
    <w:basedOn w:val="DefaultParagraphFont"/>
    <w:rsid w:val="00431603"/>
  </w:style>
  <w:style w:type="character" w:styleId="Strong">
    <w:name w:val="Strong"/>
    <w:basedOn w:val="DefaultParagraphFont"/>
    <w:uiPriority w:val="22"/>
    <w:qFormat/>
    <w:rsid w:val="0086448A"/>
    <w:rPr>
      <w:b/>
      <w:bCs/>
    </w:rPr>
  </w:style>
</w:styles>
</file>

<file path=word/webSettings.xml><?xml version="1.0" encoding="utf-8"?>
<w:webSettings xmlns:r="http://schemas.openxmlformats.org/officeDocument/2006/relationships" xmlns:w="http://schemas.openxmlformats.org/wordprocessingml/2006/main">
  <w:divs>
    <w:div w:id="69498606">
      <w:bodyDiv w:val="1"/>
      <w:marLeft w:val="0"/>
      <w:marRight w:val="0"/>
      <w:marTop w:val="0"/>
      <w:marBottom w:val="0"/>
      <w:divBdr>
        <w:top w:val="none" w:sz="0" w:space="0" w:color="auto"/>
        <w:left w:val="none" w:sz="0" w:space="0" w:color="auto"/>
        <w:bottom w:val="none" w:sz="0" w:space="0" w:color="auto"/>
        <w:right w:val="none" w:sz="0" w:space="0" w:color="auto"/>
      </w:divBdr>
    </w:div>
    <w:div w:id="169685264">
      <w:bodyDiv w:val="1"/>
      <w:marLeft w:val="0"/>
      <w:marRight w:val="0"/>
      <w:marTop w:val="0"/>
      <w:marBottom w:val="0"/>
      <w:divBdr>
        <w:top w:val="none" w:sz="0" w:space="0" w:color="auto"/>
        <w:left w:val="none" w:sz="0" w:space="0" w:color="auto"/>
        <w:bottom w:val="none" w:sz="0" w:space="0" w:color="auto"/>
        <w:right w:val="none" w:sz="0" w:space="0" w:color="auto"/>
      </w:divBdr>
    </w:div>
    <w:div w:id="222107715">
      <w:bodyDiv w:val="1"/>
      <w:marLeft w:val="0"/>
      <w:marRight w:val="0"/>
      <w:marTop w:val="0"/>
      <w:marBottom w:val="0"/>
      <w:divBdr>
        <w:top w:val="none" w:sz="0" w:space="0" w:color="auto"/>
        <w:left w:val="none" w:sz="0" w:space="0" w:color="auto"/>
        <w:bottom w:val="none" w:sz="0" w:space="0" w:color="auto"/>
        <w:right w:val="none" w:sz="0" w:space="0" w:color="auto"/>
      </w:divBdr>
      <w:divsChild>
        <w:div w:id="616260028">
          <w:marLeft w:val="547"/>
          <w:marRight w:val="0"/>
          <w:marTop w:val="134"/>
          <w:marBottom w:val="0"/>
          <w:divBdr>
            <w:top w:val="none" w:sz="0" w:space="0" w:color="auto"/>
            <w:left w:val="none" w:sz="0" w:space="0" w:color="auto"/>
            <w:bottom w:val="none" w:sz="0" w:space="0" w:color="auto"/>
            <w:right w:val="none" w:sz="0" w:space="0" w:color="auto"/>
          </w:divBdr>
        </w:div>
        <w:div w:id="1524972498">
          <w:marLeft w:val="547"/>
          <w:marRight w:val="0"/>
          <w:marTop w:val="134"/>
          <w:marBottom w:val="0"/>
          <w:divBdr>
            <w:top w:val="none" w:sz="0" w:space="0" w:color="auto"/>
            <w:left w:val="none" w:sz="0" w:space="0" w:color="auto"/>
            <w:bottom w:val="none" w:sz="0" w:space="0" w:color="auto"/>
            <w:right w:val="none" w:sz="0" w:space="0" w:color="auto"/>
          </w:divBdr>
        </w:div>
        <w:div w:id="1689865419">
          <w:marLeft w:val="547"/>
          <w:marRight w:val="0"/>
          <w:marTop w:val="134"/>
          <w:marBottom w:val="0"/>
          <w:divBdr>
            <w:top w:val="none" w:sz="0" w:space="0" w:color="auto"/>
            <w:left w:val="none" w:sz="0" w:space="0" w:color="auto"/>
            <w:bottom w:val="none" w:sz="0" w:space="0" w:color="auto"/>
            <w:right w:val="none" w:sz="0" w:space="0" w:color="auto"/>
          </w:divBdr>
        </w:div>
      </w:divsChild>
    </w:div>
    <w:div w:id="322010064">
      <w:bodyDiv w:val="1"/>
      <w:marLeft w:val="0"/>
      <w:marRight w:val="0"/>
      <w:marTop w:val="0"/>
      <w:marBottom w:val="0"/>
      <w:divBdr>
        <w:top w:val="none" w:sz="0" w:space="0" w:color="auto"/>
        <w:left w:val="none" w:sz="0" w:space="0" w:color="auto"/>
        <w:bottom w:val="none" w:sz="0" w:space="0" w:color="auto"/>
        <w:right w:val="none" w:sz="0" w:space="0" w:color="auto"/>
      </w:divBdr>
    </w:div>
    <w:div w:id="380446055">
      <w:bodyDiv w:val="1"/>
      <w:marLeft w:val="0"/>
      <w:marRight w:val="0"/>
      <w:marTop w:val="0"/>
      <w:marBottom w:val="0"/>
      <w:divBdr>
        <w:top w:val="none" w:sz="0" w:space="0" w:color="auto"/>
        <w:left w:val="none" w:sz="0" w:space="0" w:color="auto"/>
        <w:bottom w:val="none" w:sz="0" w:space="0" w:color="auto"/>
        <w:right w:val="none" w:sz="0" w:space="0" w:color="auto"/>
      </w:divBdr>
      <w:divsChild>
        <w:div w:id="296104360">
          <w:marLeft w:val="547"/>
          <w:marRight w:val="0"/>
          <w:marTop w:val="134"/>
          <w:marBottom w:val="0"/>
          <w:divBdr>
            <w:top w:val="none" w:sz="0" w:space="0" w:color="auto"/>
            <w:left w:val="none" w:sz="0" w:space="0" w:color="auto"/>
            <w:bottom w:val="none" w:sz="0" w:space="0" w:color="auto"/>
            <w:right w:val="none" w:sz="0" w:space="0" w:color="auto"/>
          </w:divBdr>
        </w:div>
      </w:divsChild>
    </w:div>
    <w:div w:id="401299296">
      <w:bodyDiv w:val="1"/>
      <w:marLeft w:val="0"/>
      <w:marRight w:val="0"/>
      <w:marTop w:val="0"/>
      <w:marBottom w:val="0"/>
      <w:divBdr>
        <w:top w:val="none" w:sz="0" w:space="0" w:color="auto"/>
        <w:left w:val="none" w:sz="0" w:space="0" w:color="auto"/>
        <w:bottom w:val="none" w:sz="0" w:space="0" w:color="auto"/>
        <w:right w:val="none" w:sz="0" w:space="0" w:color="auto"/>
      </w:divBdr>
    </w:div>
    <w:div w:id="733553722">
      <w:bodyDiv w:val="1"/>
      <w:marLeft w:val="0"/>
      <w:marRight w:val="0"/>
      <w:marTop w:val="0"/>
      <w:marBottom w:val="0"/>
      <w:divBdr>
        <w:top w:val="none" w:sz="0" w:space="0" w:color="auto"/>
        <w:left w:val="none" w:sz="0" w:space="0" w:color="auto"/>
        <w:bottom w:val="none" w:sz="0" w:space="0" w:color="auto"/>
        <w:right w:val="none" w:sz="0" w:space="0" w:color="auto"/>
      </w:divBdr>
    </w:div>
    <w:div w:id="753282455">
      <w:bodyDiv w:val="1"/>
      <w:marLeft w:val="0"/>
      <w:marRight w:val="0"/>
      <w:marTop w:val="0"/>
      <w:marBottom w:val="0"/>
      <w:divBdr>
        <w:top w:val="none" w:sz="0" w:space="0" w:color="auto"/>
        <w:left w:val="none" w:sz="0" w:space="0" w:color="auto"/>
        <w:bottom w:val="none" w:sz="0" w:space="0" w:color="auto"/>
        <w:right w:val="none" w:sz="0" w:space="0" w:color="auto"/>
      </w:divBdr>
      <w:divsChild>
        <w:div w:id="1333873962">
          <w:marLeft w:val="0"/>
          <w:marRight w:val="101"/>
          <w:marTop w:val="80"/>
          <w:marBottom w:val="0"/>
          <w:divBdr>
            <w:top w:val="none" w:sz="0" w:space="0" w:color="auto"/>
            <w:left w:val="none" w:sz="0" w:space="0" w:color="auto"/>
            <w:bottom w:val="none" w:sz="0" w:space="0" w:color="auto"/>
            <w:right w:val="none" w:sz="0" w:space="0" w:color="auto"/>
          </w:divBdr>
        </w:div>
        <w:div w:id="1411929879">
          <w:marLeft w:val="0"/>
          <w:marRight w:val="101"/>
          <w:marTop w:val="80"/>
          <w:marBottom w:val="0"/>
          <w:divBdr>
            <w:top w:val="none" w:sz="0" w:space="0" w:color="auto"/>
            <w:left w:val="none" w:sz="0" w:space="0" w:color="auto"/>
            <w:bottom w:val="none" w:sz="0" w:space="0" w:color="auto"/>
            <w:right w:val="none" w:sz="0" w:space="0" w:color="auto"/>
          </w:divBdr>
        </w:div>
        <w:div w:id="1700624224">
          <w:marLeft w:val="0"/>
          <w:marRight w:val="101"/>
          <w:marTop w:val="80"/>
          <w:marBottom w:val="0"/>
          <w:divBdr>
            <w:top w:val="none" w:sz="0" w:space="0" w:color="auto"/>
            <w:left w:val="none" w:sz="0" w:space="0" w:color="auto"/>
            <w:bottom w:val="none" w:sz="0" w:space="0" w:color="auto"/>
            <w:right w:val="none" w:sz="0" w:space="0" w:color="auto"/>
          </w:divBdr>
        </w:div>
      </w:divsChild>
    </w:div>
    <w:div w:id="876161625">
      <w:bodyDiv w:val="1"/>
      <w:marLeft w:val="0"/>
      <w:marRight w:val="0"/>
      <w:marTop w:val="0"/>
      <w:marBottom w:val="0"/>
      <w:divBdr>
        <w:top w:val="none" w:sz="0" w:space="0" w:color="auto"/>
        <w:left w:val="none" w:sz="0" w:space="0" w:color="auto"/>
        <w:bottom w:val="none" w:sz="0" w:space="0" w:color="auto"/>
        <w:right w:val="none" w:sz="0" w:space="0" w:color="auto"/>
      </w:divBdr>
    </w:div>
    <w:div w:id="914363577">
      <w:bodyDiv w:val="1"/>
      <w:marLeft w:val="0"/>
      <w:marRight w:val="0"/>
      <w:marTop w:val="0"/>
      <w:marBottom w:val="0"/>
      <w:divBdr>
        <w:top w:val="none" w:sz="0" w:space="0" w:color="auto"/>
        <w:left w:val="none" w:sz="0" w:space="0" w:color="auto"/>
        <w:bottom w:val="none" w:sz="0" w:space="0" w:color="auto"/>
        <w:right w:val="none" w:sz="0" w:space="0" w:color="auto"/>
      </w:divBdr>
    </w:div>
    <w:div w:id="967586018">
      <w:bodyDiv w:val="1"/>
      <w:marLeft w:val="0"/>
      <w:marRight w:val="0"/>
      <w:marTop w:val="0"/>
      <w:marBottom w:val="0"/>
      <w:divBdr>
        <w:top w:val="none" w:sz="0" w:space="0" w:color="auto"/>
        <w:left w:val="none" w:sz="0" w:space="0" w:color="auto"/>
        <w:bottom w:val="none" w:sz="0" w:space="0" w:color="auto"/>
        <w:right w:val="none" w:sz="0" w:space="0" w:color="auto"/>
      </w:divBdr>
    </w:div>
    <w:div w:id="1186672283">
      <w:bodyDiv w:val="1"/>
      <w:marLeft w:val="0"/>
      <w:marRight w:val="0"/>
      <w:marTop w:val="0"/>
      <w:marBottom w:val="0"/>
      <w:divBdr>
        <w:top w:val="none" w:sz="0" w:space="0" w:color="auto"/>
        <w:left w:val="none" w:sz="0" w:space="0" w:color="auto"/>
        <w:bottom w:val="none" w:sz="0" w:space="0" w:color="auto"/>
        <w:right w:val="none" w:sz="0" w:space="0" w:color="auto"/>
      </w:divBdr>
    </w:div>
    <w:div w:id="1437751080">
      <w:bodyDiv w:val="1"/>
      <w:marLeft w:val="0"/>
      <w:marRight w:val="0"/>
      <w:marTop w:val="0"/>
      <w:marBottom w:val="0"/>
      <w:divBdr>
        <w:top w:val="none" w:sz="0" w:space="0" w:color="auto"/>
        <w:left w:val="none" w:sz="0" w:space="0" w:color="auto"/>
        <w:bottom w:val="none" w:sz="0" w:space="0" w:color="auto"/>
        <w:right w:val="none" w:sz="0" w:space="0" w:color="auto"/>
      </w:divBdr>
    </w:div>
    <w:div w:id="1497380626">
      <w:bodyDiv w:val="1"/>
      <w:marLeft w:val="0"/>
      <w:marRight w:val="0"/>
      <w:marTop w:val="0"/>
      <w:marBottom w:val="0"/>
      <w:divBdr>
        <w:top w:val="none" w:sz="0" w:space="0" w:color="auto"/>
        <w:left w:val="none" w:sz="0" w:space="0" w:color="auto"/>
        <w:bottom w:val="none" w:sz="0" w:space="0" w:color="auto"/>
        <w:right w:val="none" w:sz="0" w:space="0" w:color="auto"/>
      </w:divBdr>
    </w:div>
    <w:div w:id="1572498195">
      <w:bodyDiv w:val="1"/>
      <w:marLeft w:val="0"/>
      <w:marRight w:val="0"/>
      <w:marTop w:val="0"/>
      <w:marBottom w:val="0"/>
      <w:divBdr>
        <w:top w:val="none" w:sz="0" w:space="0" w:color="auto"/>
        <w:left w:val="none" w:sz="0" w:space="0" w:color="auto"/>
        <w:bottom w:val="none" w:sz="0" w:space="0" w:color="auto"/>
        <w:right w:val="none" w:sz="0" w:space="0" w:color="auto"/>
      </w:divBdr>
    </w:div>
    <w:div w:id="1575704274">
      <w:bodyDiv w:val="1"/>
      <w:marLeft w:val="0"/>
      <w:marRight w:val="0"/>
      <w:marTop w:val="0"/>
      <w:marBottom w:val="0"/>
      <w:divBdr>
        <w:top w:val="none" w:sz="0" w:space="0" w:color="auto"/>
        <w:left w:val="none" w:sz="0" w:space="0" w:color="auto"/>
        <w:bottom w:val="none" w:sz="0" w:space="0" w:color="auto"/>
        <w:right w:val="none" w:sz="0" w:space="0" w:color="auto"/>
      </w:divBdr>
    </w:div>
    <w:div w:id="1656372620">
      <w:bodyDiv w:val="1"/>
      <w:marLeft w:val="0"/>
      <w:marRight w:val="0"/>
      <w:marTop w:val="0"/>
      <w:marBottom w:val="0"/>
      <w:divBdr>
        <w:top w:val="none" w:sz="0" w:space="0" w:color="auto"/>
        <w:left w:val="none" w:sz="0" w:space="0" w:color="auto"/>
        <w:bottom w:val="none" w:sz="0" w:space="0" w:color="auto"/>
        <w:right w:val="none" w:sz="0" w:space="0" w:color="auto"/>
      </w:divBdr>
      <w:divsChild>
        <w:div w:id="731778461">
          <w:marLeft w:val="547"/>
          <w:marRight w:val="0"/>
          <w:marTop w:val="96"/>
          <w:marBottom w:val="0"/>
          <w:divBdr>
            <w:top w:val="none" w:sz="0" w:space="0" w:color="auto"/>
            <w:left w:val="none" w:sz="0" w:space="0" w:color="auto"/>
            <w:bottom w:val="none" w:sz="0" w:space="0" w:color="auto"/>
            <w:right w:val="none" w:sz="0" w:space="0" w:color="auto"/>
          </w:divBdr>
        </w:div>
        <w:div w:id="1551531376">
          <w:marLeft w:val="547"/>
          <w:marRight w:val="0"/>
          <w:marTop w:val="96"/>
          <w:marBottom w:val="0"/>
          <w:divBdr>
            <w:top w:val="none" w:sz="0" w:space="0" w:color="auto"/>
            <w:left w:val="none" w:sz="0" w:space="0" w:color="auto"/>
            <w:bottom w:val="none" w:sz="0" w:space="0" w:color="auto"/>
            <w:right w:val="none" w:sz="0" w:space="0" w:color="auto"/>
          </w:divBdr>
        </w:div>
        <w:div w:id="1825386849">
          <w:marLeft w:val="547"/>
          <w:marRight w:val="0"/>
          <w:marTop w:val="96"/>
          <w:marBottom w:val="0"/>
          <w:divBdr>
            <w:top w:val="none" w:sz="0" w:space="0" w:color="auto"/>
            <w:left w:val="none" w:sz="0" w:space="0" w:color="auto"/>
            <w:bottom w:val="none" w:sz="0" w:space="0" w:color="auto"/>
            <w:right w:val="none" w:sz="0" w:space="0" w:color="auto"/>
          </w:divBdr>
        </w:div>
      </w:divsChild>
    </w:div>
    <w:div w:id="1775124580">
      <w:bodyDiv w:val="1"/>
      <w:marLeft w:val="0"/>
      <w:marRight w:val="0"/>
      <w:marTop w:val="0"/>
      <w:marBottom w:val="0"/>
      <w:divBdr>
        <w:top w:val="none" w:sz="0" w:space="0" w:color="auto"/>
        <w:left w:val="none" w:sz="0" w:space="0" w:color="auto"/>
        <w:bottom w:val="none" w:sz="0" w:space="0" w:color="auto"/>
        <w:right w:val="none" w:sz="0" w:space="0" w:color="auto"/>
      </w:divBdr>
    </w:div>
    <w:div w:id="1904871660">
      <w:bodyDiv w:val="1"/>
      <w:marLeft w:val="0"/>
      <w:marRight w:val="0"/>
      <w:marTop w:val="0"/>
      <w:marBottom w:val="0"/>
      <w:divBdr>
        <w:top w:val="none" w:sz="0" w:space="0" w:color="auto"/>
        <w:left w:val="none" w:sz="0" w:space="0" w:color="auto"/>
        <w:bottom w:val="none" w:sz="0" w:space="0" w:color="auto"/>
        <w:right w:val="none" w:sz="0" w:space="0" w:color="auto"/>
      </w:divBdr>
    </w:div>
    <w:div w:id="1919292348">
      <w:bodyDiv w:val="1"/>
      <w:marLeft w:val="0"/>
      <w:marRight w:val="0"/>
      <w:marTop w:val="0"/>
      <w:marBottom w:val="0"/>
      <w:divBdr>
        <w:top w:val="none" w:sz="0" w:space="0" w:color="auto"/>
        <w:left w:val="none" w:sz="0" w:space="0" w:color="auto"/>
        <w:bottom w:val="none" w:sz="0" w:space="0" w:color="auto"/>
        <w:right w:val="none" w:sz="0" w:space="0" w:color="auto"/>
      </w:divBdr>
    </w:div>
    <w:div w:id="1929147832">
      <w:bodyDiv w:val="1"/>
      <w:marLeft w:val="0"/>
      <w:marRight w:val="0"/>
      <w:marTop w:val="0"/>
      <w:marBottom w:val="0"/>
      <w:divBdr>
        <w:top w:val="none" w:sz="0" w:space="0" w:color="auto"/>
        <w:left w:val="none" w:sz="0" w:space="0" w:color="auto"/>
        <w:bottom w:val="none" w:sz="0" w:space="0" w:color="auto"/>
        <w:right w:val="none" w:sz="0" w:space="0" w:color="auto"/>
      </w:divBdr>
    </w:div>
    <w:div w:id="1990673459">
      <w:bodyDiv w:val="1"/>
      <w:marLeft w:val="0"/>
      <w:marRight w:val="0"/>
      <w:marTop w:val="0"/>
      <w:marBottom w:val="0"/>
      <w:divBdr>
        <w:top w:val="none" w:sz="0" w:space="0" w:color="auto"/>
        <w:left w:val="none" w:sz="0" w:space="0" w:color="auto"/>
        <w:bottom w:val="none" w:sz="0" w:space="0" w:color="auto"/>
        <w:right w:val="none" w:sz="0" w:space="0" w:color="auto"/>
      </w:divBdr>
    </w:div>
    <w:div w:id="2039431937">
      <w:bodyDiv w:val="1"/>
      <w:marLeft w:val="0"/>
      <w:marRight w:val="0"/>
      <w:marTop w:val="0"/>
      <w:marBottom w:val="0"/>
      <w:divBdr>
        <w:top w:val="none" w:sz="0" w:space="0" w:color="auto"/>
        <w:left w:val="none" w:sz="0" w:space="0" w:color="auto"/>
        <w:bottom w:val="none" w:sz="0" w:space="0" w:color="auto"/>
        <w:right w:val="none" w:sz="0" w:space="0" w:color="auto"/>
      </w:divBdr>
    </w:div>
    <w:div w:id="2077850161">
      <w:bodyDiv w:val="1"/>
      <w:marLeft w:val="0"/>
      <w:marRight w:val="0"/>
      <w:marTop w:val="0"/>
      <w:marBottom w:val="0"/>
      <w:divBdr>
        <w:top w:val="none" w:sz="0" w:space="0" w:color="auto"/>
        <w:left w:val="none" w:sz="0" w:space="0" w:color="auto"/>
        <w:bottom w:val="none" w:sz="0" w:space="0" w:color="auto"/>
        <w:right w:val="none" w:sz="0" w:space="0" w:color="auto"/>
      </w:divBdr>
    </w:div>
    <w:div w:id="2095397326">
      <w:bodyDiv w:val="1"/>
      <w:marLeft w:val="0"/>
      <w:marRight w:val="0"/>
      <w:marTop w:val="0"/>
      <w:marBottom w:val="0"/>
      <w:divBdr>
        <w:top w:val="none" w:sz="0" w:space="0" w:color="auto"/>
        <w:left w:val="none" w:sz="0" w:space="0" w:color="auto"/>
        <w:bottom w:val="none" w:sz="0" w:space="0" w:color="auto"/>
        <w:right w:val="none" w:sz="0" w:space="0" w:color="auto"/>
      </w:divBdr>
      <w:divsChild>
        <w:div w:id="349962650">
          <w:marLeft w:val="547"/>
          <w:marRight w:val="0"/>
          <w:marTop w:val="134"/>
          <w:marBottom w:val="0"/>
          <w:divBdr>
            <w:top w:val="none" w:sz="0" w:space="0" w:color="auto"/>
            <w:left w:val="none" w:sz="0" w:space="0" w:color="auto"/>
            <w:bottom w:val="none" w:sz="0" w:space="0" w:color="auto"/>
            <w:right w:val="none" w:sz="0" w:space="0" w:color="auto"/>
          </w:divBdr>
        </w:div>
        <w:div w:id="1875845636">
          <w:marLeft w:val="547"/>
          <w:marRight w:val="0"/>
          <w:marTop w:val="134"/>
          <w:marBottom w:val="0"/>
          <w:divBdr>
            <w:top w:val="none" w:sz="0" w:space="0" w:color="auto"/>
            <w:left w:val="none" w:sz="0" w:space="0" w:color="auto"/>
            <w:bottom w:val="none" w:sz="0" w:space="0" w:color="auto"/>
            <w:right w:val="none" w:sz="0" w:space="0" w:color="auto"/>
          </w:divBdr>
        </w:div>
      </w:divsChild>
    </w:div>
    <w:div w:id="2113625573">
      <w:bodyDiv w:val="1"/>
      <w:marLeft w:val="0"/>
      <w:marRight w:val="0"/>
      <w:marTop w:val="0"/>
      <w:marBottom w:val="0"/>
      <w:divBdr>
        <w:top w:val="none" w:sz="0" w:space="0" w:color="auto"/>
        <w:left w:val="none" w:sz="0" w:space="0" w:color="auto"/>
        <w:bottom w:val="none" w:sz="0" w:space="0" w:color="auto"/>
        <w:right w:val="none" w:sz="0" w:space="0" w:color="auto"/>
      </w:divBdr>
    </w:div>
    <w:div w:id="21232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hyperlink" Target="http://www.vyta.lt/lt/apie-mus/tapyba-ant-vandens" TargetMode="External"/><Relationship Id="rId21" Type="http://schemas.openxmlformats.org/officeDocument/2006/relationships/chart" Target="charts/chart11.xml"/><Relationship Id="rId34" Type="http://schemas.openxmlformats.org/officeDocument/2006/relationships/hyperlink" Target="http://www.ergoterapija.lt/files/konf20080529/et_psich_negaliai.pdf" TargetMode="External"/><Relationship Id="rId42" Type="http://schemas.openxmlformats.org/officeDocument/2006/relationships/hyperlink" Target="http://www.consilium.europa.eu/uedocs/cms_data/docs/pressdata/en/lsa/122389.pdf" TargetMode="External"/><Relationship Id="rId47" Type="http://schemas.openxmlformats.org/officeDocument/2006/relationships/hyperlink" Target="http://www.ncbi.nlm.nih.gov/pubmed?term=%22Kobets%20AJ%22%5BAuthor%5D" TargetMode="External"/><Relationship Id="rId50" Type="http://schemas.openxmlformats.org/officeDocument/2006/relationships/hyperlink" Target="http://www.ncbi.nlm.nih.gov/pubmed?term=%22Wu%20HC%22%5BAuthor%5D" TargetMode="External"/><Relationship Id="rId55" Type="http://schemas.openxmlformats.org/officeDocument/2006/relationships/hyperlink" Target="http://www.ncbi.nlm.nih.gov/" TargetMode="External"/><Relationship Id="rId63" Type="http://schemas.openxmlformats.org/officeDocument/2006/relationships/hyperlink" Target="http://www.euro.who.int/en/who-we-are/regional-director/in-the-media/embarking-on-developing-the-new-european-health-policyhealth-2020" TargetMode="External"/><Relationship Id="rId68" Type="http://schemas.openxmlformats.org/officeDocument/2006/relationships/hyperlink" Target="http://www.ncbi.nlm.nih.gov/pubmed?term=%22Velartova%20H%22%5BAuthor%5D"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happytreeflash.com/" TargetMode="Externa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yperlink" Target="http://www.3sektorius.lt/trecias-sektorius/teises-%20%20%20%20%20%20%20%20%20%20%20%20%20%20%20%20%20aktai-dokumentai/" TargetMode="External"/><Relationship Id="rId37" Type="http://schemas.openxmlformats.org/officeDocument/2006/relationships/hyperlink" Target="http://vddb.library.lt/fedora/get/LT-eLABa-0001:E.02~2011~D_20110610_120446-61787/DS.005.0.01.ETD" TargetMode="External"/><Relationship Id="rId40" Type="http://schemas.openxmlformats.org/officeDocument/2006/relationships/hyperlink" Target="http://www.mhe-sme.org/news-and-events/mhe-press-releases/mental_physical_health.html" TargetMode="External"/><Relationship Id="rId45" Type="http://schemas.openxmlformats.org/officeDocument/2006/relationships/hyperlink" Target="http://www.irct." TargetMode="External"/><Relationship Id="rId53" Type="http://schemas.openxmlformats.org/officeDocument/2006/relationships/hyperlink" Target="http://www.ncbi.nlm.nih.gov/pubmed?term=%22Jong%20YJ%22%5BAuthor%5D" TargetMode="External"/><Relationship Id="rId58" Type="http://schemas.openxmlformats.org/officeDocument/2006/relationships/hyperlink" Target="http://ec.europa.eu/health/ageing/innovation/index_en.htm" TargetMode="External"/><Relationship Id="rId66" Type="http://schemas.openxmlformats.org/officeDocument/2006/relationships/hyperlink" Target="http://www.ncbi.nlm.nih.gov/pubmed?term=%22Prasko%20J%22%5BAuthor%5D"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yperlink" Target="http://www.edukacijos.lt/ebru-menas-lietuvoje/" TargetMode="External"/><Relationship Id="rId36" Type="http://schemas.openxmlformats.org/officeDocument/2006/relationships/hyperlink" Target="http://nesnausk.org/klinikine-%20%20%20psichologija/2008/11/10/pagalba-psichikos-ligomis-serganciuju-artimiesiems/" TargetMode="External"/><Relationship Id="rId49" Type="http://schemas.openxmlformats.org/officeDocument/2006/relationships/hyperlink" Target="http://www.ncbi.nlm.nih.gov/pubmed?term=%22Lee%20WT%22%5BAuthor%5D" TargetMode="External"/><Relationship Id="rId57" Type="http://schemas.openxmlformats.org/officeDocument/2006/relationships/hyperlink" Target="http://www.ncbi.nlm.nih.gov/pubmed/?term=15050030" TargetMode="External"/><Relationship Id="rId61" Type="http://schemas.openxmlformats.org/officeDocument/2006/relationships/hyperlink" Target="http://www.ncbi.nlm.nih.gov/pubmed?term=%22Fino%20JJ%22%5BAuthor%5D" TargetMode="External"/><Relationship Id="rId10" Type="http://schemas.openxmlformats.org/officeDocument/2006/relationships/hyperlink" Target="http://www.facebook.com/vyta.art" TargetMode="External"/><Relationship Id="rId19" Type="http://schemas.openxmlformats.org/officeDocument/2006/relationships/chart" Target="charts/chart9.xml"/><Relationship Id="rId31" Type="http://schemas.openxmlformats.org/officeDocument/2006/relationships/hyperlink" Target="http://www3.lrs.lt/pls/inter3/dokpaieska.showdoc_l?p_id=437985&amp;p_query=&amp;p_tr2=2" TargetMode="External"/><Relationship Id="rId44" Type="http://schemas.openxmlformats.org/officeDocument/2006/relationships/hyperlink" Target="http://www.ncbi.nlm.nih.gov/pubmed?term=%22Gray%20AE%22%5BAuthor%5D" TargetMode="External"/><Relationship Id="rId52" Type="http://schemas.openxmlformats.org/officeDocument/2006/relationships/hyperlink" Target="http://www.ncbi.nlm.nih.gov/pubmed?term=%22Wei%20RC%22%5BAuthor%5D" TargetMode="External"/><Relationship Id="rId60" Type="http://schemas.openxmlformats.org/officeDocument/2006/relationships/hyperlink" Target="http://www.ncbi.nlm.nih.gov/pubmed?term=%22Daaboul%20Y%22%5BAuthor%5D" TargetMode="External"/><Relationship Id="rId65" Type="http://schemas.openxmlformats.org/officeDocument/2006/relationships/hyperlink" Target="http://www.ncbi.nlm.nih.gov/pubmed?term=%22Latalova%20K%22%5BAuthor%5D"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www.google.lt/search?q=%C4%8Cepulis.+R.+Asmen%C5%B3+turin%C4%8Di%C5%B3+psichin%C4%99+negali%C4%85,+diskriminavimo+problemos&amp;um=1&amp;rlz=1C1JRYI_enLT482LT483&amp;hl=lt&amp;source=lnms&amp;sa=X&amp;ei=hZ1zUaSwGcSO4gSCkIA4&amp;ved=0CAYQ_AUoAA&amp;biw=1280&amp;bih=933" TargetMode="External"/><Relationship Id="rId30" Type="http://schemas.openxmlformats.org/officeDocument/2006/relationships/hyperlink" Target="http://sena.sam.lt/lt/main/teisine_informacija/medicinos_normos?id=25674" TargetMode="External"/><Relationship Id="rId35" Type="http://schemas.openxmlformats.org/officeDocument/2006/relationships/hyperlink" Target="http://www.old.gipvilnius.lt/leidiniai/bendr_psi_sv_paslaugos.pdf" TargetMode="External"/><Relationship Id="rId43" Type="http://schemas.openxmlformats.org/officeDocument/2006/relationships/hyperlink" Target="http://ec.europa.eu/health/mental_health/docs/mhpact_en.pdf" TargetMode="External"/><Relationship Id="rId48" Type="http://schemas.openxmlformats.org/officeDocument/2006/relationships/hyperlink" Target="http://www.ncbi.nlm.nih.gov/pubmed?term=%22Lin%20LC%22%5BAuthor%5D" TargetMode="External"/><Relationship Id="rId56" Type="http://schemas.openxmlformats.org/officeDocument/2006/relationships/hyperlink" Target="http://www.ncbi.nlm.nih.gov/" TargetMode="External"/><Relationship Id="rId64" Type="http://schemas.openxmlformats.org/officeDocument/2006/relationships/hyperlink" Target="http://www.euro.who.int/en/who-we-are/regional-director/in-the-media/embarking-ondeveloping-the-new-european-health-policyhealth-2020" TargetMode="External"/><Relationship Id="rId69" Type="http://schemas.openxmlformats.org/officeDocument/2006/relationships/hyperlink" Target="http://mefanet.upol.cz/" TargetMode="External"/><Relationship Id="rId8" Type="http://schemas.openxmlformats.org/officeDocument/2006/relationships/image" Target="media/image1.jpeg"/><Relationship Id="rId51" Type="http://schemas.openxmlformats.org/officeDocument/2006/relationships/hyperlink" Target="http://www.ncbi.nlm.nih.gov/pubmed?term=%22Tsai%20CL%22%5BAuthor%5D"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yperlink" Target="http://www.nisc.lt/lt/about.php?about_id=49" TargetMode="External"/><Relationship Id="rId38" Type="http://schemas.openxmlformats.org/officeDocument/2006/relationships/hyperlink" Target="http://www.3sektorius.lt/trecias-sektorius/teises-aktai-dokumentai/" TargetMode="External"/><Relationship Id="rId46" Type="http://schemas.openxmlformats.org/officeDocument/2006/relationships/hyperlink" Target="http://ec.europa.eu/dgs/health_consumer/dyna/enews/enews.cfm?al_id=1365" TargetMode="External"/><Relationship Id="rId59" Type="http://schemas.openxmlformats.org/officeDocument/2006/relationships/hyperlink" Target="http://www.ncbi.nlm.nih.gov/pubmed?term=%22Hughes%20JR%22%5BAuthor%5D" TargetMode="External"/><Relationship Id="rId67" Type="http://schemas.openxmlformats.org/officeDocument/2006/relationships/hyperlink" Target="http://www.ncbi.nlm.nih.gov/pubmed?term=%22Diveky%20T%22%5BAuthor%5D" TargetMode="External"/><Relationship Id="rId20" Type="http://schemas.openxmlformats.org/officeDocument/2006/relationships/chart" Target="charts/chart10.xml"/><Relationship Id="rId41" Type="http://schemas.openxmlformats.org/officeDocument/2006/relationships/hyperlink" Target="http://europa.eu/rapid/%20" TargetMode="External"/><Relationship Id="rId54" Type="http://schemas.openxmlformats.org/officeDocument/2006/relationships/hyperlink" Target="http://www.ncbi.nlm.nih.gov/pubmed?term=%22Yang%20RC%22%5BAuthor%5D" TargetMode="External"/><Relationship Id="rId62" Type="http://schemas.openxmlformats.org/officeDocument/2006/relationships/hyperlink" Target="http://www.ncbi.nlm.nih.gov/pubmed?term=%22Shaw%20GL%22%5BAuthor%5D" TargetMode="External"/><Relationship Id="rId70" Type="http://schemas.openxmlformats.org/officeDocument/2006/relationships/hyperlink" Target="http://www3.lrs.lt/pls/inter3/dokpaieska.showdoc_l?p_id=437985&amp;p_query=&amp;p_tr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Lina\Desktop\Anketos%20statistiniai%20skai&#269;iavimai.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Lina\Desktop\Linos%20magistrinio%20darbo%20ruo&#353;imas\magistr.%20darbas%20ra&#353;omas\zr___rez_uzd1_2_2013_01_18.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Lina\Desktop\Linos%20magistrinio%20darbo%20ruo&#353;imas\magistr.%20darbas%20ra&#353;omas\zr___rez_uzd1_2_2013_01_18.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Lina\Desktop\zr___rez_uzd1_2_2013_01_18.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Lina\Desktop\Linos%20magistrinio%20darbo%20ruo&#353;imas\magistr.%20darbas%20ra&#353;omas\zr___rez_uzd1_2_2013_01_18.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Documents%20and%20Settings\Lina\Desktop\Linos%20magistrinio%20darbo%20ruo&#353;imas\magistr.%20darbas%20ra&#353;omas\zr___rez_uzd1_2_2013_01_18.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Documents%20and%20Settings\Lina\Desktop\zr___rez_uzd1_2_2013_01_18.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Documents%20and%20Settings\Lina\Desktop\zr___rez_uzd1_2_2013_01_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Lina\Desktop\Anketos%20statistiniai%20skai&#269;iavima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Lina\Desktop\Linos%20magistrinio%20darbo%20ruo&#353;imas\magistr.%20darbas%20ra&#353;omas\magistr_duom_&#303;vedim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Lina\Desktop\Anketos%20statistiniai%20skai&#269;iavimai.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Lina\Desktop\Anketos%20statistiniai%20skai&#269;iavimai.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Lina\Desktop\Anketos%20statistiniai%20skai&#269;iavimai.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Lina\Desktop\Anketos%20statistiniai%20skai&#269;iavimai.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Lina\Desktop\Linos%20magistrinio%20darbo%20ruo&#353;imas\magistr.%20darbas%20ra&#353;omas\zr___rez_uzd1_2_2013_01_18.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Lina\Desktop\Linos%20magistrinio%20darbo%20ruo&#353;imas\magistr.%20darbas%20ra&#353;omas\zr___rez_uzd1_2_2013_01_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floor>
      <c:spPr>
        <a:ln>
          <a:solidFill>
            <a:srgbClr val="0070C0"/>
          </a:solidFill>
        </a:ln>
      </c:spPr>
    </c:floor>
    <c:plotArea>
      <c:layout>
        <c:manualLayout>
          <c:layoutTarget val="inner"/>
          <c:xMode val="edge"/>
          <c:yMode val="edge"/>
          <c:x val="3.2782368952070491E-2"/>
          <c:y val="2.5887527947895412E-2"/>
          <c:w val="0.87094330599979364"/>
          <c:h val="0.71655827743754263"/>
        </c:manualLayout>
      </c:layout>
      <c:bar3DChart>
        <c:barDir val="col"/>
        <c:grouping val="clustered"/>
        <c:ser>
          <c:idx val="0"/>
          <c:order val="0"/>
          <c:tx>
            <c:strRef>
              <c:f>Sheet1!$I$4</c:f>
              <c:strCache>
                <c:ptCount val="1"/>
                <c:pt idx="0">
                  <c:v>moteris</c:v>
                </c:pt>
              </c:strCache>
            </c:strRef>
          </c:tx>
          <c:dLbls>
            <c:dLbl>
              <c:idx val="0"/>
              <c:layout>
                <c:manualLayout>
                  <c:x val="1.1111219793178063E-2"/>
                  <c:y val="0.1388888888888889"/>
                </c:manualLayout>
              </c:layout>
              <c:tx>
                <c:rich>
                  <a:bodyPr/>
                  <a:lstStyle/>
                  <a:p>
                    <a:r>
                      <a:rPr lang="lt-LT" sz="1200" b="1">
                        <a:latin typeface="Times New Roman" pitchFamily="18" charset="0"/>
                        <a:cs typeface="Times New Roman" pitchFamily="18" charset="0"/>
                      </a:rPr>
                      <a:t>68,7</a:t>
                    </a:r>
                    <a:r>
                      <a:rPr lang="en-US" sz="1200" b="1">
                        <a:latin typeface="Times New Roman" pitchFamily="18" charset="0"/>
                        <a:cs typeface="Times New Roman" pitchFamily="18" charset="0"/>
                      </a:rPr>
                      <a:t>%</a:t>
                    </a:r>
                  </a:p>
                </c:rich>
              </c:tx>
            </c:dLbl>
            <c:dLbl>
              <c:idx val="1"/>
              <c:layout>
                <c:manualLayout>
                  <c:x val="5.5556098965890534E-3"/>
                  <c:y val="0.14506172839506173"/>
                </c:manualLayout>
              </c:layout>
              <c:tx>
                <c:rich>
                  <a:bodyPr/>
                  <a:lstStyle/>
                  <a:p>
                    <a:r>
                      <a:rPr lang="lt-LT" sz="1200" b="1">
                        <a:latin typeface="Times New Roman" pitchFamily="18" charset="0"/>
                        <a:cs typeface="Times New Roman" pitchFamily="18" charset="0"/>
                      </a:rPr>
                      <a:t>75</a:t>
                    </a:r>
                    <a:r>
                      <a:rPr lang="en-US" sz="1200" b="1">
                        <a:latin typeface="Times New Roman" pitchFamily="18" charset="0"/>
                        <a:cs typeface="Times New Roman" pitchFamily="18" charset="0"/>
                      </a:rPr>
                      <a:t>%</a:t>
                    </a:r>
                  </a:p>
                </c:rich>
              </c:tx>
            </c:dLbl>
            <c:txPr>
              <a:bodyPr/>
              <a:lstStyle/>
              <a:p>
                <a:pPr>
                  <a:defRPr sz="1200" b="1">
                    <a:latin typeface="Times New Roman" pitchFamily="18" charset="0"/>
                    <a:cs typeface="Times New Roman" pitchFamily="18" charset="0"/>
                  </a:defRPr>
                </a:pPr>
                <a:endParaRPr lang="en-US"/>
              </a:p>
            </c:txPr>
            <c:showVal val="1"/>
          </c:dLbls>
          <c:cat>
            <c:strRef>
              <c:f>Sheet1!$J$3:$L$3</c:f>
              <c:strCache>
                <c:ptCount val="2"/>
                <c:pt idx="0">
                  <c:v>tiriamoji grupė</c:v>
                </c:pt>
                <c:pt idx="1">
                  <c:v>kontrolinė grupė</c:v>
                </c:pt>
              </c:strCache>
            </c:strRef>
          </c:cat>
          <c:val>
            <c:numRef>
              <c:f>Sheet1!$J$4:$L$4</c:f>
              <c:numCache>
                <c:formatCode>General</c:formatCode>
                <c:ptCount val="3"/>
                <c:pt idx="0">
                  <c:v>11</c:v>
                </c:pt>
                <c:pt idx="1">
                  <c:v>12</c:v>
                </c:pt>
              </c:numCache>
            </c:numRef>
          </c:val>
        </c:ser>
        <c:ser>
          <c:idx val="1"/>
          <c:order val="1"/>
          <c:tx>
            <c:strRef>
              <c:f>Sheet1!$I$5</c:f>
              <c:strCache>
                <c:ptCount val="1"/>
                <c:pt idx="0">
                  <c:v>vyras</c:v>
                </c:pt>
              </c:strCache>
            </c:strRef>
          </c:tx>
          <c:dLbls>
            <c:dLbl>
              <c:idx val="0"/>
              <c:layout>
                <c:manualLayout>
                  <c:x val="8.3333061628166043E-3"/>
                  <c:y val="0.14814814814814894"/>
                </c:manualLayout>
              </c:layout>
              <c:tx>
                <c:rich>
                  <a:bodyPr/>
                  <a:lstStyle/>
                  <a:p>
                    <a:r>
                      <a:rPr lang="en-US" sz="1200" b="1">
                        <a:latin typeface="Times New Roman" pitchFamily="18" charset="0"/>
                        <a:cs typeface="Times New Roman" pitchFamily="18" charset="0"/>
                      </a:rPr>
                      <a:t>31,3%</a:t>
                    </a:r>
                  </a:p>
                </c:rich>
              </c:tx>
            </c:dLbl>
            <c:dLbl>
              <c:idx val="1"/>
              <c:layout>
                <c:manualLayout>
                  <c:x val="1.1042097998619741E-2"/>
                  <c:y val="0.11728395061728547"/>
                </c:manualLayout>
              </c:layout>
              <c:tx>
                <c:rich>
                  <a:bodyPr/>
                  <a:lstStyle/>
                  <a:p>
                    <a:r>
                      <a:rPr lang="en-US" sz="1200" b="1">
                        <a:latin typeface="Times New Roman" pitchFamily="18" charset="0"/>
                        <a:cs typeface="Times New Roman" pitchFamily="18" charset="0"/>
                      </a:rPr>
                      <a:t>25%</a:t>
                    </a:r>
                  </a:p>
                </c:rich>
              </c:tx>
            </c:dLbl>
            <c:txPr>
              <a:bodyPr/>
              <a:lstStyle/>
              <a:p>
                <a:pPr>
                  <a:defRPr sz="1200" b="1">
                    <a:latin typeface="Times New Roman" pitchFamily="18" charset="0"/>
                    <a:cs typeface="Times New Roman" pitchFamily="18" charset="0"/>
                  </a:defRPr>
                </a:pPr>
                <a:endParaRPr lang="en-US"/>
              </a:p>
            </c:txPr>
            <c:showVal val="1"/>
          </c:dLbls>
          <c:cat>
            <c:strRef>
              <c:f>Sheet1!$J$3:$L$3</c:f>
              <c:strCache>
                <c:ptCount val="2"/>
                <c:pt idx="0">
                  <c:v>tiriamoji grupė</c:v>
                </c:pt>
                <c:pt idx="1">
                  <c:v>kontrolinė grupė</c:v>
                </c:pt>
              </c:strCache>
            </c:strRef>
          </c:cat>
          <c:val>
            <c:numRef>
              <c:f>Sheet1!$J$5:$L$5</c:f>
              <c:numCache>
                <c:formatCode>General</c:formatCode>
                <c:ptCount val="3"/>
                <c:pt idx="0">
                  <c:v>5</c:v>
                </c:pt>
                <c:pt idx="1">
                  <c:v>4</c:v>
                </c:pt>
              </c:numCache>
            </c:numRef>
          </c:val>
        </c:ser>
        <c:dLbls>
          <c:showVal val="1"/>
        </c:dLbls>
        <c:shape val="box"/>
        <c:axId val="65526400"/>
        <c:axId val="69150976"/>
        <c:axId val="0"/>
      </c:bar3DChart>
      <c:catAx>
        <c:axId val="65526400"/>
        <c:scaling>
          <c:orientation val="minMax"/>
        </c:scaling>
        <c:axPos val="b"/>
        <c:numFmt formatCode="General" sourceLinked="1"/>
        <c:majorTickMark val="none"/>
        <c:tickLblPos val="nextTo"/>
        <c:txPr>
          <a:bodyPr/>
          <a:lstStyle/>
          <a:p>
            <a:pPr>
              <a:defRPr sz="1100" b="1">
                <a:latin typeface="Times New Roman" pitchFamily="18" charset="0"/>
                <a:cs typeface="Times New Roman" pitchFamily="18" charset="0"/>
              </a:defRPr>
            </a:pPr>
            <a:endParaRPr lang="en-US"/>
          </a:p>
        </c:txPr>
        <c:crossAx val="69150976"/>
        <c:crosses val="autoZero"/>
        <c:auto val="1"/>
        <c:lblAlgn val="ctr"/>
        <c:lblOffset val="100"/>
      </c:catAx>
      <c:valAx>
        <c:axId val="69150976"/>
        <c:scaling>
          <c:orientation val="minMax"/>
        </c:scaling>
        <c:delete val="1"/>
        <c:axPos val="l"/>
        <c:numFmt formatCode="General" sourceLinked="1"/>
        <c:tickLblPos val="nextTo"/>
        <c:crossAx val="65526400"/>
        <c:crosses val="autoZero"/>
        <c:crossBetween val="between"/>
      </c:valAx>
      <c:spPr>
        <a:solidFill>
          <a:schemeClr val="accent6">
            <a:lumMod val="40000"/>
            <a:lumOff val="60000"/>
          </a:schemeClr>
        </a:solidFill>
        <a:ln w="25400">
          <a:noFill/>
        </a:ln>
      </c:spPr>
    </c:plotArea>
    <c:legend>
      <c:legendPos val="t"/>
      <c:layout>
        <c:manualLayout>
          <c:xMode val="edge"/>
          <c:yMode val="edge"/>
          <c:x val="0.69532102209198843"/>
          <c:y val="9.2592425946758747E-2"/>
          <c:w val="0.28247166413615332"/>
          <c:h val="8.5991001124861743E-2"/>
        </c:manualLayout>
      </c:layout>
      <c:txPr>
        <a:bodyPr/>
        <a:lstStyle/>
        <a:p>
          <a:pPr>
            <a:defRPr sz="1100">
              <a:latin typeface="Times New Roman" pitchFamily="18" charset="0"/>
              <a:cs typeface="Times New Roman" pitchFamily="18" charset="0"/>
            </a:defRPr>
          </a:pPr>
          <a:endParaRPr lang="en-US"/>
        </a:p>
      </c:txPr>
    </c:legend>
    <c:plotVisOnly val="1"/>
    <c:dispBlanksAs val="gap"/>
  </c:chart>
  <c:spPr>
    <a:solidFill>
      <a:schemeClr val="accent6">
        <a:lumMod val="40000"/>
        <a:lumOff val="60000"/>
      </a:schemeClr>
    </a:solidFill>
    <a:ln>
      <a:solidFill>
        <a:srgbClr val="0070C0"/>
      </a:solid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6189908326676581"/>
          <c:y val="0.16242089530475357"/>
          <c:w val="0.55318764502263118"/>
          <c:h val="0.6872047244094488"/>
        </c:manualLayout>
      </c:layout>
      <c:barChart>
        <c:barDir val="bar"/>
        <c:grouping val="percentStacked"/>
        <c:ser>
          <c:idx val="0"/>
          <c:order val="0"/>
          <c:tx>
            <c:strRef>
              <c:f>Sheet1!$F$406</c:f>
              <c:strCache>
                <c:ptCount val="1"/>
                <c:pt idx="0">
                  <c:v>be problemų</c:v>
                </c:pt>
              </c:strCache>
            </c:strRef>
          </c:tx>
          <c:spPr>
            <a:solidFill>
              <a:schemeClr val="accent4">
                <a:lumMod val="40000"/>
                <a:lumOff val="60000"/>
              </a:schemeClr>
            </a:solidFill>
          </c:spPr>
          <c:dLbls>
            <c:txPr>
              <a:bodyPr/>
              <a:lstStyle/>
              <a:p>
                <a:pPr>
                  <a:defRPr lang="lt-LT" sz="1200" b="1">
                    <a:latin typeface="Times New Roman" pitchFamily="18" charset="0"/>
                    <a:cs typeface="Times New Roman" pitchFamily="18" charset="0"/>
                  </a:defRPr>
                </a:pPr>
                <a:endParaRPr lang="en-US"/>
              </a:p>
            </c:txPr>
            <c:showVal val="1"/>
          </c:dLbls>
          <c:cat>
            <c:strRef>
              <c:f>Sheet1!$E$407:$E$411</c:f>
              <c:strCache>
                <c:ptCount val="5"/>
                <c:pt idx="0">
                  <c:v>Nekūrybiniai metodai pradžioje</c:v>
                </c:pt>
                <c:pt idx="1">
                  <c:v>Nekūrybiniai metodai pabaigoje</c:v>
                </c:pt>
                <c:pt idx="3">
                  <c:v>Kūrybiniai metodai pradžioje</c:v>
                </c:pt>
                <c:pt idx="4">
                  <c:v>Kūrybiniai metodai pabaigoje</c:v>
                </c:pt>
              </c:strCache>
            </c:strRef>
          </c:cat>
          <c:val>
            <c:numRef>
              <c:f>Sheet1!$F$407:$F$411</c:f>
              <c:numCache>
                <c:formatCode>###0.0%</c:formatCode>
                <c:ptCount val="5"/>
                <c:pt idx="0">
                  <c:v>0.5</c:v>
                </c:pt>
                <c:pt idx="1">
                  <c:v>0.5625</c:v>
                </c:pt>
                <c:pt idx="3">
                  <c:v>0.31250000000000044</c:v>
                </c:pt>
                <c:pt idx="4">
                  <c:v>0.625000000000001</c:v>
                </c:pt>
              </c:numCache>
            </c:numRef>
          </c:val>
        </c:ser>
        <c:ser>
          <c:idx val="1"/>
          <c:order val="1"/>
          <c:tx>
            <c:strRef>
              <c:f>Sheet1!$G$406</c:f>
              <c:strCache>
                <c:ptCount val="1"/>
                <c:pt idx="0">
                  <c:v>minimalios problemos</c:v>
                </c:pt>
              </c:strCache>
            </c:strRef>
          </c:tx>
          <c:spPr>
            <a:solidFill>
              <a:srgbClr val="4F81BD">
                <a:lumMod val="60000"/>
                <a:lumOff val="40000"/>
              </a:srgbClr>
            </a:solidFill>
          </c:spPr>
          <c:dLbls>
            <c:txPr>
              <a:bodyPr/>
              <a:lstStyle/>
              <a:p>
                <a:pPr>
                  <a:defRPr lang="lt-LT" sz="1200" b="1">
                    <a:latin typeface="Times New Roman" pitchFamily="18" charset="0"/>
                    <a:cs typeface="Times New Roman" pitchFamily="18" charset="0"/>
                  </a:defRPr>
                </a:pPr>
                <a:endParaRPr lang="en-US"/>
              </a:p>
            </c:txPr>
            <c:showVal val="1"/>
          </c:dLbls>
          <c:cat>
            <c:strRef>
              <c:f>Sheet1!$E$407:$E$411</c:f>
              <c:strCache>
                <c:ptCount val="5"/>
                <c:pt idx="0">
                  <c:v>Nekūrybiniai metodai pradžioje</c:v>
                </c:pt>
                <c:pt idx="1">
                  <c:v>Nekūrybiniai metodai pabaigoje</c:v>
                </c:pt>
                <c:pt idx="3">
                  <c:v>Kūrybiniai metodai pradžioje</c:v>
                </c:pt>
                <c:pt idx="4">
                  <c:v>Kūrybiniai metodai pabaigoje</c:v>
                </c:pt>
              </c:strCache>
            </c:strRef>
          </c:cat>
          <c:val>
            <c:numRef>
              <c:f>Sheet1!$G$407:$G$411</c:f>
              <c:numCache>
                <c:formatCode>###0.0%</c:formatCode>
                <c:ptCount val="5"/>
                <c:pt idx="0">
                  <c:v>0.31250000000000044</c:v>
                </c:pt>
                <c:pt idx="1">
                  <c:v>0.31250000000000044</c:v>
                </c:pt>
                <c:pt idx="3">
                  <c:v>0.5625</c:v>
                </c:pt>
                <c:pt idx="4">
                  <c:v>0.31250000000000044</c:v>
                </c:pt>
              </c:numCache>
            </c:numRef>
          </c:val>
        </c:ser>
        <c:ser>
          <c:idx val="2"/>
          <c:order val="2"/>
          <c:tx>
            <c:strRef>
              <c:f>Sheet1!$H$406</c:f>
              <c:strCache>
                <c:ptCount val="1"/>
                <c:pt idx="0">
                  <c:v>silpnos problemos</c:v>
                </c:pt>
              </c:strCache>
            </c:strRef>
          </c:tx>
          <c:dLbls>
            <c:txPr>
              <a:bodyPr/>
              <a:lstStyle/>
              <a:p>
                <a:pPr>
                  <a:defRPr lang="lt-LT" sz="1200" b="1">
                    <a:latin typeface="Times New Roman" pitchFamily="18" charset="0"/>
                    <a:cs typeface="Times New Roman" pitchFamily="18" charset="0"/>
                  </a:defRPr>
                </a:pPr>
                <a:endParaRPr lang="en-US"/>
              </a:p>
            </c:txPr>
            <c:showVal val="1"/>
          </c:dLbls>
          <c:cat>
            <c:strRef>
              <c:f>Sheet1!$E$407:$E$411</c:f>
              <c:strCache>
                <c:ptCount val="5"/>
                <c:pt idx="0">
                  <c:v>Nekūrybiniai metodai pradžioje</c:v>
                </c:pt>
                <c:pt idx="1">
                  <c:v>Nekūrybiniai metodai pabaigoje</c:v>
                </c:pt>
                <c:pt idx="3">
                  <c:v>Kūrybiniai metodai pradžioje</c:v>
                </c:pt>
                <c:pt idx="4">
                  <c:v>Kūrybiniai metodai pabaigoje</c:v>
                </c:pt>
              </c:strCache>
            </c:strRef>
          </c:cat>
          <c:val>
            <c:numRef>
              <c:f>Sheet1!$H$407:$H$411</c:f>
              <c:numCache>
                <c:formatCode>###0.0%</c:formatCode>
                <c:ptCount val="5"/>
                <c:pt idx="0">
                  <c:v>0.18750000000000025</c:v>
                </c:pt>
                <c:pt idx="1">
                  <c:v>0.125</c:v>
                </c:pt>
                <c:pt idx="3">
                  <c:v>0.125</c:v>
                </c:pt>
                <c:pt idx="4">
                  <c:v>6.25E-2</c:v>
                </c:pt>
              </c:numCache>
            </c:numRef>
          </c:val>
        </c:ser>
        <c:dLbls>
          <c:showVal val="1"/>
        </c:dLbls>
        <c:gapWidth val="33"/>
        <c:overlap val="100"/>
        <c:axId val="63032704"/>
        <c:axId val="62550016"/>
      </c:barChart>
      <c:catAx>
        <c:axId val="63032704"/>
        <c:scaling>
          <c:orientation val="minMax"/>
        </c:scaling>
        <c:axPos val="l"/>
        <c:tickLblPos val="nextTo"/>
        <c:txPr>
          <a:bodyPr/>
          <a:lstStyle/>
          <a:p>
            <a:pPr>
              <a:defRPr lang="lt-LT" sz="1200" b="0">
                <a:latin typeface="Times New Roman" pitchFamily="18" charset="0"/>
                <a:cs typeface="Times New Roman" pitchFamily="18" charset="0"/>
              </a:defRPr>
            </a:pPr>
            <a:endParaRPr lang="en-US"/>
          </a:p>
        </c:txPr>
        <c:crossAx val="62550016"/>
        <c:crosses val="autoZero"/>
        <c:auto val="1"/>
        <c:lblAlgn val="ctr"/>
        <c:lblOffset val="100"/>
      </c:catAx>
      <c:valAx>
        <c:axId val="62550016"/>
        <c:scaling>
          <c:orientation val="minMax"/>
        </c:scaling>
        <c:delete val="1"/>
        <c:axPos val="b"/>
        <c:numFmt formatCode="0%" sourceLinked="1"/>
        <c:tickLblPos val="none"/>
        <c:crossAx val="63032704"/>
        <c:crosses val="autoZero"/>
        <c:crossBetween val="between"/>
      </c:valAx>
    </c:plotArea>
    <c:legend>
      <c:legendPos val="t"/>
      <c:layout>
        <c:manualLayout>
          <c:xMode val="edge"/>
          <c:yMode val="edge"/>
          <c:x val="0.22382403286545721"/>
          <c:y val="0.88888888888888884"/>
          <c:w val="0.7563372513218457"/>
          <c:h val="0.10969117496676575"/>
        </c:manualLayout>
      </c:layout>
      <c:txPr>
        <a:bodyPr/>
        <a:lstStyle/>
        <a:p>
          <a:pPr>
            <a:defRPr lang="lt-LT" sz="1200" b="1" i="0">
              <a:latin typeface="Times New Roman" pitchFamily="18" charset="0"/>
              <a:cs typeface="Times New Roman" pitchFamily="18" charset="0"/>
            </a:defRPr>
          </a:pPr>
          <a:endParaRPr lang="en-US"/>
        </a:p>
      </c:txPr>
    </c:legend>
    <c:plotVisOnly val="1"/>
  </c:chart>
  <c:spPr>
    <a:solidFill>
      <a:schemeClr val="accent2">
        <a:lumMod val="20000"/>
        <a:lumOff val="80000"/>
      </a:schemeClr>
    </a:solidFill>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9552147186813436"/>
          <c:y val="0.16242089530475357"/>
          <c:w val="0.48938435627142746"/>
          <c:h val="0.6872047244094488"/>
        </c:manualLayout>
      </c:layout>
      <c:barChart>
        <c:barDir val="bar"/>
        <c:grouping val="percentStacked"/>
        <c:ser>
          <c:idx val="0"/>
          <c:order val="0"/>
          <c:tx>
            <c:strRef>
              <c:f>Sheet1!$K$311</c:f>
              <c:strCache>
                <c:ptCount val="1"/>
                <c:pt idx="0">
                  <c:v>be problemų</c:v>
                </c:pt>
              </c:strCache>
            </c:strRef>
          </c:tx>
          <c:spPr>
            <a:gradFill>
              <a:gsLst>
                <a:gs pos="0">
                  <a:schemeClr val="accent1">
                    <a:lumMod val="40000"/>
                    <a:lumOff val="60000"/>
                  </a:schemeClr>
                </a:gs>
                <a:gs pos="50000">
                  <a:srgbClr val="4F81BD">
                    <a:tint val="44500"/>
                    <a:satMod val="160000"/>
                  </a:srgbClr>
                </a:gs>
                <a:gs pos="100000">
                  <a:srgbClr val="4F81BD">
                    <a:tint val="23500"/>
                    <a:satMod val="160000"/>
                  </a:srgbClr>
                </a:gs>
              </a:gsLst>
              <a:lin ang="5400000" scaled="0"/>
            </a:gradFill>
          </c:spPr>
          <c:dLbls>
            <c:txPr>
              <a:bodyPr/>
              <a:lstStyle/>
              <a:p>
                <a:pPr>
                  <a:defRPr lang="lt-LT" sz="1200" b="1">
                    <a:latin typeface="Times New Roman" pitchFamily="18" charset="0"/>
                    <a:cs typeface="Times New Roman" pitchFamily="18" charset="0"/>
                  </a:defRPr>
                </a:pPr>
                <a:endParaRPr lang="en-US"/>
              </a:p>
            </c:txPr>
            <c:dLblPos val="inBase"/>
            <c:showVal val="1"/>
          </c:dLbls>
          <c:cat>
            <c:strRef>
              <c:f>Sheet1!$J$312:$J$316</c:f>
              <c:strCache>
                <c:ptCount val="5"/>
                <c:pt idx="0">
                  <c:v>Nekūrybiniai metodai pradžioje</c:v>
                </c:pt>
                <c:pt idx="1">
                  <c:v>Nekūrybiniai metodai pabaigoje</c:v>
                </c:pt>
                <c:pt idx="3">
                  <c:v>Kūrybiniai metodai pradžioje</c:v>
                </c:pt>
                <c:pt idx="4">
                  <c:v>Kūrybiniai metodai pabaigoje</c:v>
                </c:pt>
              </c:strCache>
            </c:strRef>
          </c:cat>
          <c:val>
            <c:numRef>
              <c:f>Sheet1!$K$312:$K$316</c:f>
              <c:numCache>
                <c:formatCode>###0.0%</c:formatCode>
                <c:ptCount val="5"/>
                <c:pt idx="0">
                  <c:v>0.25</c:v>
                </c:pt>
                <c:pt idx="1">
                  <c:v>0.43750000000000044</c:v>
                </c:pt>
                <c:pt idx="3">
                  <c:v>0.25</c:v>
                </c:pt>
                <c:pt idx="4">
                  <c:v>0.625000000000001</c:v>
                </c:pt>
              </c:numCache>
            </c:numRef>
          </c:val>
        </c:ser>
        <c:ser>
          <c:idx val="1"/>
          <c:order val="1"/>
          <c:tx>
            <c:strRef>
              <c:f>Sheet1!$L$311</c:f>
              <c:strCache>
                <c:ptCount val="1"/>
                <c:pt idx="0">
                  <c:v>minimalios problemos</c:v>
                </c:pt>
              </c:strCache>
            </c:strRef>
          </c:tx>
          <c:spPr>
            <a:solidFill>
              <a:srgbClr val="4F81BD">
                <a:lumMod val="60000"/>
                <a:lumOff val="40000"/>
              </a:srgbClr>
            </a:solidFill>
          </c:spPr>
          <c:dLbls>
            <c:spPr>
              <a:noFill/>
            </c:spPr>
            <c:txPr>
              <a:bodyPr/>
              <a:lstStyle/>
              <a:p>
                <a:pPr>
                  <a:defRPr lang="lt-LT" sz="1200" b="1">
                    <a:latin typeface="Times New Roman" pitchFamily="18" charset="0"/>
                    <a:cs typeface="Times New Roman" pitchFamily="18" charset="0"/>
                  </a:defRPr>
                </a:pPr>
                <a:endParaRPr lang="en-US"/>
              </a:p>
            </c:txPr>
            <c:dLblPos val="inBase"/>
            <c:showVal val="1"/>
          </c:dLbls>
          <c:cat>
            <c:strRef>
              <c:f>Sheet1!$J$312:$J$316</c:f>
              <c:strCache>
                <c:ptCount val="5"/>
                <c:pt idx="0">
                  <c:v>Nekūrybiniai metodai pradžioje</c:v>
                </c:pt>
                <c:pt idx="1">
                  <c:v>Nekūrybiniai metodai pabaigoje</c:v>
                </c:pt>
                <c:pt idx="3">
                  <c:v>Kūrybiniai metodai pradžioje</c:v>
                </c:pt>
                <c:pt idx="4">
                  <c:v>Kūrybiniai metodai pabaigoje</c:v>
                </c:pt>
              </c:strCache>
            </c:strRef>
          </c:cat>
          <c:val>
            <c:numRef>
              <c:f>Sheet1!$L$312:$L$316</c:f>
              <c:numCache>
                <c:formatCode>###0.0%</c:formatCode>
                <c:ptCount val="5"/>
                <c:pt idx="0">
                  <c:v>0.6875</c:v>
                </c:pt>
                <c:pt idx="1">
                  <c:v>0.5625</c:v>
                </c:pt>
                <c:pt idx="3">
                  <c:v>0.750000000000001</c:v>
                </c:pt>
                <c:pt idx="4">
                  <c:v>0.37500000000000044</c:v>
                </c:pt>
              </c:numCache>
            </c:numRef>
          </c:val>
        </c:ser>
        <c:ser>
          <c:idx val="2"/>
          <c:order val="2"/>
          <c:tx>
            <c:strRef>
              <c:f>Sheet1!$M$311</c:f>
              <c:strCache>
                <c:ptCount val="1"/>
                <c:pt idx="0">
                  <c:v>silpnos problemos</c:v>
                </c:pt>
              </c:strCache>
            </c:strRef>
          </c:tx>
          <c:dLbls>
            <c:dLbl>
              <c:idx val="0"/>
              <c:layout>
                <c:manualLayout>
                  <c:x val="-2.2222222222222251E-2"/>
                  <c:y val="0"/>
                </c:manualLayout>
              </c:layout>
              <c:dLblPos val="inBase"/>
              <c:showVal val="1"/>
            </c:dLbl>
            <c:txPr>
              <a:bodyPr/>
              <a:lstStyle/>
              <a:p>
                <a:pPr>
                  <a:defRPr lang="lt-LT" sz="1200" b="1">
                    <a:latin typeface="Times New Roman" pitchFamily="18" charset="0"/>
                    <a:cs typeface="Times New Roman" pitchFamily="18" charset="0"/>
                  </a:defRPr>
                </a:pPr>
                <a:endParaRPr lang="en-US"/>
              </a:p>
            </c:txPr>
            <c:dLblPos val="inBase"/>
            <c:showVal val="1"/>
          </c:dLbls>
          <c:cat>
            <c:strRef>
              <c:f>Sheet1!$J$312:$J$316</c:f>
              <c:strCache>
                <c:ptCount val="5"/>
                <c:pt idx="0">
                  <c:v>Nekūrybiniai metodai pradžioje</c:v>
                </c:pt>
                <c:pt idx="1">
                  <c:v>Nekūrybiniai metodai pabaigoje</c:v>
                </c:pt>
                <c:pt idx="3">
                  <c:v>Kūrybiniai metodai pradžioje</c:v>
                </c:pt>
                <c:pt idx="4">
                  <c:v>Kūrybiniai metodai pabaigoje</c:v>
                </c:pt>
              </c:strCache>
            </c:strRef>
          </c:cat>
          <c:val>
            <c:numRef>
              <c:f>Sheet1!$M$312:$M$316</c:f>
              <c:numCache>
                <c:formatCode>General</c:formatCode>
                <c:ptCount val="5"/>
                <c:pt idx="0" formatCode="###0.0%">
                  <c:v>6.25E-2</c:v>
                </c:pt>
              </c:numCache>
            </c:numRef>
          </c:val>
        </c:ser>
        <c:dLbls>
          <c:showVal val="1"/>
        </c:dLbls>
        <c:gapWidth val="33"/>
        <c:overlap val="100"/>
        <c:axId val="62216064"/>
        <c:axId val="62217600"/>
      </c:barChart>
      <c:catAx>
        <c:axId val="62216064"/>
        <c:scaling>
          <c:orientation val="minMax"/>
        </c:scaling>
        <c:axPos val="l"/>
        <c:tickLblPos val="nextTo"/>
        <c:txPr>
          <a:bodyPr/>
          <a:lstStyle/>
          <a:p>
            <a:pPr>
              <a:defRPr lang="lt-LT" sz="1200">
                <a:latin typeface="Times New Roman" pitchFamily="18" charset="0"/>
                <a:cs typeface="Times New Roman" pitchFamily="18" charset="0"/>
              </a:defRPr>
            </a:pPr>
            <a:endParaRPr lang="en-US"/>
          </a:p>
        </c:txPr>
        <c:crossAx val="62217600"/>
        <c:crosses val="autoZero"/>
        <c:auto val="1"/>
        <c:lblAlgn val="ctr"/>
        <c:lblOffset val="100"/>
      </c:catAx>
      <c:valAx>
        <c:axId val="62217600"/>
        <c:scaling>
          <c:orientation val="minMax"/>
        </c:scaling>
        <c:delete val="1"/>
        <c:axPos val="b"/>
        <c:numFmt formatCode="0%" sourceLinked="1"/>
        <c:tickLblPos val="nextTo"/>
        <c:crossAx val="62216064"/>
        <c:crosses val="autoZero"/>
        <c:crossBetween val="between"/>
      </c:valAx>
    </c:plotArea>
    <c:legend>
      <c:legendPos val="t"/>
      <c:layout>
        <c:manualLayout>
          <c:xMode val="edge"/>
          <c:yMode val="edge"/>
          <c:x val="0.22510578223176647"/>
          <c:y val="0.85054457081753654"/>
          <c:w val="0.77423153539032374"/>
          <c:h val="0.14792845338777141"/>
        </c:manualLayout>
      </c:layout>
      <c:txPr>
        <a:bodyPr/>
        <a:lstStyle/>
        <a:p>
          <a:pPr>
            <a:defRPr lang="lt-LT" sz="1200" b="1">
              <a:latin typeface="Times New Roman" pitchFamily="18" charset="0"/>
              <a:cs typeface="Times New Roman" pitchFamily="18" charset="0"/>
            </a:defRPr>
          </a:pPr>
          <a:endParaRPr lang="en-US"/>
        </a:p>
      </c:txPr>
    </c:legend>
    <c:plotVisOnly val="1"/>
  </c:chart>
  <c:spPr>
    <a:solidFill>
      <a:schemeClr val="accent2">
        <a:lumMod val="20000"/>
        <a:lumOff val="80000"/>
      </a:schemeClr>
    </a:solidFill>
  </c:sp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6807405831027881"/>
          <c:y val="5.6073331742623113E-2"/>
          <c:w val="0.67538549573195239"/>
          <c:h val="0.60826098660744332"/>
        </c:manualLayout>
      </c:layout>
      <c:scatterChart>
        <c:scatterStyle val="lineMarker"/>
        <c:ser>
          <c:idx val="0"/>
          <c:order val="0"/>
          <c:tx>
            <c:strRef>
              <c:f>Sheet1!$C$706</c:f>
              <c:strCache>
                <c:ptCount val="1"/>
                <c:pt idx="0">
                  <c:v>Mean</c:v>
                </c:pt>
              </c:strCache>
            </c:strRef>
          </c:tx>
          <c:spPr>
            <a:ln w="28575">
              <a:noFill/>
            </a:ln>
          </c:spPr>
          <c:marker>
            <c:symbol val="square"/>
            <c:size val="6"/>
          </c:marker>
          <c:dPt>
            <c:idx val="3"/>
            <c:marker>
              <c:spPr>
                <a:solidFill>
                  <a:srgbClr val="FF0000"/>
                </a:solidFill>
              </c:spPr>
            </c:marker>
          </c:dPt>
          <c:dPt>
            <c:idx val="4"/>
            <c:marker>
              <c:spPr>
                <a:solidFill>
                  <a:srgbClr val="FF0000"/>
                </a:solidFill>
              </c:spPr>
            </c:marker>
          </c:dPt>
          <c:dLbls>
            <c:dLbl>
              <c:idx val="0"/>
              <c:layout>
                <c:manualLayout>
                  <c:x val="2.777777777778032E-3"/>
                  <c:y val="0"/>
                </c:manualLayout>
              </c:layout>
              <c:dLblPos val="r"/>
              <c:showVal val="1"/>
            </c:dLbl>
            <c:dLbl>
              <c:idx val="1"/>
              <c:tx>
                <c:rich>
                  <a:bodyPr/>
                  <a:lstStyle/>
                  <a:p>
                    <a:r>
                      <a:rPr lang="en-US" sz="1100" b="1">
                        <a:latin typeface="Times New Roman" pitchFamily="18" charset="0"/>
                        <a:cs typeface="Times New Roman" pitchFamily="18" charset="0"/>
                      </a:rPr>
                      <a:t>2,1</a:t>
                    </a:r>
                    <a:r>
                      <a:rPr lang="lt-LT" sz="1100" b="1">
                        <a:latin typeface="Times New Roman" pitchFamily="18" charset="0"/>
                        <a:cs typeface="Times New Roman" pitchFamily="18" charset="0"/>
                      </a:rPr>
                      <a:t>*</a:t>
                    </a:r>
                    <a:endParaRPr lang="en-US" sz="1100" b="1">
                      <a:latin typeface="Times New Roman" pitchFamily="18" charset="0"/>
                      <a:cs typeface="Times New Roman" pitchFamily="18" charset="0"/>
                    </a:endParaRPr>
                  </a:p>
                </c:rich>
              </c:tx>
              <c:dLblPos val="r"/>
              <c:showVal val="1"/>
            </c:dLbl>
            <c:dLbl>
              <c:idx val="4"/>
              <c:tx>
                <c:rich>
                  <a:bodyPr/>
                  <a:lstStyle/>
                  <a:p>
                    <a:r>
                      <a:rPr lang="en-US" sz="1100" b="1">
                        <a:latin typeface="Times New Roman" pitchFamily="18" charset="0"/>
                        <a:cs typeface="Times New Roman" pitchFamily="18" charset="0"/>
                      </a:rPr>
                      <a:t>1,4</a:t>
                    </a:r>
                    <a:r>
                      <a:rPr lang="lt-LT" sz="1100" b="1">
                        <a:latin typeface="Times New Roman" pitchFamily="18" charset="0"/>
                        <a:cs typeface="Times New Roman" pitchFamily="18" charset="0"/>
                      </a:rPr>
                      <a:t>*</a:t>
                    </a:r>
                    <a:endParaRPr lang="en-US" sz="1100" b="1">
                      <a:latin typeface="Times New Roman" pitchFamily="18" charset="0"/>
                      <a:cs typeface="Times New Roman" pitchFamily="18" charset="0"/>
                    </a:endParaRPr>
                  </a:p>
                </c:rich>
              </c:tx>
              <c:dLblPos val="r"/>
              <c:showVal val="1"/>
            </c:dLbl>
            <c:numFmt formatCode="#,##0.0" sourceLinked="0"/>
            <c:txPr>
              <a:bodyPr/>
              <a:lstStyle/>
              <a:p>
                <a:pPr>
                  <a:defRPr lang="lt-LT" sz="1100" b="1">
                    <a:latin typeface="Times New Roman" pitchFamily="18" charset="0"/>
                    <a:cs typeface="Times New Roman" pitchFamily="18" charset="0"/>
                  </a:defRPr>
                </a:pPr>
                <a:endParaRPr lang="en-US"/>
              </a:p>
            </c:txPr>
            <c:dLblPos val="r"/>
            <c:showVal val="1"/>
          </c:dLbls>
          <c:errBars>
            <c:errDir val="y"/>
            <c:errBarType val="both"/>
            <c:errValType val="cust"/>
            <c:plus>
              <c:numRef>
                <c:f>Sheet1!$D$707</c:f>
                <c:numCache>
                  <c:formatCode>General</c:formatCode>
                  <c:ptCount val="1"/>
                  <c:pt idx="0">
                    <c:v>0.48237152866506638</c:v>
                  </c:pt>
                </c:numCache>
              </c:numRef>
            </c:plus>
            <c:minus>
              <c:numRef>
                <c:f>Sheet1!$D$708</c:f>
                <c:numCache>
                  <c:formatCode>General</c:formatCode>
                  <c:ptCount val="1"/>
                  <c:pt idx="0">
                    <c:v>0.49895724599743241</c:v>
                  </c:pt>
                </c:numCache>
              </c:numRef>
            </c:minus>
          </c:errBars>
          <c:yVal>
            <c:numRef>
              <c:f>Sheet1!$C$707:$C$711</c:f>
              <c:numCache>
                <c:formatCode>###0.00</c:formatCode>
                <c:ptCount val="5"/>
                <c:pt idx="0">
                  <c:v>3.3749999999999987</c:v>
                </c:pt>
                <c:pt idx="1">
                  <c:v>2.125</c:v>
                </c:pt>
                <c:pt idx="3">
                  <c:v>2.4375</c:v>
                </c:pt>
                <c:pt idx="4">
                  <c:v>1.375</c:v>
                </c:pt>
              </c:numCache>
            </c:numRef>
          </c:yVal>
        </c:ser>
        <c:dLbls>
          <c:showVal val="1"/>
        </c:dLbls>
        <c:axId val="62526592"/>
        <c:axId val="62528512"/>
      </c:scatterChart>
      <c:valAx>
        <c:axId val="62526592"/>
        <c:scaling>
          <c:orientation val="minMax"/>
        </c:scaling>
        <c:delete val="1"/>
        <c:axPos val="b"/>
        <c:title>
          <c:tx>
            <c:rich>
              <a:bodyPr/>
              <a:lstStyle/>
              <a:p>
                <a:pPr>
                  <a:defRPr lang="lt-LT" sz="1200" b="0">
                    <a:latin typeface="Times New Roman" pitchFamily="18" charset="0"/>
                    <a:cs typeface="Times New Roman" pitchFamily="18" charset="0"/>
                  </a:defRPr>
                </a:pPr>
                <a:r>
                  <a:rPr lang="lt-LT" sz="1200" b="0">
                    <a:latin typeface="Times New Roman" pitchFamily="18" charset="0"/>
                    <a:cs typeface="Times New Roman" pitchFamily="18" charset="0"/>
                  </a:rPr>
                  <a:t>              Pradžioje      Gale                   </a:t>
                </a:r>
                <a:r>
                  <a:rPr lang="lt-LT" sz="1200" b="0" i="0" u="none" strike="noStrike" baseline="0">
                    <a:latin typeface="Times New Roman" pitchFamily="18" charset="0"/>
                    <a:cs typeface="Times New Roman" pitchFamily="18" charset="0"/>
                  </a:rPr>
                  <a:t>Pradžioje       Gale</a:t>
                </a:r>
              </a:p>
              <a:p>
                <a:pPr>
                  <a:defRPr lang="lt-LT" sz="1200" b="0">
                    <a:latin typeface="Times New Roman" pitchFamily="18" charset="0"/>
                    <a:cs typeface="Times New Roman" pitchFamily="18" charset="0"/>
                  </a:defRPr>
                </a:pPr>
                <a:r>
                  <a:rPr lang="lt-LT" sz="1200" b="0" i="0" u="none" strike="noStrike" baseline="0">
                    <a:latin typeface="Times New Roman" pitchFamily="18" charset="0"/>
                    <a:cs typeface="Times New Roman" pitchFamily="18" charset="0"/>
                  </a:rPr>
                  <a:t>    </a:t>
                </a:r>
                <a:endParaRPr lang="lt-LT" sz="1200" b="0">
                  <a:latin typeface="Times New Roman" pitchFamily="18" charset="0"/>
                  <a:cs typeface="Times New Roman" pitchFamily="18" charset="0"/>
                </a:endParaRPr>
              </a:p>
            </c:rich>
          </c:tx>
          <c:layout>
            <c:manualLayout>
              <c:xMode val="edge"/>
              <c:yMode val="edge"/>
              <c:x val="0.22122607647017095"/>
              <c:y val="0.67212629394776979"/>
            </c:manualLayout>
          </c:layout>
        </c:title>
        <c:tickLblPos val="nextTo"/>
        <c:crossAx val="62528512"/>
        <c:crosses val="autoZero"/>
        <c:crossBetween val="midCat"/>
      </c:valAx>
      <c:valAx>
        <c:axId val="62528512"/>
        <c:scaling>
          <c:orientation val="minMax"/>
        </c:scaling>
        <c:axPos val="l"/>
        <c:title>
          <c:tx>
            <c:rich>
              <a:bodyPr rot="0" vert="horz"/>
              <a:lstStyle/>
              <a:p>
                <a:pPr>
                  <a:defRPr lang="lt-LT" sz="1200">
                    <a:latin typeface="Times New Roman" pitchFamily="18" charset="0"/>
                    <a:cs typeface="Times New Roman" pitchFamily="18" charset="0"/>
                  </a:defRPr>
                </a:pPr>
                <a:r>
                  <a:rPr lang="en-US" sz="1200">
                    <a:latin typeface="Times New Roman" pitchFamily="18" charset="0"/>
                    <a:cs typeface="Times New Roman" pitchFamily="18" charset="0"/>
                  </a:rPr>
                  <a:t>Bendras elgesys </a:t>
                </a:r>
                <a:r>
                  <a:rPr lang="en-US" sz="1200" b="0">
                    <a:latin typeface="Times New Roman" pitchFamily="18" charset="0"/>
                    <a:cs typeface="Times New Roman" pitchFamily="18" charset="0"/>
                  </a:rPr>
                  <a:t>(balais)</a:t>
                </a:r>
              </a:p>
            </c:rich>
          </c:tx>
          <c:layout>
            <c:manualLayout>
              <c:xMode val="edge"/>
              <c:yMode val="edge"/>
              <c:x val="1.13363126906434E-2"/>
              <c:y val="7.0987852182193986E-2"/>
            </c:manualLayout>
          </c:layout>
        </c:title>
        <c:numFmt formatCode="#,##0" sourceLinked="0"/>
        <c:tickLblPos val="nextTo"/>
        <c:txPr>
          <a:bodyPr/>
          <a:lstStyle/>
          <a:p>
            <a:pPr>
              <a:defRPr lang="lt-LT"/>
            </a:pPr>
            <a:endParaRPr lang="en-US"/>
          </a:p>
        </c:txPr>
        <c:crossAx val="62526592"/>
        <c:crosses val="autoZero"/>
        <c:crossBetween val="midCat"/>
        <c:majorUnit val="1"/>
      </c:valAx>
      <c:spPr>
        <a:solidFill>
          <a:schemeClr val="bg1"/>
        </a:solidFill>
      </c:spPr>
    </c:plotArea>
    <c:plotVisOnly val="1"/>
  </c:chart>
  <c:spPr>
    <a:solidFill>
      <a:schemeClr val="accent6">
        <a:lumMod val="40000"/>
        <a:lumOff val="60000"/>
      </a:schemeClr>
    </a:solidFill>
    <a:ln>
      <a:solidFill>
        <a:srgbClr val="0070C0"/>
      </a:solidFill>
    </a:ln>
  </c:sp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3394868094318441"/>
          <c:y val="0.16242085256584321"/>
          <c:w val="0.61357414698162727"/>
          <c:h val="0.6872047244094488"/>
        </c:manualLayout>
      </c:layout>
      <c:barChart>
        <c:barDir val="bar"/>
        <c:grouping val="percentStacked"/>
        <c:ser>
          <c:idx val="0"/>
          <c:order val="0"/>
          <c:tx>
            <c:strRef>
              <c:f>Sheet1!$J$749</c:f>
              <c:strCache>
                <c:ptCount val="1"/>
                <c:pt idx="0">
                  <c:v>be problemų</c:v>
                </c:pt>
              </c:strCache>
            </c:strRef>
          </c:tx>
          <c:spPr>
            <a:gradFill>
              <a:gsLst>
                <a:gs pos="0">
                  <a:schemeClr val="accent1">
                    <a:lumMod val="40000"/>
                    <a:lumOff val="60000"/>
                  </a:schemeClr>
                </a:gs>
                <a:gs pos="50000">
                  <a:srgbClr val="4F81BD">
                    <a:tint val="44500"/>
                    <a:satMod val="160000"/>
                  </a:srgbClr>
                </a:gs>
                <a:gs pos="100000">
                  <a:srgbClr val="4F81BD">
                    <a:tint val="23500"/>
                    <a:satMod val="160000"/>
                  </a:srgbClr>
                </a:gs>
              </a:gsLst>
              <a:lin ang="5400000" scaled="0"/>
            </a:gradFill>
          </c:spPr>
          <c:dLbls>
            <c:txPr>
              <a:bodyPr/>
              <a:lstStyle/>
              <a:p>
                <a:pPr>
                  <a:defRPr lang="lt-LT" sz="1200" b="1">
                    <a:latin typeface="Times New Roman" pitchFamily="18" charset="0"/>
                    <a:cs typeface="Times New Roman" pitchFamily="18" charset="0"/>
                  </a:defRPr>
                </a:pPr>
                <a:endParaRPr lang="en-US"/>
              </a:p>
            </c:txPr>
            <c:dLblPos val="inBase"/>
            <c:showVal val="1"/>
          </c:dLbls>
          <c:cat>
            <c:strRef>
              <c:f>Sheet1!$I$750:$I$754</c:f>
              <c:strCache>
                <c:ptCount val="5"/>
                <c:pt idx="0">
                  <c:v>Nekūrybiniai metodai pradžioje</c:v>
                </c:pt>
                <c:pt idx="1">
                  <c:v>Nekūrybiniai metodai pabaigoje</c:v>
                </c:pt>
                <c:pt idx="3">
                  <c:v>Kūrybiniai metodai pradžioje</c:v>
                </c:pt>
                <c:pt idx="4">
                  <c:v>Kūrybiniai metodai pabaigoje</c:v>
                </c:pt>
              </c:strCache>
            </c:strRef>
          </c:cat>
          <c:val>
            <c:numRef>
              <c:f>Sheet1!$J$750:$J$754</c:f>
              <c:numCache>
                <c:formatCode>###0.0%</c:formatCode>
                <c:ptCount val="5"/>
                <c:pt idx="0">
                  <c:v>0.31250000000000044</c:v>
                </c:pt>
                <c:pt idx="1">
                  <c:v>0.625000000000001</c:v>
                </c:pt>
                <c:pt idx="3">
                  <c:v>0.31250000000000044</c:v>
                </c:pt>
                <c:pt idx="4">
                  <c:v>0.5625</c:v>
                </c:pt>
              </c:numCache>
            </c:numRef>
          </c:val>
        </c:ser>
        <c:ser>
          <c:idx val="1"/>
          <c:order val="1"/>
          <c:tx>
            <c:strRef>
              <c:f>Sheet1!$K$749</c:f>
              <c:strCache>
                <c:ptCount val="1"/>
                <c:pt idx="0">
                  <c:v>minimalios problemos</c:v>
                </c:pt>
              </c:strCache>
            </c:strRef>
          </c:tx>
          <c:spPr>
            <a:solidFill>
              <a:srgbClr val="4F81BD">
                <a:lumMod val="60000"/>
                <a:lumOff val="40000"/>
              </a:srgbClr>
            </a:solidFill>
          </c:spPr>
          <c:dLbls>
            <c:spPr>
              <a:noFill/>
            </c:spPr>
            <c:txPr>
              <a:bodyPr/>
              <a:lstStyle/>
              <a:p>
                <a:pPr>
                  <a:defRPr lang="lt-LT" sz="1200" b="1">
                    <a:latin typeface="Times New Roman" pitchFamily="18" charset="0"/>
                    <a:cs typeface="Times New Roman" pitchFamily="18" charset="0"/>
                  </a:defRPr>
                </a:pPr>
                <a:endParaRPr lang="en-US"/>
              </a:p>
            </c:txPr>
            <c:dLblPos val="inBase"/>
            <c:showVal val="1"/>
          </c:dLbls>
          <c:cat>
            <c:strRef>
              <c:f>Sheet1!$I$750:$I$754</c:f>
              <c:strCache>
                <c:ptCount val="5"/>
                <c:pt idx="0">
                  <c:v>Nekūrybiniai metodai pradžioje</c:v>
                </c:pt>
                <c:pt idx="1">
                  <c:v>Nekūrybiniai metodai pabaigoje</c:v>
                </c:pt>
                <c:pt idx="3">
                  <c:v>Kūrybiniai metodai pradžioje</c:v>
                </c:pt>
                <c:pt idx="4">
                  <c:v>Kūrybiniai metodai pabaigoje</c:v>
                </c:pt>
              </c:strCache>
            </c:strRef>
          </c:cat>
          <c:val>
            <c:numRef>
              <c:f>Sheet1!$K$750:$K$754</c:f>
              <c:numCache>
                <c:formatCode>###0.0%</c:formatCode>
                <c:ptCount val="5"/>
                <c:pt idx="0">
                  <c:v>0.5625</c:v>
                </c:pt>
                <c:pt idx="1">
                  <c:v>0.31250000000000044</c:v>
                </c:pt>
                <c:pt idx="3">
                  <c:v>0.5</c:v>
                </c:pt>
                <c:pt idx="4">
                  <c:v>0.37500000000000044</c:v>
                </c:pt>
              </c:numCache>
            </c:numRef>
          </c:val>
        </c:ser>
        <c:ser>
          <c:idx val="2"/>
          <c:order val="2"/>
          <c:tx>
            <c:strRef>
              <c:f>Sheet1!$L$749</c:f>
              <c:strCache>
                <c:ptCount val="1"/>
                <c:pt idx="0">
                  <c:v>silpnos problemos</c:v>
                </c:pt>
              </c:strCache>
            </c:strRef>
          </c:tx>
          <c:dLbls>
            <c:dLbl>
              <c:idx val="0"/>
              <c:layout>
                <c:manualLayout>
                  <c:x val="-2.2222222222222251E-2"/>
                  <c:y val="0"/>
                </c:manualLayout>
              </c:layout>
              <c:dLblPos val="inBase"/>
              <c:showVal val="1"/>
            </c:dLbl>
            <c:dLbl>
              <c:idx val="3"/>
              <c:layout>
                <c:manualLayout>
                  <c:x val="-2.8059930008748992E-3"/>
                  <c:y val="-4.2145107005859832E-17"/>
                </c:manualLayout>
              </c:layout>
              <c:dLblPos val="ctr"/>
              <c:showVal val="1"/>
            </c:dLbl>
            <c:txPr>
              <a:bodyPr/>
              <a:lstStyle/>
              <a:p>
                <a:pPr>
                  <a:defRPr lang="lt-LT" sz="1200" b="1">
                    <a:latin typeface="Times New Roman" pitchFamily="18" charset="0"/>
                    <a:cs typeface="Times New Roman" pitchFamily="18" charset="0"/>
                  </a:defRPr>
                </a:pPr>
                <a:endParaRPr lang="en-US"/>
              </a:p>
            </c:txPr>
            <c:dLblPos val="inBase"/>
            <c:showVal val="1"/>
          </c:dLbls>
          <c:cat>
            <c:strRef>
              <c:f>Sheet1!$I$750:$I$754</c:f>
              <c:strCache>
                <c:ptCount val="5"/>
                <c:pt idx="0">
                  <c:v>Nekūrybiniai metodai pradžioje</c:v>
                </c:pt>
                <c:pt idx="1">
                  <c:v>Nekūrybiniai metodai pabaigoje</c:v>
                </c:pt>
                <c:pt idx="3">
                  <c:v>Kūrybiniai metodai pradžioje</c:v>
                </c:pt>
                <c:pt idx="4">
                  <c:v>Kūrybiniai metodai pabaigoje</c:v>
                </c:pt>
              </c:strCache>
            </c:strRef>
          </c:cat>
          <c:val>
            <c:numRef>
              <c:f>Sheet1!$L$750:$L$754</c:f>
              <c:numCache>
                <c:formatCode>###0.0%</c:formatCode>
                <c:ptCount val="5"/>
                <c:pt idx="1">
                  <c:v>6.25E-2</c:v>
                </c:pt>
                <c:pt idx="3">
                  <c:v>6.25E-2</c:v>
                </c:pt>
                <c:pt idx="4">
                  <c:v>6.25E-2</c:v>
                </c:pt>
              </c:numCache>
            </c:numRef>
          </c:val>
        </c:ser>
        <c:ser>
          <c:idx val="3"/>
          <c:order val="3"/>
          <c:tx>
            <c:strRef>
              <c:f>Sheet1!$M$749</c:f>
              <c:strCache>
                <c:ptCount val="1"/>
                <c:pt idx="0">
                  <c:v>vidutinės problemos</c:v>
                </c:pt>
              </c:strCache>
            </c:strRef>
          </c:tx>
          <c:dLbls>
            <c:dLbl>
              <c:idx val="1"/>
              <c:delete val="1"/>
            </c:dLbl>
            <c:dLbl>
              <c:idx val="3"/>
              <c:layout>
                <c:manualLayout>
                  <c:x val="1.3888888888888978E-2"/>
                  <c:y val="-3.620237125531757E-7"/>
                </c:manualLayout>
              </c:layout>
              <c:showVal val="1"/>
            </c:dLbl>
            <c:dLbl>
              <c:idx val="4"/>
              <c:delete val="1"/>
            </c:dLbl>
            <c:txPr>
              <a:bodyPr/>
              <a:lstStyle/>
              <a:p>
                <a:pPr>
                  <a:defRPr lang="lt-LT" sz="1200" b="1">
                    <a:latin typeface="Times New Roman" pitchFamily="18" charset="0"/>
                    <a:cs typeface="Times New Roman" pitchFamily="18" charset="0"/>
                  </a:defRPr>
                </a:pPr>
                <a:endParaRPr lang="en-US"/>
              </a:p>
            </c:txPr>
            <c:showVal val="1"/>
          </c:dLbls>
          <c:cat>
            <c:strRef>
              <c:f>Sheet1!$I$750:$I$754</c:f>
              <c:strCache>
                <c:ptCount val="5"/>
                <c:pt idx="0">
                  <c:v>Nekūrybiniai metodai pradžioje</c:v>
                </c:pt>
                <c:pt idx="1">
                  <c:v>Nekūrybiniai metodai pabaigoje</c:v>
                </c:pt>
                <c:pt idx="3">
                  <c:v>Kūrybiniai metodai pradžioje</c:v>
                </c:pt>
                <c:pt idx="4">
                  <c:v>Kūrybiniai metodai pabaigoje</c:v>
                </c:pt>
              </c:strCache>
            </c:strRef>
          </c:cat>
          <c:val>
            <c:numRef>
              <c:f>Sheet1!$M$750:$M$754</c:f>
              <c:numCache>
                <c:formatCode>###0.0%</c:formatCode>
                <c:ptCount val="5"/>
                <c:pt idx="0">
                  <c:v>0.125</c:v>
                </c:pt>
                <c:pt idx="1">
                  <c:v>0</c:v>
                </c:pt>
                <c:pt idx="3">
                  <c:v>0.125</c:v>
                </c:pt>
                <c:pt idx="4">
                  <c:v>0</c:v>
                </c:pt>
              </c:numCache>
            </c:numRef>
          </c:val>
        </c:ser>
        <c:dLbls>
          <c:showVal val="1"/>
        </c:dLbls>
        <c:gapWidth val="33"/>
        <c:overlap val="100"/>
        <c:axId val="63675008"/>
        <c:axId val="64532864"/>
      </c:barChart>
      <c:catAx>
        <c:axId val="63675008"/>
        <c:scaling>
          <c:orientation val="minMax"/>
        </c:scaling>
        <c:axPos val="l"/>
        <c:tickLblPos val="nextTo"/>
        <c:txPr>
          <a:bodyPr/>
          <a:lstStyle/>
          <a:p>
            <a:pPr>
              <a:defRPr lang="lt-LT" sz="1200">
                <a:latin typeface="Times New Roman" pitchFamily="18" charset="0"/>
                <a:cs typeface="Times New Roman" pitchFamily="18" charset="0"/>
              </a:defRPr>
            </a:pPr>
            <a:endParaRPr lang="en-US"/>
          </a:p>
        </c:txPr>
        <c:crossAx val="64532864"/>
        <c:crosses val="autoZero"/>
        <c:auto val="1"/>
        <c:lblAlgn val="ctr"/>
        <c:lblOffset val="100"/>
      </c:catAx>
      <c:valAx>
        <c:axId val="64532864"/>
        <c:scaling>
          <c:orientation val="minMax"/>
        </c:scaling>
        <c:delete val="1"/>
        <c:axPos val="b"/>
        <c:numFmt formatCode="0%" sourceLinked="1"/>
        <c:tickLblPos val="none"/>
        <c:crossAx val="63675008"/>
        <c:crosses val="autoZero"/>
        <c:crossBetween val="between"/>
      </c:valAx>
    </c:plotArea>
    <c:legend>
      <c:legendPos val="t"/>
      <c:layout>
        <c:manualLayout>
          <c:xMode val="edge"/>
          <c:yMode val="edge"/>
          <c:x val="0.23770076963729794"/>
          <c:y val="0.85517241379310471"/>
          <c:w val="0.66599197942896848"/>
          <c:h val="0.14290994660150241"/>
        </c:manualLayout>
      </c:layout>
      <c:txPr>
        <a:bodyPr/>
        <a:lstStyle/>
        <a:p>
          <a:pPr>
            <a:defRPr lang="lt-LT" sz="1200" b="1">
              <a:latin typeface="Times New Roman" pitchFamily="18" charset="0"/>
              <a:cs typeface="Times New Roman" pitchFamily="18" charset="0"/>
            </a:defRPr>
          </a:pPr>
          <a:endParaRPr lang="en-US"/>
        </a:p>
      </c:txPr>
    </c:legend>
    <c:plotVisOnly val="1"/>
  </c:chart>
  <c:spPr>
    <a:solidFill>
      <a:schemeClr val="accent6">
        <a:lumMod val="40000"/>
        <a:lumOff val="60000"/>
      </a:schemeClr>
    </a:solidFill>
    <a:ln>
      <a:solidFill>
        <a:srgbClr val="0070C0"/>
      </a:solidFill>
    </a:ln>
  </c:sp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0175600087903731"/>
          <c:y val="2.5493132376857845E-2"/>
          <c:w val="0.50608410655357838"/>
          <c:h val="0.7837563580414515"/>
        </c:manualLayout>
      </c:layout>
      <c:barChart>
        <c:barDir val="bar"/>
        <c:grouping val="percentStacked"/>
        <c:ser>
          <c:idx val="0"/>
          <c:order val="0"/>
          <c:tx>
            <c:strRef>
              <c:f>Sheet1!$I$787</c:f>
              <c:strCache>
                <c:ptCount val="1"/>
                <c:pt idx="0">
                  <c:v>be problemų</c:v>
                </c:pt>
              </c:strCache>
            </c:strRef>
          </c:tx>
          <c:spPr>
            <a:gradFill>
              <a:gsLst>
                <a:gs pos="0">
                  <a:schemeClr val="accent1">
                    <a:lumMod val="40000"/>
                    <a:lumOff val="60000"/>
                  </a:schemeClr>
                </a:gs>
                <a:gs pos="50000">
                  <a:srgbClr val="4F81BD">
                    <a:tint val="44500"/>
                    <a:satMod val="160000"/>
                  </a:srgbClr>
                </a:gs>
                <a:gs pos="100000">
                  <a:srgbClr val="4F81BD">
                    <a:tint val="23500"/>
                    <a:satMod val="160000"/>
                  </a:srgbClr>
                </a:gs>
              </a:gsLst>
              <a:lin ang="5400000" scaled="0"/>
            </a:gradFill>
          </c:spPr>
          <c:dLbls>
            <c:txPr>
              <a:bodyPr/>
              <a:lstStyle/>
              <a:p>
                <a:pPr>
                  <a:defRPr lang="lt-LT" sz="1200" b="1">
                    <a:latin typeface="Times New Roman" pitchFamily="18" charset="0"/>
                    <a:cs typeface="Times New Roman" pitchFamily="18" charset="0"/>
                  </a:defRPr>
                </a:pPr>
                <a:endParaRPr lang="en-US"/>
              </a:p>
            </c:txPr>
            <c:dLblPos val="inBase"/>
            <c:showVal val="1"/>
          </c:dLbls>
          <c:cat>
            <c:strRef>
              <c:f>Sheet1!$H$788:$H$792</c:f>
              <c:strCache>
                <c:ptCount val="5"/>
                <c:pt idx="0">
                  <c:v>Nekūrybiniai metodai pradžioje</c:v>
                </c:pt>
                <c:pt idx="1">
                  <c:v>Nekūrybiniai metodai pabaigoje</c:v>
                </c:pt>
                <c:pt idx="3">
                  <c:v>Kūrybiniai  metodai pradžioje</c:v>
                </c:pt>
                <c:pt idx="4">
                  <c:v>Kūrybiniai metodai pabaigoje</c:v>
                </c:pt>
              </c:strCache>
            </c:strRef>
          </c:cat>
          <c:val>
            <c:numRef>
              <c:f>Sheet1!$I$788:$I$792</c:f>
              <c:numCache>
                <c:formatCode>###0.0%</c:formatCode>
                <c:ptCount val="5"/>
                <c:pt idx="0">
                  <c:v>0.37500000000000044</c:v>
                </c:pt>
                <c:pt idx="1">
                  <c:v>0.5625</c:v>
                </c:pt>
                <c:pt idx="3">
                  <c:v>0.37500000000000044</c:v>
                </c:pt>
                <c:pt idx="4">
                  <c:v>0.750000000000001</c:v>
                </c:pt>
              </c:numCache>
            </c:numRef>
          </c:val>
        </c:ser>
        <c:ser>
          <c:idx val="1"/>
          <c:order val="1"/>
          <c:tx>
            <c:strRef>
              <c:f>Sheet1!$J$787</c:f>
              <c:strCache>
                <c:ptCount val="1"/>
                <c:pt idx="0">
                  <c:v>minimalios problemos</c:v>
                </c:pt>
              </c:strCache>
            </c:strRef>
          </c:tx>
          <c:spPr>
            <a:solidFill>
              <a:srgbClr val="4F81BD">
                <a:lumMod val="60000"/>
                <a:lumOff val="40000"/>
              </a:srgbClr>
            </a:solidFill>
          </c:spPr>
          <c:dLbls>
            <c:txPr>
              <a:bodyPr/>
              <a:lstStyle/>
              <a:p>
                <a:pPr>
                  <a:defRPr lang="lt-LT" sz="1200" b="1">
                    <a:latin typeface="Times New Roman" pitchFamily="18" charset="0"/>
                    <a:cs typeface="Times New Roman" pitchFamily="18" charset="0"/>
                  </a:defRPr>
                </a:pPr>
                <a:endParaRPr lang="en-US"/>
              </a:p>
            </c:txPr>
            <c:dLblPos val="inBase"/>
            <c:showVal val="1"/>
          </c:dLbls>
          <c:cat>
            <c:strRef>
              <c:f>Sheet1!$H$788:$H$792</c:f>
              <c:strCache>
                <c:ptCount val="5"/>
                <c:pt idx="0">
                  <c:v>Nekūrybiniai metodai pradžioje</c:v>
                </c:pt>
                <c:pt idx="1">
                  <c:v>Nekūrybiniai metodai pabaigoje</c:v>
                </c:pt>
                <c:pt idx="3">
                  <c:v>Kūrybiniai  metodai pradžioje</c:v>
                </c:pt>
                <c:pt idx="4">
                  <c:v>Kūrybiniai metodai pabaigoje</c:v>
                </c:pt>
              </c:strCache>
            </c:strRef>
          </c:cat>
          <c:val>
            <c:numRef>
              <c:f>Sheet1!$J$788:$J$792</c:f>
              <c:numCache>
                <c:formatCode>###0.0%</c:formatCode>
                <c:ptCount val="5"/>
                <c:pt idx="0">
                  <c:v>0.43750000000000044</c:v>
                </c:pt>
                <c:pt idx="1">
                  <c:v>0.37500000000000044</c:v>
                </c:pt>
                <c:pt idx="3">
                  <c:v>0.5</c:v>
                </c:pt>
                <c:pt idx="4">
                  <c:v>0.18750000000000025</c:v>
                </c:pt>
              </c:numCache>
            </c:numRef>
          </c:val>
        </c:ser>
        <c:ser>
          <c:idx val="2"/>
          <c:order val="2"/>
          <c:tx>
            <c:strRef>
              <c:f>Sheet1!$K$787</c:f>
              <c:strCache>
                <c:ptCount val="1"/>
                <c:pt idx="0">
                  <c:v>silpnos problemos</c:v>
                </c:pt>
              </c:strCache>
            </c:strRef>
          </c:tx>
          <c:dLbls>
            <c:dLbl>
              <c:idx val="0"/>
              <c:layout>
                <c:manualLayout>
                  <c:x val="8.3051181102362266E-3"/>
                  <c:y val="0"/>
                </c:manualLayout>
              </c:layout>
              <c:dLblPos val="ctr"/>
              <c:showVal val="1"/>
            </c:dLbl>
            <c:dLbl>
              <c:idx val="1"/>
              <c:delete val="1"/>
            </c:dLbl>
            <c:dLbl>
              <c:idx val="3"/>
              <c:delete val="1"/>
            </c:dLbl>
            <c:txPr>
              <a:bodyPr/>
              <a:lstStyle/>
              <a:p>
                <a:pPr>
                  <a:defRPr lang="lt-LT" sz="1200" b="1">
                    <a:latin typeface="Times New Roman" pitchFamily="18" charset="0"/>
                    <a:cs typeface="Times New Roman" pitchFamily="18" charset="0"/>
                  </a:defRPr>
                </a:pPr>
                <a:endParaRPr lang="en-US"/>
              </a:p>
            </c:txPr>
            <c:dLblPos val="inBase"/>
            <c:showVal val="1"/>
          </c:dLbls>
          <c:cat>
            <c:strRef>
              <c:f>Sheet1!$H$788:$H$792</c:f>
              <c:strCache>
                <c:ptCount val="5"/>
                <c:pt idx="0">
                  <c:v>Nekūrybiniai metodai pradžioje</c:v>
                </c:pt>
                <c:pt idx="1">
                  <c:v>Nekūrybiniai metodai pabaigoje</c:v>
                </c:pt>
                <c:pt idx="3">
                  <c:v>Kūrybiniai  metodai pradžioje</c:v>
                </c:pt>
                <c:pt idx="4">
                  <c:v>Kūrybiniai metodai pabaigoje</c:v>
                </c:pt>
              </c:strCache>
            </c:strRef>
          </c:cat>
          <c:val>
            <c:numRef>
              <c:f>Sheet1!$K$788:$K$792</c:f>
              <c:numCache>
                <c:formatCode>###0.0%</c:formatCode>
                <c:ptCount val="5"/>
                <c:pt idx="0">
                  <c:v>6.25E-2</c:v>
                </c:pt>
                <c:pt idx="1">
                  <c:v>0</c:v>
                </c:pt>
                <c:pt idx="3" formatCode="0%">
                  <c:v>0</c:v>
                </c:pt>
                <c:pt idx="4">
                  <c:v>6.25E-2</c:v>
                </c:pt>
              </c:numCache>
            </c:numRef>
          </c:val>
        </c:ser>
        <c:ser>
          <c:idx val="3"/>
          <c:order val="3"/>
          <c:tx>
            <c:strRef>
              <c:f>Sheet1!$L$787</c:f>
              <c:strCache>
                <c:ptCount val="1"/>
                <c:pt idx="0">
                  <c:v>vidutinės problemos</c:v>
                </c:pt>
              </c:strCache>
            </c:strRef>
          </c:tx>
          <c:dLbls>
            <c:dLbl>
              <c:idx val="0"/>
              <c:layout>
                <c:manualLayout>
                  <c:x val="2.1172572178477816E-2"/>
                  <c:y val="0"/>
                </c:manualLayout>
              </c:layout>
              <c:dLblPos val="ctr"/>
              <c:showVal val="1"/>
            </c:dLbl>
            <c:dLbl>
              <c:idx val="1"/>
              <c:layout>
                <c:manualLayout>
                  <c:x val="-2.8433945756678898E-5"/>
                  <c:y val="8.4290214011719947E-17"/>
                </c:manualLayout>
              </c:layout>
              <c:dLblPos val="ctr"/>
              <c:showVal val="1"/>
            </c:dLbl>
            <c:dLbl>
              <c:idx val="3"/>
              <c:layout>
                <c:manualLayout>
                  <c:x val="1.7281277340332572E-3"/>
                  <c:y val="-3.6202371255317602E-7"/>
                </c:manualLayout>
              </c:layout>
              <c:dLblPos val="ctr"/>
              <c:showVal val="1"/>
            </c:dLbl>
            <c:dLbl>
              <c:idx val="4"/>
              <c:delete val="1"/>
            </c:dLbl>
            <c:txPr>
              <a:bodyPr/>
              <a:lstStyle/>
              <a:p>
                <a:pPr>
                  <a:defRPr lang="lt-LT" sz="1200" b="1"/>
                </a:pPr>
                <a:endParaRPr lang="en-US"/>
              </a:p>
            </c:txPr>
            <c:dLblPos val="inBase"/>
            <c:showVal val="1"/>
          </c:dLbls>
          <c:cat>
            <c:strRef>
              <c:f>Sheet1!$H$788:$H$792</c:f>
              <c:strCache>
                <c:ptCount val="5"/>
                <c:pt idx="0">
                  <c:v>Nekūrybiniai metodai pradžioje</c:v>
                </c:pt>
                <c:pt idx="1">
                  <c:v>Nekūrybiniai metodai pabaigoje</c:v>
                </c:pt>
                <c:pt idx="3">
                  <c:v>Kūrybiniai  metodai pradžioje</c:v>
                </c:pt>
                <c:pt idx="4">
                  <c:v>Kūrybiniai metodai pabaigoje</c:v>
                </c:pt>
              </c:strCache>
            </c:strRef>
          </c:cat>
          <c:val>
            <c:numRef>
              <c:f>Sheet1!$L$788:$L$792</c:f>
              <c:numCache>
                <c:formatCode>###0.0%</c:formatCode>
                <c:ptCount val="5"/>
                <c:pt idx="0">
                  <c:v>0.125</c:v>
                </c:pt>
                <c:pt idx="1">
                  <c:v>6.25E-2</c:v>
                </c:pt>
                <c:pt idx="3">
                  <c:v>0.125</c:v>
                </c:pt>
                <c:pt idx="4">
                  <c:v>0</c:v>
                </c:pt>
              </c:numCache>
            </c:numRef>
          </c:val>
        </c:ser>
        <c:dLbls>
          <c:showVal val="1"/>
        </c:dLbls>
        <c:gapWidth val="33"/>
        <c:overlap val="100"/>
        <c:axId val="64590208"/>
        <c:axId val="64591744"/>
      </c:barChart>
      <c:catAx>
        <c:axId val="64590208"/>
        <c:scaling>
          <c:orientation val="minMax"/>
        </c:scaling>
        <c:axPos val="l"/>
        <c:tickLblPos val="nextTo"/>
        <c:txPr>
          <a:bodyPr/>
          <a:lstStyle/>
          <a:p>
            <a:pPr>
              <a:defRPr lang="lt-LT" sz="1200">
                <a:latin typeface="Times New Roman" pitchFamily="18" charset="0"/>
                <a:cs typeface="Times New Roman" pitchFamily="18" charset="0"/>
              </a:defRPr>
            </a:pPr>
            <a:endParaRPr lang="en-US"/>
          </a:p>
        </c:txPr>
        <c:crossAx val="64591744"/>
        <c:crosses val="autoZero"/>
        <c:auto val="1"/>
        <c:lblAlgn val="ctr"/>
        <c:lblOffset val="100"/>
      </c:catAx>
      <c:valAx>
        <c:axId val="64591744"/>
        <c:scaling>
          <c:orientation val="minMax"/>
        </c:scaling>
        <c:delete val="1"/>
        <c:axPos val="b"/>
        <c:numFmt formatCode="0%" sourceLinked="1"/>
        <c:tickLblPos val="none"/>
        <c:crossAx val="64590208"/>
        <c:crosses val="autoZero"/>
        <c:crossBetween val="between"/>
      </c:valAx>
    </c:plotArea>
    <c:legend>
      <c:legendPos val="b"/>
      <c:layout>
        <c:manualLayout>
          <c:xMode val="edge"/>
          <c:yMode val="edge"/>
          <c:x val="0.17499355234624137"/>
          <c:y val="0.8803906413538809"/>
          <c:w val="0.7595442275876656"/>
          <c:h val="0.10324936071094007"/>
        </c:manualLayout>
      </c:layout>
      <c:txPr>
        <a:bodyPr/>
        <a:lstStyle/>
        <a:p>
          <a:pPr>
            <a:defRPr lang="lt-LT" sz="1200" b="1">
              <a:latin typeface="Times New Roman" pitchFamily="18" charset="0"/>
              <a:cs typeface="Times New Roman" pitchFamily="18" charset="0"/>
            </a:defRPr>
          </a:pPr>
          <a:endParaRPr lang="en-US"/>
        </a:p>
      </c:txPr>
    </c:legend>
    <c:plotVisOnly val="1"/>
  </c:chart>
  <c:spPr>
    <a:solidFill>
      <a:schemeClr val="accent2">
        <a:lumMod val="20000"/>
        <a:lumOff val="80000"/>
      </a:schemeClr>
    </a:solidFill>
  </c:spPr>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6697585674131125"/>
          <c:y val="4.9180596611470083E-2"/>
          <c:w val="0.67975000465370783"/>
          <c:h val="0.59165720563999269"/>
        </c:manualLayout>
      </c:layout>
      <c:scatterChart>
        <c:scatterStyle val="lineMarker"/>
        <c:ser>
          <c:idx val="0"/>
          <c:order val="0"/>
          <c:spPr>
            <a:ln w="28575">
              <a:noFill/>
            </a:ln>
          </c:spPr>
          <c:marker>
            <c:symbol val="square"/>
            <c:size val="6"/>
          </c:marker>
          <c:dPt>
            <c:idx val="3"/>
            <c:marker>
              <c:spPr>
                <a:solidFill>
                  <a:srgbClr val="FF0000"/>
                </a:solidFill>
              </c:spPr>
            </c:marker>
          </c:dPt>
          <c:dPt>
            <c:idx val="4"/>
            <c:marker>
              <c:spPr>
                <a:solidFill>
                  <a:srgbClr val="FF0000"/>
                </a:solidFill>
              </c:spPr>
            </c:marker>
          </c:dPt>
          <c:dLbls>
            <c:dLbl>
              <c:idx val="4"/>
              <c:tx>
                <c:rich>
                  <a:bodyPr/>
                  <a:lstStyle/>
                  <a:p>
                    <a:r>
                      <a:rPr lang="en-US" sz="1200" b="1">
                        <a:latin typeface="Times New Roman" pitchFamily="18" charset="0"/>
                        <a:cs typeface="Times New Roman" pitchFamily="18" charset="0"/>
                      </a:rPr>
                      <a:t>1,56</a:t>
                    </a:r>
                    <a:r>
                      <a:rPr lang="lt-LT" sz="1200" b="1">
                        <a:latin typeface="Times New Roman" pitchFamily="18" charset="0"/>
                        <a:cs typeface="Times New Roman" pitchFamily="18" charset="0"/>
                      </a:rPr>
                      <a:t> *</a:t>
                    </a:r>
                    <a:endParaRPr lang="en-US" sz="1200" b="1">
                      <a:latin typeface="Times New Roman" pitchFamily="18" charset="0"/>
                      <a:cs typeface="Times New Roman" pitchFamily="18" charset="0"/>
                    </a:endParaRPr>
                  </a:p>
                </c:rich>
              </c:tx>
              <c:dLblPos val="r"/>
              <c:showVal val="1"/>
            </c:dLbl>
            <c:txPr>
              <a:bodyPr/>
              <a:lstStyle/>
              <a:p>
                <a:pPr>
                  <a:defRPr lang="lt-LT" sz="1200" b="1">
                    <a:latin typeface="Times New Roman" pitchFamily="18" charset="0"/>
                    <a:cs typeface="Times New Roman" pitchFamily="18" charset="0"/>
                  </a:defRPr>
                </a:pPr>
                <a:endParaRPr lang="en-US"/>
              </a:p>
            </c:txPr>
            <c:dLblPos val="r"/>
            <c:showVal val="1"/>
          </c:dLbls>
          <c:errBars>
            <c:errDir val="y"/>
            <c:errBarType val="both"/>
            <c:errValType val="cust"/>
            <c:plus>
              <c:numRef>
                <c:f>Sheet1!$D$707</c:f>
                <c:numCache>
                  <c:formatCode>General</c:formatCode>
                  <c:ptCount val="1"/>
                  <c:pt idx="0">
                    <c:v>0.48237152866506638</c:v>
                  </c:pt>
                </c:numCache>
              </c:numRef>
            </c:plus>
            <c:minus>
              <c:numRef>
                <c:f>Sheet1!$D$708</c:f>
                <c:numCache>
                  <c:formatCode>General</c:formatCode>
                  <c:ptCount val="1"/>
                  <c:pt idx="0">
                    <c:v>0.49895724599743241</c:v>
                  </c:pt>
                </c:numCache>
              </c:numRef>
            </c:minus>
          </c:errBars>
          <c:xVal>
            <c:strRef>
              <c:f>Sheet1!$B$807:$B$811</c:f>
              <c:strCache>
                <c:ptCount val="5"/>
                <c:pt idx="0">
                  <c:v>N_m_p</c:v>
                </c:pt>
                <c:pt idx="1">
                  <c:v>N_m_g</c:v>
                </c:pt>
                <c:pt idx="3">
                  <c:v>K_m_p</c:v>
                </c:pt>
                <c:pt idx="4">
                  <c:v>K_m_g</c:v>
                </c:pt>
              </c:strCache>
            </c:strRef>
          </c:xVal>
          <c:yVal>
            <c:numRef>
              <c:f>Sheet1!$C$807:$C$811</c:f>
              <c:numCache>
                <c:formatCode>###0.00</c:formatCode>
                <c:ptCount val="5"/>
                <c:pt idx="0">
                  <c:v>2.75</c:v>
                </c:pt>
                <c:pt idx="1">
                  <c:v>1.9400000000000241</c:v>
                </c:pt>
                <c:pt idx="3">
                  <c:v>2.8099999999999987</c:v>
                </c:pt>
                <c:pt idx="4">
                  <c:v>1.56</c:v>
                </c:pt>
              </c:numCache>
            </c:numRef>
          </c:yVal>
        </c:ser>
        <c:dLbls>
          <c:showVal val="1"/>
        </c:dLbls>
        <c:axId val="64912000"/>
        <c:axId val="64500480"/>
      </c:scatterChart>
      <c:valAx>
        <c:axId val="64912000"/>
        <c:scaling>
          <c:orientation val="minMax"/>
        </c:scaling>
        <c:delete val="1"/>
        <c:axPos val="b"/>
        <c:title>
          <c:tx>
            <c:rich>
              <a:bodyPr/>
              <a:lstStyle/>
              <a:p>
                <a:pPr>
                  <a:defRPr lang="lt-LT" sz="1200">
                    <a:latin typeface="Times New Roman" pitchFamily="18" charset="0"/>
                    <a:cs typeface="Times New Roman" pitchFamily="18" charset="0"/>
                  </a:defRPr>
                </a:pPr>
                <a:r>
                  <a:rPr lang="lt-LT" sz="1200" b="0">
                    <a:latin typeface="Times New Roman" pitchFamily="18" charset="0"/>
                    <a:cs typeface="Times New Roman" pitchFamily="18" charset="0"/>
                  </a:rPr>
                  <a:t>Pradžioje        Gale                      </a:t>
                </a:r>
                <a:r>
                  <a:rPr lang="lt-LT" sz="1200" b="0" i="0" u="none" strike="noStrike" baseline="0">
                    <a:latin typeface="Times New Roman" pitchFamily="18" charset="0"/>
                    <a:cs typeface="Times New Roman" pitchFamily="18" charset="0"/>
                  </a:rPr>
                  <a:t>Pradžioje       Gale</a:t>
                </a:r>
              </a:p>
              <a:p>
                <a:pPr>
                  <a:defRPr lang="lt-LT" sz="1200">
                    <a:latin typeface="Times New Roman" pitchFamily="18" charset="0"/>
                    <a:cs typeface="Times New Roman" pitchFamily="18" charset="0"/>
                  </a:defRPr>
                </a:pPr>
                <a:r>
                  <a:rPr lang="lt-LT" sz="1200" b="1" i="0" u="none" strike="noStrike" baseline="0">
                    <a:latin typeface="Times New Roman" pitchFamily="18" charset="0"/>
                    <a:cs typeface="Times New Roman" pitchFamily="18" charset="0"/>
                  </a:rPr>
                  <a:t>    </a:t>
                </a:r>
                <a:endParaRPr lang="lt-LT" sz="1200">
                  <a:latin typeface="Times New Roman" pitchFamily="18" charset="0"/>
                  <a:cs typeface="Times New Roman" pitchFamily="18" charset="0"/>
                </a:endParaRPr>
              </a:p>
            </c:rich>
          </c:tx>
          <c:layout>
            <c:manualLayout>
              <c:xMode val="edge"/>
              <c:yMode val="edge"/>
              <c:x val="0.32805788465630986"/>
              <c:y val="0.65950043744533671"/>
            </c:manualLayout>
          </c:layout>
        </c:title>
        <c:tickLblPos val="nextTo"/>
        <c:crossAx val="64500480"/>
        <c:crosses val="autoZero"/>
        <c:crossBetween val="midCat"/>
      </c:valAx>
      <c:valAx>
        <c:axId val="64500480"/>
        <c:scaling>
          <c:orientation val="minMax"/>
        </c:scaling>
        <c:axPos val="l"/>
        <c:title>
          <c:tx>
            <c:rich>
              <a:bodyPr rot="0" vert="horz"/>
              <a:lstStyle/>
              <a:p>
                <a:pPr>
                  <a:defRPr lang="lt-LT" sz="1200">
                    <a:latin typeface="Times New Roman" pitchFamily="18" charset="0"/>
                    <a:cs typeface="Times New Roman" pitchFamily="18" charset="0"/>
                  </a:defRPr>
                </a:pPr>
                <a:r>
                  <a:rPr lang="lt-LT" sz="1200">
                    <a:latin typeface="Times New Roman" pitchFamily="18" charset="0"/>
                    <a:cs typeface="Times New Roman" pitchFamily="18" charset="0"/>
                  </a:rPr>
                  <a:t>Tarpasmeninis </a:t>
                </a:r>
                <a:r>
                  <a:rPr lang="en-US" sz="1200">
                    <a:latin typeface="Times New Roman" pitchFamily="18" charset="0"/>
                    <a:cs typeface="Times New Roman" pitchFamily="18" charset="0"/>
                  </a:rPr>
                  <a:t>elgesys </a:t>
                </a:r>
                <a:r>
                  <a:rPr lang="en-US" sz="1200" b="0">
                    <a:latin typeface="Times New Roman" pitchFamily="18" charset="0"/>
                    <a:cs typeface="Times New Roman" pitchFamily="18" charset="0"/>
                  </a:rPr>
                  <a:t>(balais)</a:t>
                </a:r>
              </a:p>
            </c:rich>
          </c:tx>
          <c:layout>
            <c:manualLayout>
              <c:xMode val="edge"/>
              <c:yMode val="edge"/>
              <c:x val="2.2096805466885076E-2"/>
              <c:y val="7.6675853018372667E-2"/>
            </c:manualLayout>
          </c:layout>
        </c:title>
        <c:numFmt formatCode="#,##0" sourceLinked="0"/>
        <c:tickLblPos val="nextTo"/>
        <c:txPr>
          <a:bodyPr/>
          <a:lstStyle/>
          <a:p>
            <a:pPr>
              <a:defRPr lang="lt-LT"/>
            </a:pPr>
            <a:endParaRPr lang="en-US"/>
          </a:p>
        </c:txPr>
        <c:crossAx val="64912000"/>
        <c:crosses val="autoZero"/>
        <c:crossBetween val="midCat"/>
        <c:majorUnit val="1"/>
      </c:valAx>
    </c:plotArea>
    <c:plotVisOnly val="1"/>
  </c:chart>
  <c:spPr>
    <a:solidFill>
      <a:schemeClr val="accent6">
        <a:lumMod val="40000"/>
        <a:lumOff val="60000"/>
      </a:schemeClr>
    </a:solidFill>
    <a:ln>
      <a:solidFill>
        <a:srgbClr val="0070C0"/>
      </a:solidFill>
    </a:ln>
  </c:spPr>
  <c:externalData r:id="rId1"/>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6633750404487438"/>
          <c:y val="5.4827257703898132E-2"/>
          <c:w val="0.68115108043001471"/>
          <c:h val="0.65732089044426578"/>
        </c:manualLayout>
      </c:layout>
      <c:scatterChart>
        <c:scatterStyle val="lineMarker"/>
        <c:ser>
          <c:idx val="0"/>
          <c:order val="0"/>
          <c:spPr>
            <a:ln w="28575">
              <a:noFill/>
            </a:ln>
          </c:spPr>
          <c:marker>
            <c:symbol val="square"/>
            <c:size val="6"/>
          </c:marker>
          <c:dPt>
            <c:idx val="3"/>
            <c:marker>
              <c:spPr>
                <a:solidFill>
                  <a:srgbClr val="FF0000"/>
                </a:solidFill>
              </c:spPr>
            </c:marker>
          </c:dPt>
          <c:dPt>
            <c:idx val="4"/>
            <c:marker>
              <c:spPr>
                <a:solidFill>
                  <a:srgbClr val="FF0000"/>
                </a:solidFill>
              </c:spPr>
            </c:marker>
          </c:dPt>
          <c:dLbls>
            <c:dLbl>
              <c:idx val="1"/>
              <c:tx>
                <c:rich>
                  <a:bodyPr/>
                  <a:lstStyle/>
                  <a:p>
                    <a:r>
                      <a:rPr lang="en-US" sz="1100" b="1">
                        <a:latin typeface="Times New Roman" pitchFamily="18" charset="0"/>
                        <a:cs typeface="Times New Roman" pitchFamily="18" charset="0"/>
                      </a:rPr>
                      <a:t>6,00</a:t>
                    </a:r>
                    <a:r>
                      <a:rPr lang="lt-LT" sz="1100" b="1">
                        <a:latin typeface="Times New Roman" pitchFamily="18" charset="0"/>
                        <a:cs typeface="Times New Roman" pitchFamily="18" charset="0"/>
                      </a:rPr>
                      <a:t> *</a:t>
                    </a:r>
                    <a:endParaRPr lang="en-US" sz="1100" b="1">
                      <a:latin typeface="Times New Roman" pitchFamily="18" charset="0"/>
                      <a:cs typeface="Times New Roman" pitchFamily="18" charset="0"/>
                    </a:endParaRPr>
                  </a:p>
                </c:rich>
              </c:tx>
              <c:dLblPos val="r"/>
              <c:showVal val="1"/>
            </c:dLbl>
            <c:dLbl>
              <c:idx val="4"/>
              <c:tx>
                <c:rich>
                  <a:bodyPr/>
                  <a:lstStyle/>
                  <a:p>
                    <a:r>
                      <a:rPr lang="en-US" sz="1100" b="1">
                        <a:latin typeface="Times New Roman" pitchFamily="18" charset="0"/>
                        <a:cs typeface="Times New Roman" pitchFamily="18" charset="0"/>
                      </a:rPr>
                      <a:t>3,75</a:t>
                    </a:r>
                    <a:r>
                      <a:rPr lang="lt-LT" sz="1100" b="1">
                        <a:latin typeface="Times New Roman" pitchFamily="18" charset="0"/>
                        <a:cs typeface="Times New Roman" pitchFamily="18" charset="0"/>
                      </a:rPr>
                      <a:t> *</a:t>
                    </a:r>
                    <a:endParaRPr lang="en-US" sz="1100" b="1">
                      <a:latin typeface="Times New Roman" pitchFamily="18" charset="0"/>
                      <a:cs typeface="Times New Roman" pitchFamily="18" charset="0"/>
                    </a:endParaRPr>
                  </a:p>
                </c:rich>
              </c:tx>
              <c:dLblPos val="r"/>
              <c:showVal val="1"/>
            </c:dLbl>
            <c:txPr>
              <a:bodyPr/>
              <a:lstStyle/>
              <a:p>
                <a:pPr>
                  <a:defRPr lang="lt-LT" sz="1100" b="1">
                    <a:latin typeface="Times New Roman" pitchFamily="18" charset="0"/>
                    <a:cs typeface="Times New Roman" pitchFamily="18" charset="0"/>
                  </a:defRPr>
                </a:pPr>
                <a:endParaRPr lang="en-US"/>
              </a:p>
            </c:txPr>
            <c:dLblPos val="r"/>
            <c:showVal val="1"/>
          </c:dLbls>
          <c:errBars>
            <c:errDir val="y"/>
            <c:errBarType val="both"/>
            <c:errValType val="cust"/>
            <c:plus>
              <c:numRef>
                <c:f>Sheet1!$D$828</c:f>
                <c:numCache>
                  <c:formatCode>General</c:formatCode>
                  <c:ptCount val="1"/>
                  <c:pt idx="0">
                    <c:v>1.1685000000000001</c:v>
                  </c:pt>
                </c:numCache>
              </c:numRef>
            </c:plus>
            <c:minus>
              <c:numRef>
                <c:f>Sheet1!$D$828</c:f>
                <c:numCache>
                  <c:formatCode>General</c:formatCode>
                  <c:ptCount val="1"/>
                  <c:pt idx="0">
                    <c:v>1.1685000000000001</c:v>
                  </c:pt>
                </c:numCache>
              </c:numRef>
            </c:minus>
          </c:errBars>
          <c:xVal>
            <c:strRef>
              <c:f>Sheet1!$B$828:$B$832</c:f>
              <c:strCache>
                <c:ptCount val="5"/>
                <c:pt idx="0">
                  <c:v>N_m_p</c:v>
                </c:pt>
                <c:pt idx="1">
                  <c:v>N_m_g</c:v>
                </c:pt>
                <c:pt idx="3">
                  <c:v>K_m_p</c:v>
                </c:pt>
                <c:pt idx="4">
                  <c:v>K_m_g</c:v>
                </c:pt>
              </c:strCache>
            </c:strRef>
          </c:xVal>
          <c:yVal>
            <c:numRef>
              <c:f>Sheet1!$C$828:$C$832</c:f>
              <c:numCache>
                <c:formatCode>###0.00</c:formatCode>
                <c:ptCount val="5"/>
                <c:pt idx="0">
                  <c:v>8.3800000000000008</c:v>
                </c:pt>
                <c:pt idx="1">
                  <c:v>6</c:v>
                </c:pt>
                <c:pt idx="3">
                  <c:v>7.5</c:v>
                </c:pt>
                <c:pt idx="4">
                  <c:v>3.75</c:v>
                </c:pt>
              </c:numCache>
            </c:numRef>
          </c:yVal>
        </c:ser>
        <c:dLbls>
          <c:showVal val="1"/>
        </c:dLbls>
        <c:axId val="64563072"/>
        <c:axId val="64565248"/>
      </c:scatterChart>
      <c:valAx>
        <c:axId val="64563072"/>
        <c:scaling>
          <c:orientation val="minMax"/>
        </c:scaling>
        <c:delete val="1"/>
        <c:axPos val="b"/>
        <c:title>
          <c:tx>
            <c:rich>
              <a:bodyPr/>
              <a:lstStyle/>
              <a:p>
                <a:pPr>
                  <a:defRPr lang="lt-LT" sz="1100" b="0">
                    <a:latin typeface="Times New Roman" pitchFamily="18" charset="0"/>
                    <a:cs typeface="Times New Roman" pitchFamily="18" charset="0"/>
                  </a:defRPr>
                </a:pPr>
                <a:r>
                  <a:rPr lang="lt-LT" sz="1100" b="0">
                    <a:latin typeface="Times New Roman" pitchFamily="18" charset="0"/>
                    <a:cs typeface="Times New Roman" pitchFamily="18" charset="0"/>
                  </a:rPr>
                  <a:t> Pradžioje        Gale                       </a:t>
                </a:r>
                <a:r>
                  <a:rPr lang="lt-LT" sz="1100" b="0" i="0" u="none" strike="noStrike" baseline="0">
                    <a:latin typeface="Times New Roman" pitchFamily="18" charset="0"/>
                    <a:cs typeface="Times New Roman" pitchFamily="18" charset="0"/>
                  </a:rPr>
                  <a:t>Pradžioje       Gale</a:t>
                </a:r>
              </a:p>
              <a:p>
                <a:pPr>
                  <a:defRPr lang="lt-LT" sz="1100" b="0">
                    <a:latin typeface="Times New Roman" pitchFamily="18" charset="0"/>
                    <a:cs typeface="Times New Roman" pitchFamily="18" charset="0"/>
                  </a:defRPr>
                </a:pPr>
                <a:r>
                  <a:rPr lang="lt-LT" sz="1100" b="0" i="0" u="none" strike="noStrike" baseline="0">
                    <a:latin typeface="Times New Roman" pitchFamily="18" charset="0"/>
                    <a:cs typeface="Times New Roman" pitchFamily="18" charset="0"/>
                  </a:rPr>
                  <a:t>    </a:t>
                </a:r>
                <a:endParaRPr lang="lt-LT" sz="1100" b="0">
                  <a:latin typeface="Times New Roman" pitchFamily="18" charset="0"/>
                  <a:cs typeface="Times New Roman" pitchFamily="18" charset="0"/>
                </a:endParaRPr>
              </a:p>
            </c:rich>
          </c:tx>
          <c:layout>
            <c:manualLayout>
              <c:xMode val="edge"/>
              <c:yMode val="edge"/>
              <c:x val="0.32693165066695434"/>
              <c:y val="0.71627957616411586"/>
            </c:manualLayout>
          </c:layout>
        </c:title>
        <c:tickLblPos val="nextTo"/>
        <c:crossAx val="64565248"/>
        <c:crosses val="autoZero"/>
        <c:crossBetween val="midCat"/>
      </c:valAx>
      <c:valAx>
        <c:axId val="64565248"/>
        <c:scaling>
          <c:orientation val="minMax"/>
        </c:scaling>
        <c:axPos val="l"/>
        <c:title>
          <c:tx>
            <c:rich>
              <a:bodyPr rot="0" vert="horz"/>
              <a:lstStyle/>
              <a:p>
                <a:pPr>
                  <a:defRPr lang="lt-LT" sz="1100">
                    <a:latin typeface="Times New Roman" pitchFamily="18" charset="0"/>
                    <a:cs typeface="Times New Roman" pitchFamily="18" charset="0"/>
                  </a:defRPr>
                </a:pPr>
                <a:r>
                  <a:rPr lang="en-US" sz="1100">
                    <a:latin typeface="Times New Roman" pitchFamily="18" charset="0"/>
                    <a:cs typeface="Times New Roman" pitchFamily="18" charset="0"/>
                  </a:rPr>
                  <a:t>Užduoties atlikimo elgesys </a:t>
                </a:r>
                <a:r>
                  <a:rPr lang="en-US" sz="1100" b="0">
                    <a:latin typeface="Times New Roman" pitchFamily="18" charset="0"/>
                    <a:cs typeface="Times New Roman" pitchFamily="18" charset="0"/>
                  </a:rPr>
                  <a:t>(balais)</a:t>
                </a:r>
              </a:p>
            </c:rich>
          </c:tx>
          <c:layout>
            <c:manualLayout>
              <c:xMode val="edge"/>
              <c:yMode val="edge"/>
              <c:x val="2.0547945205480006E-2"/>
              <c:y val="0.11945056867891515"/>
            </c:manualLayout>
          </c:layout>
        </c:title>
        <c:numFmt formatCode="#,##0" sourceLinked="0"/>
        <c:tickLblPos val="nextTo"/>
        <c:txPr>
          <a:bodyPr/>
          <a:lstStyle/>
          <a:p>
            <a:pPr>
              <a:defRPr lang="lt-LT"/>
            </a:pPr>
            <a:endParaRPr lang="en-US"/>
          </a:p>
        </c:txPr>
        <c:crossAx val="64563072"/>
        <c:crosses val="autoZero"/>
        <c:crossBetween val="midCat"/>
        <c:majorUnit val="1"/>
      </c:valAx>
    </c:plotArea>
    <c:plotVisOnly val="1"/>
  </c:chart>
  <c:spPr>
    <a:solidFill>
      <a:schemeClr val="accent6">
        <a:lumMod val="40000"/>
        <a:lumOff val="60000"/>
      </a:schemeClr>
    </a:solidFill>
    <a:ln>
      <a:solidFill>
        <a:srgbClr val="0070C0"/>
      </a:solid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floor>
      <c:spPr>
        <a:ln>
          <a:solidFill>
            <a:srgbClr val="0070C0"/>
          </a:solidFill>
        </a:ln>
      </c:spPr>
    </c:floor>
    <c:sideWall>
      <c:spPr>
        <a:noFill/>
        <a:ln w="25400">
          <a:noFill/>
        </a:ln>
      </c:spPr>
    </c:sideWall>
    <c:backWall>
      <c:spPr>
        <a:noFill/>
        <a:ln w="25400">
          <a:noFill/>
        </a:ln>
      </c:spPr>
    </c:backWall>
    <c:plotArea>
      <c:layout>
        <c:manualLayout>
          <c:layoutTarget val="inner"/>
          <c:xMode val="edge"/>
          <c:yMode val="edge"/>
          <c:x val="3.2163841426352452E-2"/>
          <c:y val="2.0847550309138384E-2"/>
          <c:w val="0.94162881857682146"/>
          <c:h val="0.6902541348540927"/>
        </c:manualLayout>
      </c:layout>
      <c:bar3DChart>
        <c:barDir val="col"/>
        <c:grouping val="clustered"/>
        <c:ser>
          <c:idx val="0"/>
          <c:order val="0"/>
          <c:tx>
            <c:strRef>
              <c:f>Sheet1!$O$9</c:f>
              <c:strCache>
                <c:ptCount val="1"/>
                <c:pt idx="0">
                  <c:v>spec.vidurinis   </c:v>
                </c:pt>
              </c:strCache>
            </c:strRef>
          </c:tx>
          <c:dLbls>
            <c:dLbl>
              <c:idx val="0"/>
              <c:layout>
                <c:manualLayout>
                  <c:x val="1.1912533861612361E-2"/>
                  <c:y val="0.11895427285353879"/>
                </c:manualLayout>
              </c:layout>
              <c:tx>
                <c:rich>
                  <a:bodyPr/>
                  <a:lstStyle/>
                  <a:p>
                    <a:r>
                      <a:rPr lang="en-US" sz="1100" b="1">
                        <a:latin typeface="Times New Roman" pitchFamily="18" charset="0"/>
                        <a:cs typeface="Times New Roman" pitchFamily="18" charset="0"/>
                      </a:rPr>
                      <a:t>56,</a:t>
                    </a:r>
                    <a:r>
                      <a:rPr lang="lt-LT" sz="1100" b="1">
                        <a:latin typeface="Times New Roman" pitchFamily="18" charset="0"/>
                        <a:cs typeface="Times New Roman" pitchFamily="18" charset="0"/>
                      </a:rPr>
                      <a:t>3</a:t>
                    </a:r>
                    <a:r>
                      <a:rPr lang="en-US" sz="1100" b="1">
                        <a:latin typeface="Times New Roman" pitchFamily="18" charset="0"/>
                        <a:cs typeface="Times New Roman" pitchFamily="18" charset="0"/>
                      </a:rPr>
                      <a:t>%</a:t>
                    </a:r>
                  </a:p>
                </c:rich>
              </c:tx>
              <c:showVal val="1"/>
            </c:dLbl>
            <c:dLbl>
              <c:idx val="1"/>
              <c:layout>
                <c:manualLayout>
                  <c:x val="-5.9562669308062125E-3"/>
                  <c:y val="0.12461831601426915"/>
                </c:manualLayout>
              </c:layout>
              <c:tx>
                <c:rich>
                  <a:bodyPr/>
                  <a:lstStyle/>
                  <a:p>
                    <a:r>
                      <a:rPr lang="en-US" sz="1100" b="1">
                        <a:latin typeface="Times New Roman" pitchFamily="18" charset="0"/>
                        <a:cs typeface="Times New Roman" pitchFamily="18" charset="0"/>
                      </a:rPr>
                      <a:t>18,7%</a:t>
                    </a:r>
                  </a:p>
                </c:rich>
              </c:tx>
              <c:showVal val="1"/>
            </c:dLbl>
            <c:txPr>
              <a:bodyPr/>
              <a:lstStyle/>
              <a:p>
                <a:pPr>
                  <a:defRPr sz="1100" b="1">
                    <a:latin typeface="Times New Roman" pitchFamily="18" charset="0"/>
                    <a:cs typeface="Times New Roman" pitchFamily="18" charset="0"/>
                  </a:defRPr>
                </a:pPr>
                <a:endParaRPr lang="en-US"/>
              </a:p>
            </c:txPr>
            <c:showVal val="1"/>
          </c:dLbls>
          <c:cat>
            <c:strRef>
              <c:f>Sheet1!$P$8:$R$8</c:f>
              <c:strCache>
                <c:ptCount val="2"/>
                <c:pt idx="0">
                  <c:v>tiriamoji grupė</c:v>
                </c:pt>
                <c:pt idx="1">
                  <c:v>kontrolinė grupė</c:v>
                </c:pt>
              </c:strCache>
            </c:strRef>
          </c:cat>
          <c:val>
            <c:numRef>
              <c:f>Sheet1!$P$9:$R$9</c:f>
              <c:numCache>
                <c:formatCode>General</c:formatCode>
                <c:ptCount val="3"/>
                <c:pt idx="0">
                  <c:v>9</c:v>
                </c:pt>
                <c:pt idx="1">
                  <c:v>3</c:v>
                </c:pt>
              </c:numCache>
            </c:numRef>
          </c:val>
        </c:ser>
        <c:ser>
          <c:idx val="1"/>
          <c:order val="1"/>
          <c:tx>
            <c:strRef>
              <c:f>Sheet1!$O$10</c:f>
              <c:strCache>
                <c:ptCount val="1"/>
                <c:pt idx="0">
                  <c:v>vidurinis</c:v>
                </c:pt>
              </c:strCache>
            </c:strRef>
          </c:tx>
          <c:dLbls>
            <c:dLbl>
              <c:idx val="0"/>
              <c:layout>
                <c:manualLayout>
                  <c:x val="4.0662308515783353E-3"/>
                  <c:y val="0.11328993816299635"/>
                </c:manualLayout>
              </c:layout>
              <c:tx>
                <c:rich>
                  <a:bodyPr/>
                  <a:lstStyle/>
                  <a:p>
                    <a:r>
                      <a:rPr lang="en-US" sz="1100" b="1">
                        <a:latin typeface="Times New Roman" pitchFamily="18" charset="0"/>
                        <a:cs typeface="Times New Roman" pitchFamily="18" charset="0"/>
                      </a:rPr>
                      <a:t>12,5%</a:t>
                    </a:r>
                  </a:p>
                </c:rich>
              </c:tx>
              <c:showVal val="1"/>
            </c:dLbl>
            <c:dLbl>
              <c:idx val="1"/>
              <c:layout>
                <c:manualLayout>
                  <c:x val="5.4598482806061106E-17"/>
                  <c:y val="0.13028325122054135"/>
                </c:manualLayout>
              </c:layout>
              <c:tx>
                <c:rich>
                  <a:bodyPr/>
                  <a:lstStyle/>
                  <a:p>
                    <a:r>
                      <a:rPr lang="en-US" sz="1100" b="1">
                        <a:latin typeface="Times New Roman" pitchFamily="18" charset="0"/>
                        <a:cs typeface="Times New Roman" pitchFamily="18" charset="0"/>
                      </a:rPr>
                      <a:t>37,5%</a:t>
                    </a:r>
                  </a:p>
                </c:rich>
              </c:tx>
              <c:showVal val="1"/>
            </c:dLbl>
            <c:txPr>
              <a:bodyPr/>
              <a:lstStyle/>
              <a:p>
                <a:pPr>
                  <a:defRPr sz="1100" b="1">
                    <a:latin typeface="Times New Roman" pitchFamily="18" charset="0"/>
                    <a:cs typeface="Times New Roman" pitchFamily="18" charset="0"/>
                  </a:defRPr>
                </a:pPr>
                <a:endParaRPr lang="en-US"/>
              </a:p>
            </c:txPr>
            <c:showVal val="1"/>
          </c:dLbls>
          <c:cat>
            <c:strRef>
              <c:f>Sheet1!$P$8:$R$8</c:f>
              <c:strCache>
                <c:ptCount val="2"/>
                <c:pt idx="0">
                  <c:v>tiriamoji grupė</c:v>
                </c:pt>
                <c:pt idx="1">
                  <c:v>kontrolinė grupė</c:v>
                </c:pt>
              </c:strCache>
            </c:strRef>
          </c:cat>
          <c:val>
            <c:numRef>
              <c:f>Sheet1!$P$10:$R$10</c:f>
              <c:numCache>
                <c:formatCode>General</c:formatCode>
                <c:ptCount val="3"/>
                <c:pt idx="0">
                  <c:v>2</c:v>
                </c:pt>
                <c:pt idx="1">
                  <c:v>6</c:v>
                </c:pt>
              </c:numCache>
            </c:numRef>
          </c:val>
        </c:ser>
        <c:ser>
          <c:idx val="2"/>
          <c:order val="2"/>
          <c:tx>
            <c:strRef>
              <c:f>Sheet1!$O$11</c:f>
              <c:strCache>
                <c:ptCount val="1"/>
                <c:pt idx="0">
                  <c:v>pradinis/nepilnas vidurinis</c:v>
                </c:pt>
              </c:strCache>
            </c:strRef>
          </c:tx>
          <c:dLbls>
            <c:dLbl>
              <c:idx val="0"/>
              <c:layout>
                <c:manualLayout>
                  <c:x val="9.5872798508884246E-3"/>
                  <c:y val="0.10196036455511052"/>
                </c:manualLayout>
              </c:layout>
              <c:tx>
                <c:rich>
                  <a:bodyPr/>
                  <a:lstStyle/>
                  <a:p>
                    <a:r>
                      <a:rPr lang="en-US" sz="1100" b="1">
                        <a:latin typeface="Times New Roman" pitchFamily="18" charset="0"/>
                        <a:cs typeface="Times New Roman" pitchFamily="18" charset="0"/>
                      </a:rPr>
                      <a:t>31,2%</a:t>
                    </a:r>
                  </a:p>
                </c:rich>
              </c:tx>
              <c:showVal val="1"/>
            </c:dLbl>
            <c:dLbl>
              <c:idx val="1"/>
              <c:layout>
                <c:manualLayout>
                  <c:x val="1.7868800792418614E-2"/>
                  <c:y val="0.10196080530303236"/>
                </c:manualLayout>
              </c:layout>
              <c:tx>
                <c:rich>
                  <a:bodyPr/>
                  <a:lstStyle/>
                  <a:p>
                    <a:r>
                      <a:rPr lang="lt-LT" sz="1100" b="1">
                        <a:latin typeface="Times New Roman" pitchFamily="18" charset="0"/>
                        <a:cs typeface="Times New Roman" pitchFamily="18" charset="0"/>
                      </a:rPr>
                      <a:t>43,8</a:t>
                    </a:r>
                    <a:r>
                      <a:rPr lang="en-US" sz="1100" b="1">
                        <a:latin typeface="Times New Roman" pitchFamily="18" charset="0"/>
                        <a:cs typeface="Times New Roman" pitchFamily="18" charset="0"/>
                      </a:rPr>
                      <a:t>%</a:t>
                    </a:r>
                  </a:p>
                </c:rich>
              </c:tx>
              <c:showVal val="1"/>
            </c:dLbl>
            <c:txPr>
              <a:bodyPr/>
              <a:lstStyle/>
              <a:p>
                <a:pPr>
                  <a:defRPr sz="1100" b="1">
                    <a:latin typeface="Times New Roman" pitchFamily="18" charset="0"/>
                    <a:cs typeface="Times New Roman" pitchFamily="18" charset="0"/>
                  </a:defRPr>
                </a:pPr>
                <a:endParaRPr lang="en-US"/>
              </a:p>
            </c:txPr>
            <c:showVal val="1"/>
          </c:dLbls>
          <c:cat>
            <c:strRef>
              <c:f>Sheet1!$P$8:$R$8</c:f>
              <c:strCache>
                <c:ptCount val="2"/>
                <c:pt idx="0">
                  <c:v>tiriamoji grupė</c:v>
                </c:pt>
                <c:pt idx="1">
                  <c:v>kontrolinė grupė</c:v>
                </c:pt>
              </c:strCache>
            </c:strRef>
          </c:cat>
          <c:val>
            <c:numRef>
              <c:f>Sheet1!$P$11:$R$11</c:f>
              <c:numCache>
                <c:formatCode>General</c:formatCode>
                <c:ptCount val="3"/>
                <c:pt idx="0">
                  <c:v>5</c:v>
                </c:pt>
                <c:pt idx="1">
                  <c:v>7</c:v>
                </c:pt>
              </c:numCache>
            </c:numRef>
          </c:val>
        </c:ser>
        <c:dLbls>
          <c:showVal val="1"/>
        </c:dLbls>
        <c:shape val="box"/>
        <c:axId val="85209472"/>
        <c:axId val="85212160"/>
        <c:axId val="0"/>
      </c:bar3DChart>
      <c:catAx>
        <c:axId val="85209472"/>
        <c:scaling>
          <c:orientation val="minMax"/>
        </c:scaling>
        <c:axPos val="b"/>
        <c:majorTickMark val="none"/>
        <c:tickLblPos val="nextTo"/>
        <c:txPr>
          <a:bodyPr/>
          <a:lstStyle/>
          <a:p>
            <a:pPr>
              <a:defRPr sz="1100" b="1">
                <a:latin typeface="Times New Roman" pitchFamily="18" charset="0"/>
                <a:cs typeface="Times New Roman" pitchFamily="18" charset="0"/>
              </a:defRPr>
            </a:pPr>
            <a:endParaRPr lang="en-US"/>
          </a:p>
        </c:txPr>
        <c:crossAx val="85212160"/>
        <c:crosses val="autoZero"/>
        <c:auto val="1"/>
        <c:lblAlgn val="ctr"/>
        <c:lblOffset val="100"/>
      </c:catAx>
      <c:valAx>
        <c:axId val="85212160"/>
        <c:scaling>
          <c:orientation val="minMax"/>
        </c:scaling>
        <c:delete val="1"/>
        <c:axPos val="l"/>
        <c:numFmt formatCode="General" sourceLinked="1"/>
        <c:tickLblPos val="nextTo"/>
        <c:crossAx val="85209472"/>
        <c:crosses val="autoZero"/>
        <c:crossBetween val="between"/>
      </c:valAx>
      <c:spPr>
        <a:solidFill>
          <a:schemeClr val="accent6">
            <a:lumMod val="40000"/>
            <a:lumOff val="60000"/>
          </a:schemeClr>
        </a:solidFill>
      </c:spPr>
    </c:plotArea>
    <c:legend>
      <c:legendPos val="t"/>
      <c:layout>
        <c:manualLayout>
          <c:xMode val="edge"/>
          <c:yMode val="edge"/>
          <c:x val="5.4973295288264556E-2"/>
          <c:y val="0.90739452230515272"/>
          <c:w val="0.9"/>
          <c:h val="9.2605693519080767E-2"/>
        </c:manualLayout>
      </c:layout>
      <c:txPr>
        <a:bodyPr/>
        <a:lstStyle/>
        <a:p>
          <a:pPr>
            <a:defRPr sz="1100">
              <a:latin typeface="Times New Roman" pitchFamily="18" charset="0"/>
              <a:cs typeface="Times New Roman" pitchFamily="18" charset="0"/>
            </a:defRPr>
          </a:pPr>
          <a:endParaRPr lang="en-US"/>
        </a:p>
      </c:txPr>
    </c:legend>
    <c:plotVisOnly val="1"/>
  </c:chart>
  <c:spPr>
    <a:solidFill>
      <a:schemeClr val="accent6">
        <a:lumMod val="40000"/>
        <a:lumOff val="60000"/>
      </a:schemeClr>
    </a:solidFill>
    <a:ln>
      <a:solidFill>
        <a:srgbClr val="0070C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3.4239928902372242E-2"/>
          <c:y val="4.8978532497868058E-2"/>
          <c:w val="0.63343379905846831"/>
          <c:h val="0.95102146750214833"/>
        </c:manualLayout>
      </c:layout>
      <c:pie3DChart>
        <c:varyColors val="1"/>
        <c:ser>
          <c:idx val="0"/>
          <c:order val="0"/>
          <c:tx>
            <c:strRef>
              <c:f>COTE!$C$144</c:f>
              <c:strCache>
                <c:ptCount val="1"/>
                <c:pt idx="0">
                  <c:v>proc.</c:v>
                </c:pt>
              </c:strCache>
            </c:strRef>
          </c:tx>
          <c:explosion val="25"/>
          <c:dLbls>
            <c:dLbl>
              <c:idx val="0"/>
              <c:layout>
                <c:manualLayout>
                  <c:x val="-0.15033867922662719"/>
                  <c:y val="8.1819612055791649E-2"/>
                </c:manualLayout>
              </c:layout>
              <c:tx>
                <c:rich>
                  <a:bodyPr/>
                  <a:lstStyle/>
                  <a:p>
                    <a:r>
                      <a:rPr lang="en-US" sz="1200" b="1">
                        <a:latin typeface="Times New Roman" pitchFamily="18" charset="0"/>
                        <a:cs typeface="Times New Roman" pitchFamily="18" charset="0"/>
                      </a:rPr>
                      <a:t>31.3%</a:t>
                    </a:r>
                  </a:p>
                </c:rich>
              </c:tx>
              <c:showPercent val="1"/>
            </c:dLbl>
            <c:dLbl>
              <c:idx val="1"/>
              <c:layout>
                <c:manualLayout>
                  <c:x val="-7.6047474417300739E-2"/>
                  <c:y val="-0.30793134167128455"/>
                </c:manualLayout>
              </c:layout>
              <c:tx>
                <c:rich>
                  <a:bodyPr/>
                  <a:lstStyle/>
                  <a:p>
                    <a:r>
                      <a:rPr lang="en-US" sz="1200" b="1">
                        <a:latin typeface="Times New Roman" pitchFamily="18" charset="0"/>
                        <a:cs typeface="Times New Roman" pitchFamily="18" charset="0"/>
                      </a:rPr>
                      <a:t>28.1%</a:t>
                    </a:r>
                  </a:p>
                </c:rich>
              </c:tx>
              <c:showPercent val="1"/>
            </c:dLbl>
            <c:dLbl>
              <c:idx val="2"/>
              <c:layout>
                <c:manualLayout>
                  <c:x val="0.10816843344426832"/>
                  <c:y val="-0.15569575730489321"/>
                </c:manualLayout>
              </c:layout>
              <c:showPercent val="1"/>
            </c:dLbl>
            <c:dLbl>
              <c:idx val="3"/>
              <c:layout>
                <c:manualLayout>
                  <c:x val="0.10469358341582879"/>
                  <c:y val="0.10936521408880852"/>
                </c:manualLayout>
              </c:layout>
              <c:tx>
                <c:rich>
                  <a:bodyPr/>
                  <a:lstStyle/>
                  <a:p>
                    <a:r>
                      <a:rPr lang="en-US" sz="1200" b="1">
                        <a:latin typeface="Times New Roman" pitchFamily="18" charset="0"/>
                        <a:cs typeface="Times New Roman" pitchFamily="18" charset="0"/>
                      </a:rPr>
                      <a:t>15.6%</a:t>
                    </a:r>
                  </a:p>
                </c:rich>
              </c:tx>
              <c:showPercent val="1"/>
            </c:dLbl>
            <c:txPr>
              <a:bodyPr/>
              <a:lstStyle/>
              <a:p>
                <a:pPr>
                  <a:defRPr sz="1200" b="1">
                    <a:latin typeface="Times New Roman" pitchFamily="18" charset="0"/>
                    <a:cs typeface="Times New Roman" pitchFamily="18" charset="0"/>
                  </a:defRPr>
                </a:pPr>
                <a:endParaRPr lang="en-US"/>
              </a:p>
            </c:txPr>
            <c:showPercent val="1"/>
            <c:showLeaderLines val="1"/>
          </c:dLbls>
          <c:cat>
            <c:strRef>
              <c:f>COTE!$A$145:$A$148</c:f>
              <c:strCache>
                <c:ptCount val="4"/>
                <c:pt idx="0">
                  <c:v>elgesio sutrikimai</c:v>
                </c:pt>
                <c:pt idx="1">
                  <c:v>šizofrenija</c:v>
                </c:pt>
                <c:pt idx="2">
                  <c:v>organiniai  sutrikimai</c:v>
                </c:pt>
                <c:pt idx="3">
                  <c:v>depresija</c:v>
                </c:pt>
              </c:strCache>
            </c:strRef>
          </c:cat>
          <c:val>
            <c:numRef>
              <c:f>COTE!$C$145:$C$148</c:f>
              <c:numCache>
                <c:formatCode>General</c:formatCode>
                <c:ptCount val="4"/>
                <c:pt idx="0">
                  <c:v>31.25</c:v>
                </c:pt>
                <c:pt idx="1">
                  <c:v>28.125</c:v>
                </c:pt>
                <c:pt idx="2">
                  <c:v>25</c:v>
                </c:pt>
                <c:pt idx="3">
                  <c:v>15.625</c:v>
                </c:pt>
              </c:numCache>
            </c:numRef>
          </c:val>
        </c:ser>
        <c:dLbls>
          <c:showPercent val="1"/>
        </c:dLbls>
      </c:pie3DChart>
    </c:plotArea>
    <c:legend>
      <c:legendPos val="r"/>
      <c:txPr>
        <a:bodyPr/>
        <a:lstStyle/>
        <a:p>
          <a:pPr>
            <a:defRPr sz="1200">
              <a:latin typeface="Times New Roman" pitchFamily="18" charset="0"/>
              <a:cs typeface="Times New Roman" pitchFamily="18" charset="0"/>
            </a:defRPr>
          </a:pPr>
          <a:endParaRPr lang="en-US"/>
        </a:p>
      </c:txPr>
    </c:legend>
    <c:plotVisOnly val="1"/>
  </c:chart>
  <c:spPr>
    <a:solidFill>
      <a:schemeClr val="accent6">
        <a:lumMod val="40000"/>
        <a:lumOff val="60000"/>
      </a:schemeClr>
    </a:solidFill>
    <a:ln>
      <a:solidFill>
        <a:srgbClr val="0070C0"/>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2.2884859749057736E-2"/>
          <c:y val="3.0092592592592591E-2"/>
          <c:w val="0.6468851048786507"/>
          <c:h val="0.96990744577980381"/>
        </c:manualLayout>
      </c:layout>
      <c:pie3DChart>
        <c:varyColors val="1"/>
        <c:ser>
          <c:idx val="0"/>
          <c:order val="0"/>
          <c:tx>
            <c:strRef>
              <c:f>Sheet1!$F$31</c:f>
              <c:strCache>
                <c:ptCount val="1"/>
                <c:pt idx="0">
                  <c:v>n</c:v>
                </c:pt>
              </c:strCache>
            </c:strRef>
          </c:tx>
          <c:explosion val="25"/>
          <c:dLbls>
            <c:dLbl>
              <c:idx val="0"/>
              <c:layout>
                <c:manualLayout>
                  <c:x val="-7.4689195100612421E-2"/>
                  <c:y val="8.3760936132985048E-2"/>
                </c:manualLayout>
              </c:layout>
              <c:tx>
                <c:rich>
                  <a:bodyPr/>
                  <a:lstStyle/>
                  <a:p>
                    <a:r>
                      <a:rPr lang="en-US"/>
                      <a:t>12,5%</a:t>
                    </a:r>
                  </a:p>
                </c:rich>
              </c:tx>
              <c:showPercent val="1"/>
            </c:dLbl>
            <c:dLbl>
              <c:idx val="1"/>
              <c:layout>
                <c:manualLayout>
                  <c:x val="-0.13459306772596799"/>
                  <c:y val="-0.25959018280609653"/>
                </c:manualLayout>
              </c:layout>
              <c:tx>
                <c:rich>
                  <a:bodyPr/>
                  <a:lstStyle/>
                  <a:p>
                    <a:r>
                      <a:rPr lang="en-US"/>
                      <a:t>59,4%</a:t>
                    </a:r>
                  </a:p>
                </c:rich>
              </c:tx>
              <c:showPercent val="1"/>
            </c:dLbl>
            <c:dLbl>
              <c:idx val="2"/>
              <c:layout>
                <c:manualLayout>
                  <c:x val="0.10763888888888892"/>
                  <c:y val="1.7962598425196853E-2"/>
                </c:manualLayout>
              </c:layout>
              <c:tx>
                <c:rich>
                  <a:bodyPr/>
                  <a:lstStyle/>
                  <a:p>
                    <a:r>
                      <a:rPr lang="en-US"/>
                      <a:t>18,7%</a:t>
                    </a:r>
                  </a:p>
                </c:rich>
              </c:tx>
              <c:showPercent val="1"/>
            </c:dLbl>
            <c:dLbl>
              <c:idx val="3"/>
              <c:layout>
                <c:manualLayout>
                  <c:x val="6.9767266372861833E-2"/>
                  <c:y val="0.10307224754800667"/>
                </c:manualLayout>
              </c:layout>
              <c:tx>
                <c:rich>
                  <a:bodyPr/>
                  <a:lstStyle/>
                  <a:p>
                    <a:r>
                      <a:rPr lang="en-US"/>
                      <a:t>9,4%</a:t>
                    </a:r>
                  </a:p>
                </c:rich>
              </c:tx>
              <c:showPercent val="1"/>
            </c:dLbl>
            <c:txPr>
              <a:bodyPr/>
              <a:lstStyle/>
              <a:p>
                <a:pPr>
                  <a:defRPr sz="1200" b="1">
                    <a:latin typeface="Times New Roman" pitchFamily="18" charset="0"/>
                    <a:cs typeface="Times New Roman" pitchFamily="18" charset="0"/>
                  </a:defRPr>
                </a:pPr>
                <a:endParaRPr lang="en-US"/>
              </a:p>
            </c:txPr>
            <c:showPercent val="1"/>
            <c:showLeaderLines val="1"/>
          </c:dLbls>
          <c:cat>
            <c:strRef>
              <c:f>Sheet1!$B$32:$E$35</c:f>
              <c:strCache>
                <c:ptCount val="4"/>
                <c:pt idx="0">
                  <c:v>vedęs/ištekėjusi</c:v>
                </c:pt>
                <c:pt idx="1">
                  <c:v>nevedęs/neištekėjusi</c:v>
                </c:pt>
                <c:pt idx="2">
                  <c:v>išsituokę</c:v>
                </c:pt>
                <c:pt idx="3">
                  <c:v>našlys(ė)</c:v>
                </c:pt>
              </c:strCache>
            </c:strRef>
          </c:cat>
          <c:val>
            <c:numRef>
              <c:f>Sheet1!$F$32:$F$35</c:f>
              <c:numCache>
                <c:formatCode>General</c:formatCode>
                <c:ptCount val="4"/>
                <c:pt idx="0">
                  <c:v>4</c:v>
                </c:pt>
                <c:pt idx="1">
                  <c:v>19</c:v>
                </c:pt>
                <c:pt idx="2">
                  <c:v>6</c:v>
                </c:pt>
                <c:pt idx="3">
                  <c:v>3</c:v>
                </c:pt>
              </c:numCache>
            </c:numRef>
          </c:val>
        </c:ser>
        <c:dLbls>
          <c:showPercent val="1"/>
        </c:dLbls>
      </c:pie3DChart>
    </c:plotArea>
    <c:legend>
      <c:legendPos val="r"/>
      <c:txPr>
        <a:bodyPr/>
        <a:lstStyle/>
        <a:p>
          <a:pPr>
            <a:defRPr sz="1200">
              <a:latin typeface="Times New Roman" pitchFamily="18" charset="0"/>
              <a:cs typeface="Times New Roman" pitchFamily="18" charset="0"/>
            </a:defRPr>
          </a:pPr>
          <a:endParaRPr lang="en-US"/>
        </a:p>
      </c:txPr>
    </c:legend>
    <c:plotVisOnly val="1"/>
  </c:chart>
  <c:spPr>
    <a:solidFill>
      <a:schemeClr val="accent6">
        <a:lumMod val="40000"/>
        <a:lumOff val="60000"/>
      </a:schemeClr>
    </a:solidFill>
    <a:ln>
      <a:solidFill>
        <a:srgbClr val="0070C0"/>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5.4166666666666904E-2"/>
          <c:y val="2.4427203756865096E-2"/>
          <c:w val="0.88631031119621595"/>
          <c:h val="0.74588334806261658"/>
        </c:manualLayout>
      </c:layout>
      <c:pie3DChart>
        <c:varyColors val="1"/>
        <c:ser>
          <c:idx val="0"/>
          <c:order val="0"/>
          <c:explosion val="25"/>
          <c:dLbls>
            <c:dLbl>
              <c:idx val="0"/>
              <c:layout>
                <c:manualLayout>
                  <c:x val="-0.11474737532808399"/>
                  <c:y val="6.8531933508311493E-2"/>
                </c:manualLayout>
              </c:layout>
              <c:showPercent val="1"/>
            </c:dLbl>
            <c:dLbl>
              <c:idx val="1"/>
              <c:layout>
                <c:manualLayout>
                  <c:x val="0.14917585301837272"/>
                  <c:y val="-0.29405039370079533"/>
                </c:manualLayout>
              </c:layout>
              <c:tx>
                <c:rich>
                  <a:bodyPr/>
                  <a:lstStyle/>
                  <a:p>
                    <a:r>
                      <a:rPr lang="en-US" sz="1200" b="1">
                        <a:latin typeface="Times New Roman" pitchFamily="18" charset="0"/>
                        <a:cs typeface="Times New Roman" pitchFamily="18" charset="0"/>
                      </a:rPr>
                      <a:t>56,3%</a:t>
                    </a:r>
                  </a:p>
                </c:rich>
              </c:tx>
              <c:showPercent val="1"/>
            </c:dLbl>
            <c:dLbl>
              <c:idx val="2"/>
              <c:layout>
                <c:manualLayout>
                  <c:x val="0.11092800899887505"/>
                  <c:y val="7.0754026281298094E-2"/>
                </c:manualLayout>
              </c:layout>
              <c:tx>
                <c:rich>
                  <a:bodyPr/>
                  <a:lstStyle/>
                  <a:p>
                    <a:r>
                      <a:rPr lang="en-US" sz="1200" b="1">
                        <a:latin typeface="Times New Roman" pitchFamily="18" charset="0"/>
                        <a:cs typeface="Times New Roman" pitchFamily="18" charset="0"/>
                      </a:rPr>
                      <a:t>12,5%</a:t>
                    </a:r>
                  </a:p>
                </c:rich>
              </c:tx>
              <c:showPercent val="1"/>
            </c:dLbl>
            <c:dLbl>
              <c:idx val="3"/>
              <c:layout>
                <c:manualLayout>
                  <c:x val="6.4339860959060913E-2"/>
                  <c:y val="4.0219921838374334E-2"/>
                </c:manualLayout>
              </c:layout>
              <c:tx>
                <c:rich>
                  <a:bodyPr/>
                  <a:lstStyle/>
                  <a:p>
                    <a:r>
                      <a:rPr lang="en-US" sz="1200" b="1">
                        <a:latin typeface="Times New Roman" pitchFamily="18" charset="0"/>
                        <a:cs typeface="Times New Roman" pitchFamily="18" charset="0"/>
                      </a:rPr>
                      <a:t>6,2%</a:t>
                    </a:r>
                  </a:p>
                </c:rich>
              </c:tx>
              <c:showPercent val="1"/>
            </c:dLbl>
            <c:txPr>
              <a:bodyPr/>
              <a:lstStyle/>
              <a:p>
                <a:pPr>
                  <a:defRPr sz="1200" b="1">
                    <a:latin typeface="Times New Roman" pitchFamily="18" charset="0"/>
                    <a:cs typeface="Times New Roman" pitchFamily="18" charset="0"/>
                  </a:defRPr>
                </a:pPr>
                <a:endParaRPr lang="en-US"/>
              </a:p>
            </c:txPr>
            <c:showPercent val="1"/>
            <c:showLeaderLines val="1"/>
          </c:dLbls>
          <c:cat>
            <c:strRef>
              <c:f>Sheet1!$B$50:$E$53</c:f>
              <c:strCache>
                <c:ptCount val="4"/>
                <c:pt idx="0">
                  <c:v>laikosi dienotvarkės</c:v>
                </c:pt>
                <c:pt idx="1">
                  <c:v>namų ruoša</c:v>
                </c:pt>
                <c:pt idx="2">
                  <c:v>kita veikla</c:v>
                </c:pt>
                <c:pt idx="3">
                  <c:v>reikalinga pagalba</c:v>
                </c:pt>
              </c:strCache>
            </c:strRef>
          </c:cat>
          <c:val>
            <c:numRef>
              <c:f>Sheet1!$F$50:$F$53</c:f>
              <c:numCache>
                <c:formatCode>General</c:formatCode>
                <c:ptCount val="4"/>
                <c:pt idx="0">
                  <c:v>8</c:v>
                </c:pt>
                <c:pt idx="1">
                  <c:v>18</c:v>
                </c:pt>
                <c:pt idx="2">
                  <c:v>4</c:v>
                </c:pt>
                <c:pt idx="3">
                  <c:v>2</c:v>
                </c:pt>
              </c:numCache>
            </c:numRef>
          </c:val>
        </c:ser>
        <c:dLbls>
          <c:showPercent val="1"/>
        </c:dLbls>
      </c:pie3DChart>
    </c:plotArea>
    <c:legend>
      <c:legendPos val="t"/>
      <c:layout>
        <c:manualLayout>
          <c:xMode val="edge"/>
          <c:yMode val="edge"/>
          <c:x val="2.5095376003051492E-2"/>
          <c:y val="0.75436063271419562"/>
          <c:w val="0.94444444444444464"/>
          <c:h val="0.2058721178957047"/>
        </c:manualLayout>
      </c:layout>
      <c:txPr>
        <a:bodyPr/>
        <a:lstStyle/>
        <a:p>
          <a:pPr>
            <a:defRPr sz="1200">
              <a:latin typeface="Times New Roman" pitchFamily="18" charset="0"/>
              <a:cs typeface="Times New Roman" pitchFamily="18" charset="0"/>
            </a:defRPr>
          </a:pPr>
          <a:endParaRPr lang="en-US"/>
        </a:p>
      </c:txPr>
    </c:legend>
    <c:plotVisOnly val="1"/>
  </c:chart>
  <c:spPr>
    <a:solidFill>
      <a:schemeClr val="accent6">
        <a:lumMod val="40000"/>
        <a:lumOff val="60000"/>
      </a:schemeClr>
    </a:solidFill>
    <a:ln>
      <a:solidFill>
        <a:srgbClr val="0070C0"/>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view3D>
      <c:rotX val="30"/>
      <c:perspective val="30"/>
    </c:view3D>
    <c:plotArea>
      <c:layout>
        <c:manualLayout>
          <c:layoutTarget val="inner"/>
          <c:xMode val="edge"/>
          <c:yMode val="edge"/>
          <c:x val="9.1803986040206523E-2"/>
          <c:y val="7.4466316710412123E-2"/>
          <c:w val="0.88375502534119565"/>
          <c:h val="0.73068118365705903"/>
        </c:manualLayout>
      </c:layout>
      <c:pie3DChart>
        <c:varyColors val="1"/>
        <c:ser>
          <c:idx val="0"/>
          <c:order val="0"/>
          <c:explosion val="25"/>
          <c:dLbls>
            <c:dLbl>
              <c:idx val="0"/>
              <c:layout>
                <c:manualLayout>
                  <c:x val="-0.2550827670695715"/>
                  <c:y val="-0.29842721682952938"/>
                </c:manualLayout>
              </c:layout>
              <c:tx>
                <c:rich>
                  <a:bodyPr/>
                  <a:lstStyle/>
                  <a:p>
                    <a:r>
                      <a:rPr lang="en-US" sz="1200" b="1">
                        <a:latin typeface="Times New Roman" pitchFamily="18" charset="0"/>
                        <a:cs typeface="Times New Roman" pitchFamily="18" charset="0"/>
                      </a:rPr>
                      <a:t>78,1%</a:t>
                    </a:r>
                  </a:p>
                </c:rich>
              </c:tx>
              <c:showPercent val="1"/>
            </c:dLbl>
            <c:dLbl>
              <c:idx val="1"/>
              <c:layout>
                <c:manualLayout>
                  <c:x val="0.12965518641040741"/>
                  <c:y val="0.10017874769895686"/>
                </c:manualLayout>
              </c:layout>
              <c:tx>
                <c:rich>
                  <a:bodyPr/>
                  <a:lstStyle/>
                  <a:p>
                    <a:r>
                      <a:rPr lang="en-US" sz="1200" b="1">
                        <a:latin typeface="Times New Roman" pitchFamily="18" charset="0"/>
                        <a:cs typeface="Times New Roman" pitchFamily="18" charset="0"/>
                      </a:rPr>
                      <a:t>21,9%</a:t>
                    </a:r>
                  </a:p>
                </c:rich>
              </c:tx>
              <c:showPercent val="1"/>
            </c:dLbl>
            <c:showPercent val="1"/>
            <c:showLeaderLines val="1"/>
          </c:dLbls>
          <c:cat>
            <c:strRef>
              <c:f>Sheet1!$C$74:$E$75</c:f>
              <c:strCache>
                <c:ptCount val="2"/>
                <c:pt idx="0">
                  <c:v>turi sunkumų</c:v>
                </c:pt>
                <c:pt idx="1">
                  <c:v>neturi sunkumų</c:v>
                </c:pt>
              </c:strCache>
            </c:strRef>
          </c:cat>
          <c:val>
            <c:numRef>
              <c:f>Sheet1!$F$74:$F$75</c:f>
              <c:numCache>
                <c:formatCode>General</c:formatCode>
                <c:ptCount val="2"/>
                <c:pt idx="0">
                  <c:v>25</c:v>
                </c:pt>
                <c:pt idx="1">
                  <c:v>7</c:v>
                </c:pt>
              </c:numCache>
            </c:numRef>
          </c:val>
        </c:ser>
        <c:dLbls>
          <c:showPercent val="1"/>
        </c:dLbls>
      </c:pie3DChart>
    </c:plotArea>
    <c:legend>
      <c:legendPos val="t"/>
      <c:layout>
        <c:manualLayout>
          <c:xMode val="edge"/>
          <c:yMode val="edge"/>
          <c:x val="0.16519742724467135"/>
          <c:y val="0.82858814523183044"/>
          <c:w val="0.49353624426433068"/>
          <c:h val="0.10748872822346132"/>
        </c:manualLayout>
      </c:layout>
      <c:txPr>
        <a:bodyPr/>
        <a:lstStyle/>
        <a:p>
          <a:pPr>
            <a:defRPr sz="1200">
              <a:latin typeface="Times New Roman" pitchFamily="18" charset="0"/>
              <a:cs typeface="Times New Roman" pitchFamily="18" charset="0"/>
            </a:defRPr>
          </a:pPr>
          <a:endParaRPr lang="en-US"/>
        </a:p>
      </c:txPr>
    </c:legend>
    <c:plotVisOnly val="1"/>
  </c:chart>
  <c:spPr>
    <a:solidFill>
      <a:schemeClr val="accent6">
        <a:lumMod val="40000"/>
        <a:lumOff val="60000"/>
      </a:schemeClr>
    </a:solidFill>
    <a:ln>
      <a:solidFill>
        <a:srgbClr val="0070C0"/>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3.1642874318974452E-2"/>
          <c:y val="6.5155796255172579E-2"/>
          <c:w val="0.91666666666666652"/>
          <c:h val="0.76432220110419191"/>
        </c:manualLayout>
      </c:layout>
      <c:pie3DChart>
        <c:varyColors val="1"/>
        <c:ser>
          <c:idx val="0"/>
          <c:order val="0"/>
          <c:explosion val="25"/>
          <c:dLbls>
            <c:dLbl>
              <c:idx val="0"/>
              <c:layout>
                <c:manualLayout>
                  <c:x val="-0.20277088801399826"/>
                  <c:y val="-0.27444764232057201"/>
                </c:manualLayout>
              </c:layout>
              <c:tx>
                <c:rich>
                  <a:bodyPr/>
                  <a:lstStyle/>
                  <a:p>
                    <a:r>
                      <a:rPr lang="en-US" sz="1100" b="1">
                        <a:latin typeface="Times New Roman" pitchFamily="18" charset="0"/>
                        <a:cs typeface="Times New Roman" pitchFamily="18" charset="0"/>
                      </a:rPr>
                      <a:t>81,2%</a:t>
                    </a:r>
                  </a:p>
                </c:rich>
              </c:tx>
              <c:showPercent val="1"/>
            </c:dLbl>
            <c:dLbl>
              <c:idx val="1"/>
              <c:tx>
                <c:rich>
                  <a:bodyPr/>
                  <a:lstStyle/>
                  <a:p>
                    <a:r>
                      <a:rPr lang="en-US" sz="1100" b="1">
                        <a:latin typeface="Times New Roman" pitchFamily="18" charset="0"/>
                        <a:cs typeface="Times New Roman" pitchFamily="18" charset="0"/>
                      </a:rPr>
                      <a:t>9,4%</a:t>
                    </a:r>
                  </a:p>
                </c:rich>
              </c:tx>
              <c:showPercent val="1"/>
            </c:dLbl>
            <c:dLbl>
              <c:idx val="2"/>
              <c:tx>
                <c:rich>
                  <a:bodyPr/>
                  <a:lstStyle/>
                  <a:p>
                    <a:r>
                      <a:rPr lang="en-US" sz="1100" b="1">
                        <a:latin typeface="Times New Roman" pitchFamily="18" charset="0"/>
                        <a:cs typeface="Times New Roman" pitchFamily="18" charset="0"/>
                      </a:rPr>
                      <a:t>9,4%</a:t>
                    </a:r>
                  </a:p>
                </c:rich>
              </c:tx>
              <c:showPercent val="1"/>
            </c:dLbl>
            <c:txPr>
              <a:bodyPr/>
              <a:lstStyle/>
              <a:p>
                <a:pPr>
                  <a:defRPr sz="1100" b="1">
                    <a:latin typeface="Times New Roman" pitchFamily="18" charset="0"/>
                    <a:cs typeface="Times New Roman" pitchFamily="18" charset="0"/>
                  </a:defRPr>
                </a:pPr>
                <a:endParaRPr lang="en-US"/>
              </a:p>
            </c:txPr>
            <c:showPercent val="1"/>
            <c:showLeaderLines val="1"/>
          </c:dLbls>
          <c:cat>
            <c:strRef>
              <c:f>Sheet1!$D$92:$F$94</c:f>
              <c:strCache>
                <c:ptCount val="3"/>
                <c:pt idx="0">
                  <c:v>turi nuomonę</c:v>
                </c:pt>
                <c:pt idx="1">
                  <c:v>neturi nuomonės</c:v>
                </c:pt>
                <c:pt idx="2">
                  <c:v>nieko nekeistų</c:v>
                </c:pt>
              </c:strCache>
            </c:strRef>
          </c:cat>
          <c:val>
            <c:numRef>
              <c:f>Sheet1!$G$92:$G$94</c:f>
              <c:numCache>
                <c:formatCode>General</c:formatCode>
                <c:ptCount val="3"/>
                <c:pt idx="0">
                  <c:v>26</c:v>
                </c:pt>
                <c:pt idx="1">
                  <c:v>3</c:v>
                </c:pt>
                <c:pt idx="2">
                  <c:v>3</c:v>
                </c:pt>
              </c:numCache>
            </c:numRef>
          </c:val>
        </c:ser>
        <c:dLbls>
          <c:showPercent val="1"/>
        </c:dLbls>
      </c:pie3DChart>
    </c:plotArea>
    <c:legend>
      <c:legendPos val="t"/>
      <c:layout>
        <c:manualLayout>
          <c:xMode val="edge"/>
          <c:yMode val="edge"/>
          <c:x val="8.4273570561023761E-2"/>
          <c:y val="0.85517249493636016"/>
          <c:w val="0.84926266161174258"/>
          <c:h val="8.6609641420721681E-2"/>
        </c:manualLayout>
      </c:layout>
      <c:txPr>
        <a:bodyPr/>
        <a:lstStyle/>
        <a:p>
          <a:pPr>
            <a:defRPr sz="1100">
              <a:latin typeface="Times New Roman" pitchFamily="18" charset="0"/>
              <a:cs typeface="Times New Roman" pitchFamily="18" charset="0"/>
            </a:defRPr>
          </a:pPr>
          <a:endParaRPr lang="en-US"/>
        </a:p>
      </c:txPr>
    </c:legend>
    <c:plotVisOnly val="1"/>
  </c:chart>
  <c:spPr>
    <a:solidFill>
      <a:schemeClr val="accent6">
        <a:lumMod val="40000"/>
        <a:lumOff val="60000"/>
      </a:schemeClr>
    </a:solidFill>
    <a:ln>
      <a:solidFill>
        <a:srgbClr val="0070C0"/>
      </a:solid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87894556658679"/>
          <c:y val="0.16242098769911825"/>
          <c:w val="0.503819631241747"/>
          <c:h val="0.6872047244094488"/>
        </c:manualLayout>
      </c:layout>
      <c:barChart>
        <c:barDir val="bar"/>
        <c:grouping val="percentStacked"/>
        <c:ser>
          <c:idx val="0"/>
          <c:order val="0"/>
          <c:tx>
            <c:strRef>
              <c:f>Sheet1!$J$337</c:f>
              <c:strCache>
                <c:ptCount val="1"/>
                <c:pt idx="0">
                  <c:v>be problemų</c:v>
                </c:pt>
              </c:strCache>
            </c:strRef>
          </c:tx>
          <c:spPr>
            <a:solidFill>
              <a:srgbClr val="FFC000"/>
            </a:solidFill>
          </c:spPr>
          <c:dLbls>
            <c:txPr>
              <a:bodyPr/>
              <a:lstStyle/>
              <a:p>
                <a:pPr>
                  <a:defRPr lang="lt-LT" sz="1200" b="1">
                    <a:latin typeface="Times New Roman" pitchFamily="18" charset="0"/>
                    <a:cs typeface="Times New Roman" pitchFamily="18" charset="0"/>
                  </a:defRPr>
                </a:pPr>
                <a:endParaRPr lang="en-US"/>
              </a:p>
            </c:txPr>
            <c:dLblPos val="inBase"/>
            <c:showVal val="1"/>
          </c:dLbls>
          <c:cat>
            <c:strRef>
              <c:f>Sheet1!$I$338:$I$342</c:f>
              <c:strCache>
                <c:ptCount val="5"/>
                <c:pt idx="0">
                  <c:v>Nekūybiniai metodai pradžioje</c:v>
                </c:pt>
                <c:pt idx="1">
                  <c:v>Nekūrybiniai metodai pabaigoje</c:v>
                </c:pt>
                <c:pt idx="3">
                  <c:v>Kūrybiniai metodai pradžioje</c:v>
                </c:pt>
                <c:pt idx="4">
                  <c:v>Kūrybiniai metodai pabaigoje</c:v>
                </c:pt>
              </c:strCache>
            </c:strRef>
          </c:cat>
          <c:val>
            <c:numRef>
              <c:f>Sheet1!$J$338:$J$342</c:f>
              <c:numCache>
                <c:formatCode>###0.0%</c:formatCode>
                <c:ptCount val="5"/>
                <c:pt idx="0">
                  <c:v>0.37500000000000044</c:v>
                </c:pt>
                <c:pt idx="1">
                  <c:v>0.6875</c:v>
                </c:pt>
                <c:pt idx="3">
                  <c:v>0.6875</c:v>
                </c:pt>
                <c:pt idx="4">
                  <c:v>0.6875</c:v>
                </c:pt>
              </c:numCache>
            </c:numRef>
          </c:val>
        </c:ser>
        <c:ser>
          <c:idx val="1"/>
          <c:order val="1"/>
          <c:tx>
            <c:strRef>
              <c:f>Sheet1!$K$337</c:f>
              <c:strCache>
                <c:ptCount val="1"/>
                <c:pt idx="0">
                  <c:v>minimalios problemos</c:v>
                </c:pt>
              </c:strCache>
            </c:strRef>
          </c:tx>
          <c:spPr>
            <a:solidFill>
              <a:srgbClr val="4F81BD">
                <a:lumMod val="60000"/>
                <a:lumOff val="40000"/>
              </a:srgbClr>
            </a:solidFill>
          </c:spPr>
          <c:dLbls>
            <c:spPr>
              <a:noFill/>
            </c:spPr>
            <c:txPr>
              <a:bodyPr/>
              <a:lstStyle/>
              <a:p>
                <a:pPr>
                  <a:defRPr lang="lt-LT" sz="1200" b="1">
                    <a:latin typeface="Times New Roman" pitchFamily="18" charset="0"/>
                    <a:cs typeface="Times New Roman" pitchFamily="18" charset="0"/>
                  </a:defRPr>
                </a:pPr>
                <a:endParaRPr lang="en-US"/>
              </a:p>
            </c:txPr>
            <c:dLblPos val="inBase"/>
            <c:showVal val="1"/>
          </c:dLbls>
          <c:cat>
            <c:strRef>
              <c:f>Sheet1!$I$338:$I$342</c:f>
              <c:strCache>
                <c:ptCount val="5"/>
                <c:pt idx="0">
                  <c:v>Nekūybiniai metodai pradžioje</c:v>
                </c:pt>
                <c:pt idx="1">
                  <c:v>Nekūrybiniai metodai pabaigoje</c:v>
                </c:pt>
                <c:pt idx="3">
                  <c:v>Kūrybiniai metodai pradžioje</c:v>
                </c:pt>
                <c:pt idx="4">
                  <c:v>Kūrybiniai metodai pabaigoje</c:v>
                </c:pt>
              </c:strCache>
            </c:strRef>
          </c:cat>
          <c:val>
            <c:numRef>
              <c:f>Sheet1!$K$338:$K$342</c:f>
              <c:numCache>
                <c:formatCode>###0.0%</c:formatCode>
                <c:ptCount val="5"/>
                <c:pt idx="0">
                  <c:v>0.5625</c:v>
                </c:pt>
                <c:pt idx="1">
                  <c:v>0.31250000000000044</c:v>
                </c:pt>
                <c:pt idx="3">
                  <c:v>0.18750000000000025</c:v>
                </c:pt>
                <c:pt idx="4">
                  <c:v>0.31250000000000044</c:v>
                </c:pt>
              </c:numCache>
            </c:numRef>
          </c:val>
        </c:ser>
        <c:ser>
          <c:idx val="2"/>
          <c:order val="2"/>
          <c:tx>
            <c:strRef>
              <c:f>Sheet1!$L$337</c:f>
              <c:strCache>
                <c:ptCount val="1"/>
                <c:pt idx="0">
                  <c:v>silpnos problemos</c:v>
                </c:pt>
              </c:strCache>
            </c:strRef>
          </c:tx>
          <c:dLbls>
            <c:dLbl>
              <c:idx val="0"/>
              <c:layout>
                <c:manualLayout>
                  <c:x val="-2.2222222222222251E-2"/>
                  <c:y val="0"/>
                </c:manualLayout>
              </c:layout>
              <c:dLblPos val="inBase"/>
              <c:showVal val="1"/>
            </c:dLbl>
            <c:dLbl>
              <c:idx val="1"/>
              <c:delete val="1"/>
            </c:dLbl>
            <c:dLbl>
              <c:idx val="4"/>
              <c:delete val="1"/>
            </c:dLbl>
            <c:txPr>
              <a:bodyPr/>
              <a:lstStyle/>
              <a:p>
                <a:pPr>
                  <a:defRPr lang="lt-LT" sz="1200" b="1">
                    <a:latin typeface="Times New Roman" pitchFamily="18" charset="0"/>
                    <a:cs typeface="Times New Roman" pitchFamily="18" charset="0"/>
                  </a:defRPr>
                </a:pPr>
                <a:endParaRPr lang="en-US"/>
              </a:p>
            </c:txPr>
            <c:dLblPos val="inBase"/>
            <c:showVal val="1"/>
          </c:dLbls>
          <c:cat>
            <c:strRef>
              <c:f>Sheet1!$I$338:$I$342</c:f>
              <c:strCache>
                <c:ptCount val="5"/>
                <c:pt idx="0">
                  <c:v>Nekūybiniai metodai pradžioje</c:v>
                </c:pt>
                <c:pt idx="1">
                  <c:v>Nekūrybiniai metodai pabaigoje</c:v>
                </c:pt>
                <c:pt idx="3">
                  <c:v>Kūrybiniai metodai pradžioje</c:v>
                </c:pt>
                <c:pt idx="4">
                  <c:v>Kūrybiniai metodai pabaigoje</c:v>
                </c:pt>
              </c:strCache>
            </c:strRef>
          </c:cat>
          <c:val>
            <c:numRef>
              <c:f>Sheet1!$L$338:$L$342</c:f>
              <c:numCache>
                <c:formatCode>###0.0%</c:formatCode>
                <c:ptCount val="5"/>
                <c:pt idx="0">
                  <c:v>6.25E-2</c:v>
                </c:pt>
                <c:pt idx="1">
                  <c:v>0</c:v>
                </c:pt>
                <c:pt idx="3">
                  <c:v>0.125</c:v>
                </c:pt>
                <c:pt idx="4">
                  <c:v>0</c:v>
                </c:pt>
              </c:numCache>
            </c:numRef>
          </c:val>
        </c:ser>
        <c:dLbls>
          <c:showVal val="1"/>
        </c:dLbls>
        <c:gapWidth val="33"/>
        <c:overlap val="100"/>
        <c:axId val="103489920"/>
        <c:axId val="103491456"/>
      </c:barChart>
      <c:catAx>
        <c:axId val="103489920"/>
        <c:scaling>
          <c:orientation val="minMax"/>
        </c:scaling>
        <c:axPos val="l"/>
        <c:tickLblPos val="nextTo"/>
        <c:txPr>
          <a:bodyPr/>
          <a:lstStyle/>
          <a:p>
            <a:pPr>
              <a:defRPr lang="lt-LT" sz="1200">
                <a:latin typeface="Times New Roman" pitchFamily="18" charset="0"/>
                <a:cs typeface="Times New Roman" pitchFamily="18" charset="0"/>
              </a:defRPr>
            </a:pPr>
            <a:endParaRPr lang="en-US"/>
          </a:p>
        </c:txPr>
        <c:crossAx val="103491456"/>
        <c:crosses val="autoZero"/>
        <c:auto val="1"/>
        <c:lblAlgn val="ctr"/>
        <c:lblOffset val="100"/>
      </c:catAx>
      <c:valAx>
        <c:axId val="103491456"/>
        <c:scaling>
          <c:orientation val="minMax"/>
        </c:scaling>
        <c:delete val="1"/>
        <c:axPos val="b"/>
        <c:numFmt formatCode="0%" sourceLinked="1"/>
        <c:tickLblPos val="none"/>
        <c:crossAx val="103489920"/>
        <c:crosses val="autoZero"/>
        <c:crossBetween val="between"/>
      </c:valAx>
    </c:plotArea>
    <c:legend>
      <c:legendPos val="t"/>
      <c:layout>
        <c:manualLayout>
          <c:xMode val="edge"/>
          <c:yMode val="edge"/>
          <c:x val="0.29347239203795272"/>
          <c:y val="0.84276304171655958"/>
          <c:w val="0.68900293040147165"/>
          <c:h val="0.15723695828344059"/>
        </c:manualLayout>
      </c:layout>
      <c:txPr>
        <a:bodyPr/>
        <a:lstStyle/>
        <a:p>
          <a:pPr>
            <a:defRPr lang="lt-LT" sz="1200" b="1">
              <a:latin typeface="Times New Roman" pitchFamily="18" charset="0"/>
              <a:cs typeface="Times New Roman" pitchFamily="18" charset="0"/>
            </a:defRPr>
          </a:pPr>
          <a:endParaRPr lang="en-US"/>
        </a:p>
      </c:txPr>
    </c:legend>
    <c:plotVisOnly val="1"/>
  </c:chart>
  <c:spPr>
    <a:solidFill>
      <a:schemeClr val="accent2">
        <a:lumMod val="20000"/>
        <a:lumOff val="80000"/>
      </a:schemeClr>
    </a:solidFill>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7516474783281675"/>
          <c:y val="0.16242089530475357"/>
          <c:w val="0.60461001139797765"/>
          <c:h val="0.6872047244094488"/>
        </c:manualLayout>
      </c:layout>
      <c:barChart>
        <c:barDir val="bar"/>
        <c:grouping val="percentStacked"/>
        <c:ser>
          <c:idx val="0"/>
          <c:order val="0"/>
          <c:tx>
            <c:strRef>
              <c:f>Sheet1!$J$372</c:f>
              <c:strCache>
                <c:ptCount val="1"/>
                <c:pt idx="0">
                  <c:v>be problemų</c:v>
                </c:pt>
              </c:strCache>
            </c:strRef>
          </c:tx>
          <c:dLbls>
            <c:dLblPos val="inBase"/>
            <c:showVal val="1"/>
          </c:dLbls>
          <c:cat>
            <c:strRef>
              <c:f>Sheet1!$I$373:$I$377</c:f>
              <c:strCache>
                <c:ptCount val="5"/>
                <c:pt idx="0">
                  <c:v>Nekūrybiniai metodai pradžioje</c:v>
                </c:pt>
                <c:pt idx="1">
                  <c:v>Nekūrybiniai metodai pabaigoje</c:v>
                </c:pt>
                <c:pt idx="3">
                  <c:v>Kūrybiniai metodai pradžioje</c:v>
                </c:pt>
                <c:pt idx="4">
                  <c:v>Kūrybiniai metodai pabaigoje</c:v>
                </c:pt>
              </c:strCache>
            </c:strRef>
          </c:cat>
          <c:val>
            <c:numRef>
              <c:f>Sheet1!$J$373:$J$377</c:f>
              <c:numCache>
                <c:formatCode>###0.0%</c:formatCode>
                <c:ptCount val="5"/>
                <c:pt idx="0">
                  <c:v>0.625000000000001</c:v>
                </c:pt>
                <c:pt idx="1">
                  <c:v>0.875000000000001</c:v>
                </c:pt>
                <c:pt idx="3">
                  <c:v>0.875000000000001</c:v>
                </c:pt>
                <c:pt idx="4">
                  <c:v>0.9375</c:v>
                </c:pt>
              </c:numCache>
            </c:numRef>
          </c:val>
        </c:ser>
        <c:ser>
          <c:idx val="1"/>
          <c:order val="1"/>
          <c:tx>
            <c:strRef>
              <c:f>Sheet1!$K$372</c:f>
              <c:strCache>
                <c:ptCount val="1"/>
                <c:pt idx="0">
                  <c:v>minimalios problemos</c:v>
                </c:pt>
              </c:strCache>
            </c:strRef>
          </c:tx>
          <c:dLbls>
            <c:dLblPos val="inBase"/>
            <c:showVal val="1"/>
          </c:dLbls>
          <c:cat>
            <c:strRef>
              <c:f>Sheet1!$I$373:$I$377</c:f>
              <c:strCache>
                <c:ptCount val="5"/>
                <c:pt idx="0">
                  <c:v>Nekūrybiniai metodai pradžioje</c:v>
                </c:pt>
                <c:pt idx="1">
                  <c:v>Nekūrybiniai metodai pabaigoje</c:v>
                </c:pt>
                <c:pt idx="3">
                  <c:v>Kūrybiniai metodai pradžioje</c:v>
                </c:pt>
                <c:pt idx="4">
                  <c:v>Kūrybiniai metodai pabaigoje</c:v>
                </c:pt>
              </c:strCache>
            </c:strRef>
          </c:cat>
          <c:val>
            <c:numRef>
              <c:f>Sheet1!$K$373:$K$377</c:f>
              <c:numCache>
                <c:formatCode>###0.0%</c:formatCode>
                <c:ptCount val="5"/>
                <c:pt idx="0">
                  <c:v>0.37500000000000044</c:v>
                </c:pt>
                <c:pt idx="1">
                  <c:v>0.125</c:v>
                </c:pt>
                <c:pt idx="3">
                  <c:v>0.125</c:v>
                </c:pt>
                <c:pt idx="4">
                  <c:v>6.25E-2</c:v>
                </c:pt>
              </c:numCache>
            </c:numRef>
          </c:val>
        </c:ser>
        <c:dLbls>
          <c:showVal val="1"/>
        </c:dLbls>
        <c:gapWidth val="33"/>
        <c:overlap val="100"/>
        <c:axId val="106157568"/>
        <c:axId val="60690432"/>
      </c:barChart>
      <c:catAx>
        <c:axId val="106157568"/>
        <c:scaling>
          <c:orientation val="minMax"/>
        </c:scaling>
        <c:axPos val="l"/>
        <c:tickLblPos val="nextTo"/>
        <c:txPr>
          <a:bodyPr/>
          <a:lstStyle/>
          <a:p>
            <a:pPr>
              <a:defRPr b="0"/>
            </a:pPr>
            <a:endParaRPr lang="en-US"/>
          </a:p>
        </c:txPr>
        <c:crossAx val="60690432"/>
        <c:crosses val="autoZero"/>
        <c:auto val="1"/>
        <c:lblAlgn val="ctr"/>
        <c:lblOffset val="100"/>
      </c:catAx>
      <c:valAx>
        <c:axId val="60690432"/>
        <c:scaling>
          <c:orientation val="minMax"/>
        </c:scaling>
        <c:delete val="1"/>
        <c:axPos val="b"/>
        <c:numFmt formatCode="0%" sourceLinked="1"/>
        <c:tickLblPos val="none"/>
        <c:crossAx val="106157568"/>
        <c:crosses val="autoZero"/>
        <c:crossBetween val="between"/>
      </c:valAx>
    </c:plotArea>
    <c:legend>
      <c:legendPos val="t"/>
      <c:layout>
        <c:manualLayout>
          <c:xMode val="edge"/>
          <c:yMode val="edge"/>
          <c:x val="0.23398490813648343"/>
          <c:y val="0.87500000000000155"/>
          <c:w val="0.66192624535451372"/>
          <c:h val="0.125"/>
        </c:manualLayout>
      </c:layout>
    </c:legend>
    <c:plotVisOnly val="1"/>
  </c:chart>
  <c:spPr>
    <a:solidFill>
      <a:schemeClr val="accent2">
        <a:lumMod val="20000"/>
        <a:lumOff val="80000"/>
      </a:schemeClr>
    </a:solidFill>
  </c:spPr>
  <c:txPr>
    <a:bodyPr/>
    <a:lstStyle/>
    <a:p>
      <a:pPr>
        <a:defRPr sz="1200" b="1">
          <a:latin typeface="Times New Roman" pitchFamily="18" charset="0"/>
          <a:cs typeface="Times New Roman" pitchFamily="18" charset="0"/>
        </a:defRPr>
      </a:pPr>
      <a:endParaRPr lang="en-US"/>
    </a:p>
  </c:txPr>
  <c:externalData r:id="rId1"/>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0.8882</cdr:x>
      <cdr:y>0.63889</cdr:y>
    </cdr:from>
    <cdr:to>
      <cdr:x>1</cdr:x>
      <cdr:y>0.77083</cdr:y>
    </cdr:to>
    <cdr:sp macro="" textlink="">
      <cdr:nvSpPr>
        <cdr:cNvPr id="2" name="TextBox 1"/>
        <cdr:cNvSpPr txBox="1"/>
      </cdr:nvSpPr>
      <cdr:spPr>
        <a:xfrm xmlns:a="http://schemas.openxmlformats.org/drawingml/2006/main">
          <a:off x="5448300" y="1320538"/>
          <a:ext cx="685800" cy="27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p&lt;0.05</a:t>
          </a:r>
        </a:p>
      </cdr:txBody>
    </cdr:sp>
  </cdr:relSizeAnchor>
  <cdr:relSizeAnchor xmlns:cdr="http://schemas.openxmlformats.org/drawingml/2006/chartDrawing">
    <cdr:from>
      <cdr:x>0.8956</cdr:x>
      <cdr:y>0.57143</cdr:y>
    </cdr:from>
    <cdr:to>
      <cdr:x>0.90343</cdr:x>
      <cdr:y>0.84332</cdr:y>
    </cdr:to>
    <cdr:sp macro="" textlink="">
      <cdr:nvSpPr>
        <cdr:cNvPr id="3" name="Right Brace 2"/>
        <cdr:cNvSpPr/>
      </cdr:nvSpPr>
      <cdr:spPr>
        <a:xfrm xmlns:a="http://schemas.openxmlformats.org/drawingml/2006/main">
          <a:off x="5229225" y="1181100"/>
          <a:ext cx="45719" cy="561975"/>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0.88908</cdr:x>
      <cdr:y>0.61111</cdr:y>
    </cdr:from>
    <cdr:to>
      <cdr:x>0.90468</cdr:x>
      <cdr:y>0.8125</cdr:y>
    </cdr:to>
    <cdr:sp macro="" textlink="">
      <cdr:nvSpPr>
        <cdr:cNvPr id="2" name="Right Brace 1"/>
        <cdr:cNvSpPr/>
      </cdr:nvSpPr>
      <cdr:spPr>
        <a:xfrm xmlns:a="http://schemas.openxmlformats.org/drawingml/2006/main">
          <a:off x="4886325" y="1676400"/>
          <a:ext cx="85725" cy="552450"/>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1100"/>
        </a:p>
      </cdr:txBody>
    </cdr:sp>
  </cdr:relSizeAnchor>
  <cdr:relSizeAnchor xmlns:cdr="http://schemas.openxmlformats.org/drawingml/2006/chartDrawing">
    <cdr:from>
      <cdr:x>0.8924</cdr:x>
      <cdr:y>0.61458</cdr:y>
    </cdr:from>
    <cdr:to>
      <cdr:x>1</cdr:x>
      <cdr:y>0.75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202066" y="1685925"/>
          <a:ext cx="627234" cy="371475"/>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0.85507</cdr:x>
      <cdr:y>0.25694</cdr:y>
    </cdr:from>
    <cdr:to>
      <cdr:x>0.9837</cdr:x>
      <cdr:y>0.35069</cdr:y>
    </cdr:to>
    <cdr:sp macro="" textlink="">
      <cdr:nvSpPr>
        <cdr:cNvPr id="2" name="TextBox 1"/>
        <cdr:cNvSpPr txBox="1"/>
      </cdr:nvSpPr>
      <cdr:spPr>
        <a:xfrm xmlns:a="http://schemas.openxmlformats.org/drawingml/2006/main">
          <a:off x="4495799" y="753785"/>
          <a:ext cx="676275" cy="275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p&lt;0.05</a:t>
          </a:r>
        </a:p>
      </cdr:txBody>
    </cdr:sp>
  </cdr:relSizeAnchor>
  <cdr:relSizeAnchor xmlns:cdr="http://schemas.openxmlformats.org/drawingml/2006/chartDrawing">
    <cdr:from>
      <cdr:x>0.82528</cdr:x>
      <cdr:y>0.19805</cdr:y>
    </cdr:from>
    <cdr:to>
      <cdr:x>0.84403</cdr:x>
      <cdr:y>0.38636</cdr:y>
    </cdr:to>
    <cdr:sp macro="" textlink="">
      <cdr:nvSpPr>
        <cdr:cNvPr id="3" name="Right Brace 2"/>
        <cdr:cNvSpPr/>
      </cdr:nvSpPr>
      <cdr:spPr>
        <a:xfrm xmlns:a="http://schemas.openxmlformats.org/drawingml/2006/main">
          <a:off x="4339131" y="581019"/>
          <a:ext cx="98584" cy="552445"/>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0.89054</cdr:x>
      <cdr:y>0.2253</cdr:y>
    </cdr:from>
    <cdr:to>
      <cdr:x>1</cdr:x>
      <cdr:y>0.32649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438775" y="542925"/>
          <a:ext cx="640135" cy="243861"/>
        </a:xfrm>
        <a:prstGeom xmlns:a="http://schemas.openxmlformats.org/drawingml/2006/main" prst="rect">
          <a:avLst/>
        </a:prstGeom>
      </cdr:spPr>
    </cdr:pic>
  </cdr:relSizeAnchor>
  <cdr:relSizeAnchor xmlns:cdr="http://schemas.openxmlformats.org/drawingml/2006/chartDrawing">
    <cdr:from>
      <cdr:x>0.89054</cdr:x>
      <cdr:y>0.6166</cdr:y>
    </cdr:from>
    <cdr:to>
      <cdr:x>1</cdr:x>
      <cdr:y>0.7178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314950" y="1485900"/>
          <a:ext cx="640135" cy="243861"/>
        </a:xfrm>
        <a:prstGeom xmlns:a="http://schemas.openxmlformats.org/drawingml/2006/main" prst="rect">
          <a:avLst/>
        </a:prstGeom>
      </cdr:spPr>
    </cdr:pic>
  </cdr:relSizeAnchor>
  <cdr:relSizeAnchor xmlns:cdr="http://schemas.openxmlformats.org/drawingml/2006/chartDrawing">
    <cdr:from>
      <cdr:x>0.89414</cdr:x>
      <cdr:y>0.18182</cdr:y>
    </cdr:from>
    <cdr:to>
      <cdr:x>0.90228</cdr:x>
      <cdr:y>0.41502</cdr:y>
    </cdr:to>
    <cdr:sp macro="" textlink="">
      <cdr:nvSpPr>
        <cdr:cNvPr id="4" name="Right Brace 3"/>
        <cdr:cNvSpPr/>
      </cdr:nvSpPr>
      <cdr:spPr>
        <a:xfrm xmlns:a="http://schemas.openxmlformats.org/drawingml/2006/main">
          <a:off x="5229225" y="438150"/>
          <a:ext cx="47625" cy="561975"/>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1100"/>
        </a:p>
      </cdr:txBody>
    </cdr:sp>
  </cdr:relSizeAnchor>
  <cdr:relSizeAnchor xmlns:cdr="http://schemas.openxmlformats.org/drawingml/2006/chartDrawing">
    <cdr:from>
      <cdr:x>0.89251</cdr:x>
      <cdr:y>0.58893</cdr:y>
    </cdr:from>
    <cdr:to>
      <cdr:x>0.90065</cdr:x>
      <cdr:y>0.82213</cdr:y>
    </cdr:to>
    <cdr:sp macro="" textlink="">
      <cdr:nvSpPr>
        <cdr:cNvPr id="5" name="Right Brace 4"/>
        <cdr:cNvSpPr/>
      </cdr:nvSpPr>
      <cdr:spPr>
        <a:xfrm xmlns:a="http://schemas.openxmlformats.org/drawingml/2006/main">
          <a:off x="5219700" y="1419225"/>
          <a:ext cx="47625" cy="561975"/>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0.31171</cdr:x>
      <cdr:y>0.79646</cdr:y>
    </cdr:from>
    <cdr:to>
      <cdr:x>0.93514</cdr:x>
      <cdr:y>0.97345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47816" y="2571751"/>
          <a:ext cx="3295685" cy="57150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0.88065</cdr:x>
      <cdr:y>0.24837</cdr:y>
    </cdr:from>
    <cdr:to>
      <cdr:x>1</cdr:x>
      <cdr:y>0.37255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200651" y="723900"/>
          <a:ext cx="704849" cy="361950"/>
        </a:xfrm>
        <a:prstGeom xmlns:a="http://schemas.openxmlformats.org/drawingml/2006/main" prst="rect">
          <a:avLst/>
        </a:prstGeom>
      </cdr:spPr>
    </cdr:pic>
  </cdr:relSizeAnchor>
  <cdr:relSizeAnchor xmlns:cdr="http://schemas.openxmlformats.org/drawingml/2006/chartDrawing">
    <cdr:from>
      <cdr:x>0.89516</cdr:x>
      <cdr:y>0.62092</cdr:y>
    </cdr:from>
    <cdr:to>
      <cdr:x>1</cdr:x>
      <cdr:y>0.75163</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286375" y="1809750"/>
          <a:ext cx="619125" cy="381000"/>
        </a:xfrm>
        <a:prstGeom xmlns:a="http://schemas.openxmlformats.org/drawingml/2006/main" prst="rect">
          <a:avLst/>
        </a:prstGeom>
      </cdr:spPr>
    </cdr:pic>
  </cdr:relSizeAnchor>
  <cdr:relSizeAnchor xmlns:cdr="http://schemas.openxmlformats.org/drawingml/2006/chartDrawing">
    <cdr:from>
      <cdr:x>0.87903</cdr:x>
      <cdr:y>0.20588</cdr:y>
    </cdr:from>
    <cdr:to>
      <cdr:x>0.88677</cdr:x>
      <cdr:y>0.42484</cdr:y>
    </cdr:to>
    <cdr:sp macro="" textlink="">
      <cdr:nvSpPr>
        <cdr:cNvPr id="4" name="Right Brace 3"/>
        <cdr:cNvSpPr/>
      </cdr:nvSpPr>
      <cdr:spPr>
        <a:xfrm xmlns:a="http://schemas.openxmlformats.org/drawingml/2006/main">
          <a:off x="5191125" y="600075"/>
          <a:ext cx="45719" cy="638175"/>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lt-LT" sz="1100"/>
        </a:p>
      </cdr:txBody>
    </cdr:sp>
  </cdr:relSizeAnchor>
  <cdr:relSizeAnchor xmlns:cdr="http://schemas.openxmlformats.org/drawingml/2006/chartDrawing">
    <cdr:from>
      <cdr:x>0.88065</cdr:x>
      <cdr:y>0.60131</cdr:y>
    </cdr:from>
    <cdr:to>
      <cdr:x>0.88839</cdr:x>
      <cdr:y>0.82026</cdr:y>
    </cdr:to>
    <cdr:sp macro="" textlink="">
      <cdr:nvSpPr>
        <cdr:cNvPr id="6" name="Right Brace 5"/>
        <cdr:cNvSpPr/>
      </cdr:nvSpPr>
      <cdr:spPr>
        <a:xfrm xmlns:a="http://schemas.openxmlformats.org/drawingml/2006/main">
          <a:off x="5200650" y="1752600"/>
          <a:ext cx="45719" cy="638175"/>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lt-LT" sz="1100"/>
        </a:p>
      </cdr:txBody>
    </cdr:sp>
  </cdr:relSizeAnchor>
</c:userShapes>
</file>

<file path=word/drawings/drawing7.xml><?xml version="1.0" encoding="utf-8"?>
<c:userShapes xmlns:c="http://schemas.openxmlformats.org/drawingml/2006/chart">
  <cdr:relSizeAnchor xmlns:cdr="http://schemas.openxmlformats.org/drawingml/2006/chartDrawing">
    <cdr:from>
      <cdr:x>0.85</cdr:x>
      <cdr:y>0.15127</cdr:y>
    </cdr:from>
    <cdr:to>
      <cdr:x>1</cdr:x>
      <cdr:y>0.28231</cdr:y>
    </cdr:to>
    <cdr:sp macro="" textlink="">
      <cdr:nvSpPr>
        <cdr:cNvPr id="2" name="TextBox 1"/>
        <cdr:cNvSpPr txBox="1"/>
      </cdr:nvSpPr>
      <cdr:spPr>
        <a:xfrm xmlns:a="http://schemas.openxmlformats.org/drawingml/2006/main">
          <a:off x="5124926" y="469710"/>
          <a:ext cx="904399" cy="4068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200" b="1">
              <a:latin typeface="Times New Roman" pitchFamily="18" charset="0"/>
              <a:cs typeface="Times New Roman" pitchFamily="18" charset="0"/>
            </a:rPr>
            <a:t>p&lt;0,05</a:t>
          </a:r>
        </a:p>
      </cdr:txBody>
    </cdr:sp>
  </cdr:relSizeAnchor>
  <cdr:relSizeAnchor xmlns:cdr="http://schemas.openxmlformats.org/drawingml/2006/chartDrawing">
    <cdr:from>
      <cdr:x>0.85</cdr:x>
      <cdr:y>0.59455</cdr:y>
    </cdr:from>
    <cdr:to>
      <cdr:x>1</cdr:x>
      <cdr:y>0.72559</cdr:y>
    </cdr:to>
    <cdr:sp macro="" textlink="">
      <cdr:nvSpPr>
        <cdr:cNvPr id="3" name="TextBox 2"/>
        <cdr:cNvSpPr txBox="1"/>
      </cdr:nvSpPr>
      <cdr:spPr>
        <a:xfrm xmlns:a="http://schemas.openxmlformats.org/drawingml/2006/main">
          <a:off x="5124926" y="1846152"/>
          <a:ext cx="904399" cy="4068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200" b="1">
              <a:latin typeface="Times New Roman" pitchFamily="18" charset="0"/>
              <a:cs typeface="Times New Roman" pitchFamily="18" charset="0"/>
            </a:rPr>
            <a:t>p&lt;0,05</a:t>
          </a:r>
        </a:p>
      </cdr:txBody>
    </cdr:sp>
  </cdr:relSizeAnchor>
  <cdr:relSizeAnchor xmlns:cdr="http://schemas.openxmlformats.org/drawingml/2006/chartDrawing">
    <cdr:from>
      <cdr:x>0.84771</cdr:x>
      <cdr:y>0.0796</cdr:y>
    </cdr:from>
    <cdr:to>
      <cdr:x>0.85688</cdr:x>
      <cdr:y>0.31409</cdr:y>
    </cdr:to>
    <cdr:sp macro="" textlink="">
      <cdr:nvSpPr>
        <cdr:cNvPr id="4" name="Right Brace 3"/>
        <cdr:cNvSpPr/>
      </cdr:nvSpPr>
      <cdr:spPr>
        <a:xfrm xmlns:a="http://schemas.openxmlformats.org/drawingml/2006/main">
          <a:off x="5111103" y="247179"/>
          <a:ext cx="55289" cy="728127"/>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lt-LT" sz="1100"/>
        </a:p>
      </cdr:txBody>
    </cdr:sp>
  </cdr:relSizeAnchor>
  <cdr:relSizeAnchor xmlns:cdr="http://schemas.openxmlformats.org/drawingml/2006/chartDrawing">
    <cdr:from>
      <cdr:x>0.84602</cdr:x>
      <cdr:y>0.54824</cdr:y>
    </cdr:from>
    <cdr:to>
      <cdr:x>0.8552</cdr:x>
      <cdr:y>0.78272</cdr:y>
    </cdr:to>
    <cdr:sp macro="" textlink="">
      <cdr:nvSpPr>
        <cdr:cNvPr id="5" name="Right Brace 4"/>
        <cdr:cNvSpPr/>
      </cdr:nvSpPr>
      <cdr:spPr>
        <a:xfrm xmlns:a="http://schemas.openxmlformats.org/drawingml/2006/main">
          <a:off x="5100918" y="1702353"/>
          <a:ext cx="55349" cy="728095"/>
        </a:xfrm>
        <a:prstGeom xmlns:a="http://schemas.openxmlformats.org/drawingml/2006/main" prst="righ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lt-LT" sz="1100"/>
        </a:p>
      </cdr:txBody>
    </cdr:sp>
  </cdr:relSizeAnchor>
</c:userShapes>
</file>

<file path=word/drawings/drawing8.xml><?xml version="1.0" encoding="utf-8"?>
<c:userShapes xmlns:c="http://schemas.openxmlformats.org/drawingml/2006/chart">
  <cdr:relSizeAnchor xmlns:cdr="http://schemas.openxmlformats.org/drawingml/2006/chartDrawing">
    <cdr:from>
      <cdr:x>0.27899</cdr:x>
      <cdr:y>0.79422</cdr:y>
    </cdr:from>
    <cdr:to>
      <cdr:x>1</cdr:x>
      <cdr:y>0.95668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74846" y="2095500"/>
          <a:ext cx="3811529" cy="428628"/>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0.18368</cdr:x>
      <cdr:y>0.80228</cdr:y>
    </cdr:from>
    <cdr:to>
      <cdr:x>0.97297</cdr:x>
      <cdr:y>0.96578</cdr:y>
    </cdr:to>
    <cdr:sp macro="" textlink="">
      <cdr:nvSpPr>
        <cdr:cNvPr id="3" name="TextBox 38"/>
        <cdr:cNvSpPr txBox="1"/>
      </cdr:nvSpPr>
      <cdr:spPr>
        <a:xfrm xmlns:a="http://schemas.openxmlformats.org/drawingml/2006/main">
          <a:off x="971017" y="1772878"/>
          <a:ext cx="4172483" cy="361303"/>
        </a:xfrm>
        <a:prstGeom xmlns:a="http://schemas.openxmlformats.org/drawingml/2006/main" prst="rect">
          <a:avLst/>
        </a:prstGeom>
        <a:solidFill xmlns:a="http://schemas.openxmlformats.org/drawingml/2006/main">
          <a:schemeClr val="accent6">
            <a:lumMod val="40000"/>
            <a:lumOff val="60000"/>
          </a:schemeClr>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lt-LT" sz="1200" b="1">
              <a:latin typeface="Times New Roman" pitchFamily="18" charset="0"/>
              <a:cs typeface="Times New Roman" pitchFamily="18" charset="0"/>
            </a:rPr>
            <a:t>              Nekūrybiniai metodai              Kūrybiniai metodai</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lt-LT" sz="1200" b="1">
              <a:solidFill>
                <a:schemeClr val="tx2">
                  <a:lumMod val="60000"/>
                  <a:lumOff val="40000"/>
                </a:schemeClr>
              </a:solidFill>
              <a:latin typeface="Times New Roman" pitchFamily="18" charset="0"/>
              <a:cs typeface="Times New Roman" pitchFamily="18" charset="0"/>
            </a:rPr>
            <a:t>                        *</a:t>
          </a:r>
          <a:r>
            <a:rPr lang="lt-LT" sz="1200" b="1">
              <a:solidFill>
                <a:srgbClr val="4F81BD">
                  <a:lumMod val="75000"/>
                </a:srgbClr>
              </a:solidFill>
              <a:latin typeface="Times New Roman" pitchFamily="18" charset="0"/>
              <a:cs typeface="Times New Roman" pitchFamily="18" charset="0"/>
            </a:rPr>
            <a:t> </a:t>
          </a:r>
          <a:r>
            <a:rPr lang="lt-LT" sz="1200" b="1">
              <a:solidFill>
                <a:schemeClr val="tx2">
                  <a:lumMod val="60000"/>
                  <a:lumOff val="40000"/>
                </a:schemeClr>
              </a:solidFill>
              <a:latin typeface="Times New Roman" pitchFamily="18" charset="0"/>
              <a:cs typeface="Times New Roman" pitchFamily="18" charset="0"/>
            </a:rPr>
            <a:t>p&lt;0,05</a:t>
          </a:r>
          <a:r>
            <a:rPr lang="lt-LT" sz="1200" b="1">
              <a:solidFill>
                <a:srgbClr val="4F81BD">
                  <a:lumMod val="75000"/>
                </a:srgbClr>
              </a:solidFill>
              <a:latin typeface="Times New Roman" pitchFamily="18" charset="0"/>
              <a:cs typeface="Times New Roman" pitchFamily="18" charset="0"/>
            </a:rPr>
            <a:t>                                        </a:t>
          </a:r>
          <a:r>
            <a:rPr lang="lt-LT" sz="1200" b="1">
              <a:solidFill>
                <a:srgbClr val="FF0000"/>
              </a:solidFill>
              <a:latin typeface="Times New Roman" pitchFamily="18" charset="0"/>
              <a:cs typeface="Times New Roman" pitchFamily="18" charset="0"/>
            </a:rPr>
            <a:t>* p&lt;0,001</a:t>
          </a:r>
          <a:endParaRPr lang="lt-LT" sz="1200">
            <a:solidFill>
              <a:srgbClr val="FF0000"/>
            </a:solidFill>
            <a:latin typeface="Times New Roman" pitchFamily="18" charset="0"/>
            <a:cs typeface="Times New Roman" pitchFamily="18" charset="0"/>
          </a:endParaRPr>
        </a:p>
        <a:p xmlns:a="http://schemas.openxmlformats.org/drawingml/2006/main">
          <a:endParaRPr lang="lt-LT" sz="12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ED6CD-5B95-4972-819E-58EE52CC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99</Pages>
  <Words>30680</Words>
  <Characters>174882</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205152</CharactersWithSpaces>
  <SharedDoc>false</SharedDoc>
  <HLinks>
    <vt:vector size="270" baseType="variant">
      <vt:variant>
        <vt:i4>5046337</vt:i4>
      </vt:variant>
      <vt:variant>
        <vt:i4>132</vt:i4>
      </vt:variant>
      <vt:variant>
        <vt:i4>0</vt:i4>
      </vt:variant>
      <vt:variant>
        <vt:i4>5</vt:i4>
      </vt:variant>
      <vt:variant>
        <vt:lpwstr>http://www3.lrs.lt/pls/inter3/dokpaieska.showdoc_l?p_id=437985&amp;p_query=&amp;p_tr2=2</vt:lpwstr>
      </vt:variant>
      <vt:variant>
        <vt:lpwstr/>
      </vt:variant>
      <vt:variant>
        <vt:i4>7602233</vt:i4>
      </vt:variant>
      <vt:variant>
        <vt:i4>129</vt:i4>
      </vt:variant>
      <vt:variant>
        <vt:i4>0</vt:i4>
      </vt:variant>
      <vt:variant>
        <vt:i4>5</vt:i4>
      </vt:variant>
      <vt:variant>
        <vt:lpwstr>http://mefanet.upol.cz/</vt:lpwstr>
      </vt:variant>
      <vt:variant>
        <vt:lpwstr/>
      </vt:variant>
      <vt:variant>
        <vt:i4>2752631</vt:i4>
      </vt:variant>
      <vt:variant>
        <vt:i4>126</vt:i4>
      </vt:variant>
      <vt:variant>
        <vt:i4>0</vt:i4>
      </vt:variant>
      <vt:variant>
        <vt:i4>5</vt:i4>
      </vt:variant>
      <vt:variant>
        <vt:lpwstr>http://www.ncbi.nlm.nih.gov/pubmed?term=%22Velartova%20H%22%5BAuthor%5D</vt:lpwstr>
      </vt:variant>
      <vt:variant>
        <vt:lpwstr/>
      </vt:variant>
      <vt:variant>
        <vt:i4>4980741</vt:i4>
      </vt:variant>
      <vt:variant>
        <vt:i4>123</vt:i4>
      </vt:variant>
      <vt:variant>
        <vt:i4>0</vt:i4>
      </vt:variant>
      <vt:variant>
        <vt:i4>5</vt:i4>
      </vt:variant>
      <vt:variant>
        <vt:lpwstr>http://www.ncbi.nlm.nih.gov/pubmed?term=%22Diveky%20T%22%5BAuthor%5D</vt:lpwstr>
      </vt:variant>
      <vt:variant>
        <vt:lpwstr/>
      </vt:variant>
      <vt:variant>
        <vt:i4>5177344</vt:i4>
      </vt:variant>
      <vt:variant>
        <vt:i4>120</vt:i4>
      </vt:variant>
      <vt:variant>
        <vt:i4>0</vt:i4>
      </vt:variant>
      <vt:variant>
        <vt:i4>5</vt:i4>
      </vt:variant>
      <vt:variant>
        <vt:lpwstr>http://www.ncbi.nlm.nih.gov/pubmed?term=%22Prasko%20J%22%5BAuthor%5D</vt:lpwstr>
      </vt:variant>
      <vt:variant>
        <vt:lpwstr/>
      </vt:variant>
      <vt:variant>
        <vt:i4>3604577</vt:i4>
      </vt:variant>
      <vt:variant>
        <vt:i4>117</vt:i4>
      </vt:variant>
      <vt:variant>
        <vt:i4>0</vt:i4>
      </vt:variant>
      <vt:variant>
        <vt:i4>5</vt:i4>
      </vt:variant>
      <vt:variant>
        <vt:lpwstr>http://www.ncbi.nlm.nih.gov/pubmed?term=%22Latalova%20K%22%5BAuthor%5D</vt:lpwstr>
      </vt:variant>
      <vt:variant>
        <vt:lpwstr/>
      </vt:variant>
      <vt:variant>
        <vt:i4>4390985</vt:i4>
      </vt:variant>
      <vt:variant>
        <vt:i4>114</vt:i4>
      </vt:variant>
      <vt:variant>
        <vt:i4>0</vt:i4>
      </vt:variant>
      <vt:variant>
        <vt:i4>5</vt:i4>
      </vt:variant>
      <vt:variant>
        <vt:lpwstr>http://www.euro.who.int/en/who-we-are/regional-director/in-the-media/embarking-ondeveloping-the-new-european-health-policyhealth-2020</vt:lpwstr>
      </vt:variant>
      <vt:variant>
        <vt:lpwstr/>
      </vt:variant>
      <vt:variant>
        <vt:i4>8192106</vt:i4>
      </vt:variant>
      <vt:variant>
        <vt:i4>111</vt:i4>
      </vt:variant>
      <vt:variant>
        <vt:i4>0</vt:i4>
      </vt:variant>
      <vt:variant>
        <vt:i4>5</vt:i4>
      </vt:variant>
      <vt:variant>
        <vt:lpwstr>http://www.euro.who.int/en/who-we-are/regional-director/in-the-media/embarking-on-developing-the-new-european-health-policyhealth-2020</vt:lpwstr>
      </vt:variant>
      <vt:variant>
        <vt:lpwstr/>
      </vt:variant>
      <vt:variant>
        <vt:i4>8192046</vt:i4>
      </vt:variant>
      <vt:variant>
        <vt:i4>108</vt:i4>
      </vt:variant>
      <vt:variant>
        <vt:i4>0</vt:i4>
      </vt:variant>
      <vt:variant>
        <vt:i4>5</vt:i4>
      </vt:variant>
      <vt:variant>
        <vt:lpwstr>http://www.ncbi.nlm.nih.gov/pubmed?term=%22Shaw%20GL%22%5BAuthor%5D</vt:lpwstr>
      </vt:variant>
      <vt:variant>
        <vt:lpwstr/>
      </vt:variant>
      <vt:variant>
        <vt:i4>6357050</vt:i4>
      </vt:variant>
      <vt:variant>
        <vt:i4>105</vt:i4>
      </vt:variant>
      <vt:variant>
        <vt:i4>0</vt:i4>
      </vt:variant>
      <vt:variant>
        <vt:i4>5</vt:i4>
      </vt:variant>
      <vt:variant>
        <vt:lpwstr>http://www.ncbi.nlm.nih.gov/pubmed?term=%22Fino%20JJ%22%5BAuthor%5D</vt:lpwstr>
      </vt:variant>
      <vt:variant>
        <vt:lpwstr/>
      </vt:variant>
      <vt:variant>
        <vt:i4>5963783</vt:i4>
      </vt:variant>
      <vt:variant>
        <vt:i4>102</vt:i4>
      </vt:variant>
      <vt:variant>
        <vt:i4>0</vt:i4>
      </vt:variant>
      <vt:variant>
        <vt:i4>5</vt:i4>
      </vt:variant>
      <vt:variant>
        <vt:lpwstr>http://www.ncbi.nlm.nih.gov/pubmed?term=%22Daaboul%20Y%22%5BAuthor%5D</vt:lpwstr>
      </vt:variant>
      <vt:variant>
        <vt:lpwstr/>
      </vt:variant>
      <vt:variant>
        <vt:i4>1769554</vt:i4>
      </vt:variant>
      <vt:variant>
        <vt:i4>99</vt:i4>
      </vt:variant>
      <vt:variant>
        <vt:i4>0</vt:i4>
      </vt:variant>
      <vt:variant>
        <vt:i4>5</vt:i4>
      </vt:variant>
      <vt:variant>
        <vt:lpwstr>http://www.ncbi.nlm.nih.gov/pubmed?term=%22Hughes%20JR%22%5BAuthor%5D</vt:lpwstr>
      </vt:variant>
      <vt:variant>
        <vt:lpwstr/>
      </vt:variant>
      <vt:variant>
        <vt:i4>5767290</vt:i4>
      </vt:variant>
      <vt:variant>
        <vt:i4>96</vt:i4>
      </vt:variant>
      <vt:variant>
        <vt:i4>0</vt:i4>
      </vt:variant>
      <vt:variant>
        <vt:i4>5</vt:i4>
      </vt:variant>
      <vt:variant>
        <vt:lpwstr>http://ec.europa.eu/health/ageing/innovation/index_en.htm</vt:lpwstr>
      </vt:variant>
      <vt:variant>
        <vt:lpwstr/>
      </vt:variant>
      <vt:variant>
        <vt:i4>327709</vt:i4>
      </vt:variant>
      <vt:variant>
        <vt:i4>93</vt:i4>
      </vt:variant>
      <vt:variant>
        <vt:i4>0</vt:i4>
      </vt:variant>
      <vt:variant>
        <vt:i4>5</vt:i4>
      </vt:variant>
      <vt:variant>
        <vt:lpwstr>http://www.ncbi.nlm.nih.gov/pubmed/?term=15050030</vt:lpwstr>
      </vt:variant>
      <vt:variant>
        <vt:lpwstr/>
      </vt:variant>
      <vt:variant>
        <vt:i4>4980814</vt:i4>
      </vt:variant>
      <vt:variant>
        <vt:i4>90</vt:i4>
      </vt:variant>
      <vt:variant>
        <vt:i4>0</vt:i4>
      </vt:variant>
      <vt:variant>
        <vt:i4>5</vt:i4>
      </vt:variant>
      <vt:variant>
        <vt:lpwstr>http://www.ncbi.nlm.nih.gov/</vt:lpwstr>
      </vt:variant>
      <vt:variant>
        <vt:lpwstr/>
      </vt:variant>
      <vt:variant>
        <vt:i4>4980814</vt:i4>
      </vt:variant>
      <vt:variant>
        <vt:i4>87</vt:i4>
      </vt:variant>
      <vt:variant>
        <vt:i4>0</vt:i4>
      </vt:variant>
      <vt:variant>
        <vt:i4>5</vt:i4>
      </vt:variant>
      <vt:variant>
        <vt:lpwstr>http://www.ncbi.nlm.nih.gov/</vt:lpwstr>
      </vt:variant>
      <vt:variant>
        <vt:lpwstr/>
      </vt:variant>
      <vt:variant>
        <vt:i4>7798818</vt:i4>
      </vt:variant>
      <vt:variant>
        <vt:i4>84</vt:i4>
      </vt:variant>
      <vt:variant>
        <vt:i4>0</vt:i4>
      </vt:variant>
      <vt:variant>
        <vt:i4>5</vt:i4>
      </vt:variant>
      <vt:variant>
        <vt:lpwstr>http://www.ncbi.nlm.nih.gov/pubmed?term=%22Yang%20RC%22%5BAuthor%5D</vt:lpwstr>
      </vt:variant>
      <vt:variant>
        <vt:lpwstr/>
      </vt:variant>
      <vt:variant>
        <vt:i4>7143463</vt:i4>
      </vt:variant>
      <vt:variant>
        <vt:i4>81</vt:i4>
      </vt:variant>
      <vt:variant>
        <vt:i4>0</vt:i4>
      </vt:variant>
      <vt:variant>
        <vt:i4>5</vt:i4>
      </vt:variant>
      <vt:variant>
        <vt:lpwstr>http://www.ncbi.nlm.nih.gov/pubmed?term=%22Jong%20YJ%22%5BAuthor%5D</vt:lpwstr>
      </vt:variant>
      <vt:variant>
        <vt:lpwstr/>
      </vt:variant>
      <vt:variant>
        <vt:i4>8257573</vt:i4>
      </vt:variant>
      <vt:variant>
        <vt:i4>78</vt:i4>
      </vt:variant>
      <vt:variant>
        <vt:i4>0</vt:i4>
      </vt:variant>
      <vt:variant>
        <vt:i4>5</vt:i4>
      </vt:variant>
      <vt:variant>
        <vt:lpwstr>http://www.ncbi.nlm.nih.gov/pubmed?term=%22Wei%20RC%22%5BAuthor%5D</vt:lpwstr>
      </vt:variant>
      <vt:variant>
        <vt:lpwstr/>
      </vt:variant>
      <vt:variant>
        <vt:i4>7995439</vt:i4>
      </vt:variant>
      <vt:variant>
        <vt:i4>75</vt:i4>
      </vt:variant>
      <vt:variant>
        <vt:i4>0</vt:i4>
      </vt:variant>
      <vt:variant>
        <vt:i4>5</vt:i4>
      </vt:variant>
      <vt:variant>
        <vt:lpwstr>http://www.ncbi.nlm.nih.gov/pubmed?term=%22Tsai%20CL%22%5BAuthor%5D</vt:lpwstr>
      </vt:variant>
      <vt:variant>
        <vt:lpwstr/>
      </vt:variant>
      <vt:variant>
        <vt:i4>1507403</vt:i4>
      </vt:variant>
      <vt:variant>
        <vt:i4>72</vt:i4>
      </vt:variant>
      <vt:variant>
        <vt:i4>0</vt:i4>
      </vt:variant>
      <vt:variant>
        <vt:i4>5</vt:i4>
      </vt:variant>
      <vt:variant>
        <vt:lpwstr>http://www.ncbi.nlm.nih.gov/pubmed?term=%22Wu%20HC%22%5BAuthor%5D</vt:lpwstr>
      </vt:variant>
      <vt:variant>
        <vt:lpwstr/>
      </vt:variant>
      <vt:variant>
        <vt:i4>7077938</vt:i4>
      </vt:variant>
      <vt:variant>
        <vt:i4>69</vt:i4>
      </vt:variant>
      <vt:variant>
        <vt:i4>0</vt:i4>
      </vt:variant>
      <vt:variant>
        <vt:i4>5</vt:i4>
      </vt:variant>
      <vt:variant>
        <vt:lpwstr>http://www.ncbi.nlm.nih.gov/pubmed?term=%22Lee%20WT%22%5BAuthor%5D</vt:lpwstr>
      </vt:variant>
      <vt:variant>
        <vt:lpwstr/>
      </vt:variant>
      <vt:variant>
        <vt:i4>8126505</vt:i4>
      </vt:variant>
      <vt:variant>
        <vt:i4>66</vt:i4>
      </vt:variant>
      <vt:variant>
        <vt:i4>0</vt:i4>
      </vt:variant>
      <vt:variant>
        <vt:i4>5</vt:i4>
      </vt:variant>
      <vt:variant>
        <vt:lpwstr>http://www.ncbi.nlm.nih.gov/pubmed?term=%22Lin%20LC%22%5BAuthor%5D</vt:lpwstr>
      </vt:variant>
      <vt:variant>
        <vt:lpwstr/>
      </vt:variant>
      <vt:variant>
        <vt:i4>1310798</vt:i4>
      </vt:variant>
      <vt:variant>
        <vt:i4>63</vt:i4>
      </vt:variant>
      <vt:variant>
        <vt:i4>0</vt:i4>
      </vt:variant>
      <vt:variant>
        <vt:i4>5</vt:i4>
      </vt:variant>
      <vt:variant>
        <vt:lpwstr>http://www.ncbi.nlm.nih.gov/pubmed?term=%22Kobets%20AJ%22%5BAuthor%5D</vt:lpwstr>
      </vt:variant>
      <vt:variant>
        <vt:lpwstr/>
      </vt:variant>
      <vt:variant>
        <vt:i4>65558</vt:i4>
      </vt:variant>
      <vt:variant>
        <vt:i4>60</vt:i4>
      </vt:variant>
      <vt:variant>
        <vt:i4>0</vt:i4>
      </vt:variant>
      <vt:variant>
        <vt:i4>5</vt:i4>
      </vt:variant>
      <vt:variant>
        <vt:lpwstr>http://ec.europa.eu/dgs/health_consumer/dyna/enews/enews.cfm?al_id=1365</vt:lpwstr>
      </vt:variant>
      <vt:variant>
        <vt:lpwstr/>
      </vt:variant>
      <vt:variant>
        <vt:i4>983126</vt:i4>
      </vt:variant>
      <vt:variant>
        <vt:i4>57</vt:i4>
      </vt:variant>
      <vt:variant>
        <vt:i4>0</vt:i4>
      </vt:variant>
      <vt:variant>
        <vt:i4>5</vt:i4>
      </vt:variant>
      <vt:variant>
        <vt:lpwstr>http://www.irct./</vt:lpwstr>
      </vt:variant>
      <vt:variant>
        <vt:lpwstr/>
      </vt:variant>
      <vt:variant>
        <vt:i4>6291516</vt:i4>
      </vt:variant>
      <vt:variant>
        <vt:i4>54</vt:i4>
      </vt:variant>
      <vt:variant>
        <vt:i4>0</vt:i4>
      </vt:variant>
      <vt:variant>
        <vt:i4>5</vt:i4>
      </vt:variant>
      <vt:variant>
        <vt:lpwstr>http://www.ncbi.nlm.nih.gov/pubmed?term=%22Gray%20AE%22%5BAuthor%5D</vt:lpwstr>
      </vt:variant>
      <vt:variant>
        <vt:lpwstr/>
      </vt:variant>
      <vt:variant>
        <vt:i4>1441800</vt:i4>
      </vt:variant>
      <vt:variant>
        <vt:i4>51</vt:i4>
      </vt:variant>
      <vt:variant>
        <vt:i4>0</vt:i4>
      </vt:variant>
      <vt:variant>
        <vt:i4>5</vt:i4>
      </vt:variant>
      <vt:variant>
        <vt:lpwstr>http://ec.europa.eu/health/mental_health/docs/mhpact_en.pdf</vt:lpwstr>
      </vt:variant>
      <vt:variant>
        <vt:lpwstr/>
      </vt:variant>
      <vt:variant>
        <vt:i4>1835064</vt:i4>
      </vt:variant>
      <vt:variant>
        <vt:i4>48</vt:i4>
      </vt:variant>
      <vt:variant>
        <vt:i4>0</vt:i4>
      </vt:variant>
      <vt:variant>
        <vt:i4>5</vt:i4>
      </vt:variant>
      <vt:variant>
        <vt:lpwstr>http://www.consilium.europa.eu/uedocs/cms_data/docs/pressdata/en/lsa/122389.pdf</vt:lpwstr>
      </vt:variant>
      <vt:variant>
        <vt:lpwstr/>
      </vt:variant>
      <vt:variant>
        <vt:i4>7405616</vt:i4>
      </vt:variant>
      <vt:variant>
        <vt:i4>45</vt:i4>
      </vt:variant>
      <vt:variant>
        <vt:i4>0</vt:i4>
      </vt:variant>
      <vt:variant>
        <vt:i4>5</vt:i4>
      </vt:variant>
      <vt:variant>
        <vt:lpwstr>http://europa.eu/rapid/</vt:lpwstr>
      </vt:variant>
      <vt:variant>
        <vt:lpwstr/>
      </vt:variant>
      <vt:variant>
        <vt:i4>3997732</vt:i4>
      </vt:variant>
      <vt:variant>
        <vt:i4>42</vt:i4>
      </vt:variant>
      <vt:variant>
        <vt:i4>0</vt:i4>
      </vt:variant>
      <vt:variant>
        <vt:i4>5</vt:i4>
      </vt:variant>
      <vt:variant>
        <vt:lpwstr>http://www.mhe-sme.org/news-and-events/mhe-press-releases/mental_physical_health.html</vt:lpwstr>
      </vt:variant>
      <vt:variant>
        <vt:lpwstr/>
      </vt:variant>
      <vt:variant>
        <vt:i4>5767185</vt:i4>
      </vt:variant>
      <vt:variant>
        <vt:i4>39</vt:i4>
      </vt:variant>
      <vt:variant>
        <vt:i4>0</vt:i4>
      </vt:variant>
      <vt:variant>
        <vt:i4>5</vt:i4>
      </vt:variant>
      <vt:variant>
        <vt:lpwstr>http://www.vyta.lt/lt/apie-mus/tapyba-ant-vandens</vt:lpwstr>
      </vt:variant>
      <vt:variant>
        <vt:lpwstr/>
      </vt:variant>
      <vt:variant>
        <vt:i4>2228334</vt:i4>
      </vt:variant>
      <vt:variant>
        <vt:i4>36</vt:i4>
      </vt:variant>
      <vt:variant>
        <vt:i4>0</vt:i4>
      </vt:variant>
      <vt:variant>
        <vt:i4>5</vt:i4>
      </vt:variant>
      <vt:variant>
        <vt:lpwstr>http://www.3sektorius.lt/trecias-sektorius/teises-aktai-dokumentai/</vt:lpwstr>
      </vt:variant>
      <vt:variant>
        <vt:lpwstr/>
      </vt:variant>
      <vt:variant>
        <vt:i4>3211386</vt:i4>
      </vt:variant>
      <vt:variant>
        <vt:i4>33</vt:i4>
      </vt:variant>
      <vt:variant>
        <vt:i4>0</vt:i4>
      </vt:variant>
      <vt:variant>
        <vt:i4>5</vt:i4>
      </vt:variant>
      <vt:variant>
        <vt:lpwstr>http://vddb.library.lt/fedora/get/LT-eLABa-0001:E.02~2011~D_20110610_120446-61787/DS.005.0.01.ETD</vt:lpwstr>
      </vt:variant>
      <vt:variant>
        <vt:lpwstr/>
      </vt:variant>
      <vt:variant>
        <vt:i4>2031616</vt:i4>
      </vt:variant>
      <vt:variant>
        <vt:i4>30</vt:i4>
      </vt:variant>
      <vt:variant>
        <vt:i4>0</vt:i4>
      </vt:variant>
      <vt:variant>
        <vt:i4>5</vt:i4>
      </vt:variant>
      <vt:variant>
        <vt:lpwstr>http://nesnausk.org/klinikine-   psichologija/2008/11/10/pagalba-psichikos-ligomis-serganciuju-artimiesiems/</vt:lpwstr>
      </vt:variant>
      <vt:variant>
        <vt:lpwstr>more-486</vt:lpwstr>
      </vt:variant>
      <vt:variant>
        <vt:i4>6619163</vt:i4>
      </vt:variant>
      <vt:variant>
        <vt:i4>27</vt:i4>
      </vt:variant>
      <vt:variant>
        <vt:i4>0</vt:i4>
      </vt:variant>
      <vt:variant>
        <vt:i4>5</vt:i4>
      </vt:variant>
      <vt:variant>
        <vt:lpwstr>http://www.old.gipvilnius.lt/leidiniai/bendr_psi_sv_paslaugos.pdf</vt:lpwstr>
      </vt:variant>
      <vt:variant>
        <vt:lpwstr/>
      </vt:variant>
      <vt:variant>
        <vt:i4>7798829</vt:i4>
      </vt:variant>
      <vt:variant>
        <vt:i4>24</vt:i4>
      </vt:variant>
      <vt:variant>
        <vt:i4>0</vt:i4>
      </vt:variant>
      <vt:variant>
        <vt:i4>5</vt:i4>
      </vt:variant>
      <vt:variant>
        <vt:lpwstr>http://www.ergoterapija.lt/files/konf20080529/et_psich_negaliai.pdf</vt:lpwstr>
      </vt:variant>
      <vt:variant>
        <vt:lpwstr/>
      </vt:variant>
      <vt:variant>
        <vt:i4>5832761</vt:i4>
      </vt:variant>
      <vt:variant>
        <vt:i4>21</vt:i4>
      </vt:variant>
      <vt:variant>
        <vt:i4>0</vt:i4>
      </vt:variant>
      <vt:variant>
        <vt:i4>5</vt:i4>
      </vt:variant>
      <vt:variant>
        <vt:lpwstr>http://www.nisc.lt/lt/about.php?about_id=49</vt:lpwstr>
      </vt:variant>
      <vt:variant>
        <vt:lpwstr/>
      </vt:variant>
      <vt:variant>
        <vt:i4>5832730</vt:i4>
      </vt:variant>
      <vt:variant>
        <vt:i4>18</vt:i4>
      </vt:variant>
      <vt:variant>
        <vt:i4>0</vt:i4>
      </vt:variant>
      <vt:variant>
        <vt:i4>5</vt:i4>
      </vt:variant>
      <vt:variant>
        <vt:lpwstr>http://www.3sektorius.lt/trecias-sektorius/teises-                 aktai-dokumentai/</vt:lpwstr>
      </vt:variant>
      <vt:variant>
        <vt:lpwstr/>
      </vt:variant>
      <vt:variant>
        <vt:i4>5046337</vt:i4>
      </vt:variant>
      <vt:variant>
        <vt:i4>15</vt:i4>
      </vt:variant>
      <vt:variant>
        <vt:i4>0</vt:i4>
      </vt:variant>
      <vt:variant>
        <vt:i4>5</vt:i4>
      </vt:variant>
      <vt:variant>
        <vt:lpwstr>http://www3.lrs.lt/pls/inter3/dokpaieska.showdoc_l?p_id=437985&amp;p_query=&amp;p_tr2=2</vt:lpwstr>
      </vt:variant>
      <vt:variant>
        <vt:lpwstr/>
      </vt:variant>
      <vt:variant>
        <vt:i4>327696</vt:i4>
      </vt:variant>
      <vt:variant>
        <vt:i4>12</vt:i4>
      </vt:variant>
      <vt:variant>
        <vt:i4>0</vt:i4>
      </vt:variant>
      <vt:variant>
        <vt:i4>5</vt:i4>
      </vt:variant>
      <vt:variant>
        <vt:lpwstr>http://sena.sam.lt/lt/main/teisine_informacija/medicinos_normos?id=25674</vt:lpwstr>
      </vt:variant>
      <vt:variant>
        <vt:lpwstr/>
      </vt:variant>
      <vt:variant>
        <vt:i4>2883688</vt:i4>
      </vt:variant>
      <vt:variant>
        <vt:i4>9</vt:i4>
      </vt:variant>
      <vt:variant>
        <vt:i4>0</vt:i4>
      </vt:variant>
      <vt:variant>
        <vt:i4>5</vt:i4>
      </vt:variant>
      <vt:variant>
        <vt:lpwstr>http://happytreeflash.com/</vt:lpwstr>
      </vt:variant>
      <vt:variant>
        <vt:lpwstr/>
      </vt:variant>
      <vt:variant>
        <vt:i4>3866743</vt:i4>
      </vt:variant>
      <vt:variant>
        <vt:i4>6</vt:i4>
      </vt:variant>
      <vt:variant>
        <vt:i4>0</vt:i4>
      </vt:variant>
      <vt:variant>
        <vt:i4>5</vt:i4>
      </vt:variant>
      <vt:variant>
        <vt:lpwstr>http://www.edukacijos.lt/ebru-menas-lietuvoje/</vt:lpwstr>
      </vt:variant>
      <vt:variant>
        <vt:lpwstr/>
      </vt:variant>
      <vt:variant>
        <vt:i4>983050</vt:i4>
      </vt:variant>
      <vt:variant>
        <vt:i4>3</vt:i4>
      </vt:variant>
      <vt:variant>
        <vt:i4>0</vt:i4>
      </vt:variant>
      <vt:variant>
        <vt:i4>5</vt:i4>
      </vt:variant>
      <vt:variant>
        <vt:lpwstr>http://www.google.lt/search?q=%C4%8Cepulis.+R.+Asmen%C5%B3+turin%C4%8Di%C5%B3+psichin%C4%99+negali%C4%85,+diskriminavimo+problemos&amp;um=1&amp;rlz=1C1JRYI_enLT482LT483&amp;hl=lt&amp;source=lnms&amp;sa=X&amp;ei=hZ1zUaSwGcSO4gSCkIA4&amp;ved=0CAYQ_AUoAA&amp;biw=1280&amp;bih=933</vt:lpwstr>
      </vt:variant>
      <vt:variant>
        <vt:lpwstr/>
      </vt:variant>
      <vt:variant>
        <vt:i4>4194304</vt:i4>
      </vt:variant>
      <vt:variant>
        <vt:i4>0</vt:i4>
      </vt:variant>
      <vt:variant>
        <vt:i4>0</vt:i4>
      </vt:variant>
      <vt:variant>
        <vt:i4>5</vt:i4>
      </vt:variant>
      <vt:variant>
        <vt:lpwstr>http://www.facebook.com/vyta.art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4</cp:revision>
  <cp:lastPrinted>2013-05-23T00:40:00Z</cp:lastPrinted>
  <dcterms:created xsi:type="dcterms:W3CDTF">2013-05-24T07:16:00Z</dcterms:created>
  <dcterms:modified xsi:type="dcterms:W3CDTF">2013-05-24T07:58:00Z</dcterms:modified>
</cp:coreProperties>
</file>