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C1" w:rsidRDefault="00D23FC1" w:rsidP="00D23FC1">
      <w:pPr>
        <w:jc w:val="center"/>
        <w:rPr>
          <w:b/>
          <w:sz w:val="28"/>
          <w:szCs w:val="28"/>
        </w:rPr>
      </w:pPr>
    </w:p>
    <w:p w:rsidR="00D23FC1" w:rsidRPr="00647A9F" w:rsidRDefault="00D23FC1" w:rsidP="00D23FC1">
      <w:pPr>
        <w:jc w:val="center"/>
        <w:rPr>
          <w:b/>
          <w:sz w:val="28"/>
          <w:szCs w:val="28"/>
        </w:rPr>
      </w:pPr>
      <w:r w:rsidRPr="00647A9F">
        <w:rPr>
          <w:b/>
          <w:sz w:val="28"/>
          <w:szCs w:val="28"/>
        </w:rPr>
        <w:t>ŠIAULIŲ UNIVERSITETAS</w:t>
      </w:r>
    </w:p>
    <w:p w:rsidR="00D23FC1" w:rsidRPr="00647A9F" w:rsidRDefault="00D23FC1" w:rsidP="00D23FC1">
      <w:pPr>
        <w:jc w:val="center"/>
        <w:rPr>
          <w:b/>
          <w:sz w:val="28"/>
          <w:szCs w:val="28"/>
        </w:rPr>
      </w:pPr>
      <w:r w:rsidRPr="00647A9F">
        <w:rPr>
          <w:b/>
          <w:sz w:val="28"/>
          <w:szCs w:val="28"/>
        </w:rPr>
        <w:t>HUMANITARINIS FAKULTETAS</w:t>
      </w:r>
    </w:p>
    <w:p w:rsidR="00D23FC1" w:rsidRPr="00647A9F" w:rsidRDefault="00D23FC1" w:rsidP="00D23FC1">
      <w:pPr>
        <w:jc w:val="center"/>
        <w:rPr>
          <w:b/>
          <w:sz w:val="28"/>
          <w:szCs w:val="28"/>
        </w:rPr>
      </w:pPr>
      <w:r w:rsidRPr="00647A9F">
        <w:rPr>
          <w:b/>
          <w:sz w:val="28"/>
          <w:szCs w:val="28"/>
        </w:rPr>
        <w:t>ISTORIJOS KATEDRA</w:t>
      </w:r>
    </w:p>
    <w:p w:rsidR="00D23FC1" w:rsidRDefault="00D23FC1" w:rsidP="00D23FC1">
      <w:pPr>
        <w:jc w:val="center"/>
        <w:rPr>
          <w:sz w:val="32"/>
          <w:szCs w:val="32"/>
        </w:rPr>
      </w:pPr>
    </w:p>
    <w:p w:rsidR="00D23FC1" w:rsidRDefault="00D23FC1" w:rsidP="00D23FC1">
      <w:pPr>
        <w:jc w:val="center"/>
        <w:rPr>
          <w:sz w:val="32"/>
          <w:szCs w:val="32"/>
        </w:rPr>
      </w:pPr>
    </w:p>
    <w:p w:rsidR="00D23FC1" w:rsidRDefault="00D23FC1" w:rsidP="00D23FC1">
      <w:pPr>
        <w:jc w:val="center"/>
        <w:rPr>
          <w:sz w:val="32"/>
          <w:szCs w:val="32"/>
        </w:rPr>
      </w:pPr>
    </w:p>
    <w:p w:rsidR="00D23FC1" w:rsidRPr="00884F9C" w:rsidRDefault="00D23FC1" w:rsidP="00D23FC1">
      <w:pPr>
        <w:jc w:val="center"/>
        <w:rPr>
          <w:b/>
          <w:sz w:val="28"/>
          <w:szCs w:val="28"/>
        </w:rPr>
      </w:pPr>
      <w:r w:rsidRPr="00884F9C">
        <w:rPr>
          <w:b/>
          <w:sz w:val="28"/>
          <w:szCs w:val="28"/>
        </w:rPr>
        <w:t>Martynas BALIUTIS</w:t>
      </w:r>
    </w:p>
    <w:p w:rsidR="00D23FC1" w:rsidRPr="00647A9F" w:rsidRDefault="00D23FC1" w:rsidP="00D23FC1">
      <w:pPr>
        <w:jc w:val="center"/>
      </w:pPr>
      <w:r w:rsidRPr="00647A9F">
        <w:t>Istorijos HI-6 gr. studentas</w:t>
      </w:r>
    </w:p>
    <w:p w:rsidR="00D23FC1" w:rsidRDefault="00D23FC1" w:rsidP="00D23FC1">
      <w:pPr>
        <w:jc w:val="center"/>
        <w:rPr>
          <w:sz w:val="28"/>
          <w:szCs w:val="28"/>
        </w:rPr>
      </w:pPr>
    </w:p>
    <w:p w:rsidR="00D23FC1" w:rsidRDefault="00D23FC1" w:rsidP="00D23FC1">
      <w:pPr>
        <w:jc w:val="center"/>
        <w:rPr>
          <w:sz w:val="28"/>
          <w:szCs w:val="28"/>
        </w:rPr>
      </w:pPr>
    </w:p>
    <w:p w:rsidR="00D23FC1" w:rsidRDefault="00D23FC1" w:rsidP="00D23FC1">
      <w:pPr>
        <w:jc w:val="center"/>
        <w:rPr>
          <w:sz w:val="28"/>
          <w:szCs w:val="28"/>
        </w:rPr>
      </w:pPr>
    </w:p>
    <w:p w:rsidR="00D23FC1" w:rsidRDefault="00D23FC1" w:rsidP="00D23FC1">
      <w:pPr>
        <w:jc w:val="center"/>
        <w:rPr>
          <w:sz w:val="28"/>
          <w:szCs w:val="28"/>
        </w:rPr>
      </w:pPr>
    </w:p>
    <w:p w:rsidR="00CB1511" w:rsidRDefault="00CB1511" w:rsidP="00D23FC1">
      <w:pPr>
        <w:jc w:val="center"/>
        <w:rPr>
          <w:sz w:val="28"/>
          <w:szCs w:val="28"/>
        </w:rPr>
      </w:pPr>
    </w:p>
    <w:p w:rsidR="00CB1511" w:rsidRDefault="00CB1511" w:rsidP="00D23FC1">
      <w:pPr>
        <w:jc w:val="center"/>
        <w:rPr>
          <w:sz w:val="28"/>
          <w:szCs w:val="28"/>
        </w:rPr>
      </w:pPr>
    </w:p>
    <w:p w:rsidR="00CB1511" w:rsidRDefault="00CB1511" w:rsidP="00D23FC1">
      <w:pPr>
        <w:jc w:val="center"/>
        <w:rPr>
          <w:sz w:val="28"/>
          <w:szCs w:val="28"/>
        </w:rPr>
      </w:pPr>
    </w:p>
    <w:p w:rsidR="00D23FC1" w:rsidRDefault="00D23FC1" w:rsidP="00D23FC1">
      <w:pPr>
        <w:jc w:val="center"/>
        <w:rPr>
          <w:sz w:val="28"/>
          <w:szCs w:val="28"/>
        </w:rPr>
      </w:pPr>
    </w:p>
    <w:p w:rsidR="00D23FC1" w:rsidRDefault="00D23FC1" w:rsidP="00D23FC1">
      <w:pPr>
        <w:jc w:val="center"/>
        <w:rPr>
          <w:sz w:val="28"/>
          <w:szCs w:val="28"/>
        </w:rPr>
      </w:pPr>
    </w:p>
    <w:p w:rsidR="00D23FC1" w:rsidRDefault="00D23FC1" w:rsidP="00D23FC1">
      <w:pPr>
        <w:jc w:val="center"/>
        <w:rPr>
          <w:b/>
          <w:sz w:val="32"/>
          <w:szCs w:val="32"/>
        </w:rPr>
      </w:pPr>
      <w:r w:rsidRPr="00A872BB">
        <w:rPr>
          <w:b/>
          <w:sz w:val="32"/>
          <w:szCs w:val="32"/>
        </w:rPr>
        <w:t xml:space="preserve">Pinigų cirkuliacija XVI-XVIII a. </w:t>
      </w:r>
      <w:r>
        <w:rPr>
          <w:b/>
          <w:sz w:val="32"/>
          <w:szCs w:val="32"/>
        </w:rPr>
        <w:t xml:space="preserve">Šiaulių krašte </w:t>
      </w:r>
    </w:p>
    <w:p w:rsidR="00D23FC1" w:rsidRPr="00A872BB" w:rsidRDefault="00D23FC1" w:rsidP="00D23FC1">
      <w:pPr>
        <w:jc w:val="center"/>
        <w:rPr>
          <w:sz w:val="32"/>
          <w:szCs w:val="32"/>
        </w:rPr>
      </w:pPr>
      <w:r w:rsidRPr="00A872BB">
        <w:rPr>
          <w:b/>
          <w:sz w:val="32"/>
          <w:szCs w:val="32"/>
        </w:rPr>
        <w:t>(numizmatikos duomenimis)</w:t>
      </w:r>
    </w:p>
    <w:p w:rsidR="00D23FC1" w:rsidRDefault="00D23FC1" w:rsidP="00D23FC1">
      <w:pPr>
        <w:jc w:val="center"/>
        <w:rPr>
          <w:sz w:val="44"/>
          <w:szCs w:val="44"/>
        </w:rPr>
      </w:pPr>
    </w:p>
    <w:p w:rsidR="00D23FC1" w:rsidRPr="003A2542" w:rsidRDefault="00D23FC1" w:rsidP="00D23FC1">
      <w:pPr>
        <w:jc w:val="center"/>
      </w:pPr>
      <w:r>
        <w:t xml:space="preserve">Bakalauro </w:t>
      </w:r>
      <w:r w:rsidRPr="003A2542">
        <w:t>darbas</w:t>
      </w:r>
    </w:p>
    <w:p w:rsidR="00D23FC1" w:rsidRDefault="00D23FC1" w:rsidP="00D23FC1">
      <w:pPr>
        <w:jc w:val="center"/>
        <w:rPr>
          <w:b/>
          <w:sz w:val="28"/>
          <w:szCs w:val="28"/>
        </w:rPr>
      </w:pPr>
    </w:p>
    <w:p w:rsidR="00D23FC1" w:rsidRDefault="00D23FC1" w:rsidP="00D23FC1">
      <w:pPr>
        <w:jc w:val="center"/>
        <w:rPr>
          <w:b/>
          <w:sz w:val="28"/>
          <w:szCs w:val="28"/>
        </w:rPr>
      </w:pPr>
    </w:p>
    <w:p w:rsidR="00D23FC1" w:rsidRDefault="00D23FC1" w:rsidP="00D23FC1">
      <w:pPr>
        <w:jc w:val="center"/>
        <w:rPr>
          <w:b/>
          <w:sz w:val="28"/>
          <w:szCs w:val="28"/>
        </w:rPr>
      </w:pPr>
    </w:p>
    <w:p w:rsidR="00D23FC1" w:rsidRDefault="00D23FC1" w:rsidP="00D23FC1">
      <w:pPr>
        <w:jc w:val="center"/>
        <w:rPr>
          <w:b/>
          <w:sz w:val="28"/>
          <w:szCs w:val="28"/>
        </w:rPr>
      </w:pPr>
    </w:p>
    <w:p w:rsidR="00D23FC1" w:rsidRDefault="00D23FC1" w:rsidP="00D23FC1">
      <w:pPr>
        <w:jc w:val="center"/>
        <w:rPr>
          <w:b/>
          <w:sz w:val="28"/>
          <w:szCs w:val="28"/>
        </w:rPr>
      </w:pPr>
    </w:p>
    <w:p w:rsidR="00D23FC1" w:rsidRDefault="00D23FC1" w:rsidP="00D23FC1">
      <w:pPr>
        <w:jc w:val="center"/>
        <w:rPr>
          <w:b/>
          <w:sz w:val="28"/>
          <w:szCs w:val="28"/>
        </w:rPr>
      </w:pPr>
    </w:p>
    <w:p w:rsidR="00D23FC1" w:rsidRDefault="00D23FC1" w:rsidP="00D23FC1">
      <w:pPr>
        <w:rPr>
          <w:b/>
          <w:sz w:val="28"/>
          <w:szCs w:val="28"/>
        </w:rPr>
      </w:pPr>
    </w:p>
    <w:p w:rsidR="00D23FC1" w:rsidRDefault="00D23FC1" w:rsidP="00D23FC1">
      <w:pPr>
        <w:jc w:val="center"/>
        <w:rPr>
          <w:b/>
          <w:sz w:val="28"/>
          <w:szCs w:val="28"/>
        </w:rPr>
      </w:pPr>
    </w:p>
    <w:p w:rsidR="00D23FC1" w:rsidRPr="00D81C50" w:rsidRDefault="00D23FC1" w:rsidP="00D23FC1">
      <w:pPr>
        <w:jc w:val="center"/>
      </w:pPr>
      <w:r>
        <w:t xml:space="preserve">                                                                           Mokslinis vadovas</w:t>
      </w:r>
      <w:r w:rsidRPr="004F2F6D">
        <w:t xml:space="preserve"> </w:t>
      </w:r>
      <w:r>
        <w:t>asist</w:t>
      </w:r>
      <w:r w:rsidRPr="00D81C50">
        <w:t>.</w:t>
      </w:r>
      <w:r>
        <w:t xml:space="preserve"> dr. Ernestas Vasiliauskas</w:t>
      </w:r>
    </w:p>
    <w:p w:rsidR="00D23FC1" w:rsidRDefault="00D23FC1" w:rsidP="00D23FC1">
      <w:pPr>
        <w:jc w:val="center"/>
      </w:pPr>
      <w:r>
        <w:t xml:space="preserve">                                                                                                           </w:t>
      </w:r>
    </w:p>
    <w:p w:rsidR="00D23FC1" w:rsidRDefault="00D23FC1" w:rsidP="00CB1511"/>
    <w:p w:rsidR="00D23FC1" w:rsidRDefault="00D23FC1" w:rsidP="00D23FC1">
      <w:pPr>
        <w:jc w:val="center"/>
      </w:pPr>
    </w:p>
    <w:p w:rsidR="00D23FC1" w:rsidRDefault="00D23FC1" w:rsidP="00D23FC1">
      <w:pPr>
        <w:jc w:val="center"/>
      </w:pPr>
    </w:p>
    <w:p w:rsidR="00D23FC1" w:rsidRDefault="00D23FC1" w:rsidP="00D23FC1">
      <w:r>
        <w:t>Darbas originalus - Martynas Baliutis</w:t>
      </w:r>
    </w:p>
    <w:p w:rsidR="00D23FC1" w:rsidRDefault="00D23FC1" w:rsidP="00D23FC1"/>
    <w:p w:rsidR="00D23FC1" w:rsidRDefault="00D23FC1" w:rsidP="00D23FC1">
      <w:r>
        <w:t xml:space="preserve">                                (.........................)</w:t>
      </w:r>
    </w:p>
    <w:p w:rsidR="00D23FC1" w:rsidRDefault="00D23FC1" w:rsidP="00D23FC1"/>
    <w:p w:rsidR="00D23FC1" w:rsidRDefault="00D23FC1" w:rsidP="00D23FC1"/>
    <w:p w:rsidR="00D23FC1" w:rsidRDefault="00D23FC1" w:rsidP="00D23FC1"/>
    <w:p w:rsidR="00D23FC1" w:rsidRDefault="00D23FC1" w:rsidP="00D23FC1"/>
    <w:p w:rsidR="00D23FC1" w:rsidRDefault="00D23FC1" w:rsidP="00D23FC1"/>
    <w:p w:rsidR="00D23FC1" w:rsidRDefault="00D23FC1" w:rsidP="00D23FC1">
      <w:pPr>
        <w:jc w:val="center"/>
      </w:pPr>
    </w:p>
    <w:p w:rsidR="00D23FC1" w:rsidRDefault="00D23FC1" w:rsidP="00D23FC1">
      <w:pPr>
        <w:jc w:val="center"/>
      </w:pPr>
      <w:r>
        <w:t>Šiauliai</w:t>
      </w:r>
    </w:p>
    <w:p w:rsidR="00D23FC1" w:rsidRDefault="00D23FC1" w:rsidP="00D23FC1">
      <w:pPr>
        <w:jc w:val="center"/>
      </w:pPr>
      <w:r>
        <w:t xml:space="preserve"> 2010</w:t>
      </w:r>
    </w:p>
    <w:p w:rsidR="005C62CD" w:rsidRDefault="005C62CD"/>
    <w:p w:rsidR="00D23FC1" w:rsidRPr="0034552B" w:rsidRDefault="00D23FC1" w:rsidP="00D23FC1">
      <w:pPr>
        <w:spacing w:line="360" w:lineRule="auto"/>
        <w:jc w:val="center"/>
        <w:rPr>
          <w:b/>
          <w:sz w:val="32"/>
          <w:szCs w:val="32"/>
        </w:rPr>
      </w:pPr>
      <w:r w:rsidRPr="00B271EE">
        <w:rPr>
          <w:b/>
          <w:sz w:val="32"/>
          <w:szCs w:val="32"/>
        </w:rPr>
        <w:t>Turinys</w:t>
      </w:r>
    </w:p>
    <w:p w:rsidR="00D23FC1" w:rsidRDefault="00D23FC1"/>
    <w:sdt>
      <w:sdtPr>
        <w:rPr>
          <w:rFonts w:ascii="Times New Roman" w:eastAsia="Times New Roman" w:hAnsi="Times New Roman" w:cs="Times New Roman"/>
          <w:b w:val="0"/>
          <w:bCs w:val="0"/>
          <w:color w:val="auto"/>
          <w:sz w:val="24"/>
          <w:szCs w:val="24"/>
          <w:lang w:val="lt-LT" w:eastAsia="lt-LT"/>
        </w:rPr>
        <w:id w:val="41822657"/>
        <w:docPartObj>
          <w:docPartGallery w:val="Table of Contents"/>
          <w:docPartUnique/>
        </w:docPartObj>
      </w:sdtPr>
      <w:sdtContent>
        <w:p w:rsidR="0074775C" w:rsidRDefault="0074775C">
          <w:pPr>
            <w:pStyle w:val="TOCHeading"/>
          </w:pPr>
        </w:p>
        <w:p w:rsidR="00604E7B" w:rsidRDefault="005A442F">
          <w:pPr>
            <w:pStyle w:val="TOC1"/>
            <w:tabs>
              <w:tab w:val="right" w:leader="dot" w:pos="9628"/>
            </w:tabs>
            <w:rPr>
              <w:rFonts w:asciiTheme="minorHAnsi" w:eastAsiaTheme="minorEastAsia" w:hAnsiTheme="minorHAnsi" w:cstheme="minorBidi"/>
              <w:noProof/>
              <w:sz w:val="22"/>
              <w:szCs w:val="22"/>
            </w:rPr>
          </w:pPr>
          <w:r>
            <w:fldChar w:fldCharType="begin"/>
          </w:r>
          <w:r w:rsidR="0074775C">
            <w:instrText xml:space="preserve"> TOC \o "1-3" \h \z \u </w:instrText>
          </w:r>
          <w:r>
            <w:fldChar w:fldCharType="separate"/>
          </w:r>
          <w:hyperlink w:anchor="_Toc263169686" w:history="1">
            <w:r w:rsidR="00604E7B" w:rsidRPr="000B6006">
              <w:rPr>
                <w:rStyle w:val="Hyperlink"/>
                <w:noProof/>
              </w:rPr>
              <w:t>Įvadas</w:t>
            </w:r>
            <w:r w:rsidR="00604E7B">
              <w:rPr>
                <w:noProof/>
                <w:webHidden/>
              </w:rPr>
              <w:tab/>
            </w:r>
            <w:r>
              <w:rPr>
                <w:noProof/>
                <w:webHidden/>
              </w:rPr>
              <w:fldChar w:fldCharType="begin"/>
            </w:r>
            <w:r w:rsidR="00604E7B">
              <w:rPr>
                <w:noProof/>
                <w:webHidden/>
              </w:rPr>
              <w:instrText xml:space="preserve"> PAGEREF _Toc263169686 \h </w:instrText>
            </w:r>
            <w:r>
              <w:rPr>
                <w:noProof/>
                <w:webHidden/>
              </w:rPr>
            </w:r>
            <w:r>
              <w:rPr>
                <w:noProof/>
                <w:webHidden/>
              </w:rPr>
              <w:fldChar w:fldCharType="separate"/>
            </w:r>
            <w:r w:rsidR="007C3199">
              <w:rPr>
                <w:noProof/>
                <w:webHidden/>
              </w:rPr>
              <w:t>3</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87" w:history="1">
            <w:r w:rsidR="00604E7B" w:rsidRPr="000B6006">
              <w:rPr>
                <w:rStyle w:val="Hyperlink"/>
                <w:noProof/>
              </w:rPr>
              <w:t>1. LDK monetų kalyba ir pinigų cirkuliacija</w:t>
            </w:r>
            <w:r w:rsidR="00604E7B">
              <w:rPr>
                <w:noProof/>
                <w:webHidden/>
              </w:rPr>
              <w:tab/>
            </w:r>
            <w:r>
              <w:rPr>
                <w:noProof/>
                <w:webHidden/>
              </w:rPr>
              <w:fldChar w:fldCharType="begin"/>
            </w:r>
            <w:r w:rsidR="00604E7B">
              <w:rPr>
                <w:noProof/>
                <w:webHidden/>
              </w:rPr>
              <w:instrText xml:space="preserve"> PAGEREF _Toc263169687 \h </w:instrText>
            </w:r>
            <w:r>
              <w:rPr>
                <w:noProof/>
                <w:webHidden/>
              </w:rPr>
            </w:r>
            <w:r>
              <w:rPr>
                <w:noProof/>
                <w:webHidden/>
              </w:rPr>
              <w:fldChar w:fldCharType="separate"/>
            </w:r>
            <w:r w:rsidR="007C3199">
              <w:rPr>
                <w:noProof/>
                <w:webHidden/>
              </w:rPr>
              <w:t>10</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88" w:history="1">
            <w:r w:rsidR="00604E7B" w:rsidRPr="000B6006">
              <w:rPr>
                <w:rStyle w:val="Hyperlink"/>
                <w:noProof/>
              </w:rPr>
              <w:t>2. Šiaulių krašto ekonominė situacija XVI-XVIII a.</w:t>
            </w:r>
            <w:r w:rsidR="00604E7B">
              <w:rPr>
                <w:noProof/>
                <w:webHidden/>
              </w:rPr>
              <w:tab/>
            </w:r>
            <w:r>
              <w:rPr>
                <w:noProof/>
                <w:webHidden/>
              </w:rPr>
              <w:fldChar w:fldCharType="begin"/>
            </w:r>
            <w:r w:rsidR="00604E7B">
              <w:rPr>
                <w:noProof/>
                <w:webHidden/>
              </w:rPr>
              <w:instrText xml:space="preserve"> PAGEREF _Toc263169688 \h </w:instrText>
            </w:r>
            <w:r>
              <w:rPr>
                <w:noProof/>
                <w:webHidden/>
              </w:rPr>
            </w:r>
            <w:r>
              <w:rPr>
                <w:noProof/>
                <w:webHidden/>
              </w:rPr>
              <w:fldChar w:fldCharType="separate"/>
            </w:r>
            <w:r w:rsidR="007C3199">
              <w:rPr>
                <w:noProof/>
                <w:webHidden/>
              </w:rPr>
              <w:t>16</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89" w:history="1">
            <w:r w:rsidR="00604E7B" w:rsidRPr="000B6006">
              <w:rPr>
                <w:rStyle w:val="Hyperlink"/>
                <w:noProof/>
              </w:rPr>
              <w:t>3. Monetos iš Šiaulių krašto lobių</w:t>
            </w:r>
            <w:r w:rsidR="00604E7B">
              <w:rPr>
                <w:noProof/>
                <w:webHidden/>
              </w:rPr>
              <w:tab/>
            </w:r>
            <w:r>
              <w:rPr>
                <w:noProof/>
                <w:webHidden/>
              </w:rPr>
              <w:fldChar w:fldCharType="begin"/>
            </w:r>
            <w:r w:rsidR="00604E7B">
              <w:rPr>
                <w:noProof/>
                <w:webHidden/>
              </w:rPr>
              <w:instrText xml:space="preserve"> PAGEREF _Toc263169689 \h </w:instrText>
            </w:r>
            <w:r>
              <w:rPr>
                <w:noProof/>
                <w:webHidden/>
              </w:rPr>
            </w:r>
            <w:r>
              <w:rPr>
                <w:noProof/>
                <w:webHidden/>
              </w:rPr>
              <w:fldChar w:fldCharType="separate"/>
            </w:r>
            <w:r w:rsidR="007C3199">
              <w:rPr>
                <w:noProof/>
                <w:webHidden/>
              </w:rPr>
              <w:t>18</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0" w:history="1">
            <w:r w:rsidR="00604E7B" w:rsidRPr="000B6006">
              <w:rPr>
                <w:rStyle w:val="Hyperlink"/>
                <w:noProof/>
              </w:rPr>
              <w:t>3.1 Lobių radimvietės</w:t>
            </w:r>
            <w:r w:rsidR="00604E7B">
              <w:rPr>
                <w:noProof/>
                <w:webHidden/>
              </w:rPr>
              <w:tab/>
            </w:r>
            <w:r>
              <w:rPr>
                <w:noProof/>
                <w:webHidden/>
              </w:rPr>
              <w:fldChar w:fldCharType="begin"/>
            </w:r>
            <w:r w:rsidR="00604E7B">
              <w:rPr>
                <w:noProof/>
                <w:webHidden/>
              </w:rPr>
              <w:instrText xml:space="preserve"> PAGEREF _Toc263169690 \h </w:instrText>
            </w:r>
            <w:r>
              <w:rPr>
                <w:noProof/>
                <w:webHidden/>
              </w:rPr>
            </w:r>
            <w:r>
              <w:rPr>
                <w:noProof/>
                <w:webHidden/>
              </w:rPr>
              <w:fldChar w:fldCharType="separate"/>
            </w:r>
            <w:r w:rsidR="007C3199">
              <w:rPr>
                <w:noProof/>
                <w:webHidden/>
              </w:rPr>
              <w:t>18</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1" w:history="1">
            <w:r w:rsidR="00604E7B" w:rsidRPr="000B6006">
              <w:rPr>
                <w:rStyle w:val="Hyperlink"/>
                <w:noProof/>
              </w:rPr>
              <w:t>3.2 Lobių monetų nominalai</w:t>
            </w:r>
            <w:r w:rsidR="00604E7B">
              <w:rPr>
                <w:noProof/>
                <w:webHidden/>
              </w:rPr>
              <w:tab/>
            </w:r>
            <w:r>
              <w:rPr>
                <w:noProof/>
                <w:webHidden/>
              </w:rPr>
              <w:fldChar w:fldCharType="begin"/>
            </w:r>
            <w:r w:rsidR="00604E7B">
              <w:rPr>
                <w:noProof/>
                <w:webHidden/>
              </w:rPr>
              <w:instrText xml:space="preserve"> PAGEREF _Toc263169691 \h </w:instrText>
            </w:r>
            <w:r>
              <w:rPr>
                <w:noProof/>
                <w:webHidden/>
              </w:rPr>
            </w:r>
            <w:r>
              <w:rPr>
                <w:noProof/>
                <w:webHidden/>
              </w:rPr>
              <w:fldChar w:fldCharType="separate"/>
            </w:r>
            <w:r w:rsidR="007C3199">
              <w:rPr>
                <w:noProof/>
                <w:webHidden/>
              </w:rPr>
              <w:t>20</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2" w:history="1">
            <w:r w:rsidR="00604E7B" w:rsidRPr="000B6006">
              <w:rPr>
                <w:rStyle w:val="Hyperlink"/>
                <w:noProof/>
              </w:rPr>
              <w:t>3.3 Lobių monetų kaldinimo vietos</w:t>
            </w:r>
            <w:r w:rsidR="00604E7B">
              <w:rPr>
                <w:noProof/>
                <w:webHidden/>
              </w:rPr>
              <w:tab/>
            </w:r>
            <w:r>
              <w:rPr>
                <w:noProof/>
                <w:webHidden/>
              </w:rPr>
              <w:fldChar w:fldCharType="begin"/>
            </w:r>
            <w:r w:rsidR="00604E7B">
              <w:rPr>
                <w:noProof/>
                <w:webHidden/>
              </w:rPr>
              <w:instrText xml:space="preserve"> PAGEREF _Toc263169692 \h </w:instrText>
            </w:r>
            <w:r>
              <w:rPr>
                <w:noProof/>
                <w:webHidden/>
              </w:rPr>
            </w:r>
            <w:r>
              <w:rPr>
                <w:noProof/>
                <w:webHidden/>
              </w:rPr>
              <w:fldChar w:fldCharType="separate"/>
            </w:r>
            <w:r w:rsidR="007C3199">
              <w:rPr>
                <w:noProof/>
                <w:webHidden/>
              </w:rPr>
              <w:t>22</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3" w:history="1">
            <w:r w:rsidR="00604E7B" w:rsidRPr="000B6006">
              <w:rPr>
                <w:rStyle w:val="Hyperlink"/>
                <w:noProof/>
              </w:rPr>
              <w:t>3.4 Bendri lobių monetų kiekiai pagal chronologinius laikotarpius</w:t>
            </w:r>
            <w:r w:rsidR="00604E7B">
              <w:rPr>
                <w:noProof/>
                <w:webHidden/>
              </w:rPr>
              <w:tab/>
            </w:r>
            <w:r>
              <w:rPr>
                <w:noProof/>
                <w:webHidden/>
              </w:rPr>
              <w:fldChar w:fldCharType="begin"/>
            </w:r>
            <w:r w:rsidR="00604E7B">
              <w:rPr>
                <w:noProof/>
                <w:webHidden/>
              </w:rPr>
              <w:instrText xml:space="preserve"> PAGEREF _Toc263169693 \h </w:instrText>
            </w:r>
            <w:r>
              <w:rPr>
                <w:noProof/>
                <w:webHidden/>
              </w:rPr>
            </w:r>
            <w:r>
              <w:rPr>
                <w:noProof/>
                <w:webHidden/>
              </w:rPr>
              <w:fldChar w:fldCharType="separate"/>
            </w:r>
            <w:r w:rsidR="007C3199">
              <w:rPr>
                <w:noProof/>
                <w:webHidden/>
              </w:rPr>
              <w:t>24</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4" w:history="1">
            <w:r w:rsidR="00604E7B" w:rsidRPr="000B6006">
              <w:rPr>
                <w:rStyle w:val="Hyperlink"/>
                <w:noProof/>
              </w:rPr>
              <w:t>3.5 Lobių monetos pagal lobių kompleksus</w:t>
            </w:r>
            <w:r w:rsidR="00604E7B">
              <w:rPr>
                <w:noProof/>
                <w:webHidden/>
              </w:rPr>
              <w:tab/>
            </w:r>
            <w:r>
              <w:rPr>
                <w:noProof/>
                <w:webHidden/>
              </w:rPr>
              <w:fldChar w:fldCharType="begin"/>
            </w:r>
            <w:r w:rsidR="00604E7B">
              <w:rPr>
                <w:noProof/>
                <w:webHidden/>
              </w:rPr>
              <w:instrText xml:space="preserve"> PAGEREF _Toc263169694 \h </w:instrText>
            </w:r>
            <w:r>
              <w:rPr>
                <w:noProof/>
                <w:webHidden/>
              </w:rPr>
            </w:r>
            <w:r>
              <w:rPr>
                <w:noProof/>
                <w:webHidden/>
              </w:rPr>
              <w:fldChar w:fldCharType="separate"/>
            </w:r>
            <w:r w:rsidR="007C3199">
              <w:rPr>
                <w:noProof/>
                <w:webHidden/>
              </w:rPr>
              <w:t>28</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5" w:history="1">
            <w:r w:rsidR="00604E7B" w:rsidRPr="000B6006">
              <w:rPr>
                <w:rStyle w:val="Hyperlink"/>
                <w:noProof/>
              </w:rPr>
              <w:t>4. Monetos iš Šiaulių krašto senkapių</w:t>
            </w:r>
            <w:r w:rsidR="00604E7B">
              <w:rPr>
                <w:noProof/>
                <w:webHidden/>
              </w:rPr>
              <w:tab/>
            </w:r>
            <w:r>
              <w:rPr>
                <w:noProof/>
                <w:webHidden/>
              </w:rPr>
              <w:fldChar w:fldCharType="begin"/>
            </w:r>
            <w:r w:rsidR="00604E7B">
              <w:rPr>
                <w:noProof/>
                <w:webHidden/>
              </w:rPr>
              <w:instrText xml:space="preserve"> PAGEREF _Toc263169695 \h </w:instrText>
            </w:r>
            <w:r>
              <w:rPr>
                <w:noProof/>
                <w:webHidden/>
              </w:rPr>
            </w:r>
            <w:r>
              <w:rPr>
                <w:noProof/>
                <w:webHidden/>
              </w:rPr>
              <w:fldChar w:fldCharType="separate"/>
            </w:r>
            <w:r w:rsidR="007C3199">
              <w:rPr>
                <w:noProof/>
                <w:webHidden/>
              </w:rPr>
              <w:t>33</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6" w:history="1">
            <w:r w:rsidR="00604E7B" w:rsidRPr="000B6006">
              <w:rPr>
                <w:rStyle w:val="Hyperlink"/>
                <w:noProof/>
              </w:rPr>
              <w:t>4.1 Senkapių radimvietės</w:t>
            </w:r>
            <w:r w:rsidR="00604E7B">
              <w:rPr>
                <w:noProof/>
                <w:webHidden/>
              </w:rPr>
              <w:tab/>
            </w:r>
            <w:r>
              <w:rPr>
                <w:noProof/>
                <w:webHidden/>
              </w:rPr>
              <w:fldChar w:fldCharType="begin"/>
            </w:r>
            <w:r w:rsidR="00604E7B">
              <w:rPr>
                <w:noProof/>
                <w:webHidden/>
              </w:rPr>
              <w:instrText xml:space="preserve"> PAGEREF _Toc263169696 \h </w:instrText>
            </w:r>
            <w:r>
              <w:rPr>
                <w:noProof/>
                <w:webHidden/>
              </w:rPr>
            </w:r>
            <w:r>
              <w:rPr>
                <w:noProof/>
                <w:webHidden/>
              </w:rPr>
              <w:fldChar w:fldCharType="separate"/>
            </w:r>
            <w:r w:rsidR="007C3199">
              <w:rPr>
                <w:noProof/>
                <w:webHidden/>
              </w:rPr>
              <w:t>33</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7" w:history="1">
            <w:r w:rsidR="00604E7B" w:rsidRPr="000B6006">
              <w:rPr>
                <w:rStyle w:val="Hyperlink"/>
                <w:noProof/>
              </w:rPr>
              <w:t>4.2 Senkapių monetų nominalai</w:t>
            </w:r>
            <w:r w:rsidR="00604E7B">
              <w:rPr>
                <w:noProof/>
                <w:webHidden/>
              </w:rPr>
              <w:tab/>
            </w:r>
            <w:r>
              <w:rPr>
                <w:noProof/>
                <w:webHidden/>
              </w:rPr>
              <w:fldChar w:fldCharType="begin"/>
            </w:r>
            <w:r w:rsidR="00604E7B">
              <w:rPr>
                <w:noProof/>
                <w:webHidden/>
              </w:rPr>
              <w:instrText xml:space="preserve"> PAGEREF _Toc263169697 \h </w:instrText>
            </w:r>
            <w:r>
              <w:rPr>
                <w:noProof/>
                <w:webHidden/>
              </w:rPr>
            </w:r>
            <w:r>
              <w:rPr>
                <w:noProof/>
                <w:webHidden/>
              </w:rPr>
              <w:fldChar w:fldCharType="separate"/>
            </w:r>
            <w:r w:rsidR="007C3199">
              <w:rPr>
                <w:noProof/>
                <w:webHidden/>
              </w:rPr>
              <w:t>35</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8" w:history="1">
            <w:r w:rsidR="00604E7B" w:rsidRPr="000B6006">
              <w:rPr>
                <w:rStyle w:val="Hyperlink"/>
                <w:noProof/>
              </w:rPr>
              <w:t>4.3 Senkapių monetų kaldinimo vietos</w:t>
            </w:r>
            <w:r w:rsidR="00604E7B">
              <w:rPr>
                <w:noProof/>
                <w:webHidden/>
              </w:rPr>
              <w:tab/>
            </w:r>
            <w:r>
              <w:rPr>
                <w:noProof/>
                <w:webHidden/>
              </w:rPr>
              <w:fldChar w:fldCharType="begin"/>
            </w:r>
            <w:r w:rsidR="00604E7B">
              <w:rPr>
                <w:noProof/>
                <w:webHidden/>
              </w:rPr>
              <w:instrText xml:space="preserve"> PAGEREF _Toc263169698 \h </w:instrText>
            </w:r>
            <w:r>
              <w:rPr>
                <w:noProof/>
                <w:webHidden/>
              </w:rPr>
            </w:r>
            <w:r>
              <w:rPr>
                <w:noProof/>
                <w:webHidden/>
              </w:rPr>
              <w:fldChar w:fldCharType="separate"/>
            </w:r>
            <w:r w:rsidR="007C3199">
              <w:rPr>
                <w:noProof/>
                <w:webHidden/>
              </w:rPr>
              <w:t>36</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699" w:history="1">
            <w:r w:rsidR="00604E7B" w:rsidRPr="000B6006">
              <w:rPr>
                <w:rStyle w:val="Hyperlink"/>
                <w:noProof/>
              </w:rPr>
              <w:t>4.4 Bendri senkapių monetų kiekia pagal chronologinius laikotarpius</w:t>
            </w:r>
            <w:r w:rsidR="00604E7B">
              <w:rPr>
                <w:noProof/>
                <w:webHidden/>
              </w:rPr>
              <w:tab/>
            </w:r>
            <w:r>
              <w:rPr>
                <w:noProof/>
                <w:webHidden/>
              </w:rPr>
              <w:fldChar w:fldCharType="begin"/>
            </w:r>
            <w:r w:rsidR="00604E7B">
              <w:rPr>
                <w:noProof/>
                <w:webHidden/>
              </w:rPr>
              <w:instrText xml:space="preserve"> PAGEREF _Toc263169699 \h </w:instrText>
            </w:r>
            <w:r>
              <w:rPr>
                <w:noProof/>
                <w:webHidden/>
              </w:rPr>
            </w:r>
            <w:r>
              <w:rPr>
                <w:noProof/>
                <w:webHidden/>
              </w:rPr>
              <w:fldChar w:fldCharType="separate"/>
            </w:r>
            <w:r w:rsidR="007C3199">
              <w:rPr>
                <w:noProof/>
                <w:webHidden/>
              </w:rPr>
              <w:t>37</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0" w:history="1">
            <w:r w:rsidR="00604E7B" w:rsidRPr="000B6006">
              <w:rPr>
                <w:rStyle w:val="Hyperlink"/>
                <w:noProof/>
              </w:rPr>
              <w:t>5. Monetos iš Šiaulių krašto miestų, dvarviečių ir kaimaviečių</w:t>
            </w:r>
            <w:r w:rsidR="00604E7B">
              <w:rPr>
                <w:noProof/>
                <w:webHidden/>
              </w:rPr>
              <w:tab/>
            </w:r>
            <w:r>
              <w:rPr>
                <w:noProof/>
                <w:webHidden/>
              </w:rPr>
              <w:fldChar w:fldCharType="begin"/>
            </w:r>
            <w:r w:rsidR="00604E7B">
              <w:rPr>
                <w:noProof/>
                <w:webHidden/>
              </w:rPr>
              <w:instrText xml:space="preserve"> PAGEREF _Toc263169700 \h </w:instrText>
            </w:r>
            <w:r>
              <w:rPr>
                <w:noProof/>
                <w:webHidden/>
              </w:rPr>
            </w:r>
            <w:r>
              <w:rPr>
                <w:noProof/>
                <w:webHidden/>
              </w:rPr>
              <w:fldChar w:fldCharType="separate"/>
            </w:r>
            <w:r w:rsidR="007C3199">
              <w:rPr>
                <w:noProof/>
                <w:webHidden/>
              </w:rPr>
              <w:t>41</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1" w:history="1">
            <w:r w:rsidR="00604E7B" w:rsidRPr="000B6006">
              <w:rPr>
                <w:rStyle w:val="Hyperlink"/>
                <w:noProof/>
              </w:rPr>
              <w:t>5.1 Miestų, dvarviečių ir kaimaviečių monetų radimvietės</w:t>
            </w:r>
            <w:r w:rsidR="00604E7B">
              <w:rPr>
                <w:noProof/>
                <w:webHidden/>
              </w:rPr>
              <w:tab/>
            </w:r>
            <w:r>
              <w:rPr>
                <w:noProof/>
                <w:webHidden/>
              </w:rPr>
              <w:fldChar w:fldCharType="begin"/>
            </w:r>
            <w:r w:rsidR="00604E7B">
              <w:rPr>
                <w:noProof/>
                <w:webHidden/>
              </w:rPr>
              <w:instrText xml:space="preserve"> PAGEREF _Toc263169701 \h </w:instrText>
            </w:r>
            <w:r>
              <w:rPr>
                <w:noProof/>
                <w:webHidden/>
              </w:rPr>
            </w:r>
            <w:r>
              <w:rPr>
                <w:noProof/>
                <w:webHidden/>
              </w:rPr>
              <w:fldChar w:fldCharType="separate"/>
            </w:r>
            <w:r w:rsidR="007C3199">
              <w:rPr>
                <w:noProof/>
                <w:webHidden/>
              </w:rPr>
              <w:t>41</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2" w:history="1">
            <w:r w:rsidR="00604E7B" w:rsidRPr="000B6006">
              <w:rPr>
                <w:rStyle w:val="Hyperlink"/>
                <w:noProof/>
              </w:rPr>
              <w:t>5.2 Miestų, dvarviečių ir kaimaviečių monetų aptarimas</w:t>
            </w:r>
            <w:r w:rsidR="00604E7B">
              <w:rPr>
                <w:noProof/>
                <w:webHidden/>
              </w:rPr>
              <w:tab/>
            </w:r>
            <w:r>
              <w:rPr>
                <w:noProof/>
                <w:webHidden/>
              </w:rPr>
              <w:fldChar w:fldCharType="begin"/>
            </w:r>
            <w:r w:rsidR="00604E7B">
              <w:rPr>
                <w:noProof/>
                <w:webHidden/>
              </w:rPr>
              <w:instrText xml:space="preserve"> PAGEREF _Toc263169702 \h </w:instrText>
            </w:r>
            <w:r>
              <w:rPr>
                <w:noProof/>
                <w:webHidden/>
              </w:rPr>
            </w:r>
            <w:r>
              <w:rPr>
                <w:noProof/>
                <w:webHidden/>
              </w:rPr>
              <w:fldChar w:fldCharType="separate"/>
            </w:r>
            <w:r w:rsidR="007C3199">
              <w:rPr>
                <w:noProof/>
                <w:webHidden/>
              </w:rPr>
              <w:t>42</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3" w:history="1">
            <w:r w:rsidR="00604E7B" w:rsidRPr="000B6006">
              <w:rPr>
                <w:rStyle w:val="Hyperlink"/>
                <w:noProof/>
              </w:rPr>
              <w:t>Išvados</w:t>
            </w:r>
            <w:r w:rsidR="00604E7B">
              <w:rPr>
                <w:noProof/>
                <w:webHidden/>
              </w:rPr>
              <w:tab/>
            </w:r>
            <w:r>
              <w:rPr>
                <w:noProof/>
                <w:webHidden/>
              </w:rPr>
              <w:fldChar w:fldCharType="begin"/>
            </w:r>
            <w:r w:rsidR="00604E7B">
              <w:rPr>
                <w:noProof/>
                <w:webHidden/>
              </w:rPr>
              <w:instrText xml:space="preserve"> PAGEREF _Toc263169703 \h </w:instrText>
            </w:r>
            <w:r>
              <w:rPr>
                <w:noProof/>
                <w:webHidden/>
              </w:rPr>
            </w:r>
            <w:r>
              <w:rPr>
                <w:noProof/>
                <w:webHidden/>
              </w:rPr>
              <w:fldChar w:fldCharType="separate"/>
            </w:r>
            <w:r w:rsidR="007C3199">
              <w:rPr>
                <w:noProof/>
                <w:webHidden/>
              </w:rPr>
              <w:t>44</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4" w:history="1">
            <w:r w:rsidR="00604E7B" w:rsidRPr="000B6006">
              <w:rPr>
                <w:rStyle w:val="Hyperlink"/>
                <w:noProof/>
              </w:rPr>
              <w:t>Literatūros sąrašas</w:t>
            </w:r>
            <w:r w:rsidR="00604E7B">
              <w:rPr>
                <w:noProof/>
                <w:webHidden/>
              </w:rPr>
              <w:tab/>
            </w:r>
            <w:r>
              <w:rPr>
                <w:noProof/>
                <w:webHidden/>
              </w:rPr>
              <w:fldChar w:fldCharType="begin"/>
            </w:r>
            <w:r w:rsidR="00604E7B">
              <w:rPr>
                <w:noProof/>
                <w:webHidden/>
              </w:rPr>
              <w:instrText xml:space="preserve"> PAGEREF _Toc263169704 \h </w:instrText>
            </w:r>
            <w:r>
              <w:rPr>
                <w:noProof/>
                <w:webHidden/>
              </w:rPr>
            </w:r>
            <w:r>
              <w:rPr>
                <w:noProof/>
                <w:webHidden/>
              </w:rPr>
              <w:fldChar w:fldCharType="separate"/>
            </w:r>
            <w:r w:rsidR="007C3199">
              <w:rPr>
                <w:noProof/>
                <w:webHidden/>
              </w:rPr>
              <w:t>45</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5" w:history="1">
            <w:r w:rsidR="00604E7B" w:rsidRPr="000B6006">
              <w:rPr>
                <w:rStyle w:val="Hyperlink"/>
                <w:noProof/>
              </w:rPr>
              <w:t>Santrauka</w:t>
            </w:r>
            <w:r w:rsidR="00604E7B">
              <w:rPr>
                <w:noProof/>
                <w:webHidden/>
              </w:rPr>
              <w:tab/>
            </w:r>
            <w:r>
              <w:rPr>
                <w:noProof/>
                <w:webHidden/>
              </w:rPr>
              <w:fldChar w:fldCharType="begin"/>
            </w:r>
            <w:r w:rsidR="00604E7B">
              <w:rPr>
                <w:noProof/>
                <w:webHidden/>
              </w:rPr>
              <w:instrText xml:space="preserve"> PAGEREF _Toc263169705 \h </w:instrText>
            </w:r>
            <w:r>
              <w:rPr>
                <w:noProof/>
                <w:webHidden/>
              </w:rPr>
            </w:r>
            <w:r>
              <w:rPr>
                <w:noProof/>
                <w:webHidden/>
              </w:rPr>
              <w:fldChar w:fldCharType="separate"/>
            </w:r>
            <w:r w:rsidR="007C3199">
              <w:rPr>
                <w:noProof/>
                <w:webHidden/>
              </w:rPr>
              <w:t>49</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6" w:history="1">
            <w:r w:rsidR="00604E7B" w:rsidRPr="000B6006">
              <w:rPr>
                <w:rStyle w:val="Hyperlink"/>
                <w:noProof/>
              </w:rPr>
              <w:t>Summary</w:t>
            </w:r>
            <w:r w:rsidR="00604E7B">
              <w:rPr>
                <w:noProof/>
                <w:webHidden/>
              </w:rPr>
              <w:tab/>
            </w:r>
            <w:r>
              <w:rPr>
                <w:noProof/>
                <w:webHidden/>
              </w:rPr>
              <w:fldChar w:fldCharType="begin"/>
            </w:r>
            <w:r w:rsidR="00604E7B">
              <w:rPr>
                <w:noProof/>
                <w:webHidden/>
              </w:rPr>
              <w:instrText xml:space="preserve"> PAGEREF _Toc263169706 \h </w:instrText>
            </w:r>
            <w:r>
              <w:rPr>
                <w:noProof/>
                <w:webHidden/>
              </w:rPr>
            </w:r>
            <w:r>
              <w:rPr>
                <w:noProof/>
                <w:webHidden/>
              </w:rPr>
              <w:fldChar w:fldCharType="separate"/>
            </w:r>
            <w:r w:rsidR="007C3199">
              <w:rPr>
                <w:noProof/>
                <w:webHidden/>
              </w:rPr>
              <w:t>50</w:t>
            </w:r>
            <w:r>
              <w:rPr>
                <w:noProof/>
                <w:webHidden/>
              </w:rPr>
              <w:fldChar w:fldCharType="end"/>
            </w:r>
          </w:hyperlink>
        </w:p>
        <w:p w:rsidR="00604E7B" w:rsidRDefault="005A442F">
          <w:pPr>
            <w:pStyle w:val="TOC1"/>
            <w:tabs>
              <w:tab w:val="right" w:leader="dot" w:pos="9628"/>
            </w:tabs>
            <w:rPr>
              <w:rFonts w:asciiTheme="minorHAnsi" w:eastAsiaTheme="minorEastAsia" w:hAnsiTheme="minorHAnsi" w:cstheme="minorBidi"/>
              <w:noProof/>
              <w:sz w:val="22"/>
              <w:szCs w:val="22"/>
            </w:rPr>
          </w:pPr>
          <w:hyperlink w:anchor="_Toc263169707" w:history="1">
            <w:r w:rsidR="00604E7B" w:rsidRPr="000B6006">
              <w:rPr>
                <w:rStyle w:val="Hyperlink"/>
                <w:noProof/>
              </w:rPr>
              <w:t>Priedai</w:t>
            </w:r>
            <w:r w:rsidR="00604E7B">
              <w:rPr>
                <w:noProof/>
                <w:webHidden/>
              </w:rPr>
              <w:tab/>
            </w:r>
            <w:r>
              <w:rPr>
                <w:noProof/>
                <w:webHidden/>
              </w:rPr>
              <w:fldChar w:fldCharType="begin"/>
            </w:r>
            <w:r w:rsidR="00604E7B">
              <w:rPr>
                <w:noProof/>
                <w:webHidden/>
              </w:rPr>
              <w:instrText xml:space="preserve"> PAGEREF _Toc263169707 \h </w:instrText>
            </w:r>
            <w:r>
              <w:rPr>
                <w:noProof/>
                <w:webHidden/>
              </w:rPr>
            </w:r>
            <w:r>
              <w:rPr>
                <w:noProof/>
                <w:webHidden/>
              </w:rPr>
              <w:fldChar w:fldCharType="separate"/>
            </w:r>
            <w:r w:rsidR="007C3199">
              <w:rPr>
                <w:noProof/>
                <w:webHidden/>
              </w:rPr>
              <w:t>51</w:t>
            </w:r>
            <w:r>
              <w:rPr>
                <w:noProof/>
                <w:webHidden/>
              </w:rPr>
              <w:fldChar w:fldCharType="end"/>
            </w:r>
          </w:hyperlink>
        </w:p>
        <w:p w:rsidR="0074775C" w:rsidRDefault="005A442F">
          <w:r>
            <w:fldChar w:fldCharType="end"/>
          </w:r>
        </w:p>
      </w:sdtContent>
    </w:sdt>
    <w:p w:rsidR="00D23FC1" w:rsidRDefault="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D23FC1" w:rsidRPr="00D23FC1" w:rsidRDefault="00D23FC1" w:rsidP="00D23FC1"/>
    <w:p w:rsidR="00B271EE" w:rsidRDefault="00B271EE" w:rsidP="00B271EE"/>
    <w:p w:rsidR="008C6EC6" w:rsidRDefault="008C6EC6" w:rsidP="00B271EE"/>
    <w:p w:rsidR="00D23FC1" w:rsidRPr="0074775C" w:rsidRDefault="00D23FC1" w:rsidP="0074775C">
      <w:pPr>
        <w:pStyle w:val="Heading1"/>
        <w:jc w:val="center"/>
        <w:rPr>
          <w:rFonts w:ascii="Times New Roman" w:hAnsi="Times New Roman" w:cs="Times New Roman"/>
        </w:rPr>
      </w:pPr>
      <w:bookmarkStart w:id="0" w:name="_Toc263169686"/>
      <w:r w:rsidRPr="0074775C">
        <w:rPr>
          <w:rFonts w:ascii="Times New Roman" w:hAnsi="Times New Roman" w:cs="Times New Roman"/>
        </w:rPr>
        <w:t>Įvadas</w:t>
      </w:r>
      <w:bookmarkEnd w:id="0"/>
    </w:p>
    <w:p w:rsidR="00D23FC1" w:rsidRDefault="00D23FC1" w:rsidP="00D23FC1">
      <w:pPr>
        <w:spacing w:line="360" w:lineRule="auto"/>
        <w:rPr>
          <w:b/>
          <w:sz w:val="28"/>
          <w:szCs w:val="28"/>
        </w:rPr>
      </w:pPr>
    </w:p>
    <w:p w:rsidR="00D23FC1" w:rsidRDefault="00D23FC1" w:rsidP="00E034D5">
      <w:pPr>
        <w:spacing w:line="360" w:lineRule="auto"/>
        <w:ind w:firstLine="567"/>
        <w:jc w:val="both"/>
      </w:pPr>
      <w:r w:rsidRPr="00004E0B">
        <w:rPr>
          <w:b/>
        </w:rPr>
        <w:t>Temos aptarimas.</w:t>
      </w:r>
      <w:r w:rsidR="00DE2F08">
        <w:rPr>
          <w:b/>
        </w:rPr>
        <w:t xml:space="preserve"> </w:t>
      </w:r>
      <w:r>
        <w:t>Monetas</w:t>
      </w:r>
      <w:r w:rsidR="00DE2F08">
        <w:t xml:space="preserve">, jų kaldinimo istoriją tiria istorijos mokslo šaka - numizmatika, kurios pavadinimas kilęs nuo graikų ir lotynų kalbų žodžių </w:t>
      </w:r>
      <w:r w:rsidR="00DE2F08" w:rsidRPr="00795735">
        <w:rPr>
          <w:i/>
        </w:rPr>
        <w:t>numisma</w:t>
      </w:r>
      <w:r w:rsidR="00795735">
        <w:t xml:space="preserve">, graikų k. </w:t>
      </w:r>
      <w:r w:rsidR="00795735" w:rsidRPr="00795735">
        <w:rPr>
          <w:i/>
        </w:rPr>
        <w:t>n</w:t>
      </w:r>
      <w:r w:rsidR="00DE2F08" w:rsidRPr="00795735">
        <w:rPr>
          <w:i/>
        </w:rPr>
        <w:t>omisma</w:t>
      </w:r>
      <w:r w:rsidR="007377B8">
        <w:t>, t.y. moneta</w:t>
      </w:r>
      <w:r w:rsidR="007377B8">
        <w:rPr>
          <w:rStyle w:val="FootnoteReference"/>
        </w:rPr>
        <w:footnoteReference w:id="1"/>
      </w:r>
      <w:r w:rsidR="007377B8">
        <w:t xml:space="preserve">. </w:t>
      </w:r>
      <w:r>
        <w:t>Tiriant monetas, galima sužinoti apie matų sistemą, krašto ekonomiką, prekybinius ryšius ir kelius. Monetų lobių ir paskirų monetų radimviečių arealas liudija apie geografinių sričių valstybių ekonominį vieningumą. Monetų tipų ir variantų gausumas arba sumažėjimas, monetų kokybė (praba), masė, jų perkalimai (kontrasignavimai), tikrosios ir sąlyginės (priverstinės) vertės monetų kaldinimas teikia žinių apie valstybės vidaus politinę padėtį, suverenitetą, ekonominę galią. Iš monetų legendų (įrašų) turinio, rašto, šrifto, datų ir pan. galima spręsti apie valstybiniuose raštuose dominavusias kalbas, politines ir ideologines sroves, valdovų pretenzijas į svetimas žemes, raštingumo lygį šalyje, kalyklų ir valdovų veiklos laikotarpius ir kitką</w:t>
      </w:r>
      <w:r w:rsidR="007377B8">
        <w:rPr>
          <w:rStyle w:val="FootnoteReference"/>
        </w:rPr>
        <w:footnoteReference w:id="2"/>
      </w:r>
      <w:r>
        <w:t>. Moneta, kaip amatininkų dirbinys, daug ką pasako apie metalurgiją (kalimo, liejimo techniką, monetų spaudų gamybą). Kita vertus, ji yra dailės kūrinys, teikiąs informaciją apie istorines asmenybes, heraldiką, valstybinę religiją, drabužių madas ir pan. Lyginant ir moksliškai analizuojant monetų legendas bei piešinius įmanoma nustatyti, kiek sunaudota spaudų to paties tipo monetoms kaldinti, taigi galima įvertintit pinigų emisijos apimtį.</w:t>
      </w:r>
    </w:p>
    <w:p w:rsidR="00D23FC1" w:rsidRDefault="00D23FC1" w:rsidP="00E034D5">
      <w:pPr>
        <w:spacing w:line="360" w:lineRule="auto"/>
        <w:ind w:firstLine="567"/>
        <w:jc w:val="both"/>
      </w:pPr>
      <w:r>
        <w:rPr>
          <w:b/>
        </w:rPr>
        <w:t xml:space="preserve">Istoriografija. </w:t>
      </w:r>
      <w:r>
        <w:t>Pirmasis monetų radiniais senkapiuose rimčiau susidomėjo archeologas V. Urbanavičius</w:t>
      </w:r>
      <w:r>
        <w:rPr>
          <w:rStyle w:val="FootnoteReference"/>
        </w:rPr>
        <w:footnoteReference w:id="3"/>
      </w:r>
      <w:r>
        <w:t>. Jis paskelbė nemažai radinių, remdamasis prieškario ir pokario periodika, tyrinėjimu medžiaga bei kitais šaltiniais. Taip pat savo darbe jis aptarė visų vėlyvųjų senkapių monetas.</w:t>
      </w:r>
    </w:p>
    <w:p w:rsidR="00D23FC1" w:rsidRDefault="00D23FC1" w:rsidP="00E034D5">
      <w:pPr>
        <w:spacing w:line="360" w:lineRule="auto"/>
        <w:ind w:firstLine="567"/>
        <w:jc w:val="both"/>
      </w:pPr>
      <w:r>
        <w:t>Numizmatas V.</w:t>
      </w:r>
      <w:r w:rsidR="007377B8">
        <w:t xml:space="preserve"> Aleksiejūnas ir archeologas E. </w:t>
      </w:r>
      <w:r>
        <w:t>Svetikas „Lietuvos archeologijos“ leidinyje paskelbė visą jiems prieinamą senkapių numizmatinę medžiagą. V. Aleksiejūnas pateikė 9 vėlyvųjų (XIV-XVII a.) senkapių numizmatinę medžiagą</w:t>
      </w:r>
      <w:r>
        <w:rPr>
          <w:rStyle w:val="FootnoteReference"/>
        </w:rPr>
        <w:footnoteReference w:id="4"/>
      </w:r>
      <w:r>
        <w:t>, ją nagrinėjo. E. Svetikas apsistojo prie XIV-XVII a. monetų radinių kapuose registravimo, jų paskelbimo ir bandymo interpretuoti</w:t>
      </w:r>
      <w:r>
        <w:rPr>
          <w:rStyle w:val="FootnoteReference"/>
        </w:rPr>
        <w:footnoteReference w:id="5"/>
      </w:r>
      <w:r>
        <w:t>.</w:t>
      </w:r>
    </w:p>
    <w:p w:rsidR="00D23FC1" w:rsidRDefault="00D23FC1" w:rsidP="00E034D5">
      <w:pPr>
        <w:spacing w:line="360" w:lineRule="auto"/>
        <w:ind w:firstLine="567"/>
        <w:jc w:val="both"/>
      </w:pPr>
      <w:r>
        <w:t>E. Ivanauskas teiga, kad V. Aleksiejūnas ir E. Svetikas skelbdami senkapių numizmatinę medžiagą padarė daug klaidų</w:t>
      </w:r>
      <w:r>
        <w:rPr>
          <w:rStyle w:val="FootnoteReference"/>
        </w:rPr>
        <w:footnoteReference w:id="6"/>
      </w:r>
      <w:r>
        <w:t>. Šių klaidų kartojimo E. Ivanauskas stengėsi išvengti. Jis surinko numizmatinę medžiagą iš senkapių, ją patikrino, susistemino ir publikavo savo darbe. Šioje knygoje pateikiamos žinios</w:t>
      </w:r>
      <w:r>
        <w:rPr>
          <w:rStyle w:val="FootnoteReference"/>
        </w:rPr>
        <w:footnoteReference w:id="7"/>
      </w:r>
      <w:r>
        <w:t xml:space="preserve"> apie atsitiktinai ardomuose ar smalsuolių kasinėjamuose senkapiuose rastas monetas bei apie monetas, rastas senkapiuose archeologinių kasinėjimų metu. Jo studija šiame </w:t>
      </w:r>
      <w:r>
        <w:lastRenderedPageBreak/>
        <w:t>darbe buvo naudojama kaip pagrindinis šaltinis renkant informaciją apie Šiaulių krašto senkapių monetas.</w:t>
      </w:r>
      <w:r w:rsidR="00793C82">
        <w:t xml:space="preserve"> E. Ivanauskas, rengdamas šį katalogą, visgi neišvengė klaidų</w:t>
      </w:r>
      <w:r w:rsidR="00793C82">
        <w:rPr>
          <w:rStyle w:val="FootnoteReference"/>
        </w:rPr>
        <w:footnoteReference w:id="8"/>
      </w:r>
      <w:r w:rsidR="00793C82">
        <w:t>.</w:t>
      </w:r>
    </w:p>
    <w:p w:rsidR="00D23FC1" w:rsidRDefault="00D23FC1" w:rsidP="00E034D5">
      <w:pPr>
        <w:spacing w:line="360" w:lineRule="auto"/>
        <w:ind w:firstLine="567"/>
        <w:jc w:val="both"/>
      </w:pPr>
      <w:r>
        <w:t>E. Ivanauskas taip pat surinko informaciją apie 515 pinigų lobių, ją susistemino ir sukūrė katalogą</w:t>
      </w:r>
      <w:r>
        <w:rPr>
          <w:rStyle w:val="FootnoteReference"/>
        </w:rPr>
        <w:footnoteReference w:id="9"/>
      </w:r>
      <w:r>
        <w:t xml:space="preserve"> apie lobių monetas. Šiame kataloge daugiausiai aprašomi klasikiniai lobiai - paslėptos sankaupos, taipogi keletas pamestų arba žmonių į kapus įdėtų didelių pinigų rinkinių</w:t>
      </w:r>
      <w:r>
        <w:rPr>
          <w:rStyle w:val="FootnoteReference"/>
        </w:rPr>
        <w:footnoteReference w:id="10"/>
      </w:r>
      <w:r>
        <w:t>. Šis katalogas buvo naudojamas kaip pagrindinis šaltinis renkant informaciją apie Šiaulių krašto lobiuose randamas monetas.</w:t>
      </w:r>
    </w:p>
    <w:p w:rsidR="00E67A46" w:rsidRDefault="00E67A46" w:rsidP="00E034D5">
      <w:pPr>
        <w:spacing w:line="360" w:lineRule="auto"/>
        <w:ind w:firstLine="567"/>
        <w:jc w:val="both"/>
      </w:pPr>
      <w:r>
        <w:t>E. Ivanausko ir R.J</w:t>
      </w:r>
      <w:r w:rsidR="007C3199">
        <w:t>.</w:t>
      </w:r>
      <w:r>
        <w:t xml:space="preserve"> Douchis knygoje</w:t>
      </w:r>
      <w:r>
        <w:rPr>
          <w:rStyle w:val="FootnoteReference"/>
        </w:rPr>
        <w:footnoteReference w:id="11"/>
      </w:r>
      <w:r>
        <w:t xml:space="preserve"> pateikiama Lietuvos monetų kalybos istorija 1495-1769 m. Šioje knygoje aptariami tokie aspektai, kaip 1495 m. pinigų reforma, lietuviškų pinigų įsitvirtinimas rinkoje, Vilniaus monetų kalyklos veikla skirtingais periodais ir t.t.</w:t>
      </w:r>
    </w:p>
    <w:p w:rsidR="00EF7007" w:rsidRDefault="00EF7007" w:rsidP="00E034D5">
      <w:pPr>
        <w:spacing w:line="360" w:lineRule="auto"/>
        <w:ind w:firstLine="567"/>
        <w:jc w:val="both"/>
      </w:pPr>
      <w:r>
        <w:t>J.K. Kario knygoje pateikiamas išsamus numizmatinių terminų žodynas</w:t>
      </w:r>
      <w:r w:rsidR="0008698A">
        <w:rPr>
          <w:rStyle w:val="FootnoteReference"/>
        </w:rPr>
        <w:footnoteReference w:id="12"/>
      </w:r>
      <w:r>
        <w:t>. Leidin</w:t>
      </w:r>
      <w:r w:rsidR="0008698A">
        <w:t>yje</w:t>
      </w:r>
      <w:r>
        <w:t xml:space="preserve"> </w:t>
      </w:r>
      <w:r w:rsidR="0008698A">
        <w:t>taip pat galima atrasti atskirus skyrius, kuriuose aptariamos kai kurių valdovų monetos, pristatoma Lietuvos pinigų istorinė apžvalga.</w:t>
      </w:r>
    </w:p>
    <w:p w:rsidR="0008698A" w:rsidRDefault="0008698A" w:rsidP="00E034D5">
      <w:pPr>
        <w:spacing w:line="360" w:lineRule="auto"/>
        <w:ind w:firstLine="567"/>
        <w:jc w:val="both"/>
      </w:pPr>
      <w:r>
        <w:t>R. Marčėnas savo knygoje nagrinėja 1769 m. valstiečių sukilimo ekonomijoje priežastis, eigą ir pasėkmes</w:t>
      </w:r>
      <w:r w:rsidR="00C03078">
        <w:rPr>
          <w:rStyle w:val="FootnoteReference"/>
        </w:rPr>
        <w:footnoteReference w:id="13"/>
      </w:r>
      <w:r>
        <w:t xml:space="preserve">. </w:t>
      </w:r>
      <w:r w:rsidR="00C03078">
        <w:t>Knygoje pateikta</w:t>
      </w:r>
      <w:r>
        <w:t xml:space="preserve"> vertinga informacija apie</w:t>
      </w:r>
      <w:r w:rsidR="00C03078">
        <w:t xml:space="preserve"> mokesčių surinkimą Šiaulių ekonomijoje buvo panaudota rašant šį darbą.</w:t>
      </w:r>
    </w:p>
    <w:p w:rsidR="00D23FC1" w:rsidRDefault="00D23FC1" w:rsidP="00E034D5">
      <w:pPr>
        <w:spacing w:line="360" w:lineRule="auto"/>
        <w:ind w:firstLine="567"/>
        <w:jc w:val="both"/>
      </w:pPr>
      <w:r>
        <w:t>M. Michelberto, S. Sajausko ir kitų išleistoje knygoje atskiras skyrius skiriamas monetų lobiams Lietuvoje aptarti</w:t>
      </w:r>
      <w:r>
        <w:rPr>
          <w:rStyle w:val="FootnoteReference"/>
        </w:rPr>
        <w:footnoteReference w:id="14"/>
      </w:r>
      <w:r>
        <w:t>. Aprašomi kai kurie didesni ir savo teikiama informacija įdomesni ar aktualesni lobiai (Šančių, Verkių, Vilniaus žemutinė pilies ir kt.). Aptariami skirtingi aspektai, kuo monetų lobiai yra svarbūs.</w:t>
      </w:r>
    </w:p>
    <w:p w:rsidR="00D23FC1" w:rsidRDefault="00D23FC1" w:rsidP="00E034D5">
      <w:pPr>
        <w:spacing w:line="360" w:lineRule="auto"/>
        <w:ind w:firstLine="567"/>
        <w:jc w:val="both"/>
      </w:pPr>
      <w:r>
        <w:t>Taip pat M. Michelbertas savo knygoje mėgina apžvelgti monetas ir jų apyvartą Lietuvoje nuo pirmųjų monetų pasirodymo ankstyvajame geležies amžiuje iki šių dienų</w:t>
      </w:r>
      <w:r>
        <w:rPr>
          <w:rStyle w:val="FootnoteReference"/>
        </w:rPr>
        <w:footnoteReference w:id="15"/>
      </w:r>
      <w:r>
        <w:t>. Didžiausias dėmesys skiriamas lietuviškoms monetoms.</w:t>
      </w:r>
    </w:p>
    <w:p w:rsidR="005F1A48" w:rsidRDefault="005F1A48" w:rsidP="00E034D5">
      <w:pPr>
        <w:spacing w:line="360" w:lineRule="auto"/>
        <w:ind w:firstLine="567"/>
        <w:jc w:val="both"/>
      </w:pPr>
      <w:r>
        <w:t>Kita M. Michelberto knyga pristato Lietuvos pinigų istoriją nuo seniausių laikų iki mūsų dienų</w:t>
      </w:r>
      <w:r w:rsidR="00EF7007">
        <w:rPr>
          <w:rStyle w:val="FootnoteReference"/>
        </w:rPr>
        <w:footnoteReference w:id="16"/>
      </w:r>
      <w:r>
        <w:t xml:space="preserve">. Knygoje </w:t>
      </w:r>
      <w:r w:rsidR="00EF7007">
        <w:t xml:space="preserve">pateikiama </w:t>
      </w:r>
      <w:r>
        <w:t>apžvelg</w:t>
      </w:r>
      <w:r w:rsidR="00EF7007">
        <w:t>a, kokios monetos cirkuliavo skirtingais Lietuvos istorijos periodais ir kas lėmė jų cirkuliacijos ypatybes.</w:t>
      </w:r>
    </w:p>
    <w:p w:rsidR="006036F9" w:rsidRDefault="006036F9" w:rsidP="00E034D5">
      <w:pPr>
        <w:spacing w:line="360" w:lineRule="auto"/>
        <w:ind w:firstLine="567"/>
        <w:jc w:val="both"/>
      </w:pPr>
      <w:r>
        <w:t>V. Poviliūno sudarytame leidinyje</w:t>
      </w:r>
      <w:r>
        <w:rPr>
          <w:rStyle w:val="FootnoteReference"/>
        </w:rPr>
        <w:footnoteReference w:id="17"/>
      </w:r>
      <w:r>
        <w:t xml:space="preserve"> pristatomi ir aptariami 43 Trakų istorijos muziejuje esantys pinigų lobiai.</w:t>
      </w:r>
      <w:r w:rsidR="00E67A46">
        <w:t xml:space="preserve"> Dalis šių lobių rasta Šiaulių krašte.</w:t>
      </w:r>
      <w:r>
        <w:t xml:space="preserve"> </w:t>
      </w:r>
    </w:p>
    <w:p w:rsidR="00D23FC1" w:rsidRDefault="00D23FC1" w:rsidP="00E034D5">
      <w:pPr>
        <w:spacing w:line="360" w:lineRule="auto"/>
        <w:ind w:firstLine="567"/>
        <w:jc w:val="both"/>
      </w:pPr>
      <w:r>
        <w:lastRenderedPageBreak/>
        <w:t>Numizmatas E. Remecas savo straipsniuose aptarė XVI a.</w:t>
      </w:r>
      <w:r>
        <w:rPr>
          <w:rStyle w:val="FootnoteReference"/>
        </w:rPr>
        <w:footnoteReference w:id="18"/>
      </w:r>
      <w:r>
        <w:t xml:space="preserve"> ir XVIII a.</w:t>
      </w:r>
      <w:r>
        <w:rPr>
          <w:rStyle w:val="FootnoteReference"/>
        </w:rPr>
        <w:footnoteReference w:id="19"/>
      </w:r>
      <w:r>
        <w:t xml:space="preserve"> pinigų cirkuliaciją Lietuvos teritorijoje, remiantis pavieniais monetų radiniais ir lobiais. </w:t>
      </w:r>
      <w:r w:rsidR="00163490">
        <w:t>Šiuose straipsniuose analizuojami tokie klausimai, kaip monetų emisijų kiekis, cirkuliacijos trukmė, monetų atsiradimo priežastys ir vaidmuo</w:t>
      </w:r>
      <w:r>
        <w:t xml:space="preserve"> įvairiais laikotarpiais. </w:t>
      </w:r>
      <w:r w:rsidRPr="00163490">
        <w:t>Pateikiama palyginamoji informacija iš kitų Lenkijos</w:t>
      </w:r>
      <w:r w:rsidR="00A8168D">
        <w:t xml:space="preserve"> ir Lietuvos valstybės regionų -</w:t>
      </w:r>
      <w:r w:rsidRPr="00163490">
        <w:t xml:space="preserve"> dabartinių Baltarusijos, Lenkijos, Ukrainos valstybių.</w:t>
      </w:r>
    </w:p>
    <w:p w:rsidR="00C03078" w:rsidRDefault="00C03078" w:rsidP="00E034D5">
      <w:pPr>
        <w:spacing w:line="360" w:lineRule="auto"/>
        <w:ind w:firstLine="567"/>
        <w:jc w:val="both"/>
      </w:pPr>
      <w:r>
        <w:t>A. Tautavičiaus ir kitų parengtame leidinyje</w:t>
      </w:r>
      <w:r w:rsidR="002B60BE">
        <w:rPr>
          <w:rStyle w:val="FootnoteReference"/>
        </w:rPr>
        <w:footnoteReference w:id="20"/>
      </w:r>
      <w:r>
        <w:t xml:space="preserve"> išsamiai pristatoma Šiaulių miesto </w:t>
      </w:r>
      <w:r w:rsidR="002B60BE">
        <w:t xml:space="preserve">(ir, didele dalimi, krašto) ūkio ir socialinė </w:t>
      </w:r>
      <w:r>
        <w:t>istorija nuo seniausių laikų iki 1940 m.</w:t>
      </w:r>
      <w:r w:rsidR="002B60BE">
        <w:t xml:space="preserve"> Šio leidinio skyriai, kurie apima Šiaulių krašto laikotarpį XVI-XVIII a., buvo panaudoti rengiant teorinę darbo dalį apie Šiaulių krašto ekonomines tendencijas. </w:t>
      </w:r>
    </w:p>
    <w:p w:rsidR="006036F9" w:rsidRDefault="006036F9" w:rsidP="00E034D5">
      <w:pPr>
        <w:spacing w:line="360" w:lineRule="auto"/>
        <w:ind w:firstLine="567"/>
        <w:jc w:val="both"/>
        <w:rPr>
          <w:i/>
        </w:rPr>
      </w:pPr>
      <w:r>
        <w:t xml:space="preserve">A. Žilėnas </w:t>
      </w:r>
      <w:r w:rsidR="008B6035">
        <w:t>savo straipsnyje</w:t>
      </w:r>
      <w:r w:rsidR="008B6035">
        <w:rPr>
          <w:rStyle w:val="FootnoteReference"/>
        </w:rPr>
        <w:footnoteReference w:id="21"/>
      </w:r>
      <w:r w:rsidR="008B6035">
        <w:t xml:space="preserve"> </w:t>
      </w:r>
      <w:r>
        <w:t>apibūdina pinigus ir jų politiką LDK.</w:t>
      </w:r>
      <w:r w:rsidR="008B6035">
        <w:t xml:space="preserve"> Straipsnyje pateikiama informacija apie monetarinės politikos ypatumus, atskleidžiama jos specifika.</w:t>
      </w:r>
    </w:p>
    <w:p w:rsidR="003B575D" w:rsidRPr="00163490" w:rsidRDefault="003B575D" w:rsidP="00163490">
      <w:pPr>
        <w:spacing w:line="360" w:lineRule="auto"/>
        <w:ind w:firstLine="567"/>
        <w:jc w:val="both"/>
      </w:pPr>
      <w:r>
        <w:rPr>
          <w:b/>
        </w:rPr>
        <w:t>Tyrimo problemos formulavimas.</w:t>
      </w:r>
      <w:r w:rsidR="007C68E1">
        <w:t xml:space="preserve"> </w:t>
      </w:r>
      <w:r w:rsidR="00CE0A0E">
        <w:t>Tyrinėjant pinigų cirkuliaciją Šiaulių krašte XVI-XVIII a. pirmiausia iškyla klausimas, koki</w:t>
      </w:r>
      <w:r w:rsidR="000D1184">
        <w:t>e</w:t>
      </w:r>
      <w:r w:rsidR="00CE0A0E">
        <w:t xml:space="preserve"> pinig</w:t>
      </w:r>
      <w:r w:rsidR="000D1184">
        <w:t>ai</w:t>
      </w:r>
      <w:r w:rsidR="00F53E61">
        <w:t xml:space="preserve"> tuo metu </w:t>
      </w:r>
      <w:r w:rsidR="000D1184">
        <w:t xml:space="preserve">buvo </w:t>
      </w:r>
      <w:r w:rsidR="00CE0A0E">
        <w:t>naudoj</w:t>
      </w:r>
      <w:r w:rsidR="000D1184">
        <w:t>ami</w:t>
      </w:r>
      <w:r w:rsidR="00CE0A0E">
        <w:t xml:space="preserve"> žmon</w:t>
      </w:r>
      <w:r w:rsidR="000D1184">
        <w:t>ių</w:t>
      </w:r>
      <w:r w:rsidR="00CE0A0E">
        <w:t xml:space="preserve">. Ieškant atsakymo į </w:t>
      </w:r>
      <w:r w:rsidR="00F53E61">
        <w:t>i</w:t>
      </w:r>
      <w:r w:rsidR="00CE0A0E">
        <w:t>šk</w:t>
      </w:r>
      <w:r w:rsidR="00F53E61">
        <w:t>ilusį</w:t>
      </w:r>
      <w:r w:rsidR="00CE0A0E">
        <w:t xml:space="preserve"> </w:t>
      </w:r>
      <w:r w:rsidR="00F53E61">
        <w:t>klausimą, reikia aptarti cirkuliavusių monetų nominalus, kaldinimo vietas, nustatyti</w:t>
      </w:r>
      <w:r w:rsidR="000D1184">
        <w:t xml:space="preserve"> Šiaulių krašto radimvietėse aptiktų monetų kiekius bei santykius skirtingais laikotarpiais. Tai</w:t>
      </w:r>
      <w:r w:rsidR="00C276AF">
        <w:t xml:space="preserve"> turėtų apibrėžti vaizdą, k</w:t>
      </w:r>
      <w:r w:rsidR="00F22268">
        <w:t xml:space="preserve">ur kaldintos </w:t>
      </w:r>
      <w:r w:rsidR="00163490">
        <w:t>ir</w:t>
      </w:r>
      <w:r w:rsidR="00A8168D">
        <w:t xml:space="preserve"> </w:t>
      </w:r>
      <w:r w:rsidR="00C276AF">
        <w:t xml:space="preserve">kokių </w:t>
      </w:r>
      <w:r w:rsidR="00A8168D">
        <w:t xml:space="preserve">nominalų monetos </w:t>
      </w:r>
      <w:r w:rsidR="000D1184">
        <w:t>buvo naudojamos Šiaulių krašte XVI-XVIII a.</w:t>
      </w:r>
    </w:p>
    <w:p w:rsidR="00D23FC1" w:rsidRPr="000F493B" w:rsidRDefault="00D23FC1" w:rsidP="00E034D5">
      <w:pPr>
        <w:spacing w:line="360" w:lineRule="auto"/>
        <w:ind w:firstLine="567"/>
        <w:jc w:val="both"/>
      </w:pPr>
      <w:r w:rsidRPr="00373343">
        <w:rPr>
          <w:b/>
        </w:rPr>
        <w:t>Temos aktualumas ir naujumas.</w:t>
      </w:r>
      <w:r w:rsidR="00962766">
        <w:rPr>
          <w:b/>
        </w:rPr>
        <w:t xml:space="preserve"> </w:t>
      </w:r>
      <w:r w:rsidR="00962766">
        <w:t xml:space="preserve">Numizmatiniai tyrimai šiuo metu yra palyginti rečiau tyrinėjima sritis. Kalbant apie </w:t>
      </w:r>
      <w:r>
        <w:t>Ši</w:t>
      </w:r>
      <w:r w:rsidR="00962766">
        <w:t>aulių krašto pinigų cirkuliaciją</w:t>
      </w:r>
      <w:r>
        <w:t xml:space="preserve"> XVI-XVIII a.</w:t>
      </w:r>
      <w:r w:rsidR="00962766">
        <w:t>,</w:t>
      </w:r>
      <w:r>
        <w:t xml:space="preserve"> </w:t>
      </w:r>
      <w:r w:rsidR="00962766">
        <w:t xml:space="preserve">ši tema </w:t>
      </w:r>
      <w:r>
        <w:t xml:space="preserve">atskirai iki šiol nebuvo </w:t>
      </w:r>
      <w:r w:rsidR="00962766">
        <w:t>analizuota ar nagrinėta</w:t>
      </w:r>
      <w:r>
        <w:t>, todėl tai bus stengiamasi atlikti šiame darbe.</w:t>
      </w:r>
    </w:p>
    <w:p w:rsidR="00D23FC1" w:rsidRDefault="003B575D" w:rsidP="00E034D5">
      <w:pPr>
        <w:spacing w:line="360" w:lineRule="auto"/>
        <w:ind w:firstLine="567"/>
        <w:jc w:val="both"/>
      </w:pPr>
      <w:r>
        <w:rPr>
          <w:b/>
        </w:rPr>
        <w:t>Temos chronologinės ribos</w:t>
      </w:r>
      <w:r w:rsidR="00D23FC1" w:rsidRPr="00004E0B">
        <w:rPr>
          <w:b/>
        </w:rPr>
        <w:t>.</w:t>
      </w:r>
      <w:r w:rsidR="00D23FC1">
        <w:t xml:space="preserve"> Kaip rodo temos pavadinimas, </w:t>
      </w:r>
      <w:r w:rsidR="000D1184">
        <w:t xml:space="preserve">nagrinėjamas </w:t>
      </w:r>
      <w:r w:rsidR="00D23FC1">
        <w:t>laikotarpis</w:t>
      </w:r>
      <w:r w:rsidR="000D1184">
        <w:t xml:space="preserve"> apima </w:t>
      </w:r>
      <w:r w:rsidR="00962766">
        <w:t>XVI-XVIII a.</w:t>
      </w:r>
    </w:p>
    <w:p w:rsidR="003B575D" w:rsidRPr="007377B8" w:rsidRDefault="007377B8" w:rsidP="007377B8">
      <w:pPr>
        <w:spacing w:line="360" w:lineRule="auto"/>
        <w:ind w:firstLine="567"/>
        <w:jc w:val="both"/>
      </w:pPr>
      <w:r w:rsidRPr="00004E0B">
        <w:rPr>
          <w:b/>
        </w:rPr>
        <w:t>Tyrimo objektas.</w:t>
      </w:r>
      <w:r>
        <w:rPr>
          <w:b/>
        </w:rPr>
        <w:t xml:space="preserve"> </w:t>
      </w:r>
      <w:r>
        <w:t xml:space="preserve">Šio darbo tyrimo objektu laikomi pinigai (konkrečiai, </w:t>
      </w:r>
      <w:r w:rsidR="00D7476C">
        <w:t xml:space="preserve">monetos, </w:t>
      </w:r>
      <w:r>
        <w:t>rastos tyrinėjimų metu arba atsitiktinai) iš Šiaulių krašto radimviečių.</w:t>
      </w:r>
    </w:p>
    <w:p w:rsidR="00D23FC1" w:rsidRDefault="003B575D" w:rsidP="00E034D5">
      <w:pPr>
        <w:spacing w:line="360" w:lineRule="auto"/>
        <w:ind w:firstLine="567"/>
        <w:jc w:val="both"/>
      </w:pPr>
      <w:r>
        <w:rPr>
          <w:b/>
        </w:rPr>
        <w:t>T</w:t>
      </w:r>
      <w:r w:rsidR="00D23FC1" w:rsidRPr="006D3E4D">
        <w:rPr>
          <w:b/>
        </w:rPr>
        <w:t>ikslas ir uždaviniai.</w:t>
      </w:r>
      <w:r w:rsidR="00D23FC1">
        <w:rPr>
          <w:b/>
        </w:rPr>
        <w:t xml:space="preserve"> </w:t>
      </w:r>
      <w:r w:rsidR="00D23FC1">
        <w:t xml:space="preserve">Šio darbo tikslas - remiantis numizmatikos duomenimis, apibrėžti pinigų cirkuliaciją Šiaulių krašte XVI-XVIII a. </w:t>
      </w:r>
    </w:p>
    <w:p w:rsidR="00D23FC1" w:rsidRPr="00EA258C" w:rsidRDefault="00D23FC1" w:rsidP="00E034D5">
      <w:pPr>
        <w:spacing w:line="360" w:lineRule="auto"/>
        <w:ind w:firstLine="567"/>
        <w:jc w:val="both"/>
        <w:rPr>
          <w:b/>
        </w:rPr>
      </w:pPr>
      <w:r w:rsidRPr="00EA258C">
        <w:rPr>
          <w:b/>
        </w:rPr>
        <w:t xml:space="preserve">Tikslui pasiekti formuluojami tokie uždaviniai: </w:t>
      </w:r>
    </w:p>
    <w:p w:rsidR="00D23FC1" w:rsidRDefault="003B575D" w:rsidP="00012343">
      <w:pPr>
        <w:numPr>
          <w:ilvl w:val="0"/>
          <w:numId w:val="1"/>
        </w:numPr>
        <w:spacing w:line="360" w:lineRule="auto"/>
        <w:ind w:firstLine="0"/>
        <w:jc w:val="both"/>
      </w:pPr>
      <w:r>
        <w:t>remiantis literatūra ir šaltiniais</w:t>
      </w:r>
      <w:r w:rsidR="00D23FC1">
        <w:t xml:space="preserve"> išsirinkti monetų radimvietes Šiaulių krašte;</w:t>
      </w:r>
    </w:p>
    <w:p w:rsidR="00D23FC1" w:rsidRDefault="00167817" w:rsidP="00012343">
      <w:pPr>
        <w:numPr>
          <w:ilvl w:val="0"/>
          <w:numId w:val="1"/>
        </w:numPr>
        <w:spacing w:line="360" w:lineRule="auto"/>
        <w:ind w:firstLine="0"/>
        <w:jc w:val="both"/>
      </w:pPr>
      <w:r>
        <w:t>iš radimviečių teikiamos informacijos</w:t>
      </w:r>
      <w:r w:rsidR="00F22268">
        <w:t>, renkant ir grupuojant duomenis</w:t>
      </w:r>
      <w:r>
        <w:t xml:space="preserve"> pagal skirtingus parametrus</w:t>
      </w:r>
      <w:r w:rsidR="00F22268">
        <w:t>, sudaryti kaip galima plates</w:t>
      </w:r>
      <w:r>
        <w:t>nę ir išsamesnę statistinę bazę</w:t>
      </w:r>
      <w:r w:rsidR="00D23FC1">
        <w:t>;</w:t>
      </w:r>
    </w:p>
    <w:p w:rsidR="00D23FC1" w:rsidRDefault="00D23FC1" w:rsidP="00012343">
      <w:pPr>
        <w:numPr>
          <w:ilvl w:val="0"/>
          <w:numId w:val="1"/>
        </w:numPr>
        <w:spacing w:line="360" w:lineRule="auto"/>
        <w:ind w:firstLine="0"/>
        <w:jc w:val="both"/>
      </w:pPr>
      <w:r>
        <w:lastRenderedPageBreak/>
        <w:t>gautus duomenis pateikti ir įvertinti ieškant dėsningumų, pastebėti tendencijas</w:t>
      </w:r>
      <w:r w:rsidR="00E776A4">
        <w:t>,</w:t>
      </w:r>
      <w:r w:rsidR="003B575D">
        <w:t xml:space="preserve"> ieškoti priežastinių ryšių;</w:t>
      </w:r>
    </w:p>
    <w:p w:rsidR="00D23FC1" w:rsidRPr="000F493B" w:rsidRDefault="00D23FC1" w:rsidP="00012343">
      <w:pPr>
        <w:numPr>
          <w:ilvl w:val="0"/>
          <w:numId w:val="1"/>
        </w:numPr>
        <w:spacing w:line="360" w:lineRule="auto"/>
        <w:ind w:firstLine="0"/>
        <w:jc w:val="both"/>
      </w:pPr>
      <w:r>
        <w:t>gautus rezultatus įvertinti ir padaryti išvadas</w:t>
      </w:r>
      <w:r w:rsidR="007377B8">
        <w:t>.</w:t>
      </w:r>
    </w:p>
    <w:p w:rsidR="00D23FC1" w:rsidRDefault="00D23FC1" w:rsidP="00E034D5">
      <w:pPr>
        <w:spacing w:line="360" w:lineRule="auto"/>
        <w:ind w:firstLine="567"/>
        <w:jc w:val="both"/>
      </w:pPr>
      <w:r w:rsidRPr="00004E0B">
        <w:rPr>
          <w:b/>
        </w:rPr>
        <w:t>Tyrimo metodai.</w:t>
      </w:r>
      <w:r>
        <w:t xml:space="preserve"> Siekiant įvykdyti iškeltą tyrimo tikslą bei įgyvendinti užsibrėžtus uždavinius, darbe naudotasi pirmiausia statistiniu, lyginamuoju </w:t>
      </w:r>
      <w:r w:rsidR="003B575D">
        <w:t xml:space="preserve">ir analitiniu </w:t>
      </w:r>
      <w:r>
        <w:t>metodais.</w:t>
      </w:r>
    </w:p>
    <w:p w:rsidR="00D23FC1" w:rsidRPr="00823C40" w:rsidRDefault="00D23FC1" w:rsidP="00E034D5">
      <w:pPr>
        <w:spacing w:line="360" w:lineRule="auto"/>
        <w:ind w:firstLine="567"/>
        <w:jc w:val="both"/>
        <w:rPr>
          <w:i/>
        </w:rPr>
      </w:pPr>
      <w:r w:rsidRPr="006D3E4D">
        <w:rPr>
          <w:b/>
        </w:rPr>
        <w:t>Darbo struktūra.</w:t>
      </w:r>
      <w:r>
        <w:rPr>
          <w:b/>
        </w:rPr>
        <w:t xml:space="preserve"> </w:t>
      </w:r>
      <w:r>
        <w:t>Šį</w:t>
      </w:r>
      <w:r w:rsidR="00B10DC4">
        <w:t xml:space="preserve"> darbą sudaro įvadas, dėstymas</w:t>
      </w:r>
      <w:r>
        <w:t>, išvados, literatūros sąrašas</w:t>
      </w:r>
      <w:r w:rsidR="00B10DC4">
        <w:t xml:space="preserve">, santraukos </w:t>
      </w:r>
      <w:r w:rsidR="00B10DC4" w:rsidRPr="00B10DC4">
        <w:t>lietuvių bei anglų kalbomis</w:t>
      </w:r>
      <w:r w:rsidRPr="00B10DC4">
        <w:t xml:space="preserve"> ir priedai.</w:t>
      </w:r>
      <w:r w:rsidR="00823C40" w:rsidRPr="00B10DC4">
        <w:t xml:space="preserve"> </w:t>
      </w:r>
      <w:r w:rsidR="00B10DC4" w:rsidRPr="00B10DC4">
        <w:t xml:space="preserve">Dėstymas </w:t>
      </w:r>
      <w:r w:rsidR="00A76825" w:rsidRPr="00B10DC4">
        <w:t>susideda iš dviejų dalių: teorines-pristatomosios ir praktinės-tiriamosios. Teorinėje dalyje pristatoma LDK pinigų kaldinimo raida, veikusios kalyklos ir užsienio kraštų monetos, cirku</w:t>
      </w:r>
      <w:r w:rsidR="00B10DC4" w:rsidRPr="00B10DC4">
        <w:t>liavusios Lietuvos teritorijoje, bei Šiaulių krašto ekonominės tendencijos XVI-XVIII a.</w:t>
      </w:r>
      <w:r w:rsidR="00A76825" w:rsidRPr="00B10DC4">
        <w:t xml:space="preserve"> Antrojoje dalyje nagrinėjama statistinė medžiaga</w:t>
      </w:r>
      <w:r w:rsidR="00D7476C">
        <w:t xml:space="preserve"> iš Šiaulių krašto radimviečių</w:t>
      </w:r>
      <w:r w:rsidR="00A76825" w:rsidRPr="00B10DC4">
        <w:t xml:space="preserve">. </w:t>
      </w:r>
      <w:r w:rsidR="00B10DC4" w:rsidRPr="00B10DC4">
        <w:t>Pirmiausiai aptariamos lobių monetos, kurių rasta daugiausiai. Vėliau seka senkapių ir galiausiai trečio skyriaus (dvarų, kaimaviečių ir miestuose) rastų monetų (pavienių radinių) aptarimas. Poskyriuose monetos aptariamos ta pačia tvarka pirmiausiai pagal nominalus (nes pagal nominalą identifikuotų monetų skaičius yra pats didžiausias), po to seka kaldinimo vietos ir galiausiai aptarimas pagal datavimą, chronologinius laikotarpius. Skaičiai pateikiami suapvalinti iki</w:t>
      </w:r>
      <w:r w:rsidR="00CC5642">
        <w:t xml:space="preserve"> dešimtųjų arba</w:t>
      </w:r>
      <w:r w:rsidR="00B10DC4" w:rsidRPr="00B10DC4">
        <w:t xml:space="preserve"> šimtųjų. </w:t>
      </w:r>
      <w:r w:rsidR="00D7476C">
        <w:t>Darbo pabaigoje p</w:t>
      </w:r>
      <w:r w:rsidR="00A76825" w:rsidRPr="00B10DC4">
        <w:t>ateikti priedai betarpiškai siejasi su praktine dalimi.</w:t>
      </w:r>
    </w:p>
    <w:p w:rsidR="00E034D5" w:rsidRPr="00AF3FD7" w:rsidRDefault="00E034D5" w:rsidP="001E5884">
      <w:pPr>
        <w:spacing w:line="360" w:lineRule="auto"/>
        <w:ind w:firstLine="567"/>
        <w:jc w:val="both"/>
      </w:pPr>
      <w:r w:rsidRPr="00E034D5">
        <w:rPr>
          <w:b/>
        </w:rPr>
        <w:t>Darbo problematika.</w:t>
      </w:r>
      <w:r>
        <w:t xml:space="preserve"> </w:t>
      </w:r>
      <w:r w:rsidRPr="00AF3FD7">
        <w:t xml:space="preserve">Pirmoji problema atsispindi jau paties darbo pavadinime. Tai terminas Šiaulių kraštas. Siekiant kokybiškai ištirti temą reikia atsparos taško, </w:t>
      </w:r>
      <w:r w:rsidR="00AF3FD7">
        <w:t xml:space="preserve">t.y. </w:t>
      </w:r>
      <w:r w:rsidRPr="00AF3FD7">
        <w:t>konkrečiai apsibrėžti</w:t>
      </w:r>
      <w:r w:rsidR="00AF3FD7">
        <w:t xml:space="preserve">, kas įeina į Šiaulių kraštą, kokios yra jo ribos. </w:t>
      </w:r>
      <w:r w:rsidRPr="00AF3FD7">
        <w:t>D</w:t>
      </w:r>
      <w:r w:rsidR="00AF3FD7">
        <w:t>arbo chronologinis laikotarpis apima XVI-XVIII a., todėl kyla klausimas, kokią teritoriją galima įvardyti buvusią kaip Šiaulių kraštą?</w:t>
      </w:r>
      <w:r w:rsidR="001E5884">
        <w:t xml:space="preserve"> </w:t>
      </w:r>
      <w:r w:rsidR="00AF3FD7">
        <w:t>Iš pirmo žvilgsnio gali kilti asociacijos su Šiaulių ekonomija</w:t>
      </w:r>
      <w:r w:rsidR="00A8601E">
        <w:t xml:space="preserve">, nors temos pavadinime žodžio „ekonomija“ nėra. </w:t>
      </w:r>
      <w:r w:rsidR="00C25802" w:rsidRPr="00AF3FD7">
        <w:t>Į darbo chronologines rib</w:t>
      </w:r>
      <w:r w:rsidR="00FE2474" w:rsidRPr="00AF3FD7">
        <w:t xml:space="preserve">as įeina XVI a., tuo tarpu ekonomija įkurta </w:t>
      </w:r>
      <w:r w:rsidR="001E5884">
        <w:t xml:space="preserve">tik </w:t>
      </w:r>
      <w:r w:rsidRPr="00AF3FD7">
        <w:t xml:space="preserve">XVI a. pab. (1589 m.), o faktiškai veikė </w:t>
      </w:r>
      <w:r w:rsidR="00A8601E">
        <w:t xml:space="preserve">tik </w:t>
      </w:r>
      <w:r w:rsidRPr="00AF3FD7">
        <w:t>nuo XVII a. pr. (1616 m.).</w:t>
      </w:r>
      <w:r w:rsidR="00982CA4" w:rsidRPr="00AF3FD7">
        <w:t xml:space="preserve"> </w:t>
      </w:r>
      <w:r w:rsidR="00A8601E" w:rsidRPr="00AF3FD7">
        <w:t>Taigi Šiaulių ekonomija apsiriboti neužtenka, reikia ieškoti kito atsparos taško.</w:t>
      </w:r>
      <w:r w:rsidR="00A8601E">
        <w:t xml:space="preserve"> </w:t>
      </w:r>
      <w:r w:rsidR="00167817">
        <w:t>Šiuo tašku pasirinkta dabartinė Šiaulių apskrities teritorija</w:t>
      </w:r>
      <w:r w:rsidR="006C5FC3">
        <w:t xml:space="preserve">. </w:t>
      </w:r>
    </w:p>
    <w:p w:rsidR="00F245E2" w:rsidRDefault="00BA6011" w:rsidP="00034CF5">
      <w:pPr>
        <w:spacing w:line="360" w:lineRule="auto"/>
        <w:ind w:firstLine="567"/>
        <w:jc w:val="both"/>
      </w:pPr>
      <w:r>
        <w:t>Antras dalykas</w:t>
      </w:r>
      <w:r w:rsidR="00E034D5" w:rsidRPr="00AF3FD7">
        <w:t xml:space="preserve"> - </w:t>
      </w:r>
      <w:r w:rsidR="006C5FC3">
        <w:t xml:space="preserve">tai </w:t>
      </w:r>
      <w:r w:rsidR="00F245E2">
        <w:t xml:space="preserve">įvairūs </w:t>
      </w:r>
      <w:r w:rsidR="00E034D5" w:rsidRPr="00AF3FD7">
        <w:t xml:space="preserve">terminai: </w:t>
      </w:r>
      <w:r w:rsidR="00F245E2">
        <w:t xml:space="preserve">kaldinimo vietų, </w:t>
      </w:r>
      <w:r>
        <w:t xml:space="preserve">valdovų </w:t>
      </w:r>
      <w:r w:rsidR="00E034D5" w:rsidRPr="00AF3FD7">
        <w:t>įvardijimai</w:t>
      </w:r>
      <w:r w:rsidR="00F245E2">
        <w:t xml:space="preserve"> ir t.t</w:t>
      </w:r>
      <w:r w:rsidR="00E034D5" w:rsidRPr="00AF3FD7">
        <w:t xml:space="preserve">. </w:t>
      </w:r>
      <w:r>
        <w:t>N</w:t>
      </w:r>
      <w:r w:rsidR="00E034D5" w:rsidRPr="00AF3FD7">
        <w:t>umizmat</w:t>
      </w:r>
      <w:r>
        <w:t>inėje literatūroje</w:t>
      </w:r>
      <w:r w:rsidR="00E034D5" w:rsidRPr="00AF3FD7">
        <w:t xml:space="preserve"> </w:t>
      </w:r>
      <w:r>
        <w:t xml:space="preserve">monetos nagrinėjamos pagal kaldinimo vietų sąrašą, kuris kartais išdėstomas abėcėlės tvarka. Radimvietėse aptinkamos monetos iš gausybės Šventosios Romos Imperijos, Ispanijos Nyderlandų ar Jungtinių Nyderlandų Provincijų. </w:t>
      </w:r>
      <w:r w:rsidR="003005AF" w:rsidRPr="00AF3FD7">
        <w:t>Kaldinimo vietos išskirtos pagal atskirus regionus (mie</w:t>
      </w:r>
      <w:r w:rsidR="00167817">
        <w:t>stus), tačiau kartais išskiriamos</w:t>
      </w:r>
      <w:r w:rsidR="003005AF" w:rsidRPr="00AF3FD7">
        <w:t xml:space="preserve"> abėcėlės tvarka,</w:t>
      </w:r>
      <w:r w:rsidR="00167817">
        <w:t xml:space="preserve">  pasigendama išskyrimo regionų blokais</w:t>
      </w:r>
      <w:r w:rsidR="003005AF" w:rsidRPr="00AF3FD7">
        <w:t>.</w:t>
      </w:r>
      <w:r w:rsidR="003005AF">
        <w:t xml:space="preserve"> </w:t>
      </w:r>
      <w:r>
        <w:t>Kai kalyklos išvardijamos abėcėlės tvarka</w:t>
      </w:r>
      <w:r w:rsidR="00F245E2">
        <w:t>, tam</w:t>
      </w:r>
      <w:r w:rsidR="003005AF">
        <w:t>p</w:t>
      </w:r>
      <w:r w:rsidR="00167817">
        <w:t xml:space="preserve">a kiek painiau išsiaiškinti monetos kilimo vietą </w:t>
      </w:r>
      <w:r w:rsidR="00F245E2">
        <w:t>(pvz. Torno miestas Ispanijos Nyderlanduose, Tornu kartais vadinama Torūnė).</w:t>
      </w:r>
    </w:p>
    <w:p w:rsidR="00D75FB6" w:rsidRDefault="002F27EA" w:rsidP="00034CF5">
      <w:pPr>
        <w:spacing w:line="360" w:lineRule="auto"/>
        <w:ind w:firstLine="567"/>
        <w:jc w:val="both"/>
      </w:pPr>
      <w:r w:rsidRPr="00AF3FD7">
        <w:lastRenderedPageBreak/>
        <w:t xml:space="preserve"> Pasitaiko korektūros klaidų (</w:t>
      </w:r>
      <w:r w:rsidR="00F245E2">
        <w:t xml:space="preserve">antai </w:t>
      </w:r>
      <w:r w:rsidRPr="00AF3FD7">
        <w:t>Jono Kazimiero šeštokas, kaldintas 1554</w:t>
      </w:r>
      <w:r w:rsidR="00D75FB6">
        <w:rPr>
          <w:rStyle w:val="FootnoteReference"/>
        </w:rPr>
        <w:footnoteReference w:id="22"/>
      </w:r>
      <w:r w:rsidRPr="00AF3FD7">
        <w:t xml:space="preserve">, kai </w:t>
      </w:r>
      <w:r w:rsidR="002234AE" w:rsidRPr="00AF3FD7">
        <w:t>turėtų būti 1654), kurios iškraipo faktus.</w:t>
      </w:r>
      <w:r w:rsidR="00D75FB6">
        <w:t xml:space="preserve"> </w:t>
      </w:r>
    </w:p>
    <w:p w:rsidR="003005AF" w:rsidRDefault="00E034D5" w:rsidP="00034CF5">
      <w:pPr>
        <w:spacing w:line="360" w:lineRule="auto"/>
        <w:ind w:firstLine="567"/>
        <w:jc w:val="both"/>
      </w:pPr>
      <w:r w:rsidRPr="00AF3FD7">
        <w:t xml:space="preserve">Panašu, kad iki šiol nėra sutarta dėl </w:t>
      </w:r>
      <w:r w:rsidR="00D75FB6">
        <w:t xml:space="preserve">vieningų </w:t>
      </w:r>
      <w:r w:rsidRPr="00AF3FD7">
        <w:t xml:space="preserve">kaldinimo vietų įvardijimų, vienuose šaltiniuose </w:t>
      </w:r>
      <w:r w:rsidR="00F245E2">
        <w:t xml:space="preserve">monetų kilmės vieta įvardijama vienaip, kituose kitaip: Zvolė/Cviolis, </w:t>
      </w:r>
      <w:r w:rsidR="007B5A6C" w:rsidRPr="00AF3FD7">
        <w:t>Overiselis/Overeiselis</w:t>
      </w:r>
      <w:r w:rsidR="0037504A" w:rsidRPr="00AF3FD7">
        <w:t>, Dancigas/Gdanskas</w:t>
      </w:r>
      <w:r w:rsidR="00F245E2">
        <w:t>,</w:t>
      </w:r>
      <w:r w:rsidRPr="00AF3FD7">
        <w:t xml:space="preserve"> </w:t>
      </w:r>
      <w:r w:rsidR="00B8735C" w:rsidRPr="00AF3FD7">
        <w:t xml:space="preserve">Ensisheimas/Ensishaimas. </w:t>
      </w:r>
      <w:r w:rsidR="00FE2474" w:rsidRPr="00AF3FD7">
        <w:t>Zelandija priskiriama Ispanijos Nyderlandams, kai tuo metu ji priklausė Jungtinėms Nyderlandų Provincijoms</w:t>
      </w:r>
      <w:r w:rsidR="00F245E2">
        <w:rPr>
          <w:rStyle w:val="FootnoteReference"/>
        </w:rPr>
        <w:footnoteReference w:id="23"/>
      </w:r>
      <w:r w:rsidR="00F245E2">
        <w:t xml:space="preserve">. </w:t>
      </w:r>
    </w:p>
    <w:p w:rsidR="003005AF" w:rsidRDefault="003005AF" w:rsidP="00034CF5">
      <w:pPr>
        <w:spacing w:line="360" w:lineRule="auto"/>
        <w:ind w:firstLine="567"/>
        <w:jc w:val="both"/>
      </w:pPr>
      <w:r>
        <w:t xml:space="preserve">Kalbant apie valdovų įvardijimus, jie taip pat įvairuoja: </w:t>
      </w:r>
      <w:r w:rsidR="00E034D5" w:rsidRPr="00AF3FD7">
        <w:t>Žygima</w:t>
      </w:r>
      <w:r w:rsidR="00402E2F" w:rsidRPr="00AF3FD7">
        <w:t>ntas III Vaza - Zigmantas Vaza -</w:t>
      </w:r>
      <w:r w:rsidR="00E034D5" w:rsidRPr="00AF3FD7">
        <w:t xml:space="preserve"> Zigmantas III Vaza - Zigmantas IV Vaza, Kristina - Kristina Augusta Vaza, Žygimantas III Augustas - Žygimantas Augustas. </w:t>
      </w:r>
      <w:r>
        <w:t>Įvairuoja ir monetų nominalų įvardijimai, pvz.,</w:t>
      </w:r>
      <w:r w:rsidRPr="00AF3FD7">
        <w:t xml:space="preserve"> timpos/tynfai/tymfai.</w:t>
      </w:r>
    </w:p>
    <w:p w:rsidR="00E034D5" w:rsidRPr="00AF3FD7" w:rsidRDefault="003005AF" w:rsidP="00034CF5">
      <w:pPr>
        <w:spacing w:line="360" w:lineRule="auto"/>
        <w:ind w:firstLine="567"/>
        <w:jc w:val="both"/>
      </w:pPr>
      <w:r>
        <w:t>Kartais p</w:t>
      </w:r>
      <w:r w:rsidR="00E034D5" w:rsidRPr="00AF3FD7">
        <w:t>ačių radimviečių nevienodi įvardijimai: Šukioniai - Šukoniai</w:t>
      </w:r>
      <w:r w:rsidR="003B4AFD" w:rsidRPr="00AF3FD7">
        <w:rPr>
          <w:rStyle w:val="FootnoteReference"/>
        </w:rPr>
        <w:footnoteReference w:id="24"/>
      </w:r>
      <w:r w:rsidR="00D75FB6">
        <w:t>,</w:t>
      </w:r>
      <w:r w:rsidR="00E034D5" w:rsidRPr="00AF3FD7">
        <w:t xml:space="preserve"> </w:t>
      </w:r>
      <w:r w:rsidR="00D75FB6">
        <w:t>Dvar</w:t>
      </w:r>
      <w:r w:rsidR="00402E2F" w:rsidRPr="00AF3FD7">
        <w:t>ninkai - Dvarninkai</w:t>
      </w:r>
      <w:r w:rsidR="00D75FB6">
        <w:rPr>
          <w:rStyle w:val="FootnoteReference"/>
        </w:rPr>
        <w:footnoteReference w:id="25"/>
      </w:r>
      <w:r w:rsidR="00402E2F" w:rsidRPr="00AF3FD7">
        <w:t xml:space="preserve">. </w:t>
      </w:r>
      <w:r w:rsidR="00E034D5" w:rsidRPr="00AF3FD7">
        <w:t>Be to, dalis radimviečių geografiškai yra ne Šiaulių</w:t>
      </w:r>
      <w:r w:rsidR="00D07F8E" w:rsidRPr="00AF3FD7">
        <w:t xml:space="preserve"> apskrityje</w:t>
      </w:r>
      <w:r w:rsidR="00E034D5" w:rsidRPr="00AF3FD7">
        <w:t>, nors literatūroje jos priskiriamos vienam ar kitam Šiaulių apskrities rajonui</w:t>
      </w:r>
      <w:r>
        <w:t xml:space="preserve">. </w:t>
      </w:r>
      <w:r w:rsidR="003B4AFD" w:rsidRPr="00AF3FD7">
        <w:t>Galbūt reikėtų pridėti tikslias radimvietės geografines koordinates?</w:t>
      </w:r>
      <w:r w:rsidR="0077668A" w:rsidRPr="00AF3FD7">
        <w:t xml:space="preserve"> </w:t>
      </w:r>
    </w:p>
    <w:p w:rsidR="00E034D5" w:rsidRDefault="00E034D5" w:rsidP="00034CF5">
      <w:pPr>
        <w:spacing w:line="360" w:lineRule="auto"/>
        <w:ind w:firstLine="567"/>
        <w:jc w:val="both"/>
      </w:pPr>
      <w:r w:rsidRPr="00AF3FD7">
        <w:t xml:space="preserve">Deja po kol kas nėra </w:t>
      </w:r>
      <w:r w:rsidR="00BA6011">
        <w:t xml:space="preserve">parašytos išsamios studijos </w:t>
      </w:r>
      <w:r w:rsidRPr="00AF3FD7">
        <w:t xml:space="preserve">apie XVII a. </w:t>
      </w:r>
      <w:r w:rsidR="00BA6011">
        <w:t xml:space="preserve">pinigų cirkuliaciją. </w:t>
      </w:r>
      <w:r w:rsidRPr="00AF3FD7">
        <w:t>Šiaulių krašto lobiuose, ir iš dalies senkapiuose, šiuo laikotarpiu kaldintų monetų randama gausiausiai.</w:t>
      </w:r>
      <w:r w:rsidR="00BA6011">
        <w:t xml:space="preserve"> Greičiausiai</w:t>
      </w:r>
      <w:r w:rsidRPr="00AF3FD7">
        <w:t>, taip yra ir visoje Lietuv</w:t>
      </w:r>
      <w:r w:rsidR="00BA6011">
        <w:t>oje</w:t>
      </w:r>
      <w:r w:rsidRPr="00AF3FD7">
        <w:t xml:space="preserve"> </w:t>
      </w:r>
      <w:r w:rsidR="00BA6011">
        <w:t xml:space="preserve">- </w:t>
      </w:r>
      <w:r w:rsidRPr="00AF3FD7">
        <w:t xml:space="preserve">didžiulis informacijos kiekis, kuris po kol kas nėra „suvirškintas“. Taigi </w:t>
      </w:r>
      <w:r w:rsidR="00982CA4" w:rsidRPr="00AF3FD7">
        <w:t xml:space="preserve">po kol kas </w:t>
      </w:r>
      <w:r w:rsidRPr="00AF3FD7">
        <w:t>nėra galimybės palyginti XVII a. situacijos Šiaulių krašte su likusia Lietuva.</w:t>
      </w:r>
    </w:p>
    <w:p w:rsidR="008C6EC6" w:rsidRDefault="000E2818" w:rsidP="001E5884">
      <w:pPr>
        <w:spacing w:line="360" w:lineRule="auto"/>
        <w:ind w:firstLine="567"/>
        <w:jc w:val="both"/>
      </w:pPr>
      <w:r w:rsidRPr="00AF3FD7">
        <w:t>Lobis randamas kaip vienas radinys, krūvoje, tuo tarpu senkapiuose monetos randamos ne vienoje vietoje. Senkapis tai ne vienas kapas, o mažiausiai keli, dažniausiai keliolika ar keliasdešimt, o kartais keli šimtai. Kapų datavimas skiriasi, dažnai rastą monetą sunku priskirti konkrečiam kapui, nes monetos randamos suardytuose kapuose, arba šiaip kaip pavieniai radiniai perkasose.</w:t>
      </w:r>
      <w:r w:rsidR="0093213C" w:rsidRPr="00AF3FD7">
        <w:t xml:space="preserve"> Ir paprastai kapas datuojamas pagal jame rastas monetas, o ne atvirkščiai.</w:t>
      </w:r>
    </w:p>
    <w:p w:rsidR="00EE6311" w:rsidRPr="001E5884" w:rsidRDefault="00EE6311" w:rsidP="00EE6311">
      <w:pPr>
        <w:spacing w:line="360" w:lineRule="auto"/>
        <w:ind w:firstLine="567"/>
        <w:jc w:val="both"/>
      </w:pPr>
      <w:r>
        <w:t>Trūksta monetų radimviečių žemėlapių, todėl juos teko sudaryti savarankiškai.</w:t>
      </w:r>
    </w:p>
    <w:p w:rsidR="00B70E4E" w:rsidRPr="00B70E4E" w:rsidRDefault="00B70E4E" w:rsidP="008C6EC6">
      <w:pPr>
        <w:spacing w:line="360" w:lineRule="auto"/>
        <w:ind w:firstLine="567"/>
        <w:jc w:val="both"/>
      </w:pPr>
      <w:r w:rsidRPr="00654811">
        <w:rPr>
          <w:b/>
        </w:rPr>
        <w:t>Na</w:t>
      </w:r>
      <w:r w:rsidR="008C6EC6">
        <w:rPr>
          <w:b/>
        </w:rPr>
        <w:t xml:space="preserve">udojamų sąvokų apibrėžimai: </w:t>
      </w:r>
    </w:p>
    <w:p w:rsidR="00E034D5" w:rsidRDefault="00D951D2" w:rsidP="00034CF5">
      <w:pPr>
        <w:spacing w:line="360" w:lineRule="auto"/>
        <w:jc w:val="both"/>
      </w:pPr>
      <w:r>
        <w:rPr>
          <w:b/>
        </w:rPr>
        <w:t>L</w:t>
      </w:r>
      <w:r w:rsidR="00654811" w:rsidRPr="00D509B5">
        <w:rPr>
          <w:b/>
        </w:rPr>
        <w:t>obis</w:t>
      </w:r>
      <w:r w:rsidR="00654811">
        <w:t xml:space="preserve"> archeologijoje suprantamas kaip archeologinių vertybių sankaupa, randama kaip uždaras kompleksas. Gali būti pinigai ir kt.</w:t>
      </w:r>
      <w:r w:rsidR="00654811">
        <w:rPr>
          <w:rStyle w:val="FootnoteReference"/>
        </w:rPr>
        <w:footnoteReference w:id="26"/>
      </w:r>
    </w:p>
    <w:p w:rsidR="001D4024" w:rsidRDefault="00D951D2" w:rsidP="00034CF5">
      <w:pPr>
        <w:spacing w:line="360" w:lineRule="auto"/>
        <w:jc w:val="both"/>
      </w:pPr>
      <w:r>
        <w:rPr>
          <w:b/>
        </w:rPr>
        <w:t>S</w:t>
      </w:r>
      <w:r w:rsidR="001D4024" w:rsidRPr="001D4024">
        <w:rPr>
          <w:b/>
        </w:rPr>
        <w:t>enkapiai</w:t>
      </w:r>
      <w:r w:rsidR="001D4024">
        <w:t xml:space="preserve"> - plokštinių kapų nuo seniausių laikų iki XVIII-XIX a. kapinaičių pavadinimas, jei nebeprisimenama, kada tose vietose laidota</w:t>
      </w:r>
      <w:r w:rsidR="001D4024">
        <w:rPr>
          <w:rStyle w:val="FootnoteReference"/>
        </w:rPr>
        <w:footnoteReference w:id="27"/>
      </w:r>
      <w:r w:rsidR="001D4024">
        <w:t>.</w:t>
      </w:r>
    </w:p>
    <w:p w:rsidR="000B4D66" w:rsidRDefault="000B4D66" w:rsidP="00D951D2">
      <w:pPr>
        <w:spacing w:line="360" w:lineRule="auto"/>
        <w:jc w:val="both"/>
      </w:pPr>
      <w:r w:rsidRPr="000B4D66">
        <w:rPr>
          <w:b/>
        </w:rPr>
        <w:lastRenderedPageBreak/>
        <w:t>Moneta, identifikuota pagal nominalą</w:t>
      </w:r>
      <w:r>
        <w:t>: šaltiniuose, prie monetos (ar monetų grupės) nurodyta, kokio tai nominalo moneta (pvz., šilingas, denaras ir pan.).</w:t>
      </w:r>
    </w:p>
    <w:p w:rsidR="000B4D66" w:rsidRDefault="000B4D66" w:rsidP="00D951D2">
      <w:pPr>
        <w:spacing w:line="360" w:lineRule="auto"/>
        <w:jc w:val="both"/>
      </w:pPr>
      <w:r w:rsidRPr="000B4D66">
        <w:rPr>
          <w:b/>
        </w:rPr>
        <w:t>Moneta, identifikuota pagal kaldinimo vietą</w:t>
      </w:r>
      <w:r>
        <w:t>: šaltiniuose, prie monetos (ar monetų grupės) nurodyta, kur tiksliai (arba apytiksliai) moneta nukaldinta (pvz., Rygoje, Prūsijoje ir t.t.).</w:t>
      </w:r>
    </w:p>
    <w:p w:rsidR="000B4D66" w:rsidRPr="00FA4946" w:rsidRDefault="000B4D66" w:rsidP="00D951D2">
      <w:pPr>
        <w:spacing w:line="360" w:lineRule="auto"/>
        <w:jc w:val="both"/>
      </w:pPr>
      <w:r w:rsidRPr="000B4D66">
        <w:rPr>
          <w:b/>
        </w:rPr>
        <w:t>Moneta, identifikuota pagal datavimą</w:t>
      </w:r>
      <w:r>
        <w:t>: šaltiniuose, prie monetos (ar jų grupės), nurodyta tiksli arba apytikslė (metų tikslumo, dešimtmečių ar amžiaus) kaldinimo data.</w:t>
      </w:r>
    </w:p>
    <w:p w:rsidR="00D951D2" w:rsidRDefault="00D951D2" w:rsidP="00F95201">
      <w:pPr>
        <w:spacing w:line="360" w:lineRule="auto"/>
        <w:jc w:val="both"/>
      </w:pPr>
      <w:r w:rsidRPr="00BB6517">
        <w:rPr>
          <w:b/>
        </w:rPr>
        <w:t>Biloninės monetos</w:t>
      </w:r>
      <w:r>
        <w:t xml:space="preserve"> - tokios monetos, kurios nukaldintos iš lydinių, turinčių mažiau negu 50% tauraus metalo</w:t>
      </w:r>
      <w:r>
        <w:rPr>
          <w:rStyle w:val="FootnoteReference"/>
        </w:rPr>
        <w:footnoteReference w:id="28"/>
      </w:r>
      <w:r>
        <w:t>.</w:t>
      </w:r>
    </w:p>
    <w:p w:rsidR="00EE6311" w:rsidRDefault="00EE6311" w:rsidP="00F95201">
      <w:pPr>
        <w:spacing w:line="360" w:lineRule="auto"/>
        <w:jc w:val="both"/>
      </w:pPr>
      <w:r w:rsidRPr="00EE6311">
        <w:rPr>
          <w:b/>
        </w:rPr>
        <w:t>Monetų nominalai</w:t>
      </w:r>
      <w:r>
        <w:rPr>
          <w:rStyle w:val="FootnoteReference"/>
        </w:rPr>
        <w:footnoteReference w:id="29"/>
      </w:r>
      <w:r>
        <w:t xml:space="preserve">: </w:t>
      </w:r>
    </w:p>
    <w:p w:rsidR="00684ED3" w:rsidRPr="00684ED3" w:rsidRDefault="00BB6517" w:rsidP="00F95201">
      <w:pPr>
        <w:spacing w:line="360" w:lineRule="auto"/>
        <w:jc w:val="both"/>
      </w:pPr>
      <w:r w:rsidRPr="00684ED3">
        <w:rPr>
          <w:b/>
        </w:rPr>
        <w:t>Auksinas</w:t>
      </w:r>
      <w:r w:rsidRPr="00684ED3">
        <w:t xml:space="preserve"> - LDK sidabrinė moneta, 30 grašių vertės, kaldinta 1564 m. Žygimanto Augusto. Masė 27,9 g, praba 730.</w:t>
      </w:r>
    </w:p>
    <w:p w:rsidR="00F95201" w:rsidRDefault="00BB6517" w:rsidP="00F95201">
      <w:pPr>
        <w:spacing w:line="360" w:lineRule="auto"/>
        <w:jc w:val="both"/>
      </w:pPr>
      <w:r w:rsidRPr="00684ED3">
        <w:rPr>
          <w:b/>
        </w:rPr>
        <w:t>Denaras</w:t>
      </w:r>
      <w:r w:rsidRPr="00684ED3">
        <w:t xml:space="preserve"> - 1) XIV a. pab. – XV a. kaldintos LDK monetos (pinigėliai). Masė 0,33–1,45 g, praba 420–940. Vienų autorių nuomone, pradėtos kaldinti Algirdo ir Kęstučio, kitų – Vytauto ir Jogailos laikais. Spėjama, kad buvo orientuotos į Prahos grašį dešimtiniu santykiu.</w:t>
      </w:r>
    </w:p>
    <w:p w:rsidR="00684ED3" w:rsidRPr="00684ED3" w:rsidRDefault="00BB6517" w:rsidP="00F95201">
      <w:pPr>
        <w:spacing w:line="360" w:lineRule="auto"/>
        <w:jc w:val="both"/>
      </w:pPr>
      <w:r w:rsidRPr="00684ED3">
        <w:t>2) LDK biloninė moneta, 1/10 grašio vertės, kaldinta 1495-1506, 1545-60, 1563 m. Aleksandro ir Žygimanto Augusto. Masė apie 0,33 g, praba apie 250.</w:t>
      </w:r>
      <w:r w:rsidR="00684ED3" w:rsidRPr="00684ED3">
        <w:t xml:space="preserve"> </w:t>
      </w:r>
    </w:p>
    <w:p w:rsidR="00BB6517" w:rsidRPr="00684ED3" w:rsidRDefault="00BB6517" w:rsidP="00F95201">
      <w:pPr>
        <w:spacing w:line="360" w:lineRule="auto"/>
        <w:jc w:val="both"/>
      </w:pPr>
      <w:r w:rsidRPr="00684ED3">
        <w:rPr>
          <w:b/>
        </w:rPr>
        <w:t>Dukatas</w:t>
      </w:r>
      <w:r w:rsidRPr="00684ED3">
        <w:t xml:space="preserve"> - LDK auksinė moneta, 40 grašių (1547 m.) ir 180 grašių (1652 m.) vertės, kaldinta su pertraukomis 1547–1666 m. Žygimanto Augusto (dar vadinama florinais), Stepono Batoro, Zigmanto Vazos ir Jono Kazimiero. Masė 3,5 g, praba 980. Kaldintos ir ½, 5, 10 dukatų vertės monetos (masė 1,75 g, 17,45 g ir 34,5 g). </w:t>
      </w:r>
    </w:p>
    <w:p w:rsidR="00BB6517" w:rsidRPr="00684ED3" w:rsidRDefault="00BB6517" w:rsidP="00F95201">
      <w:pPr>
        <w:spacing w:line="360" w:lineRule="auto"/>
        <w:jc w:val="both"/>
      </w:pPr>
      <w:r w:rsidRPr="00684ED3">
        <w:rPr>
          <w:b/>
        </w:rPr>
        <w:t>Dvidenaris</w:t>
      </w:r>
      <w:r w:rsidRPr="00684ED3">
        <w:t xml:space="preserve"> - LDK biloninė moneta, 1/5 grašio vertės, kaldinta su pertraukomis 1565–1621 m. Žygimanto Augusto ir Zigmanto Vazos. 1565–70 m., masė 0,63 g, praba 220; 1606–21 m. masė 0,40–0,73 g, praba 95. </w:t>
      </w:r>
    </w:p>
    <w:p w:rsidR="00BB6517" w:rsidRPr="00684ED3" w:rsidRDefault="00BB6517" w:rsidP="00F95201">
      <w:pPr>
        <w:spacing w:line="360" w:lineRule="auto"/>
        <w:jc w:val="both"/>
      </w:pPr>
      <w:r w:rsidRPr="00684ED3">
        <w:rPr>
          <w:b/>
        </w:rPr>
        <w:t>Grašis</w:t>
      </w:r>
      <w:r w:rsidRPr="00684ED3">
        <w:t xml:space="preserve"> - 1) LDK biloninė moneta, kaldinta su pertraukomis 1535–1652 m. Žygimanto Senojo, Žygimanto Augusto, Stepono Batoro, Zigmanto Vazos ir Jono Kazimiero. Iki 1566 m. masė apie 2,50 g, praba 344–375; 1580–1615 m. masė 1,23–1,64 g, praba 350–370; 1625–52 m. masė 1 g, praba 250. Kai kurių autorių nuomone, kaldinta ir Vytauto XIV a. pab. – XV a. pr.</w:t>
      </w:r>
      <w:r w:rsidRPr="00684ED3">
        <w:br/>
        <w:t xml:space="preserve">2) lenkų pėdos grašis – LDK biloninė moneta, kaldinta 1546–48 m. Vilniuje, 1566–68 m. Tikocino kalykloje (dab. Lenkija) Žygimanto Augusto. Masė – 2,06 g, praba 344. </w:t>
      </w:r>
    </w:p>
    <w:p w:rsidR="00BB6517" w:rsidRPr="00684ED3" w:rsidRDefault="00BB6517" w:rsidP="00F95201">
      <w:pPr>
        <w:spacing w:line="360" w:lineRule="auto"/>
        <w:jc w:val="both"/>
      </w:pPr>
      <w:r w:rsidRPr="00684ED3">
        <w:rPr>
          <w:b/>
        </w:rPr>
        <w:t>Ortas</w:t>
      </w:r>
      <w:r w:rsidRPr="00684ED3">
        <w:t xml:space="preserve"> - LDK biloninė moneta, 18 grašių vertės, kaldinta 1664–65 m. Jono Kazimiero. Masė 5,4 g, praba 500. </w:t>
      </w:r>
    </w:p>
    <w:p w:rsidR="00BB6517" w:rsidRPr="00684ED3" w:rsidRDefault="00BB6517" w:rsidP="00F95201">
      <w:pPr>
        <w:spacing w:line="360" w:lineRule="auto"/>
        <w:jc w:val="both"/>
      </w:pPr>
      <w:r w:rsidRPr="00684ED3">
        <w:rPr>
          <w:b/>
        </w:rPr>
        <w:lastRenderedPageBreak/>
        <w:t>Portugalas</w:t>
      </w:r>
      <w:r w:rsidRPr="00684ED3">
        <w:t xml:space="preserve"> - </w:t>
      </w:r>
      <w:r w:rsidR="00EE6311" w:rsidRPr="00684ED3">
        <w:t xml:space="preserve">LDK auksinė 10 dukatų moneta, 400 grašių (1547 m.) ir 1800 grašių (1652 m.) vertės, kaldinta Žygimanto Augusto ir Zigmanto Vazos 1562 m. ir 1616–22 m. Masė 34,5 g, praba 980. </w:t>
      </w:r>
    </w:p>
    <w:p w:rsidR="00BB6517" w:rsidRPr="00684ED3" w:rsidRDefault="00BB6517" w:rsidP="00F95201">
      <w:pPr>
        <w:spacing w:line="360" w:lineRule="auto"/>
        <w:jc w:val="both"/>
      </w:pPr>
      <w:r w:rsidRPr="00684ED3">
        <w:rPr>
          <w:b/>
        </w:rPr>
        <w:t>Pusantrokas</w:t>
      </w:r>
      <w:r w:rsidR="00EE6311" w:rsidRPr="00684ED3">
        <w:t xml:space="preserve"> - LDK biloninė moneta, 1½ grašio vertės, kaldinta 1619–20 ir 1652 m. Zigmanto Vazos ir Jono Kazimiero. 1619–20 m. masė 1,54 g, praba 470; 1652 m. masė 1 g, praba 375. </w:t>
      </w:r>
    </w:p>
    <w:p w:rsidR="00EE6311" w:rsidRPr="00684ED3" w:rsidRDefault="00BB6517" w:rsidP="00F95201">
      <w:pPr>
        <w:spacing w:line="360" w:lineRule="auto"/>
        <w:jc w:val="both"/>
      </w:pPr>
      <w:r w:rsidRPr="00684ED3">
        <w:rPr>
          <w:b/>
        </w:rPr>
        <w:t>Pusgrašis</w:t>
      </w:r>
      <w:r w:rsidR="00EE6311" w:rsidRPr="00684ED3">
        <w:t xml:space="preserve"> - LDK biloninė moneta, ½ grašio vertės, kaldinta su pertraukomis 1492–1566 m. Aleksandro, Žygimanto Senojo ir Žygimanto Augusto. Masė 1,25–1,35 g, praba 344–375. 1566 m. kaldinta Tikocino kalykloje. </w:t>
      </w:r>
    </w:p>
    <w:p w:rsidR="00BB6517" w:rsidRPr="00684ED3" w:rsidRDefault="00EE6311" w:rsidP="00F95201">
      <w:pPr>
        <w:spacing w:line="360" w:lineRule="auto"/>
        <w:jc w:val="both"/>
      </w:pPr>
      <w:r w:rsidRPr="00684ED3">
        <w:rPr>
          <w:b/>
        </w:rPr>
        <w:t>Šeštokas</w:t>
      </w:r>
      <w:r w:rsidRPr="00684ED3">
        <w:t xml:space="preserve"> - LDK sidabrinė ir biloninė moneta, 6 grašių vertės, kaldinta su pertraukomis 1547–1707 m. Žygimanto Senojo, Žygimanto Augusto, Stepono Batoro, Jono Kazimiero ir Augusto II. 1547 m. masė 5,35 g, praba 875; 1562 m. masė 15 g, praba 344; 1581–85 m. masė 4,75 g, praba 844; 1652–68 m. masė 3–3,8 g, praba 435–500; 1706–07 m. masė 2,6, praba 250. </w:t>
      </w:r>
    </w:p>
    <w:p w:rsidR="00F95201" w:rsidRDefault="00BB6517" w:rsidP="00F95201">
      <w:pPr>
        <w:spacing w:line="360" w:lineRule="auto"/>
        <w:jc w:val="both"/>
      </w:pPr>
      <w:r w:rsidRPr="00684ED3">
        <w:rPr>
          <w:b/>
        </w:rPr>
        <w:t>Šilingas</w:t>
      </w:r>
      <w:r w:rsidR="00EE6311" w:rsidRPr="00684ED3">
        <w:t xml:space="preserve"> - 1) LDK biloninė moneta, 1/3 grašio vertės, kaldinta su pertraukomis 1580–1653 m. Stepono Batoro, Zigmanto Vazos, Jono Kazimiero. Iki 1592 m. masė buvo 1,12 g, praba 160; 1612–13 m. masė 0,90 g, praba 170; 1623–53 m. masė 0,66, praba 125.</w:t>
      </w:r>
    </w:p>
    <w:p w:rsidR="00BB6517" w:rsidRPr="00684ED3" w:rsidRDefault="00EE6311" w:rsidP="00F95201">
      <w:pPr>
        <w:spacing w:line="360" w:lineRule="auto"/>
        <w:jc w:val="both"/>
      </w:pPr>
      <w:r w:rsidRPr="00684ED3">
        <w:t xml:space="preserve">2) LDK varinė moneta, 1/3 grašio vertės, kaldinta 1660–66 m. Jono Kazimiero Ujazdovo, Olyvos, Vilniaus, Kauno, Bresto ir Marienburgo kalyklose. </w:t>
      </w:r>
    </w:p>
    <w:p w:rsidR="00EE6311" w:rsidRPr="00684ED3" w:rsidRDefault="00BB6517" w:rsidP="00F95201">
      <w:pPr>
        <w:spacing w:line="360" w:lineRule="auto"/>
        <w:jc w:val="both"/>
      </w:pPr>
      <w:r w:rsidRPr="00684ED3">
        <w:rPr>
          <w:b/>
        </w:rPr>
        <w:t>Taleris</w:t>
      </w:r>
      <w:r w:rsidR="00EE6311" w:rsidRPr="00684ED3">
        <w:t xml:space="preserve"> - 1) LDK sidabrinė moneta, 35 grašių vertės, kaldinta 1585 m. Stepono Batoro. Masė 28,9 g, praba 844</w:t>
      </w:r>
      <w:r w:rsidR="00F95201">
        <w:t xml:space="preserve">. </w:t>
      </w:r>
      <w:r w:rsidR="00EE6311" w:rsidRPr="00684ED3">
        <w:t xml:space="preserve">2) 1564 m. Vilniaus kalykloje Žygimanto Augusto kontrasignuotos Ispanijos karaliaus Pilypo II talerio vertės monetos – sidabriniai Neapolio dukatai. Vertė prilyginta 60 grašių. Masė 29,5 g. </w:t>
      </w:r>
    </w:p>
    <w:p w:rsidR="00BB6517" w:rsidRDefault="00BB6517" w:rsidP="00D951D2">
      <w:pPr>
        <w:spacing w:line="360" w:lineRule="auto"/>
        <w:jc w:val="both"/>
      </w:pPr>
    </w:p>
    <w:p w:rsidR="00FA4946" w:rsidRPr="00F52C6B" w:rsidRDefault="00FA4946" w:rsidP="00D23FC1">
      <w:pPr>
        <w:spacing w:line="360" w:lineRule="auto"/>
        <w:jc w:val="both"/>
      </w:pPr>
    </w:p>
    <w:p w:rsidR="00D23FC1" w:rsidRDefault="00D23FC1" w:rsidP="00D23FC1">
      <w:pPr>
        <w:jc w:val="center"/>
      </w:pPr>
    </w:p>
    <w:p w:rsidR="00D23FC1" w:rsidRDefault="00D23FC1" w:rsidP="00D23FC1">
      <w:pPr>
        <w:jc w:val="center"/>
      </w:pPr>
    </w:p>
    <w:p w:rsidR="00D23FC1" w:rsidRDefault="00D23FC1" w:rsidP="00FA4946"/>
    <w:p w:rsidR="0074775C" w:rsidRDefault="0074775C" w:rsidP="00FA4946"/>
    <w:p w:rsidR="0074775C" w:rsidRDefault="0074775C" w:rsidP="00FA4946"/>
    <w:p w:rsidR="0074775C" w:rsidRDefault="0074775C" w:rsidP="00FA4946"/>
    <w:p w:rsidR="0074775C" w:rsidRDefault="0074775C" w:rsidP="00FA4946"/>
    <w:p w:rsidR="0074775C" w:rsidRDefault="0074775C" w:rsidP="00FA4946"/>
    <w:p w:rsidR="004E0F0A" w:rsidRDefault="004E0F0A" w:rsidP="004007FC">
      <w:pPr>
        <w:spacing w:line="360" w:lineRule="auto"/>
      </w:pPr>
    </w:p>
    <w:p w:rsidR="004E0F0A" w:rsidRDefault="004E0F0A" w:rsidP="004007FC">
      <w:pPr>
        <w:spacing w:line="360" w:lineRule="auto"/>
      </w:pPr>
    </w:p>
    <w:p w:rsidR="00684ED3" w:rsidRDefault="00684ED3" w:rsidP="004007FC">
      <w:pPr>
        <w:spacing w:line="360" w:lineRule="auto"/>
      </w:pPr>
    </w:p>
    <w:p w:rsidR="004D2CBE" w:rsidRDefault="004D2CBE" w:rsidP="004007FC">
      <w:pPr>
        <w:spacing w:line="360" w:lineRule="auto"/>
      </w:pPr>
    </w:p>
    <w:p w:rsidR="004D2CBE" w:rsidRDefault="004D2CBE" w:rsidP="004007FC">
      <w:pPr>
        <w:spacing w:line="360" w:lineRule="auto"/>
      </w:pPr>
    </w:p>
    <w:p w:rsidR="00684ED3" w:rsidRDefault="00684ED3" w:rsidP="004007FC">
      <w:pPr>
        <w:spacing w:line="360" w:lineRule="auto"/>
      </w:pPr>
    </w:p>
    <w:p w:rsidR="00684ED3" w:rsidRDefault="00684ED3" w:rsidP="004007FC">
      <w:pPr>
        <w:spacing w:line="360" w:lineRule="auto"/>
      </w:pPr>
    </w:p>
    <w:p w:rsidR="00684ED3" w:rsidRDefault="00684ED3" w:rsidP="004007FC">
      <w:pPr>
        <w:spacing w:line="360" w:lineRule="auto"/>
      </w:pPr>
    </w:p>
    <w:p w:rsidR="00684ED3" w:rsidRDefault="00684ED3" w:rsidP="004007FC">
      <w:pPr>
        <w:spacing w:line="360" w:lineRule="auto"/>
      </w:pPr>
    </w:p>
    <w:p w:rsidR="00294C3F" w:rsidRPr="0074775C" w:rsidRDefault="0074775C" w:rsidP="0074775C">
      <w:pPr>
        <w:pStyle w:val="Heading1"/>
        <w:jc w:val="center"/>
        <w:rPr>
          <w:rFonts w:ascii="Times New Roman" w:hAnsi="Times New Roman" w:cs="Times New Roman"/>
        </w:rPr>
      </w:pPr>
      <w:bookmarkStart w:id="1" w:name="_Toc263169687"/>
      <w:r w:rsidRPr="0074775C">
        <w:rPr>
          <w:rFonts w:ascii="Times New Roman" w:hAnsi="Times New Roman" w:cs="Times New Roman"/>
        </w:rPr>
        <w:t xml:space="preserve">1. </w:t>
      </w:r>
      <w:r w:rsidR="00782613" w:rsidRPr="0074775C">
        <w:rPr>
          <w:rFonts w:ascii="Times New Roman" w:hAnsi="Times New Roman" w:cs="Times New Roman"/>
        </w:rPr>
        <w:t>L</w:t>
      </w:r>
      <w:r w:rsidR="003E2DAC" w:rsidRPr="0074775C">
        <w:rPr>
          <w:rFonts w:ascii="Times New Roman" w:hAnsi="Times New Roman" w:cs="Times New Roman"/>
        </w:rPr>
        <w:t>DK monetų kalyba</w:t>
      </w:r>
      <w:r w:rsidR="00782613" w:rsidRPr="0074775C">
        <w:rPr>
          <w:rFonts w:ascii="Times New Roman" w:hAnsi="Times New Roman" w:cs="Times New Roman"/>
        </w:rPr>
        <w:t xml:space="preserve"> </w:t>
      </w:r>
      <w:r w:rsidR="003E2DAC" w:rsidRPr="0074775C">
        <w:rPr>
          <w:rFonts w:ascii="Times New Roman" w:hAnsi="Times New Roman" w:cs="Times New Roman"/>
        </w:rPr>
        <w:t>ir pinigų cirkuliacija</w:t>
      </w:r>
      <w:bookmarkEnd w:id="1"/>
    </w:p>
    <w:p w:rsidR="00294C3F" w:rsidRDefault="00294C3F" w:rsidP="00572FA3">
      <w:pPr>
        <w:spacing w:line="360" w:lineRule="auto"/>
        <w:ind w:firstLine="567"/>
      </w:pPr>
    </w:p>
    <w:p w:rsidR="004137B7" w:rsidRDefault="00782613" w:rsidP="00034CF5">
      <w:pPr>
        <w:spacing w:line="360" w:lineRule="auto"/>
        <w:ind w:firstLine="567"/>
        <w:jc w:val="both"/>
      </w:pPr>
      <w:r>
        <w:t>Ūkinė ir socialinė baltų genčių raida Lietuvoje lėmė vietinės pinigų sistemos susiformavimą. Iš pradžių tai buvo daugiausiai sidabro monetų lydiniai.</w:t>
      </w:r>
      <w:r w:rsidR="00294C3F">
        <w:t xml:space="preserve"> </w:t>
      </w:r>
      <w:r>
        <w:t>Istorinėje ir numizmatinėje literatūroje jie vadinami įvairiai - grivinomis, lietuviškais rubliais, lietuviškomis kapomis, lietuviškais monetiniais lydiniais, lietuviškais ilgaisiais</w:t>
      </w:r>
      <w:r>
        <w:rPr>
          <w:rStyle w:val="FootnoteReference"/>
        </w:rPr>
        <w:footnoteReference w:id="30"/>
      </w:r>
      <w:r>
        <w:t>.</w:t>
      </w:r>
      <w:r w:rsidR="00673A30">
        <w:t xml:space="preserve"> </w:t>
      </w:r>
      <w:r w:rsidR="00294C3F">
        <w:t xml:space="preserve">Manoma, kad šie lydiniai buvo susieti su Prahos grašiais, to meto Vidurio Europos tarptautine valiuta. </w:t>
      </w:r>
      <w:r w:rsidR="004137B7">
        <w:t>Prahos grašiai minimi nuo Gedimino valdymo laikų (1316-1341</w:t>
      </w:r>
      <w:r w:rsidR="005E2595">
        <w:t xml:space="preserve"> m.</w:t>
      </w:r>
      <w:r w:rsidR="004137B7">
        <w:t>)</w:t>
      </w:r>
      <w:r w:rsidR="00FE2EB6">
        <w:t xml:space="preserve">, o daugiausiai jų į LDK buvo įvežta XIV a. pab.-XV a. pr. </w:t>
      </w:r>
      <w:r w:rsidR="00294C3F">
        <w:t>90-100 Prahos grašių sudarė tribriaunį lydinį</w:t>
      </w:r>
      <w:r w:rsidR="00673A30">
        <w:rPr>
          <w:rStyle w:val="FootnoteReference"/>
        </w:rPr>
        <w:footnoteReference w:id="31"/>
      </w:r>
      <w:r w:rsidR="00294C3F">
        <w:t>.</w:t>
      </w:r>
      <w:r w:rsidR="004137B7">
        <w:t xml:space="preserve"> Anot M. Michelberto</w:t>
      </w:r>
      <w:r w:rsidR="004137B7">
        <w:rPr>
          <w:rStyle w:val="FootnoteReference"/>
        </w:rPr>
        <w:footnoteReference w:id="32"/>
      </w:r>
      <w:r w:rsidR="00673A30">
        <w:t>,  lietuviški pusapvalės lazdelės pavidalo lydiniai pasirodė Mindaugo valdymo laikotarpiu (apie 1236-1263</w:t>
      </w:r>
      <w:r w:rsidR="005E2595">
        <w:t xml:space="preserve"> m.</w:t>
      </w:r>
      <w:r w:rsidR="00673A30">
        <w:t>), o naudoti iki XIV a. septintojo dešimtmečio. V.Poviliūnas pažymi</w:t>
      </w:r>
      <w:r w:rsidR="004137B7">
        <w:rPr>
          <w:rStyle w:val="FootnoteReference"/>
        </w:rPr>
        <w:footnoteReference w:id="33"/>
      </w:r>
      <w:r w:rsidR="004137B7">
        <w:t xml:space="preserve"> tokius lydinius apyvartoje cirkuliavusius net iki XVI a. pr. </w:t>
      </w:r>
    </w:p>
    <w:p w:rsidR="00A32837" w:rsidRDefault="004137B7" w:rsidP="00A32837">
      <w:pPr>
        <w:spacing w:line="360" w:lineRule="auto"/>
        <w:ind w:firstLine="567"/>
        <w:jc w:val="both"/>
      </w:pPr>
      <w:r>
        <w:t>LDK pinigų sistemos susidarymą baigė pirmosios kaldintos lietuviškos monetos. Ši sistema buvo grindžiama sidabru: naudoti kelių tipų sidabro lydiniai, Prahos grašiai ir šių dalys - smulkesnės lietuviškos monetos</w:t>
      </w:r>
      <w:r>
        <w:rPr>
          <w:rStyle w:val="FootnoteReference"/>
        </w:rPr>
        <w:footnoteReference w:id="34"/>
      </w:r>
      <w:r>
        <w:t>.</w:t>
      </w:r>
      <w:r w:rsidR="00FE2EB6">
        <w:t xml:space="preserve"> </w:t>
      </w:r>
      <w:r w:rsidR="00A32837">
        <w:t xml:space="preserve">Tradiciškai skiriami keli pirmųjų lietuviškų monetų tipai. Vienomis seniausių laikomos monetos, kurių vienoje pusėje yra ietigalis ir kryžius, kitoje - užrašas kirilika </w:t>
      </w:r>
      <w:r w:rsidR="00A32837" w:rsidRPr="00A32837">
        <w:rPr>
          <w:i/>
        </w:rPr>
        <w:t>Pečat</w:t>
      </w:r>
      <w:r w:rsidR="00A32837">
        <w:t>. Kaip rodo skirtinga monetų masė, būta keleto jų emisijų. Manoma</w:t>
      </w:r>
      <w:r w:rsidR="00A32837">
        <w:rPr>
          <w:rStyle w:val="FootnoteReference"/>
        </w:rPr>
        <w:footnoteReference w:id="35"/>
      </w:r>
      <w:r w:rsidR="00A32837">
        <w:t>, kad kai kurios šių monetų buvo 5 denarų, kai kurios - 2 denarų vertės. 10 denarų sudarė Prahos grašį.</w:t>
      </w:r>
    </w:p>
    <w:p w:rsidR="00A32837" w:rsidRDefault="00A32837" w:rsidP="00A32837">
      <w:pPr>
        <w:spacing w:line="360" w:lineRule="auto"/>
        <w:ind w:firstLine="567"/>
        <w:jc w:val="both"/>
      </w:pPr>
      <w:r>
        <w:t>Kito tipo monetas, kurių vienoje pusėje yra Gediminaičių stulpai, kitoje - ietigalis ir kryžius, vieni tyrėjai priskiria Kęstučio, kiti - Vytauto valdymo laikotarpiui. Manoma, kad jų nominalas lygus vienam denarui. Labiausiai buvo paplitusios monetos, kurių vienoje pusėje yra Vytis, kitoje - Gediminaičių stulpai. Spėjama, kad jos buvo kaldintos kelių valdovų - Vytauto, Švitrigailos, Kazimiero - valdymo laikais</w:t>
      </w:r>
      <w:r>
        <w:rPr>
          <w:rStyle w:val="FootnoteReference"/>
        </w:rPr>
        <w:footnoteReference w:id="36"/>
      </w:r>
      <w:r>
        <w:t>. Nominalas - dvidenaris. Nekyla ginčų dėl monetų, kurių averse yra Vytis, reverse - skydas su Dvigubu kryžiumi. Šiose monetose įskaitoma geriau ar blogiau išlikusi legenda neabejotinai parodo, kad jų kaldinimu rūpinosi Jogaila. Nominalas galėjo būti taip pat dvidenaris. Yra ir daugiau monetų, priskiriamų ankstyvajai lietuviškai numizmatikai, tačiau jų aptikta labai negausiai.</w:t>
      </w:r>
    </w:p>
    <w:p w:rsidR="00A32837" w:rsidRDefault="00A32837" w:rsidP="00A32837">
      <w:pPr>
        <w:spacing w:line="360" w:lineRule="auto"/>
        <w:ind w:firstLine="567"/>
        <w:jc w:val="both"/>
      </w:pPr>
      <w:r>
        <w:t xml:space="preserve">Po valstybės susikūrimo ir Lietuvos krikšto susiformavusi lietuviška pinigų sistema rodo Lietuvos valstybės ūkinę bei ekonominę brandą, pastangas pagyvinti vidaus rinką, plėsti ryšius su kaimynais ir tolimesniais kraštais. Vidaus ir tarptautinėje prekyboje didžiulę reikšmę turėjo </w:t>
      </w:r>
      <w:r>
        <w:lastRenderedPageBreak/>
        <w:t>prekybos keliai. Be rytinių prekybos kelių, iš kurių galėjo turėti reikšmės ir Dnepro-Nemuno kelias, reikia paminėti kelius į Vakarų Europą. Čia svarbiausias buvo jūros kelias Baltija. Beje, į Baltiją vedė ir dalis rytinių kelių - Dauguva, Nemunas. Antrasis labai reikšmingas prekybinių ryšių etapas buvo XIII-XIV a., laikotarpis po Lietuvos valstybės susidarymo. Lietuva, plėsdama savo ekspansiją į buvusias senosios Rusios žemes, pamažu perėmė svarbiausius Rytų prekybos kelius</w:t>
      </w:r>
      <w:r>
        <w:rPr>
          <w:rStyle w:val="FootnoteReference"/>
        </w:rPr>
        <w:footnoteReference w:id="37"/>
      </w:r>
      <w:r>
        <w:t>.</w:t>
      </w:r>
    </w:p>
    <w:p w:rsidR="00294C3F" w:rsidRDefault="00294C3F" w:rsidP="00592DE1">
      <w:pPr>
        <w:spacing w:line="360" w:lineRule="auto"/>
        <w:ind w:firstLine="567"/>
        <w:jc w:val="both"/>
      </w:pPr>
      <w:r>
        <w:t>Dėl pirmųjų lietuviškų monetų ilgą laiką buvo ir dar bus diskutuojama, kuriam Lietuvos didžiajam kunigaikščiui priskirti: Algirdui (1345-1377</w:t>
      </w:r>
      <w:r w:rsidR="005E2595">
        <w:t xml:space="preserve"> m.</w:t>
      </w:r>
      <w:r>
        <w:t>) ir Kęstučiui (1381-1382</w:t>
      </w:r>
      <w:r w:rsidR="005E2595">
        <w:t xml:space="preserve"> m.</w:t>
      </w:r>
      <w:r>
        <w:t>) ar Jogailai (1377-1381, 1382-</w:t>
      </w:r>
      <w:r w:rsidR="005073B0">
        <w:t>1392</w:t>
      </w:r>
      <w:r w:rsidR="005E2595">
        <w:t xml:space="preserve"> m.</w:t>
      </w:r>
      <w:r w:rsidR="005073B0">
        <w:t>).</w:t>
      </w:r>
      <w:r w:rsidR="00FE2EB6">
        <w:t xml:space="preserve"> Visų pirma, trūksta rašytinių šaltinių duomenų, kada pradėtos kaldinti lietuviškos monetos, ar tai vyko iki oficialaus Lietuvos krikšto, t.y. 1387</w:t>
      </w:r>
      <w:r w:rsidR="005E2595">
        <w:t xml:space="preserve"> m</w:t>
      </w:r>
      <w:r w:rsidR="00FE2EB6">
        <w:t>. Aišku viena - sidabrinės lietuviškos monetos pradėtos kaldinti dar XIV a. paskutiniajame ketvirtyje, o viena kalyklų turėjusi būti Lietuvos sostinėje Vilniuje</w:t>
      </w:r>
      <w:r w:rsidR="00FE2EB6">
        <w:rPr>
          <w:rStyle w:val="FootnoteReference"/>
        </w:rPr>
        <w:footnoteReference w:id="38"/>
      </w:r>
      <w:r w:rsidR="00FE2EB6">
        <w:t>. Vienų autorių nuomone, Vilniaus kalykla pradėjo veikti apie 1490</w:t>
      </w:r>
      <w:r w:rsidR="005E2595">
        <w:t xml:space="preserve"> m., kai Aleksandras paskutiniais tėvo Kazimiero valdymo metais buvo Lietuvoje paskirtas vietininku, kiti autoriai Vilniaus kalyklos atidarymą sieja su Aleksandro valdymo pradžia 1492 m</w:t>
      </w:r>
      <w:r w:rsidR="00034CF5">
        <w:rPr>
          <w:rStyle w:val="FootnoteReference"/>
        </w:rPr>
        <w:footnoteReference w:id="39"/>
      </w:r>
      <w:r w:rsidR="005E2595">
        <w:t>. Dar kitų autorių nuomone, kalykla buvo atidaryta 1495 m. įvykdžius pinigų reformą. Tikslią kalyklos atidarymo datą, neturint rašytinių šaltinių, sunku nustatyti, tačiau, kad kalykla veikė jau 1495 m., patvirtina 1499 m. birželio 9 d. atsiskaitymo kvitas, kuriame rašoma apie 1495-1499 m. kalyklos veiklą.</w:t>
      </w:r>
      <w:r w:rsidR="00034CF5">
        <w:t xml:space="preserve"> E.Remecas pažymi</w:t>
      </w:r>
      <w:r w:rsidR="00006476">
        <w:rPr>
          <w:rStyle w:val="FootnoteReference"/>
        </w:rPr>
        <w:footnoteReference w:id="40"/>
      </w:r>
      <w:r w:rsidR="00034CF5">
        <w:t>, kad nėra jokių akivaizdžių faktų, kad Aleksandras, tik tapęs Lietuvos didžiuoju kunigaikščiu, ėmė kaldinti monetas. Anot, jo tam prieštarautų ir tas faktas, kad nė vienas vėliau LDK valdęs valdovas, atėjęs į sostą, tuoj pat nepradėjo kaldinti monetų. Visų jų valdymo metais kalyklos buvo atidaromos tik po vienerių ar daugiau metų. Tad labiausiai priimtina Vilniaus kalyklos veiklos pradžios data būtų 1495 m.</w:t>
      </w:r>
    </w:p>
    <w:p w:rsidR="00F4795B" w:rsidRDefault="00F4795B" w:rsidP="00592DE1">
      <w:pPr>
        <w:spacing w:line="360" w:lineRule="auto"/>
        <w:ind w:firstLine="567"/>
        <w:jc w:val="both"/>
      </w:pPr>
      <w:r>
        <w:t>Aleksandro valdymo laikais (1492-1506 m.) ant lietuviškų monetų pirmą kartą pasirodo lenkų erelis - Lietuvos ir Lenkijos unijos ženklas. Vilniaus monetų kalykloje jo valdymo laikais buvo kaldinami denarai ir pusgrašiai. Reikia pažymėti, kad lietuviški pusgrašiai už lenkiškus buvo sunkesni, penktadaliu didesnės vertės, todėl už 4 lietuviškus pusgrašius mokėjo 5 lenkiškus</w:t>
      </w:r>
      <w:r>
        <w:rPr>
          <w:rStyle w:val="FootnoteReference"/>
        </w:rPr>
        <w:footnoteReference w:id="41"/>
      </w:r>
      <w:r>
        <w:t>.</w:t>
      </w:r>
    </w:p>
    <w:p w:rsidR="00032174" w:rsidRDefault="00F4795B" w:rsidP="00592DE1">
      <w:pPr>
        <w:spacing w:line="360" w:lineRule="auto"/>
        <w:ind w:firstLine="567"/>
        <w:jc w:val="both"/>
      </w:pPr>
      <w:r>
        <w:t>Žygimanto Senojo laikais (1506-1548 m.) Vilniaus monetų kalykla jau buvo didelė įmonė, bet dirbo su pertraukomis. Ant Žygimanto Senojo lietuviškų monetų pirmą kartą iškaldintos datos</w:t>
      </w:r>
      <w:r>
        <w:rPr>
          <w:rStyle w:val="FootnoteReference"/>
        </w:rPr>
        <w:footnoteReference w:id="42"/>
      </w:r>
      <w:r w:rsidR="00032174">
        <w:t>. Žygimanto Senojo grašiai yra tiksliausiai datuojamos ankstyvos lietuviškos monetos.</w:t>
      </w:r>
    </w:p>
    <w:p w:rsidR="005073B0" w:rsidRDefault="00F4795B" w:rsidP="00592DE1">
      <w:pPr>
        <w:spacing w:line="360" w:lineRule="auto"/>
        <w:ind w:firstLine="567"/>
        <w:jc w:val="both"/>
      </w:pPr>
      <w:r>
        <w:t xml:space="preserve">Jo valdymo laikais Vilniaus kalykloje pusgrašiai kaldinti net 22 metus. </w:t>
      </w:r>
      <w:r w:rsidR="005073B0">
        <w:t>Griežtos simbolikos (su Lietuvos raiteliu ir Lenkijos ereliu), nustat</w:t>
      </w:r>
      <w:r>
        <w:t>ytos prabos ir aiškių nominalų -</w:t>
      </w:r>
      <w:r w:rsidR="005073B0">
        <w:t xml:space="preserve"> nuo denaro iki grašio, </w:t>
      </w:r>
      <w:r w:rsidR="005073B0">
        <w:lastRenderedPageBreak/>
        <w:t>- didelių emisijų XV a. pab.-XVI a. I pusės lietuviški pinigai patenkino LDK ūkio poreikius, noriai buvo imami atsiskaitant užsienio rinkose</w:t>
      </w:r>
      <w:r>
        <w:rPr>
          <w:rStyle w:val="FootnoteReference"/>
        </w:rPr>
        <w:footnoteReference w:id="43"/>
      </w:r>
      <w:r w:rsidR="005073B0">
        <w:t>.</w:t>
      </w:r>
      <w:r w:rsidR="006E792F">
        <w:t xml:space="preserve"> Be Vilniaus kalykloje kaldintų monetų, LDK apyvartoje buvo ir kitų kraštų - Lenkijos, Prūsijos, Silezijos monetų bei Čekijos Prahos grašių</w:t>
      </w:r>
      <w:r w:rsidR="006E792F">
        <w:rPr>
          <w:rStyle w:val="FootnoteReference"/>
        </w:rPr>
        <w:footnoteReference w:id="44"/>
      </w:r>
      <w:r w:rsidR="006E792F">
        <w:t>, kaldintų dar XV a. pr. Dabartinėje šiaurinėje Lietuvoje gana gausiai aptinkama ir Livonijos monetų. Šios monetos aktyviai cirkuliavo visame šiauriniame LDK pakraštyje, beisribojančiame su to meto Livonijos o</w:t>
      </w:r>
      <w:r w:rsidR="00D25454">
        <w:t>rdinu</w:t>
      </w:r>
      <w:r w:rsidR="00D25454">
        <w:rPr>
          <w:rStyle w:val="FootnoteReference"/>
        </w:rPr>
        <w:footnoteReference w:id="45"/>
      </w:r>
      <w:r w:rsidR="00D25454">
        <w:t>.</w:t>
      </w:r>
    </w:p>
    <w:p w:rsidR="00592DE1" w:rsidRDefault="005073B0" w:rsidP="00592DE1">
      <w:pPr>
        <w:spacing w:line="360" w:lineRule="auto"/>
        <w:ind w:firstLine="567"/>
        <w:jc w:val="both"/>
      </w:pPr>
      <w:r>
        <w:t>Žygimanto Augusto (</w:t>
      </w:r>
      <w:r w:rsidR="00D25454">
        <w:t>1544-1572 m.) valdymo laikotarpis -</w:t>
      </w:r>
      <w:r>
        <w:t xml:space="preserve"> tai LDK monetų kalybos aukso amžius</w:t>
      </w:r>
      <w:r w:rsidR="00D25454">
        <w:rPr>
          <w:rStyle w:val="FootnoteReference"/>
        </w:rPr>
        <w:footnoteReference w:id="46"/>
      </w:r>
      <w:r>
        <w:t>. Monetos, kaldintos Vilniaus ir Tikocino kalyklose, pasižymi tipų įvairove, kalimo spaudų paruošimo kruopštumu</w:t>
      </w:r>
      <w:r w:rsidR="0029612A">
        <w:t>, aukštesnieji nominalai (nuo grašio) yra portretiniai, renesansinio stiliaus, aukšto meninio lygio.</w:t>
      </w:r>
      <w:r w:rsidR="00D25454">
        <w:t xml:space="preserve"> Iš šio laikotarpio monetų Lietuvoje dažniausiai randama Vilniaus kalyklos pusgrašių, gana dažnai pasitaiko dvidenarių bei denarų</w:t>
      </w:r>
      <w:r w:rsidR="00D25454">
        <w:rPr>
          <w:rStyle w:val="FootnoteReference"/>
        </w:rPr>
        <w:footnoteReference w:id="47"/>
      </w:r>
      <w:r w:rsidR="00D25454">
        <w:t xml:space="preserve">. Be gausiai kaldintų LDK monetų, Žygimanto Augusto laikais </w:t>
      </w:r>
      <w:r w:rsidR="00032174">
        <w:t>apyvartoje cirkuliavo nemažas kiekis užsienio monetų. Iš užsienio valstybių monetų šį laikotarpį daugiausiai apyvartoje cirkuliavo Svidnicos pusgrašiai, Prūsijos ir Šventosios Romos Imperijos grašiai</w:t>
      </w:r>
      <w:r w:rsidR="00032174">
        <w:rPr>
          <w:rStyle w:val="FootnoteReference"/>
        </w:rPr>
        <w:footnoteReference w:id="48"/>
      </w:r>
      <w:r w:rsidR="00032174">
        <w:t>. Žygimanto Augusto laikais veikė ir Tikocino kalykla, kurioje 1566 m. buvo kaldinami pusgrašiai, lietuviški ir lenk</w:t>
      </w:r>
      <w:r w:rsidR="00592DE1">
        <w:t>iški grašiai. Auksinės monetos - dukatai -</w:t>
      </w:r>
      <w:r w:rsidR="00032174">
        <w:t xml:space="preserve"> kaldinti nuo 1547 iki 1571 m. su pertraukomis. 1562 </w:t>
      </w:r>
      <w:r w:rsidR="00592DE1">
        <w:t xml:space="preserve">m. </w:t>
      </w:r>
      <w:r w:rsidR="00032174">
        <w:t xml:space="preserve">nukaldinta ir stambiausia lietuviška auksinė moneta </w:t>
      </w:r>
      <w:r w:rsidR="00592DE1">
        <w:t>-</w:t>
      </w:r>
      <w:r w:rsidR="00032174">
        <w:t xml:space="preserve"> portugalas arba 10 dukatų. Iš pradžių dukatas buvo prilygintas 40 lietuviškų grašių, vėliau jo vertė dar gerokai padidėjo</w:t>
      </w:r>
      <w:r w:rsidR="00592DE1">
        <w:rPr>
          <w:rStyle w:val="FootnoteReference"/>
        </w:rPr>
        <w:footnoteReference w:id="49"/>
      </w:r>
      <w:r w:rsidR="00032174">
        <w:t>.</w:t>
      </w:r>
      <w:r w:rsidR="00592DE1">
        <w:t xml:space="preserve"> Žygimanto Augusto laikais kaldintos labai įvairių nominalų sidabrinės monetos, pradėtos kaldinti auksinės. Sprendžiant pagal monetų nominalus, 1565 m. įvykdyta reforma: panaikinti pusgrašiai, įvesti dvidenariai, lenkų pėdos grašiai, dvigrašiai, trigrašiai (trečiokai), ketvirtokai ir dukatai. Jo valdymo laikais nukaldintos stambiausios sidabrinės monetos - pustaleriai ir taleriai, į apyvartą išleisti kontrasignatai</w:t>
      </w:r>
      <w:r w:rsidR="00592DE1">
        <w:rPr>
          <w:rStyle w:val="FootnoteReference"/>
        </w:rPr>
        <w:footnoteReference w:id="50"/>
      </w:r>
      <w:r w:rsidR="00592DE1">
        <w:t>. Tarp smulkių Žygimanto Augusto laikų monetų reikia paminėti obolus (pusdenarius), denarus, dvidenarius. Nuo 1545 iki 1565 m. imtinai didžiuliais kiekiais, kartais net milijoniniais tiražais buvo kaldinami pusgrašiai. Kaldinti 2 tipų grašiai - vadinamieji lenkiški ir lietuviški (sunkesnės masės) grašiai. Pirmieji buvo daugiau kaldinami Lenkijos karalystės reikmėms.</w:t>
      </w:r>
    </w:p>
    <w:p w:rsidR="00592DE1" w:rsidRDefault="00592DE1" w:rsidP="00592DE1">
      <w:pPr>
        <w:spacing w:line="360" w:lineRule="auto"/>
        <w:ind w:firstLine="567"/>
        <w:jc w:val="both"/>
      </w:pPr>
      <w:r>
        <w:t xml:space="preserve">Su Liublino unija praktiškai baigėsi LDK savarankiška pinigų sistema. Vėlesni valdovai kaldino lietuviškas monetas, tačiau jos jau buvo tokių pačių nominalų, masės ir prabos kaip ir </w:t>
      </w:r>
      <w:r>
        <w:lastRenderedPageBreak/>
        <w:t xml:space="preserve">lenkiškos. Steponas Batoras 1580 </w:t>
      </w:r>
      <w:r w:rsidR="00A7535B">
        <w:t xml:space="preserve">m. </w:t>
      </w:r>
      <w:r>
        <w:t>išleido ordinaciją, kurioje nurodyta, kokios lietuviškos monetos turi būti kaldinamos, kokia jų kaldinimo pėda, kokie monetose turi būti herbai.</w:t>
      </w:r>
    </w:p>
    <w:p w:rsidR="00592DE1" w:rsidRDefault="00592DE1" w:rsidP="00A7175F">
      <w:pPr>
        <w:spacing w:line="360" w:lineRule="auto"/>
        <w:ind w:firstLine="567"/>
        <w:jc w:val="both"/>
      </w:pPr>
      <w:r>
        <w:t>Stepono Batoro laikais (1575-1586</w:t>
      </w:r>
      <w:r w:rsidR="002158B4">
        <w:t xml:space="preserve"> m.</w:t>
      </w:r>
      <w:r>
        <w:t>) Vilniaus kalyklos veikė</w:t>
      </w:r>
      <w:r w:rsidR="00A7175F">
        <w:rPr>
          <w:rStyle w:val="FootnoteReference"/>
        </w:rPr>
        <w:footnoteReference w:id="51"/>
      </w:r>
      <w:r>
        <w:t xml:space="preserve"> nuo 1579 iki 1586</w:t>
      </w:r>
      <w:r w:rsidR="002158B4">
        <w:t xml:space="preserve"> m. Kaldintos smulkios monetos -</w:t>
      </w:r>
      <w:r>
        <w:t xml:space="preserve"> denarai, d</w:t>
      </w:r>
      <w:r w:rsidR="002158B4">
        <w:t>videnariai, šilingai. Šilingas -</w:t>
      </w:r>
      <w:r>
        <w:t xml:space="preserve"> naujas nominalas, prilygintas trečdaliui grašio. Palyginti gana reti yra grašiai, kaldinti tik 1580 ir 1581</w:t>
      </w:r>
      <w:r w:rsidR="002158B4">
        <w:t xml:space="preserve"> m</w:t>
      </w:r>
      <w:r>
        <w:t>. Plačiausiai į apyvartą buvo paleisti trečiokai, kaldinti 1580-1586</w:t>
      </w:r>
      <w:r w:rsidR="002158B4">
        <w:t xml:space="preserve"> m</w:t>
      </w:r>
      <w:r>
        <w:t>. Kur kas retesni šeštokai, kaldinti 1581 ir 1585</w:t>
      </w:r>
      <w:r w:rsidR="002158B4">
        <w:t xml:space="preserve"> m</w:t>
      </w:r>
      <w:r>
        <w:t>. Rečiausiai sutinkami taleriai, kaldinti 1580 ir 1585</w:t>
      </w:r>
      <w:r w:rsidR="002158B4">
        <w:t xml:space="preserve"> m</w:t>
      </w:r>
      <w:r>
        <w:t xml:space="preserve">. Jie buvo prilyginti 35 grašiams. Labai retos monetos yra ir auksiniai </w:t>
      </w:r>
      <w:r w:rsidRPr="00252AFB">
        <w:t>dukatai, kaldinti 1586</w:t>
      </w:r>
      <w:r w:rsidR="002158B4" w:rsidRPr="00252AFB">
        <w:t xml:space="preserve"> m</w:t>
      </w:r>
      <w:r w:rsidRPr="00252AFB">
        <w:t>.</w:t>
      </w:r>
      <w:r w:rsidR="00A7175F">
        <w:t xml:space="preserve"> Nuo 1581 m., prisijungus Livoniją, monetas Stepono Batoro vardu kaldino ir Ryga</w:t>
      </w:r>
      <w:r w:rsidR="00A7175F">
        <w:rPr>
          <w:rStyle w:val="FootnoteReference"/>
        </w:rPr>
        <w:footnoteReference w:id="52"/>
      </w:r>
      <w:r w:rsidR="00A7175F">
        <w:t>. Buvo kaldinamos įvairių nominalų monetos - denarai, šilingai, grašiai, trečiokai, šeštokai, taleriai, dukatai, tačiau dominavo šilingai ir trečiokai.</w:t>
      </w:r>
    </w:p>
    <w:p w:rsidR="005073B0" w:rsidRDefault="00A7175F" w:rsidP="00927FF6">
      <w:pPr>
        <w:spacing w:line="360" w:lineRule="auto"/>
        <w:ind w:firstLine="567"/>
        <w:jc w:val="both"/>
      </w:pPr>
      <w:r>
        <w:t>Zigmanto Vazos valdymo laikais (1587-1632 m.) Vilniaus kalyklos dirbo</w:t>
      </w:r>
      <w:r w:rsidR="00252AFB">
        <w:t xml:space="preserve"> beveik be pertraukos 38 metus -</w:t>
      </w:r>
      <w:r>
        <w:t xml:space="preserve"> nuo 1589 iki 1627 m. </w:t>
      </w:r>
      <w:r w:rsidR="00252AFB">
        <w:t>Kaip pažymi E.Remecas</w:t>
      </w:r>
      <w:r w:rsidR="00252AFB">
        <w:rPr>
          <w:rStyle w:val="FootnoteReference"/>
        </w:rPr>
        <w:footnoteReference w:id="53"/>
      </w:r>
      <w:r w:rsidR="00252AFB">
        <w:t xml:space="preserve">, šio valdovo valdymo metais labai padaugėjo monetų emisijų ir pasirodė įvairių nominalų monetų. </w:t>
      </w:r>
      <w:r>
        <w:t xml:space="preserve">Kaldintos smulkių nominalų sidabrinės monetos ir stambių nominalų auksinės monetos. </w:t>
      </w:r>
      <w:r w:rsidR="00252AFB">
        <w:t>LDK ir toliau veikė Vilniaus kalykla (nuo 1589 m.), Lenkijoje - Olkušo ir Poznanės (nuo 1587 m.), Marienburgo (nuo 1592 m.), Vschovos (nuo</w:t>
      </w:r>
      <w:r w:rsidR="00BA1DE3">
        <w:t xml:space="preserve"> 1594 m.), Liublino (nuo 1595 m.), Krokuvos (nuo 1598 m.). Toliau veikė Gdansko ir Rygos miestų kalyklos, buvo atidaryta nauja Vschovos miesto kalykla (nuo 1588 m.). </w:t>
      </w:r>
      <w:r>
        <w:t>1602 m. nukaldintos vienintelės lietuviškos klipos - 3 grašių vertės keturkampės monetos. Iš viso dėl karų, sunkios valstybės ekonominės padėties pablogėjo sidabrinių monetų kokybė - jos kaldintos iš prastesnės prabos sidabro. Ganau daug nukaldint</w:t>
      </w:r>
      <w:r w:rsidR="00BA1DE3">
        <w:t xml:space="preserve">a dvidenarių ir šilingų, tačiau iki pat XVII a. daugiausiai buvo nukaldinta trečiokų. </w:t>
      </w:r>
      <w:r>
        <w:t>Blogėjo ir grašių, kaldintų 1607-1615 m. ir 1625-1627 m., sidabro kokybė, mažėjo jų masė</w:t>
      </w:r>
      <w:r w:rsidR="00252AFB">
        <w:rPr>
          <w:rStyle w:val="FootnoteReference"/>
        </w:rPr>
        <w:footnoteReference w:id="54"/>
      </w:r>
      <w:r>
        <w:t>. Zigmantas Vaza įvedė naują nominalą, pusantroką, t. y. pusantro grašio. Pusantrokai kaldinti tik 1619 ir 1620 m. Skaičius 24 ant pusantroko reiškė, kad pusantrokas yra 1/24 talerio dalis. Tai buvo melagingas skaičius, nes dar 1614 m. taleris buvo lygus 50 grašių arba 34 pusantrokams. Tarp Zigmanto Vazos auksinių monetų dažniau pasitaiko pusportugalių (5 dukatai) ir portugalų (10 dukatų), retesni dukatai ir 3 dukatų vertės moneta (unikumas).</w:t>
      </w:r>
    </w:p>
    <w:p w:rsidR="0049785F" w:rsidRDefault="0049785F" w:rsidP="0049785F">
      <w:pPr>
        <w:spacing w:line="360" w:lineRule="auto"/>
        <w:ind w:firstLine="567"/>
        <w:jc w:val="both"/>
      </w:pPr>
      <w:r>
        <w:t>Valdant Vladislovui Vazai (1632-1648 m.), į apyvartą lietuviškų monetų nebuvo išleista</w:t>
      </w:r>
      <w:r>
        <w:rPr>
          <w:rStyle w:val="FootnoteReference"/>
        </w:rPr>
        <w:footnoteReference w:id="55"/>
      </w:r>
      <w:r>
        <w:t>.</w:t>
      </w:r>
    </w:p>
    <w:p w:rsidR="00774022" w:rsidRDefault="0049785F" w:rsidP="007B2B59">
      <w:pPr>
        <w:spacing w:line="360" w:lineRule="auto"/>
        <w:ind w:firstLine="567"/>
        <w:jc w:val="both"/>
      </w:pPr>
      <w:r>
        <w:t>Toliau lietuviškos monetos kaldintos Jono Kazimiero Vazos valdymo laikotarpiu (1648-1668</w:t>
      </w:r>
      <w:r w:rsidR="00814CA0">
        <w:t xml:space="preserve"> m.). </w:t>
      </w:r>
      <w:r w:rsidR="007B2B59">
        <w:t xml:space="preserve">LDK XVII a. buvo sunkmetis, vargino ilgamečiai karai su Švedija bei Maskvos valstybe, karus sekė ekonomikos suirutė. Padėtį dar labiau komplikavo Jono Kazimiero Vazos laikais vykdyta nesėkminga finansų politika ir per didelė tam laikotarpiui nepilnaverčių varinių šilingų (vėliau </w:t>
      </w:r>
      <w:r w:rsidR="007B2B59">
        <w:lastRenderedPageBreak/>
        <w:t>pavadintų boratinkomis) emisija. Ji buvo išleista s</w:t>
      </w:r>
      <w:r>
        <w:t>iekiant išm</w:t>
      </w:r>
      <w:r w:rsidR="007B2B59">
        <w:t>okėti įsiskolinimą kariuomenei</w:t>
      </w:r>
      <w:r>
        <w:t>, o tai sukėlė neregėtą infliaciją ir žmonių nepasitenkinimą</w:t>
      </w:r>
      <w:r w:rsidR="00814CA0">
        <w:rPr>
          <w:rStyle w:val="FootnoteReference"/>
        </w:rPr>
        <w:footnoteReference w:id="56"/>
      </w:r>
      <w:r>
        <w:t>. Vilniaus kalykla vėl buvo atidaryta 1652</w:t>
      </w:r>
      <w:r w:rsidR="00814CA0">
        <w:t xml:space="preserve"> m.</w:t>
      </w:r>
      <w:r>
        <w:t xml:space="preserve">, t. y. po 25 m. pertraukos. 1666 </w:t>
      </w:r>
      <w:r w:rsidR="00814CA0">
        <w:t xml:space="preserve">m. </w:t>
      </w:r>
      <w:r>
        <w:t xml:space="preserve">kalykla uždaroma, ir lietuviškų monetų kaldinimas dabartinėje Lietuvos teritorijoje nutrūko ilgam. Jono Kazimiero </w:t>
      </w:r>
      <w:r w:rsidR="007B2B59">
        <w:t xml:space="preserve">Vazos </w:t>
      </w:r>
      <w:r>
        <w:t xml:space="preserve">laikais lietuviškos monetos buvo kaldinamos ir kitose kalyklose, tiek Lietuvoje, tiek už jos ribų. Variniai šilingai kaldinami </w:t>
      </w:r>
      <w:r w:rsidR="00774022">
        <w:t xml:space="preserve">Ujazdove </w:t>
      </w:r>
      <w:r>
        <w:t>prie Varšuvos, Olivoje prie Gdansko, Breste.</w:t>
      </w:r>
      <w:r w:rsidR="00814CA0">
        <w:t xml:space="preserve"> </w:t>
      </w:r>
      <w:r>
        <w:t xml:space="preserve">Iš sidabrinių monetų galima paminėti šilingus, grašius, pusantrokus, trečiokus, šeštokus. Atskirai </w:t>
      </w:r>
      <w:r w:rsidR="00814CA0">
        <w:t>galima paminėti naują nominalą -</w:t>
      </w:r>
      <w:r>
        <w:t xml:space="preserve"> ortą, kuris iš pradžių buvo ketvirtis, vėliau penktadalis talerio. Lietuviškas ortas buvo lygus 18 grašių. Vienintelės visavertės Jono Kazimiero </w:t>
      </w:r>
      <w:r w:rsidR="00774022">
        <w:t xml:space="preserve">Vazos </w:t>
      </w:r>
      <w:r>
        <w:t>laikų monetos yra auksiniai pusdukačiai ir dukatai, kaldinti Vilniaus kalykloje</w:t>
      </w:r>
      <w:r w:rsidR="00774022">
        <w:rPr>
          <w:rStyle w:val="FootnoteReference"/>
        </w:rPr>
        <w:footnoteReference w:id="57"/>
      </w:r>
      <w:r>
        <w:t>.</w:t>
      </w:r>
      <w:r w:rsidR="007B2B59">
        <w:t xml:space="preserve"> </w:t>
      </w:r>
    </w:p>
    <w:p w:rsidR="0049785F" w:rsidRDefault="007B2B59" w:rsidP="007B2B59">
      <w:pPr>
        <w:spacing w:line="360" w:lineRule="auto"/>
        <w:ind w:firstLine="567"/>
        <w:jc w:val="both"/>
      </w:pPr>
      <w:r>
        <w:t>Nepaisant nominalų įvairovės XVII a. LDK bei A</w:t>
      </w:r>
      <w:r w:rsidR="00774022">
        <w:t xml:space="preserve">TR, tipinės buvo Zigmanto Vazos </w:t>
      </w:r>
      <w:r>
        <w:t>dvidenariai, šilingai, grašiai, Jono Kazimiero tymfai, ortai, pusantrokai ir variniai šilingai. XVII a. lobiuose pasitaiko ir stambaus nominalo visaverčių monetų. Jos daugiausiai yra atvežtinės. Dominuoja Ispanų Nyderlandų patagonai ir Jungtinių Nyderlandų Provincijų sidabro dukatai, liūto taleriai. Pasitaiko ir Šventosios Romos Imperijos monetų.</w:t>
      </w:r>
    </w:p>
    <w:p w:rsidR="0049785F" w:rsidRDefault="0049785F" w:rsidP="0049785F">
      <w:pPr>
        <w:spacing w:line="360" w:lineRule="auto"/>
        <w:ind w:firstLine="567"/>
        <w:jc w:val="both"/>
      </w:pPr>
      <w:r>
        <w:t>Paskutinės LDK monetos nukaldintos Augusto II valdymo laikais (1697-1704 ir 1709-1733</w:t>
      </w:r>
      <w:r w:rsidR="00814CA0">
        <w:t xml:space="preserve"> m.</w:t>
      </w:r>
      <w:r>
        <w:t>). Dėl tikslios šių monetų kaldinimo vietos tebevyksta ginčai</w:t>
      </w:r>
      <w:r w:rsidR="00774022">
        <w:rPr>
          <w:rStyle w:val="FootnoteReference"/>
        </w:rPr>
        <w:footnoteReference w:id="58"/>
      </w:r>
      <w:r>
        <w:t>. Tai sidabriniai trečiokai (bandomieji), kaldinti 1706</w:t>
      </w:r>
      <w:r w:rsidR="00814CA0">
        <w:t xml:space="preserve"> m.</w:t>
      </w:r>
      <w:r>
        <w:t>, ir šeštokai, kaldinti 1706 ir 1707</w:t>
      </w:r>
      <w:r w:rsidR="00814CA0">
        <w:t xml:space="preserve"> m</w:t>
      </w:r>
      <w:r w:rsidR="007B2B59">
        <w:t>. Tokie šeštokai -</w:t>
      </w:r>
      <w:r>
        <w:t xml:space="preserve"> vienintelė</w:t>
      </w:r>
      <w:r w:rsidR="007B2B59">
        <w:t>s lietuviškos monetos, ant kurių</w:t>
      </w:r>
      <w:r>
        <w:t xml:space="preserve"> iškaldintas ir Saksonijos herbas.</w:t>
      </w:r>
      <w:r w:rsidR="006E5003">
        <w:t xml:space="preserve"> Augusto II valdymo laikais nukaldintas labai nedidelis monetų tiražas, todėl šalyje cirkuliavo ankstesnių valdovų ir užsienio valstybių monetos. Tarp jų</w:t>
      </w:r>
      <w:r w:rsidR="00971411">
        <w:t xml:space="preserve"> gausiausiai buvo smulkaus nominalo varinių Jono Kazimiero Vazos šilingų ir vidutinės vertės Jono Kazimiero Vazos, Jono III Sobieskio bei Prūsijos Frydricho Vilhelmo šeštokų</w:t>
      </w:r>
      <w:r w:rsidR="00971411">
        <w:rPr>
          <w:rStyle w:val="FootnoteReference"/>
        </w:rPr>
        <w:footnoteReference w:id="59"/>
      </w:r>
      <w:r w:rsidR="00971411">
        <w:t>.</w:t>
      </w:r>
    </w:p>
    <w:p w:rsidR="00C46012" w:rsidRDefault="00971411" w:rsidP="00F95201">
      <w:pPr>
        <w:spacing w:line="360" w:lineRule="auto"/>
        <w:ind w:firstLine="567"/>
        <w:jc w:val="both"/>
      </w:pPr>
      <w:r>
        <w:t>Valdant Augustui III</w:t>
      </w:r>
      <w:r w:rsidR="001B3698">
        <w:t xml:space="preserve"> (1733-1763 m.) įvykdyta pinigų reforma, ATR gausiau išleista </w:t>
      </w:r>
      <w:r>
        <w:t>savų monetų</w:t>
      </w:r>
      <w:r w:rsidR="00DE6033">
        <w:rPr>
          <w:rStyle w:val="FootnoteReference"/>
        </w:rPr>
        <w:footnoteReference w:id="60"/>
      </w:r>
      <w:r>
        <w:t xml:space="preserve">. </w:t>
      </w:r>
      <w:r w:rsidR="001B3698">
        <w:t xml:space="preserve">Tačiau rinka jautė smulkesnių monetų stygių, todėl į šalį ir toliau buvo įvežamos svetimų kraštų monetos. Tarp vidutinės vertės monetų dominavo dar  XVII a. II pusėje kaldinti </w:t>
      </w:r>
      <w:r w:rsidR="00425FBE">
        <w:t xml:space="preserve"> šeštokai, Šventosios Romos Imperijos XVII a. II pusės-XVIII a. I pusės 1/12 talerio monetos.</w:t>
      </w:r>
    </w:p>
    <w:p w:rsidR="00DE6033" w:rsidRDefault="00DE6033" w:rsidP="00F95201">
      <w:pPr>
        <w:spacing w:line="360" w:lineRule="auto"/>
        <w:ind w:firstLine="567"/>
        <w:jc w:val="both"/>
      </w:pPr>
      <w:r>
        <w:t>XVIII a. II pusėje, valdant Stanislovui Augustui Poniatovskiui</w:t>
      </w:r>
      <w:r w:rsidR="007807F9">
        <w:t xml:space="preserve"> (1764-1795 m.)</w:t>
      </w:r>
      <w:r>
        <w:t xml:space="preserve">, Lietuvoje gausiausiai cirkuliavo užsienio valstybių (daugiausiai Vokietijos žemių) vidutinės vertės monetos ir </w:t>
      </w:r>
      <w:r>
        <w:lastRenderedPageBreak/>
        <w:t>Vakarų Europos valstybių taleriai. Tačiau, kaip rodo pavieniai radiniai, cirkuliacijoje gana daug būta ir vietinių pinigų</w:t>
      </w:r>
      <w:r>
        <w:rPr>
          <w:rStyle w:val="FootnoteReference"/>
        </w:rPr>
        <w:footnoteReference w:id="61"/>
      </w:r>
      <w:r>
        <w:t>.</w:t>
      </w:r>
    </w:p>
    <w:p w:rsidR="00C46012" w:rsidRDefault="00C46012" w:rsidP="00814CA0">
      <w:pPr>
        <w:spacing w:line="360" w:lineRule="auto"/>
      </w:pPr>
    </w:p>
    <w:p w:rsidR="00927FF6" w:rsidRDefault="00927FF6"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516DB9" w:rsidRDefault="00516DB9" w:rsidP="00814CA0">
      <w:pPr>
        <w:spacing w:line="360" w:lineRule="auto"/>
      </w:pPr>
    </w:p>
    <w:p w:rsidR="00E034D5" w:rsidRPr="0074775C" w:rsidRDefault="0074775C" w:rsidP="0074775C">
      <w:pPr>
        <w:pStyle w:val="Heading1"/>
        <w:jc w:val="center"/>
        <w:rPr>
          <w:rFonts w:ascii="Times New Roman" w:hAnsi="Times New Roman" w:cs="Times New Roman"/>
        </w:rPr>
      </w:pPr>
      <w:bookmarkStart w:id="2" w:name="_Toc263169688"/>
      <w:r w:rsidRPr="0074775C">
        <w:rPr>
          <w:rFonts w:ascii="Times New Roman" w:hAnsi="Times New Roman" w:cs="Times New Roman"/>
        </w:rPr>
        <w:t xml:space="preserve">2. </w:t>
      </w:r>
      <w:r w:rsidR="00F83390" w:rsidRPr="0074775C">
        <w:rPr>
          <w:rFonts w:ascii="Times New Roman" w:hAnsi="Times New Roman" w:cs="Times New Roman"/>
        </w:rPr>
        <w:t>Šiaulių krašto ekonominė situacija XVI-XVIII a.</w:t>
      </w:r>
      <w:bookmarkEnd w:id="2"/>
    </w:p>
    <w:p w:rsidR="004007FC" w:rsidRDefault="004007FC" w:rsidP="004007FC"/>
    <w:p w:rsidR="004007FC" w:rsidRDefault="004007FC" w:rsidP="005B08BA">
      <w:pPr>
        <w:spacing w:line="360" w:lineRule="auto"/>
        <w:ind w:firstLine="567"/>
        <w:jc w:val="both"/>
      </w:pPr>
      <w:r>
        <w:t xml:space="preserve">XIII a. užsimezgė Lietuvos prekybiniai santykiai su Livonija. Šiaulių krašto geografinė padėtis šiuo požiūriu buvo patogi - netoli Livonijos ir Rygos, svarbių kelių sankryžoje. </w:t>
      </w:r>
    </w:p>
    <w:p w:rsidR="004007FC" w:rsidRDefault="004007FC" w:rsidP="00EE44CF">
      <w:pPr>
        <w:spacing w:line="360" w:lineRule="auto"/>
        <w:ind w:firstLine="567"/>
        <w:jc w:val="both"/>
      </w:pPr>
      <w:r>
        <w:t>Piniginių ir prekinių santykių, prekybos plitimą skatino ir Šiaulių valsčiaus žemės ūkio bei agrarinių santykių raida. Čia nebuvo di</w:t>
      </w:r>
      <w:r w:rsidR="00C3062E">
        <w:t>d</w:t>
      </w:r>
      <w:r>
        <w:t>elių dvaro arimų, valstiečiai nėjo lažo, atlikinėjo pinigines bei natūrines prievoles. Kad galėtų sumokėti činšą ir kitas prievoles, jie turėjo parduoti savo ūkio gaminius. Tai padaryti buvo patogiausia artimiausių miestelių, taigi ir Šiaulių turguose. Rygos artumas ir kelių tinklas garantavo prekių eksportą ir importą</w:t>
      </w:r>
      <w:r w:rsidR="00C3062E">
        <w:rPr>
          <w:rStyle w:val="FootnoteReference"/>
        </w:rPr>
        <w:footnoteReference w:id="62"/>
      </w:r>
      <w:r w:rsidR="00EE44CF">
        <w:t xml:space="preserve">. </w:t>
      </w:r>
      <w:r>
        <w:t>Šiaulių pirkliai patys į Vakarų Europą nekeliavo. XV-XV a. pradžioje jie turėjo pasiekti miestus tarpininkus, bet šaltiniuose apie tai kalbama tik nuo XVI a. vidurio</w:t>
      </w:r>
      <w:r w:rsidR="00EE44CF">
        <w:rPr>
          <w:rStyle w:val="FootnoteReference"/>
        </w:rPr>
        <w:footnoteReference w:id="63"/>
      </w:r>
      <w:r w:rsidR="00EE44CF">
        <w:t>.</w:t>
      </w:r>
    </w:p>
    <w:p w:rsidR="004007FC" w:rsidRDefault="004007FC" w:rsidP="005B08BA">
      <w:pPr>
        <w:spacing w:line="360" w:lineRule="auto"/>
        <w:ind w:firstLine="567"/>
        <w:jc w:val="both"/>
      </w:pPr>
      <w:r>
        <w:t>Šiauliai, kaip ir visa Šiaurės Lietuva, įėjo į Rygos ekonominį užnugarį, į ją buvo eksportuojama Šiaurės Lietuvos prekių. Ypač palankios sąlygos buvo po Livonijos karo ir tik per XVII a. vidurio karus ir po jų prekybos santykiai su Ryga ėmė blogėti. 1660-1668 m. švedai įvedė muitus</w:t>
      </w:r>
      <w:r w:rsidR="00EE44CF">
        <w:t xml:space="preserve"> gabenamoms prekėms</w:t>
      </w:r>
      <w:r>
        <w:t>, ir tik nuo 1668 m.</w:t>
      </w:r>
      <w:r w:rsidR="00EE44CF">
        <w:t>, kai muitai buvo atšaukti,</w:t>
      </w:r>
      <w:r>
        <w:t xml:space="preserve"> prekyba su Ryga atgijo.</w:t>
      </w:r>
    </w:p>
    <w:p w:rsidR="004007FC" w:rsidRDefault="004007FC" w:rsidP="00AB0D4D">
      <w:pPr>
        <w:spacing w:line="360" w:lineRule="auto"/>
        <w:ind w:firstLine="567"/>
        <w:jc w:val="both"/>
      </w:pPr>
      <w:r>
        <w:t>Šiuo metu išryškėjo Šiaulių prekybinių kontaktų perspektyvios kryptys Kuršo uostai Liepoja, Venstpilis, taip pat Klaipėda. Kuršo reišmė padidėjo po 1710 m., kai Ryga įėjo į Rusijos Imperiją, o Kuršas liko ATR vasalu</w:t>
      </w:r>
      <w:r w:rsidR="00FA76A5">
        <w:rPr>
          <w:rStyle w:val="FootnoteReference"/>
        </w:rPr>
        <w:footnoteReference w:id="64"/>
      </w:r>
      <w:r w:rsidR="00FA76A5">
        <w:t>.</w:t>
      </w:r>
    </w:p>
    <w:p w:rsidR="004007FC" w:rsidRDefault="004007FC" w:rsidP="00AB0D4D">
      <w:pPr>
        <w:spacing w:line="360" w:lineRule="auto"/>
        <w:ind w:firstLine="567"/>
        <w:jc w:val="both"/>
      </w:pPr>
      <w:r>
        <w:t>Supratimą apie Šiaulius kaip prekybos centrą papildo žinios apie XVII a. antrojoje pusėje LDK praktikuotą rinkliavą iš miestų, „pirklių dovaną“ (donativum). Iš LDK iždo knygų matyti, kad 1667 m. dauguma miestelėnų turėjo mokėti 10-50 auks., retas kuris 100 auks. Š</w:t>
      </w:r>
      <w:r w:rsidR="00E347AF">
        <w:t>iaulių ekonomijos</w:t>
      </w:r>
      <w:r>
        <w:t xml:space="preserve"> miestų norma buvo</w:t>
      </w:r>
      <w:r w:rsidR="001A5514">
        <w:t xml:space="preserve"> tokis</w:t>
      </w:r>
      <w:r>
        <w:t xml:space="preserve">: Šiauliai 200 auks., Joniškis 250 auks., Žagarė 100 auks., Radviliškis 20 auks. (palyginimui Vilnius 2600 auks., Kaunas 800 auks.). 1667-1673 m. Šiauliai turėjo sumokėti po 250-450 auksinų. </w:t>
      </w:r>
      <w:r w:rsidR="00FA76A5">
        <w:t xml:space="preserve">Taigi </w:t>
      </w:r>
      <w:r>
        <w:t>Šiauliai žymiai lenkė kitus LDK miestelius, net lygiavosi į stambius miestus</w:t>
      </w:r>
      <w:r w:rsidR="00FA76A5">
        <w:rPr>
          <w:rStyle w:val="FootnoteReference"/>
        </w:rPr>
        <w:footnoteReference w:id="65"/>
      </w:r>
      <w:r w:rsidR="00FA76A5">
        <w:t>.</w:t>
      </w:r>
    </w:p>
    <w:p w:rsidR="004007FC" w:rsidRDefault="004007FC" w:rsidP="00AB0D4D">
      <w:pPr>
        <w:spacing w:line="360" w:lineRule="auto"/>
        <w:ind w:firstLine="567"/>
        <w:jc w:val="both"/>
      </w:pPr>
      <w:r>
        <w:t>Šiaulių amatininkai aprūpino savo gaminiais miestą ir aplinkines Š</w:t>
      </w:r>
      <w:r w:rsidR="00FA76A5">
        <w:t>iaulių ekonomijos</w:t>
      </w:r>
      <w:r>
        <w:t xml:space="preserve"> vaitystes, judrūs pirkliai tarpininkavo tarp Šiaulių pr</w:t>
      </w:r>
      <w:r w:rsidR="00FA76A5">
        <w:t>ekybinėje įtakoje atsidūrusių ekonomijos</w:t>
      </w:r>
      <w:r>
        <w:t xml:space="preserve"> kaimų bei miestelių (Radviliškio, Gruzdžių, Meškuičių) ir Kauno, Rygos, Kuršo miestų pirklių, prekiavusių su Vakarų Europa</w:t>
      </w:r>
      <w:r w:rsidR="00FA76A5">
        <w:rPr>
          <w:rStyle w:val="FootnoteReference"/>
        </w:rPr>
        <w:footnoteReference w:id="66"/>
      </w:r>
      <w:r w:rsidR="00FA76A5">
        <w:t>.</w:t>
      </w:r>
    </w:p>
    <w:p w:rsidR="004007FC" w:rsidRDefault="004007FC" w:rsidP="001A5514">
      <w:pPr>
        <w:spacing w:line="360" w:lineRule="auto"/>
        <w:ind w:firstLine="567"/>
        <w:jc w:val="both"/>
      </w:pPr>
      <w:r>
        <w:lastRenderedPageBreak/>
        <w:t>XVII a. paskutiniame trečdalyje</w:t>
      </w:r>
      <w:r w:rsidR="00FA76A5">
        <w:t>,</w:t>
      </w:r>
      <w:r>
        <w:t xml:space="preserve"> pagal to meto Š</w:t>
      </w:r>
      <w:r w:rsidR="00FA76A5">
        <w:t>iaulių ekonomijos</w:t>
      </w:r>
      <w:r>
        <w:t xml:space="preserve"> inventorius</w:t>
      </w:r>
      <w:r w:rsidR="00FA76A5">
        <w:t>,</w:t>
      </w:r>
      <w:r>
        <w:t xml:space="preserve"> Šiauliai privalėjo mokėti pastočių mokestį 200 auks. (palyginimui Joniškis 200, Žagarė 65, Šeduva 170)</w:t>
      </w:r>
      <w:r w:rsidR="00FA76A5">
        <w:rPr>
          <w:rStyle w:val="FootnoteReference"/>
        </w:rPr>
        <w:footnoteReference w:id="67"/>
      </w:r>
      <w:r w:rsidR="00FA76A5">
        <w:t>.</w:t>
      </w:r>
      <w:r w:rsidR="001A5514">
        <w:t xml:space="preserve"> </w:t>
      </w:r>
      <w:r>
        <w:t>Iki XVII a. vid. nusistovėjo pastovūs ekonominiai ryšiai su didžiaisiais Lietuvos miestais bei Ryga</w:t>
      </w:r>
      <w:r w:rsidR="001A5514">
        <w:rPr>
          <w:rStyle w:val="FootnoteReference"/>
        </w:rPr>
        <w:footnoteReference w:id="68"/>
      </w:r>
      <w:r w:rsidR="001A5514">
        <w:t>.</w:t>
      </w:r>
    </w:p>
    <w:p w:rsidR="00C40B99" w:rsidRDefault="005B08BA" w:rsidP="00C40B99">
      <w:pPr>
        <w:spacing w:line="360" w:lineRule="auto"/>
        <w:ind w:firstLine="567"/>
        <w:jc w:val="both"/>
      </w:pPr>
      <w:r>
        <w:t xml:space="preserve">Apie krašto ekonominį pajėgumą galima spręsti iš </w:t>
      </w:r>
      <w:r w:rsidR="00AB0D4D">
        <w:t>to, kiek kraštas surenka</w:t>
      </w:r>
      <w:r>
        <w:t xml:space="preserve"> mokesčių </w:t>
      </w:r>
      <w:r w:rsidR="00AB0D4D">
        <w:t>į valstybės iždą.</w:t>
      </w:r>
      <w:r>
        <w:t xml:space="preserve"> </w:t>
      </w:r>
      <w:r w:rsidR="00AB0D4D">
        <w:t xml:space="preserve">Štai </w:t>
      </w:r>
      <w:r w:rsidR="003A5997">
        <w:t>1571 m. Šiaulių valsčius valstybės iždui surinko 11 097 auksinus mokesčių</w:t>
      </w:r>
      <w:r w:rsidR="00F41A99">
        <w:rPr>
          <w:rStyle w:val="FootnoteReference"/>
        </w:rPr>
        <w:footnoteReference w:id="69"/>
      </w:r>
      <w:r w:rsidR="00AB0D4D">
        <w:t xml:space="preserve">. </w:t>
      </w:r>
      <w:r w:rsidR="004007FC">
        <w:t xml:space="preserve">1639 m. iš </w:t>
      </w:r>
      <w:r w:rsidR="00AB0D4D">
        <w:t xml:space="preserve">Šiaulių </w:t>
      </w:r>
      <w:r w:rsidR="004007FC">
        <w:t>ekonomijos bu</w:t>
      </w:r>
      <w:r w:rsidR="00F41A99">
        <w:t>vo gauta 74 358 auksinai</w:t>
      </w:r>
      <w:r w:rsidR="00F41A99">
        <w:rPr>
          <w:rStyle w:val="FootnoteReference"/>
        </w:rPr>
        <w:footnoteReference w:id="70"/>
      </w:r>
      <w:r w:rsidR="00F41A99">
        <w:t xml:space="preserve"> pajamų</w:t>
      </w:r>
      <w:r w:rsidR="005357F3">
        <w:t xml:space="preserve">, </w:t>
      </w:r>
      <w:r w:rsidR="003A5997">
        <w:t xml:space="preserve">o </w:t>
      </w:r>
      <w:r w:rsidR="005357F3">
        <w:t xml:space="preserve">1641 m. </w:t>
      </w:r>
      <w:r w:rsidR="003A5997">
        <w:t xml:space="preserve">net </w:t>
      </w:r>
      <w:r w:rsidR="005357F3">
        <w:t>apie 90 000</w:t>
      </w:r>
      <w:r w:rsidR="00A41167">
        <w:t xml:space="preserve"> auksinų</w:t>
      </w:r>
      <w:r w:rsidR="00F41A99">
        <w:rPr>
          <w:rStyle w:val="FootnoteReference"/>
        </w:rPr>
        <w:footnoteReference w:id="71"/>
      </w:r>
      <w:r w:rsidR="005357F3">
        <w:t>. Tačiau XVIII a. pr. iždo pajamos iš Šiaulių ekonomijos gerokai smuko, štai 1708 m.</w:t>
      </w:r>
      <w:r w:rsidR="004007FC">
        <w:t xml:space="preserve"> </w:t>
      </w:r>
      <w:r w:rsidR="005357F3">
        <w:t xml:space="preserve">ekonomijos </w:t>
      </w:r>
      <w:r w:rsidR="004007FC">
        <w:t>valstiečiai teįstengė sumokėti 39 046 auksinus</w:t>
      </w:r>
      <w:r w:rsidR="005357F3">
        <w:t>, t.y. mokesčių surinkta daugiau nei 2 kartus mažiau, palyginus su XVII a. vid.</w:t>
      </w:r>
      <w:r w:rsidR="004007FC">
        <w:t xml:space="preserve"> Tai </w:t>
      </w:r>
      <w:r w:rsidR="005357F3">
        <w:t>rodo, kad krašto ūkis buvo smarkiai</w:t>
      </w:r>
      <w:r w:rsidR="004007FC">
        <w:t xml:space="preserve"> </w:t>
      </w:r>
      <w:r w:rsidR="005357F3">
        <w:t>nuniokotas Šiaurės karo ir baisios</w:t>
      </w:r>
      <w:r w:rsidR="004007FC">
        <w:t xml:space="preserve"> maro</w:t>
      </w:r>
      <w:r w:rsidR="005357F3">
        <w:t xml:space="preserve"> epidemijos</w:t>
      </w:r>
      <w:r w:rsidR="00F41A99">
        <w:rPr>
          <w:rStyle w:val="FootnoteReference"/>
        </w:rPr>
        <w:footnoteReference w:id="72"/>
      </w:r>
      <w:r w:rsidR="005357F3">
        <w:t xml:space="preserve">. </w:t>
      </w:r>
      <w:r w:rsidR="004007FC">
        <w:t>1733 m. Š</w:t>
      </w:r>
      <w:r w:rsidR="005357F3">
        <w:t>iaulių ekonomijos</w:t>
      </w:r>
      <w:r w:rsidR="004007FC">
        <w:t xml:space="preserve"> ūkis vėl labai nukentėjo. Tais metais, renkant karaliumi Augustą III, į ekonomiją atėjo Rusijos kariuomenė, kurią valstiečiams </w:t>
      </w:r>
      <w:r w:rsidR="003A5997">
        <w:t>teko išlaikyti. 1736 m. iš ekonomijos</w:t>
      </w:r>
      <w:r w:rsidR="004007FC">
        <w:t xml:space="preserve"> buvo surinkta tik 23 516 auksinų</w:t>
      </w:r>
      <w:r w:rsidR="00F41A99">
        <w:rPr>
          <w:rStyle w:val="FootnoteReference"/>
        </w:rPr>
        <w:footnoteReference w:id="73"/>
      </w:r>
      <w:r w:rsidR="00A41167">
        <w:t>.</w:t>
      </w:r>
      <w:r w:rsidR="003A5997">
        <w:t xml:space="preserve"> XVIII a. vid</w:t>
      </w:r>
      <w:r w:rsidR="00A41167">
        <w:t>.</w:t>
      </w:r>
      <w:r w:rsidR="003A5997">
        <w:t xml:space="preserve"> (</w:t>
      </w:r>
      <w:r w:rsidR="004007FC">
        <w:t>1764-1765 m.</w:t>
      </w:r>
      <w:r w:rsidR="003A5997">
        <w:t>) Šiaulių ekonomija</w:t>
      </w:r>
      <w:r w:rsidR="004007FC">
        <w:t xml:space="preserve"> davė </w:t>
      </w:r>
      <w:r w:rsidR="003A5997">
        <w:t xml:space="preserve">valstybės </w:t>
      </w:r>
      <w:r w:rsidR="004007FC">
        <w:t>iždui 120 000 auksinų pajamų, o 1765-1766 m., pirmaisiais Tyzenhauzo valdymo metais, jau net 422 530 auksinų</w:t>
      </w:r>
      <w:r w:rsidR="00F41A99">
        <w:rPr>
          <w:rStyle w:val="FootnoteReference"/>
        </w:rPr>
        <w:footnoteReference w:id="74"/>
      </w:r>
      <w:r w:rsidR="004007FC">
        <w:t>.</w:t>
      </w:r>
      <w:r w:rsidR="00C40B99">
        <w:t xml:space="preserve"> </w:t>
      </w:r>
      <w:r w:rsidR="00F41A99">
        <w:t xml:space="preserve">Taigi pajamų buvo surinkta gerokai daugiau. </w:t>
      </w:r>
      <w:r w:rsidR="00C40B99">
        <w:t xml:space="preserve">Kita vertus galima svarstyti, kokią reikšmę padidėjusiam pajamų surinkimui turėjo mokesčių padidinimas </w:t>
      </w:r>
      <w:r w:rsidR="004674C7">
        <w:t xml:space="preserve">ir </w:t>
      </w:r>
      <w:r w:rsidR="00F41A99">
        <w:t xml:space="preserve">iš kitos pusės - </w:t>
      </w:r>
      <w:r w:rsidR="00C40B99">
        <w:t>krašto ekonomini</w:t>
      </w:r>
      <w:r w:rsidR="00F41A99">
        <w:t>ų tendencijų</w:t>
      </w:r>
      <w:r w:rsidR="00C40B99">
        <w:t xml:space="preserve"> </w:t>
      </w:r>
      <w:r w:rsidR="00F41A99">
        <w:t>kitimas</w:t>
      </w:r>
      <w:r w:rsidR="00C40B99">
        <w:t>.</w:t>
      </w:r>
    </w:p>
    <w:p w:rsidR="00572FA3" w:rsidRDefault="00C40B99" w:rsidP="00C40B99">
      <w:pPr>
        <w:spacing w:line="360" w:lineRule="auto"/>
        <w:ind w:firstLine="567"/>
        <w:jc w:val="both"/>
      </w:pPr>
      <w:r>
        <w:t xml:space="preserve">1769 m. </w:t>
      </w:r>
      <w:r w:rsidR="004674C7">
        <w:t xml:space="preserve">kilus didžiausiam valstiečių sukilimui, jo malšinti </w:t>
      </w:r>
      <w:r>
        <w:t>į ekonomiją</w:t>
      </w:r>
      <w:r w:rsidR="004674C7">
        <w:t xml:space="preserve"> buvo atsiųsti kareiviai. Nuo kareivių stovėjimo ekonomijoje smarkiai nukentėjo valstiečiai, kurie</w:t>
      </w:r>
      <w:r w:rsidR="004007FC">
        <w:t xml:space="preserve"> sukilimui baigiantis ir </w:t>
      </w:r>
      <w:r w:rsidR="004674C7">
        <w:t xml:space="preserve">vėliau </w:t>
      </w:r>
      <w:r w:rsidR="004007FC">
        <w:t>jį numalšinus</w:t>
      </w:r>
      <w:r w:rsidR="004674C7">
        <w:t>, turėjo išlaikyti kariuomenę</w:t>
      </w:r>
      <w:r w:rsidR="00F41A99">
        <w:rPr>
          <w:rStyle w:val="FootnoteReference"/>
        </w:rPr>
        <w:footnoteReference w:id="75"/>
      </w:r>
      <w:r w:rsidR="004007FC">
        <w:t>.</w:t>
      </w:r>
    </w:p>
    <w:p w:rsidR="00572FA3" w:rsidRDefault="00572FA3" w:rsidP="001C107F"/>
    <w:p w:rsidR="006379E4" w:rsidRDefault="006379E4" w:rsidP="001C107F"/>
    <w:p w:rsidR="006E7AF9" w:rsidRDefault="006E7AF9" w:rsidP="001C107F"/>
    <w:p w:rsidR="006E7AF9" w:rsidRDefault="006E7AF9" w:rsidP="001C107F"/>
    <w:p w:rsidR="006E7AF9" w:rsidRDefault="006E7AF9" w:rsidP="001C107F"/>
    <w:p w:rsidR="006E7AF9" w:rsidRDefault="006E7AF9" w:rsidP="001C107F"/>
    <w:p w:rsidR="006E7AF9" w:rsidRDefault="006E7AF9" w:rsidP="001C107F"/>
    <w:p w:rsidR="006E7AF9" w:rsidRDefault="006E7AF9" w:rsidP="001C107F"/>
    <w:p w:rsidR="006E7AF9" w:rsidRDefault="006E7AF9" w:rsidP="001C107F"/>
    <w:p w:rsidR="00AB0D4D" w:rsidRDefault="00AB0D4D" w:rsidP="001C107F"/>
    <w:p w:rsidR="006E7AF9" w:rsidRDefault="006E7AF9" w:rsidP="001C107F"/>
    <w:p w:rsidR="00336309" w:rsidRDefault="00336309" w:rsidP="001C107F"/>
    <w:p w:rsidR="00336309" w:rsidRDefault="00336309" w:rsidP="001C107F"/>
    <w:p w:rsidR="00336309" w:rsidRDefault="00336309" w:rsidP="001C107F"/>
    <w:p w:rsidR="00336309" w:rsidRDefault="00336309" w:rsidP="001C107F"/>
    <w:p w:rsidR="00D23FC1" w:rsidRPr="0074775C" w:rsidRDefault="00AB0D4D" w:rsidP="0074775C">
      <w:pPr>
        <w:pStyle w:val="Heading1"/>
        <w:jc w:val="center"/>
        <w:rPr>
          <w:rFonts w:ascii="Times New Roman" w:hAnsi="Times New Roman" w:cs="Times New Roman"/>
        </w:rPr>
      </w:pPr>
      <w:bookmarkStart w:id="3" w:name="_Toc263169689"/>
      <w:r w:rsidRPr="0074775C">
        <w:rPr>
          <w:rFonts w:ascii="Times New Roman" w:hAnsi="Times New Roman" w:cs="Times New Roman"/>
        </w:rPr>
        <w:t>3</w:t>
      </w:r>
      <w:r w:rsidR="00D23FC1" w:rsidRPr="0074775C">
        <w:rPr>
          <w:rFonts w:ascii="Times New Roman" w:hAnsi="Times New Roman" w:cs="Times New Roman"/>
        </w:rPr>
        <w:t>. Monetos iš Šiaulių krašto lobių</w:t>
      </w:r>
      <w:bookmarkEnd w:id="3"/>
    </w:p>
    <w:p w:rsidR="00D23FC1" w:rsidRDefault="00D23FC1" w:rsidP="00D23FC1">
      <w:pPr>
        <w:spacing w:line="360" w:lineRule="auto"/>
      </w:pPr>
    </w:p>
    <w:p w:rsidR="00B67572" w:rsidRDefault="00B67572" w:rsidP="00F95201">
      <w:pPr>
        <w:spacing w:line="360" w:lineRule="auto"/>
        <w:ind w:firstLine="567"/>
        <w:jc w:val="both"/>
      </w:pPr>
      <w:r>
        <w:t>Šiame skyriuje bus apžvelgiamos Šiaulių krašto lobiuose aptiktos monetos. Pirmajame poskyryje aptariamos lobių radimvietes. Tolesni skyriai pateikia informacija keliais lobių monetų nagrinėjimo aspektais: lobių monetos pagal nominalus, kaldinimo vietas, datavimą ir galiausiai pagal atskirus amžius.</w:t>
      </w:r>
      <w:r w:rsidR="006E7AF9">
        <w:t xml:space="preserve"> Taip pat reikia pažymėti, kad lobių indėlis tarp Šiaulių krašto radimvietėse aptiktų pagal nominalą identifikuotų monetų yra pats didžiausias ir sudaro daugiau nei ~95% viso kiekio.</w:t>
      </w:r>
    </w:p>
    <w:p w:rsidR="00D23FC1" w:rsidRPr="0074775C" w:rsidRDefault="00AB0D4D" w:rsidP="0074775C">
      <w:pPr>
        <w:pStyle w:val="Heading1"/>
        <w:jc w:val="center"/>
        <w:rPr>
          <w:rFonts w:ascii="Times New Roman" w:hAnsi="Times New Roman" w:cs="Times New Roman"/>
          <w:sz w:val="28"/>
          <w:szCs w:val="28"/>
        </w:rPr>
      </w:pPr>
      <w:bookmarkStart w:id="4" w:name="_Toc239830183"/>
      <w:bookmarkStart w:id="5" w:name="_Toc239823381"/>
      <w:bookmarkStart w:id="6" w:name="_Toc263169690"/>
      <w:r w:rsidRPr="0074775C">
        <w:rPr>
          <w:rFonts w:ascii="Times New Roman" w:hAnsi="Times New Roman" w:cs="Times New Roman"/>
          <w:sz w:val="28"/>
          <w:szCs w:val="28"/>
        </w:rPr>
        <w:t>3</w:t>
      </w:r>
      <w:r w:rsidR="00D23FC1" w:rsidRPr="0074775C">
        <w:rPr>
          <w:rFonts w:ascii="Times New Roman" w:hAnsi="Times New Roman" w:cs="Times New Roman"/>
          <w:sz w:val="28"/>
          <w:szCs w:val="28"/>
        </w:rPr>
        <w:t>.1 Lobių radimvietės</w:t>
      </w:r>
      <w:bookmarkEnd w:id="4"/>
      <w:bookmarkEnd w:id="5"/>
      <w:bookmarkEnd w:id="6"/>
    </w:p>
    <w:p w:rsidR="00D23FC1" w:rsidRDefault="00D23FC1" w:rsidP="00D23FC1">
      <w:pPr>
        <w:spacing w:line="360" w:lineRule="auto"/>
        <w:jc w:val="center"/>
      </w:pPr>
    </w:p>
    <w:p w:rsidR="00D23FC1" w:rsidRDefault="00D23FC1" w:rsidP="00FA4946">
      <w:pPr>
        <w:spacing w:line="360" w:lineRule="auto"/>
        <w:ind w:firstLine="567"/>
        <w:jc w:val="both"/>
      </w:pPr>
      <w:r>
        <w:t>Anot A.</w:t>
      </w:r>
      <w:r w:rsidR="00D7476C">
        <w:t xml:space="preserve"> </w:t>
      </w:r>
      <w:r>
        <w:t>Tautavičiaus, monetų lobiai yra bene svarbiausias praėjusiais amžiais naudotų monetų ir pinigų apyvartos pažinimo šaltinis</w:t>
      </w:r>
      <w:r>
        <w:rPr>
          <w:rStyle w:val="FootnoteReference"/>
        </w:rPr>
        <w:footnoteReference w:id="76"/>
      </w:r>
      <w:r>
        <w:t>. Mokslininkams lobis yra nepaprastai iškalbingas informacijos šaltinis, iš kurio galima gauti naujų numizmatikos žinių, pažinti valstybės istoriją, jos pasiektą kultūros ir meno raidos lygį, sužinoti apie jos valdovus, jų herbus, karus, valstybės ryšius (pirmiausia prekybinius) su svetimais kraštais, krašto ekonominį pajėgumą, taip pat datuoti archeologinius radinius, nustatyti matų ir svorių sistemas, metalų gavybą, metalų technologijos lygį ir daugybę kitų dalykų</w:t>
      </w:r>
      <w:r>
        <w:rPr>
          <w:rStyle w:val="FootnoteReference"/>
        </w:rPr>
        <w:footnoteReference w:id="77"/>
      </w:r>
      <w:r>
        <w:t xml:space="preserve">. </w:t>
      </w:r>
    </w:p>
    <w:p w:rsidR="000F6481" w:rsidRDefault="00D23FC1" w:rsidP="00336309">
      <w:pPr>
        <w:spacing w:line="360" w:lineRule="auto"/>
        <w:ind w:firstLine="567"/>
        <w:jc w:val="both"/>
      </w:pPr>
      <w:r>
        <w:t>Lietuvoje daugiausiai lobių randama su XVI-XVII a. Vakarų Europos monetomis. Paprastai tarp jų būna ir ir LDK monetų, ypač gausiau kaldintų Aleksandro, Žygimanto Senojo ir Žygimanto Augusto pusgrašių (XVI a. lobiuose), ir Zigmanto Vazos bei Jono Kazimiero šilingų (XVII a. lobiuose). Tai atspindi ne tik prekybinių santykių intensyvumą minimais laikotarpiais, bet ir Vilniaus kalyklos veiklą, susijusią su smulkių pinigų poreikiu, kuris kaskart paaštrėdavo karų metu</w:t>
      </w:r>
      <w:r>
        <w:rPr>
          <w:rStyle w:val="FootnoteReference"/>
        </w:rPr>
        <w:footnoteReference w:id="78"/>
      </w:r>
      <w:r>
        <w:t xml:space="preserve">. </w:t>
      </w:r>
      <w:r w:rsidR="00963D2C">
        <w:t>Lobiuose daugiausiai buvo slepiamos didesnės vertės monetos</w:t>
      </w:r>
      <w:r w:rsidR="00963D2C">
        <w:rPr>
          <w:rStyle w:val="FootnoteReference"/>
        </w:rPr>
        <w:footnoteReference w:id="79"/>
      </w:r>
      <w:r w:rsidR="00963D2C">
        <w:t>.</w:t>
      </w:r>
      <w:r w:rsidR="00336309">
        <w:t xml:space="preserve"> Kalbant apie u</w:t>
      </w:r>
      <w:r>
        <w:t>žsienio monetų sklaida</w:t>
      </w:r>
      <w:r w:rsidR="00336309">
        <w:t xml:space="preserve">, reikia pažymėti, kad ji </w:t>
      </w:r>
      <w:r>
        <w:t xml:space="preserve">atspindi </w:t>
      </w:r>
      <w:r w:rsidR="00336309">
        <w:t xml:space="preserve">LDK </w:t>
      </w:r>
      <w:r>
        <w:t>prekybinius ryšius, intensyviausiai plėtotus su Vakarų šalimis per Hanzos miestus Dancigą, Rygą, Elbingą, Torūnę, Kelną ir kt.</w:t>
      </w:r>
      <w:r>
        <w:rPr>
          <w:rStyle w:val="FootnoteReference"/>
        </w:rPr>
        <w:footnoteReference w:id="80"/>
      </w:r>
      <w:r w:rsidR="00963D2C">
        <w:t>.</w:t>
      </w:r>
    </w:p>
    <w:p w:rsidR="00D23FC1" w:rsidRDefault="00D23FC1" w:rsidP="00FA4946">
      <w:pPr>
        <w:spacing w:line="360" w:lineRule="auto"/>
        <w:ind w:firstLine="567"/>
        <w:jc w:val="both"/>
      </w:pPr>
      <w:r>
        <w:t>Remiantis E. Ivanausku</w:t>
      </w:r>
      <w:r>
        <w:rPr>
          <w:rStyle w:val="FootnoteReference"/>
        </w:rPr>
        <w:footnoteReference w:id="81"/>
      </w:r>
      <w:r>
        <w:t xml:space="preserve">, Šiaulių krašte priskaičiuojama </w:t>
      </w:r>
      <w:r w:rsidR="00D46317">
        <w:t xml:space="preserve">kelios dešimtys monetų lobių. Nemažos jų dalies teikiama informacija yra labai ribota ir neišsami: bendras lobio dydis tik apytikris, monetų chronologija, nominalas ir kaldinimo vieta daugeliu atvejų neaiškūs visiškai. </w:t>
      </w:r>
      <w:r w:rsidR="00D46317">
        <w:lastRenderedPageBreak/>
        <w:t xml:space="preserve">Tokių lobių teikiama informacija, kuriant statistinę duomenų bazę, nebuvo panaudota. Likusių </w:t>
      </w:r>
      <w:r>
        <w:t xml:space="preserve">25 lobių </w:t>
      </w:r>
      <w:r w:rsidR="00D46317">
        <w:t>teikiama informacija buvo panaudota</w:t>
      </w:r>
      <w:r>
        <w:t xml:space="preserve"> šiame darbe renkant statistinę medžiagą apie monetas. </w:t>
      </w:r>
      <w:r w:rsidR="00D509B5">
        <w:t>Lobių radimvietės papildytos naujomis radimvietėmis, kurios nebuvo panaudotos E.</w:t>
      </w:r>
      <w:r w:rsidR="00D46317">
        <w:t xml:space="preserve"> </w:t>
      </w:r>
      <w:r w:rsidR="00D509B5">
        <w:t>Ivanausko kataloge (išleistame 1995 m.).</w:t>
      </w:r>
    </w:p>
    <w:p w:rsidR="00D23FC1" w:rsidRDefault="00D23FC1" w:rsidP="00FA4946">
      <w:pPr>
        <w:spacing w:line="360" w:lineRule="auto"/>
        <w:ind w:firstLine="567"/>
        <w:jc w:val="both"/>
      </w:pPr>
      <w:r>
        <w:t>Daugiausia lobių aptinkama Šiaulių r. - 8. Tai Dočkiai</w:t>
      </w:r>
      <w:r>
        <w:rPr>
          <w:rStyle w:val="FootnoteReference"/>
        </w:rPr>
        <w:footnoteReference w:id="82"/>
      </w:r>
      <w:r>
        <w:t>, Jurgaičiai</w:t>
      </w:r>
      <w:r>
        <w:rPr>
          <w:rStyle w:val="FootnoteReference"/>
        </w:rPr>
        <w:footnoteReference w:id="83"/>
      </w:r>
      <w:r>
        <w:t>, Girkautai</w:t>
      </w:r>
      <w:r>
        <w:rPr>
          <w:rStyle w:val="FootnoteReference"/>
        </w:rPr>
        <w:footnoteReference w:id="84"/>
      </w:r>
      <w:r>
        <w:t>, Lukošaičiai</w:t>
      </w:r>
      <w:r>
        <w:rPr>
          <w:rStyle w:val="FootnoteReference"/>
        </w:rPr>
        <w:footnoteReference w:id="85"/>
      </w:r>
      <w:r>
        <w:t>, Maniušiai</w:t>
      </w:r>
      <w:r>
        <w:rPr>
          <w:rStyle w:val="FootnoteReference"/>
        </w:rPr>
        <w:footnoteReference w:id="86"/>
      </w:r>
      <w:r>
        <w:t>, Šiauliai</w:t>
      </w:r>
      <w:r>
        <w:rPr>
          <w:rStyle w:val="FootnoteReference"/>
        </w:rPr>
        <w:footnoteReference w:id="87"/>
      </w:r>
      <w:r>
        <w:t>, bendrai Šiaulių rajonas</w:t>
      </w:r>
      <w:r>
        <w:rPr>
          <w:rStyle w:val="FootnoteReference"/>
        </w:rPr>
        <w:footnoteReference w:id="88"/>
      </w:r>
      <w:r>
        <w:t xml:space="preserve"> ir Urkuvėnai</w:t>
      </w:r>
      <w:r>
        <w:rPr>
          <w:rStyle w:val="FootnoteReference"/>
        </w:rPr>
        <w:footnoteReference w:id="89"/>
      </w:r>
      <w:r w:rsidR="009477BF">
        <w:t>. Joniškio r. 7</w:t>
      </w:r>
      <w:r>
        <w:t xml:space="preserve"> radimvietės: Bandoriai</w:t>
      </w:r>
      <w:r>
        <w:rPr>
          <w:rStyle w:val="FootnoteReference"/>
        </w:rPr>
        <w:footnoteReference w:id="90"/>
      </w:r>
      <w:r>
        <w:t>, Joniškis</w:t>
      </w:r>
      <w:r>
        <w:rPr>
          <w:rStyle w:val="FootnoteReference"/>
        </w:rPr>
        <w:footnoteReference w:id="91"/>
      </w:r>
      <w:r>
        <w:t xml:space="preserve">, </w:t>
      </w:r>
      <w:r w:rsidR="00067A78">
        <w:t>Kalnelis</w:t>
      </w:r>
      <w:r w:rsidR="00067A78">
        <w:rPr>
          <w:rStyle w:val="FootnoteReference"/>
        </w:rPr>
        <w:footnoteReference w:id="92"/>
      </w:r>
      <w:r w:rsidR="00067A78">
        <w:t xml:space="preserve">, </w:t>
      </w:r>
      <w:r>
        <w:t>Mėdginai</w:t>
      </w:r>
      <w:r>
        <w:rPr>
          <w:rStyle w:val="FootnoteReference"/>
        </w:rPr>
        <w:footnoteReference w:id="93"/>
      </w:r>
      <w:r>
        <w:t>, Puikiai</w:t>
      </w:r>
      <w:r>
        <w:rPr>
          <w:rStyle w:val="FootnoteReference"/>
        </w:rPr>
        <w:footnoteReference w:id="94"/>
      </w:r>
      <w:r w:rsidR="00A3430F">
        <w:t>, Ročkiai</w:t>
      </w:r>
      <w:r w:rsidR="00A3430F">
        <w:rPr>
          <w:rStyle w:val="FootnoteReference"/>
        </w:rPr>
        <w:footnoteReference w:id="95"/>
      </w:r>
      <w:r w:rsidR="00A3430F">
        <w:t xml:space="preserve"> </w:t>
      </w:r>
      <w:r>
        <w:t>ir Rukuižiai</w:t>
      </w:r>
      <w:r>
        <w:rPr>
          <w:rStyle w:val="FootnoteReference"/>
        </w:rPr>
        <w:footnoteReference w:id="96"/>
      </w:r>
      <w:r>
        <w:t xml:space="preserve">. </w:t>
      </w:r>
      <w:r w:rsidR="00FE1E80">
        <w:t>Radviliškio r. rastos 5 lobių radimvietės: Dvarininkai</w:t>
      </w:r>
      <w:r w:rsidR="00FE1E80">
        <w:rPr>
          <w:rStyle w:val="FootnoteReference"/>
        </w:rPr>
        <w:footnoteReference w:id="97"/>
      </w:r>
      <w:r w:rsidR="00FE1E80">
        <w:t>, Grinkiškis</w:t>
      </w:r>
      <w:r w:rsidR="00FE1E80">
        <w:rPr>
          <w:rStyle w:val="FootnoteReference"/>
        </w:rPr>
        <w:footnoteReference w:id="98"/>
      </w:r>
      <w:r w:rsidR="00FE1E80">
        <w:t>, Puipiai</w:t>
      </w:r>
      <w:r w:rsidR="00FE1E80">
        <w:rPr>
          <w:rStyle w:val="FootnoteReference"/>
        </w:rPr>
        <w:footnoteReference w:id="99"/>
      </w:r>
      <w:r w:rsidR="00FE1E80">
        <w:t>, Radviliškis</w:t>
      </w:r>
      <w:r w:rsidR="00FE1E80">
        <w:rPr>
          <w:rStyle w:val="FootnoteReference"/>
        </w:rPr>
        <w:footnoteReference w:id="100"/>
      </w:r>
      <w:r w:rsidR="00FE1E80">
        <w:t xml:space="preserve"> ir Velžiai</w:t>
      </w:r>
      <w:r w:rsidR="00FE1E80">
        <w:rPr>
          <w:rStyle w:val="FootnoteReference"/>
        </w:rPr>
        <w:footnoteReference w:id="101"/>
      </w:r>
      <w:r w:rsidR="00FE1E80">
        <w:t xml:space="preserve">. </w:t>
      </w:r>
      <w:r>
        <w:t>Kelmės r. 4 radimvietės: Laugiriškiai</w:t>
      </w:r>
      <w:r>
        <w:rPr>
          <w:rStyle w:val="FootnoteReference"/>
        </w:rPr>
        <w:footnoteReference w:id="102"/>
      </w:r>
      <w:r>
        <w:t>, Užventis</w:t>
      </w:r>
      <w:r>
        <w:rPr>
          <w:rStyle w:val="FootnoteReference"/>
        </w:rPr>
        <w:footnoteReference w:id="103"/>
      </w:r>
      <w:r>
        <w:t>, Varvaliai</w:t>
      </w:r>
      <w:r>
        <w:rPr>
          <w:rStyle w:val="FootnoteReference"/>
        </w:rPr>
        <w:footnoteReference w:id="104"/>
      </w:r>
      <w:r>
        <w:t xml:space="preserve"> ir Žalpiai</w:t>
      </w:r>
      <w:r>
        <w:rPr>
          <w:rStyle w:val="FootnoteReference"/>
        </w:rPr>
        <w:footnoteReference w:id="105"/>
      </w:r>
      <w:r w:rsidR="009477BF">
        <w:t xml:space="preserve">. </w:t>
      </w:r>
      <w:r>
        <w:t>Akmenės r. 3 lobių radimvietės: Alkiškiai</w:t>
      </w:r>
      <w:r>
        <w:rPr>
          <w:rStyle w:val="FootnoteReference"/>
        </w:rPr>
        <w:footnoteReference w:id="106"/>
      </w:r>
      <w:r>
        <w:t>, Šiliškiai</w:t>
      </w:r>
      <w:r>
        <w:rPr>
          <w:rStyle w:val="FootnoteReference"/>
        </w:rPr>
        <w:footnoteReference w:id="107"/>
      </w:r>
      <w:r>
        <w:t xml:space="preserve"> ir Viekšniai</w:t>
      </w:r>
      <w:r>
        <w:rPr>
          <w:rStyle w:val="FootnoteReference"/>
        </w:rPr>
        <w:footnoteReference w:id="108"/>
      </w:r>
      <w:r>
        <w:t xml:space="preserve">. </w:t>
      </w:r>
      <w:r w:rsidR="004C6E1B">
        <w:t>Pakruojo r. aptiktos taip pat 3 lobių radimvietės: Daugalioniai</w:t>
      </w:r>
      <w:r w:rsidR="004C6E1B">
        <w:rPr>
          <w:rStyle w:val="FootnoteReference"/>
        </w:rPr>
        <w:footnoteReference w:id="109"/>
      </w:r>
      <w:r w:rsidR="004C6E1B">
        <w:t xml:space="preserve"> (čia aptikti du lobiai), Klovainiai</w:t>
      </w:r>
      <w:r w:rsidR="004C6E1B">
        <w:rPr>
          <w:rStyle w:val="FootnoteReference"/>
        </w:rPr>
        <w:footnoteReference w:id="110"/>
      </w:r>
      <w:r w:rsidR="004C6E1B">
        <w:t xml:space="preserve"> ir Tulminiai</w:t>
      </w:r>
      <w:r w:rsidR="004C6E1B">
        <w:rPr>
          <w:rStyle w:val="FootnoteReference"/>
        </w:rPr>
        <w:footnoteReference w:id="111"/>
      </w:r>
      <w:r w:rsidR="004C6E1B">
        <w:t>.</w:t>
      </w:r>
    </w:p>
    <w:p w:rsidR="007019B4" w:rsidRDefault="00BA758B" w:rsidP="00AA26C2">
      <w:pPr>
        <w:spacing w:line="360" w:lineRule="auto"/>
        <w:ind w:firstLine="567"/>
        <w:jc w:val="both"/>
      </w:pPr>
      <w:r>
        <w:t>Bendras monetų kiekis lobiuose</w:t>
      </w:r>
      <w:r w:rsidR="00D23FC1">
        <w:t xml:space="preserve"> </w:t>
      </w:r>
      <w:r>
        <w:t>(beje, kaip ir kitose monetų grupėse)</w:t>
      </w:r>
      <w:r w:rsidR="00D23FC1">
        <w:t xml:space="preserve">, skiriasi </w:t>
      </w:r>
      <w:r w:rsidR="00080A17">
        <w:t xml:space="preserve">įvertinant monetas </w:t>
      </w:r>
      <w:r w:rsidR="00D23FC1">
        <w:t>pagal skirtingus parametrus. Iš viso lobiuose rast</w:t>
      </w:r>
      <w:r w:rsidR="00247AA5">
        <w:t>a daugiau nei</w:t>
      </w:r>
      <w:r w:rsidR="00D23FC1">
        <w:t xml:space="preserve"> 2</w:t>
      </w:r>
      <w:r w:rsidR="008804F1">
        <w:t>5</w:t>
      </w:r>
      <w:r w:rsidR="00247AA5">
        <w:t xml:space="preserve"> tūkst</w:t>
      </w:r>
      <w:r w:rsidR="00D23FC1">
        <w:t>. monetų</w:t>
      </w:r>
      <w:r w:rsidR="00247AA5">
        <w:t>. Iš jų pagal nominalą identifikuota 25 704</w:t>
      </w:r>
      <w:r w:rsidR="00562E90">
        <w:t xml:space="preserve"> vnt.</w:t>
      </w:r>
      <w:r w:rsidR="00D23FC1">
        <w:t xml:space="preserve"> Paga</w:t>
      </w:r>
      <w:r w:rsidR="00080A17">
        <w:t>l kaldinimo vietą identifikuotos</w:t>
      </w:r>
      <w:r w:rsidR="008804F1">
        <w:t xml:space="preserve"> 25</w:t>
      </w:r>
      <w:r w:rsidR="00D23FC1">
        <w:t xml:space="preserve"> </w:t>
      </w:r>
      <w:r w:rsidR="008804F1">
        <w:t>682</w:t>
      </w:r>
      <w:r w:rsidR="00080A17">
        <w:t xml:space="preserve"> vnt. monetos</w:t>
      </w:r>
      <w:r w:rsidR="00D43F72">
        <w:t xml:space="preserve"> (šis kiekis mažesnis dėl to, kad dalis monetų yra klastotės (falsifikatai), kurių klastotojai nežinomi, taigi vieta, kur moneta nukaldinta, nėra aiški)</w:t>
      </w:r>
      <w:r w:rsidR="00D23FC1">
        <w:t xml:space="preserve">. </w:t>
      </w:r>
      <w:r w:rsidR="00E202FB">
        <w:t>Tiksliai ar apytiksliai p</w:t>
      </w:r>
      <w:r w:rsidR="008804F1">
        <w:t>agal datavimą identifikuotos 21 972 monetos</w:t>
      </w:r>
      <w:r>
        <w:t>.</w:t>
      </w:r>
    </w:p>
    <w:p w:rsidR="00AA26C2" w:rsidRDefault="007019B4" w:rsidP="00AA26C2">
      <w:pPr>
        <w:spacing w:line="360" w:lineRule="auto"/>
        <w:ind w:firstLine="567"/>
        <w:jc w:val="both"/>
      </w:pPr>
      <w:r>
        <w:lastRenderedPageBreak/>
        <w:t>Tolesniuose poskyriuose lobių monetos bus aptariamos pagal tam tikras sritis: pirmiausiai pagal nominalus (nes pagal juos identifikuotų monetų kiekis didžiausias), kaldinimo vietas ir datavimą.</w:t>
      </w:r>
    </w:p>
    <w:p w:rsidR="00D23FC1" w:rsidRDefault="00D23FC1" w:rsidP="00D23FC1">
      <w:pPr>
        <w:spacing w:line="360" w:lineRule="auto"/>
      </w:pPr>
    </w:p>
    <w:p w:rsidR="008804F1" w:rsidRPr="0074775C" w:rsidRDefault="00AB0D4D" w:rsidP="0074775C">
      <w:pPr>
        <w:pStyle w:val="Heading1"/>
        <w:jc w:val="center"/>
        <w:rPr>
          <w:rFonts w:ascii="Times New Roman" w:hAnsi="Times New Roman" w:cs="Times New Roman"/>
          <w:sz w:val="28"/>
          <w:szCs w:val="28"/>
        </w:rPr>
      </w:pPr>
      <w:bookmarkStart w:id="7" w:name="_Toc263169691"/>
      <w:bookmarkStart w:id="8" w:name="_Toc239830184"/>
      <w:bookmarkStart w:id="9" w:name="_Toc239823382"/>
      <w:r w:rsidRPr="0074775C">
        <w:rPr>
          <w:rFonts w:ascii="Times New Roman" w:hAnsi="Times New Roman" w:cs="Times New Roman"/>
          <w:sz w:val="28"/>
          <w:szCs w:val="28"/>
        </w:rPr>
        <w:t>3</w:t>
      </w:r>
      <w:r w:rsidR="008804F1" w:rsidRPr="0074775C">
        <w:rPr>
          <w:rFonts w:ascii="Times New Roman" w:hAnsi="Times New Roman" w:cs="Times New Roman"/>
          <w:sz w:val="28"/>
          <w:szCs w:val="28"/>
        </w:rPr>
        <w:t>.2 Lobių monetų nominalai</w:t>
      </w:r>
      <w:bookmarkEnd w:id="7"/>
    </w:p>
    <w:p w:rsidR="008804F1" w:rsidRPr="008804F1" w:rsidRDefault="008804F1" w:rsidP="008804F1">
      <w:pPr>
        <w:spacing w:line="360" w:lineRule="auto"/>
      </w:pPr>
    </w:p>
    <w:p w:rsidR="008804F1" w:rsidRDefault="008804F1" w:rsidP="008804F1">
      <w:pPr>
        <w:spacing w:line="360" w:lineRule="auto"/>
        <w:ind w:firstLine="567"/>
        <w:jc w:val="both"/>
      </w:pPr>
      <w:r w:rsidRPr="008804F1">
        <w:t>Šiame poskyryje bus pristatomas Šiaulių krašto</w:t>
      </w:r>
      <w:r w:rsidRPr="008804F1">
        <w:rPr>
          <w:b/>
        </w:rPr>
        <w:t xml:space="preserve"> </w:t>
      </w:r>
      <w:r w:rsidRPr="008804F1">
        <w:t>lobių monetų pasiskirstymas pagal nominalą. Šiaulių krašto lobiuose rasti 25 704 vnt.</w:t>
      </w:r>
      <w:r w:rsidR="00D46EEB">
        <w:t>,</w:t>
      </w:r>
      <w:r w:rsidRPr="008804F1">
        <w:t xml:space="preserve"> identifikuotų pagal </w:t>
      </w:r>
      <w:r w:rsidR="00D46EEB">
        <w:t xml:space="preserve">47 </w:t>
      </w:r>
      <w:r w:rsidRPr="008804F1">
        <w:t>nomin</w:t>
      </w:r>
      <w:r w:rsidR="00D46EEB">
        <w:t>alų rūšis, monetų. I</w:t>
      </w:r>
      <w:r w:rsidRPr="008804F1">
        <w:t xml:space="preserve">š jų Kelmės r. </w:t>
      </w:r>
      <w:r w:rsidR="00D46EEB">
        <w:t xml:space="preserve">rasti </w:t>
      </w:r>
      <w:r w:rsidRPr="008804F1">
        <w:t xml:space="preserve">9236 vnt., Radviliškio r. 8900 vnt., Šiaulių r. 3950 vnt., Joniškio r. 2570 vnt., Akmenės r. 710 vnt. ir Pakruojo r. 338 vnt. </w:t>
      </w:r>
    </w:p>
    <w:p w:rsidR="006972A2" w:rsidRPr="008804F1" w:rsidRDefault="006972A2" w:rsidP="008804F1">
      <w:pPr>
        <w:spacing w:line="360" w:lineRule="auto"/>
        <w:ind w:firstLine="567"/>
        <w:jc w:val="both"/>
      </w:pPr>
      <w:r>
        <w:t>Gausiausiai Šiaulių krašto lobiuose aptinkama šilingų, jie sudaro ~59,01% arba 15 168 vnt. Antra gausiausia grupė</w:t>
      </w:r>
      <w:r w:rsidR="007346C6">
        <w:t xml:space="preserve"> -</w:t>
      </w:r>
      <w:r>
        <w:t xml:space="preserve"> pusantrokai, jų užimama dalis apyvartoje siekia ~17,88% (rasti 4597 vnt.)</w:t>
      </w:r>
      <w:r w:rsidR="007346C6">
        <w:t xml:space="preserve">. Trečioje vietoje šeštokai, jie sudaro ~6,4% (1646 vnt.). Ketvirti pagal gausumą lobiuose yra pusgrašiai, sudarantys ~4,87% (arba 1252 vnt.). </w:t>
      </w:r>
      <w:r w:rsidR="009942DD">
        <w:t>K</w:t>
      </w:r>
      <w:r w:rsidR="007346C6">
        <w:t xml:space="preserve">itų populiariausių nominalų monetų rasta mažiau nei po 1000 vnt.: </w:t>
      </w:r>
      <w:r w:rsidR="009942DD">
        <w:t xml:space="preserve">ortai ~2,12% (546 vnt.), 2 grašių nominalo monetos ~1,82% (469 vnt.), trečiokai ~1,78% (458 vnt.), grašiai ~1,57% (404 vnt.), dvidenariai ~1,34% (344 vnt.), denarai </w:t>
      </w:r>
      <w:r w:rsidR="00223705">
        <w:t xml:space="preserve">~0,61% (156 vnt.) ir auksinai ~0,47% (120 vnt.). Likusių nominalų monetų Šiaulių krašto lobiuose rasta po mažiau nei 100 vnt. </w:t>
      </w:r>
      <w:r w:rsidR="00D12575">
        <w:t>Kaip bus matyti toliau, šie rastų nominalų santykiai skirtingose Šiaulių krašto dalyse yra nevienodi.</w:t>
      </w:r>
    </w:p>
    <w:p w:rsidR="008804F1" w:rsidRPr="008804F1" w:rsidRDefault="008804F1" w:rsidP="008804F1">
      <w:pPr>
        <w:spacing w:line="360" w:lineRule="auto"/>
        <w:ind w:firstLine="567"/>
        <w:jc w:val="both"/>
      </w:pPr>
      <w:r w:rsidRPr="008804F1">
        <w:t xml:space="preserve">Taigi </w:t>
      </w:r>
      <w:r w:rsidRPr="008804F1">
        <w:rPr>
          <w:b/>
        </w:rPr>
        <w:t>Kelmės r.</w:t>
      </w:r>
      <w:r w:rsidRPr="008804F1">
        <w:t xml:space="preserve"> lobiuose randamos 16 nominalų rūšių monetos. Daugiausiai randama šilingų, jie sudaro ~59,04% (arba 5453 vnt.) visų čia rastų lobių monetų kiekio. Antras populiariausias monetų nominalas - pusantrokai, sudarantys ~16,55% (rasti 1529 vnt.). Trečioje vietoje atsidurė pusgrašiai, sudarantys ~13,49% (arba 1246 vnt.). Toliau eina grašiai su ~3,16% (292 vnt.), trečiokai ~3,14% (arba 290 vnt.), ortai ~2,7% (249 vnt.), tridenariai ~0,95% (arba 88 vnt.) ir dvidenariai ~0,73% (67 vnt.). Likusių nominalų (denarų, mažųjų grašių, pusantro šilingo, 3 kreicerių, riksdalderių, 2 penių, helerių ir pfeningų) monetos sudaro labai nežymią dalį - tik ~0,24% (arba 22 vnt.). Kuo ši Šiaulių krašto dalis išsiskiria bendrame kontekste? Pažymėtina tai, kad Kelmės r. rasta ~99,52% visų Šiaulių krašto pusgrašių, ~88,89% visų tridenarių, ~72,28% visų grašių, ~63,32% visų trečiokų, ~45,6% visų ortų, ~35,95% visų šilingų ir ~33,26% visų pusantrokų. Taip pat reikia pastebėti, kad palyginus su visu Šiaulių kraštu, Kelmės r. lobiuose visai neaptikta šeštokų (trečio populiariausio lobių monetų nominalo Šiaulių krašte). Kita vertus, tik Kelmės r. rasti 6 vnt. pfeningų ir vienas mažasis grašis. </w:t>
      </w:r>
    </w:p>
    <w:p w:rsidR="008804F1" w:rsidRPr="008804F1" w:rsidRDefault="008804F1" w:rsidP="008804F1">
      <w:pPr>
        <w:spacing w:line="360" w:lineRule="auto"/>
        <w:ind w:firstLine="567"/>
        <w:jc w:val="both"/>
      </w:pPr>
      <w:r w:rsidRPr="008804F1">
        <w:rPr>
          <w:b/>
        </w:rPr>
        <w:t>Radviliškio r.</w:t>
      </w:r>
      <w:r w:rsidRPr="008804F1">
        <w:t xml:space="preserve"> lobiuose aptinkamos 27 nominalų rūšių monetos. Čia, kaip ir Kelmės r., pirmauja šilingai (~74,18% arba 6602 vnt.). Antras populiariausias monetų nominalas - pusantrokai, sudarantys ~20,19% (rasti 1797 vnt.). Gerokai mažiau aptikta dvidenarių (~1,66% arba 148 vnt.). </w:t>
      </w:r>
      <w:r w:rsidRPr="008804F1">
        <w:lastRenderedPageBreak/>
        <w:t xml:space="preserve">Po dvidenarių, pagal populiarumą toliau eina trečiokai (~1,2% arba 107 vnt.) ir grašiai (~0,96% arba 85 vnt.). Likusių nominalų (denarų, tridenarių, pusgrašių, šeštokų, ortų, tymfų, liūto talerių, 3 kreicerių, 2 penių, ketvirtosios patagono, patagono, markių, 2 markių, erių, kvinarijų, florenų, kapeikų, helerių, 8 realų, dukatų, dukatonų ir sidabrinių dukatų) monetos sudaro tik ~1,81% (arba 161 vnt.). Kokia Radviliškio r. specifika? Čia aptikta ~81,82% visų Šiaulių krašte rastų 2 penių nominalo monetų, ~44,5% visų Šiaulių krašto dvidenarių, ~43,53% visų šilingų, ~42,22% visų ketvirtosios patagono nominalo monetų, ~39,58% visų patagonų, ~39,09% visų pusantrokų, ~23,36% visų trečiokų ir ~16,95% visų sidabrinių dukatų kiekio. Tik Radviliškio r. rastos kapeikos (8 vnt.), 2 markių nominalo moneta (1 vnt.), dukatonas (1 vnt.) ir kvinarijus (1 vnt.). </w:t>
      </w:r>
    </w:p>
    <w:p w:rsidR="008804F1" w:rsidRPr="008804F1" w:rsidRDefault="008804F1" w:rsidP="008804F1">
      <w:pPr>
        <w:spacing w:line="360" w:lineRule="auto"/>
        <w:ind w:firstLine="567"/>
        <w:jc w:val="both"/>
      </w:pPr>
      <w:r w:rsidRPr="008804F1">
        <w:rPr>
          <w:b/>
        </w:rPr>
        <w:t>Šiaulių r.</w:t>
      </w:r>
      <w:r w:rsidRPr="008804F1">
        <w:t xml:space="preserve"> lobiuose randamos 26 nominalų rūšių monetos. Daugiausiai čia aptikta šeštokų (rasta 1112 vnt.), jie sudaro ~28,15% tarp visų monetų. Antroje vietoje pusantrokai, sudarantys ~26,3% (rasti 1039 vnt.). Palyginti mažiau, nei vidutiniškai visame Šiaulių krašte, Šiaulių r. rasta šilingų, jie sudaro ~20,48% (rasti 809 vnt.). Toliau eina 2 grašių nominalo monetos - ~11,82% (rasti 467 vnt.), ortai (~6,23% arba 246 vnt.) ir auksinai (~2,73% arba 108 vnt.). Likusių nominalų (tridenarių, pusgrašių, grašių, trečiokų, 4 grašių, talerių, liūto talerių, 15 kreicerių, 18 kreicerių, pusės riksdalderio, riksdalderių, 2 penių, ketvirtosios patagono, pusės patagono, patagono, pusės ekiu, erių, 4 erių, 5 erių ir sidabrinių dukatų) monetos sudaro ~4,28% (arba 169 vnt.). Taigi tenka pastebėti esminį Šiaulių r. skirtumą: gausiausia monetų, identifikuotų pagal nominalą, grupė čia šeštokai - bendras jų kiekis sudaro ~67,56% visų Šiaulių krašte rastų šeštokų. Čia rastos 2 grašių nominalo monetos sudaro net ~99,57% visų Šiaulių krašte rastų šio nominalo monetų. Tarp kai kurių kitų nominalų monetų Šiaulių r. lyginamasis svoris taip pat žymus: 5 erių nominalo monetos sudaro ~96,67%, auksinai ~90%, ortai ~45,05%, patagonai ~38,54%,  sidabriniai dukatai ~37,29% ir pusantrokai ~22,6%. Tik Šiaulių r. rasta 4 grašių nominalo (1 vnt.), 15 kreicerių (1 vnt.), 18 kreicerių (3 vnt.), pusės riksdalderio (3 vnt.), pusės patagono (6 vnt.), pusės ekių (1 vnt.), 4 erių nominalo (6 vnt.) monetos.</w:t>
      </w:r>
    </w:p>
    <w:p w:rsidR="008804F1" w:rsidRPr="008804F1" w:rsidRDefault="008804F1" w:rsidP="008804F1">
      <w:pPr>
        <w:spacing w:line="360" w:lineRule="auto"/>
        <w:ind w:firstLine="567"/>
        <w:jc w:val="both"/>
      </w:pPr>
      <w:r w:rsidRPr="008804F1">
        <w:rPr>
          <w:b/>
        </w:rPr>
        <w:t>Joniškio r.</w:t>
      </w:r>
      <w:r w:rsidRPr="008804F1">
        <w:t xml:space="preserve"> lobiuose aptikta 17 monetų nominalų rūšių. Joniškio r. išsiskiria iš Šiaulių krašto tuo, kad šilingai čia sudaro net ~88,68% (rasti 2279 vnt.) visų rastų monetų kiekio. Antroje vietoje yra dvidenariai, kurių aptikta gerokai mažiau (rasta 129 vnt.). Jie sudaro tik ~5,02% tarp visų monetų. Reikia paminėti Joniškio r. rastus liūto talerius, sidabrinius dukatus ir denarus. Liūto talerių čia rasta 30 vnt. ir jie sudaro tik ~1,17% visų monetų, tačiau tai atitinka net ~90,99% visų Šiaulių krašte rastų liūto talerių. Sidabriniai dukatai Joniškio r. sudaro tik ~0,74% (rasta 19 vnt.) visų monetų kiekio, tačiau tai atitinka ~32,2% visų Šiaulių krašte rastų šio nominalo monetų. Kalbant apie denarus, jų kiekis yra 40 vnt. (jie bendroje Joniškio r. monetų sudėtyje sudaro ~1,56%), tačiau palyginus su visu Šiaulių kraštu, tai sudaro net ~25,64% visų rastų denarų. Joniškio r. rasti 5 vnt. (arba ~83,33% rastų Šiaulių krašte) itin reto nominalo - pusantro šilingo - monetų. Lygiai toks pat </w:t>
      </w:r>
      <w:r w:rsidRPr="008804F1">
        <w:lastRenderedPageBreak/>
        <w:t>santykis yra ir su Joniškio r. rastais taleriais. Likusių nominalų (tridenarių, grašių, pusantrokų, 2 grašių, ortų, San Galeno miesto talerių, patagonų, markių, florenų ir dukatų) monetos sudaro tik ~2,45% (63 vnt.). Tik Joniškio r. rastas vienas San Galeno miesto taleris.</w:t>
      </w:r>
    </w:p>
    <w:p w:rsidR="008804F1" w:rsidRPr="008804F1" w:rsidRDefault="008804F1" w:rsidP="008804F1">
      <w:pPr>
        <w:spacing w:line="360" w:lineRule="auto"/>
        <w:ind w:firstLine="567"/>
        <w:jc w:val="both"/>
      </w:pPr>
      <w:r w:rsidRPr="008804F1">
        <w:rPr>
          <w:b/>
        </w:rPr>
        <w:t>Akmenės r.</w:t>
      </w:r>
      <w:r w:rsidRPr="008804F1">
        <w:t xml:space="preserve"> lobiuose rasta 18 monetų nominalų rūšių. Šis rajonas panašus į Šiaulių r. tuo, kad čia irgi santykinai daugiausiai aptikta šeštokų (~51,13% arba 363 vnt.). Antroje vietoje yra pusantrokai (~26,34% arba 187 vnt.). Trečioje vietoje atsidūrė trečiokai (~8,31% arba 59 vnt.). Santykinai nedaug rasta šilingų - 25 vnt., tai sudaro tik ~3,52% tarp visų monetų. Toliau eina ortai (~3,38% arba 24 vnt.), erės (~3,23% arba 23 vnt.). Likusių nominalų (grašių, 2 grašių, auksinų, liūto talerių, 3 kreicerių, 6 kreicerių, ketvirtosios patagono, patagonų, 2 erių, 5 erių, 8 realų ir dukatų) monetos sudaro ~4,08% (rasti 29 vnt.). Akmenės r. rastos erės sudaro ~76,67% visų Šiaulių krašte rastų erių kiekio. Pažymėtina tai, kad palyginti su visu Šiaulių kraštu, čia visai nerasta denarų grupės monetų. Tik Akmenės r. rasta 2 erių nominalo monetų (4 vnt.). </w:t>
      </w:r>
    </w:p>
    <w:p w:rsidR="008804F1" w:rsidRDefault="008804F1" w:rsidP="001459BA">
      <w:pPr>
        <w:spacing w:line="360" w:lineRule="auto"/>
        <w:ind w:firstLine="567"/>
        <w:jc w:val="both"/>
      </w:pPr>
      <w:r w:rsidRPr="008804F1">
        <w:rPr>
          <w:b/>
        </w:rPr>
        <w:t>Pakruojo r.</w:t>
      </w:r>
      <w:r w:rsidRPr="008804F1">
        <w:t xml:space="preserve"> lobiuose sutinkamos 11 nominalų rūšių monetos. Čia, kaip ir Šiaulių bei Akmenės r., gausiausią monetų grupę sudaro šeštokai (rasti 155 vnt., sudarantys ~45,86%). Antroje vietoje denarai, jie sudaro ~30,77% (104 vnt.). Toliau eina tymfai, ~10,06% (rasti 34 vnt.). Likusių nominalų (pusantrokų, ortų, burgundiškųjų talerių, 6 kreicerių, ketvirtosios patagono, patagonų, ekiu ir sidabrinių dukatų) monetos sudaro ~13,31% (arba 45 vnt.). Tik čia rasta po vieną burgundiškąjį talerį ir ekiu. Taip pat reikia pastebėti, kad Pakruojo r. lobiuose visiškai neaptikta šilingų.</w:t>
      </w:r>
    </w:p>
    <w:p w:rsidR="001459BA" w:rsidRPr="008804F1" w:rsidRDefault="001459BA" w:rsidP="001459BA">
      <w:pPr>
        <w:spacing w:line="360" w:lineRule="auto"/>
        <w:ind w:firstLine="567"/>
        <w:jc w:val="both"/>
      </w:pPr>
    </w:p>
    <w:p w:rsidR="00D23FC1" w:rsidRPr="0074775C" w:rsidRDefault="00AB0D4D" w:rsidP="0074775C">
      <w:pPr>
        <w:pStyle w:val="Heading1"/>
        <w:jc w:val="center"/>
        <w:rPr>
          <w:rFonts w:ascii="Times New Roman" w:hAnsi="Times New Roman" w:cs="Times New Roman"/>
          <w:sz w:val="28"/>
          <w:szCs w:val="28"/>
        </w:rPr>
      </w:pPr>
      <w:bookmarkStart w:id="10" w:name="_Toc263169692"/>
      <w:r w:rsidRPr="0074775C">
        <w:rPr>
          <w:rFonts w:ascii="Times New Roman" w:hAnsi="Times New Roman" w:cs="Times New Roman"/>
          <w:sz w:val="28"/>
          <w:szCs w:val="28"/>
        </w:rPr>
        <w:t>3</w:t>
      </w:r>
      <w:r w:rsidR="008804F1" w:rsidRPr="0074775C">
        <w:rPr>
          <w:rFonts w:ascii="Times New Roman" w:hAnsi="Times New Roman" w:cs="Times New Roman"/>
          <w:sz w:val="28"/>
          <w:szCs w:val="28"/>
        </w:rPr>
        <w:t>.3</w:t>
      </w:r>
      <w:r w:rsidR="00D23FC1" w:rsidRPr="0074775C">
        <w:rPr>
          <w:rFonts w:ascii="Times New Roman" w:hAnsi="Times New Roman" w:cs="Times New Roman"/>
          <w:sz w:val="28"/>
          <w:szCs w:val="28"/>
        </w:rPr>
        <w:t xml:space="preserve"> Lobių monetų kaldinimo vietos</w:t>
      </w:r>
      <w:bookmarkEnd w:id="8"/>
      <w:bookmarkEnd w:id="9"/>
      <w:bookmarkEnd w:id="10"/>
    </w:p>
    <w:p w:rsidR="00D23FC1" w:rsidRDefault="00D23FC1" w:rsidP="00D23FC1">
      <w:pPr>
        <w:spacing w:line="360" w:lineRule="auto"/>
      </w:pPr>
      <w:r>
        <w:t xml:space="preserve"> </w:t>
      </w:r>
    </w:p>
    <w:p w:rsidR="002F55A1" w:rsidRDefault="00E30F75" w:rsidP="00FA4946">
      <w:pPr>
        <w:spacing w:line="360" w:lineRule="auto"/>
        <w:ind w:firstLine="567"/>
        <w:jc w:val="both"/>
      </w:pPr>
      <w:r>
        <w:t xml:space="preserve">Toliau </w:t>
      </w:r>
      <w:r w:rsidR="00D23FC1">
        <w:t>bus apibrėžtas Šiaulių krašto lobių monetų pasiskirstymas pagal kaldinimo vietą. Š</w:t>
      </w:r>
      <w:r w:rsidR="00080A17">
        <w:t>iaulių krašto lobiuose rastos 25</w:t>
      </w:r>
      <w:r w:rsidR="00D23FC1">
        <w:t xml:space="preserve"> </w:t>
      </w:r>
      <w:r w:rsidR="00080A17">
        <w:t>682</w:t>
      </w:r>
      <w:r w:rsidR="00D23FC1">
        <w:t xml:space="preserve"> monetos, identifikuotos pagal kaldinimo vietą</w:t>
      </w:r>
      <w:r w:rsidR="00E05E67">
        <w:t xml:space="preserve"> (pastarųjų galima priskaičiuoti 96)</w:t>
      </w:r>
      <w:r w:rsidR="00D23FC1">
        <w:t xml:space="preserve">. Iš </w:t>
      </w:r>
      <w:r w:rsidR="00E05E67">
        <w:t>šių monetų Kelmės r. rasti 9234 vnt.</w:t>
      </w:r>
      <w:r w:rsidR="00D23FC1">
        <w:t>, Radviliškio r.</w:t>
      </w:r>
      <w:r w:rsidR="00E05E67">
        <w:t xml:space="preserve"> 8890 vnt., Šiaulių r. 3947 vnt.</w:t>
      </w:r>
      <w:r w:rsidR="00D23FC1">
        <w:t>, Joniškio r. 2</w:t>
      </w:r>
      <w:r w:rsidR="00E05E67">
        <w:t>565 vnt.</w:t>
      </w:r>
      <w:r w:rsidR="00D23FC1">
        <w:t>, Akmenės r. 708</w:t>
      </w:r>
      <w:r w:rsidR="00E05E67">
        <w:t xml:space="preserve"> vnt.</w:t>
      </w:r>
      <w:r w:rsidR="00D23FC1">
        <w:t xml:space="preserve"> ir Pakruojo r.</w:t>
      </w:r>
      <w:r w:rsidR="00E05E67">
        <w:t xml:space="preserve"> </w:t>
      </w:r>
      <w:r w:rsidR="00E05E67" w:rsidRPr="002F55A1">
        <w:t>338 vnt</w:t>
      </w:r>
      <w:r w:rsidR="00D23FC1" w:rsidRPr="002F55A1">
        <w:t>.</w:t>
      </w:r>
    </w:p>
    <w:p w:rsidR="00D23FC1" w:rsidRDefault="002F55A1" w:rsidP="00FA4946">
      <w:pPr>
        <w:spacing w:line="360" w:lineRule="auto"/>
        <w:ind w:firstLine="567"/>
        <w:jc w:val="both"/>
      </w:pPr>
      <w:r>
        <w:t xml:space="preserve">Šiaulių krašto lobiuose daugiausiai randama monetų, kaldintų Rygoje. Jos sudaro </w:t>
      </w:r>
      <w:r w:rsidR="00D23FC1">
        <w:t xml:space="preserve"> </w:t>
      </w:r>
      <w:r>
        <w:t>~37,19% arba 9551 vnt. Antra gausiausia monetų grupė kaldinta Lenkijoje: ~20,64% (5301 vnt.). T</w:t>
      </w:r>
      <w:r w:rsidR="00AD753D">
        <w:t>rečioje vietoje yra</w:t>
      </w:r>
      <w:r>
        <w:t xml:space="preserve"> monetos, kaldintos Livonijoje, jos sudaro ~</w:t>
      </w:r>
      <w:r w:rsidR="00AD753D">
        <w:t xml:space="preserve">14,41% (3701 vnt.). Lietuviškos monetos atsidūrė ketvirtoje vietoje, jos lobių monetų apyvartoje sudaro kiek daugiau nei dešimtadalį, arba ~10,51% (rasti 2698 vnt.). Toliau monetos pagal kaldinimo vietą pasiskirsto taip: iš Prūsijos ~9,15% (2351 vnt.), iš Karališkosios Prūsijos ~2,14% (550 vnt.), </w:t>
      </w:r>
      <w:r w:rsidR="00FB7CD1">
        <w:t>iš Elbingo ~1,27% (325 vnt.), iš Brandenburgo ~0,83% (214 vnt.) ir Saksonijoje nukaldinta ~0,5% (arba 128 vnt.) visų Šiaulių krašto lobiuose rastų monetų. Monet</w:t>
      </w:r>
      <w:r w:rsidR="00C87D7F">
        <w:t>os</w:t>
      </w:r>
      <w:r w:rsidR="00FB7CD1">
        <w:t xml:space="preserve"> iš likusių kaldinimo vietų </w:t>
      </w:r>
      <w:r w:rsidR="00C87D7F">
        <w:t xml:space="preserve">sudaro labai nežymią dalį </w:t>
      </w:r>
      <w:r w:rsidR="00C87D7F">
        <w:lastRenderedPageBreak/>
        <w:t xml:space="preserve">apyvartoje, jų </w:t>
      </w:r>
      <w:r w:rsidR="00FB7CD1">
        <w:t>rasta</w:t>
      </w:r>
      <w:r w:rsidR="00C87D7F">
        <w:t xml:space="preserve"> po mažiau nei 100 vnt.</w:t>
      </w:r>
      <w:r w:rsidR="00FB7CD1">
        <w:t xml:space="preserve"> </w:t>
      </w:r>
      <w:r w:rsidR="005A5280" w:rsidRPr="009B382A">
        <w:t>Kaip bus galima pastebėti toliau, atskirose Šiaulių krašto dalyse cirkuliavusių monetų kiekiai pagal kaldinimo vietas skiriasi.</w:t>
      </w:r>
    </w:p>
    <w:p w:rsidR="00D23FC1" w:rsidRDefault="005A5280" w:rsidP="00FA4946">
      <w:pPr>
        <w:spacing w:line="360" w:lineRule="auto"/>
        <w:ind w:firstLine="567"/>
        <w:jc w:val="both"/>
      </w:pPr>
      <w:r>
        <w:t xml:space="preserve">Taigi </w:t>
      </w:r>
      <w:r w:rsidR="00D23FC1">
        <w:rPr>
          <w:b/>
        </w:rPr>
        <w:t>Kelmės r.</w:t>
      </w:r>
      <w:r w:rsidR="00D23FC1">
        <w:t xml:space="preserve"> lobiuose randamos monetos iš </w:t>
      </w:r>
      <w:r>
        <w:t>29</w:t>
      </w:r>
      <w:r w:rsidR="00D23FC1">
        <w:t xml:space="preserve"> kaldinimo vietų. Pirmauja Rygoje kal</w:t>
      </w:r>
      <w:r w:rsidR="00A1442F">
        <w:t>dintos monetos, jos sudaro ~38,09</w:t>
      </w:r>
      <w:r w:rsidR="00D23FC1">
        <w:t>% (3517</w:t>
      </w:r>
      <w:r w:rsidR="00A1442F">
        <w:t xml:space="preserve"> vnt.</w:t>
      </w:r>
      <w:r w:rsidR="00C04000">
        <w:t xml:space="preserve">). Antra gausiausia grupė - </w:t>
      </w:r>
      <w:r w:rsidR="00D23FC1">
        <w:t>monetos, kaldi</w:t>
      </w:r>
      <w:r w:rsidR="00A1442F">
        <w:t>ntos Lenkijoje, jos sudaro ~18,59</w:t>
      </w:r>
      <w:r w:rsidR="00D23FC1">
        <w:t>% visų Kelmės r. rastų monetų (1717</w:t>
      </w:r>
      <w:r w:rsidR="00A1442F">
        <w:t xml:space="preserve"> vnt.</w:t>
      </w:r>
      <w:r w:rsidR="00D23FC1">
        <w:t xml:space="preserve">). Trečioje vietoje </w:t>
      </w:r>
      <w:r w:rsidR="00A1442F">
        <w:t xml:space="preserve">atsidūrė </w:t>
      </w:r>
      <w:r w:rsidR="00D23FC1">
        <w:t>Lietuvoje kaldintos monetos, jos sudaro ~18,1</w:t>
      </w:r>
      <w:r w:rsidR="004B57DE">
        <w:t>6</w:t>
      </w:r>
      <w:r w:rsidR="00D23FC1">
        <w:t>% arba 1676 vnt. Toliau eina monetos, kaldintos Prūsijoje (~13,1</w:t>
      </w:r>
      <w:r w:rsidR="004B57DE">
        <w:t>8</w:t>
      </w:r>
      <w:r w:rsidR="00D23FC1">
        <w:t>% arba 1217 vnt.), Livonijoje (~</w:t>
      </w:r>
      <w:r w:rsidR="004B57DE">
        <w:t>6,9</w:t>
      </w:r>
      <w:r w:rsidR="00D23FC1">
        <w:t>7</w:t>
      </w:r>
      <w:r w:rsidR="004B57DE">
        <w:t>% arba 644 vnt.), Elbinge (~2,07</w:t>
      </w:r>
      <w:r w:rsidR="00D23FC1">
        <w:t>% arba 191 vnt.), Lobženicoje (~0,8</w:t>
      </w:r>
      <w:r w:rsidR="004B57DE">
        <w:t>1</w:t>
      </w:r>
      <w:r w:rsidR="00D23FC1">
        <w:t xml:space="preserve">% arba 75 vnt.), Dancige (~0,7% arba </w:t>
      </w:r>
      <w:r w:rsidR="009B382A">
        <w:t>65</w:t>
      </w:r>
      <w:r w:rsidR="00D23FC1">
        <w:t xml:space="preserve"> vnt.) ir Karališkojoje Prūsijoje (~0,6</w:t>
      </w:r>
      <w:r w:rsidR="009B382A">
        <w:t>3</w:t>
      </w:r>
      <w:r w:rsidR="00D23FC1">
        <w:t>% arba 58 vnt.). Monetos iš 9 min</w:t>
      </w:r>
      <w:r w:rsidR="009B382A">
        <w:t>ėtų kaldinimo vietų sudaro ~99,2</w:t>
      </w:r>
      <w:r w:rsidR="00D23FC1">
        <w:t>% visų Kelmės r. rastų lobių monetų.</w:t>
      </w:r>
      <w:r w:rsidR="009B382A">
        <w:t xml:space="preserve"> </w:t>
      </w:r>
      <w:r w:rsidR="000F6351">
        <w:t>Likusioms</w:t>
      </w:r>
      <w:r w:rsidR="009B382A">
        <w:t xml:space="preserve"> 20 </w:t>
      </w:r>
      <w:r w:rsidR="000F6351">
        <w:t>kaldinimo vietų</w:t>
      </w:r>
      <w:r w:rsidR="009B382A">
        <w:t xml:space="preserve"> tenka viso labo ~0,8% lobių apyvartos.</w:t>
      </w:r>
      <w:r w:rsidR="00D23FC1">
        <w:t xml:space="preserve"> </w:t>
      </w:r>
    </w:p>
    <w:p w:rsidR="00D23FC1" w:rsidRDefault="00D23FC1" w:rsidP="00FA4946">
      <w:pPr>
        <w:spacing w:line="360" w:lineRule="auto"/>
        <w:ind w:firstLine="567"/>
        <w:jc w:val="both"/>
      </w:pPr>
      <w:r w:rsidRPr="00FD1F8F">
        <w:rPr>
          <w:b/>
        </w:rPr>
        <w:t>Radviliškio r.</w:t>
      </w:r>
      <w:r w:rsidRPr="00FD1F8F">
        <w:t xml:space="preserve"> lobiuose</w:t>
      </w:r>
      <w:r>
        <w:t xml:space="preserve"> randamos monetos </w:t>
      </w:r>
      <w:r w:rsidR="00A57077">
        <w:t>pasižymi didžiausia kaldinimo vietų įvairove (pastarųjų galima priskaičiuoti net 50). Kaip ir Kelmės r., čia daugiausiai monetų nukaldintų</w:t>
      </w:r>
      <w:r w:rsidR="00FE5AFF">
        <w:t xml:space="preserve"> Rygoje (~39,58% arba 3519</w:t>
      </w:r>
      <w:r>
        <w:t xml:space="preserve"> vnt.). Antroje vietoje yra monetos, kaldintos Livonijoje (~</w:t>
      </w:r>
      <w:r w:rsidR="00FE5AFF">
        <w:t>31,41</w:t>
      </w:r>
      <w:r>
        <w:t>% arba 2</w:t>
      </w:r>
      <w:r w:rsidR="00FE5AFF">
        <w:t xml:space="preserve">792 vnt.). Trečios pagal gausumą yra lenkiškos </w:t>
      </w:r>
      <w:r>
        <w:t>monetos, jos sudaro ~</w:t>
      </w:r>
      <w:r w:rsidR="00FE5AFF">
        <w:t>15,77</w:t>
      </w:r>
      <w:r>
        <w:t>% arba 1</w:t>
      </w:r>
      <w:r w:rsidR="00FE5AFF">
        <w:t>402</w:t>
      </w:r>
      <w:r>
        <w:t xml:space="preserve"> vnt. Toliau eina monetos, k</w:t>
      </w:r>
      <w:r w:rsidR="00FE5AFF">
        <w:t>aldintos Lietuvoje (~4,45% arba 396</w:t>
      </w:r>
      <w:r>
        <w:t xml:space="preserve"> </w:t>
      </w:r>
      <w:r w:rsidR="00FE5AFF">
        <w:t>vnt.), Prūsijoje (~3,45% arba 307</w:t>
      </w:r>
      <w:r>
        <w:t xml:space="preserve"> vnt.</w:t>
      </w:r>
      <w:r w:rsidR="000F6351">
        <w:t>), Karališkojoje Prūsijoje (~2,33</w:t>
      </w:r>
      <w:r>
        <w:t>% arba 207 vnt.) ir Elbinge (~1,</w:t>
      </w:r>
      <w:r w:rsidR="000F6351">
        <w:t>0</w:t>
      </w:r>
      <w:r>
        <w:t xml:space="preserve">2% arba 91 vnt.). Monetos iš </w:t>
      </w:r>
      <w:r w:rsidR="000F6351">
        <w:t xml:space="preserve">šių </w:t>
      </w:r>
      <w:r>
        <w:t>paminėt</w:t>
      </w:r>
      <w:r w:rsidR="000F6351">
        <w:t>ų 7 kaldinimo vietų sudaro ~98,01</w:t>
      </w:r>
      <w:r>
        <w:t>% visų Radviliškio r. rastų lobių monetų.</w:t>
      </w:r>
      <w:r w:rsidR="000F6351">
        <w:t xml:space="preserve"> Kitų 43 kaldinimo vietų monetoms tenka tik ~</w:t>
      </w:r>
      <w:r w:rsidR="00FD1F8F">
        <w:t>1,99%.</w:t>
      </w:r>
      <w:r>
        <w:t xml:space="preserve"> </w:t>
      </w:r>
    </w:p>
    <w:p w:rsidR="00D23FC1" w:rsidRDefault="00D23FC1" w:rsidP="00FA4946">
      <w:pPr>
        <w:spacing w:line="360" w:lineRule="auto"/>
        <w:ind w:firstLine="567"/>
        <w:jc w:val="both"/>
      </w:pPr>
      <w:r w:rsidRPr="00594DFC">
        <w:rPr>
          <w:b/>
        </w:rPr>
        <w:t>Šiaulių r.</w:t>
      </w:r>
      <w:r>
        <w:t xml:space="preserve"> lobiuose randamos monetos iš 47 kaldinimo vietų. </w:t>
      </w:r>
      <w:r w:rsidR="00EA17B0">
        <w:t>Skirtingai nei anksčiau paminėtuose rajonuose čia rasta d</w:t>
      </w:r>
      <w:r>
        <w:t>augiausiai monetų</w:t>
      </w:r>
      <w:r w:rsidR="00EA17B0">
        <w:t>, kaldintų Lenkijoje (~35,14% arba 138</w:t>
      </w:r>
      <w:r>
        <w:t>7 vnt.). Rygoje kaldintos monetos yra antro</w:t>
      </w:r>
      <w:r w:rsidR="00EA17B0">
        <w:t>je vietoje, čia nukaldinta ~17,66</w:t>
      </w:r>
      <w:r>
        <w:t>% (arba 697 vnt.) visų Šiaulių r. lobiuos</w:t>
      </w:r>
      <w:r w:rsidR="00EA17B0">
        <w:t>e rastų monetų (santykinai mažiau</w:t>
      </w:r>
      <w:r>
        <w:t xml:space="preserve">, palyginus su kitomis Šiaulių krašto dalimis, kur monetos iš Rygos </w:t>
      </w:r>
      <w:r w:rsidR="00EA17B0">
        <w:t>sudaro gausiausią grupę</w:t>
      </w:r>
      <w:r>
        <w:t>). Trečioje vietoje yra Prūsijoje kaldintos monetos (~</w:t>
      </w:r>
      <w:r w:rsidR="00EA17B0">
        <w:t>16,19</w:t>
      </w:r>
      <w:r>
        <w:t>% arba 639 vnt.). Toliau eina monetos, kaldintos Karališkojoje Prūsijoje (~6,8</w:t>
      </w:r>
      <w:r w:rsidR="00EA17B0">
        <w:t>4</w:t>
      </w:r>
      <w:r>
        <w:t>% arba 270 vnt.), Livonijoje (~6,6</w:t>
      </w:r>
      <w:r w:rsidR="004D0892">
        <w:t>4</w:t>
      </w:r>
      <w:r>
        <w:t>% arba 262 vnt.), Brandenburge (~5,4% arba 213 vnt.), Saksonijoje (~3,2</w:t>
      </w:r>
      <w:r w:rsidR="004D0892">
        <w:t>2</w:t>
      </w:r>
      <w:r>
        <w:t xml:space="preserve">% arba 127 </w:t>
      </w:r>
      <w:r w:rsidR="004D0892">
        <w:t>vnt.), Magdeburge (~1,39% arba 55 vnt.), Brabante (~1,06</w:t>
      </w:r>
      <w:r>
        <w:t xml:space="preserve">% arba </w:t>
      </w:r>
      <w:r w:rsidR="004D0892">
        <w:t>42 vnt.), Švedijoje (~0,99% arba 39 vnt.) ir Elbinge (~0,94% arba 37</w:t>
      </w:r>
      <w:r>
        <w:t xml:space="preserve"> vnt.). Lietuviškos monetos čia sudaro </w:t>
      </w:r>
      <w:r w:rsidR="004D0892">
        <w:t>viso labo tik ~0,58% (rasti tik 2</w:t>
      </w:r>
      <w:r>
        <w:t>3 vnt.), o tai santykinai gerokai mažiau, nei kitose Šiaulių krašto dalyse. Monetos iš paminėtų 12 kaldinimo vietų sud</w:t>
      </w:r>
      <w:r w:rsidR="00594DFC">
        <w:t>aro ~96,85</w:t>
      </w:r>
      <w:r>
        <w:t>% vis</w:t>
      </w:r>
      <w:r w:rsidR="00594DFC">
        <w:t xml:space="preserve">ų Šiaulių r. rastų lobių monetų, taigi likusioms 35 </w:t>
      </w:r>
      <w:r w:rsidR="00C04000">
        <w:t>kaldinimo vietoms tenka ~3,15%.</w:t>
      </w:r>
    </w:p>
    <w:p w:rsidR="00D23FC1" w:rsidRDefault="00D23FC1" w:rsidP="00FA4946">
      <w:pPr>
        <w:spacing w:line="360" w:lineRule="auto"/>
        <w:ind w:firstLine="567"/>
        <w:jc w:val="both"/>
      </w:pPr>
      <w:r w:rsidRPr="002D5736">
        <w:rPr>
          <w:b/>
        </w:rPr>
        <w:t>Joniškio r.</w:t>
      </w:r>
      <w:r w:rsidRPr="002D5736">
        <w:t xml:space="preserve"> lobiuose</w:t>
      </w:r>
      <w:r>
        <w:t xml:space="preserve"> randamos monetos iš </w:t>
      </w:r>
      <w:r w:rsidR="0062503F">
        <w:t>27</w:t>
      </w:r>
      <w:r>
        <w:t xml:space="preserve"> kaldinimo vietų.</w:t>
      </w:r>
      <w:r w:rsidR="0062503F">
        <w:t xml:space="preserve"> Daugiausiai čia randama monetų</w:t>
      </w:r>
      <w:r>
        <w:t xml:space="preserve"> kaldi</w:t>
      </w:r>
      <w:r w:rsidR="0062503F">
        <w:t>ntų Rygoje, jos sudaro net ~69</w:t>
      </w:r>
      <w:r>
        <w:t>% visų monetų</w:t>
      </w:r>
      <w:r w:rsidR="0062503F">
        <w:t xml:space="preserve"> (arba 1770 vnt.)</w:t>
      </w:r>
      <w:r>
        <w:t xml:space="preserve">. Šis kiekis yra santykinai didžiausias tarp visų Šiaulių krašto dalių, lobiuose niekur kitur nerasta tiek daug monetų iš vienos kaldinimo vietos. Antroje vietoje Joniškio r. yra </w:t>
      </w:r>
      <w:r w:rsidR="00B048D3">
        <w:t>lietuviškos monetos (~19,1% arba 490</w:t>
      </w:r>
      <w:r>
        <w:t xml:space="preserve"> vnt.). </w:t>
      </w:r>
      <w:r w:rsidR="00B048D3">
        <w:t>Trečios pagal populiarumą čia lenkiškos monetos, sudarančios ~7,76</w:t>
      </w:r>
      <w:r>
        <w:t xml:space="preserve">% </w:t>
      </w:r>
      <w:r w:rsidR="00B048D3">
        <w:t>(rasti 199</w:t>
      </w:r>
      <w:r>
        <w:t xml:space="preserve"> vnt.). Toliau </w:t>
      </w:r>
      <w:r>
        <w:lastRenderedPageBreak/>
        <w:t>eina mon</w:t>
      </w:r>
      <w:r w:rsidR="00B048D3">
        <w:t>etos, kaldintos Berzaunėje (~0,66</w:t>
      </w:r>
      <w:r>
        <w:t>% arba 17 vienetų)</w:t>
      </w:r>
      <w:r w:rsidR="002D5736">
        <w:t xml:space="preserve">. </w:t>
      </w:r>
      <w:r>
        <w:t>Tenka pastebėti, kad monetų iš Berzaunės (kurios, beje, visos yra falsifikatai) aptinkama tik šioje Šiaulių krašto dalyje ir niek</w:t>
      </w:r>
      <w:r w:rsidR="002D5736">
        <w:t>ur daugiau. Monetos, iš minėtų 4</w:t>
      </w:r>
      <w:r>
        <w:t xml:space="preserve"> kaldi</w:t>
      </w:r>
      <w:r w:rsidR="002D5736">
        <w:t>nimo vietų sudaro ~96,52</w:t>
      </w:r>
      <w:r>
        <w:t>% visų Jo</w:t>
      </w:r>
      <w:r w:rsidR="002D5736">
        <w:t>niškio r. lobiuose rastų monetų, likusioms</w:t>
      </w:r>
      <w:r>
        <w:t xml:space="preserve"> </w:t>
      </w:r>
      <w:r w:rsidR="002D5736">
        <w:t>23 kaldinimo vietoms tenka ~3,48%.</w:t>
      </w:r>
    </w:p>
    <w:p w:rsidR="00D23FC1" w:rsidRDefault="00D23FC1" w:rsidP="00FA4946">
      <w:pPr>
        <w:spacing w:line="360" w:lineRule="auto"/>
        <w:ind w:firstLine="567"/>
        <w:jc w:val="both"/>
      </w:pPr>
      <w:r>
        <w:rPr>
          <w:b/>
        </w:rPr>
        <w:t>Akmenės r.</w:t>
      </w:r>
      <w:r>
        <w:t xml:space="preserve"> lobiuose randamos monetos iš 19 kaldinimo vietų. Vy</w:t>
      </w:r>
      <w:r w:rsidR="002D5736">
        <w:t>rauja monetos iš Lenkijos (~59,46</w:t>
      </w:r>
      <w:r>
        <w:t>% arba 421 vnt.). Antroje vietoje yra monetos, kuri</w:t>
      </w:r>
      <w:r w:rsidR="004E2522">
        <w:t>ų kaldinimo vieta Prūsija (~21,47</w:t>
      </w:r>
      <w:r>
        <w:t>% arba 152 vn</w:t>
      </w:r>
      <w:r w:rsidR="004E2522">
        <w:t xml:space="preserve">t.). Trečios pagal gausumą yra </w:t>
      </w:r>
      <w:r>
        <w:t xml:space="preserve">monetos </w:t>
      </w:r>
      <w:r w:rsidR="004E2522">
        <w:t>iš Rygos: rasti 48 vnt.</w:t>
      </w:r>
      <w:r>
        <w:t xml:space="preserve"> sudaro tik ~6,</w:t>
      </w:r>
      <w:r w:rsidR="004E2522">
        <w:t>7</w:t>
      </w:r>
      <w:r>
        <w:t xml:space="preserve">8% viso monetų kiekio, o tai, palyginti su kitomis Šiaulių krašto dalimis, </w:t>
      </w:r>
      <w:r w:rsidR="004E2522">
        <w:t>gerokai maž</w:t>
      </w:r>
      <w:r>
        <w:t>i</w:t>
      </w:r>
      <w:r w:rsidR="004E2522">
        <w:t>au</w:t>
      </w:r>
      <w:r>
        <w:t>. Toliau eina monetos, kaldintos Švedijoje (~3,8</w:t>
      </w:r>
      <w:r w:rsidR="004E2522">
        <w:t>1</w:t>
      </w:r>
      <w:r>
        <w:t>% arba 27 vnt.), Kurše-Žemgaloje (~2,4% arba 17 vnt.) ir Karališkojoje Prūsijoje (~2,1</w:t>
      </w:r>
      <w:r w:rsidR="004E2522">
        <w:t>2</w:t>
      </w:r>
      <w:r>
        <w:t xml:space="preserve">% arba 15 vnt.). Palyginimui, lietuviškos monetos (rasti 8 vnt.) Akmenės r. lobiuose sudaro </w:t>
      </w:r>
      <w:r w:rsidR="004E2522">
        <w:t xml:space="preserve">viso labo </w:t>
      </w:r>
      <w:r>
        <w:t>tik ~1,1</w:t>
      </w:r>
      <w:r w:rsidR="004E2522">
        <w:t>3</w:t>
      </w:r>
      <w:r>
        <w:t xml:space="preserve">%, </w:t>
      </w:r>
      <w:r w:rsidRPr="00BE39D2">
        <w:rPr>
          <w:i/>
        </w:rPr>
        <w:t xml:space="preserve">o tai </w:t>
      </w:r>
      <w:r w:rsidR="00BE39D2" w:rsidRPr="00BE39D2">
        <w:rPr>
          <w:i/>
        </w:rPr>
        <w:t xml:space="preserve">vienas </w:t>
      </w:r>
      <w:r w:rsidRPr="00BE39D2">
        <w:rPr>
          <w:i/>
        </w:rPr>
        <w:t>žem</w:t>
      </w:r>
      <w:r w:rsidR="00BE39D2" w:rsidRPr="00BE39D2">
        <w:rPr>
          <w:i/>
        </w:rPr>
        <w:t>iausių rodiklių Šiaulių krašte.</w:t>
      </w:r>
      <w:r w:rsidR="00BE39D2">
        <w:t xml:space="preserve"> </w:t>
      </w:r>
      <w:r>
        <w:t xml:space="preserve">Monetos iš paminėtų 7 kaldinimo vietų </w:t>
      </w:r>
      <w:r w:rsidR="00BE39D2">
        <w:t>sudaro ~97,17</w:t>
      </w:r>
      <w:r>
        <w:t xml:space="preserve">% visų Akmenės r. lobiuose rastų monetų. </w:t>
      </w:r>
      <w:r w:rsidR="00BE39D2">
        <w:t>Likusioms 12 kaldinimo vietų tenka ~2,83% monetų kiekio.</w:t>
      </w:r>
    </w:p>
    <w:p w:rsidR="00D23FC1" w:rsidRPr="004C6E1B" w:rsidRDefault="00D23FC1" w:rsidP="004C6E1B">
      <w:pPr>
        <w:spacing w:line="360" w:lineRule="auto"/>
        <w:ind w:firstLine="567"/>
        <w:jc w:val="both"/>
      </w:pPr>
      <w:r>
        <w:rPr>
          <w:b/>
        </w:rPr>
        <w:t>Pakruojo r.</w:t>
      </w:r>
      <w:r w:rsidR="00BE39D2">
        <w:t xml:space="preserve"> </w:t>
      </w:r>
      <w:r w:rsidR="00306A1D">
        <w:t xml:space="preserve">lobiuose rastos monetos iš 18 kaldinimo vietų. Stambiausią grupę čia sudaro lenkiškos monetos: ~51,78% (arba 175 vnt.). Antroje vietoje lietuviškos monetos, sudarančios ~30,77% (104 vnt.). </w:t>
      </w:r>
      <w:r w:rsidR="004C6E1B">
        <w:t>T</w:t>
      </w:r>
      <w:r w:rsidR="00306A1D">
        <w:t xml:space="preserve">rečios pagal </w:t>
      </w:r>
      <w:r w:rsidR="004C6E1B">
        <w:t xml:space="preserve">gausumą Pakruojo r. yra monetos iš Prūsijos, jos sudaro ~9,76% (33 vnt.). Taigi monetos iš šių trijų minėtų kaldinimo vietų sudaro ~92,31% visų monetų, likusioms 15 kaldinimo vietų tenka ~7,69%. </w:t>
      </w:r>
      <w:bookmarkStart w:id="11" w:name="_Toc239830185"/>
      <w:bookmarkStart w:id="12" w:name="_Toc239823383"/>
    </w:p>
    <w:bookmarkEnd w:id="11"/>
    <w:bookmarkEnd w:id="12"/>
    <w:p w:rsidR="00D23FC1" w:rsidRDefault="00D23FC1" w:rsidP="00D23FC1">
      <w:pPr>
        <w:spacing w:line="360" w:lineRule="auto"/>
      </w:pPr>
    </w:p>
    <w:p w:rsidR="00D23FC1" w:rsidRPr="0074775C" w:rsidRDefault="00AB0D4D" w:rsidP="0074775C">
      <w:pPr>
        <w:pStyle w:val="Heading1"/>
        <w:jc w:val="center"/>
        <w:rPr>
          <w:rFonts w:ascii="Times New Roman" w:hAnsi="Times New Roman" w:cs="Times New Roman"/>
          <w:sz w:val="28"/>
          <w:szCs w:val="28"/>
        </w:rPr>
      </w:pPr>
      <w:bookmarkStart w:id="13" w:name="_Toc239830186"/>
      <w:bookmarkStart w:id="14" w:name="_Toc239823384"/>
      <w:bookmarkStart w:id="15" w:name="_Toc263169693"/>
      <w:r w:rsidRPr="00CC5642">
        <w:rPr>
          <w:rFonts w:ascii="Times New Roman" w:hAnsi="Times New Roman" w:cs="Times New Roman"/>
          <w:sz w:val="28"/>
          <w:szCs w:val="28"/>
        </w:rPr>
        <w:t>3</w:t>
      </w:r>
      <w:r w:rsidR="00D23FC1" w:rsidRPr="00CC5642">
        <w:rPr>
          <w:rFonts w:ascii="Times New Roman" w:hAnsi="Times New Roman" w:cs="Times New Roman"/>
          <w:sz w:val="28"/>
          <w:szCs w:val="28"/>
        </w:rPr>
        <w:t xml:space="preserve">.4 </w:t>
      </w:r>
      <w:r w:rsidR="00C04000" w:rsidRPr="00CC5642">
        <w:rPr>
          <w:rFonts w:ascii="Times New Roman" w:hAnsi="Times New Roman" w:cs="Times New Roman"/>
          <w:sz w:val="28"/>
          <w:szCs w:val="28"/>
        </w:rPr>
        <w:t>Bendri lobių monetų kiekiai</w:t>
      </w:r>
      <w:r w:rsidR="00D23FC1" w:rsidRPr="00CC5642">
        <w:rPr>
          <w:rFonts w:ascii="Times New Roman" w:hAnsi="Times New Roman" w:cs="Times New Roman"/>
          <w:sz w:val="28"/>
          <w:szCs w:val="28"/>
        </w:rPr>
        <w:t xml:space="preserve"> pagal chronologinius laikotarpius</w:t>
      </w:r>
      <w:bookmarkEnd w:id="13"/>
      <w:bookmarkEnd w:id="14"/>
      <w:bookmarkEnd w:id="15"/>
    </w:p>
    <w:p w:rsidR="00D23FC1" w:rsidRDefault="00D23FC1" w:rsidP="00D23FC1">
      <w:pPr>
        <w:spacing w:line="360" w:lineRule="auto"/>
      </w:pPr>
    </w:p>
    <w:p w:rsidR="00D23FC1" w:rsidRDefault="00D23FC1" w:rsidP="00FA4946">
      <w:pPr>
        <w:spacing w:line="360" w:lineRule="auto"/>
        <w:ind w:firstLine="567"/>
        <w:jc w:val="both"/>
      </w:pPr>
      <w:r>
        <w:t>Anot E. Remeco</w:t>
      </w:r>
      <w:r>
        <w:rPr>
          <w:rStyle w:val="FootnoteReference"/>
        </w:rPr>
        <w:footnoteReference w:id="112"/>
      </w:r>
      <w:r>
        <w:t>, per visą XVI a. LDK didžiausią monetų kiekį apyvartoje sudarė lietuviškos ir lenkiškos monetos, todėl šio amžiaus monetų apyvartą pagal valdovų valdymo laikotarpį bei pagrindines jų monetų emisijas galima suskirstyti į tris pagrindinius etapus:</w:t>
      </w:r>
    </w:p>
    <w:p w:rsidR="00D23FC1" w:rsidRDefault="00D23FC1" w:rsidP="00D23FC1">
      <w:pPr>
        <w:numPr>
          <w:ilvl w:val="0"/>
          <w:numId w:val="2"/>
        </w:numPr>
        <w:spacing w:line="360" w:lineRule="auto"/>
        <w:jc w:val="both"/>
      </w:pPr>
      <w:r>
        <w:t>XV a. pab.-1544 m. (Aleksandras (1492-1506) ir Žygimantas Senasis (1506-1548));</w:t>
      </w:r>
    </w:p>
    <w:p w:rsidR="00D23FC1" w:rsidRDefault="00D23FC1" w:rsidP="00D23FC1">
      <w:pPr>
        <w:numPr>
          <w:ilvl w:val="0"/>
          <w:numId w:val="2"/>
        </w:numPr>
        <w:spacing w:line="360" w:lineRule="auto"/>
        <w:jc w:val="both"/>
      </w:pPr>
      <w:r>
        <w:t>1545-1575 m. (Žygimantas Augustas (1544-1548-1572));</w:t>
      </w:r>
    </w:p>
    <w:p w:rsidR="00D23FC1" w:rsidRDefault="00D23FC1" w:rsidP="00D23FC1">
      <w:pPr>
        <w:numPr>
          <w:ilvl w:val="0"/>
          <w:numId w:val="2"/>
        </w:numPr>
        <w:spacing w:line="360" w:lineRule="auto"/>
        <w:jc w:val="both"/>
      </w:pPr>
      <w:r>
        <w:t>1576-XVI a. pab. (Steponas Batoras (1576-1586) ir Zigmantas Vaza (1587-1632)).</w:t>
      </w:r>
    </w:p>
    <w:p w:rsidR="00D23FC1" w:rsidRDefault="00D23FC1" w:rsidP="00FA4946">
      <w:pPr>
        <w:spacing w:line="360" w:lineRule="auto"/>
        <w:ind w:firstLine="567"/>
        <w:jc w:val="both"/>
      </w:pPr>
      <w:r>
        <w:t xml:space="preserve">Taigi </w:t>
      </w:r>
      <w:r>
        <w:rPr>
          <w:b/>
        </w:rPr>
        <w:t>pirmojo</w:t>
      </w:r>
      <w:r>
        <w:t xml:space="preserve"> XVI a. etapo monetų Šiaulių krašte iš viso rasti 643 vnt. Daugiausiai jų rasta Kelmės r. 625 vnt., toliau Joniškio r. 12 vnt., Radviliškio r. 5 vnt. ir Šiaulių r. 1 vnt. Tuo tarpų Akmenės ir Pakruojo r. šio laikotarpio monetų lobiuose neaptikta visai.</w:t>
      </w:r>
    </w:p>
    <w:p w:rsidR="00D23FC1" w:rsidRDefault="00D23FC1" w:rsidP="00FA4946">
      <w:pPr>
        <w:spacing w:line="360" w:lineRule="auto"/>
        <w:ind w:firstLine="567"/>
        <w:jc w:val="both"/>
      </w:pPr>
      <w:r>
        <w:rPr>
          <w:b/>
        </w:rPr>
        <w:t>Kelmės r.</w:t>
      </w:r>
      <w:r>
        <w:t xml:space="preserve"> daugiausiai aptinkama Žygimanto Senojo pusgrašių - 309 vnt., iš jų 274 kaldinti Lietuvoje ir 35 Lenkijoje. Aptinkami 175 lietuviški Aleksandro pusgrašiai. 57 Žygimanto Senojo grašiai, iš jų 13 kaldinti Dancige, 5 Elbinge, 30 Karališkojoje Prūsijoje, 9 Lenkijoje. Kiti rasti </w:t>
      </w:r>
      <w:r>
        <w:lastRenderedPageBreak/>
        <w:t>grašiai (rasta 70 vnt.) pasiskirsto taip: 1 Joachimo I (kaldintas Brandenburge), 2 Johano (iš Brandenburgo-Krosnos), 1 Ferdinando I Marijos (iš Hioksterio), 5 Frydricho II (iš Legnicos-Brigo), 61 Alberto (iš Prūsijos). E. Remecas užsimena</w:t>
      </w:r>
      <w:r>
        <w:rPr>
          <w:rStyle w:val="FootnoteReference"/>
        </w:rPr>
        <w:footnoteReference w:id="113"/>
      </w:r>
      <w:r>
        <w:t>, kad Alberto Prūsijos grašiai yra gausiausiai randamos XVI a. I pusės monetos tarp to paties nominalo kitų monetų. Kiti rasti pusgrašiai (12 vnt.) visi Liudviko II (kaldinti Silezijoje). Taip pat rastas 1 Žygimanto Senojo šilingas, nukaldintas Karališkojoje Prūsijoje bei 1 Ferdinando I denaras iš Vengrijos.</w:t>
      </w:r>
    </w:p>
    <w:p w:rsidR="00D23FC1" w:rsidRDefault="00D23FC1" w:rsidP="00FA4946">
      <w:pPr>
        <w:spacing w:line="360" w:lineRule="auto"/>
        <w:ind w:firstLine="567"/>
        <w:jc w:val="both"/>
      </w:pPr>
      <w:r>
        <w:rPr>
          <w:b/>
        </w:rPr>
        <w:t>Joniškio r.</w:t>
      </w:r>
      <w:r>
        <w:t xml:space="preserve"> visos 12 rastų šio laikotarpio monetų yra Alberto grašiai, kaldinti Prūsijoje.</w:t>
      </w:r>
    </w:p>
    <w:p w:rsidR="00D23FC1" w:rsidRDefault="00D23FC1" w:rsidP="00FA4946">
      <w:pPr>
        <w:spacing w:line="360" w:lineRule="auto"/>
        <w:ind w:firstLine="567"/>
        <w:jc w:val="both"/>
      </w:pPr>
      <w:r>
        <w:rPr>
          <w:b/>
        </w:rPr>
        <w:t>Radviliškio r.</w:t>
      </w:r>
      <w:r>
        <w:t xml:space="preserve"> rastos šio laikotarpio monetos - tai 2 rusiškos Ivano IV kapeikos, 2 lietuviški pusgrašiai (vienas Aleksandro, kitas Žygimanto Senojo) ir 1 Alberto grašis iš Prūsijos. </w:t>
      </w:r>
    </w:p>
    <w:p w:rsidR="00D23FC1" w:rsidRDefault="00D23FC1" w:rsidP="00FA4946">
      <w:pPr>
        <w:spacing w:line="360" w:lineRule="auto"/>
        <w:ind w:firstLine="567"/>
        <w:jc w:val="both"/>
      </w:pPr>
      <w:r>
        <w:rPr>
          <w:b/>
        </w:rPr>
        <w:t>Šiaulių r.</w:t>
      </w:r>
      <w:r>
        <w:t xml:space="preserve"> rasta moneta - tai 1 lietuviškas Aleksandro pusgrašis.</w:t>
      </w:r>
    </w:p>
    <w:p w:rsidR="00D23FC1" w:rsidRDefault="00421001" w:rsidP="00FA4946">
      <w:pPr>
        <w:spacing w:line="360" w:lineRule="auto"/>
        <w:ind w:firstLine="567"/>
        <w:jc w:val="both"/>
        <w:rPr>
          <w:color w:val="FF0000"/>
        </w:rPr>
      </w:pPr>
      <w:r>
        <w:t>Taigi tarp šiuo laikotarpiu</w:t>
      </w:r>
      <w:r w:rsidR="00D23FC1">
        <w:t xml:space="preserve"> </w:t>
      </w:r>
      <w:r>
        <w:t xml:space="preserve">kaldintų </w:t>
      </w:r>
      <w:r w:rsidR="00D23FC1">
        <w:t>monetų Šiaulių krašte didžiausią dalį užima lietuviškos monetos.  E. Remecas teigia</w:t>
      </w:r>
      <w:r w:rsidR="00D23FC1">
        <w:rPr>
          <w:rStyle w:val="FootnoteReference"/>
        </w:rPr>
        <w:footnoteReference w:id="114"/>
      </w:r>
      <w:r w:rsidR="00D23FC1">
        <w:t>, kad vietinė rinka dar buvo uždara svetimoms monetoms ir jos poreikius tenkino kaldinamos vietinės monetos. S. Sajausko teigimu, XVI a. mišriuose lobiuose itin dažnai pasitaiko lietuviškų pusgrašių, kurie su nedidelėmis pertraukomis LDK buvo kaldinami iki 1566 m.</w:t>
      </w:r>
      <w:r w:rsidR="00D23FC1">
        <w:rPr>
          <w:rStyle w:val="FootnoteReference"/>
        </w:rPr>
        <w:footnoteReference w:id="115"/>
      </w:r>
      <w:r w:rsidR="00D23FC1">
        <w:t>.</w:t>
      </w:r>
      <w:r>
        <w:t xml:space="preserve"> Nesunku pastebėti</w:t>
      </w:r>
      <w:r w:rsidR="00D23FC1">
        <w:t>, kad tai tink</w:t>
      </w:r>
      <w:r>
        <w:t>a ir Šiaulių kraštui, nes čia lietuviškų pusgrašių</w:t>
      </w:r>
      <w:r w:rsidR="00D23FC1">
        <w:t xml:space="preserve"> rasta palyginti daug.</w:t>
      </w:r>
      <w:r w:rsidR="00D23FC1">
        <w:rPr>
          <w:color w:val="FF0000"/>
        </w:rPr>
        <w:t xml:space="preserve"> </w:t>
      </w:r>
    </w:p>
    <w:p w:rsidR="00D23FC1" w:rsidRDefault="00D23FC1" w:rsidP="00FA4946">
      <w:pPr>
        <w:spacing w:line="360" w:lineRule="auto"/>
        <w:ind w:firstLine="567"/>
        <w:jc w:val="both"/>
      </w:pPr>
      <w:r>
        <w:rPr>
          <w:b/>
        </w:rPr>
        <w:t>Antrojo</w:t>
      </w:r>
      <w:r>
        <w:t xml:space="preserve"> XVI a. etapo monetų Šiaulių krašto lobiuose rasti 628 vnt., iš jų Kelmės r. 621, Radviliškio r. 4 ir Joniškio r. 3. Akmenės, Pakruojo ir Šiaulių r. šio laikotarpio monetų lobiuose nerasta.</w:t>
      </w:r>
    </w:p>
    <w:p w:rsidR="00D23FC1" w:rsidRDefault="00D23FC1" w:rsidP="00FA4946">
      <w:pPr>
        <w:spacing w:line="360" w:lineRule="auto"/>
        <w:ind w:firstLine="567"/>
        <w:jc w:val="both"/>
      </w:pPr>
      <w:r>
        <w:rPr>
          <w:b/>
        </w:rPr>
        <w:t>Kelmės r.</w:t>
      </w:r>
      <w:r>
        <w:t xml:space="preserve"> daug</w:t>
      </w:r>
      <w:r w:rsidR="001459BA">
        <w:t xml:space="preserve">iausiai aptinkama Žygimanto </w:t>
      </w:r>
      <w:r>
        <w:t>Augusto pusgrašių, jų rasti 606 vnt. (605 lietuviški ir vienas iš Tikocino). Toliau randami: 1 Žygimanto Senojo grašis iš Dancigo</w:t>
      </w:r>
      <w:r>
        <w:rPr>
          <w:rStyle w:val="FootnoteReference"/>
        </w:rPr>
        <w:footnoteReference w:id="116"/>
      </w:r>
      <w:r>
        <w:t>, 1 Ferdinando I Marijos grašis iš Hamelno, 1 Fridricho II grašis iš Legnicos-Brigo, 8 Alberto grašiai iš Prūsijos, 2 Ferdinando I denara</w:t>
      </w:r>
      <w:r w:rsidR="00EF4909">
        <w:t xml:space="preserve">i iš Vengrijos, 1 Žygimanto </w:t>
      </w:r>
      <w:r>
        <w:t>Augusto mažasis grašis</w:t>
      </w:r>
      <w:r w:rsidR="00EF4909">
        <w:t xml:space="preserve"> iš Lietuvos ir 1 Žygimanto </w:t>
      </w:r>
      <w:r>
        <w:t xml:space="preserve">Augusto dvidenaris iš Lietuvos. </w:t>
      </w:r>
    </w:p>
    <w:p w:rsidR="00D23FC1" w:rsidRDefault="00D23FC1" w:rsidP="00FA4946">
      <w:pPr>
        <w:spacing w:line="360" w:lineRule="auto"/>
        <w:ind w:firstLine="567"/>
        <w:jc w:val="both"/>
      </w:pPr>
      <w:r>
        <w:rPr>
          <w:b/>
        </w:rPr>
        <w:t>Radviliškio r.</w:t>
      </w:r>
      <w:r>
        <w:t xml:space="preserve"> aptinkami 2 vengriški denarai (vienas Ferdinando I, kitas Maksimilijono I</w:t>
      </w:r>
      <w:r w:rsidR="00421001">
        <w:t xml:space="preserve">I), 1 lietuviškas Žygimanto </w:t>
      </w:r>
      <w:r>
        <w:t>Augusto pusgrašis ir 1 Kristinos šilingas iš Rygos.</w:t>
      </w:r>
    </w:p>
    <w:p w:rsidR="00D23FC1" w:rsidRDefault="00D23FC1" w:rsidP="00FA4946">
      <w:pPr>
        <w:spacing w:line="360" w:lineRule="auto"/>
        <w:ind w:firstLine="567"/>
        <w:jc w:val="both"/>
      </w:pPr>
      <w:r>
        <w:rPr>
          <w:b/>
        </w:rPr>
        <w:t>Joniškio r.</w:t>
      </w:r>
      <w:r>
        <w:t xml:space="preserve"> r</w:t>
      </w:r>
      <w:r w:rsidR="001459BA">
        <w:t xml:space="preserve">asti 3 lietuviški Žygimanto </w:t>
      </w:r>
      <w:r>
        <w:t>Augusto dvidenariai.</w:t>
      </w:r>
    </w:p>
    <w:p w:rsidR="00D23FC1" w:rsidRDefault="00D23FC1" w:rsidP="00FA4946">
      <w:pPr>
        <w:spacing w:line="360" w:lineRule="auto"/>
        <w:ind w:firstLine="567"/>
        <w:jc w:val="both"/>
      </w:pPr>
      <w:r>
        <w:rPr>
          <w:b/>
        </w:rPr>
        <w:t>Trečiojo</w:t>
      </w:r>
      <w:r>
        <w:t xml:space="preserve"> XVI a. etapo Šiaulių krašto lobiuose iš viso rastas 21 vnt., iš jų 20 Kelmės r. ir 1 Radviliškio r. Akmenės, Joniškio, Pakruojo ir Šiaulių r. šio etapo monetų nerasta.</w:t>
      </w:r>
    </w:p>
    <w:p w:rsidR="00D23FC1" w:rsidRDefault="00D23FC1" w:rsidP="00FA4946">
      <w:pPr>
        <w:spacing w:line="360" w:lineRule="auto"/>
        <w:ind w:firstLine="567"/>
        <w:jc w:val="both"/>
      </w:pPr>
      <w:r>
        <w:rPr>
          <w:b/>
        </w:rPr>
        <w:t>Kelmės r.</w:t>
      </w:r>
      <w:r>
        <w:t xml:space="preserve"> daugiausiai rasta Stepono Batoro trečiokų (viso 12 vnt.): 3 lietuviški, 2 iš Lenkijos ir 7 iš Rygos. Taip pat rasti 2 Stepono Batoro grašiai iš Dancigo, 2 Stepono Batoro šilingai iš </w:t>
      </w:r>
      <w:r>
        <w:lastRenderedPageBreak/>
        <w:t>Lenkijos, 1 Stepono Batoro šilingas iš Lietuvos, 2 Stepono Batoro šilingai iš Rygos bei 1 Rudolfo II denaras iš Vengrijos.</w:t>
      </w:r>
    </w:p>
    <w:p w:rsidR="00D23FC1" w:rsidRDefault="00D23FC1" w:rsidP="00FA4946">
      <w:pPr>
        <w:spacing w:line="360" w:lineRule="auto"/>
        <w:ind w:firstLine="567"/>
        <w:jc w:val="both"/>
      </w:pPr>
      <w:r>
        <w:rPr>
          <w:b/>
        </w:rPr>
        <w:t>Radviliškio r.</w:t>
      </w:r>
      <w:r>
        <w:t xml:space="preserve"> rastas 1 Maksimilijono II denaras iš Vengrijos.</w:t>
      </w:r>
    </w:p>
    <w:p w:rsidR="00D23FC1" w:rsidRDefault="00D23FC1" w:rsidP="00FA4946">
      <w:pPr>
        <w:spacing w:line="360" w:lineRule="auto"/>
        <w:ind w:firstLine="567"/>
        <w:jc w:val="both"/>
      </w:pPr>
      <w:r>
        <w:t xml:space="preserve">Deja nėra parašytos analogiškos straipsnio apie XVII a. pinigų cirkuliaciją, nes šio laikotarpio monetos bent jau Šiaulių krašto lobiuose sudaro didžiausią kiekį. </w:t>
      </w:r>
    </w:p>
    <w:p w:rsidR="00D23FC1" w:rsidRDefault="00D23FC1" w:rsidP="00FA4946">
      <w:pPr>
        <w:spacing w:line="360" w:lineRule="auto"/>
        <w:ind w:firstLine="567"/>
        <w:jc w:val="both"/>
      </w:pPr>
      <w:r>
        <w:t>Kalbant apie XVII a., LDK pinigų rinka buvo pakankamai liberali, joje vienu metu sėkmingai cirkuliavo įvairių kraštų monetos</w:t>
      </w:r>
      <w:r>
        <w:rPr>
          <w:rStyle w:val="FootnoteReference"/>
        </w:rPr>
        <w:footnoteReference w:id="117"/>
      </w:r>
      <w:r>
        <w:t xml:space="preserve">. Ypač gausiai lobiuose randama </w:t>
      </w:r>
      <w:r>
        <w:rPr>
          <w:b/>
        </w:rPr>
        <w:t>XVII a. pirmoje pusėje</w:t>
      </w:r>
      <w:r>
        <w:t xml:space="preserve"> (1600-1649</w:t>
      </w:r>
      <w:r w:rsidR="00421001">
        <w:t xml:space="preserve"> m.</w:t>
      </w:r>
      <w:r>
        <w:t xml:space="preserve">) kaldintų monetų. Identifikuotos net 12134 šio laikotarpio monetos. Dominuoja šilingai ir pusantrokai - jų rasta atitinkamai 6493 ir 4472. Gerokai mažiau aptinkama dvidenarių - 325, 262 ortai, 230 grašių, 137 trečiokai, 52 tridenariai, 45 denarai, 42 šeštokai, 30 patagonų, 9 erės, 8 riksdalderiai, 7 ketvirtosios patagono monetos, 6 pusantro šilingo monetos, po tris markes, kreicerius ir pusės riksdalderio nominalų monetas, po dvi kapeikas ir pusės patagono nominalo monetas ir po vieną talerį, liūto talerį ir 3 kreicerių nominalo monetas. XVII a. pirma pusė išsiskiria ne tik monetų gausumu bet ir jų kaldinimo vietų įvairove. Daugiausiai monetų nukaldinta Rygoje - 4927, 3453 Lenkijoje, 1293 Prūsijoje, 1073 Lietuvoje, 471 Karališkojoje Prūsijoje, 430 Livonijoje, 268 Elbinge, 55 Dancige, 37 Lobženicoje ir 28 Brabante. 12 monetų nukaldinta Poznanėje, 7 Švedijoje, 6 Torne, po penkias Pamaryje-Kamine, Pamaryje-Štetine ir Vakarų Frizijoje. Po keturias nukaldinta Zelandijoje, Holšteine-Šavenburge-Pineberge ir Korvėjoje. Po tris Danijoje, Miunsteryje-Else, Flandrijoje, Halberštate, Lipėje ir Padeborne. Po dvi Revelyje, Utrechte, Hamelne, Hildesheime, Rusijoje ir Kvedlinburge. Po vieną Kurše-Žemgaloje, Vschovoje, Barbi, Brentheime-Teklenburge-Redoje, Braunšveige-Volfenbiutelyje, Burgundijoje, Getingene, Hojoje, Juliche-Klėvėje-Berge, Moldavijoje, Pamaryje-Darlove, Ritberge, Štadtberge, Tešene, Artua, Olandijoje ir Tirolyje. </w:t>
      </w:r>
    </w:p>
    <w:p w:rsidR="00D23FC1" w:rsidRDefault="00D23FC1" w:rsidP="00421001">
      <w:pPr>
        <w:spacing w:line="360" w:lineRule="auto"/>
        <w:ind w:firstLine="567"/>
        <w:jc w:val="both"/>
      </w:pPr>
      <w:r>
        <w:rPr>
          <w:b/>
        </w:rPr>
        <w:t>XVII a. antroje</w:t>
      </w:r>
      <w:r>
        <w:t xml:space="preserve"> (1650-1699</w:t>
      </w:r>
      <w:r w:rsidR="00421001">
        <w:t xml:space="preserve"> m.</w:t>
      </w:r>
      <w:r>
        <w:t>) pusėje nukaldintų monetų Šiaulių krašto lobiuose rasta 6310. Tarp jų dominuoja šilingai - 4283, gerokai mažiau šeštokų - 1343. Rasti 205 ortai, 187 2 grašių nominalo monetos, 112 auksinų, 52 trečiokai, 28 sidabriniai dukatai, 24 pusantrokai, 20 patagonų, 17 erių, po 10 grašių ir 5 erių nominalo monetų, keturios 2 erių nominalo monetos, po du liūto talerius, dukatus, helerius ir ketvirtąsias patagono, po vieną 6 kreicerių, 2 markių, 15 kreicerių nominalo monetas, puse ekiu, ekiu, dukatoną ir dvidenarį.</w:t>
      </w:r>
    </w:p>
    <w:p w:rsidR="00D23FC1" w:rsidRDefault="00D23FC1" w:rsidP="00FA4946">
      <w:pPr>
        <w:spacing w:line="360" w:lineRule="auto"/>
        <w:ind w:firstLine="567"/>
        <w:jc w:val="both"/>
      </w:pPr>
      <w:r>
        <w:t>Kitame straipsnyje</w:t>
      </w:r>
      <w:r>
        <w:rPr>
          <w:rStyle w:val="FootnoteReference"/>
        </w:rPr>
        <w:footnoteReference w:id="118"/>
      </w:r>
      <w:r>
        <w:t xml:space="preserve"> E. Remecas XVIII a. suskirsto į tokius etapus:</w:t>
      </w:r>
    </w:p>
    <w:p w:rsidR="00D23FC1" w:rsidRDefault="00D23FC1" w:rsidP="00D23FC1">
      <w:pPr>
        <w:numPr>
          <w:ilvl w:val="0"/>
          <w:numId w:val="3"/>
        </w:numPr>
        <w:spacing w:line="360" w:lineRule="auto"/>
        <w:jc w:val="both"/>
      </w:pPr>
      <w:r>
        <w:t>XVIII a. I pusė (iki 1748 m.), kai Lietuvoje cirkuliavo senos, XVII a. antrojoje pusėje kaldintos monetos;</w:t>
      </w:r>
    </w:p>
    <w:p w:rsidR="00D23FC1" w:rsidRDefault="00D23FC1" w:rsidP="00D23FC1">
      <w:pPr>
        <w:numPr>
          <w:ilvl w:val="0"/>
          <w:numId w:val="3"/>
        </w:numPr>
        <w:spacing w:line="360" w:lineRule="auto"/>
        <w:jc w:val="both"/>
      </w:pPr>
      <w:r>
        <w:lastRenderedPageBreak/>
        <w:t>XVIII a. vidurys (nuo 1749 m. iki 1763 m.), kai Lietuvos ir Lenkijos valstybėje įvykdyta savų pinigų emisija;</w:t>
      </w:r>
    </w:p>
    <w:p w:rsidR="00D23FC1" w:rsidRDefault="00D23FC1" w:rsidP="00D23FC1">
      <w:pPr>
        <w:numPr>
          <w:ilvl w:val="0"/>
          <w:numId w:val="3"/>
        </w:numPr>
        <w:spacing w:line="360" w:lineRule="auto"/>
        <w:jc w:val="both"/>
      </w:pPr>
      <w:r>
        <w:t>XVIII a. II pusė (nuo 1764 m.), kai Lietuvos ir Lenkijos valstybėje vykdyta nauja savų pinigų emisija.</w:t>
      </w:r>
    </w:p>
    <w:p w:rsidR="00D23FC1" w:rsidRDefault="00D23FC1" w:rsidP="00FA4946">
      <w:pPr>
        <w:spacing w:line="360" w:lineRule="auto"/>
        <w:ind w:firstLine="567"/>
        <w:jc w:val="both"/>
      </w:pPr>
      <w:r>
        <w:t xml:space="preserve">Šiuo suskirstymų ir bus vadovaujamasi įvertinant XVIII a. numizmatinę medžiagą iš Šiaulių krašto lobių. Iš viso Šiaulių krašto lobiuose rastos 549 monetos, priskiriamos šiam etapui. Taigi Šiaulių krašto lobiuose rastos 316 monetų, priskiriamų </w:t>
      </w:r>
      <w:r>
        <w:rPr>
          <w:b/>
        </w:rPr>
        <w:t>pirmajam</w:t>
      </w:r>
      <w:r>
        <w:t xml:space="preserve"> XVIII a. etapui. Šiaulių r. rastos 265 monetos, Akmenės r. 49 ir Joniškio r. 2 monetos. Kelmės, Radviliškio ir Pakruojo r. lobiuose šio etapo monetų neaptinkama.</w:t>
      </w:r>
    </w:p>
    <w:p w:rsidR="00D23FC1" w:rsidRDefault="00D23FC1" w:rsidP="00FA4946">
      <w:pPr>
        <w:spacing w:line="360" w:lineRule="auto"/>
        <w:ind w:firstLine="567"/>
        <w:jc w:val="both"/>
      </w:pPr>
      <w:r>
        <w:rPr>
          <w:b/>
        </w:rPr>
        <w:t>Šiaulių r.</w:t>
      </w:r>
      <w:r>
        <w:t xml:space="preserve"> vyrauja 2 grašių nominalo monetos, kaldintos skirtingose kaldinimo vietose. Rastos 184 monetos su 2 grašių nominalu. Tai 67 Frydricho Augusto I (visi kaldinti Saksonijoje). 40 Frydricho Vilhelmo I 2 grašių nominalo monetų (36 kaldintos Brandenburge, 4 Magdeburge). 24 Frydricho II (visi iš Brandenburgo). 23 Frydricho I (10 kaldinta Brandenburge, 13 Magdeburge). 13 Pranciškaus Arnoldo (iš Miunsterio). 4 Rudolfo Augusto/Antono Ulricho (kaldinti Braunšveige-Volfenbiutelyje). 2 Karolio (iš Osnabriuko). 2 Ernesto Frydricho (iš Saksonijos-Hildburghauzeno). 2 Frydricho III (iš Magdeburgo). 1 Hermano Vernerio (iš Paderborno). 1 Ernesto Liudviko (iš Saksonijos-Mainingeno). 1 Augusto Vilhelmo (iš Braunšveigo-Volfenbiutelio). 1 Frydricho Adolfo (iš Lipės-Detmoldo). 1 Klemenso Augusto (iš Miunsterio). 1 Karolio Edzardo (iš Rytų Frizijos). Viena 2 grašių nominalo moneta iš Kelno (priklausomybė pagal valdovą nenustatyta). Taip pat rasta 50 šeštokų. Šeštokai tokie: 30 Frydricho Vilhelmo I (visi iš Prūsijos), 14 Frydricho I (visi iš Prūsijos) ir 6 Augusto II (visi iš Lenkijos). Dar rasti 2 ortai: vienas Frydricho Vilhelmo I (iš Prūsijos), kitas Frydricho III (irgi iš Prūsijos). Rasti 2 Frydricho III grašiai (iš Magdeburgo). Kitą šio laikotarpio monetų grupę sudaro Švedijos erės: 4 Karolio XII erės, penkios 4 erių nominalo Karolio XII monetos. 5 erių nominalo monetų iš viso rasta 18 vnt., iš jų 9 Karolio XII ir likusios 9 Frederiko I. </w:t>
      </w:r>
    </w:p>
    <w:p w:rsidR="00D23FC1" w:rsidRDefault="00D23FC1" w:rsidP="00FA4946">
      <w:pPr>
        <w:spacing w:line="360" w:lineRule="auto"/>
        <w:ind w:firstLine="567"/>
        <w:jc w:val="both"/>
      </w:pPr>
      <w:r>
        <w:rPr>
          <w:b/>
        </w:rPr>
        <w:t>Akmenės r.</w:t>
      </w:r>
      <w:r>
        <w:t xml:space="preserve"> daugiausiai rasta pusantrokų - 26 Karolio XII (visi kaldinti Rygoje). Taip pat rasti 8 prūsiški Frydricho I trečiokai. Iš 6 rastų šeštokų, trys Augusto III (iš Lenkijos), du prūsiški Frydricho Vilhelmo ir vienas Frydricho I (irgi iš Prūsijos). Iš dviejų rastų ortų, vienas rusiškas Petro I, kitas Frydricho III (iš Prūsijos). Monetos iš Švedijos: 4 Karolio XIII erės ir viena 5 erių nominalo Karolio XIII moneta. Dar rastas viena Juozapo I 3 kreicerių nominalo moneta (iš Legnicos-Brigo) ir viena Frydricho III 2 grašių nominalo moneta.</w:t>
      </w:r>
    </w:p>
    <w:p w:rsidR="00D23FC1" w:rsidRDefault="00D23FC1" w:rsidP="00FA4946">
      <w:pPr>
        <w:spacing w:line="360" w:lineRule="auto"/>
        <w:ind w:firstLine="567"/>
        <w:jc w:val="both"/>
      </w:pPr>
      <w:r>
        <w:rPr>
          <w:b/>
        </w:rPr>
        <w:t>Joniškio r.</w:t>
      </w:r>
      <w:r>
        <w:t xml:space="preserve"> rastas vienas Karolio II patagonas (iš Brabanto) ir viena Frydricho Augusto I 2 grašių nominalo moneta iš Saksonijos.</w:t>
      </w:r>
    </w:p>
    <w:p w:rsidR="00D23FC1" w:rsidRDefault="00D23FC1" w:rsidP="00FA4946">
      <w:pPr>
        <w:spacing w:line="360" w:lineRule="auto"/>
        <w:ind w:firstLine="567"/>
        <w:jc w:val="both"/>
      </w:pPr>
      <w:r>
        <w:lastRenderedPageBreak/>
        <w:t>Anot E. Remeco, Lietuvos ir Lenkijos valstybė XVIII a. I pusėje beveik nekaldino savų monetų, tad šalyje cirkuliavo ankstesnių valdovų ir užsienio valstybių monetos</w:t>
      </w:r>
      <w:r>
        <w:rPr>
          <w:rStyle w:val="FootnoteReference"/>
        </w:rPr>
        <w:footnoteReference w:id="119"/>
      </w:r>
      <w:r>
        <w:t xml:space="preserve">. Ši tendencija pastebima ir Šiaulių krašte. </w:t>
      </w:r>
    </w:p>
    <w:p w:rsidR="00D23FC1" w:rsidRDefault="00D23FC1" w:rsidP="00FA4946">
      <w:pPr>
        <w:spacing w:line="360" w:lineRule="auto"/>
        <w:ind w:firstLine="567"/>
        <w:jc w:val="both"/>
      </w:pPr>
      <w:r>
        <w:rPr>
          <w:b/>
        </w:rPr>
        <w:t>Antrojo</w:t>
      </w:r>
      <w:r>
        <w:t xml:space="preserve"> XVIII a. etapo monetų Šiaulių krašto lobiuose iš viso rasti 207 vnt.: Šiaulių r. 205 vnt. ir Joniškio r. 2 vnt. Kitose Šiaulių krašto dalyse šio etapo monetų nerasta.</w:t>
      </w:r>
    </w:p>
    <w:p w:rsidR="00D23FC1" w:rsidRDefault="00D23FC1" w:rsidP="00FA4946">
      <w:pPr>
        <w:spacing w:line="360" w:lineRule="auto"/>
        <w:ind w:firstLine="567"/>
        <w:jc w:val="both"/>
      </w:pPr>
      <w:r>
        <w:rPr>
          <w:b/>
        </w:rPr>
        <w:t>Šiaulių r.</w:t>
      </w:r>
      <w:r>
        <w:t xml:space="preserve"> rasti 86 vnt. 2 grašių nominalo monetų. Iš jų 84 Frydricho II (82 nukaldinti Brandenburge, o du Pamaryje), 2 Adolfo Frydricho III (iš Meklemburgo-Štrelico). Rasta 60 vnt. šeštokų, iš jų visi Frydricho II (2 kaldinti Klėvėje, 58 Prūsijoje). Dar rasti 56 ortai, visi Frydricho II (46 nukaldinti Prūsijoje, likę 10 Pamaryje). Rastos trys 18 kreicerių nominalo Frydricho II monetos, kaldintos Brandenburge.</w:t>
      </w:r>
    </w:p>
    <w:p w:rsidR="00D23FC1" w:rsidRDefault="00D23FC1" w:rsidP="00FA4946">
      <w:pPr>
        <w:spacing w:line="360" w:lineRule="auto"/>
        <w:ind w:firstLine="567"/>
        <w:jc w:val="both"/>
      </w:pPr>
      <w:r>
        <w:rPr>
          <w:b/>
        </w:rPr>
        <w:t>Joniškio r.</w:t>
      </w:r>
      <w:r>
        <w:t xml:space="preserve"> rasti 1 sidabrinis dukatas iš Zelandijos ir 1 dukatas iš Utrechto. Abiejų monetų priklausomybė pagal valdovą nenustatyta.</w:t>
      </w:r>
    </w:p>
    <w:p w:rsidR="00D23FC1" w:rsidRDefault="00D23FC1" w:rsidP="00FA4946">
      <w:pPr>
        <w:spacing w:line="360" w:lineRule="auto"/>
        <w:ind w:firstLine="567"/>
        <w:jc w:val="both"/>
      </w:pPr>
      <w:r>
        <w:t>Paskutiniojo XVIII etapo monetų Šiaulių krašte iš viso rasti 26 vnt., iš jų Joniškio r. 17 vnt., Šiaulių r. 8 vnt. ir Pakruojo r. 1 vnt.</w:t>
      </w:r>
    </w:p>
    <w:p w:rsidR="00D23FC1" w:rsidRDefault="00D23FC1" w:rsidP="00FA4946">
      <w:pPr>
        <w:spacing w:line="360" w:lineRule="auto"/>
        <w:ind w:firstLine="567"/>
        <w:jc w:val="both"/>
      </w:pPr>
      <w:r>
        <w:rPr>
          <w:b/>
        </w:rPr>
        <w:t>Joniškio r.</w:t>
      </w:r>
      <w:r>
        <w:t xml:space="preserve"> visos 17 rastų monetų yra sidabriniai dukatai, jų priklausomybė pagal valdovą nenustatyta. Utrechte nukaldintos 6 monetos, Zelandijoje 5, Vakarų Frizijoje 4 ir po vieną Geldrijoje ir Olandijoje.</w:t>
      </w:r>
    </w:p>
    <w:p w:rsidR="00D23FC1" w:rsidRDefault="00D23FC1" w:rsidP="00FA4946">
      <w:pPr>
        <w:spacing w:line="360" w:lineRule="auto"/>
        <w:ind w:firstLine="567"/>
        <w:jc w:val="both"/>
      </w:pPr>
      <w:r>
        <w:rPr>
          <w:b/>
        </w:rPr>
        <w:t>Šiaulių r.</w:t>
      </w:r>
      <w:r>
        <w:t xml:space="preserve"> rastos trys Frydricho II 2 grašių nominalo monetos (dvi iš Brandenburgo, viena iš Heseno-Kaselio), viena Frydricho II 4 grašių nominalo moneta (iš Brandenburgo), viena Vilhelmo Antono 2 grašių nominalo moneta (iš Paderborno) ir trys Frydricho II ortai iš Prūsijos.</w:t>
      </w:r>
    </w:p>
    <w:p w:rsidR="007019B4" w:rsidRDefault="00D23FC1" w:rsidP="00421001">
      <w:pPr>
        <w:spacing w:line="360" w:lineRule="auto"/>
        <w:ind w:firstLine="567"/>
      </w:pPr>
      <w:r>
        <w:rPr>
          <w:b/>
        </w:rPr>
        <w:t>Pakruojo r.</w:t>
      </w:r>
      <w:r>
        <w:t xml:space="preserve"> rastas vienas sidabrinis dukatas iš Utrechto (priklausomybė pagal valdovą nenustatyta). </w:t>
      </w:r>
    </w:p>
    <w:p w:rsidR="007019B4" w:rsidRPr="0074775C" w:rsidRDefault="00AB0D4D" w:rsidP="0074775C">
      <w:pPr>
        <w:pStyle w:val="Heading1"/>
        <w:jc w:val="center"/>
        <w:rPr>
          <w:rFonts w:ascii="Times New Roman" w:hAnsi="Times New Roman" w:cs="Times New Roman"/>
          <w:sz w:val="28"/>
          <w:szCs w:val="28"/>
        </w:rPr>
      </w:pPr>
      <w:bookmarkStart w:id="16" w:name="_Toc263169694"/>
      <w:r w:rsidRPr="0074775C">
        <w:rPr>
          <w:rFonts w:ascii="Times New Roman" w:hAnsi="Times New Roman" w:cs="Times New Roman"/>
          <w:sz w:val="28"/>
          <w:szCs w:val="28"/>
        </w:rPr>
        <w:t>3</w:t>
      </w:r>
      <w:r w:rsidR="00CD76C0" w:rsidRPr="0074775C">
        <w:rPr>
          <w:rFonts w:ascii="Times New Roman" w:hAnsi="Times New Roman" w:cs="Times New Roman"/>
          <w:sz w:val="28"/>
          <w:szCs w:val="28"/>
        </w:rPr>
        <w:t xml:space="preserve">.5 </w:t>
      </w:r>
      <w:r w:rsidR="00085F6A" w:rsidRPr="0074775C">
        <w:rPr>
          <w:rFonts w:ascii="Times New Roman" w:hAnsi="Times New Roman" w:cs="Times New Roman"/>
          <w:sz w:val="28"/>
          <w:szCs w:val="28"/>
        </w:rPr>
        <w:t>Lobių monetos pagal lobių kompleksus</w:t>
      </w:r>
      <w:bookmarkEnd w:id="16"/>
    </w:p>
    <w:p w:rsidR="00085F6A" w:rsidRDefault="00085F6A" w:rsidP="00321ACA">
      <w:pPr>
        <w:spacing w:line="360" w:lineRule="auto"/>
        <w:ind w:firstLine="567"/>
      </w:pPr>
    </w:p>
    <w:p w:rsidR="005A4617" w:rsidRDefault="005A4617" w:rsidP="00F95201">
      <w:pPr>
        <w:spacing w:line="360" w:lineRule="auto"/>
        <w:ind w:firstLine="567"/>
        <w:jc w:val="both"/>
      </w:pPr>
      <w:r>
        <w:t xml:space="preserve">Šis poskyris apžvelgia lobių monetas pagal lobių kompleksus. </w:t>
      </w:r>
      <w:r w:rsidR="00200C0D">
        <w:t>Apyvartoje monet</w:t>
      </w:r>
      <w:r w:rsidR="002E7CD7">
        <w:t>os</w:t>
      </w:r>
      <w:r w:rsidR="00200C0D">
        <w:t xml:space="preserve"> atsiranda</w:t>
      </w:r>
      <w:r w:rsidR="002E7CD7">
        <w:t xml:space="preserve"> tais metais, kuriais</w:t>
      </w:r>
      <w:r w:rsidR="00200C0D">
        <w:t xml:space="preserve"> jos </w:t>
      </w:r>
      <w:r w:rsidR="002E7CD7">
        <w:t>yra nukaldintos</w:t>
      </w:r>
      <w:r w:rsidR="00200C0D">
        <w:t xml:space="preserve">, tačiau gerokai sudėtingesnis klausimas, kiek </w:t>
      </w:r>
      <w:r w:rsidR="002E7CD7">
        <w:t xml:space="preserve">ilgai </w:t>
      </w:r>
      <w:r w:rsidR="00200C0D">
        <w:t>skirtingų nominalų ar kaldinimo vietų</w:t>
      </w:r>
      <w:r w:rsidR="002E7CD7">
        <w:t xml:space="preserve"> monetos</w:t>
      </w:r>
      <w:r w:rsidR="00200C0D">
        <w:t xml:space="preserve"> galėjo</w:t>
      </w:r>
      <w:r w:rsidR="00BB6F3F">
        <w:t xml:space="preserve"> cirkuliuoti</w:t>
      </w:r>
      <w:r w:rsidR="00200C0D">
        <w:t xml:space="preserve">. </w:t>
      </w:r>
      <w:r w:rsidR="002E7CD7">
        <w:t>Pažvelgus į lobių chronologinius intervalus (žr.priedus), matyti, kad dažnai lobiuose randamos monetos, kaldintos dar ankstesniais amžiais. Taigi t</w:t>
      </w:r>
      <w:r>
        <w:t xml:space="preserve">okia lobių monetų analizė leidžia susidaryti vaizdą apie viename ar kitame amžiuje Šiaulių krašte cirkuliavusias monetas. </w:t>
      </w:r>
    </w:p>
    <w:p w:rsidR="00085F6A" w:rsidRDefault="00321ACA" w:rsidP="00F95201">
      <w:pPr>
        <w:spacing w:line="360" w:lineRule="auto"/>
        <w:ind w:firstLine="567"/>
        <w:jc w:val="both"/>
      </w:pPr>
      <w:r>
        <w:t>Lobiai datuojami pagal vėliausią juose rastą monetą</w:t>
      </w:r>
      <w:r>
        <w:rPr>
          <w:rStyle w:val="FootnoteReference"/>
        </w:rPr>
        <w:footnoteReference w:id="120"/>
      </w:r>
      <w:r>
        <w:t>. Vadovaujantis šiuo principu, i</w:t>
      </w:r>
      <w:r w:rsidR="00085F6A">
        <w:t>š Šiaulių krašte rasto 31 lobio</w:t>
      </w:r>
      <w:r w:rsidR="00CD76C0">
        <w:t xml:space="preserve"> daugiausiai, net 21 </w:t>
      </w:r>
      <w:r w:rsidR="00B96DCC">
        <w:t xml:space="preserve">(arba ~67,74%) </w:t>
      </w:r>
      <w:r w:rsidR="00CD76C0">
        <w:t>priskirtinas XVII</w:t>
      </w:r>
      <w:r>
        <w:t xml:space="preserve"> a. Iš likusių</w:t>
      </w:r>
      <w:r w:rsidR="00B96DCC">
        <w:t xml:space="preserve"> lobių,</w:t>
      </w:r>
      <w:r>
        <w:t xml:space="preserve"> </w:t>
      </w:r>
      <w:r>
        <w:lastRenderedPageBreak/>
        <w:t xml:space="preserve">8 </w:t>
      </w:r>
      <w:r w:rsidR="00B96DCC">
        <w:t xml:space="preserve">(arba ~25,81%) </w:t>
      </w:r>
      <w:r>
        <w:t xml:space="preserve">priskirtini XVIII a. ir tik 2 </w:t>
      </w:r>
      <w:r w:rsidR="00B96DCC">
        <w:t xml:space="preserve">(arba ~6,45%) </w:t>
      </w:r>
      <w:r>
        <w:t>XVI a. Tai rodo</w:t>
      </w:r>
      <w:r w:rsidR="00562E90">
        <w:t xml:space="preserve"> 2 dalykus: visų pirma, XVII a. cirkuliavo didžiausias monetų kiekis; </w:t>
      </w:r>
      <w:r w:rsidR="00C04000">
        <w:t xml:space="preserve">iš kitos pusės </w:t>
      </w:r>
      <w:r w:rsidR="00562E90">
        <w:t xml:space="preserve">savo ruožtu tai  reiškia, kad </w:t>
      </w:r>
      <w:r>
        <w:t>būtent apie XVII a. pinigų cirkuliaciją</w:t>
      </w:r>
      <w:r w:rsidR="00562E90">
        <w:t xml:space="preserve"> galima susidaryti tiksliausią vaizdą</w:t>
      </w:r>
      <w:r>
        <w:t>.</w:t>
      </w:r>
    </w:p>
    <w:p w:rsidR="00406B42" w:rsidRDefault="00176439" w:rsidP="00F95201">
      <w:pPr>
        <w:spacing w:line="360" w:lineRule="auto"/>
        <w:ind w:firstLine="567"/>
        <w:jc w:val="both"/>
      </w:pPr>
      <w:r>
        <w:t>Ankstyviausio laikotarpio</w:t>
      </w:r>
      <w:r w:rsidR="00321ACA">
        <w:t xml:space="preserve"> </w:t>
      </w:r>
      <w:r>
        <w:t xml:space="preserve">- </w:t>
      </w:r>
      <w:r w:rsidR="00B96DCC" w:rsidRPr="00176439">
        <w:rPr>
          <w:b/>
        </w:rPr>
        <w:t>XVI a. lobiai</w:t>
      </w:r>
      <w:r w:rsidR="00B96DCC">
        <w:t xml:space="preserve"> </w:t>
      </w:r>
      <w:r>
        <w:t xml:space="preserve">- </w:t>
      </w:r>
      <w:r w:rsidR="00B96DCC">
        <w:t>yra šie:</w:t>
      </w:r>
      <w:r w:rsidR="005C79D0">
        <w:t xml:space="preserve"> </w:t>
      </w:r>
      <w:r w:rsidR="00DF7033">
        <w:t>Daugalionių II  lobis (datuojamas 1559)</w:t>
      </w:r>
      <w:r w:rsidR="00F44AA2">
        <w:rPr>
          <w:rStyle w:val="FootnoteReference"/>
        </w:rPr>
        <w:footnoteReference w:id="121"/>
      </w:r>
      <w:r w:rsidR="00DF7033">
        <w:t xml:space="preserve"> iš Pakruojo r. ir </w:t>
      </w:r>
      <w:r w:rsidR="005C79D0">
        <w:t xml:space="preserve">Laugiriškių </w:t>
      </w:r>
      <w:r>
        <w:t xml:space="preserve">lobis </w:t>
      </w:r>
      <w:r w:rsidR="00DF7033">
        <w:t>(datuojamas 1599)</w:t>
      </w:r>
      <w:r w:rsidR="00F44AA2">
        <w:rPr>
          <w:rStyle w:val="FootnoteReference"/>
        </w:rPr>
        <w:footnoteReference w:id="122"/>
      </w:r>
      <w:r w:rsidR="00DF7033">
        <w:t>, aptiktas</w:t>
      </w:r>
      <w:r w:rsidR="005C79D0">
        <w:t xml:space="preserve"> Kelmės r</w:t>
      </w:r>
      <w:r w:rsidR="00C04000">
        <w:t>.</w:t>
      </w:r>
      <w:r w:rsidR="005C79D0">
        <w:t xml:space="preserve"> </w:t>
      </w:r>
      <w:r w:rsidR="00DF7033">
        <w:t>Daugalionių II lobyje rasti 104 vnt.</w:t>
      </w:r>
      <w:r>
        <w:t xml:space="preserve"> monetų, identifikuotų pagal nominalą,</w:t>
      </w:r>
      <w:r w:rsidR="00DF7033" w:rsidRPr="00DF7033">
        <w:t xml:space="preserve"> </w:t>
      </w:r>
      <w:r w:rsidR="00DF7033">
        <w:t xml:space="preserve">Laugiriškių - 435 vnt. </w:t>
      </w:r>
      <w:r>
        <w:t xml:space="preserve"> Taigi XVI a. lobių monet</w:t>
      </w:r>
      <w:r w:rsidR="009A1CF0">
        <w:t>ų indėlis labai nežymus, šios monetos</w:t>
      </w:r>
      <w:r>
        <w:t xml:space="preserve"> sudaro </w:t>
      </w:r>
      <w:r w:rsidR="009A1CF0">
        <w:t xml:space="preserve">vos ~2,1% (arba 539 vnt.) bendros XVI-XVIII a. Šiaulių krašto lobių monetų apyvartos. </w:t>
      </w:r>
    </w:p>
    <w:p w:rsidR="00406B42" w:rsidRDefault="00F0268F" w:rsidP="00F95201">
      <w:pPr>
        <w:spacing w:line="360" w:lineRule="auto"/>
        <w:ind w:firstLine="567"/>
        <w:jc w:val="both"/>
      </w:pPr>
      <w:r>
        <w:t xml:space="preserve">Rastos monetos pagal nominalą pasiskirsto taip: pusgrašiai ~80,15% (432 vnt.), denarai ~19,29% (104 vnt.) ir </w:t>
      </w:r>
      <w:r w:rsidR="00552767">
        <w:t>trečiokai ~0,56% (rasti 3 vnt.), taigi nominalų įvairovė</w:t>
      </w:r>
      <w:r w:rsidR="00D77725">
        <w:t xml:space="preserve"> labai nedidelė</w:t>
      </w:r>
      <w:r w:rsidR="00552767">
        <w:t>.</w:t>
      </w:r>
      <w:r>
        <w:t xml:space="preserve"> </w:t>
      </w:r>
      <w:r w:rsidR="009A1CF0">
        <w:t xml:space="preserve">Panagrinėjus smulkiau matyti, kad lietuviškos monetos </w:t>
      </w:r>
      <w:r w:rsidR="00C53C7D">
        <w:t xml:space="preserve">XVI a. lobiuose </w:t>
      </w:r>
      <w:r w:rsidR="009A1CF0">
        <w:t>sudaro</w:t>
      </w:r>
      <w:r w:rsidR="00C53C7D">
        <w:t xml:space="preserve"> absoliučią daugumą, arba ~99,63%</w:t>
      </w:r>
      <w:r w:rsidR="002B20B4">
        <w:t xml:space="preserve"> (arba 537 vnt.)</w:t>
      </w:r>
      <w:r w:rsidR="00C53C7D">
        <w:t>. Monetos iš Kuršo/Žiemgalos ir Lenkijos sudaro vos po ~0,18-0,19%</w:t>
      </w:r>
      <w:r w:rsidR="00B44D61">
        <w:t xml:space="preserve"> (rasta po 1 vnt.). </w:t>
      </w:r>
      <w:r w:rsidR="00A000CE">
        <w:t xml:space="preserve"> </w:t>
      </w:r>
    </w:p>
    <w:p w:rsidR="00321ACA" w:rsidRDefault="0063303A" w:rsidP="00F95201">
      <w:pPr>
        <w:spacing w:line="360" w:lineRule="auto"/>
        <w:ind w:firstLine="567"/>
        <w:jc w:val="both"/>
      </w:pPr>
      <w:r>
        <w:t xml:space="preserve">Visi rasti 432 vnt. pusgrašių yra lietuviški. Iš jų, </w:t>
      </w:r>
      <w:r w:rsidR="00EC494F">
        <w:t>Žygimanto Augusto sudaro ~63,43% (274 vnt.)</w:t>
      </w:r>
      <w:r>
        <w:t>, Žygimanto Senojo ~21,99% (</w:t>
      </w:r>
      <w:r w:rsidR="00E64866">
        <w:t>95 vnt.)</w:t>
      </w:r>
      <w:r w:rsidR="00EC494F">
        <w:t>, o</w:t>
      </w:r>
      <w:r w:rsidR="00EC494F" w:rsidRPr="00EC494F">
        <w:t xml:space="preserve"> </w:t>
      </w:r>
      <w:r w:rsidR="00EC494F">
        <w:t>ankstyviausi pagal datavimą - Aleksandro pusgrašiai ~14,58% (63 vnt.)</w:t>
      </w:r>
      <w:r w:rsidR="00E64866">
        <w:t xml:space="preserve">. Visi rasti denarai taip pat lietuviški, 100% Žygimanto Augusto. </w:t>
      </w:r>
      <w:r w:rsidR="00B862FF">
        <w:t>K</w:t>
      </w:r>
      <w:r w:rsidR="00E64866">
        <w:t>albant apie trečiokus, vienas kaldintas Kurše/Žiemgaloje, Frydricho Ketlerio; kitas lenkiškas Zigmanto Vazos, ir likęs lietuviškas, Stepono Batoro.</w:t>
      </w:r>
      <w:r>
        <w:t xml:space="preserve"> </w:t>
      </w:r>
    </w:p>
    <w:p w:rsidR="00406B42" w:rsidRDefault="005C79D0" w:rsidP="00F95201">
      <w:pPr>
        <w:spacing w:line="360" w:lineRule="auto"/>
        <w:ind w:firstLine="567"/>
        <w:jc w:val="both"/>
      </w:pPr>
      <w:r w:rsidRPr="006F461E">
        <w:t>Gausiausia lobi</w:t>
      </w:r>
      <w:r w:rsidR="002B20B4" w:rsidRPr="006F461E">
        <w:t>ų grupė -</w:t>
      </w:r>
      <w:r w:rsidRPr="006F461E">
        <w:t xml:space="preserve"> </w:t>
      </w:r>
      <w:r w:rsidRPr="006F461E">
        <w:rPr>
          <w:b/>
        </w:rPr>
        <w:t>XVII a. lobiai</w:t>
      </w:r>
      <w:r w:rsidRPr="006F461E">
        <w:t xml:space="preserve">. </w:t>
      </w:r>
      <w:r w:rsidR="00F44AA2" w:rsidRPr="006F461E">
        <w:t>Akmenės r. šiai grupei priskirtini Alkiškių</w:t>
      </w:r>
      <w:r w:rsidR="00F44AA2">
        <w:t xml:space="preserve"> (datuojamas 1667)</w:t>
      </w:r>
      <w:r w:rsidR="00F44AA2">
        <w:rPr>
          <w:rStyle w:val="FootnoteReference"/>
        </w:rPr>
        <w:footnoteReference w:id="123"/>
      </w:r>
      <w:r w:rsidR="00F44AA2">
        <w:t xml:space="preserve"> ir Viekšnių (1699)</w:t>
      </w:r>
      <w:r w:rsidR="00F44AA2">
        <w:rPr>
          <w:rStyle w:val="FootnoteReference"/>
        </w:rPr>
        <w:footnoteReference w:id="124"/>
      </w:r>
      <w:r w:rsidR="00F44AA2">
        <w:t xml:space="preserve"> lobiai. Joniškio r.: Ročkių (1622)</w:t>
      </w:r>
      <w:r w:rsidR="00F44AA2">
        <w:rPr>
          <w:rStyle w:val="FootnoteReference"/>
        </w:rPr>
        <w:footnoteReference w:id="125"/>
      </w:r>
      <w:r w:rsidR="00F44AA2">
        <w:t>, Puikių (1623)</w:t>
      </w:r>
      <w:r w:rsidR="00F44AA2">
        <w:rPr>
          <w:rStyle w:val="FootnoteReference"/>
        </w:rPr>
        <w:footnoteReference w:id="126"/>
      </w:r>
      <w:r w:rsidR="00F44AA2">
        <w:t>, Joniškio (1625)</w:t>
      </w:r>
      <w:r w:rsidR="00F44AA2">
        <w:rPr>
          <w:rStyle w:val="FootnoteReference"/>
        </w:rPr>
        <w:footnoteReference w:id="127"/>
      </w:r>
      <w:r w:rsidR="00F44AA2">
        <w:t>, Kalnelio (1652)</w:t>
      </w:r>
      <w:r w:rsidR="00F44AA2">
        <w:rPr>
          <w:rStyle w:val="FootnoteReference"/>
        </w:rPr>
        <w:footnoteReference w:id="128"/>
      </w:r>
      <w:r w:rsidR="00F44AA2">
        <w:t xml:space="preserve"> ir Mėdginų (1666)</w:t>
      </w:r>
      <w:r w:rsidR="00F44AA2">
        <w:rPr>
          <w:rStyle w:val="FootnoteReference"/>
        </w:rPr>
        <w:footnoteReference w:id="129"/>
      </w:r>
      <w:r w:rsidR="00F44AA2">
        <w:t xml:space="preserve"> lobiai. </w:t>
      </w:r>
      <w:r>
        <w:t>Kelmės r. šiai grupei priklauso Varvalių</w:t>
      </w:r>
      <w:r w:rsidR="00F44AA2">
        <w:t xml:space="preserve"> (1609)</w:t>
      </w:r>
      <w:r w:rsidR="00CC1AA3">
        <w:rPr>
          <w:rStyle w:val="FootnoteReference"/>
        </w:rPr>
        <w:footnoteReference w:id="130"/>
      </w:r>
      <w:r>
        <w:t xml:space="preserve">, Užvenčio </w:t>
      </w:r>
      <w:r w:rsidR="00F44AA2">
        <w:t>(1632)</w:t>
      </w:r>
      <w:r w:rsidR="00CC1AA3">
        <w:rPr>
          <w:rStyle w:val="FootnoteReference"/>
        </w:rPr>
        <w:footnoteReference w:id="131"/>
      </w:r>
      <w:r w:rsidR="00F44AA2">
        <w:t xml:space="preserve"> </w:t>
      </w:r>
      <w:r>
        <w:t xml:space="preserve">ir Žalpių </w:t>
      </w:r>
      <w:r w:rsidR="00F44AA2">
        <w:t>(1662)</w:t>
      </w:r>
      <w:r w:rsidR="00CC1AA3">
        <w:rPr>
          <w:rStyle w:val="FootnoteReference"/>
        </w:rPr>
        <w:footnoteReference w:id="132"/>
      </w:r>
      <w:r w:rsidR="00F44AA2">
        <w:t xml:space="preserve"> </w:t>
      </w:r>
      <w:r>
        <w:t xml:space="preserve">lobiai. Radviliškio r. rasti visi lobiai priklauso XVII a.: </w:t>
      </w:r>
      <w:r w:rsidR="00F44AA2">
        <w:t>Velžių (1632)</w:t>
      </w:r>
      <w:r w:rsidR="00CC1AA3">
        <w:rPr>
          <w:rStyle w:val="FootnoteReference"/>
        </w:rPr>
        <w:footnoteReference w:id="133"/>
      </w:r>
      <w:r w:rsidR="00F44AA2">
        <w:t>, Grinkiškio (1660)</w:t>
      </w:r>
      <w:r w:rsidR="00CC1AA3">
        <w:rPr>
          <w:rStyle w:val="FootnoteReference"/>
        </w:rPr>
        <w:footnoteReference w:id="134"/>
      </w:r>
      <w:r w:rsidR="00F44AA2">
        <w:t>, Dvarninkų (1663)</w:t>
      </w:r>
      <w:r w:rsidR="00CC1AA3">
        <w:rPr>
          <w:rStyle w:val="FootnoteReference"/>
        </w:rPr>
        <w:footnoteReference w:id="135"/>
      </w:r>
      <w:r w:rsidR="00F44AA2">
        <w:t>, Puipių (1699)</w:t>
      </w:r>
      <w:r w:rsidR="00CC1AA3">
        <w:rPr>
          <w:rStyle w:val="FootnoteReference"/>
        </w:rPr>
        <w:footnoteReference w:id="136"/>
      </w:r>
      <w:r w:rsidR="00F44AA2">
        <w:t xml:space="preserve"> ir Radviliškio (1699)</w:t>
      </w:r>
      <w:r w:rsidR="00CC1AA3">
        <w:rPr>
          <w:rStyle w:val="FootnoteReference"/>
        </w:rPr>
        <w:footnoteReference w:id="137"/>
      </w:r>
      <w:r w:rsidR="00F44AA2">
        <w:t xml:space="preserve">. </w:t>
      </w:r>
      <w:r w:rsidR="00894952">
        <w:t>Šiaulių r.: Maniušių</w:t>
      </w:r>
      <w:r w:rsidR="00CC1AA3">
        <w:t xml:space="preserve"> (1662)</w:t>
      </w:r>
      <w:r w:rsidR="00CC1AA3">
        <w:rPr>
          <w:rStyle w:val="FootnoteReference"/>
        </w:rPr>
        <w:footnoteReference w:id="138"/>
      </w:r>
      <w:r w:rsidR="00894952">
        <w:t>, Šiaulių</w:t>
      </w:r>
      <w:r w:rsidR="00CC1AA3">
        <w:t xml:space="preserve"> (1699)</w:t>
      </w:r>
      <w:r w:rsidR="00CC1AA3">
        <w:rPr>
          <w:rStyle w:val="FootnoteReference"/>
        </w:rPr>
        <w:footnoteReference w:id="139"/>
      </w:r>
      <w:r w:rsidR="00CC1AA3">
        <w:t xml:space="preserve">, bendrai Šiaulių rajono </w:t>
      </w:r>
      <w:r w:rsidR="00CC1AA3">
        <w:lastRenderedPageBreak/>
        <w:t>(1699)</w:t>
      </w:r>
      <w:r w:rsidR="00CC1AA3">
        <w:rPr>
          <w:rStyle w:val="FootnoteReference"/>
        </w:rPr>
        <w:footnoteReference w:id="140"/>
      </w:r>
      <w:r w:rsidR="00894952">
        <w:t xml:space="preserve"> ir Urkuvėnų </w:t>
      </w:r>
      <w:r w:rsidR="00CC1AA3">
        <w:t>(1699)</w:t>
      </w:r>
      <w:r w:rsidR="00CC1AA3">
        <w:rPr>
          <w:rStyle w:val="FootnoteReference"/>
        </w:rPr>
        <w:footnoteReference w:id="141"/>
      </w:r>
      <w:r w:rsidR="00CC1AA3">
        <w:t xml:space="preserve"> </w:t>
      </w:r>
      <w:r w:rsidR="00894952">
        <w:t xml:space="preserve">lobiai. </w:t>
      </w:r>
      <w:r w:rsidR="009B7DD4">
        <w:t xml:space="preserve">Kaip bus matyti toliau, lobiuose rastų monetų kiekis svyruoja nuo kelių vnt. iki kelių tūkstančių vnt. </w:t>
      </w:r>
      <w:r w:rsidR="003937E7">
        <w:t>Tai</w:t>
      </w:r>
      <w:r w:rsidR="00EC494F">
        <w:t xml:space="preserve"> rodo</w:t>
      </w:r>
      <w:r w:rsidR="003937E7">
        <w:t>, kad atskirų Šiaulių krašto dalių indėlis XVII a. lobių monetų apyvartoje yra</w:t>
      </w:r>
      <w:r w:rsidR="000E641C">
        <w:t xml:space="preserve"> nevienodas.</w:t>
      </w:r>
    </w:p>
    <w:p w:rsidR="00EC494F" w:rsidRDefault="00CC1AA3" w:rsidP="00F95201">
      <w:pPr>
        <w:spacing w:line="360" w:lineRule="auto"/>
        <w:ind w:firstLine="567"/>
        <w:jc w:val="both"/>
      </w:pPr>
      <w:r>
        <w:t>Rastų monetų, identifikuotų pagal nominalą, kiekiai tokie: Alkiškių lobyje rasti</w:t>
      </w:r>
      <w:r w:rsidR="00816284">
        <w:t xml:space="preserve"> 15 vnt., Viekšnių 1 vnt., Ročkių 193 vnt., Puikių 1877 vnt., Joniškio 28 vnt., Kalnelio 46 vnt., Mėdginų 398 vnt., </w:t>
      </w:r>
      <w:r w:rsidR="003F16FB">
        <w:t xml:space="preserve">Varvalių 1394 vnt., Užvenčio 5831 vnt., Žalpių 1576 vnt., Daugalionių I 13 vnt., Klovainių 212 vnt., Velžių 983 vnt., Grinkiškio 34 vnt., Dvarninkų 6776 vnt., Puipių 1087 vnt., Radviliškio 20 vnt., </w:t>
      </w:r>
      <w:r w:rsidR="00BB7864">
        <w:t xml:space="preserve">Maniušių 758 vnt., Šiaulių 35 vnt., Šiaulių rajono 1196 vnt. ir Urkuvėnų 155 vnt. </w:t>
      </w:r>
      <w:r w:rsidR="009B7DD4">
        <w:t xml:space="preserve">Taigi XVII a. lobių monetų dalis bendroje XVI-XVIII a. Šiaulių krašto pinigų apyvartoje </w:t>
      </w:r>
      <w:r w:rsidR="00EA0E7D">
        <w:t xml:space="preserve">yra pati didžiausia ir </w:t>
      </w:r>
      <w:r w:rsidR="009B7DD4">
        <w:t xml:space="preserve">sudaro ~88,03% (arba 22 628 vnt.). </w:t>
      </w:r>
    </w:p>
    <w:p w:rsidR="00406B42" w:rsidRDefault="00064319" w:rsidP="00F95201">
      <w:pPr>
        <w:spacing w:line="360" w:lineRule="auto"/>
        <w:ind w:firstLine="567"/>
        <w:jc w:val="both"/>
      </w:pPr>
      <w:r>
        <w:t xml:space="preserve">Aptiktos monetos pagal nominalą pasiskirsto taip: </w:t>
      </w:r>
      <w:r w:rsidR="009A33EC">
        <w:t xml:space="preserve">šilingai ~66,95% (15 149 vnt.), pusantrokai ~19,51% (4414 vnt.), </w:t>
      </w:r>
      <w:r w:rsidR="00D82FF3">
        <w:t>pusgrašiai ~3,62% (820 vnt.), grašiai ir trečiokai po ~1,75% (397 vnt.), ortai ~1,58% (358 vnt.), dvidenariai ~1,52% (344 vnt.) ir šeštokai ~1,06% (arba 240 vnt.). Likusių nominalų monetų rasta po mažiau nei 100 vnt.,</w:t>
      </w:r>
      <w:r w:rsidR="00BF41A6">
        <w:t xml:space="preserve"> joms tenka ~2,26% XVII a. lobių monetų apyvartos. </w:t>
      </w:r>
    </w:p>
    <w:p w:rsidR="007B3FF5" w:rsidRDefault="008936AB" w:rsidP="00F95201">
      <w:pPr>
        <w:spacing w:line="360" w:lineRule="auto"/>
        <w:ind w:firstLine="567"/>
        <w:jc w:val="both"/>
      </w:pPr>
      <w:r>
        <w:t xml:space="preserve">Pagal kaldinimo vietas </w:t>
      </w:r>
      <w:r w:rsidRPr="008936AB">
        <w:t>XVII a. lobi</w:t>
      </w:r>
      <w:r>
        <w:t>ų</w:t>
      </w:r>
      <w:r w:rsidRPr="008936AB">
        <w:t xml:space="preserve"> monetos pasiskirsto taip: </w:t>
      </w:r>
      <w:r>
        <w:t xml:space="preserve">iš Rygos ~42,04% (9507 vnt.), Lenkijos ~17,94% (4056 vnt.), Livonijos ~16,37% (3701 vnt.), Lietuvos ~9,5% (2149 vnt.), Prūsijos ~7,76% (1755 vnt.), Karališkosios Prūsijos ~2,37% (535 vnt.), Elbingo ~1,43% (324 vnt.) ir Ispanijos Nyderlandų ~0,6% (arba 135 vnt.). </w:t>
      </w:r>
      <w:r w:rsidR="00406B42">
        <w:t>Taigi monetos iš paminėtų kaldinimo vietų sudaro didžiausią daugumą, arba ~98,01%. Monetų iš likusių kaldinimo vietų XVII a. lobiuose rasta po mažiau nei 100 vnt.</w:t>
      </w:r>
    </w:p>
    <w:p w:rsidR="00963FCE" w:rsidRDefault="007B3FF5" w:rsidP="00F95201">
      <w:pPr>
        <w:spacing w:line="360" w:lineRule="auto"/>
        <w:ind w:firstLine="567"/>
        <w:jc w:val="both"/>
      </w:pPr>
      <w:r>
        <w:t xml:space="preserve">Kaip XVII a. Šiaulių krašto lobiuose pasiskirsto gausiausiai aptinkamų nominalų monetos? </w:t>
      </w:r>
      <w:r w:rsidR="00014864">
        <w:t>Tarp XVII a. lobiuose rastų šilingų gausiausią grupę sudaro Kristinos šilingai: ~29,91% (4440 vnt.), iš jų kaldinti Rygoje ~52,23% (2319 vnt.)</w:t>
      </w:r>
      <w:r w:rsidR="00014864" w:rsidRPr="00014864">
        <w:t xml:space="preserve"> </w:t>
      </w:r>
      <w:r w:rsidR="00014864">
        <w:t>ir Livonijoje ~47,36% (2103 vnt.). Antri populiariausi šilingai - Zigmanto Vazos - sudarantys ~24,93% (arba 3776 vnt.). Iš jų Rygoje kaldinta ~80,</w:t>
      </w:r>
      <w:r w:rsidR="00993417">
        <w:t>38 % (3035 vnt.), Lietuvoje ~17,35% (655 vnt.) ir Lenkijoje ~1,83% (69 vnt.). Trečia gausiausia grupė – Gustavo II Adolfo šilingai, jie sudaro ~14,52% (2199 vnt.). Iš jų Rygoje kaldinta ~91,45% (2011 vnt.) ir Elbinge ~8,28% (182 vnt.). Ketvirta gausiausia šilingų grupė – Karolio X Gustavo šilingai, sudarantys ~12,48% bendro šilingų kiekio (rasta 1890 vnt.). Iš jų</w:t>
      </w:r>
      <w:r w:rsidR="00963FCE">
        <w:t xml:space="preserve"> Rygoje kaldinta ~65,34% (1235 vnt.) ir Livonijoje ~34,18% (arba 646 vnt.).</w:t>
      </w:r>
      <w:r w:rsidR="00993417">
        <w:t xml:space="preserve"> </w:t>
      </w:r>
      <w:r w:rsidR="00963FCE">
        <w:t>Penkti pagal gausumą – Karolio XI šilingai, sudarantys ~9,47% (1434 vnt.). Iš jų, Livonijoje kaldinta ~61,85% (887 vnt.) ir Rygoje ~37,73% (541 vnt.).</w:t>
      </w:r>
      <w:r w:rsidR="001061CB">
        <w:t xml:space="preserve"> </w:t>
      </w:r>
      <w:r w:rsidR="00963FCE">
        <w:t xml:space="preserve">Kalbant apie antrą gausiausią grupę </w:t>
      </w:r>
      <w:r w:rsidR="001A6332">
        <w:t>-</w:t>
      </w:r>
      <w:r w:rsidR="00963FCE">
        <w:t xml:space="preserve"> pusantrokus</w:t>
      </w:r>
      <w:r w:rsidR="001A6332">
        <w:t>, jų daugiausiai Zigmanto Vazos: ~67,38% (2974 vnt.). Iš jų lenkiški sudaro ~99,7% (arba 2965 vnt.).</w:t>
      </w:r>
      <w:r w:rsidR="001061CB">
        <w:t xml:space="preserve"> Georgo Vilhelmo pusantrokai - antra </w:t>
      </w:r>
      <w:r w:rsidR="001061CB">
        <w:lastRenderedPageBreak/>
        <w:t>gausiausia grupė tarp XVII a. lobiuose rastų pusantrokų, sudarantys ~12,85% (567 vnt.). Iš jų prūsiški pusantrokai sudaro ~99,65% (565 vnt.). Trečia gausiausia pusantrokų grupė - Gustavo II Adolfo pusantrokai, sudarantys ~11,12% (491 vnt.). Iš jų, Karališkojoje Prūsijoje kaldinta ~64,97% (319 vnt.), Elbinge ~18,94% (93 vnt.) ir Rygoje ~</w:t>
      </w:r>
      <w:r w:rsidR="002D25B8">
        <w:t>16,09% (79 vnt.).</w:t>
      </w:r>
      <w:r w:rsidR="00D07655">
        <w:t xml:space="preserve"> Tarp pusgrašių daugiausiai, arba ~43,41% (356 vnt.) sudaro lietuviški Žygimanto Augusto pusgrašiai. Antra gausiausia grupė - Žygimanto senojo pusgrašiai, sudarantys ~28,78% (arba 236 vnt.), iš jų lietuviški ~80,51% (190 vnt.) ir lenkiški ~19,49% (46 vnt.). </w:t>
      </w:r>
      <w:r w:rsidR="00360E3B">
        <w:t>Aleksandro pusgrašiai yra trečioje vietoje su ~19,02% (156 vnt.) viso pusgrašių kiekio. Iš jų, Lietuvoje kaldinta ~73,08% (114 vnt.), o Lenkijoje ~26,92% (42 vnt.). Ketvirta gausiausia pusgrašių grupė - lenkiški Jono Alberto pusgrašiai, sudarantys ~5,73% (rasti 47 vnt.) XVII a. lobiuose cirkuliavusių pusgrašių kiekio.</w:t>
      </w:r>
    </w:p>
    <w:p w:rsidR="005C79D0" w:rsidRDefault="00053840" w:rsidP="00F95201">
      <w:pPr>
        <w:spacing w:line="360" w:lineRule="auto"/>
        <w:ind w:firstLine="567"/>
        <w:jc w:val="both"/>
      </w:pPr>
      <w:r>
        <w:t>Ka</w:t>
      </w:r>
      <w:r w:rsidR="00406B42">
        <w:t>ip matyti iš lobių chronologinių intervalų</w:t>
      </w:r>
      <w:r w:rsidR="00D5354D">
        <w:t xml:space="preserve"> </w:t>
      </w:r>
      <w:r w:rsidR="005A55B2">
        <w:t>lentelės</w:t>
      </w:r>
      <w:r w:rsidR="00963FCE">
        <w:t xml:space="preserve"> </w:t>
      </w:r>
      <w:r w:rsidR="00D5354D">
        <w:t xml:space="preserve">(žr. </w:t>
      </w:r>
      <w:r w:rsidR="00DC6BC3">
        <w:t>10 priedą</w:t>
      </w:r>
      <w:r w:rsidR="00D5354D">
        <w:t>)</w:t>
      </w:r>
      <w:r w:rsidR="00406B42">
        <w:t>, daugumos XVII a. lobių chronologi</w:t>
      </w:r>
      <w:r w:rsidR="00997C28">
        <w:t>niai interval</w:t>
      </w:r>
      <w:r w:rsidR="003C4032">
        <w:t>ai gana plačiai aprėpia XVI a. Iš pirmo žvilgsnio atrodytų, kad XVII a. lobiuose turėtų būti gana gausu dar XVI a. kaldintų monetų, tačiau taip nėra. XVII a. kaldintoms monetoms tenka ~93,97% (arba 17 784 vnt.), o XVI a. monetoms tik ~6,03% (1142 vnt.)</w:t>
      </w:r>
      <w:r w:rsidR="005A55B2">
        <w:t xml:space="preserve"> XVII a. lobių monetų apyvartos</w:t>
      </w:r>
      <w:r w:rsidR="003C4032">
        <w:t>. Iš esmės šį XVI a. monetų indėlį sudaro Kelmės r. Varvalių lobyje rastos monetos. Kitose Šiaulių krašto dalyse, XVII a. lobiuose XVI a. kaldintų monetų</w:t>
      </w:r>
      <w:r w:rsidR="00EC494F">
        <w:t xml:space="preserve"> aptikta itin negausiai.</w:t>
      </w:r>
    </w:p>
    <w:p w:rsidR="00406B42" w:rsidRDefault="00B862FF" w:rsidP="00F95201">
      <w:pPr>
        <w:spacing w:line="360" w:lineRule="auto"/>
        <w:ind w:firstLine="567"/>
        <w:jc w:val="both"/>
      </w:pPr>
      <w:r>
        <w:t xml:space="preserve">Šiaulių </w:t>
      </w:r>
      <w:r w:rsidRPr="00A03B3E">
        <w:t xml:space="preserve">krašte rasti šie, </w:t>
      </w:r>
      <w:r w:rsidRPr="00A03B3E">
        <w:rPr>
          <w:b/>
        </w:rPr>
        <w:t>XVIII a. lobiai</w:t>
      </w:r>
      <w:r w:rsidRPr="00A03B3E">
        <w:t>:</w:t>
      </w:r>
      <w:r w:rsidR="00F53736" w:rsidRPr="00A03B3E">
        <w:t xml:space="preserve"> </w:t>
      </w:r>
      <w:r w:rsidR="00DE7A34" w:rsidRPr="00A03B3E">
        <w:t>Akmenės r. Šiliškių (1716)</w:t>
      </w:r>
      <w:r w:rsidR="00DF7033" w:rsidRPr="00A03B3E">
        <w:rPr>
          <w:rStyle w:val="FootnoteReference"/>
        </w:rPr>
        <w:footnoteReference w:id="142"/>
      </w:r>
      <w:r w:rsidR="00DE7A34" w:rsidRPr="00A03B3E">
        <w:t>, Joniškio r. Bandorių (1784)</w:t>
      </w:r>
      <w:r w:rsidR="00DF7033" w:rsidRPr="00A03B3E">
        <w:rPr>
          <w:rStyle w:val="FootnoteReference"/>
        </w:rPr>
        <w:footnoteReference w:id="143"/>
      </w:r>
      <w:r w:rsidR="00DE7A34" w:rsidRPr="00A03B3E">
        <w:t xml:space="preserve"> ir Rukuižių (1801)</w:t>
      </w:r>
      <w:r w:rsidR="00DF7033" w:rsidRPr="00A03B3E">
        <w:rPr>
          <w:rStyle w:val="FootnoteReference"/>
        </w:rPr>
        <w:footnoteReference w:id="144"/>
      </w:r>
      <w:r w:rsidR="00DE7A34" w:rsidRPr="00A03B3E">
        <w:t>, Pakruojo r. Tulminių (1790)</w:t>
      </w:r>
      <w:r w:rsidR="00DF7033" w:rsidRPr="00A03B3E">
        <w:rPr>
          <w:rStyle w:val="FootnoteReference"/>
        </w:rPr>
        <w:footnoteReference w:id="145"/>
      </w:r>
      <w:r w:rsidR="00DE7A34" w:rsidRPr="00A03B3E">
        <w:t>, Šiaulių r. Lukošaičių (1723)</w:t>
      </w:r>
      <w:r w:rsidR="00DF7033" w:rsidRPr="00A03B3E">
        <w:rPr>
          <w:rStyle w:val="FootnoteReference"/>
        </w:rPr>
        <w:footnoteReference w:id="146"/>
      </w:r>
      <w:r w:rsidR="00DE7A34" w:rsidRPr="00A03B3E">
        <w:t>, Dočkių (</w:t>
      </w:r>
      <w:r w:rsidR="00DF7033" w:rsidRPr="00A03B3E">
        <w:t>1754)</w:t>
      </w:r>
      <w:r w:rsidR="00DF7033" w:rsidRPr="00A03B3E">
        <w:rPr>
          <w:rStyle w:val="FootnoteReference"/>
        </w:rPr>
        <w:footnoteReference w:id="147"/>
      </w:r>
      <w:r w:rsidR="00DF7033" w:rsidRPr="00A03B3E">
        <w:t>, Jurgaičių (1758)</w:t>
      </w:r>
      <w:r w:rsidR="00DF7033" w:rsidRPr="00A03B3E">
        <w:rPr>
          <w:rStyle w:val="FootnoteReference"/>
        </w:rPr>
        <w:footnoteReference w:id="148"/>
      </w:r>
      <w:r w:rsidR="00DF7033" w:rsidRPr="00A03B3E">
        <w:t xml:space="preserve"> ir Girkautų (1766)</w:t>
      </w:r>
      <w:r w:rsidR="00DF7033" w:rsidRPr="00A03B3E">
        <w:rPr>
          <w:rStyle w:val="FootnoteReference"/>
        </w:rPr>
        <w:footnoteReference w:id="149"/>
      </w:r>
      <w:r w:rsidR="00DF7033" w:rsidRPr="00A03B3E">
        <w:t>. Tenka</w:t>
      </w:r>
      <w:r w:rsidR="00DF7033">
        <w:t xml:space="preserve"> pastebėti, kad </w:t>
      </w:r>
      <w:r w:rsidR="00F53736">
        <w:t xml:space="preserve">monetomis turtingiausiose Šiaulių krašto dalyse </w:t>
      </w:r>
      <w:r w:rsidR="00DF7033">
        <w:t>-</w:t>
      </w:r>
      <w:r w:rsidR="00F53736">
        <w:t xml:space="preserve"> Kelmės ir Radviliškio r., ši</w:t>
      </w:r>
      <w:r w:rsidR="00DF7033">
        <w:t>am</w:t>
      </w:r>
      <w:r w:rsidR="00F53736">
        <w:t xml:space="preserve"> laikotarpi</w:t>
      </w:r>
      <w:r w:rsidR="00DF7033">
        <w:t>ui</w:t>
      </w:r>
      <w:r w:rsidR="00F53736">
        <w:t xml:space="preserve"> </w:t>
      </w:r>
      <w:r w:rsidR="00DF7033">
        <w:t xml:space="preserve">priskiriamų </w:t>
      </w:r>
      <w:r w:rsidR="00F53736">
        <w:t>lobių neaptikta.</w:t>
      </w:r>
      <w:r>
        <w:t xml:space="preserve"> </w:t>
      </w:r>
      <w:r w:rsidR="00D77725">
        <w:t>Šiliškių lobyje rasti</w:t>
      </w:r>
      <w:r w:rsidR="004211CF">
        <w:t xml:space="preserve"> 694</w:t>
      </w:r>
      <w:r w:rsidR="002F39CF">
        <w:t xml:space="preserve"> vnt. monetų, identifikuotų pagal nominalą, Bandorių 19 vnt., Rukuižių 9 vnt., Tulminių 9 vnt., Lukošaičių 582 vnt., Dočkių 2 vnt., Jur</w:t>
      </w:r>
      <w:r w:rsidR="001B55E1">
        <w:t>gaičių 203 vnt. ir Girkautų 1019</w:t>
      </w:r>
      <w:r w:rsidR="002F39CF">
        <w:t xml:space="preserve"> vnt. Kartu paėm</w:t>
      </w:r>
      <w:r w:rsidR="004211CF">
        <w:t>us, XVIII a. lobiuose rasti 253</w:t>
      </w:r>
      <w:r w:rsidR="001B55E1">
        <w:t>7</w:t>
      </w:r>
      <w:r w:rsidR="002F39CF">
        <w:t xml:space="preserve"> vnt. monetų, identifikuotų pagal nominalą, taigi XV</w:t>
      </w:r>
      <w:r w:rsidR="004211CF">
        <w:t>III a lobių monetos sudaro ~9,87</w:t>
      </w:r>
      <w:r w:rsidR="002F39CF">
        <w:t>% bendros XVI-XVIII a. Šiaulių krašto lobių monetų apyvartos.</w:t>
      </w:r>
      <w:r w:rsidR="002C570F">
        <w:t xml:space="preserve"> </w:t>
      </w:r>
    </w:p>
    <w:p w:rsidR="00406B42" w:rsidRDefault="002C570F" w:rsidP="00F95201">
      <w:pPr>
        <w:spacing w:line="360" w:lineRule="auto"/>
        <w:ind w:firstLine="567"/>
        <w:jc w:val="both"/>
      </w:pPr>
      <w:r>
        <w:t xml:space="preserve">Rastos monetos pagal nominalą pasiskirsto taip: </w:t>
      </w:r>
      <w:r w:rsidR="00552767">
        <w:t>šeštokai ~55,42% (1406 vnt.), 2 grašių nominalo monetos ~18,45% (468 vnt.), ortai ~7,41% (188 vnt.), pusantrokai ~7,21% (183 vnt.), auksinai ~3,74% (95 vnt.), trečiokai ~2,33% (59 vnt.), 5 erių nominalo monetos ~1,18% (30 vnt.), erės ir sidabriniai dukatai po ~0,91% (abiejų nominalų monetų rasta po 23 vnt.)</w:t>
      </w:r>
      <w:r w:rsidR="00BE51AA">
        <w:t>.</w:t>
      </w:r>
      <w:r w:rsidR="00552767">
        <w:t xml:space="preserve"> </w:t>
      </w:r>
      <w:r w:rsidR="00BE51AA">
        <w:t xml:space="preserve">Gausiausiai pagal </w:t>
      </w:r>
      <w:r w:rsidR="00BE51AA">
        <w:lastRenderedPageBreak/>
        <w:t xml:space="preserve">bendrą kiekį lobiuose rasta nominalų rūšis - </w:t>
      </w:r>
      <w:r w:rsidR="00552767">
        <w:t>šilingai</w:t>
      </w:r>
      <w:r w:rsidR="00BE51AA">
        <w:t xml:space="preserve">, XVIII a. pinigų apyvartoje sudaro vos </w:t>
      </w:r>
      <w:r w:rsidR="00552767">
        <w:t>~0,75% (19 vnt.).</w:t>
      </w:r>
      <w:r w:rsidR="0059335A">
        <w:t xml:space="preserve"> Minėtų 10 nominalų rūšių monetos sudaro ~98,31% XVIII a. lobių monetų kiekio.</w:t>
      </w:r>
      <w:r w:rsidR="00E1757A">
        <w:t xml:space="preserve"> </w:t>
      </w:r>
      <w:r w:rsidR="008D5B4D">
        <w:t xml:space="preserve">Nors </w:t>
      </w:r>
      <w:r w:rsidR="00874AAB">
        <w:t>XVIII a. lobiuose rastas gerokai mažesnis kiekis monetų, tačiau gausiausiai aptinkami nominalai - šeštokai, 2 grašių nominalo monetos, ortai - yra didesni (monetos vertingesnės)</w:t>
      </w:r>
      <w:r w:rsidR="00FD6C06">
        <w:t>, nei tos, kurios cirkuliavo XVI ar XVII a</w:t>
      </w:r>
      <w:r w:rsidR="00874AAB">
        <w:t xml:space="preserve">. </w:t>
      </w:r>
    </w:p>
    <w:p w:rsidR="00D23FC1" w:rsidRDefault="00C64987" w:rsidP="00F95201">
      <w:pPr>
        <w:spacing w:line="360" w:lineRule="auto"/>
        <w:ind w:firstLine="567"/>
        <w:jc w:val="both"/>
      </w:pPr>
      <w:r>
        <w:t xml:space="preserve">Kalbant apie kaldinimo vietas, Lenkijoje kaldintos monetos sudaro daugiausiai, arba ~49,09% (1244 vnt.). Monetoms iš Prūsijos tenka ~23,52% (rasti 596 vnt.). </w:t>
      </w:r>
      <w:r w:rsidR="001C633A">
        <w:t>E.Remecas pažymi, kad XVIII a. ir toliau plito vidutinės vertės monetos iš Prūsijos - šeštokai ir ortai</w:t>
      </w:r>
      <w:r w:rsidR="001C633A">
        <w:rPr>
          <w:rStyle w:val="FootnoteReference"/>
        </w:rPr>
        <w:footnoteReference w:id="150"/>
      </w:r>
      <w:r w:rsidR="001C633A">
        <w:t xml:space="preserve">. </w:t>
      </w:r>
      <w:r>
        <w:t>Trečios pagal gausumą XVIII a.</w:t>
      </w:r>
      <w:r w:rsidR="00406B42">
        <w:t xml:space="preserve"> lobiuose -</w:t>
      </w:r>
      <w:r>
        <w:t xml:space="preserve"> monetos iš Šventosios Romos Imperijos kalyklų, joms tenka ~18,94% (480 vnt.). Švedijoje kaldintos </w:t>
      </w:r>
      <w:r w:rsidR="00F02D7B">
        <w:t xml:space="preserve">monetos sudaro ~2,45% (62 vnt.). Reikia pažymėti, kad pagal bendrą visuose lobiuose rastą kiekį gausiausia monetų grupė - Rygoje kaldintos monetos XVIII a. lobiuose tesudaro ~1,74% (44 vnt.). </w:t>
      </w:r>
      <w:r>
        <w:t xml:space="preserve"> Jungtinėse Nyderlandų Provincijose </w:t>
      </w:r>
      <w:r w:rsidR="00F02D7B">
        <w:t xml:space="preserve">nukaldinta </w:t>
      </w:r>
      <w:r>
        <w:t>~</w:t>
      </w:r>
      <w:r w:rsidR="00F02D7B">
        <w:t>1,22% (31 vnt.), Kurše/Žiemgaloje ~0,75% (19 vnt.), Karališkojoje Prūsijoje ~0,59% (15 vnt.). Lietuviškų monetų ypač n</w:t>
      </w:r>
      <w:r w:rsidR="0063153F">
        <w:t>e</w:t>
      </w:r>
      <w:r w:rsidR="00F02D7B">
        <w:t xml:space="preserve">gausu, jos </w:t>
      </w:r>
      <w:r w:rsidR="0063153F">
        <w:t>te</w:t>
      </w:r>
      <w:r w:rsidR="00F02D7B">
        <w:t xml:space="preserve">sudaro </w:t>
      </w:r>
      <w:r w:rsidR="0063153F">
        <w:t xml:space="preserve">vos </w:t>
      </w:r>
      <w:r w:rsidR="00F02D7B">
        <w:t>~0,47% (rasta 12 vnt.).</w:t>
      </w:r>
      <w:r w:rsidR="009923ED">
        <w:t xml:space="preserve"> </w:t>
      </w:r>
    </w:p>
    <w:p w:rsidR="00B901BB" w:rsidRDefault="00B901BB" w:rsidP="00F95201">
      <w:pPr>
        <w:spacing w:line="360" w:lineRule="auto"/>
        <w:ind w:firstLine="567"/>
        <w:jc w:val="both"/>
      </w:pPr>
      <w:r>
        <w:t>Tarp XVIII a. lobiuose rastų šeštokų gausiausią grupę sudaro  Jono Kazimiero Vazos šeštokai: ~49,22% (692 vnt.). Iš jų lenkiški sudaro ~98,55% (682 vnt.), lietuviški tik ~1,3% (9 vnt.). Lenkiški Jono Sobieskio šeštokai sudaro antrą gausiausią grupę ~21,91% (308 vnt.) visų XVIII a. lobiuose aptiktų šeštokų. Prūsiški</w:t>
      </w:r>
      <w:r w:rsidR="00176C25">
        <w:t>ems</w:t>
      </w:r>
      <w:r>
        <w:t xml:space="preserve"> </w:t>
      </w:r>
      <w:r w:rsidR="00176C25">
        <w:t xml:space="preserve">Frydricho Vilhelmo šeštokams tenka ~20,91% (294 vnt.), Frydricho II ~4,27% (60 vnt.). Likusių valdovų priklausomybėje esantiems šeštokams tenka ~3,69% iš 1406 vnt. šeštokų. Kalbant apie antrą gausiausią nominalą XVIII a. lobiuose </w:t>
      </w:r>
      <w:r w:rsidR="00100273">
        <w:t>-</w:t>
      </w:r>
      <w:r w:rsidR="00176C25">
        <w:t xml:space="preserve"> </w:t>
      </w:r>
      <w:r w:rsidR="008977BC">
        <w:t>2 grašius, absoliuti dauguma, arba ~98,5% kaldinti Šventosios Romos Imperijos kalyklose. Daugiausiai 2 grašių nominalo monetų priskirtina</w:t>
      </w:r>
      <w:r w:rsidR="008144E5">
        <w:t xml:space="preserve"> Frydrichui II:</w:t>
      </w:r>
      <w:r w:rsidR="00D77725">
        <w:t xml:space="preserve"> </w:t>
      </w:r>
      <w:r w:rsidR="008144E5">
        <w:t>~24,15% (arba 113 vnt.). Pagal kitus valdovus monetos pasiskirsto taip: Frydricho Augusto I ~18,8% (88 vnt.), Frydricho III ~16,03% (75 vnt.), Frydricho Vilhelmo I ~7,91% (37 vnt.), Frydricho Vilhelmo ~7,48% (35 vnt.), Johano Georgo IV ~6,84% (32 vnt.) ir Frydricho I ~4,7% (</w:t>
      </w:r>
      <w:r w:rsidR="00100273">
        <w:t>22 vnt. iš 468)</w:t>
      </w:r>
      <w:r w:rsidR="008144E5">
        <w:t>. Likusių valdovų monetoms tenka ~</w:t>
      </w:r>
      <w:r w:rsidR="00100273">
        <w:t xml:space="preserve">14,09% viso 2 grašių nominalo monetų kiekio. Trečio gausiausio nominalo kiekio - ortų - priklausomybė pagal valdovus pasiskirsto taip: prūsiški Frydricho II ~26,06% (49 vnt.), Frydricho Vilhelmo ~25,53% (48 vnt.), lenkiški Jono Kazimiero Vazos </w:t>
      </w:r>
      <w:r w:rsidR="00DD5CF6">
        <w:t>~20,21% (38 vnt.) ir prūsiški Frydricho III ~18,09% (34 vnt.). Taigi kitų valdovų priklausomybėje lieka ~10,11% XVIII a. lobiuose rastų ortų.</w:t>
      </w:r>
    </w:p>
    <w:p w:rsidR="001437AF" w:rsidRDefault="009923ED" w:rsidP="00F95201">
      <w:pPr>
        <w:spacing w:line="360" w:lineRule="auto"/>
        <w:ind w:firstLine="567"/>
        <w:jc w:val="both"/>
      </w:pPr>
      <w:r>
        <w:t>Šiaulių krašto XVIII a. lobių struktūra rodo, kad XVIII a. cirkuliavo didelis kiekis monetų, kaldintų dar XVII a. Tokios monetos sudaro ~78,3% (arba 1974 vnt.)</w:t>
      </w:r>
      <w:r w:rsidR="00BB6F3F">
        <w:t xml:space="preserve"> visų identifikuotų pagal datavimą XVIII a. lobių monetų, tuo tarpu XVIII a. kaldintiems pinigams</w:t>
      </w:r>
      <w:r>
        <w:t xml:space="preserve"> tenka ~21,66% (546 vnt.).</w:t>
      </w:r>
    </w:p>
    <w:p w:rsidR="00B271EE" w:rsidRDefault="00B271EE" w:rsidP="0016670B">
      <w:pPr>
        <w:spacing w:line="360" w:lineRule="auto"/>
      </w:pPr>
    </w:p>
    <w:p w:rsidR="006F461E" w:rsidRDefault="006F461E" w:rsidP="0016670B">
      <w:pPr>
        <w:spacing w:line="360" w:lineRule="auto"/>
      </w:pPr>
    </w:p>
    <w:p w:rsidR="00D23FC1" w:rsidRDefault="00077BDC" w:rsidP="00077BDC">
      <w:pPr>
        <w:pStyle w:val="Heading1"/>
        <w:ind w:left="360"/>
        <w:jc w:val="center"/>
        <w:rPr>
          <w:rFonts w:ascii="Times New Roman" w:hAnsi="Times New Roman" w:cs="Times New Roman"/>
        </w:rPr>
      </w:pPr>
      <w:bookmarkStart w:id="17" w:name="_Toc239823375"/>
      <w:bookmarkStart w:id="18" w:name="_Toc239830177"/>
      <w:bookmarkStart w:id="19" w:name="_Toc263169695"/>
      <w:r w:rsidRPr="00077BDC">
        <w:rPr>
          <w:rFonts w:ascii="Times New Roman" w:hAnsi="Times New Roman" w:cs="Times New Roman"/>
          <w:bCs w:val="0"/>
        </w:rPr>
        <w:t>4.</w:t>
      </w:r>
      <w:r w:rsidRPr="00077BDC">
        <w:rPr>
          <w:rFonts w:ascii="Times New Roman" w:hAnsi="Times New Roman" w:cs="Times New Roman"/>
        </w:rPr>
        <w:t xml:space="preserve"> </w:t>
      </w:r>
      <w:r w:rsidR="00D23FC1" w:rsidRPr="00077BDC">
        <w:rPr>
          <w:rFonts w:ascii="Times New Roman" w:hAnsi="Times New Roman" w:cs="Times New Roman"/>
        </w:rPr>
        <w:t>Monetos</w:t>
      </w:r>
      <w:r w:rsidR="00D23FC1" w:rsidRPr="00D9614D">
        <w:rPr>
          <w:rFonts w:ascii="Times New Roman" w:hAnsi="Times New Roman" w:cs="Times New Roman"/>
        </w:rPr>
        <w:t xml:space="preserve"> iš Šiaulių krašto senkapių</w:t>
      </w:r>
      <w:bookmarkEnd w:id="17"/>
      <w:bookmarkEnd w:id="18"/>
      <w:bookmarkEnd w:id="19"/>
    </w:p>
    <w:p w:rsidR="00D23FC1" w:rsidRDefault="00D23FC1" w:rsidP="00D23FC1"/>
    <w:p w:rsidR="001D2869" w:rsidRDefault="00D23FC1" w:rsidP="00F95201">
      <w:pPr>
        <w:spacing w:line="360" w:lineRule="auto"/>
        <w:ind w:firstLine="567"/>
        <w:jc w:val="both"/>
      </w:pPr>
      <w:r>
        <w:t xml:space="preserve">Šiame skyriuje bus aptariamos Šiaulių krašto senkapiuose randamos monetos. Pirmiausia bus atsižvelgta į senkapių monetų radimvietes, toliau senkapių monetos bus nagrinėjamos pagal atskirus požymius </w:t>
      </w:r>
      <w:r w:rsidR="001763B8">
        <w:t>-</w:t>
      </w:r>
      <w:r>
        <w:t xml:space="preserve"> nominalus</w:t>
      </w:r>
      <w:r w:rsidR="00CD593B">
        <w:t>,</w:t>
      </w:r>
      <w:r w:rsidR="00CD593B" w:rsidRPr="00CD593B">
        <w:t xml:space="preserve"> </w:t>
      </w:r>
      <w:r w:rsidR="00CD593B">
        <w:t>kald</w:t>
      </w:r>
      <w:r w:rsidR="001763B8">
        <w:t>inimo vietas</w:t>
      </w:r>
      <w:r>
        <w:t xml:space="preserve"> bei chronologinius laikotarpius.</w:t>
      </w:r>
      <w:r w:rsidR="001D2869">
        <w:t xml:space="preserve"> </w:t>
      </w:r>
    </w:p>
    <w:p w:rsidR="00D23FC1" w:rsidRDefault="001D2869" w:rsidP="00F95201">
      <w:pPr>
        <w:spacing w:line="360" w:lineRule="auto"/>
        <w:ind w:firstLine="567"/>
        <w:jc w:val="both"/>
      </w:pPr>
      <w:r>
        <w:t>Identifikuotų pagal nominalą senkapių monetų dalis bendrame Šiaulių krašto monetų kiekyje sudaro ~3,96%, taigi keliasdešimt kartų mažiau, nei lobių.</w:t>
      </w:r>
    </w:p>
    <w:p w:rsidR="00D23FC1" w:rsidRPr="009E6CF4" w:rsidRDefault="00077BDC" w:rsidP="00D23FC1">
      <w:pPr>
        <w:pStyle w:val="Heading1"/>
        <w:jc w:val="center"/>
        <w:rPr>
          <w:rFonts w:ascii="Times New Roman" w:hAnsi="Times New Roman" w:cs="Times New Roman"/>
          <w:sz w:val="28"/>
        </w:rPr>
      </w:pPr>
      <w:bookmarkStart w:id="20" w:name="_Toc239823376"/>
      <w:bookmarkStart w:id="21" w:name="_Toc239830178"/>
      <w:bookmarkStart w:id="22" w:name="_Toc263169696"/>
      <w:r>
        <w:rPr>
          <w:rFonts w:ascii="Times New Roman" w:hAnsi="Times New Roman" w:cs="Times New Roman"/>
          <w:sz w:val="28"/>
        </w:rPr>
        <w:t>4</w:t>
      </w:r>
      <w:r w:rsidR="00D23FC1" w:rsidRPr="00963D2C">
        <w:rPr>
          <w:rFonts w:ascii="Times New Roman" w:hAnsi="Times New Roman" w:cs="Times New Roman"/>
          <w:sz w:val="28"/>
        </w:rPr>
        <w:t>.1 Senkapių radimvietės</w:t>
      </w:r>
      <w:bookmarkEnd w:id="20"/>
      <w:bookmarkEnd w:id="21"/>
      <w:bookmarkEnd w:id="22"/>
    </w:p>
    <w:p w:rsidR="00D23FC1" w:rsidRDefault="00D23FC1" w:rsidP="00D23FC1">
      <w:pPr>
        <w:spacing w:line="360" w:lineRule="auto"/>
      </w:pPr>
    </w:p>
    <w:p w:rsidR="00CD593B" w:rsidRDefault="00425FBE" w:rsidP="00D23FC1">
      <w:pPr>
        <w:spacing w:line="360" w:lineRule="auto"/>
        <w:ind w:firstLine="567"/>
        <w:jc w:val="both"/>
      </w:pPr>
      <w:r>
        <w:t>Kadangi lobiai smulkių monetų apyvartos arba neparodo, arba parodo tik iš dalies</w:t>
      </w:r>
      <w:r>
        <w:rPr>
          <w:rStyle w:val="FootnoteReference"/>
        </w:rPr>
        <w:footnoteReference w:id="151"/>
      </w:r>
      <w:r>
        <w:t>, s</w:t>
      </w:r>
      <w:r w:rsidR="00CD593B">
        <w:t>iekiant ištirti Šiaulių krašto pinigų cirkuliaciją, būtina atkreipti dėmesį</w:t>
      </w:r>
      <w:r>
        <w:t xml:space="preserve"> į senkapiuose randamas monetas.</w:t>
      </w:r>
      <w:r w:rsidR="00CD593B">
        <w:t xml:space="preserve"> </w:t>
      </w:r>
      <w:r w:rsidR="007C3199">
        <w:t>J</w:t>
      </w:r>
      <w:r w:rsidR="00CD593B">
        <w:t xml:space="preserve">os savo ruožtu leidžia susidaryti dar </w:t>
      </w:r>
      <w:r w:rsidR="00833AB7">
        <w:t xml:space="preserve">išsamesnį </w:t>
      </w:r>
      <w:r w:rsidR="00CD593B">
        <w:t xml:space="preserve">vaizdą apie monetas, cirkuliavusias XVI-XVIII a. Šiaulių krašte. </w:t>
      </w:r>
    </w:p>
    <w:p w:rsidR="00D23FC1" w:rsidRDefault="00D23FC1" w:rsidP="00D23FC1">
      <w:pPr>
        <w:spacing w:line="360" w:lineRule="auto"/>
        <w:ind w:firstLine="567"/>
        <w:jc w:val="both"/>
      </w:pPr>
      <w:r>
        <w:t>Anot V.</w:t>
      </w:r>
      <w:r w:rsidR="007C3199">
        <w:t xml:space="preserve"> </w:t>
      </w:r>
      <w:r>
        <w:t>Aleksiejūno, kiekviena radimvietė atspindi tas monetas, kurios ir cirkuliavo toje teritorijoje</w:t>
      </w:r>
      <w:r>
        <w:rPr>
          <w:rStyle w:val="FootnoteReference"/>
        </w:rPr>
        <w:footnoteReference w:id="152"/>
      </w:r>
      <w:r>
        <w:t xml:space="preserve">. </w:t>
      </w:r>
      <w:r w:rsidR="00247AA5">
        <w:t>S</w:t>
      </w:r>
      <w:r>
        <w:t xml:space="preserve">enkapiuose </w:t>
      </w:r>
      <w:r w:rsidR="00247AA5">
        <w:t xml:space="preserve">randami pinigai </w:t>
      </w:r>
      <w:r>
        <w:t xml:space="preserve">sudaro gan savitą monetų grupę. Tai monetos, kurios rečiau pasitaiko lobiuose, juos papildo ir yra reikšmingos, tiriant konkretaus regiono ir laikotarpio pinigų apyvartos struktūrą. </w:t>
      </w:r>
    </w:p>
    <w:p w:rsidR="00D23FC1" w:rsidRDefault="001763B8" w:rsidP="00D23FC1">
      <w:pPr>
        <w:spacing w:line="360" w:lineRule="auto"/>
        <w:ind w:firstLine="567"/>
        <w:jc w:val="both"/>
      </w:pPr>
      <w:r>
        <w:t>Remiantis E.</w:t>
      </w:r>
      <w:r w:rsidR="007C3199">
        <w:t xml:space="preserve"> </w:t>
      </w:r>
      <w:r w:rsidR="00D23FC1">
        <w:t>Ivanausku</w:t>
      </w:r>
      <w:r w:rsidR="00D23FC1">
        <w:rPr>
          <w:rStyle w:val="FootnoteReference"/>
        </w:rPr>
        <w:footnoteReference w:id="153"/>
      </w:r>
      <w:r w:rsidR="00D23FC1">
        <w:t xml:space="preserve">, Šiaulių krašte galima priskaičiuoti </w:t>
      </w:r>
      <w:r w:rsidR="00CD615F">
        <w:t xml:space="preserve">kelias dešimtis monetų </w:t>
      </w:r>
      <w:r w:rsidR="00D23FC1" w:rsidRPr="00A81AB6">
        <w:t>senkapiuose</w:t>
      </w:r>
      <w:r w:rsidR="00CD615F">
        <w:t xml:space="preserve"> radimviečių</w:t>
      </w:r>
      <w:r w:rsidR="00D23FC1" w:rsidRPr="00A81AB6">
        <w:t>.</w:t>
      </w:r>
      <w:r w:rsidR="00CD615F">
        <w:t xml:space="preserve"> Iš jų maždaug pusė </w:t>
      </w:r>
      <w:r w:rsidR="00D23FC1">
        <w:t xml:space="preserve">nebuvo įtrauktos ruošiant statistinę bazę dėl kelių priežasčių: arba jos neteikia susistemintos informacijos apie monetas (šios radimvietės paprastai apibrėžtos tik tuo, kad </w:t>
      </w:r>
      <w:r w:rsidR="00D23FC1" w:rsidRPr="00CD615F">
        <w:t>jose rasta monetų</w:t>
      </w:r>
      <w:r w:rsidR="00247AA5" w:rsidRPr="00CD615F">
        <w:t>, kaip pvz., Noruišiai</w:t>
      </w:r>
      <w:r w:rsidR="00247AA5" w:rsidRPr="00CD615F">
        <w:rPr>
          <w:rStyle w:val="FootnoteReference"/>
        </w:rPr>
        <w:footnoteReference w:id="154"/>
      </w:r>
      <w:r w:rsidR="00D23FC1" w:rsidRPr="00CD615F">
        <w:t>), arba netinka chronologinis laikotarpis (senkapio datavimo viršutinė riba nesiekia XVI a.</w:t>
      </w:r>
      <w:r w:rsidR="00247AA5" w:rsidRPr="00CD615F">
        <w:t xml:space="preserve"> (pvz., Lepšiai</w:t>
      </w:r>
      <w:r w:rsidR="00CB0546">
        <w:rPr>
          <w:rStyle w:val="FootnoteReference"/>
        </w:rPr>
        <w:footnoteReference w:id="155"/>
      </w:r>
      <w:r w:rsidR="00247AA5" w:rsidRPr="00CD615F">
        <w:t>)</w:t>
      </w:r>
      <w:r w:rsidR="00D23FC1" w:rsidRPr="00CD615F">
        <w:t xml:space="preserve">, </w:t>
      </w:r>
      <w:r w:rsidR="00247AA5" w:rsidRPr="00CD615F">
        <w:t xml:space="preserve">o tai </w:t>
      </w:r>
      <w:r w:rsidR="00D23FC1" w:rsidRPr="00CD615F">
        <w:t>reiškia</w:t>
      </w:r>
      <w:r w:rsidR="00247AA5" w:rsidRPr="00CD615F">
        <w:t>, kad</w:t>
      </w:r>
      <w:r w:rsidR="00D23FC1" w:rsidRPr="00CD615F">
        <w:t xml:space="preserve"> tas senkapis neatspindi XVI a. pinigų cirkuliacijos).</w:t>
      </w:r>
      <w:r w:rsidR="00D23FC1">
        <w:t xml:space="preserve"> Likusi 31 radimvietė buvo panaudota šiame darbe renkant statistinę medžiagą. E.</w:t>
      </w:r>
      <w:r w:rsidR="007C3199">
        <w:t xml:space="preserve"> </w:t>
      </w:r>
      <w:r w:rsidR="00D23FC1">
        <w:t>Ivanausko knygos duomenys buvo papildyti šaltiniais, teikiančiais informacijos apie Šiaulių krašto senkapių mo</w:t>
      </w:r>
      <w:r w:rsidR="00CD615F">
        <w:t>netas - tai archeologinėmis ataskaitomis</w:t>
      </w:r>
      <w:r w:rsidR="00D23FC1">
        <w:t xml:space="preserve"> bei kita literatūra - iš viso susidaro 39 radimvietės. </w:t>
      </w:r>
    </w:p>
    <w:p w:rsidR="00D23FC1" w:rsidRDefault="00D23FC1" w:rsidP="00D23FC1">
      <w:pPr>
        <w:spacing w:line="360" w:lineRule="auto"/>
        <w:ind w:firstLine="567"/>
        <w:jc w:val="both"/>
      </w:pPr>
      <w:r>
        <w:t xml:space="preserve">Daugiausiai </w:t>
      </w:r>
      <w:r w:rsidR="00CD593B">
        <w:t>senkapių monetų radimviečių aptikta Pakruojo r. - 10 radimviečių: Dargužiai</w:t>
      </w:r>
      <w:r w:rsidR="00CD593B">
        <w:rPr>
          <w:rStyle w:val="FootnoteReference"/>
        </w:rPr>
        <w:footnoteReference w:id="156"/>
      </w:r>
      <w:r w:rsidR="00CD593B">
        <w:t xml:space="preserve">, </w:t>
      </w:r>
      <w:r w:rsidR="00CD593B" w:rsidRPr="00703EA8">
        <w:t>Degėsiai</w:t>
      </w:r>
      <w:r w:rsidR="00CD593B">
        <w:rPr>
          <w:rStyle w:val="FootnoteReference"/>
        </w:rPr>
        <w:footnoteReference w:id="157"/>
      </w:r>
      <w:r w:rsidR="00CD593B">
        <w:t>, Jamantoniai</w:t>
      </w:r>
      <w:r w:rsidR="00CD593B">
        <w:rPr>
          <w:rStyle w:val="FootnoteReference"/>
        </w:rPr>
        <w:footnoteReference w:id="158"/>
      </w:r>
      <w:r w:rsidR="00CD593B">
        <w:t xml:space="preserve"> (A.Tautavičius savo apžvalgoje pastebi</w:t>
      </w:r>
      <w:r w:rsidR="00CD593B">
        <w:rPr>
          <w:rStyle w:val="FootnoteReference"/>
        </w:rPr>
        <w:footnoteReference w:id="159"/>
      </w:r>
      <w:r w:rsidR="00CD593B">
        <w:t xml:space="preserve">, kad tai klaidingas </w:t>
      </w:r>
      <w:r w:rsidR="00CD593B">
        <w:lastRenderedPageBreak/>
        <w:t>pavadinimas, turėtų būti Jomantoniai), Laičiai</w:t>
      </w:r>
      <w:r w:rsidR="00CD593B">
        <w:rPr>
          <w:rStyle w:val="FootnoteReference"/>
        </w:rPr>
        <w:footnoteReference w:id="160"/>
      </w:r>
      <w:r w:rsidR="00CD593B">
        <w:t xml:space="preserve">, </w:t>
      </w:r>
      <w:r w:rsidR="00CD593B" w:rsidRPr="00C212C6">
        <w:t>Linkuva</w:t>
      </w:r>
      <w:r w:rsidR="00CD593B">
        <w:rPr>
          <w:rStyle w:val="FootnoteReference"/>
        </w:rPr>
        <w:footnoteReference w:id="161"/>
      </w:r>
      <w:r w:rsidR="00CD593B">
        <w:t>, Meldiniai</w:t>
      </w:r>
      <w:r w:rsidR="00CD593B">
        <w:rPr>
          <w:rStyle w:val="FootnoteReference"/>
        </w:rPr>
        <w:footnoteReference w:id="162"/>
      </w:r>
      <w:r w:rsidR="00CD593B">
        <w:t>, Paežeriai</w:t>
      </w:r>
      <w:r w:rsidR="00CD593B">
        <w:rPr>
          <w:rStyle w:val="FootnoteReference"/>
        </w:rPr>
        <w:footnoteReference w:id="163"/>
      </w:r>
      <w:r w:rsidR="00CD593B">
        <w:t xml:space="preserve">, </w:t>
      </w:r>
      <w:r w:rsidR="00CD593B" w:rsidRPr="006D2528">
        <w:t>Pašvitinys</w:t>
      </w:r>
      <w:r w:rsidR="00CD593B">
        <w:rPr>
          <w:rStyle w:val="FootnoteReference"/>
        </w:rPr>
        <w:footnoteReference w:id="164"/>
      </w:r>
      <w:r w:rsidR="00CD593B">
        <w:t>, Plauciškiai</w:t>
      </w:r>
      <w:r w:rsidR="00CD593B">
        <w:rPr>
          <w:rStyle w:val="FootnoteReference"/>
        </w:rPr>
        <w:footnoteReference w:id="165"/>
      </w:r>
      <w:r w:rsidR="006E5B3A">
        <w:t xml:space="preserve"> ir </w:t>
      </w:r>
      <w:r w:rsidR="00CD593B">
        <w:t>Šukoniai</w:t>
      </w:r>
      <w:r w:rsidR="00CD593B">
        <w:rPr>
          <w:rStyle w:val="FootnoteReference"/>
        </w:rPr>
        <w:footnoteReference w:id="166"/>
      </w:r>
      <w:r w:rsidR="00CD593B">
        <w:t xml:space="preserve"> (A. Tautavičiaus pastebėjimu, Šukioniai</w:t>
      </w:r>
      <w:r w:rsidR="00CD593B">
        <w:rPr>
          <w:rStyle w:val="FootnoteReference"/>
        </w:rPr>
        <w:footnoteReference w:id="167"/>
      </w:r>
      <w:r w:rsidR="00CD593B">
        <w:t xml:space="preserve">). </w:t>
      </w:r>
      <w:r>
        <w:t>Šiaulių r. - 9. Tai Bubiai</w:t>
      </w:r>
      <w:r>
        <w:rPr>
          <w:rStyle w:val="FootnoteReference"/>
        </w:rPr>
        <w:footnoteReference w:id="168"/>
      </w:r>
      <w:r>
        <w:t>, Gervėnai</w:t>
      </w:r>
      <w:r>
        <w:rPr>
          <w:rStyle w:val="FootnoteReference"/>
        </w:rPr>
        <w:footnoteReference w:id="169"/>
      </w:r>
      <w:r>
        <w:t>, Jakštaičiai</w:t>
      </w:r>
      <w:r>
        <w:rPr>
          <w:rStyle w:val="FootnoteReference"/>
        </w:rPr>
        <w:footnoteReference w:id="170"/>
      </w:r>
      <w:r>
        <w:t>, Kybartiškė</w:t>
      </w:r>
      <w:r>
        <w:rPr>
          <w:rStyle w:val="FootnoteReference"/>
        </w:rPr>
        <w:footnoteReference w:id="171"/>
      </w:r>
      <w:r>
        <w:t>, Mažeikiai</w:t>
      </w:r>
      <w:r>
        <w:rPr>
          <w:rStyle w:val="FootnoteReference"/>
        </w:rPr>
        <w:footnoteReference w:id="172"/>
      </w:r>
      <w:r>
        <w:t>, Papelkiai-Visdergiai</w:t>
      </w:r>
      <w:r>
        <w:rPr>
          <w:rStyle w:val="FootnoteReference"/>
        </w:rPr>
        <w:footnoteReference w:id="173"/>
      </w:r>
      <w:r>
        <w:t>, Sneigiai</w:t>
      </w:r>
      <w:r>
        <w:rPr>
          <w:rStyle w:val="FootnoteReference"/>
        </w:rPr>
        <w:footnoteReference w:id="174"/>
      </w:r>
      <w:r>
        <w:t>, Šiauliai</w:t>
      </w:r>
      <w:r>
        <w:rPr>
          <w:rStyle w:val="FootnoteReference"/>
        </w:rPr>
        <w:footnoteReference w:id="175"/>
      </w:r>
      <w:r>
        <w:t xml:space="preserve"> ir Verbūnai-Radviliai</w:t>
      </w:r>
      <w:r>
        <w:rPr>
          <w:rStyle w:val="FootnoteReference"/>
        </w:rPr>
        <w:footnoteReference w:id="176"/>
      </w:r>
      <w:r>
        <w:t>. Kelmės r. 7 radimvietės: Akmeniai</w:t>
      </w:r>
      <w:r>
        <w:rPr>
          <w:rStyle w:val="FootnoteReference"/>
        </w:rPr>
        <w:footnoteReference w:id="177"/>
      </w:r>
      <w:r>
        <w:t>, Dvarviečiai</w:t>
      </w:r>
      <w:r>
        <w:rPr>
          <w:rStyle w:val="FootnoteReference"/>
        </w:rPr>
        <w:footnoteReference w:id="178"/>
      </w:r>
      <w:r>
        <w:t>, Gailiai</w:t>
      </w:r>
      <w:r>
        <w:rPr>
          <w:rStyle w:val="FootnoteReference"/>
        </w:rPr>
        <w:footnoteReference w:id="179"/>
      </w:r>
      <w:r>
        <w:t>, Kelmė</w:t>
      </w:r>
      <w:r>
        <w:rPr>
          <w:rStyle w:val="FootnoteReference"/>
        </w:rPr>
        <w:footnoteReference w:id="180"/>
      </w:r>
      <w:r>
        <w:t>, Maironiai</w:t>
      </w:r>
      <w:r>
        <w:rPr>
          <w:rStyle w:val="FootnoteReference"/>
        </w:rPr>
        <w:footnoteReference w:id="181"/>
      </w:r>
      <w:r>
        <w:t xml:space="preserve">, </w:t>
      </w:r>
      <w:r w:rsidRPr="00B17E59">
        <w:t>Markūniškė</w:t>
      </w:r>
      <w:r>
        <w:rPr>
          <w:rStyle w:val="FootnoteReference"/>
        </w:rPr>
        <w:footnoteReference w:id="182"/>
      </w:r>
      <w:r>
        <w:t xml:space="preserve"> ir Žalakiai</w:t>
      </w:r>
      <w:r>
        <w:rPr>
          <w:rStyle w:val="FootnoteReference"/>
        </w:rPr>
        <w:footnoteReference w:id="183"/>
      </w:r>
      <w:r>
        <w:t>. Radviliškio r. aptiktos 6 radimvietės: Davongalis</w:t>
      </w:r>
      <w:r>
        <w:rPr>
          <w:rStyle w:val="FootnoteReference"/>
        </w:rPr>
        <w:footnoteReference w:id="184"/>
      </w:r>
      <w:r>
        <w:t>, Liepiškiai</w:t>
      </w:r>
      <w:r>
        <w:rPr>
          <w:rStyle w:val="FootnoteReference"/>
        </w:rPr>
        <w:footnoteReference w:id="185"/>
      </w:r>
      <w:r>
        <w:t>, Pakiršiniai</w:t>
      </w:r>
      <w:r>
        <w:rPr>
          <w:rStyle w:val="FootnoteReference"/>
        </w:rPr>
        <w:footnoteReference w:id="186"/>
      </w:r>
      <w:r>
        <w:t>, Raginėnai</w:t>
      </w:r>
      <w:r>
        <w:rPr>
          <w:rStyle w:val="FootnoteReference"/>
        </w:rPr>
        <w:footnoteReference w:id="187"/>
      </w:r>
      <w:r>
        <w:t>, Stūriškiai</w:t>
      </w:r>
      <w:r>
        <w:rPr>
          <w:rStyle w:val="FootnoteReference"/>
        </w:rPr>
        <w:footnoteReference w:id="188"/>
      </w:r>
      <w:r>
        <w:t xml:space="preserve"> ir Žironiai</w:t>
      </w:r>
      <w:r>
        <w:rPr>
          <w:rStyle w:val="FootnoteReference"/>
        </w:rPr>
        <w:footnoteReference w:id="189"/>
      </w:r>
      <w:r>
        <w:t xml:space="preserve">. </w:t>
      </w:r>
      <w:r w:rsidR="00CD593B">
        <w:t xml:space="preserve">Joniškio r. 4 radimvietės: </w:t>
      </w:r>
      <w:r w:rsidR="00CD593B" w:rsidRPr="00B17E59">
        <w:t>Naugardėliai</w:t>
      </w:r>
      <w:r w:rsidR="00CD593B" w:rsidRPr="00B17E59">
        <w:rPr>
          <w:rStyle w:val="FootnoteReference"/>
        </w:rPr>
        <w:footnoteReference w:id="190"/>
      </w:r>
      <w:r w:rsidR="00CD593B" w:rsidRPr="00B17E59">
        <w:t>, Rukuižiai</w:t>
      </w:r>
      <w:r w:rsidR="00CD593B" w:rsidRPr="00B17E59">
        <w:rPr>
          <w:rStyle w:val="FootnoteReference"/>
        </w:rPr>
        <w:footnoteReference w:id="191"/>
      </w:r>
      <w:r w:rsidR="00CD593B" w:rsidRPr="00B17E59">
        <w:t>, Šilmikiai</w:t>
      </w:r>
      <w:r w:rsidR="00CD593B">
        <w:rPr>
          <w:rStyle w:val="FootnoteReference"/>
        </w:rPr>
        <w:footnoteReference w:id="192"/>
      </w:r>
      <w:r w:rsidR="00CD593B">
        <w:t xml:space="preserve"> ir </w:t>
      </w:r>
      <w:r w:rsidR="00CD593B" w:rsidRPr="00C212C6">
        <w:t>Žagarė</w:t>
      </w:r>
      <w:r w:rsidR="00CD593B">
        <w:rPr>
          <w:rStyle w:val="FootnoteReference"/>
        </w:rPr>
        <w:footnoteReference w:id="193"/>
      </w:r>
      <w:r w:rsidR="00CD593B">
        <w:t xml:space="preserve">. </w:t>
      </w:r>
      <w:r>
        <w:t>Akmenės r. aptiktos 3 radimvietės: Kivyliai</w:t>
      </w:r>
      <w:r>
        <w:rPr>
          <w:rStyle w:val="FootnoteReference"/>
        </w:rPr>
        <w:footnoteReference w:id="194"/>
      </w:r>
      <w:r>
        <w:t>, Pavirvytė-Gudai</w:t>
      </w:r>
      <w:r>
        <w:rPr>
          <w:rStyle w:val="FootnoteReference"/>
        </w:rPr>
        <w:footnoteReference w:id="195"/>
      </w:r>
      <w:r>
        <w:t xml:space="preserve"> ir Šapnagiai</w:t>
      </w:r>
      <w:r>
        <w:rPr>
          <w:rStyle w:val="FootnoteReference"/>
        </w:rPr>
        <w:footnoteReference w:id="196"/>
      </w:r>
      <w:r>
        <w:t>. Senkapių radi</w:t>
      </w:r>
      <w:r w:rsidR="00CD593B">
        <w:t>mviečių žemėlapis pateiktas</w:t>
      </w:r>
      <w:r>
        <w:t xml:space="preserve"> prieduose</w:t>
      </w:r>
      <w:r w:rsidRPr="009918BB">
        <w:t>.</w:t>
      </w:r>
      <w:r w:rsidR="00CD593B" w:rsidRPr="009918BB">
        <w:t xml:space="preserve"> </w:t>
      </w:r>
      <w:r w:rsidR="009918BB" w:rsidRPr="009918BB">
        <w:t>(žr. 2 priedą</w:t>
      </w:r>
      <w:r w:rsidR="00CD593B" w:rsidRPr="009918BB">
        <w:t>).</w:t>
      </w:r>
      <w:r>
        <w:t xml:space="preserve"> </w:t>
      </w:r>
    </w:p>
    <w:p w:rsidR="00D23FC1" w:rsidRDefault="00D23FC1" w:rsidP="00D23FC1">
      <w:pPr>
        <w:spacing w:line="360" w:lineRule="auto"/>
        <w:ind w:firstLine="567"/>
        <w:jc w:val="both"/>
      </w:pPr>
      <w:r>
        <w:lastRenderedPageBreak/>
        <w:t xml:space="preserve">Bendras monetų kiekis, rastas Šiaulių krašto </w:t>
      </w:r>
      <w:r w:rsidRPr="00AB3646">
        <w:t>senkapiuose</w:t>
      </w:r>
      <w:r w:rsidR="00114F25">
        <w:t>, kaip ir lobiuose,</w:t>
      </w:r>
      <w:r>
        <w:t xml:space="preserve"> skiriasi įvertinant monetų skaičių pagal skirtingus parametrus. Iš viso senkapiuose (39 radimvietėse) rasta kiek daugiau nei tūkstantis monetų. Iš jų pagal nomin</w:t>
      </w:r>
      <w:r w:rsidR="00B04CC6">
        <w:t>alą tiksliai identifikuotos 1067</w:t>
      </w:r>
      <w:r>
        <w:t xml:space="preserve"> mon</w:t>
      </w:r>
      <w:r w:rsidR="00B04CC6">
        <w:t>etos, pagal kaldinimo vietą 1058</w:t>
      </w:r>
      <w:r>
        <w:t xml:space="preserve"> ir pagal </w:t>
      </w:r>
      <w:r w:rsidRPr="007819A8">
        <w:t xml:space="preserve">datavimą </w:t>
      </w:r>
      <w:r w:rsidR="007819A8" w:rsidRPr="007819A8">
        <w:t>940</w:t>
      </w:r>
      <w:r w:rsidRPr="007819A8">
        <w:t>.</w:t>
      </w:r>
      <w:r>
        <w:t xml:space="preserve"> </w:t>
      </w:r>
    </w:p>
    <w:p w:rsidR="0078239A" w:rsidRDefault="0078239A" w:rsidP="00CB0546">
      <w:pPr>
        <w:spacing w:line="360" w:lineRule="auto"/>
        <w:jc w:val="both"/>
      </w:pPr>
    </w:p>
    <w:p w:rsidR="001D68ED" w:rsidRPr="009E6CF4" w:rsidRDefault="00077BDC" w:rsidP="001D68ED">
      <w:pPr>
        <w:pStyle w:val="Heading1"/>
        <w:jc w:val="center"/>
        <w:rPr>
          <w:rFonts w:ascii="Times New Roman" w:hAnsi="Times New Roman" w:cs="Times New Roman"/>
          <w:sz w:val="28"/>
        </w:rPr>
      </w:pPr>
      <w:bookmarkStart w:id="23" w:name="_Toc239823378"/>
      <w:bookmarkStart w:id="24" w:name="_Toc239830180"/>
      <w:bookmarkStart w:id="25" w:name="_Toc263169697"/>
      <w:r>
        <w:rPr>
          <w:rFonts w:ascii="Times New Roman" w:hAnsi="Times New Roman" w:cs="Times New Roman"/>
          <w:sz w:val="28"/>
        </w:rPr>
        <w:t>4.2</w:t>
      </w:r>
      <w:r w:rsidR="001D68ED" w:rsidRPr="009E6CF4">
        <w:rPr>
          <w:rFonts w:ascii="Times New Roman" w:hAnsi="Times New Roman" w:cs="Times New Roman"/>
          <w:sz w:val="28"/>
        </w:rPr>
        <w:t xml:space="preserve"> Senkapių monetų nominalai</w:t>
      </w:r>
      <w:bookmarkEnd w:id="23"/>
      <w:bookmarkEnd w:id="24"/>
      <w:bookmarkEnd w:id="25"/>
    </w:p>
    <w:p w:rsidR="001D68ED" w:rsidRDefault="001D68ED" w:rsidP="001D68ED">
      <w:pPr>
        <w:spacing w:line="360" w:lineRule="auto"/>
      </w:pPr>
    </w:p>
    <w:p w:rsidR="001D68ED" w:rsidRDefault="001D68ED" w:rsidP="001D68ED">
      <w:pPr>
        <w:spacing w:line="360" w:lineRule="auto"/>
        <w:ind w:firstLine="567"/>
        <w:jc w:val="both"/>
      </w:pPr>
      <w:r w:rsidRPr="00C13077">
        <w:t>Šioje dalyje bus apibrėžtas Šiaulių krašto senkapiuose rastų monet</w:t>
      </w:r>
      <w:r w:rsidR="0073317E">
        <w:t>ų pasiskirstymas pagal nominalą (pastarųjų aptinkama jau tik 17 rūšių, taigi</w:t>
      </w:r>
      <w:r w:rsidR="00357A26">
        <w:t xml:space="preserve"> monetų įvairumas senkapiuose gerokai mažesnis, nei lobiuose).</w:t>
      </w:r>
      <w:r w:rsidRPr="00C13077">
        <w:t xml:space="preserve"> </w:t>
      </w:r>
    </w:p>
    <w:p w:rsidR="001D68ED" w:rsidRDefault="001D68ED" w:rsidP="001D68ED">
      <w:pPr>
        <w:spacing w:line="360" w:lineRule="auto"/>
        <w:ind w:firstLine="567"/>
        <w:jc w:val="both"/>
      </w:pPr>
      <w:r>
        <w:t>Pagal nominalą senkapiuose rastų monetų skaičius pasiskirsto taip: Akmenės r. se</w:t>
      </w:r>
      <w:r w:rsidR="00B04CC6">
        <w:t>nkapiuose rasta daugiausia - 415</w:t>
      </w:r>
      <w:r>
        <w:t xml:space="preserve"> vnt., Šiaulių r. 301 vnt., Pakruojo r. 246 vnt., Kelmės r. 50 vnt., Radviliškio r. 36 vnt. ir Joniškio r. 19 vnt.</w:t>
      </w:r>
    </w:p>
    <w:p w:rsidR="0073317E" w:rsidRPr="00C13077" w:rsidRDefault="00D82DDB" w:rsidP="001D68ED">
      <w:pPr>
        <w:spacing w:line="360" w:lineRule="auto"/>
        <w:ind w:firstLine="567"/>
        <w:jc w:val="both"/>
      </w:pPr>
      <w:r>
        <w:t>Tenka pastebėti, kad k</w:t>
      </w:r>
      <w:r w:rsidR="0073317E">
        <w:t>aip ir lobiuose, senkapiuose daugiausiai randama smulkausio nominalo vertės monetų</w:t>
      </w:r>
      <w:r w:rsidR="0073317E">
        <w:rPr>
          <w:rStyle w:val="FootnoteReference"/>
        </w:rPr>
        <w:footnoteReference w:id="197"/>
      </w:r>
      <w:r w:rsidR="0073317E">
        <w:t xml:space="preserve"> - šilingų, jie sudaro ~6</w:t>
      </w:r>
      <w:r w:rsidR="00B04CC6">
        <w:t>7,66% arba 722 vnt. iš visų 1067</w:t>
      </w:r>
      <w:r w:rsidR="0073317E">
        <w:t xml:space="preserve"> pagal nominalą identifikuotų monetų. Antra gausiausia grupė</w:t>
      </w:r>
      <w:r w:rsidR="00357A26">
        <w:t xml:space="preserve"> </w:t>
      </w:r>
      <w:r w:rsidR="00377C98">
        <w:t>-</w:t>
      </w:r>
      <w:r w:rsidR="00357A26">
        <w:t xml:space="preserve"> </w:t>
      </w:r>
      <w:r w:rsidR="00B04CC6">
        <w:t>dvidenariai, kurie sudaro ~12,37</w:t>
      </w:r>
      <w:r w:rsidR="00357A26">
        <w:t xml:space="preserve">% (rasti 132 vnt.). Likę nominalai </w:t>
      </w:r>
      <w:r w:rsidR="00B04CC6">
        <w:t>pasiskirsto taip: denarai ~10,97% (117 vnt.), pusgrašiai ~5,9</w:t>
      </w:r>
      <w:r w:rsidR="00357A26">
        <w:t xml:space="preserve">% (63 vnt.) ir pusantrokai ~0,94% (rasta 10 vnt.). Minėtų </w:t>
      </w:r>
      <w:r w:rsidR="00B04CC6">
        <w:t>5 nominalų monetos sudaro ~97,84</w:t>
      </w:r>
      <w:r w:rsidR="00357A26">
        <w:t xml:space="preserve">% visų senkapių monetų. Likusių 12 </w:t>
      </w:r>
      <w:r w:rsidR="0073317E">
        <w:t>nominalų monetų rasta praktiškai tik po kelis vienetus</w:t>
      </w:r>
      <w:r w:rsidR="00377C98">
        <w:t>. Palyginus su lobiais, senkapiuose rastos kelios nominalų rūšys, kurių tarp lobių monetų neaptikta: tai po vieną mažojo denaro ir pusės erės nominalo monetą bei dvi polušk</w:t>
      </w:r>
      <w:r w:rsidR="008A3A7E">
        <w:t>as</w:t>
      </w:r>
      <w:r w:rsidR="0073317E">
        <w:t>.</w:t>
      </w:r>
    </w:p>
    <w:p w:rsidR="001D68ED" w:rsidRDefault="009129E6" w:rsidP="001D68ED">
      <w:pPr>
        <w:spacing w:line="360" w:lineRule="auto"/>
        <w:ind w:firstLine="567"/>
        <w:jc w:val="both"/>
      </w:pPr>
      <w:r>
        <w:t xml:space="preserve">Taigi </w:t>
      </w:r>
      <w:r w:rsidR="001D68ED" w:rsidRPr="00C376A4">
        <w:rPr>
          <w:b/>
        </w:rPr>
        <w:t>Akmenės r.</w:t>
      </w:r>
      <w:r w:rsidR="001D68ED">
        <w:t xml:space="preserve"> senkapiuose randamos 8 nominalų rūšių monetos. Abs</w:t>
      </w:r>
      <w:r w:rsidR="002C1240">
        <w:t>oliučią daugumą ~78,55% (arba 326</w:t>
      </w:r>
      <w:r w:rsidR="001D68ED">
        <w:t xml:space="preserve"> vnt.) sudaro šilingai. Antroje vietoje yr</w:t>
      </w:r>
      <w:r w:rsidR="002C1240">
        <w:t>a dvidenariai, sudarantys ~11,33</w:t>
      </w:r>
      <w:r w:rsidR="001D68ED">
        <w:t>% (arba 47 vnt</w:t>
      </w:r>
      <w:r w:rsidR="002C1240">
        <w:t>.). Toliau eina pusgrašiai ~4,58% (arba 19 vnt.), denarai ~3,37</w:t>
      </w:r>
      <w:r w:rsidR="001D68ED">
        <w:t>% (arba 14 vnt.) ir pusan</w:t>
      </w:r>
      <w:r w:rsidR="002C1240">
        <w:t>trokai ~0,96</w:t>
      </w:r>
      <w:r w:rsidR="001D68ED">
        <w:t>% (arba 4 vnt.). Šių paminėtų 5 nominalų monetos sudaro ~98,79% visų Akmenės r. senkapiuose rastų monetų. Tik Akmenės r. senkapiuose aptikta tridenarių - iš viso 3 vnt.</w:t>
      </w:r>
    </w:p>
    <w:p w:rsidR="001D68ED" w:rsidRDefault="001D68ED" w:rsidP="001D68ED">
      <w:pPr>
        <w:spacing w:line="360" w:lineRule="auto"/>
        <w:ind w:firstLine="567"/>
        <w:jc w:val="both"/>
      </w:pPr>
      <w:r w:rsidRPr="00C376A4">
        <w:rPr>
          <w:b/>
        </w:rPr>
        <w:t>Šiaulių r.</w:t>
      </w:r>
      <w:r>
        <w:t xml:space="preserve"> senkapiuose aptinkamos 13 nominalų rūšių monetos. Čia taip pat, kaip ir Akmenės r., pirmauja šilingai, bendrame kiekyje sudarantys ~48,17% (arba 145 vnt.). Antroje vietoje yra denarai, kurie sudaro ~22,92% (arba 69 vnt.). Trečioje vietoje dvidenariai ~20,93% (arba 63 vnt.). Toliau eina pusgrašiai (~3,99% arba 12 vnt.), pusantro šilingo monetos (~1% arba 3 vnt.) Šių išvardintų 5 nominalų monetos sudaro ~96,01% visų Šiaulių r. senkapiuose rastų monetų kiekio. </w:t>
      </w:r>
      <w:r>
        <w:lastRenderedPageBreak/>
        <w:t>Šiaulių r. senkapių monetų įvairovė pasižymi tuo, kad tik čia aptikta po 1 vnt. šių nominalų monetų: mažojo denaro, mažojo grašio, pusės erės, liubeko ir pfeningo.</w:t>
      </w:r>
    </w:p>
    <w:p w:rsidR="001D68ED" w:rsidRDefault="001D68ED" w:rsidP="001D68ED">
      <w:pPr>
        <w:spacing w:line="360" w:lineRule="auto"/>
        <w:ind w:firstLine="567"/>
        <w:jc w:val="both"/>
      </w:pPr>
      <w:r w:rsidRPr="0094208F">
        <w:rPr>
          <w:b/>
        </w:rPr>
        <w:t>Pakruojo r.</w:t>
      </w:r>
      <w:r>
        <w:t xml:space="preserve"> senkapiuose randamos 9 nominalų rūšių monetos. Čia vėlgi vyrauja šilingai, sudarantys ~82,52% (arba 203 vnt.) visų monetų. Antroje vietoje yra denarai (~8,54% arba 21 vnt.). Toliau eina dvidenariai (~3,25% arba 8 vnt.), pusgrašiai (~2,03% arba 5 vnt.) ir</w:t>
      </w:r>
      <w:r w:rsidRPr="00FB3B53">
        <w:t xml:space="preserve"> </w:t>
      </w:r>
      <w:r>
        <w:t xml:space="preserve">pusantrokai (~1,63% arba 4 vnt.). Išvardintų 5 nominalų monetos sudaro ~97,97% visų senkapių monetų kiekio. Tik Pakruojo r. senkapiuose aptiktos poluškos (2 vnt.) ir vienas tymfas. </w:t>
      </w:r>
    </w:p>
    <w:p w:rsidR="001D68ED" w:rsidRDefault="001D68ED" w:rsidP="001D68ED">
      <w:pPr>
        <w:spacing w:line="360" w:lineRule="auto"/>
        <w:ind w:firstLine="567"/>
        <w:jc w:val="both"/>
      </w:pPr>
      <w:r w:rsidRPr="00BF34F8">
        <w:rPr>
          <w:b/>
        </w:rPr>
        <w:t>Kelmės r.</w:t>
      </w:r>
      <w:r>
        <w:t xml:space="preserve"> aptinkama 5 nominalų rūšių monetų. Čia</w:t>
      </w:r>
      <w:r w:rsidR="008A3A7E">
        <w:t xml:space="preserve">, skirtingai nei kituose rajonuose, </w:t>
      </w:r>
      <w:r>
        <w:t>daugiausiai rasta pusgrašių (~42% arba 21 vnt.). Šilingai ir dvidenariai sudaro po ~20% (abiejų rasta po 10 vnt.). Denarai sudaro ~14% (arba 7 vnt.) ir erės ~4% (arba 2 vnt.). Erių Šiaulių krašto senkapiuose daugiau niekur neaptikta.</w:t>
      </w:r>
    </w:p>
    <w:p w:rsidR="001D68ED" w:rsidRDefault="001D68ED" w:rsidP="001D68ED">
      <w:pPr>
        <w:spacing w:line="360" w:lineRule="auto"/>
        <w:ind w:firstLine="567"/>
        <w:jc w:val="both"/>
      </w:pPr>
      <w:r w:rsidRPr="00927BB2">
        <w:rPr>
          <w:b/>
        </w:rPr>
        <w:t>Radviliškio r.</w:t>
      </w:r>
      <w:r>
        <w:t xml:space="preserve"> senkapiuose rastos 5 nominalų rūšių monetos. Šilingai čia sudaro ~75% (arba 27 vnt.). Toliau eina dvidenariai (~8,33% arba 3 vnt.), pusgrašiai (~8,33% arba 3 vnt.), denarai (~5,56% arba 2 vnt.) ir pusantrokas (~2,78% arba 1 vnt.). </w:t>
      </w:r>
    </w:p>
    <w:p w:rsidR="001D68ED" w:rsidRDefault="001D68ED" w:rsidP="00975C2B">
      <w:pPr>
        <w:spacing w:line="360" w:lineRule="auto"/>
        <w:ind w:firstLine="567"/>
        <w:jc w:val="both"/>
      </w:pPr>
      <w:r w:rsidRPr="003F1A8A">
        <w:rPr>
          <w:b/>
        </w:rPr>
        <w:t>Joniškio r.</w:t>
      </w:r>
      <w:r>
        <w:t xml:space="preserve"> senkapiuose aptiktos 4 nominalų monetos. Šilingai sudaro ~57,89% (rasta 11 vnt.), denarai ~21,05% (4 vnt.), pusgrašiai ~15,79% (3 vnt.) ir dvidenaris ~5,26% (rastas 1 vnt.).</w:t>
      </w:r>
    </w:p>
    <w:p w:rsidR="00D23FC1" w:rsidRDefault="00D23FC1" w:rsidP="00D23FC1">
      <w:pPr>
        <w:spacing w:line="360" w:lineRule="auto"/>
        <w:jc w:val="center"/>
      </w:pPr>
    </w:p>
    <w:p w:rsidR="00D23FC1" w:rsidRPr="00DB338A" w:rsidRDefault="00077BDC" w:rsidP="00D23FC1">
      <w:pPr>
        <w:pStyle w:val="Heading1"/>
        <w:jc w:val="center"/>
        <w:rPr>
          <w:rFonts w:ascii="Times New Roman" w:hAnsi="Times New Roman" w:cs="Times New Roman"/>
          <w:sz w:val="28"/>
        </w:rPr>
      </w:pPr>
      <w:bookmarkStart w:id="26" w:name="_Toc239823377"/>
      <w:bookmarkStart w:id="27" w:name="_Toc239830179"/>
      <w:bookmarkStart w:id="28" w:name="_Toc263169698"/>
      <w:r>
        <w:rPr>
          <w:rFonts w:ascii="Times New Roman" w:hAnsi="Times New Roman" w:cs="Times New Roman"/>
          <w:sz w:val="28"/>
        </w:rPr>
        <w:t>4.3</w:t>
      </w:r>
      <w:r w:rsidR="00D23FC1" w:rsidRPr="00DB338A">
        <w:rPr>
          <w:rFonts w:ascii="Times New Roman" w:hAnsi="Times New Roman" w:cs="Times New Roman"/>
          <w:sz w:val="28"/>
        </w:rPr>
        <w:t xml:space="preserve"> Senkapių monetų kaldinimo vietos</w:t>
      </w:r>
      <w:bookmarkEnd w:id="26"/>
      <w:bookmarkEnd w:id="27"/>
      <w:bookmarkEnd w:id="28"/>
    </w:p>
    <w:p w:rsidR="00D23FC1" w:rsidRDefault="00D23FC1" w:rsidP="00D23FC1">
      <w:pPr>
        <w:spacing w:line="360" w:lineRule="auto"/>
        <w:ind w:left="360"/>
        <w:jc w:val="center"/>
      </w:pPr>
    </w:p>
    <w:p w:rsidR="00D23FC1" w:rsidRDefault="00D23FC1" w:rsidP="00FA4946">
      <w:pPr>
        <w:spacing w:line="360" w:lineRule="auto"/>
        <w:ind w:firstLine="567"/>
        <w:jc w:val="both"/>
      </w:pPr>
      <w:r>
        <w:t>Šiame poskyryje bus aptariamos Šiaulių krašto senkapiuose rastų monetų kaldinimo vietos.</w:t>
      </w:r>
      <w:r w:rsidR="00DD1A32">
        <w:t xml:space="preserve"> </w:t>
      </w:r>
    </w:p>
    <w:p w:rsidR="005E2BDF" w:rsidRDefault="00491C43" w:rsidP="00DB6DA3">
      <w:pPr>
        <w:spacing w:line="360" w:lineRule="auto"/>
        <w:ind w:firstLine="567"/>
        <w:jc w:val="both"/>
      </w:pPr>
      <w:r>
        <w:t>Senkapiuose iš viso rastos 1058</w:t>
      </w:r>
      <w:r w:rsidR="00DB6DA3">
        <w:t xml:space="preserve"> monetos, identifikuotos pagal kaldinimo vietą. Iš šių monetų daug</w:t>
      </w:r>
      <w:r>
        <w:t>iausiai aptikta Akmenės r. - 415</w:t>
      </w:r>
      <w:r w:rsidR="00DB6DA3">
        <w:t xml:space="preserve"> vnt. 297 vnt. rasti Šiaulių r., 242 vnt. Pakruojo r., 49 vnt. Kelmės r., 36 vnt. Radviliškio r. ir 19 vnt.</w:t>
      </w:r>
      <w:r w:rsidR="005E2BDF">
        <w:t xml:space="preserve"> Joniškio r.</w:t>
      </w:r>
      <w:r w:rsidR="00DB6DA3">
        <w:t xml:space="preserve"> </w:t>
      </w:r>
    </w:p>
    <w:p w:rsidR="00DB6DA3" w:rsidRDefault="005E2BDF" w:rsidP="00DB6DA3">
      <w:pPr>
        <w:spacing w:line="360" w:lineRule="auto"/>
        <w:ind w:firstLine="567"/>
        <w:jc w:val="both"/>
      </w:pPr>
      <w:r w:rsidRPr="005E2BDF">
        <w:t>Šiaulių krašto senkapiuose aptinkamos monetos iš</w:t>
      </w:r>
      <w:r>
        <w:t xml:space="preserve"> 17 kaldinimo vietų, taigi į akis krinta tai, kad senkapių monetų kaldinimo vietų įvairovė yra gerokai mažesnė, palyginus su lobiais.</w:t>
      </w:r>
    </w:p>
    <w:p w:rsidR="00A13561" w:rsidRDefault="005E2BDF" w:rsidP="00A13561">
      <w:pPr>
        <w:spacing w:line="360" w:lineRule="auto"/>
        <w:ind w:firstLine="567"/>
        <w:jc w:val="both"/>
      </w:pPr>
      <w:r w:rsidRPr="006337D2">
        <w:t>K</w:t>
      </w:r>
      <w:r w:rsidR="00A13561" w:rsidRPr="006337D2">
        <w:t xml:space="preserve">aip </w:t>
      </w:r>
      <w:r w:rsidRPr="006337D2">
        <w:t xml:space="preserve">netrukus bus </w:t>
      </w:r>
      <w:r w:rsidR="00A13561" w:rsidRPr="006337D2">
        <w:t xml:space="preserve">matyti iš pateiktų skaičių, Šiaulių krašto senkapiuose daugiausiai randama monetų, kaldintų Rygoje ir Lietuvoje. Monetos iš šių abiejų kaldinimo vietų sudaro </w:t>
      </w:r>
      <w:r w:rsidR="006337D2" w:rsidRPr="006337D2">
        <w:t>atitinkamai ~52,36% (554</w:t>
      </w:r>
      <w:r w:rsidR="008B423F" w:rsidRPr="006337D2">
        <w:t xml:space="preserve"> vnt.) ir ~27</w:t>
      </w:r>
      <w:r w:rsidR="00A13561" w:rsidRPr="006337D2">
        <w:t>,</w:t>
      </w:r>
      <w:r w:rsidR="008B423F" w:rsidRPr="006337D2">
        <w:t>5</w:t>
      </w:r>
      <w:r w:rsidR="00A13561" w:rsidRPr="006337D2">
        <w:t xml:space="preserve">% </w:t>
      </w:r>
      <w:r w:rsidR="008B423F" w:rsidRPr="006337D2">
        <w:t xml:space="preserve">(291 vnt.) </w:t>
      </w:r>
      <w:r w:rsidR="00A13561" w:rsidRPr="006337D2">
        <w:t>visų s</w:t>
      </w:r>
      <w:r w:rsidR="008B423F" w:rsidRPr="006337D2">
        <w:t>enkapiuose rastų monetų kiekio. Trečios pagal gausumą senkapiuose yra lenkiškos monetos: ~5,39% (rasti 57 vnt.).</w:t>
      </w:r>
      <w:r w:rsidR="00747905" w:rsidRPr="006337D2">
        <w:t xml:space="preserve"> Toliau senkapių monetos pagal kaldinimo vietą pasiskirsto taip: iš Livonijos ~4,54% (48 vnt.), Kuršo/Žiemgalos ~2,84% (30 vnt.), Rygos/Livonijos</w:t>
      </w:r>
      <w:r w:rsidR="006337D2" w:rsidRPr="006337D2">
        <w:t xml:space="preserve"> ~2,17</w:t>
      </w:r>
      <w:r w:rsidR="00747905" w:rsidRPr="006337D2">
        <w:t>% (23 vnt.) ir Prūsijos bei Revelio po ~1,04% (rasta po 11 vnt.).</w:t>
      </w:r>
      <w:r w:rsidR="00747905">
        <w:t xml:space="preserve"> </w:t>
      </w:r>
    </w:p>
    <w:p w:rsidR="00D23FC1" w:rsidRDefault="00D23FC1" w:rsidP="00FA4946">
      <w:pPr>
        <w:spacing w:line="360" w:lineRule="auto"/>
        <w:ind w:firstLine="567"/>
        <w:jc w:val="both"/>
      </w:pPr>
      <w:r>
        <w:t xml:space="preserve">Taigi </w:t>
      </w:r>
      <w:r w:rsidRPr="00780DEF">
        <w:rPr>
          <w:b/>
        </w:rPr>
        <w:t>Akmenės r.</w:t>
      </w:r>
      <w:r>
        <w:t xml:space="preserve"> senk</w:t>
      </w:r>
      <w:r w:rsidR="00244A69">
        <w:t>apiuose aptinkamos monetos iš 13</w:t>
      </w:r>
      <w:r>
        <w:t xml:space="preserve"> kaldinimo vietų. Daugiausiai randama Rygoje k</w:t>
      </w:r>
      <w:r w:rsidR="00244A69">
        <w:t>aldintų mone</w:t>
      </w:r>
      <w:r w:rsidR="00CB118A">
        <w:t>tų, jos sudaro ~64,34</w:t>
      </w:r>
      <w:r w:rsidR="00491C43">
        <w:t>% (arba 267</w:t>
      </w:r>
      <w:r>
        <w:t xml:space="preserve"> vnt.). Antroje vietoje yra mon</w:t>
      </w:r>
      <w:r w:rsidR="00244A69">
        <w:t>etos, kal</w:t>
      </w:r>
      <w:r w:rsidR="00CB118A">
        <w:t>dintos Lietuvoje (~18,55</w:t>
      </w:r>
      <w:r>
        <w:t>% arba 77 vnt.). Trečioje vietoje yra mon</w:t>
      </w:r>
      <w:r w:rsidR="00CB118A">
        <w:t>etos iš Livonijos (~6,99</w:t>
      </w:r>
      <w:r w:rsidR="00244A69">
        <w:t>% arba 29</w:t>
      </w:r>
      <w:r>
        <w:t xml:space="preserve"> vnt.). Toliau eina mo</w:t>
      </w:r>
      <w:r w:rsidR="00B5485C">
        <w:t>netos, kaldintos Lenkijoje (~2,17</w:t>
      </w:r>
      <w:r>
        <w:t>% arba 9 vnt.), Elbinge (~1,9</w:t>
      </w:r>
      <w:r w:rsidR="00B5485C">
        <w:t>3</w:t>
      </w:r>
      <w:r>
        <w:t xml:space="preserve">% arba </w:t>
      </w:r>
      <w:r w:rsidR="00B5485C">
        <w:t xml:space="preserve">8 </w:t>
      </w:r>
      <w:r w:rsidR="00B5485C">
        <w:lastRenderedPageBreak/>
        <w:t>vnt.) ir Kurše-Žemgaloje (~1,69</w:t>
      </w:r>
      <w:r>
        <w:t xml:space="preserve">% arba 7 vnt.). </w:t>
      </w:r>
      <w:r w:rsidR="00B5485C">
        <w:t>Monetos iš šių 6 paminė</w:t>
      </w:r>
      <w:r w:rsidR="00CB118A">
        <w:t>tų kaldinimo vietų sudaro ~95,67</w:t>
      </w:r>
      <w:r w:rsidR="00B5485C">
        <w:t>% visų senkapiuose rastų monetų, likusioms 7 k</w:t>
      </w:r>
      <w:r w:rsidR="00CB118A">
        <w:t>aldinimo vietoms tenka tik ~4,33</w:t>
      </w:r>
      <w:r w:rsidR="00B5485C">
        <w:t>%.</w:t>
      </w:r>
      <w:r w:rsidR="00021E63">
        <w:t xml:space="preserve"> Kalbant apie senkapius, tik Akmenės r. aptiktos monetos iš Dorpato ir Krokuvos.</w:t>
      </w:r>
      <w:r>
        <w:t xml:space="preserve"> </w:t>
      </w:r>
    </w:p>
    <w:p w:rsidR="00D23FC1" w:rsidRDefault="00D23FC1" w:rsidP="00FA4946">
      <w:pPr>
        <w:spacing w:line="360" w:lineRule="auto"/>
        <w:ind w:firstLine="567"/>
        <w:jc w:val="both"/>
      </w:pPr>
      <w:r w:rsidRPr="00780DEF">
        <w:rPr>
          <w:b/>
        </w:rPr>
        <w:t>Šiaulių r.</w:t>
      </w:r>
      <w:r>
        <w:t xml:space="preserve"> senkapiuose aptinkamos monetos, kaldintos 1</w:t>
      </w:r>
      <w:r w:rsidR="00021E63">
        <w:t>0</w:t>
      </w:r>
      <w:r>
        <w:t xml:space="preserve"> vietų. Vyrauja </w:t>
      </w:r>
      <w:r w:rsidR="00EF54CC">
        <w:t xml:space="preserve">Rygoje kaldintos </w:t>
      </w:r>
      <w:r>
        <w:t xml:space="preserve">monetos, </w:t>
      </w:r>
      <w:r w:rsidR="00EF54CC">
        <w:t>jos sudaro ~41,08% (arba 122</w:t>
      </w:r>
      <w:r>
        <w:t xml:space="preserve"> vnt.) visų Šiaulių r. senkapiuose rastų monetų kiekio. Antroje vietoje </w:t>
      </w:r>
      <w:r w:rsidR="00EF54CC">
        <w:t xml:space="preserve">lietuviškos monetos: </w:t>
      </w:r>
      <w:r>
        <w:t xml:space="preserve">~37,7% </w:t>
      </w:r>
      <w:r w:rsidR="00EF54CC">
        <w:t>(</w:t>
      </w:r>
      <w:r>
        <w:t>arba 123 vnt.), trečioje iš Kuršo-Ž</w:t>
      </w:r>
      <w:r w:rsidR="00EF54CC">
        <w:t>i</w:t>
      </w:r>
      <w:r>
        <w:t>emgalos (~7,</w:t>
      </w:r>
      <w:r w:rsidR="00EF54CC">
        <w:t>74% arba 23</w:t>
      </w:r>
      <w:r>
        <w:t xml:space="preserve"> vnt.). Toliau eina mo</w:t>
      </w:r>
      <w:r w:rsidR="00EF54CC">
        <w:t>netos, kaldintos Lenkijoje (~6,73</w:t>
      </w:r>
      <w:r>
        <w:t>% arba 20</w:t>
      </w:r>
      <w:r w:rsidR="00EF54CC">
        <w:t xml:space="preserve"> vnt.) ir Revelyje (~2,02</w:t>
      </w:r>
      <w:r>
        <w:t>% arba 6 vnt.)</w:t>
      </w:r>
      <w:r w:rsidR="00EF54CC">
        <w:t>.</w:t>
      </w:r>
      <w:r>
        <w:t xml:space="preserve"> </w:t>
      </w:r>
      <w:r w:rsidR="00EF54CC">
        <w:t>Šių paminėtų 5</w:t>
      </w:r>
      <w:r>
        <w:t xml:space="preserve"> ka</w:t>
      </w:r>
      <w:r w:rsidR="00EF54CC">
        <w:t>ldinimo vietų monetos sudaro ~94,94</w:t>
      </w:r>
      <w:r>
        <w:t xml:space="preserve">% </w:t>
      </w:r>
      <w:r w:rsidR="00EF54CC">
        <w:t>visų Šiaulių r. senkapių monetų, taigi likusioms 5 kaldinimo vietoms tenka ~5,06%. Tik čia aptikta viena moneta, nukaldinta Dancige.</w:t>
      </w:r>
      <w:r>
        <w:t xml:space="preserve"> </w:t>
      </w:r>
    </w:p>
    <w:p w:rsidR="00D23FC1" w:rsidRDefault="00D23FC1" w:rsidP="00FA4946">
      <w:pPr>
        <w:spacing w:line="360" w:lineRule="auto"/>
        <w:ind w:firstLine="567"/>
        <w:jc w:val="both"/>
      </w:pPr>
      <w:r w:rsidRPr="00FB65AB">
        <w:rPr>
          <w:b/>
        </w:rPr>
        <w:t>Pakruojo r.</w:t>
      </w:r>
      <w:r>
        <w:t xml:space="preserve"> senkapiuose randamos monetos </w:t>
      </w:r>
      <w:r w:rsidR="00EF54CC">
        <w:t xml:space="preserve">taip pat </w:t>
      </w:r>
      <w:r>
        <w:t>iš 10 kaldinimo vietų. Daugiausiai monetų</w:t>
      </w:r>
      <w:r w:rsidR="00401D28">
        <w:t>, kaldintų Rygoje: ~53,72</w:t>
      </w:r>
      <w:r>
        <w:t xml:space="preserve">% </w:t>
      </w:r>
      <w:r w:rsidR="00401D28">
        <w:t>(arba 13</w:t>
      </w:r>
      <w:r>
        <w:t>0 vnt.). Antroje</w:t>
      </w:r>
      <w:r w:rsidR="00401D28">
        <w:t xml:space="preserve"> vietoje lietuviškos monetos, sudarančios ~21</w:t>
      </w:r>
      <w:r>
        <w:t xml:space="preserve">,9% </w:t>
      </w:r>
      <w:r w:rsidR="00401D28">
        <w:t>(rasti 53</w:t>
      </w:r>
      <w:r>
        <w:t xml:space="preserve"> vnt.). Toliau ei</w:t>
      </w:r>
      <w:r w:rsidR="00401D28">
        <w:t>na monetos, kaldintos Lenkijoje (~7,44% arba 18 vnt.), Rygoje/Livonijoje (~6,2% arba 15 vnt.) ir Livonijoje (~5</w:t>
      </w:r>
      <w:r>
        <w:t>,3</w:t>
      </w:r>
      <w:r w:rsidR="00401D28">
        <w:t>7</w:t>
      </w:r>
      <w:r>
        <w:t>% arba 13 vnt.)</w:t>
      </w:r>
      <w:r w:rsidR="00401D28">
        <w:t xml:space="preserve">. </w:t>
      </w:r>
      <w:r>
        <w:t>Mon</w:t>
      </w:r>
      <w:r w:rsidR="00401D28">
        <w:t>etos iš šių paminėtų 4 kaldinimo vietų sudaro ~94</w:t>
      </w:r>
      <w:r>
        <w:t>,6</w:t>
      </w:r>
      <w:r w:rsidR="00401D28">
        <w:t>3</w:t>
      </w:r>
      <w:r>
        <w:t>% visų Pakruo</w:t>
      </w:r>
      <w:r w:rsidR="00401D28">
        <w:t>jo r. senkapiuose rastų monetų, likusiose 6 kaldinimo vietose nukalta ~5,37%.</w:t>
      </w:r>
      <w:r w:rsidR="00BF07F3">
        <w:t xml:space="preserve"> Tik Pakruojo r. senkapiuose aptiktos dvi monetos iš Rusijos Imperijos ir viena iš Berzaunės.</w:t>
      </w:r>
    </w:p>
    <w:p w:rsidR="00D23FC1" w:rsidRDefault="00D23FC1" w:rsidP="00FA4946">
      <w:pPr>
        <w:spacing w:line="360" w:lineRule="auto"/>
        <w:ind w:firstLine="567"/>
        <w:jc w:val="both"/>
      </w:pPr>
      <w:r w:rsidRPr="00FB65AB">
        <w:rPr>
          <w:b/>
        </w:rPr>
        <w:t>Kelmės r.</w:t>
      </w:r>
      <w:r>
        <w:t xml:space="preserve"> senkapiuose sutinkamos monetos iš 6 kaldinimo vietų. </w:t>
      </w:r>
      <w:r w:rsidR="004F0511">
        <w:t>Gausiausios čia lietuviškos monetos, sudarančios net ~75,51% (arba 37</w:t>
      </w:r>
      <w:r>
        <w:t xml:space="preserve"> vnt.). Toliau eina monetos, </w:t>
      </w:r>
      <w:r w:rsidR="004F0511">
        <w:t>kaldintos Rygoje (~12</w:t>
      </w:r>
      <w:r>
        <w:t>,</w:t>
      </w:r>
      <w:r w:rsidR="004F0511">
        <w:t>24% arba 6</w:t>
      </w:r>
      <w:r>
        <w:t xml:space="preserve"> vnt.), Lenkijoje </w:t>
      </w:r>
      <w:r w:rsidR="004F0511">
        <w:t>ir Švedijoje po ~4,08% (po 2 vnt.).</w:t>
      </w:r>
      <w:r>
        <w:t xml:space="preserve"> </w:t>
      </w:r>
      <w:r w:rsidR="004F0511">
        <w:t>Monetos iš šių paminėtų 4 kaldinimo vietų sudaro ~95</w:t>
      </w:r>
      <w:r>
        <w:t>,</w:t>
      </w:r>
      <w:r w:rsidR="004F0511">
        <w:t>9</w:t>
      </w:r>
      <w:r>
        <w:t>1% visų Šiau</w:t>
      </w:r>
      <w:r w:rsidR="004F0511">
        <w:t>lių r. senkapiuose rastų monetų, taigi likusioms 2 kaldinimo vietoms tenka ~4,09%.</w:t>
      </w:r>
      <w:r>
        <w:t xml:space="preserve"> </w:t>
      </w:r>
    </w:p>
    <w:p w:rsidR="00D23FC1" w:rsidRDefault="00D23FC1" w:rsidP="00FA4946">
      <w:pPr>
        <w:spacing w:line="360" w:lineRule="auto"/>
        <w:ind w:firstLine="567"/>
        <w:jc w:val="both"/>
      </w:pPr>
      <w:r w:rsidRPr="00613F6A">
        <w:rPr>
          <w:b/>
        </w:rPr>
        <w:t>Radviliškio r.</w:t>
      </w:r>
      <w:r>
        <w:t xml:space="preserve"> senkapiu</w:t>
      </w:r>
      <w:r w:rsidR="001E0B87">
        <w:t>ose randamos monetos iš 5</w:t>
      </w:r>
      <w:r>
        <w:t xml:space="preserve"> kaldinimo vietų. Daugiausia monetų iš Rygos ~58,3</w:t>
      </w:r>
      <w:r w:rsidR="001E0B87">
        <w:t>3</w:t>
      </w:r>
      <w:r>
        <w:t>% (arba 21 vnt.), Lenkijos ~16,</w:t>
      </w:r>
      <w:r w:rsidR="001E0B87">
        <w:t>6</w:t>
      </w:r>
      <w:r>
        <w:t>7% (arba 6 vnt.), Lietuvos ~13,</w:t>
      </w:r>
      <w:r w:rsidR="001E0B87">
        <w:t>89% (arba 5 vnt.). Monetos iš šių 3</w:t>
      </w:r>
      <w:r>
        <w:t xml:space="preserve"> kaldinimo vietų sudaro ~</w:t>
      </w:r>
      <w:r w:rsidR="001E0B87">
        <w:t>88,98</w:t>
      </w:r>
      <w:r>
        <w:t>% visų Radviliš</w:t>
      </w:r>
      <w:r w:rsidR="001E0B87">
        <w:t>kio r. senkapiuose rastų monetų, likusioms kaldinimo vietoms tenka ~11,02%.</w:t>
      </w:r>
      <w:r>
        <w:t xml:space="preserve"> </w:t>
      </w:r>
    </w:p>
    <w:p w:rsidR="00D23FC1" w:rsidRDefault="00D23FC1" w:rsidP="00FA4946">
      <w:pPr>
        <w:spacing w:line="360" w:lineRule="auto"/>
        <w:ind w:firstLine="567"/>
        <w:jc w:val="both"/>
      </w:pPr>
      <w:r w:rsidRPr="00613F6A">
        <w:rPr>
          <w:b/>
        </w:rPr>
        <w:t>Joniškio r.</w:t>
      </w:r>
      <w:r>
        <w:t xml:space="preserve"> senkapiuose rastos </w:t>
      </w:r>
      <w:r w:rsidR="00A13561">
        <w:t>monetos taip pat iš 5 kaldinimo vietų.</w:t>
      </w:r>
      <w:r w:rsidR="00CD495A">
        <w:t xml:space="preserve"> Stambiausia grupė – Rygoje kaldintos monetos, jos sudaro ~42,11% (8 vnt.). Toliau monetos pagal kaldinimo vietas pasiskirsto taip: iš Lietuvos ~36,84% (7 vnt.), Lenkijos ~10,53% (2 vnt.) ir Livonijos bei Revelio po ~5,26% (rasta po 1 vnt.).</w:t>
      </w:r>
    </w:p>
    <w:p w:rsidR="00D23FC1" w:rsidRDefault="00D23FC1" w:rsidP="00D23FC1">
      <w:pPr>
        <w:spacing w:line="360" w:lineRule="auto"/>
      </w:pPr>
    </w:p>
    <w:p w:rsidR="00D23FC1" w:rsidRPr="009E6CF4" w:rsidRDefault="00077BDC" w:rsidP="00D23FC1">
      <w:pPr>
        <w:pStyle w:val="Heading1"/>
        <w:jc w:val="center"/>
        <w:rPr>
          <w:rFonts w:ascii="Times New Roman" w:hAnsi="Times New Roman" w:cs="Times New Roman"/>
          <w:sz w:val="28"/>
        </w:rPr>
      </w:pPr>
      <w:bookmarkStart w:id="29" w:name="_Toc239823379"/>
      <w:bookmarkStart w:id="30" w:name="_Toc239830181"/>
      <w:bookmarkStart w:id="31" w:name="_Toc263169699"/>
      <w:r>
        <w:rPr>
          <w:rFonts w:ascii="Times New Roman" w:hAnsi="Times New Roman" w:cs="Times New Roman"/>
          <w:sz w:val="28"/>
        </w:rPr>
        <w:t>4</w:t>
      </w:r>
      <w:r w:rsidR="00D23FC1" w:rsidRPr="00963D2C">
        <w:rPr>
          <w:rFonts w:ascii="Times New Roman" w:hAnsi="Times New Roman" w:cs="Times New Roman"/>
          <w:sz w:val="28"/>
        </w:rPr>
        <w:t xml:space="preserve">.4 </w:t>
      </w:r>
      <w:r w:rsidR="0016670B">
        <w:rPr>
          <w:rFonts w:ascii="Times New Roman" w:hAnsi="Times New Roman" w:cs="Times New Roman"/>
          <w:sz w:val="28"/>
        </w:rPr>
        <w:t>Bendri senkapių monetų kiekia</w:t>
      </w:r>
      <w:r w:rsidR="00D23FC1" w:rsidRPr="00963D2C">
        <w:rPr>
          <w:rFonts w:ascii="Times New Roman" w:hAnsi="Times New Roman" w:cs="Times New Roman"/>
          <w:sz w:val="28"/>
        </w:rPr>
        <w:t xml:space="preserve"> pagal chronologinius laikotarpius</w:t>
      </w:r>
      <w:bookmarkEnd w:id="29"/>
      <w:bookmarkEnd w:id="30"/>
      <w:bookmarkEnd w:id="31"/>
    </w:p>
    <w:p w:rsidR="00D23FC1" w:rsidRDefault="00D23FC1" w:rsidP="00D23FC1">
      <w:pPr>
        <w:spacing w:line="360" w:lineRule="auto"/>
      </w:pPr>
    </w:p>
    <w:p w:rsidR="00D23FC1" w:rsidRPr="00F061F1" w:rsidRDefault="00D23FC1" w:rsidP="00FA4946">
      <w:pPr>
        <w:spacing w:line="360" w:lineRule="auto"/>
        <w:ind w:firstLine="567"/>
        <w:jc w:val="both"/>
      </w:pPr>
      <w:r w:rsidRPr="00F061F1">
        <w:t xml:space="preserve">Ieškant dėsningumų ir tendencijų, monetas iš Šiaulių krašto senkapių reikia suskirstyti pagal tam tikrus laikotarpius. Monetos chronologiniu atžvilgiu suskirstytos keliais būdais: pagal amžių ir </w:t>
      </w:r>
      <w:r w:rsidRPr="00F061F1">
        <w:lastRenderedPageBreak/>
        <w:t>pagal pusę amžiaus bei pagal specifinius laikotarpius.</w:t>
      </w:r>
      <w:r w:rsidR="00F061F1" w:rsidRPr="00F061F1">
        <w:t xml:space="preserve"> </w:t>
      </w:r>
      <w:r w:rsidRPr="00F061F1">
        <w:t>Kokie pokyčiai ir tendencijos pastebimos atskiruose laikotarpiuose?</w:t>
      </w:r>
    </w:p>
    <w:p w:rsidR="00D23FC1" w:rsidRDefault="00D23FC1" w:rsidP="00FA4946">
      <w:pPr>
        <w:spacing w:line="360" w:lineRule="auto"/>
        <w:ind w:firstLine="567"/>
        <w:jc w:val="both"/>
      </w:pPr>
      <w:r>
        <w:t>E. Svetikas monetų radinius Lietuvos senkapiuose suskirsto tokiais laikotarpiais</w:t>
      </w:r>
      <w:r>
        <w:rPr>
          <w:rStyle w:val="FootnoteReference"/>
        </w:rPr>
        <w:footnoteReference w:id="198"/>
      </w:r>
      <w:r>
        <w:t xml:space="preserve">: XIV a. II pusė - XV a. I pusė, XV a. II pusė - </w:t>
      </w:r>
      <w:r w:rsidRPr="0023293A">
        <w:rPr>
          <w:b/>
        </w:rPr>
        <w:t>XVI a. I pusė, XVI a. II pusė, XVI a. pab. - XVII a.</w:t>
      </w:r>
      <w:r>
        <w:t xml:space="preserve"> Pagal šio darbo chronologines ribas atsirinkta dalis šių suskirstytų laikotarpių, todėl jais ir bus remiamasi įvertinant iš senkapių gautą statistinę medžiagą. </w:t>
      </w:r>
    </w:p>
    <w:p w:rsidR="00D23FC1" w:rsidRDefault="00D23FC1" w:rsidP="00FA4946">
      <w:pPr>
        <w:spacing w:line="360" w:lineRule="auto"/>
        <w:ind w:firstLine="567"/>
        <w:jc w:val="both"/>
      </w:pPr>
      <w:r>
        <w:t xml:space="preserve">Duomenys iš Šiaulių krašto </w:t>
      </w:r>
      <w:r w:rsidRPr="00762006">
        <w:t>senkapių</w:t>
      </w:r>
      <w:r>
        <w:t xml:space="preserve"> rodo, kad yra aptinkamos šių nominalų </w:t>
      </w:r>
      <w:r>
        <w:rPr>
          <w:b/>
        </w:rPr>
        <w:t>XVI a. I</w:t>
      </w:r>
      <w:r w:rsidRPr="00140978">
        <w:rPr>
          <w:b/>
        </w:rPr>
        <w:t xml:space="preserve"> pusė</w:t>
      </w:r>
      <w:r>
        <w:rPr>
          <w:b/>
        </w:rPr>
        <w:t>je</w:t>
      </w:r>
      <w:r>
        <w:t xml:space="preserve"> kaldintos monetos - pusgrašio, grašio, mažojo denaro, denaro, šilingo. Pagal kaldinimo datą identifikuotos </w:t>
      </w:r>
      <w:r w:rsidRPr="00451ABA">
        <w:t>38 monetos</w:t>
      </w:r>
      <w:r>
        <w:t>, iš jų 20 pusgrašių, 13 šilingų, po du denarus bei grašius ir vienas mažasis denaras. Iš šių 38 monetų 13 monetų nukaldintos Lietuvoje, 8 Rygoje, 6 Lenkijoje, 5 Revelyje, 4 Silezijoje, po vieną Karališkojoje Prūsijoje ir Prūsijoje. Šio laikotarpio monetų aptinkama visuose Šiaulių krašto rajonuose: Šiaulių 13, Akmenės 12, Kelmės 5, Joniškio ir Pakruojo po tris, Radviliškio 2. E. Svetikas teigia</w:t>
      </w:r>
      <w:r>
        <w:rPr>
          <w:rStyle w:val="FootnoteReference"/>
        </w:rPr>
        <w:footnoteReference w:id="199"/>
      </w:r>
      <w:r>
        <w:t>, kad XVI a. I pusėje pastebimas ryškus monetų pagausėjimas palyginus su XV a. II puse, kada LDK monetos nebuvo kaldinamos. LDK XVI a. pr. atnaujino savų pinigų kaldinimą, be to, į Lietuvą įvairiais keliais pateko ir kitų valstybių monetos. Tarp senkapiuose rastų pusgrašių vyrauja Žygimanto Senojo monetos, kurių rasta 13. Iš šių pusgrašių 7 kaldinti Lietuvoje, 6 Lenkijoje. Likusios šio nominalo monetos - tai Silezijoje kaldinti keturi Liudviko II pusgrašiai i</w:t>
      </w:r>
      <w:r w:rsidR="00EF4909">
        <w:t xml:space="preserve">r trys lietuviški Žygimanto </w:t>
      </w:r>
      <w:r>
        <w:t>Augusto pusgrašiai. E. Svetikas mini, kad Žygimanto Senojo monetos, palyginus su Aleksandro ar Žygimanto Augusto, kapuose negausios</w:t>
      </w:r>
      <w:r>
        <w:rPr>
          <w:rStyle w:val="FootnoteReference"/>
        </w:rPr>
        <w:footnoteReference w:id="200"/>
      </w:r>
      <w:r>
        <w:t>. Jeigu bus skaičiuojamos tik tos monetos, kurios yra tiksliai identifikuotos pagal kaldinimo metus, Šiaulių krašto senkapiams ši išvada netinka, nes Žygimanto Senojo monetos čia sudaro ~36,8% viso šio laikotarpio monetų kiekio, o tarp pusgrašių net 65%. Kalbant apie šio laikotarpio šilingus, 8 kaldinti Rygoje (4 Hermano fon Briugenėjaus ir likę 4 Vilhelmo fon Brandenburgo šilingai). Iš Revelio 5 šilingai, tarp jų 4</w:t>
      </w:r>
      <w:r w:rsidRPr="00071CAB">
        <w:t xml:space="preserve"> </w:t>
      </w:r>
      <w:r>
        <w:t>Hermano fon Briugenėjaus ir vienas Valterio fon Pletenbergo. Nors Šiaulių kraštas geografiniu požiūriu buvo arčiau Livonijos, tačiau remiantis E. Ivanausku, senkapiuose nerastas nei vienas šio laikotarpio livoniškas šilingas. E. Svetikas teigia, kad Lietuvoje (pažymėtos radimvietės Kivyliuose, Mažeikiuose ir Šapnagiuose) rasta 13 šio laikotarpio Livonijos šilingų</w:t>
      </w:r>
      <w:r>
        <w:rPr>
          <w:rStyle w:val="FootnoteReference"/>
        </w:rPr>
        <w:footnoteReference w:id="201"/>
      </w:r>
      <w:r>
        <w:t xml:space="preserve"> </w:t>
      </w:r>
      <w:r>
        <w:rPr>
          <w:rStyle w:val="FootnoteReference"/>
        </w:rPr>
        <w:footnoteReference w:id="202"/>
      </w:r>
      <w:r>
        <w:t>. Tuo tarpu E. Ivanauskas pažymi</w:t>
      </w:r>
      <w:r>
        <w:rPr>
          <w:rStyle w:val="FootnoteReference"/>
        </w:rPr>
        <w:footnoteReference w:id="203"/>
      </w:r>
      <w:r>
        <w:t>, kad E.</w:t>
      </w:r>
      <w:r w:rsidR="006C2411">
        <w:t xml:space="preserve"> </w:t>
      </w:r>
      <w:r>
        <w:t>Svetikas padarė klaidų besiremdamas vien tik archeologinių tyrinėjimų ataskaitomis. Abu šio laikotarpio senkapiuose rasti de</w:t>
      </w:r>
      <w:r w:rsidR="00EF4909">
        <w:t xml:space="preserve">narai lietuviški, Žygimanto </w:t>
      </w:r>
      <w:r>
        <w:t xml:space="preserve">Augusto. Grašiai: vienas iš Karališkosios Prūsijos, Žygimanto Senojo, kitas iš Prūsijos, Albrechto. Paskutinė šio laikotarpio moneta, tiksliai identifikuota pagal metus, tai lietuviškas </w:t>
      </w:r>
      <w:r w:rsidR="00EF4909">
        <w:lastRenderedPageBreak/>
        <w:t xml:space="preserve">Žygimanto </w:t>
      </w:r>
      <w:r>
        <w:t>Augusto mažasis denaras. Prie šio laikotarpio monetų reiktų pridėti Aleksandro monetas (denarus ir pusgrašius). Jų irgi rasta Šiaulių krašto senkapiuose, bet jie nėra tiksliai identifikuoti pagal metus. M. Michelberto teigimu</w:t>
      </w:r>
      <w:r>
        <w:rPr>
          <w:rStyle w:val="FootnoteReference"/>
        </w:rPr>
        <w:footnoteReference w:id="204"/>
      </w:r>
      <w:r>
        <w:t>, šie denarai kaldinti nuo Vilniaus monetų kalyklos atidarymo datos (E. Remecas teigia</w:t>
      </w:r>
      <w:r>
        <w:rPr>
          <w:rStyle w:val="FootnoteReference"/>
        </w:rPr>
        <w:footnoteReference w:id="205"/>
      </w:r>
      <w:r>
        <w:t xml:space="preserve">, kad labiausiai priimtina kalyklos atidarymo data - 1495 m.) iki Aleksandro valdymo pabaigos 1506 m. Tai būtų 45 lietuviški Aleksandro denarai (tarp jų rastas 1 varinis falsifikatas). Iš 5 Aleksandro pusgrašių, trys lenkiški ir du lietuviški. Skaičiuojant šiuo metodu (identifikavus pagal nominalą), Aleksandro monetos sudaro ~64,1% arba 50 iš 78 vnt. visų šio laikotarpio monetų. </w:t>
      </w:r>
    </w:p>
    <w:p w:rsidR="00D23FC1" w:rsidRDefault="00D23FC1" w:rsidP="00FA4946">
      <w:pPr>
        <w:spacing w:line="360" w:lineRule="auto"/>
        <w:ind w:firstLine="567"/>
        <w:jc w:val="both"/>
      </w:pPr>
      <w:r>
        <w:rPr>
          <w:b/>
        </w:rPr>
        <w:t>XVI a. II</w:t>
      </w:r>
      <w:r w:rsidRPr="00942084">
        <w:rPr>
          <w:b/>
        </w:rPr>
        <w:t xml:space="preserve"> pus</w:t>
      </w:r>
      <w:r>
        <w:rPr>
          <w:b/>
        </w:rPr>
        <w:t>ės</w:t>
      </w:r>
      <w:r>
        <w:t xml:space="preserve"> monetos senkapiuose - aptinkama šilingų, dvidenarių, denarų, pusgrašių ir puse erės. Iš pagal kaldinimo datą </w:t>
      </w:r>
      <w:r w:rsidRPr="005110C1">
        <w:t>identifikuotų 213 monetų</w:t>
      </w:r>
      <w:r>
        <w:t xml:space="preserve"> daugiausiai aptinkama dvidenarių - 98, toliau 52 denarai, 38 šilingai, 24 pusgrašiai ir viena pusės erės nominalo moneta. Šios monetos pagal kaldinimo vietą pasiskirsto taip: 150 nukaldinta Lietuvoje, 31 Kurše-Žemgaloje, 26 Rygoje, po dvi Lenkijoje ir Livonijoje, po vieną Prūsijoje ir Stokholme. E. Svetikas į šią chronologinę grupę neįtraukia XVI a. pab. </w:t>
      </w:r>
      <w:r w:rsidR="00EF4909">
        <w:t xml:space="preserve">Zigmanto </w:t>
      </w:r>
      <w:r>
        <w:t>Vazos (valdovu buvo 1588-1632 m.)</w:t>
      </w:r>
      <w:r>
        <w:rPr>
          <w:rStyle w:val="FootnoteReference"/>
        </w:rPr>
        <w:footnoteReference w:id="206"/>
      </w:r>
      <w:r>
        <w:t xml:space="preserve"> monetų</w:t>
      </w:r>
      <w:r>
        <w:rPr>
          <w:rStyle w:val="FootnoteReference"/>
        </w:rPr>
        <w:footnoteReference w:id="207"/>
      </w:r>
      <w:r>
        <w:t>. Šios monetos priskirtos prie vėlesnio laikotarpio. Tarp dvidenar</w:t>
      </w:r>
      <w:r w:rsidR="00EF4909">
        <w:t xml:space="preserve">ių 73 lietuviški, Žygimanto </w:t>
      </w:r>
      <w:r>
        <w:t xml:space="preserve">Augusto, o likę 25 Gothardo Ketlerio, kaldinti Kurše-Žemgaloje. Visi 52 denarai yra lietuviški, Žygimanto III Augusto. Kalbant apie šio laikotarpio šilingus, </w:t>
      </w:r>
      <w:r w:rsidRPr="004D6992">
        <w:t>15 šilingų priklausomybė</w:t>
      </w:r>
      <w:r>
        <w:t xml:space="preserve"> pagal valdovą nenustatyta, likę kilę iš Rygos: </w:t>
      </w:r>
      <w:r w:rsidRPr="004D6992">
        <w:t>7 Vilhelmo fon Brandenburgo, 1 Kristinos, 1 Johano fon der Recke ir Vilhelmo Brandenburgiečio, 1 Stepono Batoro, 1 Germano fon Galeno 1</w:t>
      </w:r>
      <w:r>
        <w:t>.</w:t>
      </w:r>
      <w:r w:rsidRPr="004D6992">
        <w:t xml:space="preserve"> Toliau 1 Alberto šili</w:t>
      </w:r>
      <w:r w:rsidR="00EF4909">
        <w:t xml:space="preserve">ngas (Prūsija), 2 Žygimanto </w:t>
      </w:r>
      <w:r w:rsidRPr="004D6992">
        <w:t>Augusto šilingai (Livonija), 6 Gothardo Ketlerio šilingai (Kuršas-Žemgala), 1 Stepono Batoro šili</w:t>
      </w:r>
      <w:r w:rsidR="00EF4909">
        <w:t xml:space="preserve">ngas (Lietuva), 2 Žygimanto </w:t>
      </w:r>
      <w:r w:rsidRPr="004D6992">
        <w:t>Augusto šilingai (Lenkija).</w:t>
      </w:r>
      <w:r>
        <w:t xml:space="preserve"> Taip pat ir visi 24 pusgrašiai </w:t>
      </w:r>
      <w:r w:rsidR="00EF4909">
        <w:t xml:space="preserve">yra lietuviški, Žygimanto </w:t>
      </w:r>
      <w:r>
        <w:t>Augusto. Puse erės iš Stokholmo, Johano III. E. Svetikas pažymi, kad Lietuvoje šio laikotarpio monetų tarpe gausią ir įvairią monetų</w:t>
      </w:r>
      <w:r w:rsidR="00EF4909">
        <w:t xml:space="preserve"> kolekciją sudaro Žygimanto </w:t>
      </w:r>
      <w:r>
        <w:t>Augusto LDK kaldinti pinigai</w:t>
      </w:r>
      <w:r>
        <w:rPr>
          <w:rStyle w:val="FootnoteReference"/>
        </w:rPr>
        <w:footnoteReference w:id="208"/>
      </w:r>
      <w:r>
        <w:t>. Šiaulių krašto pinigų cirkuliacijai apibūdinti šį išvada irgi tinka, nes lietuviškos Žygimanto III Augusto monetos čia sudaro ~70% visų šio laikotarpio monetų, o tarp dvidenarių net ~74,5%. Galiausiai tenka pastebėti, kad palyginus su XVI a. I puse, XVI a. II pusėje kaldintos senkapiuose rastos monetos praktiškai visos yra tiksliai identifikuotos pagal datą.</w:t>
      </w:r>
      <w:r w:rsidRPr="004D6992">
        <w:t xml:space="preserve"> </w:t>
      </w:r>
    </w:p>
    <w:p w:rsidR="00D23FC1" w:rsidRDefault="00D23FC1" w:rsidP="00FA4946">
      <w:pPr>
        <w:spacing w:line="360" w:lineRule="auto"/>
        <w:ind w:firstLine="567"/>
        <w:jc w:val="both"/>
      </w:pPr>
      <w:r w:rsidRPr="00451ABA">
        <w:t>Paskutinio laikotarpio,</w:t>
      </w:r>
      <w:r>
        <w:rPr>
          <w:b/>
        </w:rPr>
        <w:t xml:space="preserve"> </w:t>
      </w:r>
      <w:r w:rsidRPr="0023293A">
        <w:rPr>
          <w:b/>
        </w:rPr>
        <w:t>XVI a. pab. - XVII a.</w:t>
      </w:r>
      <w:r>
        <w:t xml:space="preserve"> monetų, rastų senkapiuose, nominalai tokie: šilingai, pusantrokai, tridenariai, grašiai, denarai, dvidenariai, erės, pusantro šilingo monetos ir trečiokas. Anot E. Svetiko, šiuo laikotarpiu kaldintų monetų radiniai patys gausiausi</w:t>
      </w:r>
      <w:r>
        <w:rPr>
          <w:rStyle w:val="FootnoteReference"/>
        </w:rPr>
        <w:footnoteReference w:id="209"/>
      </w:r>
      <w:r>
        <w:t xml:space="preserve">. Šiaulių </w:t>
      </w:r>
      <w:r>
        <w:lastRenderedPageBreak/>
        <w:t>kraštui šis teiginys irgi tinka, čia rastos 605 pagal datą identifikuotos šio laikotarpio monetos. Iš jų daugiausiai randama šilingų - 542. Kitų monetų nominalai radiniai palyginti negausūs: randama 30 dvidenarių, 12 denarų, 9 pusantrokai (kaip pažymi S. Sajauskas</w:t>
      </w:r>
      <w:r>
        <w:rPr>
          <w:rStyle w:val="FootnoteReference"/>
        </w:rPr>
        <w:footnoteReference w:id="210"/>
      </w:r>
      <w:r>
        <w:t>, šios keisto nominalo monetos yra itin retos), 5 pusantro šilingo monetų, 3 tridenariai, dvi erės, po vieną trečioką ir grašį. Iš šio laikotarpio monetų daugiausiai nukaldinta Rygoje - 443 vnt. Tuo tarpu monetų, nukaldintų kitose vietose gerokai mažiau: 63 kaldintos Lietuvoje, 41 Livonijoje, 29 Lenkijoje, 9 Elbinge, 6 Prūsijoje, 4 Rygoje ar Livonijoje, po dvi Karališkojoje Prūsijoje, Švedijoje ir Lobženicoje, po vieną Berzaunėje, Krokuvoje, Lenkijoje/Lobženicoje ir greičiausiai</w:t>
      </w:r>
      <w:r>
        <w:rPr>
          <w:rStyle w:val="FootnoteReference"/>
        </w:rPr>
        <w:footnoteReference w:id="211"/>
      </w:r>
      <w:r>
        <w:t xml:space="preserve"> Lietuvoje. Tarp šio laikotarpio šilingų dažniausiai pasitaiko </w:t>
      </w:r>
      <w:r w:rsidR="00241A8B">
        <w:t xml:space="preserve">Zigmanto </w:t>
      </w:r>
      <w:r>
        <w:t>Vazos šilingai iš Rygos, jų rasti 194 vnt. Kiti šilingai, kaldinti Rygoje yra tokie: 166 Kristinos, 92 Gustavo II Adolfo, 5 Karolio XI, 5 Karolio X Gustavo. Livonijoje kaldinti šie šilingai: 31 Kristinos, 3 Karolio XI, 2 Karolio X Gustavo ir vienas greičiausiai Karolio X Gustavo</w:t>
      </w:r>
      <w:r>
        <w:rPr>
          <w:rStyle w:val="FootnoteReference"/>
        </w:rPr>
        <w:footnoteReference w:id="212"/>
      </w:r>
      <w:r w:rsidR="00EF4909">
        <w:t>. Lietuviški šilingai: 21</w:t>
      </w:r>
      <w:r>
        <w:t xml:space="preserve"> </w:t>
      </w:r>
      <w:r w:rsidR="00EF4909">
        <w:t>Zigmanto Vazos, 12 Jono Kazimiero</w:t>
      </w:r>
      <w:r>
        <w:t xml:space="preserve">. Prūsijoje kaldinti šie šilingai: 6 Georgo Vilhelmo. Lenkijos šilingai: 6 </w:t>
      </w:r>
      <w:r w:rsidR="00EF4909">
        <w:t xml:space="preserve">Jono Kazimiero, 4 Žygimanto </w:t>
      </w:r>
      <w:r>
        <w:t>Vazos. Šilingai, kaldinti Elbinge: 6 Gustavo Adolfo ir 3 Kristinos. Rygoje ar Livonijoje kaldinti 4 Kristinos šilingai. Po vieną šilingą nukaldintą Karališkojoje Prūsijoje (Gustavo Adolfo), Krokuvoje (</w:t>
      </w:r>
      <w:r w:rsidR="00EF4909">
        <w:t xml:space="preserve">Zigmanto </w:t>
      </w:r>
      <w:r>
        <w:t xml:space="preserve">Vazos) ir Jono Kazimiero šilingo falsifikatas iš Berzaunės. Kalbant apie </w:t>
      </w:r>
      <w:r w:rsidRPr="00EF4909">
        <w:t>dvidenarius,</w:t>
      </w:r>
      <w:r>
        <w:t xml:space="preserve"> visi jie kaldinti Lietuvoje: </w:t>
      </w:r>
      <w:r w:rsidR="00EF4909">
        <w:t>30 Zigmanto Vazos</w:t>
      </w:r>
      <w:r>
        <w:t xml:space="preserve">. Iš denarų 11 kaldinti Lenkijoje, </w:t>
      </w:r>
      <w:r w:rsidR="00EF4909">
        <w:t xml:space="preserve">Zigmanto </w:t>
      </w:r>
      <w:r>
        <w:t xml:space="preserve">Vazos, o vienas kaldintas Lenkijoje/Lobženicoje, irgi </w:t>
      </w:r>
      <w:r w:rsidR="00EF4909">
        <w:t xml:space="preserve">Zigmanto </w:t>
      </w:r>
      <w:r>
        <w:t xml:space="preserve">Vazos. Pusantrokai: 5 lenkiški </w:t>
      </w:r>
      <w:r w:rsidR="00EF4909">
        <w:t xml:space="preserve">Zigmanto </w:t>
      </w:r>
      <w:r>
        <w:t xml:space="preserve">Vazos, 3 Gustavo II Adolfo iš Rygos ir vienas Gustavo II Adolfo iš Prūsijos. Iš 5 pusantro šilingo nominalo monetų 4 yra Gustavo II Adolfo iš Rygos, o viena šio nominalo moneta irgi iš Rygos, tik nenustatyta jos priklausomybė pagal valdovą. Iš tridenarių du yra </w:t>
      </w:r>
      <w:r w:rsidR="00241A8B">
        <w:t xml:space="preserve">Zigmanto </w:t>
      </w:r>
      <w:r>
        <w:t xml:space="preserve">Vazos, kaldinti Lobženicoje ir vienas irgi </w:t>
      </w:r>
      <w:r w:rsidR="00241A8B">
        <w:t xml:space="preserve">Zigmanto </w:t>
      </w:r>
      <w:r>
        <w:t xml:space="preserve">Vazos, kaldintas Lenkijoje. Abi erės yra kilusios iš Švedijos, Karolio XI. Galiausiai likusi moneta, tai lenkiškas </w:t>
      </w:r>
      <w:r w:rsidR="00241A8B">
        <w:t xml:space="preserve">Zigmanto </w:t>
      </w:r>
      <w:r>
        <w:t xml:space="preserve">Vazos grašis.  </w:t>
      </w:r>
    </w:p>
    <w:p w:rsidR="00D23FC1" w:rsidRDefault="00D23FC1" w:rsidP="00F061F1">
      <w:pPr>
        <w:spacing w:line="360" w:lineRule="auto"/>
        <w:ind w:firstLine="567"/>
        <w:jc w:val="both"/>
      </w:pPr>
      <w:r>
        <w:t xml:space="preserve">Apie </w:t>
      </w:r>
      <w:r w:rsidRPr="002831E9">
        <w:rPr>
          <w:b/>
        </w:rPr>
        <w:t>XVIII a.</w:t>
      </w:r>
      <w:r>
        <w:t xml:space="preserve"> cirkuliavusias monetas iš senkapių spręsti beveik nėra galimybės, nes Šiaulių krašto senkapiuose šiuo laikotarpiu kaldintų monetų aptiktos vos kelios.</w:t>
      </w:r>
    </w:p>
    <w:p w:rsidR="00D23FC1" w:rsidRDefault="00D23FC1" w:rsidP="00F061F1"/>
    <w:p w:rsidR="00241A8B" w:rsidRDefault="00241A8B" w:rsidP="0074775C">
      <w:pPr>
        <w:pStyle w:val="Heading1"/>
        <w:jc w:val="center"/>
        <w:rPr>
          <w:rFonts w:ascii="Times New Roman" w:hAnsi="Times New Roman" w:cs="Times New Roman"/>
        </w:rPr>
      </w:pPr>
    </w:p>
    <w:p w:rsidR="00241A8B" w:rsidRDefault="00241A8B" w:rsidP="00241A8B"/>
    <w:p w:rsidR="00241A8B" w:rsidRDefault="00241A8B" w:rsidP="00241A8B"/>
    <w:p w:rsidR="00241A8B" w:rsidRDefault="00241A8B" w:rsidP="00241A8B"/>
    <w:p w:rsidR="00241A8B" w:rsidRDefault="00241A8B" w:rsidP="00241A8B"/>
    <w:p w:rsidR="00241A8B" w:rsidRDefault="00241A8B" w:rsidP="00241A8B"/>
    <w:p w:rsidR="00241A8B" w:rsidRDefault="00241A8B" w:rsidP="00241A8B"/>
    <w:p w:rsidR="00241A8B" w:rsidRDefault="00241A8B" w:rsidP="00241A8B"/>
    <w:p w:rsidR="00241A8B" w:rsidRDefault="00241A8B" w:rsidP="00241A8B"/>
    <w:p w:rsidR="00241A8B" w:rsidRPr="00241A8B" w:rsidRDefault="00241A8B" w:rsidP="00241A8B"/>
    <w:p w:rsidR="00D23FC1" w:rsidRPr="0074775C" w:rsidRDefault="00077BDC" w:rsidP="0074775C">
      <w:pPr>
        <w:pStyle w:val="Heading1"/>
        <w:jc w:val="center"/>
        <w:rPr>
          <w:rFonts w:ascii="Times New Roman" w:hAnsi="Times New Roman" w:cs="Times New Roman"/>
        </w:rPr>
      </w:pPr>
      <w:bookmarkStart w:id="32" w:name="_Toc263169700"/>
      <w:r w:rsidRPr="0074775C">
        <w:rPr>
          <w:rFonts w:ascii="Times New Roman" w:hAnsi="Times New Roman" w:cs="Times New Roman"/>
        </w:rPr>
        <w:t>5</w:t>
      </w:r>
      <w:r w:rsidR="00D23FC1" w:rsidRPr="0074775C">
        <w:rPr>
          <w:rFonts w:ascii="Times New Roman" w:hAnsi="Times New Roman" w:cs="Times New Roman"/>
        </w:rPr>
        <w:t>. Monetos iš Šiaulių krašto miestų, dvarviečių ir kaimaviečių</w:t>
      </w:r>
      <w:bookmarkEnd w:id="32"/>
    </w:p>
    <w:p w:rsidR="00D23FC1" w:rsidRDefault="00D23FC1" w:rsidP="00D23FC1"/>
    <w:p w:rsidR="00D23FC1" w:rsidRDefault="00D23FC1" w:rsidP="00F95201">
      <w:pPr>
        <w:spacing w:line="360" w:lineRule="auto"/>
        <w:ind w:firstLine="567"/>
        <w:jc w:val="both"/>
      </w:pPr>
      <w:r>
        <w:t>Šiame skyriuje bus aptariama trečioji monetų grupė, tai monetos, rastos Šiaulių krašto dvarvietėse, kaimavietėse ir miestuose. Šios grupės monetų medžiaga yra specifiška, turi skirtumų nuo lobiuose ir senkapiuose rastų monetų, dėl to ji irgi yra aktuali siekiant geriau ištirti Šiaulių krašto pinigų cirkuliaciją XVI-XVIII a.</w:t>
      </w:r>
    </w:p>
    <w:p w:rsidR="00C20EE5" w:rsidRDefault="00C20EE5" w:rsidP="00F95201">
      <w:pPr>
        <w:spacing w:line="360" w:lineRule="auto"/>
        <w:ind w:firstLine="567"/>
        <w:jc w:val="both"/>
      </w:pPr>
      <w:r>
        <w:t>Trečios grupės monetos sudaro vos ~0,63% viso Šiaulių krašto radimvietėse rastų monetų, identifikuotų pagal nominalą, kiekio.</w:t>
      </w:r>
    </w:p>
    <w:p w:rsidR="00D23FC1" w:rsidRDefault="00D23FC1" w:rsidP="00D23FC1"/>
    <w:p w:rsidR="00D23FC1" w:rsidRPr="0074775C" w:rsidRDefault="00077BDC" w:rsidP="0074775C">
      <w:pPr>
        <w:pStyle w:val="Heading1"/>
        <w:jc w:val="center"/>
        <w:rPr>
          <w:rFonts w:ascii="Times New Roman" w:hAnsi="Times New Roman" w:cs="Times New Roman"/>
          <w:sz w:val="28"/>
          <w:szCs w:val="28"/>
        </w:rPr>
      </w:pPr>
      <w:bookmarkStart w:id="33" w:name="_Toc263169701"/>
      <w:r w:rsidRPr="0074775C">
        <w:rPr>
          <w:rFonts w:ascii="Times New Roman" w:hAnsi="Times New Roman" w:cs="Times New Roman"/>
          <w:sz w:val="28"/>
          <w:szCs w:val="28"/>
        </w:rPr>
        <w:t>5</w:t>
      </w:r>
      <w:r w:rsidR="00D23FC1" w:rsidRPr="0074775C">
        <w:rPr>
          <w:rFonts w:ascii="Times New Roman" w:hAnsi="Times New Roman" w:cs="Times New Roman"/>
          <w:sz w:val="28"/>
          <w:szCs w:val="28"/>
        </w:rPr>
        <w:t xml:space="preserve">.1 </w:t>
      </w:r>
      <w:r w:rsidR="001266EE" w:rsidRPr="0074775C">
        <w:rPr>
          <w:rFonts w:ascii="Times New Roman" w:hAnsi="Times New Roman" w:cs="Times New Roman"/>
          <w:sz w:val="28"/>
          <w:szCs w:val="28"/>
        </w:rPr>
        <w:t>Miestų, d</w:t>
      </w:r>
      <w:r w:rsidR="00D23FC1" w:rsidRPr="0074775C">
        <w:rPr>
          <w:rFonts w:ascii="Times New Roman" w:hAnsi="Times New Roman" w:cs="Times New Roman"/>
          <w:sz w:val="28"/>
          <w:szCs w:val="28"/>
        </w:rPr>
        <w:t>varviečių</w:t>
      </w:r>
      <w:r w:rsidR="001266EE" w:rsidRPr="0074775C">
        <w:rPr>
          <w:rFonts w:ascii="Times New Roman" w:hAnsi="Times New Roman" w:cs="Times New Roman"/>
          <w:sz w:val="28"/>
          <w:szCs w:val="28"/>
        </w:rPr>
        <w:t xml:space="preserve"> ir</w:t>
      </w:r>
      <w:r w:rsidR="00D23FC1" w:rsidRPr="0074775C">
        <w:rPr>
          <w:rFonts w:ascii="Times New Roman" w:hAnsi="Times New Roman" w:cs="Times New Roman"/>
          <w:sz w:val="28"/>
          <w:szCs w:val="28"/>
        </w:rPr>
        <w:t xml:space="preserve"> </w:t>
      </w:r>
      <w:r w:rsidR="001266EE" w:rsidRPr="0074775C">
        <w:rPr>
          <w:rFonts w:ascii="Times New Roman" w:hAnsi="Times New Roman" w:cs="Times New Roman"/>
          <w:sz w:val="28"/>
          <w:szCs w:val="28"/>
        </w:rPr>
        <w:t xml:space="preserve">kaimaviečių monetų </w:t>
      </w:r>
      <w:r w:rsidR="00D23FC1" w:rsidRPr="0074775C">
        <w:rPr>
          <w:rFonts w:ascii="Times New Roman" w:hAnsi="Times New Roman" w:cs="Times New Roman"/>
          <w:sz w:val="28"/>
          <w:szCs w:val="28"/>
        </w:rPr>
        <w:t>radimvietės</w:t>
      </w:r>
      <w:bookmarkEnd w:id="33"/>
    </w:p>
    <w:p w:rsidR="00D23FC1" w:rsidRDefault="00D23FC1" w:rsidP="00D23FC1"/>
    <w:p w:rsidR="00D23FC1" w:rsidRDefault="00D23FC1" w:rsidP="00F95201">
      <w:pPr>
        <w:spacing w:line="360" w:lineRule="auto"/>
        <w:ind w:firstLine="567"/>
        <w:jc w:val="both"/>
      </w:pPr>
      <w:r>
        <w:t xml:space="preserve">Palyginus su ankstesnėmis dvejomis monetų grupėmis (lobių ir senkapių monetomis), trečiosios grupės monetų lyginamasis svoris yra </w:t>
      </w:r>
      <w:r w:rsidR="001437AF">
        <w:t>labai nežymus</w:t>
      </w:r>
      <w:r>
        <w:t xml:space="preserve">. </w:t>
      </w:r>
      <w:r w:rsidR="00CB5640">
        <w:t>Tai monetos, rastos vykdant archeologinius Šiaulių krašto dvarų, kaimaviečių ir gyvenviečių (senamiesčių) tyrinėjimus ir dažniausiai aptinkamos kaip pavieniai radiniai</w:t>
      </w:r>
      <w:r>
        <w:t>.</w:t>
      </w:r>
      <w:r w:rsidR="00CB5640">
        <w:t xml:space="preserve"> Būtent tokios monetos (mažiausios vertės) buvo dažniausiai pametamos, taigi žinios apie jas leidžia daug išsmamiau nagrinėti smulkiausių monetų apyvartą.</w:t>
      </w:r>
      <w:r w:rsidR="00CB5640">
        <w:rPr>
          <w:rStyle w:val="FootnoteReference"/>
        </w:rPr>
        <w:footnoteReference w:id="213"/>
      </w:r>
      <w:r>
        <w:t xml:space="preserve"> </w:t>
      </w:r>
      <w:r w:rsidR="00C20EE5">
        <w:t>Susiejus pavienių radinių monetas su lobių ir senkapių monetomis galima išsamiau analizuoti pinigų cirkuliaciją.</w:t>
      </w:r>
    </w:p>
    <w:p w:rsidR="00D23FC1" w:rsidRDefault="00D23FC1" w:rsidP="00F95201">
      <w:pPr>
        <w:spacing w:line="360" w:lineRule="auto"/>
        <w:ind w:firstLine="567"/>
        <w:jc w:val="both"/>
      </w:pPr>
      <w:r w:rsidRPr="009108B1">
        <w:t>Kalbant apie radimvietes, daugiausiai jų aptikta Joniškio r.: Džiugiai</w:t>
      </w:r>
      <w:r w:rsidR="00B70E4E" w:rsidRPr="009108B1">
        <w:rPr>
          <w:rStyle w:val="FootnoteReference"/>
        </w:rPr>
        <w:footnoteReference w:id="214"/>
      </w:r>
      <w:r w:rsidRPr="009108B1">
        <w:t xml:space="preserve"> (kaimavietė), Kalnelis</w:t>
      </w:r>
      <w:r w:rsidR="00B70E4E" w:rsidRPr="009108B1">
        <w:rPr>
          <w:rStyle w:val="FootnoteReference"/>
        </w:rPr>
        <w:footnoteReference w:id="215"/>
      </w:r>
      <w:r w:rsidRPr="009108B1">
        <w:t xml:space="preserve"> (kaimavietė), </w:t>
      </w:r>
      <w:r w:rsidR="00E50C25" w:rsidRPr="009108B1">
        <w:t>Joniškio apylinkės</w:t>
      </w:r>
      <w:r w:rsidR="00E50C25" w:rsidRPr="009108B1">
        <w:rPr>
          <w:rStyle w:val="FootnoteReference"/>
        </w:rPr>
        <w:footnoteReference w:id="216"/>
      </w:r>
      <w:r w:rsidR="00E50C25" w:rsidRPr="009108B1">
        <w:t xml:space="preserve">, </w:t>
      </w:r>
      <w:r w:rsidRPr="009108B1">
        <w:t>Joniškis (dvaras</w:t>
      </w:r>
      <w:r w:rsidR="00B70E4E" w:rsidRPr="009108B1">
        <w:rPr>
          <w:rStyle w:val="FootnoteReference"/>
        </w:rPr>
        <w:footnoteReference w:id="217"/>
      </w:r>
      <w:r w:rsidRPr="009108B1">
        <w:t>, senoji dvarvietė</w:t>
      </w:r>
      <w:r w:rsidR="00B70E4E" w:rsidRPr="009108B1">
        <w:rPr>
          <w:rStyle w:val="FootnoteReference"/>
        </w:rPr>
        <w:footnoteReference w:id="218"/>
      </w:r>
      <w:r w:rsidRPr="009108B1">
        <w:t xml:space="preserve">, </w:t>
      </w:r>
      <w:r w:rsidR="00E50C25" w:rsidRPr="009108B1">
        <w:t>dvaro arklidės</w:t>
      </w:r>
      <w:r w:rsidR="00E50C25" w:rsidRPr="009108B1">
        <w:rPr>
          <w:rStyle w:val="FootnoteReference"/>
        </w:rPr>
        <w:footnoteReference w:id="219"/>
      </w:r>
      <w:r w:rsidR="00E50C25" w:rsidRPr="009108B1">
        <w:t xml:space="preserve">, </w:t>
      </w:r>
      <w:r w:rsidRPr="009108B1">
        <w:t>senamiestis</w:t>
      </w:r>
      <w:r w:rsidR="00B70E4E" w:rsidRPr="009108B1">
        <w:rPr>
          <w:rStyle w:val="FootnoteReference"/>
        </w:rPr>
        <w:footnoteReference w:id="220"/>
      </w:r>
      <w:r w:rsidRPr="009108B1">
        <w:t>), Pavirčiuvė</w:t>
      </w:r>
      <w:r w:rsidR="00B70E4E" w:rsidRPr="009108B1">
        <w:rPr>
          <w:rStyle w:val="FootnoteReference"/>
        </w:rPr>
        <w:footnoteReference w:id="221"/>
      </w:r>
      <w:r w:rsidRPr="009108B1">
        <w:t xml:space="preserve"> (dvaras), Slėpsniai</w:t>
      </w:r>
      <w:r w:rsidR="00B70E4E" w:rsidRPr="009108B1">
        <w:rPr>
          <w:rStyle w:val="FootnoteReference"/>
        </w:rPr>
        <w:footnoteReference w:id="222"/>
      </w:r>
      <w:r w:rsidRPr="009108B1">
        <w:t xml:space="preserve"> (kaimavietė), Šluostikiai</w:t>
      </w:r>
      <w:r w:rsidR="00B70E4E" w:rsidRPr="009108B1">
        <w:rPr>
          <w:rStyle w:val="FootnoteReference"/>
        </w:rPr>
        <w:footnoteReference w:id="223"/>
      </w:r>
      <w:r w:rsidRPr="009108B1">
        <w:t xml:space="preserve"> (kaimavietė) ir Žagarė</w:t>
      </w:r>
      <w:r w:rsidR="00B70E4E" w:rsidRPr="009108B1">
        <w:rPr>
          <w:rStyle w:val="FootnoteReference"/>
        </w:rPr>
        <w:footnoteReference w:id="224"/>
      </w:r>
      <w:r w:rsidR="00EA47D7" w:rsidRPr="009108B1">
        <w:t xml:space="preserve"> (senamiestis</w:t>
      </w:r>
      <w:r w:rsidR="009108B1" w:rsidRPr="009108B1">
        <w:rPr>
          <w:rStyle w:val="FootnoteReference"/>
        </w:rPr>
        <w:footnoteReference w:id="225"/>
      </w:r>
      <w:r w:rsidR="009108B1" w:rsidRPr="009108B1">
        <w:t>, miestas</w:t>
      </w:r>
      <w:r w:rsidR="009108B1" w:rsidRPr="009108B1">
        <w:rPr>
          <w:rStyle w:val="FootnoteReference"/>
        </w:rPr>
        <w:footnoteReference w:id="226"/>
      </w:r>
      <w:r w:rsidR="00EA47D7" w:rsidRPr="009108B1">
        <w:t>)</w:t>
      </w:r>
      <w:r w:rsidRPr="009108B1">
        <w:t xml:space="preserve">. Pakruojo r. trečios grupės monetų rasta </w:t>
      </w:r>
      <w:r w:rsidRPr="009108B1">
        <w:lastRenderedPageBreak/>
        <w:t>Linkuvoje</w:t>
      </w:r>
      <w:r w:rsidR="00B70E4E" w:rsidRPr="009108B1">
        <w:rPr>
          <w:rStyle w:val="FootnoteReference"/>
        </w:rPr>
        <w:footnoteReference w:id="227"/>
      </w:r>
      <w:r w:rsidRPr="009108B1">
        <w:t xml:space="preserve"> ir Pakruojyje</w:t>
      </w:r>
      <w:r w:rsidR="00B70E4E" w:rsidRPr="009108B1">
        <w:rPr>
          <w:rStyle w:val="FootnoteReference"/>
        </w:rPr>
        <w:footnoteReference w:id="228"/>
      </w:r>
      <w:r w:rsidRPr="009108B1">
        <w:t xml:space="preserve"> (dvare). Šiaulių r. trečios grupės monetų radimvietės: Kurtuvėnai</w:t>
      </w:r>
      <w:r w:rsidR="00B70E4E" w:rsidRPr="009108B1">
        <w:rPr>
          <w:rStyle w:val="FootnoteReference"/>
        </w:rPr>
        <w:footnoteReference w:id="229"/>
      </w:r>
      <w:r>
        <w:t xml:space="preserve"> </w:t>
      </w:r>
      <w:r w:rsidR="00753FE3">
        <w:t>(dvaro sodyba)</w:t>
      </w:r>
      <w:r w:rsidRPr="009108B1">
        <w:t xml:space="preserve"> ir Šiauliai</w:t>
      </w:r>
      <w:r w:rsidR="00B70E4E" w:rsidRPr="009108B1">
        <w:rPr>
          <w:rStyle w:val="FootnoteReference"/>
        </w:rPr>
        <w:footnoteReference w:id="230"/>
      </w:r>
      <w:r w:rsidRPr="009108B1">
        <w:t xml:space="preserve"> (senamiestis). </w:t>
      </w:r>
      <w:r w:rsidR="00986CA4" w:rsidRPr="009108B1">
        <w:t>Radviliškio r.: Šeduva</w:t>
      </w:r>
      <w:r w:rsidR="00986CA4" w:rsidRPr="009108B1">
        <w:rPr>
          <w:rStyle w:val="FootnoteReference"/>
        </w:rPr>
        <w:footnoteReference w:id="231"/>
      </w:r>
      <w:r w:rsidR="00986CA4" w:rsidRPr="009108B1">
        <w:t xml:space="preserve"> (turgaus aikštė). </w:t>
      </w:r>
      <w:r w:rsidRPr="009108B1">
        <w:t>Kelmės r. trečios grupės viena moneta rasta Kražiuose</w:t>
      </w:r>
      <w:r w:rsidR="00B70E4E">
        <w:rPr>
          <w:rStyle w:val="FootnoteReference"/>
        </w:rPr>
        <w:footnoteReference w:id="232"/>
      </w:r>
      <w:r w:rsidR="00753FE3">
        <w:t xml:space="preserve"> (jėzuitų kolegijos teritorijoje).</w:t>
      </w:r>
      <w:r>
        <w:t xml:space="preserve"> </w:t>
      </w:r>
      <w:r w:rsidR="00753FE3">
        <w:t xml:space="preserve">Tuo tarpu </w:t>
      </w:r>
      <w:r>
        <w:t>Akmenės r. tokių monetų neaptikta visai.</w:t>
      </w:r>
    </w:p>
    <w:p w:rsidR="00D23FC1" w:rsidRDefault="00D23FC1" w:rsidP="00F95201">
      <w:pPr>
        <w:spacing w:line="360" w:lineRule="auto"/>
        <w:ind w:firstLine="567"/>
        <w:jc w:val="both"/>
      </w:pPr>
      <w:r>
        <w:t xml:space="preserve">Trečiosios grupės monetų </w:t>
      </w:r>
      <w:r w:rsidR="00032AE8">
        <w:t>Šiaul</w:t>
      </w:r>
      <w:r w:rsidR="00281E3B">
        <w:t>ių krašto radimvietėse rasta 171 vnt.</w:t>
      </w:r>
      <w:r w:rsidR="00032AE8">
        <w:t xml:space="preserve"> identifikuotos pagal nominalą, </w:t>
      </w:r>
      <w:r w:rsidR="00281E3B">
        <w:t>156 vnt.  pagal datavimą ir 150 vnt.</w:t>
      </w:r>
      <w:r w:rsidR="00032AE8">
        <w:t xml:space="preserve"> pagal kaldinimo vie</w:t>
      </w:r>
      <w:r w:rsidR="005D636E">
        <w:t>tą.</w:t>
      </w:r>
    </w:p>
    <w:p w:rsidR="00D23FC1" w:rsidRDefault="00D23FC1" w:rsidP="00D23FC1"/>
    <w:p w:rsidR="005D636E" w:rsidRDefault="005D636E" w:rsidP="00D23FC1"/>
    <w:p w:rsidR="001266EE" w:rsidRPr="008C6EC6" w:rsidRDefault="00077BDC" w:rsidP="008C6EC6">
      <w:pPr>
        <w:pStyle w:val="Heading1"/>
        <w:jc w:val="center"/>
        <w:rPr>
          <w:rFonts w:ascii="Times New Roman" w:hAnsi="Times New Roman" w:cs="Times New Roman"/>
          <w:sz w:val="28"/>
          <w:szCs w:val="28"/>
        </w:rPr>
      </w:pPr>
      <w:bookmarkStart w:id="34" w:name="_Toc263169702"/>
      <w:r w:rsidRPr="008C6EC6">
        <w:rPr>
          <w:rFonts w:ascii="Times New Roman" w:hAnsi="Times New Roman" w:cs="Times New Roman"/>
          <w:sz w:val="28"/>
          <w:szCs w:val="28"/>
        </w:rPr>
        <w:t>5</w:t>
      </w:r>
      <w:r w:rsidR="001266EE" w:rsidRPr="008C6EC6">
        <w:rPr>
          <w:rFonts w:ascii="Times New Roman" w:hAnsi="Times New Roman" w:cs="Times New Roman"/>
          <w:sz w:val="28"/>
          <w:szCs w:val="28"/>
        </w:rPr>
        <w:t>.2 Miestų, dvarviečių ir kaimaviečių monetų aptarimas</w:t>
      </w:r>
      <w:bookmarkEnd w:id="34"/>
    </w:p>
    <w:p w:rsidR="00D23FC1" w:rsidRDefault="00D23FC1" w:rsidP="00D23FC1"/>
    <w:p w:rsidR="001266EE" w:rsidRDefault="001266EE" w:rsidP="00D23FC1"/>
    <w:p w:rsidR="00D23FC1" w:rsidRDefault="005D636E" w:rsidP="00F95201">
      <w:pPr>
        <w:spacing w:line="360" w:lineRule="auto"/>
        <w:ind w:firstLine="567"/>
        <w:jc w:val="both"/>
      </w:pPr>
      <w:r>
        <w:t>Iš visų pagal nominalą identifikuotų trečiosios grupės monetų, daugiausiai aptikta Joniškio r.: 131 vnt. Pakruojo r. rasti 28 vnt., Šiaulių r. 10 vnt</w:t>
      </w:r>
      <w:r w:rsidR="00D23FC1">
        <w:t>.</w:t>
      </w:r>
      <w:r>
        <w:t>, Kelmės ir Radviliškio r. po 1 vnt.</w:t>
      </w:r>
      <w:r w:rsidR="0042600B">
        <w:t xml:space="preserve"> Daugiausiai, kaip ir lobiuose ar senkapiuose, aptikta šilingų, jie sudaro ~</w:t>
      </w:r>
      <w:r w:rsidR="00B156E3">
        <w:t>52,05% (rasti 89 vnt.). Grašiai sudaro ~10,53% (18 vnt.), dengos ir erės po ~4,68% (po 8 vnt.), denarai ~4,09% (7 vnt.) ir šeštokai ~3,51% (6 vnt.).</w:t>
      </w:r>
      <w:r w:rsidR="004B213D">
        <w:t xml:space="preserve"> </w:t>
      </w:r>
    </w:p>
    <w:p w:rsidR="007B0BD4" w:rsidRDefault="007B0BD4" w:rsidP="00F95201">
      <w:pPr>
        <w:spacing w:line="360" w:lineRule="auto"/>
        <w:ind w:firstLine="567"/>
        <w:jc w:val="both"/>
      </w:pPr>
      <w:r>
        <w:t xml:space="preserve">Pagal kaldinimo vietas monetos pasiskirsto taip: </w:t>
      </w:r>
      <w:r w:rsidR="00B271EE">
        <w:t>daugiausiai aptinkama lietuviškų monetų, jos sudaro ~22% (33 vnt.). K</w:t>
      </w:r>
      <w:r>
        <w:t>aldinto</w:t>
      </w:r>
      <w:r w:rsidR="00B271EE">
        <w:t>m</w:t>
      </w:r>
      <w:r>
        <w:t xml:space="preserve">s Lenkijoje ir Rygoje </w:t>
      </w:r>
      <w:r w:rsidR="00B271EE">
        <w:t xml:space="preserve">tenka </w:t>
      </w:r>
      <w:r>
        <w:t>po ~16% (</w:t>
      </w:r>
      <w:r w:rsidR="00B04C96">
        <w:t xml:space="preserve">po 24 vnt.), Rusijos Imperijoje ~14% (21 vnt.), Prūsijoje ~9,33% (14 vnt.), Šventojoje Romos Imperijoje ~6,67% (10 vnt.), Lietuvoje/Lenkijoje ~6% (9 vnt.) ir Švedijoje ~4,67% (arba 7 vnt.). Taigi pastebimas skirtumas, kad tarp šios monetų grupės, gana žymią dalį </w:t>
      </w:r>
      <w:r w:rsidR="00BA4F92">
        <w:t xml:space="preserve">užima </w:t>
      </w:r>
      <w:r w:rsidR="00B04C96">
        <w:t xml:space="preserve">monetos, kaldintos Rusijos Imperijoje. </w:t>
      </w:r>
      <w:r w:rsidR="00BA4F92">
        <w:t>Lobiuose ir senkapiuose rusiškos monetos bendrame kiekyje sudaro labai nežymią dalį (žr. priedus).</w:t>
      </w:r>
      <w:r w:rsidR="004B213D">
        <w:t xml:space="preserve"> Anot E.</w:t>
      </w:r>
      <w:r w:rsidR="00F061F1">
        <w:t xml:space="preserve"> </w:t>
      </w:r>
      <w:r w:rsidR="004B213D">
        <w:t xml:space="preserve">Remeco, rusiškos monetos (žvynelio formos iš sidabro vielos kaldintos dengos ir kapeikos) Lietuvoje žinomos dar nuo XVII a., tačiau dėl savo netaisyklingos formos ir </w:t>
      </w:r>
      <w:r w:rsidR="004B213D">
        <w:lastRenderedPageBreak/>
        <w:t>mažo dydžio jos nebuvo labai populiarios</w:t>
      </w:r>
      <w:r w:rsidR="004B213D">
        <w:rPr>
          <w:rStyle w:val="FootnoteReference"/>
        </w:rPr>
        <w:footnoteReference w:id="233"/>
      </w:r>
      <w:r w:rsidR="004B213D">
        <w:t>.</w:t>
      </w:r>
      <w:r w:rsidR="001C633A">
        <w:t xml:space="preserve"> Šios monetos į Lietuvą pateko dvejopai: prekybinių santykių metu arba siekiant pasipelnyti</w:t>
      </w:r>
      <w:r w:rsidR="001C633A">
        <w:rPr>
          <w:rStyle w:val="FootnoteReference"/>
        </w:rPr>
        <w:footnoteReference w:id="234"/>
      </w:r>
      <w:r w:rsidR="001C633A">
        <w:t>.</w:t>
      </w:r>
    </w:p>
    <w:p w:rsidR="00BA4F92" w:rsidRDefault="00963D2C" w:rsidP="00F95201">
      <w:pPr>
        <w:spacing w:line="360" w:lineRule="auto"/>
        <w:ind w:firstLine="567"/>
        <w:jc w:val="both"/>
      </w:pPr>
      <w:r>
        <w:t>Tiksliai ar apytiksliai pagal datavimą identifikuotų monetos pas</w:t>
      </w:r>
      <w:r w:rsidR="001266EE">
        <w:t>iskirsto taip: XVI a. tenka ~15,38% (24 vnt.), XVII a. daugiau nei pusė, arba ~54,49% (85 vnt.) ir XVIII a. ~30,13% (arba 47 vnt.). Taigi kaip ir lobiuose ar senkapiuose, trečios grupės monetų didžiausią dalį sudaro XVII a. kaldintos monetos.</w:t>
      </w:r>
      <w:r>
        <w:t xml:space="preserve"> </w:t>
      </w:r>
    </w:p>
    <w:p w:rsidR="00281E3B" w:rsidRPr="00012343" w:rsidRDefault="00281E3B" w:rsidP="00281E3B">
      <w:pPr>
        <w:jc w:val="center"/>
        <w:rPr>
          <w:b/>
          <w:sz w:val="28"/>
          <w:szCs w:val="28"/>
        </w:rPr>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FA4946" w:rsidRDefault="00FA4946"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B271EE" w:rsidRDefault="00B271EE" w:rsidP="00032AE8">
      <w:pPr>
        <w:spacing w:line="360" w:lineRule="auto"/>
        <w:ind w:firstLine="567"/>
      </w:pPr>
    </w:p>
    <w:p w:rsidR="00D87BD9" w:rsidRDefault="00D87BD9" w:rsidP="000F6481"/>
    <w:p w:rsidR="00D87BD9" w:rsidRPr="000F6481" w:rsidRDefault="00D87BD9" w:rsidP="000F6481"/>
    <w:p w:rsidR="00D23FC1" w:rsidRDefault="00D23FC1" w:rsidP="00D23FC1">
      <w:pPr>
        <w:pStyle w:val="Heading1"/>
        <w:jc w:val="center"/>
        <w:rPr>
          <w:rFonts w:ascii="Times New Roman" w:hAnsi="Times New Roman" w:cs="Times New Roman"/>
        </w:rPr>
      </w:pPr>
      <w:bookmarkStart w:id="35" w:name="_Toc263169703"/>
      <w:r w:rsidRPr="00B271EE">
        <w:rPr>
          <w:rFonts w:ascii="Times New Roman" w:hAnsi="Times New Roman" w:cs="Times New Roman"/>
        </w:rPr>
        <w:t>Išvados</w:t>
      </w:r>
      <w:bookmarkEnd w:id="35"/>
    </w:p>
    <w:p w:rsidR="00012343" w:rsidRDefault="00012343" w:rsidP="00012343"/>
    <w:p w:rsidR="00D23FC1" w:rsidRPr="009E6CF4" w:rsidRDefault="00D23FC1" w:rsidP="00D23FC1"/>
    <w:p w:rsidR="00943AE4" w:rsidRDefault="00D23FC1" w:rsidP="006E5971">
      <w:pPr>
        <w:spacing w:line="360" w:lineRule="auto"/>
        <w:ind w:firstLine="567"/>
        <w:jc w:val="both"/>
      </w:pPr>
      <w:r w:rsidRPr="00860B50">
        <w:t xml:space="preserve">1. Apie Šiaulių krašte buvusią pinigų cirkuliaciją XVI-XVIII a. informacijos teikia </w:t>
      </w:r>
      <w:r w:rsidR="00040B31">
        <w:t>30 radimviečių lobiuose, 39 senkapiuose ir 13 miestuose, dvaruose ir kaimavietėse.</w:t>
      </w:r>
      <w:r w:rsidR="008C0DF8">
        <w:t xml:space="preserve"> Bendras monetų visose šiose radimvietėse aptikta monetų kiekis siekia beveik 27 tūkst. vnt. </w:t>
      </w:r>
    </w:p>
    <w:p w:rsidR="00D23FC1" w:rsidRDefault="00943AE4" w:rsidP="006E5971">
      <w:pPr>
        <w:spacing w:line="360" w:lineRule="auto"/>
        <w:ind w:firstLine="567"/>
        <w:jc w:val="both"/>
      </w:pPr>
      <w:r>
        <w:t xml:space="preserve">2. </w:t>
      </w:r>
      <w:r w:rsidR="008C0DF8">
        <w:t xml:space="preserve">Iš jų gausiausią grupę, arba </w:t>
      </w:r>
      <w:r>
        <w:t>~95</w:t>
      </w:r>
      <w:r w:rsidR="008C0DF8">
        <w:t>% sudaro lobiuose rastos monetos, tai reiškia, kad būtent lobių monetos aiškiausiai apibrėžia XVI-XVIII a. pinigų cirkuliaciją Šiaulių krašte.</w:t>
      </w:r>
      <w:r>
        <w:t xml:space="preserve"> Kelmės ir Radviliškio r. aptikta daugiausiai lobių monetų, Akmenės ir Pakruojo r. - mažiausiai. Populiariausias lobių monetų nominalas - šilingai, antra gausiausia grupė - pusantrokai. Šilingų gausiausiai aptikta Joniškio, Kelmės ir Radviliškio r., o Akmenės, Pakruojo ir Šiaulių r. daugiausiai rasta šeštokų. Apskritai gausiausias lobių monetų kiekis kaldintas Rygoje, tik Akmenės, Pakruojo ir </w:t>
      </w:r>
      <w:r w:rsidR="00513B1D">
        <w:t>Šiaulių r. rastų lobių monetų tarpe gausiausią grupę sudaro lenkiškos monetos. XVI a. lobiai sudaro ~2% lobių monetų kiekio, tarp jų daugiausiai aptikta lietuviškų pusgrašių. XVII a. lobiai sudaro ~88% lobių monetų apyvartos. Tarp šio amžiaus lobių monetų daugiausiai aptikta Rygos šilingų. XVIII a. lobių monetos sudaro ~10% lobių monetų apyvartos, tarp jų daugiausiai rasta lenkiškų šeštokų.</w:t>
      </w:r>
    </w:p>
    <w:p w:rsidR="00513B1D" w:rsidRDefault="00513B1D" w:rsidP="006E5971">
      <w:pPr>
        <w:spacing w:line="360" w:lineRule="auto"/>
        <w:ind w:firstLine="567"/>
        <w:jc w:val="both"/>
      </w:pPr>
      <w:r>
        <w:t>3. Senkapių monetos sudaro ~4% visų Šiaulių krašto radimvietėse rastų monetų kiekio. Gausiausiai senkapių monetų aptikta Akmenės, Pakruojo ir Šiaulių r., mažiausiai - Joniškio ir Radviliškio r. Tarp senkapių monetų, kaip ir tarp lobių, daugiausiai randama šilingų</w:t>
      </w:r>
      <w:r w:rsidR="002E4E0D">
        <w:t>, antra gausiausiai grupė - dvidenariai. Visose Šiaulių krašto dalyse tarp senkapių monetų pirmauja šilingai, tik Kelmės r. daugiausiai aptikta dvidenarių. Pagal kaldinimo vietas, gausiausiai monetų aptikta iš Rygos, tik Kelmės r. pirmauja lietuviškos monetos. XVI a. senkapiuose gausiausią grupę sudaro lietuviškos monetos - pusgrašiai ir dvidenariai, o XVII a. Rygos šilingai.</w:t>
      </w:r>
    </w:p>
    <w:p w:rsidR="002E4E0D" w:rsidRDefault="002E4E0D" w:rsidP="006E5971">
      <w:pPr>
        <w:spacing w:line="360" w:lineRule="auto"/>
        <w:ind w:firstLine="567"/>
        <w:jc w:val="both"/>
      </w:pPr>
      <w:r>
        <w:t>4. Miestų, dvarų ir kaimaviečių monetos sudaro vos ~1% visos Šiaulių krašte rastų monetų apyvartos. Daugiausiai jų aptikta Joniškio, Pakruojo ir Šiaulių r. Gausiausiai randama vėlgi šilingų, antras populiariausias nominalas - grašiai. Pagal kaldinimo vietą identifikuotų monetų daugiausiai iš Lietuvos</w:t>
      </w:r>
      <w:r w:rsidR="006E5971">
        <w:t>, toliau eina Lenkijoje ir Rygoje kaldintos monetos.</w:t>
      </w:r>
    </w:p>
    <w:p w:rsidR="006E5971" w:rsidRPr="00860B50" w:rsidRDefault="006E5971" w:rsidP="006E5971">
      <w:pPr>
        <w:spacing w:line="360" w:lineRule="auto"/>
        <w:ind w:firstLine="567"/>
        <w:jc w:val="both"/>
      </w:pPr>
      <w:r>
        <w:t>5. Apskritai numizmatikos duomenys iš Šiaulių krašto radimviečių rodo, kad pinigų cirkuliacijos tendencijos Šiaulių krašte XVI-XVIII a. be didesnių išimčių atitinka bendrą to meto situaciją Lietuvoje. Galima būtų išskirti didesnę Rygos ir Livonijos monetų įtaką, kurią lėmė geografinis artumas ir glaudesni ekonominiai ryšiai.</w:t>
      </w:r>
    </w:p>
    <w:p w:rsidR="00D23FC1" w:rsidRDefault="00D23FC1" w:rsidP="00D23FC1">
      <w:pPr>
        <w:jc w:val="center"/>
      </w:pPr>
    </w:p>
    <w:p w:rsidR="00D23FC1" w:rsidRDefault="00D23FC1" w:rsidP="00D23FC1">
      <w:pPr>
        <w:jc w:val="center"/>
      </w:pPr>
    </w:p>
    <w:p w:rsidR="00B90CE2" w:rsidRDefault="00B90CE2" w:rsidP="00D23FC1">
      <w:pPr>
        <w:jc w:val="center"/>
      </w:pPr>
    </w:p>
    <w:p w:rsidR="00545F84" w:rsidRDefault="00545F84" w:rsidP="00F061F1">
      <w:pPr>
        <w:pStyle w:val="Heading1"/>
        <w:rPr>
          <w:rFonts w:ascii="Times New Roman" w:hAnsi="Times New Roman"/>
        </w:rPr>
      </w:pPr>
    </w:p>
    <w:p w:rsidR="00D23FC1" w:rsidRDefault="00D23FC1" w:rsidP="00D23FC1">
      <w:pPr>
        <w:pStyle w:val="Heading1"/>
        <w:jc w:val="center"/>
        <w:rPr>
          <w:rFonts w:ascii="Times New Roman" w:hAnsi="Times New Roman"/>
        </w:rPr>
      </w:pPr>
      <w:bookmarkStart w:id="36" w:name="_Toc263169704"/>
      <w:r w:rsidRPr="00B271EE">
        <w:rPr>
          <w:rFonts w:ascii="Times New Roman" w:hAnsi="Times New Roman"/>
        </w:rPr>
        <w:t>Literatūros sąrašas</w:t>
      </w:r>
      <w:bookmarkEnd w:id="36"/>
    </w:p>
    <w:p w:rsidR="00D23FC1" w:rsidRDefault="00D23FC1" w:rsidP="00D23FC1">
      <w:pPr>
        <w:spacing w:line="360" w:lineRule="auto"/>
        <w:jc w:val="center"/>
        <w:rPr>
          <w:b/>
          <w:sz w:val="32"/>
          <w:szCs w:val="32"/>
        </w:rPr>
      </w:pPr>
    </w:p>
    <w:p w:rsidR="00D23FC1" w:rsidRDefault="00D23FC1" w:rsidP="00D23FC1">
      <w:pPr>
        <w:numPr>
          <w:ilvl w:val="0"/>
          <w:numId w:val="5"/>
        </w:numPr>
        <w:spacing w:line="360" w:lineRule="auto"/>
        <w:ind w:left="714" w:hanging="357"/>
        <w:jc w:val="both"/>
      </w:pPr>
      <w:r>
        <w:t xml:space="preserve">Aleksiejūnas V., Senkapių monetos // </w:t>
      </w:r>
      <w:r>
        <w:rPr>
          <w:i/>
        </w:rPr>
        <w:t>Lietuvos archeologija</w:t>
      </w:r>
      <w:r>
        <w:t>, T. 11., Vilnius, 1995, p. 16-20.</w:t>
      </w:r>
    </w:p>
    <w:p w:rsidR="00D87BD9" w:rsidRDefault="00D87BD9" w:rsidP="00D23FC1">
      <w:pPr>
        <w:numPr>
          <w:ilvl w:val="0"/>
          <w:numId w:val="5"/>
        </w:numPr>
        <w:spacing w:line="360" w:lineRule="auto"/>
        <w:ind w:left="714" w:hanging="357"/>
        <w:jc w:val="both"/>
      </w:pPr>
      <w:r>
        <w:t xml:space="preserve">Asadauskienė N., </w:t>
      </w:r>
      <w:r w:rsidRPr="006A7284">
        <w:rPr>
          <w:i/>
        </w:rPr>
        <w:t>Istorijos žodynas</w:t>
      </w:r>
      <w:r>
        <w:t>, Vilnius, 2003, p. 255.</w:t>
      </w:r>
    </w:p>
    <w:p w:rsidR="00574167" w:rsidRPr="00574167" w:rsidRDefault="00574167" w:rsidP="00D23FC1">
      <w:pPr>
        <w:numPr>
          <w:ilvl w:val="0"/>
          <w:numId w:val="5"/>
        </w:numPr>
        <w:spacing w:line="360" w:lineRule="auto"/>
        <w:ind w:left="714" w:hanging="357"/>
        <w:jc w:val="both"/>
      </w:pPr>
      <w:r w:rsidRPr="00574167">
        <w:t>Ģ. ELIASA JELGAVAS VĒSTURES UN MĀKSLAS MUZEJS. RAKSTI V. Starptautiskās zinātniskās konferences ZINĀTNISKIE LASĪJUMI Ģ. ELIASA JELGAVAS VĒSTURES UN MĀKSLAS MUZEJĀ materiāli. Jelgava, 2008, p. 19-20.</w:t>
      </w:r>
    </w:p>
    <w:p w:rsidR="00D23FC1" w:rsidRDefault="00D23FC1" w:rsidP="00D23FC1">
      <w:pPr>
        <w:numPr>
          <w:ilvl w:val="0"/>
          <w:numId w:val="5"/>
        </w:numPr>
        <w:spacing w:line="360" w:lineRule="auto"/>
        <w:ind w:left="714" w:hanging="357"/>
        <w:jc w:val="both"/>
      </w:pPr>
      <w:r>
        <w:t xml:space="preserve">Ivanauskas E., Douchis R.J., </w:t>
      </w:r>
      <w:r w:rsidRPr="00EC248A">
        <w:rPr>
          <w:i/>
        </w:rPr>
        <w:t>Lietuvos monetų kalybos istorija 1495-1769</w:t>
      </w:r>
      <w:r>
        <w:t>, Vilnius, 2002.</w:t>
      </w:r>
    </w:p>
    <w:p w:rsidR="00D23FC1" w:rsidRDefault="00D23FC1" w:rsidP="00D23FC1">
      <w:pPr>
        <w:numPr>
          <w:ilvl w:val="0"/>
          <w:numId w:val="5"/>
        </w:numPr>
        <w:spacing w:line="360" w:lineRule="auto"/>
        <w:ind w:left="714" w:hanging="357"/>
        <w:jc w:val="both"/>
      </w:pPr>
      <w:r>
        <w:t xml:space="preserve">Ivanauskas E., </w:t>
      </w:r>
      <w:r>
        <w:rPr>
          <w:i/>
        </w:rPr>
        <w:t>Lietuvos pinigų lobiai. Paslėpti 1390-1865 metais,</w:t>
      </w:r>
      <w:r>
        <w:t xml:space="preserve"> Vilnius, 1995.</w:t>
      </w:r>
    </w:p>
    <w:p w:rsidR="00D23FC1" w:rsidRDefault="00D23FC1" w:rsidP="00D23FC1">
      <w:pPr>
        <w:numPr>
          <w:ilvl w:val="0"/>
          <w:numId w:val="5"/>
        </w:numPr>
        <w:spacing w:line="360" w:lineRule="auto"/>
        <w:ind w:left="714" w:hanging="357"/>
        <w:jc w:val="both"/>
      </w:pPr>
      <w:r>
        <w:t xml:space="preserve">Ivanauskas E., </w:t>
      </w:r>
      <w:r>
        <w:rPr>
          <w:i/>
        </w:rPr>
        <w:t>Monetos ir žetonai Lietuvos senkapiuose 1387-1850,</w:t>
      </w:r>
      <w:r>
        <w:t xml:space="preserve"> Vilnius, 2001.</w:t>
      </w:r>
    </w:p>
    <w:p w:rsidR="00D23FC1" w:rsidRDefault="00D23FC1" w:rsidP="00D23FC1">
      <w:pPr>
        <w:numPr>
          <w:ilvl w:val="0"/>
          <w:numId w:val="5"/>
        </w:numPr>
        <w:spacing w:line="360" w:lineRule="auto"/>
        <w:ind w:left="714" w:hanging="357"/>
        <w:jc w:val="both"/>
      </w:pPr>
      <w:r>
        <w:t xml:space="preserve">Karys J.K., </w:t>
      </w:r>
      <w:r w:rsidRPr="00444E2B">
        <w:rPr>
          <w:i/>
        </w:rPr>
        <w:t>Numizmatika</w:t>
      </w:r>
      <w:r>
        <w:t>, Putnam (Conn.), 1970.</w:t>
      </w:r>
    </w:p>
    <w:p w:rsidR="00D23FC1" w:rsidRDefault="00D23FC1" w:rsidP="00D23FC1">
      <w:pPr>
        <w:numPr>
          <w:ilvl w:val="0"/>
          <w:numId w:val="5"/>
        </w:numPr>
        <w:spacing w:line="360" w:lineRule="auto"/>
        <w:ind w:left="714" w:hanging="357"/>
        <w:jc w:val="both"/>
      </w:pPr>
      <w:r>
        <w:t xml:space="preserve">Remecas E., XVI a. monetų apyvarta dabartinės Lietuvos teritorijoje // </w:t>
      </w:r>
      <w:r>
        <w:rPr>
          <w:i/>
        </w:rPr>
        <w:t>Pinigų studijos</w:t>
      </w:r>
      <w:r>
        <w:t xml:space="preserve">. </w:t>
      </w:r>
      <w:r w:rsidRPr="00B87341">
        <w:rPr>
          <w:i/>
        </w:rPr>
        <w:t>Ekonomikos istorija</w:t>
      </w:r>
      <w:r>
        <w:t>, 2002. Nr. 2, p. 58-77.</w:t>
      </w:r>
    </w:p>
    <w:p w:rsidR="00D23FC1" w:rsidRDefault="00D23FC1" w:rsidP="00D23FC1">
      <w:pPr>
        <w:numPr>
          <w:ilvl w:val="0"/>
          <w:numId w:val="5"/>
        </w:numPr>
        <w:spacing w:line="360" w:lineRule="auto"/>
        <w:ind w:left="714" w:hanging="357"/>
        <w:jc w:val="both"/>
      </w:pPr>
      <w:r>
        <w:t xml:space="preserve">Remecas E., XVIII a. monetų apyvarta dabartinės Lietuvos teritorijoje // </w:t>
      </w:r>
      <w:r>
        <w:rPr>
          <w:i/>
        </w:rPr>
        <w:t>Pinigų studijos.</w:t>
      </w:r>
      <w:r>
        <w:t xml:space="preserve"> </w:t>
      </w:r>
      <w:r w:rsidRPr="00B87341">
        <w:rPr>
          <w:i/>
        </w:rPr>
        <w:t>Ekonomikos istorija</w:t>
      </w:r>
      <w:r>
        <w:t>, 2000. Nr. 2, p. 53-69.</w:t>
      </w:r>
    </w:p>
    <w:p w:rsidR="00D23FC1" w:rsidRDefault="00D23FC1" w:rsidP="00D23FC1">
      <w:pPr>
        <w:numPr>
          <w:ilvl w:val="0"/>
          <w:numId w:val="5"/>
        </w:numPr>
        <w:spacing w:line="360" w:lineRule="auto"/>
        <w:ind w:left="714" w:hanging="357"/>
        <w:jc w:val="both"/>
      </w:pPr>
      <w:r>
        <w:t xml:space="preserve">Marčėnas R., </w:t>
      </w:r>
      <w:r w:rsidRPr="00BA5951">
        <w:rPr>
          <w:i/>
        </w:rPr>
        <w:t>Šiaulių ekonomijos valstiečių sukilimas 1769 m.</w:t>
      </w:r>
      <w:r>
        <w:t>, Vilnius, 1969.</w:t>
      </w:r>
    </w:p>
    <w:p w:rsidR="00D23FC1" w:rsidRDefault="00D23FC1" w:rsidP="00D23FC1">
      <w:pPr>
        <w:numPr>
          <w:ilvl w:val="0"/>
          <w:numId w:val="5"/>
        </w:numPr>
        <w:spacing w:line="360" w:lineRule="auto"/>
        <w:ind w:left="714" w:hanging="357"/>
        <w:jc w:val="both"/>
      </w:pPr>
      <w:r>
        <w:t xml:space="preserve">Michelbertas M., </w:t>
      </w:r>
      <w:r w:rsidRPr="00991105">
        <w:rPr>
          <w:i/>
        </w:rPr>
        <w:t>Akmenių ir Perkūniškės pilkapiai</w:t>
      </w:r>
      <w:r w:rsidR="008B6035">
        <w:t>, Vilnius, 2006.</w:t>
      </w:r>
    </w:p>
    <w:p w:rsidR="00702008" w:rsidRDefault="00702008" w:rsidP="00D23FC1">
      <w:pPr>
        <w:numPr>
          <w:ilvl w:val="0"/>
          <w:numId w:val="5"/>
        </w:numPr>
        <w:spacing w:line="360" w:lineRule="auto"/>
        <w:ind w:left="714" w:hanging="357"/>
        <w:jc w:val="both"/>
      </w:pPr>
      <w:r>
        <w:t xml:space="preserve">Michelbertas M., Pinigai // </w:t>
      </w:r>
      <w:r w:rsidRPr="00702008">
        <w:rPr>
          <w:i/>
        </w:rPr>
        <w:t>Lietuva: šeimos enciklopedija</w:t>
      </w:r>
      <w:r>
        <w:t>, Kaunas, 2006, p. 62-69.</w:t>
      </w:r>
    </w:p>
    <w:p w:rsidR="00D23FC1" w:rsidRDefault="00D23FC1" w:rsidP="00D23FC1">
      <w:pPr>
        <w:numPr>
          <w:ilvl w:val="0"/>
          <w:numId w:val="5"/>
        </w:numPr>
        <w:spacing w:line="360" w:lineRule="auto"/>
        <w:ind w:left="714" w:hanging="357"/>
        <w:jc w:val="both"/>
      </w:pPr>
      <w:r>
        <w:t xml:space="preserve">Michelbertas M., </w:t>
      </w:r>
      <w:r>
        <w:rPr>
          <w:i/>
        </w:rPr>
        <w:t>Lietuvos lobiai</w:t>
      </w:r>
      <w:r>
        <w:t>, Vilnius, 2007, p. 18-45.</w:t>
      </w:r>
    </w:p>
    <w:p w:rsidR="00D23FC1" w:rsidRDefault="00D23FC1" w:rsidP="00D23FC1">
      <w:pPr>
        <w:numPr>
          <w:ilvl w:val="0"/>
          <w:numId w:val="5"/>
        </w:numPr>
        <w:spacing w:line="360" w:lineRule="auto"/>
        <w:ind w:left="714" w:hanging="357"/>
        <w:jc w:val="both"/>
      </w:pPr>
      <w:r>
        <w:t xml:space="preserve">Michelbertas M., </w:t>
      </w:r>
      <w:r>
        <w:rPr>
          <w:i/>
        </w:rPr>
        <w:t xml:space="preserve">Lietuvos numizmatikos įvadas, </w:t>
      </w:r>
      <w:r>
        <w:t>Vilnius, 1989.</w:t>
      </w:r>
    </w:p>
    <w:p w:rsidR="00D23FC1" w:rsidRDefault="00D23FC1" w:rsidP="00D23FC1">
      <w:pPr>
        <w:numPr>
          <w:ilvl w:val="0"/>
          <w:numId w:val="5"/>
        </w:numPr>
        <w:spacing w:line="360" w:lineRule="auto"/>
        <w:ind w:left="714" w:hanging="357"/>
        <w:jc w:val="both"/>
      </w:pPr>
      <w:r>
        <w:t xml:space="preserve">Michelbertas M., </w:t>
      </w:r>
      <w:r w:rsidRPr="00EC248A">
        <w:rPr>
          <w:i/>
        </w:rPr>
        <w:t>Lietuvos pinigai</w:t>
      </w:r>
      <w:r>
        <w:t>, Kaunas, 2006.</w:t>
      </w:r>
    </w:p>
    <w:p w:rsidR="00067A78" w:rsidRDefault="00067A78" w:rsidP="00D23FC1">
      <w:pPr>
        <w:numPr>
          <w:ilvl w:val="0"/>
          <w:numId w:val="5"/>
        </w:numPr>
        <w:spacing w:line="360" w:lineRule="auto"/>
        <w:ind w:left="714" w:hanging="357"/>
        <w:jc w:val="both"/>
      </w:pPr>
      <w:r>
        <w:t xml:space="preserve">Poviliūnas V., </w:t>
      </w:r>
      <w:r w:rsidRPr="00067A78">
        <w:rPr>
          <w:i/>
        </w:rPr>
        <w:t>Pinigų lobiai</w:t>
      </w:r>
      <w:r>
        <w:t>, Trakų Istorijos Muziejus, 2009.</w:t>
      </w:r>
    </w:p>
    <w:p w:rsidR="00D23FC1" w:rsidRDefault="00D23FC1" w:rsidP="00D23FC1">
      <w:pPr>
        <w:numPr>
          <w:ilvl w:val="0"/>
          <w:numId w:val="5"/>
        </w:numPr>
        <w:spacing w:line="360" w:lineRule="auto"/>
        <w:ind w:left="714" w:hanging="357"/>
        <w:jc w:val="both"/>
      </w:pPr>
      <w:r>
        <w:t xml:space="preserve">Sajauskas S., Kaubrys D., </w:t>
      </w:r>
      <w:r>
        <w:rPr>
          <w:i/>
        </w:rPr>
        <w:t>Lietuvos Didžiosios Kunigaikštystės numizmatika,</w:t>
      </w:r>
      <w:r>
        <w:t xml:space="preserve"> Vilnius, 1993.</w:t>
      </w:r>
    </w:p>
    <w:p w:rsidR="00D23FC1" w:rsidRDefault="00D23FC1" w:rsidP="00D23FC1">
      <w:pPr>
        <w:numPr>
          <w:ilvl w:val="0"/>
          <w:numId w:val="5"/>
        </w:numPr>
        <w:spacing w:line="360" w:lineRule="auto"/>
        <w:ind w:left="714" w:hanging="357"/>
        <w:jc w:val="both"/>
      </w:pPr>
      <w:r>
        <w:t xml:space="preserve">Svetikas E. Monetos XIV-XVII a. Lietuvos kapinynuose // </w:t>
      </w:r>
      <w:r>
        <w:rPr>
          <w:i/>
        </w:rPr>
        <w:t>Lietuvos archeologija</w:t>
      </w:r>
      <w:r>
        <w:t>, T. 11., Vilnius, 1995, p. 117-151.</w:t>
      </w:r>
    </w:p>
    <w:p w:rsidR="00D87BD9" w:rsidRDefault="00D87BD9" w:rsidP="00D23FC1">
      <w:pPr>
        <w:numPr>
          <w:ilvl w:val="0"/>
          <w:numId w:val="5"/>
        </w:numPr>
        <w:spacing w:line="360" w:lineRule="auto"/>
        <w:ind w:left="714" w:hanging="357"/>
        <w:jc w:val="both"/>
      </w:pPr>
      <w:r w:rsidRPr="00684ED3">
        <w:rPr>
          <w:i/>
        </w:rPr>
        <w:t>Tarybų Lietuvos enciklopedija</w:t>
      </w:r>
      <w:r>
        <w:t>, Vilnius, 1987. T.3, p. 652.</w:t>
      </w:r>
    </w:p>
    <w:p w:rsidR="00D23FC1" w:rsidRDefault="00D23FC1" w:rsidP="00D23FC1">
      <w:pPr>
        <w:numPr>
          <w:ilvl w:val="0"/>
          <w:numId w:val="5"/>
        </w:numPr>
        <w:spacing w:line="360" w:lineRule="auto"/>
        <w:ind w:left="714" w:hanging="357"/>
        <w:jc w:val="both"/>
      </w:pPr>
      <w:r>
        <w:t xml:space="preserve">Tautavičius A., Gudavičius E., Kiaupa Z. ir kt., </w:t>
      </w:r>
      <w:r w:rsidRPr="00BA5951">
        <w:rPr>
          <w:i/>
        </w:rPr>
        <w:t>Šiaulių miesto istorija (iki 1940 m.)</w:t>
      </w:r>
      <w:r>
        <w:t>, Šiauliai, 1991.</w:t>
      </w:r>
    </w:p>
    <w:p w:rsidR="00D23FC1" w:rsidRDefault="00D23FC1" w:rsidP="00D23FC1">
      <w:pPr>
        <w:numPr>
          <w:ilvl w:val="0"/>
          <w:numId w:val="5"/>
        </w:numPr>
        <w:spacing w:line="360" w:lineRule="auto"/>
        <w:ind w:left="714" w:hanging="357"/>
        <w:jc w:val="both"/>
      </w:pPr>
      <w:r>
        <w:t xml:space="preserve">Vasiliauskas E., Retas XVIII amžiaus Hildesheimo monetos radinys iš Pavirčiuvės // </w:t>
      </w:r>
      <w:r w:rsidRPr="000A235F">
        <w:rPr>
          <w:i/>
        </w:rPr>
        <w:t>Numizmatika 6</w:t>
      </w:r>
      <w:r>
        <w:t>, Vilnius, 2007, p. 89-94.</w:t>
      </w:r>
    </w:p>
    <w:p w:rsidR="00D23FC1" w:rsidRDefault="00D23FC1" w:rsidP="00D23FC1">
      <w:pPr>
        <w:numPr>
          <w:ilvl w:val="0"/>
          <w:numId w:val="5"/>
        </w:numPr>
        <w:spacing w:line="360" w:lineRule="auto"/>
        <w:ind w:left="714" w:hanging="357"/>
        <w:jc w:val="both"/>
      </w:pPr>
      <w:r>
        <w:t xml:space="preserve">Žilėnas A., Pinigai Lietuvos Didžiojoje Kunigaikštystėje // </w:t>
      </w:r>
      <w:r w:rsidRPr="00280FA7">
        <w:rPr>
          <w:i/>
        </w:rPr>
        <w:t>Mokslo Lietuva</w:t>
      </w:r>
      <w:r>
        <w:t xml:space="preserve">, 2005. Nr. 8, p. 12-13. </w:t>
      </w:r>
    </w:p>
    <w:p w:rsidR="00574167" w:rsidRDefault="00574167" w:rsidP="00D23FC1">
      <w:pPr>
        <w:spacing w:line="360" w:lineRule="auto"/>
      </w:pPr>
    </w:p>
    <w:p w:rsidR="00574167" w:rsidRDefault="00574167" w:rsidP="00D23FC1">
      <w:pPr>
        <w:spacing w:line="360" w:lineRule="auto"/>
      </w:pPr>
    </w:p>
    <w:p w:rsidR="00574167" w:rsidRDefault="00574167" w:rsidP="00D23FC1">
      <w:pPr>
        <w:spacing w:line="360" w:lineRule="auto"/>
      </w:pPr>
    </w:p>
    <w:p w:rsidR="00D23FC1" w:rsidRPr="00574167" w:rsidRDefault="00D23FC1" w:rsidP="00D23FC1">
      <w:pPr>
        <w:spacing w:line="360" w:lineRule="auto"/>
      </w:pPr>
      <w:r w:rsidRPr="00574167">
        <w:t>Interneto šaltiniai</w:t>
      </w:r>
    </w:p>
    <w:p w:rsidR="00D23FC1" w:rsidRDefault="00D23FC1" w:rsidP="00D23FC1">
      <w:pPr>
        <w:spacing w:line="360" w:lineRule="auto"/>
      </w:pPr>
    </w:p>
    <w:p w:rsidR="00147EA2" w:rsidRPr="003652D9" w:rsidRDefault="005A442F" w:rsidP="00147EA2">
      <w:pPr>
        <w:pStyle w:val="ListParagraph"/>
        <w:numPr>
          <w:ilvl w:val="0"/>
          <w:numId w:val="9"/>
        </w:numPr>
        <w:spacing w:line="360" w:lineRule="auto"/>
        <w:ind w:left="714" w:hanging="357"/>
      </w:pPr>
      <w:hyperlink r:id="rId8" w:history="1">
        <w:r w:rsidR="00147EA2" w:rsidRPr="003652D9">
          <w:rPr>
            <w:rStyle w:val="Hyperlink"/>
          </w:rPr>
          <w:t>www.leidykla.eu/fileadmin/Archeologia/Archeologia_3/Adolfas_Tautavicius.pdf</w:t>
        </w:r>
      </w:hyperlink>
      <w:r w:rsidR="00147EA2" w:rsidRPr="003652D9">
        <w:t xml:space="preserve"> [prieiga per internetą, žiūrėta 2009 08 17]</w:t>
      </w:r>
    </w:p>
    <w:p w:rsidR="00147EA2" w:rsidRPr="003652D9" w:rsidRDefault="005A442F" w:rsidP="00147EA2">
      <w:pPr>
        <w:pStyle w:val="ListParagraph"/>
        <w:numPr>
          <w:ilvl w:val="0"/>
          <w:numId w:val="9"/>
        </w:numPr>
        <w:spacing w:line="360" w:lineRule="auto"/>
        <w:ind w:left="714" w:hanging="357"/>
      </w:pPr>
      <w:hyperlink r:id="rId9" w:history="1">
        <w:r w:rsidR="00147EA2" w:rsidRPr="003652D9">
          <w:rPr>
            <w:rStyle w:val="Hyperlink"/>
          </w:rPr>
          <w:t>http://www.lnm.lt/index.php?option=com_content&amp;task=view&amp;id=154&amp;Itemid=301</w:t>
        </w:r>
      </w:hyperlink>
      <w:r w:rsidR="00147EA2" w:rsidRPr="003652D9">
        <w:t xml:space="preserve"> [prieiga per internetą, žiūrėta 2010 02 25]</w:t>
      </w:r>
    </w:p>
    <w:p w:rsidR="00D23FC1" w:rsidRDefault="005A442F" w:rsidP="00147EA2">
      <w:pPr>
        <w:pStyle w:val="ListParagraph"/>
        <w:numPr>
          <w:ilvl w:val="0"/>
          <w:numId w:val="9"/>
        </w:numPr>
        <w:spacing w:line="360" w:lineRule="auto"/>
        <w:ind w:left="714" w:hanging="357"/>
        <w:jc w:val="both"/>
      </w:pPr>
      <w:hyperlink r:id="rId10" w:history="1">
        <w:r w:rsidR="00147EA2" w:rsidRPr="003652D9">
          <w:rPr>
            <w:rStyle w:val="Hyperlink"/>
          </w:rPr>
          <w:t>http://www.archeologijosdraugija.lt/atl/1996-1997/239-240.pdf</w:t>
        </w:r>
      </w:hyperlink>
      <w:r w:rsidR="00147EA2" w:rsidRPr="003652D9">
        <w:t xml:space="preserve"> [prieiga per internetą, žiūrėta 2009 11 17]</w:t>
      </w:r>
    </w:p>
    <w:p w:rsidR="00147EA2" w:rsidRDefault="005A442F" w:rsidP="00147EA2">
      <w:pPr>
        <w:pStyle w:val="ListParagraph"/>
        <w:numPr>
          <w:ilvl w:val="0"/>
          <w:numId w:val="9"/>
        </w:numPr>
        <w:spacing w:line="360" w:lineRule="auto"/>
        <w:ind w:left="714" w:hanging="357"/>
      </w:pPr>
      <w:hyperlink r:id="rId11" w:history="1">
        <w:r w:rsidR="00147EA2" w:rsidRPr="003652D9">
          <w:rPr>
            <w:rStyle w:val="Hyperlink"/>
          </w:rPr>
          <w:t>http://www.archeologijosdraugija.lt/atl/1998-1999/319-320.pdf</w:t>
        </w:r>
      </w:hyperlink>
      <w:r w:rsidR="00147EA2" w:rsidRPr="003652D9">
        <w:t xml:space="preserve"> [prieiga per internetą, žiūrėta 2009 11 24]</w:t>
      </w:r>
    </w:p>
    <w:p w:rsidR="00147EA2" w:rsidRPr="003652D9" w:rsidRDefault="005A442F" w:rsidP="00147EA2">
      <w:pPr>
        <w:pStyle w:val="ListParagraph"/>
        <w:numPr>
          <w:ilvl w:val="0"/>
          <w:numId w:val="9"/>
        </w:numPr>
        <w:spacing w:line="360" w:lineRule="auto"/>
        <w:ind w:left="714" w:hanging="357"/>
      </w:pPr>
      <w:hyperlink r:id="rId12" w:history="1">
        <w:r w:rsidR="00147EA2" w:rsidRPr="003652D9">
          <w:rPr>
            <w:rStyle w:val="Hyperlink"/>
          </w:rPr>
          <w:t>http://www.archeologijosdraugija.lt/atl/2003/171-173.pdf</w:t>
        </w:r>
      </w:hyperlink>
      <w:r w:rsidR="00147EA2" w:rsidRPr="003652D9">
        <w:t xml:space="preserve"> [prieiga per internetą, žiūrėta 2009 11 24]</w:t>
      </w:r>
    </w:p>
    <w:p w:rsidR="00147EA2" w:rsidRPr="003652D9" w:rsidRDefault="005A442F" w:rsidP="00147EA2">
      <w:pPr>
        <w:pStyle w:val="ListParagraph"/>
        <w:numPr>
          <w:ilvl w:val="0"/>
          <w:numId w:val="9"/>
        </w:numPr>
        <w:spacing w:line="360" w:lineRule="auto"/>
        <w:ind w:left="714" w:hanging="357"/>
      </w:pPr>
      <w:hyperlink r:id="rId13" w:history="1">
        <w:r w:rsidR="00147EA2" w:rsidRPr="003652D9">
          <w:rPr>
            <w:rStyle w:val="Hyperlink"/>
          </w:rPr>
          <w:t xml:space="preserve"> http://www.llt.lt/pdf/pasvitinys/pasvitinys_arch.pdf</w:t>
        </w:r>
      </w:hyperlink>
      <w:r w:rsidR="00147EA2" w:rsidRPr="003652D9">
        <w:t xml:space="preserve"> [prieiga per internetą, žiūrėta 2009 11 17]</w:t>
      </w:r>
    </w:p>
    <w:p w:rsidR="00147EA2" w:rsidRPr="003652D9" w:rsidRDefault="005A442F" w:rsidP="00147EA2">
      <w:pPr>
        <w:pStyle w:val="ListParagraph"/>
        <w:numPr>
          <w:ilvl w:val="0"/>
          <w:numId w:val="9"/>
        </w:numPr>
        <w:spacing w:line="360" w:lineRule="auto"/>
        <w:ind w:left="714" w:hanging="357"/>
      </w:pPr>
      <w:hyperlink r:id="rId14" w:history="1">
        <w:r w:rsidR="00147EA2" w:rsidRPr="003652D9">
          <w:rPr>
            <w:rStyle w:val="Hyperlink"/>
          </w:rPr>
          <w:t>http://www.archeologijosdraugija.lt/atl/2002/123-124.pdf</w:t>
        </w:r>
      </w:hyperlink>
      <w:r w:rsidR="00147EA2" w:rsidRPr="003652D9">
        <w:t xml:space="preserve"> [prieiga per internetą, žiūrėta 2009 11 24]</w:t>
      </w:r>
    </w:p>
    <w:p w:rsidR="00147EA2" w:rsidRPr="003652D9" w:rsidRDefault="005A442F" w:rsidP="00147EA2">
      <w:pPr>
        <w:pStyle w:val="ListParagraph"/>
        <w:numPr>
          <w:ilvl w:val="0"/>
          <w:numId w:val="9"/>
        </w:numPr>
        <w:spacing w:line="360" w:lineRule="auto"/>
        <w:ind w:left="714" w:hanging="357"/>
      </w:pPr>
      <w:hyperlink r:id="rId15" w:history="1">
        <w:r w:rsidR="00147EA2" w:rsidRPr="003652D9">
          <w:rPr>
            <w:rStyle w:val="Hyperlink"/>
          </w:rPr>
          <w:t>http://www.archeologijosdraugija.lt/atl/1998-1999/296-298.pdf</w:t>
        </w:r>
      </w:hyperlink>
      <w:r w:rsidR="00147EA2" w:rsidRPr="003652D9">
        <w:t xml:space="preserve"> [prieiga per internetą, žiūrėta 2009 11 24]</w:t>
      </w:r>
    </w:p>
    <w:p w:rsidR="00147EA2" w:rsidRPr="003652D9" w:rsidRDefault="005A442F" w:rsidP="00147EA2">
      <w:pPr>
        <w:pStyle w:val="ListParagraph"/>
        <w:numPr>
          <w:ilvl w:val="0"/>
          <w:numId w:val="9"/>
        </w:numPr>
        <w:spacing w:line="360" w:lineRule="auto"/>
        <w:ind w:left="714" w:hanging="357"/>
      </w:pPr>
      <w:hyperlink r:id="rId16" w:history="1">
        <w:r w:rsidR="00147EA2" w:rsidRPr="003652D9">
          <w:rPr>
            <w:rStyle w:val="Hyperlink"/>
          </w:rPr>
          <w:t>http://www.archeologijosdraugija.lt/atl/2001/150-151.pdf</w:t>
        </w:r>
      </w:hyperlink>
      <w:r w:rsidR="00147EA2" w:rsidRPr="003652D9">
        <w:t xml:space="preserve"> [prieiga per internetą, žiūrėta 2009 11 24]</w:t>
      </w:r>
    </w:p>
    <w:p w:rsidR="00147EA2" w:rsidRPr="003652D9" w:rsidRDefault="005A442F" w:rsidP="00147EA2">
      <w:pPr>
        <w:pStyle w:val="ListParagraph"/>
        <w:numPr>
          <w:ilvl w:val="0"/>
          <w:numId w:val="9"/>
        </w:numPr>
        <w:spacing w:line="360" w:lineRule="auto"/>
        <w:ind w:left="714" w:hanging="357"/>
      </w:pPr>
      <w:hyperlink r:id="rId17" w:history="1">
        <w:r w:rsidR="00147EA2" w:rsidRPr="003652D9">
          <w:rPr>
            <w:rStyle w:val="Hyperlink"/>
          </w:rPr>
          <w:t>http://www.archeologijosdraugija.lt/atl/2007/307-309.pdf</w:t>
        </w:r>
      </w:hyperlink>
      <w:r w:rsidR="00147EA2" w:rsidRPr="003652D9">
        <w:t xml:space="preserve"> [prieiga per internetą, žiūrėta 2009 11 24]</w:t>
      </w:r>
    </w:p>
    <w:p w:rsidR="00147EA2" w:rsidRPr="003652D9" w:rsidRDefault="005A442F" w:rsidP="00147EA2">
      <w:pPr>
        <w:pStyle w:val="ListParagraph"/>
        <w:numPr>
          <w:ilvl w:val="0"/>
          <w:numId w:val="9"/>
        </w:numPr>
        <w:spacing w:line="360" w:lineRule="auto"/>
        <w:ind w:left="714" w:hanging="357"/>
      </w:pPr>
      <w:hyperlink r:id="rId18" w:history="1">
        <w:r w:rsidR="00147EA2" w:rsidRPr="003652D9">
          <w:rPr>
            <w:rStyle w:val="Hyperlink"/>
          </w:rPr>
          <w:t>http://kobis.puslapiai.lt/saitas/Kurso%20moneta.doc</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19" w:history="1">
        <w:r w:rsidR="00147EA2" w:rsidRPr="003652D9">
          <w:rPr>
            <w:rStyle w:val="Hyperlink"/>
          </w:rPr>
          <w:t>http://www.archeologijosdraugija.lt/atl/2004/156-161.pdf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20" w:history="1">
        <w:r w:rsidR="00147EA2" w:rsidRPr="003652D9">
          <w:rPr>
            <w:rStyle w:val="Hyperlink"/>
          </w:rPr>
          <w:t>http://www.archeologijosdraugija.lt/atl/2006/225-228.pdf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21" w:history="1">
        <w:r w:rsidR="00147EA2" w:rsidRPr="003652D9">
          <w:rPr>
            <w:rStyle w:val="Hyperlink"/>
          </w:rPr>
          <w:t>http://www.archeologijosdraugija.lt/atl/1994-1995/267-268.pdf</w:t>
        </w:r>
      </w:hyperlink>
      <w:r w:rsidR="00147EA2" w:rsidRPr="003652D9">
        <w:t xml:space="preserve"> [prieiga per</w:t>
      </w:r>
      <w:r w:rsidR="00147EA2">
        <w:t xml:space="preserve"> internetą, žiūrėta 2010 04 08]</w:t>
      </w:r>
    </w:p>
    <w:p w:rsidR="00147EA2" w:rsidRPr="003652D9" w:rsidRDefault="005A442F" w:rsidP="00147EA2">
      <w:pPr>
        <w:pStyle w:val="ListParagraph"/>
        <w:numPr>
          <w:ilvl w:val="0"/>
          <w:numId w:val="9"/>
        </w:numPr>
        <w:spacing w:line="360" w:lineRule="auto"/>
        <w:ind w:left="714" w:hanging="357"/>
      </w:pPr>
      <w:hyperlink r:id="rId22" w:history="1">
        <w:r w:rsidR="00147EA2" w:rsidRPr="003652D9">
          <w:rPr>
            <w:rStyle w:val="Hyperlink"/>
          </w:rPr>
          <w:t>http://www.archeologijosdraugija.lt/atl/2006/280-282.pdf</w:t>
        </w:r>
      </w:hyperlink>
      <w:r w:rsidR="00147EA2" w:rsidRPr="003652D9">
        <w:t xml:space="preserve"> [prieiga per</w:t>
      </w:r>
      <w:r w:rsidR="00147EA2">
        <w:t xml:space="preserve"> internetą, žiūrėta 2010 04 07]</w:t>
      </w:r>
    </w:p>
    <w:p w:rsidR="00147EA2" w:rsidRDefault="005A442F" w:rsidP="00147EA2">
      <w:pPr>
        <w:pStyle w:val="ListParagraph"/>
        <w:numPr>
          <w:ilvl w:val="0"/>
          <w:numId w:val="9"/>
        </w:numPr>
        <w:spacing w:line="360" w:lineRule="auto"/>
        <w:ind w:left="714" w:hanging="357"/>
      </w:pPr>
      <w:hyperlink r:id="rId23" w:history="1">
        <w:r w:rsidR="00147EA2" w:rsidRPr="003652D9">
          <w:rPr>
            <w:rStyle w:val="Hyperlink"/>
          </w:rPr>
          <w:t>http://www.archeologijosdraugija.lt/atl/2006/282-288.pdf</w:t>
        </w:r>
      </w:hyperlink>
      <w:r w:rsidR="00147EA2" w:rsidRPr="003652D9">
        <w:t xml:space="preserve"> [prieiga per</w:t>
      </w:r>
      <w:r w:rsidR="00147EA2">
        <w:t xml:space="preserve"> internetą, žiūrėta 2010 04 08]</w:t>
      </w:r>
    </w:p>
    <w:p w:rsidR="00147EA2" w:rsidRPr="003652D9" w:rsidRDefault="005A442F" w:rsidP="00147EA2">
      <w:pPr>
        <w:pStyle w:val="ListParagraph"/>
        <w:numPr>
          <w:ilvl w:val="0"/>
          <w:numId w:val="9"/>
        </w:numPr>
        <w:spacing w:line="360" w:lineRule="auto"/>
        <w:ind w:left="714" w:hanging="357"/>
      </w:pPr>
      <w:hyperlink r:id="rId24" w:history="1">
        <w:r w:rsidR="00147EA2" w:rsidRPr="003652D9">
          <w:rPr>
            <w:rStyle w:val="Hyperlink"/>
          </w:rPr>
          <w:t>http://www.archeologijosdraugija.lt/atl/2008/302-310.pdf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25" w:history="1">
        <w:r w:rsidR="00147EA2" w:rsidRPr="003652D9">
          <w:rPr>
            <w:rStyle w:val="Hyperlink"/>
          </w:rPr>
          <w:t>http://www.archeologijosdraugija.lt/atl/2006/490-493.pdf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26" w:history="1">
        <w:r w:rsidR="00147EA2" w:rsidRPr="003652D9">
          <w:rPr>
            <w:rStyle w:val="Hyperlink"/>
          </w:rPr>
          <w:t>http://www.archeologijosdraugija.lt/atl/2008/250-257.pdf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27" w:history="1">
        <w:r w:rsidR="00147EA2" w:rsidRPr="006E2CD4">
          <w:rPr>
            <w:rStyle w:val="Hyperlink"/>
          </w:rPr>
          <w:t>http://www.skrastas.lt/?rub_raj=1140535316&amp;pried=2009-10-06&amp;id=1254844432&amp;rub=1065924810</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28" w:history="1">
        <w:r w:rsidR="00147EA2" w:rsidRPr="003652D9">
          <w:rPr>
            <w:rStyle w:val="Hyperlink"/>
          </w:rPr>
          <w:t>http://www.archeologijosdraugija.lt/atl/2008/453-455.pdf</w:t>
        </w:r>
      </w:hyperlink>
      <w:r w:rsidR="00147EA2" w:rsidRPr="003652D9">
        <w:t xml:space="preserve"> [prieiga per internetą, žiūrėta 2010 04 10]</w:t>
      </w:r>
    </w:p>
    <w:p w:rsidR="00147EA2" w:rsidRPr="003652D9" w:rsidRDefault="005A442F" w:rsidP="00147EA2">
      <w:pPr>
        <w:pStyle w:val="ListParagraph"/>
        <w:numPr>
          <w:ilvl w:val="0"/>
          <w:numId w:val="9"/>
        </w:numPr>
        <w:spacing w:line="360" w:lineRule="auto"/>
        <w:ind w:left="714" w:hanging="357"/>
      </w:pPr>
      <w:hyperlink r:id="rId29" w:history="1">
        <w:r w:rsidR="00147EA2" w:rsidRPr="003652D9">
          <w:rPr>
            <w:rStyle w:val="Hyperlink"/>
          </w:rPr>
          <w:t>http://www.archeologijosdraugija.lt/atl/2001/227-229.pdf</w:t>
        </w:r>
      </w:hyperlink>
      <w:r w:rsidR="00147EA2" w:rsidRPr="003652D9">
        <w:t xml:space="preserve"> [prieiga per internetą, žiūrėta 2010 04 09]</w:t>
      </w:r>
    </w:p>
    <w:p w:rsidR="00147EA2" w:rsidRPr="003652D9" w:rsidRDefault="005A442F" w:rsidP="00147EA2">
      <w:pPr>
        <w:pStyle w:val="ListParagraph"/>
        <w:numPr>
          <w:ilvl w:val="0"/>
          <w:numId w:val="9"/>
        </w:numPr>
        <w:spacing w:line="360" w:lineRule="auto"/>
        <w:ind w:left="714" w:hanging="357"/>
      </w:pPr>
      <w:hyperlink r:id="rId30" w:history="1">
        <w:r w:rsidR="00147EA2" w:rsidRPr="003652D9">
          <w:rPr>
            <w:rStyle w:val="Hyperlink"/>
          </w:rPr>
          <w:t>http://www.archeologijosdraugija.lt/atl/2003/237-241.pdf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31" w:history="1">
        <w:r w:rsidR="00147EA2" w:rsidRPr="003652D9">
          <w:rPr>
            <w:rStyle w:val="Hyperlink"/>
          </w:rPr>
          <w:t>http://www.archeologijosdraugija.lt/atl/2007/450-459.pdf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32" w:history="1">
        <w:r w:rsidR="00147EA2" w:rsidRPr="003652D9">
          <w:rPr>
            <w:rStyle w:val="Hyperlink"/>
          </w:rPr>
          <w:t>http://www.archeologijosdraugija.lt/atl/1996-1997/388-390.pdf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33" w:history="1">
        <w:r w:rsidR="00147EA2" w:rsidRPr="003652D9">
          <w:rPr>
            <w:rStyle w:val="Hyperlink"/>
          </w:rPr>
          <w:t>http://www.archeologijosdraugija.lt/atl/2008/224-227.pdf</w:t>
        </w:r>
      </w:hyperlink>
      <w:r w:rsidR="00147EA2" w:rsidRPr="003652D9">
        <w:t xml:space="preserve"> [prieiga per internetą, žiūrėta 2010 04 07]</w:t>
      </w:r>
    </w:p>
    <w:p w:rsidR="00147EA2" w:rsidRPr="003652D9" w:rsidRDefault="005A442F" w:rsidP="00147EA2">
      <w:pPr>
        <w:pStyle w:val="ListParagraph"/>
        <w:numPr>
          <w:ilvl w:val="0"/>
          <w:numId w:val="9"/>
        </w:numPr>
        <w:spacing w:line="360" w:lineRule="auto"/>
        <w:ind w:left="714" w:hanging="357"/>
      </w:pPr>
      <w:hyperlink r:id="rId34" w:history="1">
        <w:r w:rsidR="00147EA2" w:rsidRPr="003652D9">
          <w:rPr>
            <w:rStyle w:val="Hyperlink"/>
          </w:rPr>
          <w:t>http://www.archeologijosdraugija.lt/atl/2007/261-270.pdf</w:t>
        </w:r>
      </w:hyperlink>
      <w:r w:rsidR="00147EA2" w:rsidRPr="003652D9">
        <w:t xml:space="preserve"> [prieiga per internetą, žiūrėta 2010 04</w:t>
      </w:r>
      <w:r w:rsidR="00147EA2">
        <w:t xml:space="preserve"> 08]</w:t>
      </w:r>
    </w:p>
    <w:p w:rsidR="00147EA2" w:rsidRPr="003652D9" w:rsidRDefault="005A442F" w:rsidP="00147EA2">
      <w:pPr>
        <w:pStyle w:val="ListParagraph"/>
        <w:numPr>
          <w:ilvl w:val="0"/>
          <w:numId w:val="9"/>
        </w:numPr>
        <w:spacing w:line="360" w:lineRule="auto"/>
        <w:ind w:left="714" w:hanging="357"/>
      </w:pPr>
      <w:hyperlink r:id="rId35" w:history="1">
        <w:r w:rsidR="00147EA2" w:rsidRPr="003652D9">
          <w:rPr>
            <w:rStyle w:val="Hyperlink"/>
          </w:rPr>
          <w:t>http://www.archeologijosdraugija.lt/atl/2008/231-244.pdf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36" w:history="1">
        <w:r w:rsidR="00147EA2" w:rsidRPr="003652D9">
          <w:rPr>
            <w:rStyle w:val="Hyperlink"/>
          </w:rPr>
          <w:t>http://www.archeologijosdraugija.lt/atl/2000/174-177.pdf</w:t>
        </w:r>
      </w:hyperlink>
      <w:r w:rsidR="00147EA2" w:rsidRPr="003652D9">
        <w:t xml:space="preserve"> [prieiga per internetą, žiūrėta 2010 04 08];</w:t>
      </w:r>
    </w:p>
    <w:p w:rsidR="00147EA2" w:rsidRPr="003652D9" w:rsidRDefault="005A442F" w:rsidP="00147EA2">
      <w:pPr>
        <w:pStyle w:val="ListParagraph"/>
        <w:numPr>
          <w:ilvl w:val="0"/>
          <w:numId w:val="9"/>
        </w:numPr>
        <w:spacing w:line="360" w:lineRule="auto"/>
        <w:ind w:left="714" w:hanging="357"/>
      </w:pPr>
      <w:hyperlink r:id="rId37" w:history="1">
        <w:r w:rsidR="00147EA2" w:rsidRPr="003652D9">
          <w:rPr>
            <w:rStyle w:val="Hyperlink"/>
          </w:rPr>
          <w:t>http://www.archeologijosdraugija.lt/atl/2006/347-349.pdf</w:t>
        </w:r>
      </w:hyperlink>
      <w:r w:rsidR="00147EA2" w:rsidRPr="003652D9">
        <w:t xml:space="preserve"> [prieiga per internetą, žiūrėta 2010 04 09]</w:t>
      </w:r>
    </w:p>
    <w:p w:rsidR="00147EA2" w:rsidRPr="003652D9" w:rsidRDefault="005A442F" w:rsidP="00147EA2">
      <w:pPr>
        <w:pStyle w:val="ListParagraph"/>
        <w:numPr>
          <w:ilvl w:val="0"/>
          <w:numId w:val="9"/>
        </w:numPr>
        <w:spacing w:line="360" w:lineRule="auto"/>
        <w:ind w:left="714" w:hanging="357"/>
      </w:pPr>
      <w:hyperlink r:id="rId38" w:history="1">
        <w:r w:rsidR="00147EA2" w:rsidRPr="003652D9">
          <w:rPr>
            <w:rStyle w:val="Hyperlink"/>
          </w:rPr>
          <w:t>http://www.archeologijosdraugija.lt/atl/1990-1991%282%29/32-33.pdf</w:t>
        </w:r>
      </w:hyperlink>
      <w:r w:rsidR="00147EA2" w:rsidRPr="003652D9">
        <w:t xml:space="preserve"> [prieiga per internetą, žiūrėta 2010 04 08]</w:t>
      </w:r>
    </w:p>
    <w:p w:rsidR="00147EA2" w:rsidRDefault="005A442F" w:rsidP="00147EA2">
      <w:pPr>
        <w:pStyle w:val="ListParagraph"/>
        <w:numPr>
          <w:ilvl w:val="0"/>
          <w:numId w:val="9"/>
        </w:numPr>
        <w:spacing w:line="360" w:lineRule="auto"/>
        <w:ind w:left="714" w:hanging="357"/>
      </w:pPr>
      <w:hyperlink r:id="rId39" w:history="1">
        <w:r w:rsidR="00147EA2" w:rsidRPr="003652D9">
          <w:rPr>
            <w:rStyle w:val="Hyperlink"/>
          </w:rPr>
          <w:t>http://www.archeologijosdraugija.lt/atl/1988-1989/154-157.pdf</w:t>
        </w:r>
      </w:hyperlink>
      <w:r w:rsidR="00147EA2" w:rsidRPr="003652D9">
        <w:t xml:space="preserve"> [prieiga per internetą, žiūrėta 2010 04 08]</w:t>
      </w:r>
    </w:p>
    <w:p w:rsidR="00C42DF1" w:rsidRDefault="00C42DF1" w:rsidP="00C42DF1">
      <w:pPr>
        <w:spacing w:line="360" w:lineRule="auto"/>
        <w:ind w:left="357"/>
      </w:pPr>
    </w:p>
    <w:p w:rsidR="00574167" w:rsidRDefault="00574167" w:rsidP="00C42DF1">
      <w:pPr>
        <w:spacing w:line="360" w:lineRule="auto"/>
        <w:ind w:left="357"/>
      </w:pPr>
    </w:p>
    <w:p w:rsidR="00574167" w:rsidRDefault="00574167" w:rsidP="00C42DF1">
      <w:pPr>
        <w:spacing w:line="360" w:lineRule="auto"/>
        <w:ind w:left="357"/>
      </w:pPr>
    </w:p>
    <w:p w:rsidR="00C42DF1" w:rsidRDefault="00C42DF1" w:rsidP="00C42DF1">
      <w:pPr>
        <w:spacing w:line="360" w:lineRule="auto"/>
        <w:ind w:left="357"/>
      </w:pPr>
      <w:r>
        <w:t>Nepublikuoti šaltiniai:</w:t>
      </w:r>
    </w:p>
    <w:p w:rsidR="00C42DF1" w:rsidRDefault="00C42DF1" w:rsidP="00C42DF1">
      <w:pPr>
        <w:spacing w:line="360" w:lineRule="auto"/>
        <w:ind w:left="357"/>
      </w:pPr>
    </w:p>
    <w:p w:rsidR="00574167" w:rsidRPr="00C42DF1" w:rsidRDefault="00574167" w:rsidP="00574167">
      <w:pPr>
        <w:pStyle w:val="ListParagraph"/>
        <w:numPr>
          <w:ilvl w:val="0"/>
          <w:numId w:val="10"/>
        </w:numPr>
        <w:spacing w:line="360" w:lineRule="auto"/>
        <w:ind w:left="1071" w:hanging="357"/>
      </w:pPr>
      <w:r w:rsidRPr="00C42DF1">
        <w:t>Salatkienė B.</w:t>
      </w:r>
      <w:r>
        <w:t>,</w:t>
      </w:r>
      <w:r w:rsidRPr="00C42DF1">
        <w:t xml:space="preserve"> </w:t>
      </w:r>
      <w:r w:rsidRPr="00C42DF1">
        <w:rPr>
          <w:i/>
        </w:rPr>
        <w:t>Kurtuvėnų dvaro sodybos 2007 metų archeologinių tyrimų ataskaita</w:t>
      </w:r>
      <w:r>
        <w:t>, Šiauliai, 2008,</w:t>
      </w:r>
      <w:r w:rsidRPr="00C42DF1">
        <w:t xml:space="preserve"> p. 131, 150, 151, 162.</w:t>
      </w:r>
    </w:p>
    <w:p w:rsidR="00574167" w:rsidRPr="00C42DF1" w:rsidRDefault="00574167" w:rsidP="00574167">
      <w:pPr>
        <w:pStyle w:val="FootnoteText"/>
        <w:numPr>
          <w:ilvl w:val="0"/>
          <w:numId w:val="10"/>
        </w:numPr>
        <w:spacing w:line="360" w:lineRule="auto"/>
        <w:ind w:left="1071" w:hanging="357"/>
        <w:rPr>
          <w:sz w:val="24"/>
          <w:szCs w:val="24"/>
        </w:rPr>
      </w:pPr>
      <w:r w:rsidRPr="00C42DF1">
        <w:rPr>
          <w:sz w:val="24"/>
          <w:szCs w:val="24"/>
        </w:rPr>
        <w:t xml:space="preserve">ŠAM Eksponatų perdavimo </w:t>
      </w:r>
      <w:r w:rsidRPr="00C42DF1">
        <w:rPr>
          <w:sz w:val="24"/>
          <w:szCs w:val="24"/>
          <w:u w:val="single"/>
        </w:rPr>
        <w:t>laikinam</w:t>
      </w:r>
      <w:r w:rsidRPr="00C42DF1">
        <w:rPr>
          <w:sz w:val="24"/>
          <w:szCs w:val="24"/>
        </w:rPr>
        <w:t xml:space="preserve"> (ilgalaikiam) sa</w:t>
      </w:r>
      <w:r>
        <w:rPr>
          <w:sz w:val="24"/>
          <w:szCs w:val="24"/>
        </w:rPr>
        <w:t>ugojimui aktas 2008 06 26 Nr.16, p. 2-5.</w:t>
      </w:r>
    </w:p>
    <w:p w:rsidR="00574167" w:rsidRPr="00C42DF1" w:rsidRDefault="00574167" w:rsidP="00574167">
      <w:pPr>
        <w:pStyle w:val="FootnoteText"/>
        <w:numPr>
          <w:ilvl w:val="0"/>
          <w:numId w:val="10"/>
        </w:numPr>
        <w:spacing w:line="360" w:lineRule="auto"/>
        <w:ind w:left="1071" w:hanging="357"/>
        <w:rPr>
          <w:sz w:val="24"/>
          <w:szCs w:val="24"/>
        </w:rPr>
      </w:pPr>
      <w:r w:rsidRPr="00C42DF1">
        <w:rPr>
          <w:sz w:val="24"/>
          <w:szCs w:val="24"/>
        </w:rPr>
        <w:t xml:space="preserve">Vasiliauskas E., </w:t>
      </w:r>
      <w:r w:rsidRPr="00574167">
        <w:rPr>
          <w:i/>
          <w:sz w:val="24"/>
          <w:szCs w:val="24"/>
        </w:rPr>
        <w:t>Joniškio senamiesčio 2008 m. archeologinių žvalgomųjų tyrinėjimų ataskaita</w:t>
      </w:r>
      <w:r w:rsidRPr="00C42DF1">
        <w:rPr>
          <w:sz w:val="24"/>
          <w:szCs w:val="24"/>
        </w:rPr>
        <w:t>,</w:t>
      </w:r>
      <w:r>
        <w:rPr>
          <w:sz w:val="24"/>
          <w:szCs w:val="24"/>
        </w:rPr>
        <w:t xml:space="preserve"> Šiauliai, 2009, p. 27.</w:t>
      </w:r>
    </w:p>
    <w:p w:rsidR="00C42DF1" w:rsidRPr="00C42DF1" w:rsidRDefault="00C42DF1" w:rsidP="00C42DF1">
      <w:pPr>
        <w:pStyle w:val="FootnoteText"/>
        <w:numPr>
          <w:ilvl w:val="0"/>
          <w:numId w:val="10"/>
        </w:numPr>
        <w:spacing w:line="360" w:lineRule="auto"/>
        <w:ind w:left="1071" w:hanging="357"/>
        <w:rPr>
          <w:sz w:val="24"/>
          <w:szCs w:val="24"/>
        </w:rPr>
      </w:pPr>
      <w:r w:rsidRPr="00C42DF1">
        <w:rPr>
          <w:sz w:val="24"/>
          <w:szCs w:val="24"/>
        </w:rPr>
        <w:t xml:space="preserve">Vasiliauskas E., </w:t>
      </w:r>
      <w:r w:rsidRPr="00574167">
        <w:rPr>
          <w:i/>
          <w:sz w:val="24"/>
          <w:szCs w:val="24"/>
        </w:rPr>
        <w:t>Kalnelio II piliakalnio papėdės gyvenvietės ir kaimavietės (Joniškio r.) (A582K2P) 2008 m. archeologinių žvalgymų ataska</w:t>
      </w:r>
      <w:r w:rsidR="00574167" w:rsidRPr="00574167">
        <w:rPr>
          <w:i/>
          <w:sz w:val="24"/>
          <w:szCs w:val="24"/>
        </w:rPr>
        <w:t>ita</w:t>
      </w:r>
      <w:r w:rsidR="00574167">
        <w:rPr>
          <w:sz w:val="24"/>
          <w:szCs w:val="24"/>
        </w:rPr>
        <w:t>,</w:t>
      </w:r>
      <w:r w:rsidRPr="00C42DF1">
        <w:rPr>
          <w:sz w:val="24"/>
          <w:szCs w:val="24"/>
        </w:rPr>
        <w:t xml:space="preserve"> Šiauliai, 2009, p. 9-10.</w:t>
      </w:r>
    </w:p>
    <w:p w:rsidR="00C42DF1" w:rsidRPr="00C42DF1" w:rsidRDefault="00C42DF1" w:rsidP="00C42DF1">
      <w:pPr>
        <w:pStyle w:val="ListParagraph"/>
        <w:numPr>
          <w:ilvl w:val="0"/>
          <w:numId w:val="10"/>
        </w:numPr>
        <w:spacing w:line="360" w:lineRule="auto"/>
        <w:ind w:left="1071" w:hanging="357"/>
      </w:pPr>
      <w:r w:rsidRPr="00C42DF1">
        <w:t xml:space="preserve">Vasiliauskas E., </w:t>
      </w:r>
      <w:r w:rsidRPr="00C42DF1">
        <w:rPr>
          <w:i/>
        </w:rPr>
        <w:t>Žagarės senamiesčio 2008 m. archeologinių žvalgomųjų tyrinėjimų ataskaita</w:t>
      </w:r>
      <w:r>
        <w:t>,</w:t>
      </w:r>
      <w:r w:rsidRPr="00C42DF1">
        <w:t xml:space="preserve"> Šiauliai, 2009, p. 14-15</w:t>
      </w:r>
      <w:r>
        <w:t>.</w:t>
      </w:r>
    </w:p>
    <w:p w:rsidR="00147EA2" w:rsidRDefault="00147EA2" w:rsidP="00147EA2">
      <w:pPr>
        <w:jc w:val="both"/>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D23FC1">
      <w:pPr>
        <w:jc w:val="center"/>
      </w:pPr>
    </w:p>
    <w:p w:rsidR="00012343" w:rsidRDefault="00012343" w:rsidP="00572FA3"/>
    <w:p w:rsidR="008C6EC6" w:rsidRDefault="008C6EC6" w:rsidP="00572FA3"/>
    <w:p w:rsidR="008C6EC6" w:rsidRDefault="008C6EC6" w:rsidP="00572FA3"/>
    <w:p w:rsidR="008C6EC6" w:rsidRDefault="008C6EC6"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574167" w:rsidRDefault="00574167" w:rsidP="00572FA3"/>
    <w:p w:rsidR="00B271EE" w:rsidRPr="008C6EC6" w:rsidRDefault="00B271EE" w:rsidP="008C6EC6">
      <w:pPr>
        <w:pStyle w:val="Heading1"/>
        <w:jc w:val="center"/>
        <w:rPr>
          <w:rFonts w:ascii="Times New Roman" w:hAnsi="Times New Roman" w:cs="Times New Roman"/>
        </w:rPr>
      </w:pPr>
      <w:bookmarkStart w:id="37" w:name="_Toc263169705"/>
      <w:r w:rsidRPr="008C6EC6">
        <w:rPr>
          <w:rFonts w:ascii="Times New Roman" w:hAnsi="Times New Roman" w:cs="Times New Roman"/>
        </w:rPr>
        <w:t>Santrauka</w:t>
      </w:r>
      <w:bookmarkEnd w:id="37"/>
    </w:p>
    <w:p w:rsidR="00032AE8" w:rsidRDefault="00032AE8" w:rsidP="00572FA3"/>
    <w:p w:rsidR="00012343" w:rsidRDefault="00872CF3" w:rsidP="00970820">
      <w:pPr>
        <w:spacing w:line="360" w:lineRule="auto"/>
        <w:ind w:firstLine="567"/>
        <w:jc w:val="both"/>
      </w:pPr>
      <w:r>
        <w:t>Darbe nagrinėjama Šiaulių krašto pinigų cirkuliacija XVI-XVIII a., remiantis numizmatikos teikiamais duomenimis. Darbo tikslas yra apibrėžti minimo laikotarpio pinigų cirkuliaciją krašte. Pagrindinis uždavinys apima statistinės duomenų bazės sudarymą, kurios teikiami duomenys vėliau yra panaudojami apibrėžiant pinigų cirkuliaciją.</w:t>
      </w:r>
    </w:p>
    <w:p w:rsidR="00872CF3" w:rsidRDefault="00872CF3" w:rsidP="00970820">
      <w:pPr>
        <w:spacing w:line="360" w:lineRule="auto"/>
        <w:ind w:firstLine="567"/>
        <w:jc w:val="both"/>
      </w:pPr>
      <w:r>
        <w:t>Nagrinėjami duomenys iš lobių, senkapių ir gyvenvietėse rastų pavienių radinių. Pirmiausiai tiriamos lobių monetos, nes jų santykinis kiekis sudaro apie ~95% visų Šiaulių krašte rastų monetų</w:t>
      </w:r>
      <w:r w:rsidR="00C568EA">
        <w:t xml:space="preserve"> kiekio. </w:t>
      </w:r>
      <w:r>
        <w:t>Monetos nagrinėjamos keliais aspektais - pagal nominalus, kaldinimo vietas ir chronologinius laikotarpius. Tos pačios sekos laikomasi ir aptariant senkapių monetų</w:t>
      </w:r>
      <w:r w:rsidR="00CB1214">
        <w:t xml:space="preserve"> bei pavienių radinių</w:t>
      </w:r>
      <w:r w:rsidR="00C568EA">
        <w:t xml:space="preserve"> </w:t>
      </w:r>
      <w:r w:rsidR="00CB1214">
        <w:t>duomenis.</w:t>
      </w:r>
    </w:p>
    <w:p w:rsidR="00CB1214" w:rsidRDefault="00CB1214" w:rsidP="00970820">
      <w:pPr>
        <w:spacing w:line="360" w:lineRule="auto"/>
        <w:ind w:firstLine="567"/>
        <w:jc w:val="both"/>
      </w:pPr>
      <w:r>
        <w:t>Tyrimo rezultatai parodo, kad XVI a. pinigų apyvartoje gausiausiai cirkuliavo lietuviški pusgrašiai. XVII a. krašte didžiausią kiekį tarp monetų sudarė Rygos šilingai, ir galiausiai XVIII a. Lenkijos šeštokai. Taigi galima teigti, kad Šiaulių krašto pinigų cirkuliacija XVI-XVIII a. be didesnių išimčių atiti</w:t>
      </w:r>
      <w:r w:rsidR="00C568EA">
        <w:t>ko</w:t>
      </w:r>
      <w:r>
        <w:t xml:space="preserve"> to meto pinigų cirkuliacijos tendencijas Lietuvoje. Atskirai galima </w:t>
      </w:r>
      <w:r w:rsidR="00C568EA">
        <w:t>būtų paminėti, kad Šiaulių krašte</w:t>
      </w:r>
      <w:r>
        <w:t xml:space="preserve"> kiek</w:t>
      </w:r>
      <w:r w:rsidR="00C568EA">
        <w:t xml:space="preserve"> daugiau randama </w:t>
      </w:r>
      <w:r>
        <w:t>Rygo</w:t>
      </w:r>
      <w:r w:rsidR="00C568EA">
        <w:t>je ir Livonijoje kaldintų monetų - tą greičiausiai lėmė geografinis kraštų artumas ir glaudesni ūkio - prekybiniai santykiai.</w:t>
      </w:r>
    </w:p>
    <w:p w:rsidR="00012343" w:rsidRDefault="00012343"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23FC1">
      <w:pPr>
        <w:jc w:val="center"/>
      </w:pPr>
    </w:p>
    <w:p w:rsidR="00B271EE" w:rsidRDefault="00B271EE" w:rsidP="00D87BD9"/>
    <w:p w:rsidR="00D64B16" w:rsidRDefault="00D64B16" w:rsidP="00A62D95"/>
    <w:p w:rsidR="00D23FC1" w:rsidRPr="008C6EC6" w:rsidRDefault="00D23FC1" w:rsidP="008C6EC6">
      <w:pPr>
        <w:pStyle w:val="Heading1"/>
        <w:jc w:val="center"/>
        <w:rPr>
          <w:rFonts w:ascii="Times New Roman" w:hAnsi="Times New Roman" w:cs="Times New Roman"/>
        </w:rPr>
      </w:pPr>
      <w:bookmarkStart w:id="38" w:name="_Toc263169706"/>
      <w:r w:rsidRPr="008C6EC6">
        <w:rPr>
          <w:rFonts w:ascii="Times New Roman" w:hAnsi="Times New Roman" w:cs="Times New Roman"/>
        </w:rPr>
        <w:t>Summary</w:t>
      </w:r>
      <w:bookmarkEnd w:id="38"/>
    </w:p>
    <w:p w:rsidR="00D23FC1" w:rsidRDefault="00D23FC1" w:rsidP="00D23FC1">
      <w:pPr>
        <w:jc w:val="center"/>
      </w:pPr>
    </w:p>
    <w:p w:rsidR="00D23FC1" w:rsidRDefault="00D23FC1" w:rsidP="00D23FC1">
      <w:pPr>
        <w:jc w:val="center"/>
      </w:pPr>
    </w:p>
    <w:p w:rsidR="00D87BD9" w:rsidRDefault="00D87BD9" w:rsidP="00F95201">
      <w:pPr>
        <w:spacing w:line="360" w:lineRule="auto"/>
        <w:ind w:firstLine="567"/>
        <w:jc w:val="both"/>
      </w:pPr>
      <w:r w:rsidRPr="00802BBE">
        <w:t>This study examines the circulation of money in Siauliai region in 16th-18th centuries on the basis of numismatical data. The aim is to define the circulation of money in the region in the reffered period. The main task involves the creation of statistical database which would later provide necesary information for the definition of money circulation</w:t>
      </w:r>
      <w:r>
        <w:t xml:space="preserve">. </w:t>
      </w:r>
    </w:p>
    <w:p w:rsidR="00D87BD9" w:rsidRDefault="00D87BD9" w:rsidP="00F95201">
      <w:pPr>
        <w:spacing w:line="360" w:lineRule="auto"/>
        <w:ind w:firstLine="567"/>
        <w:jc w:val="both"/>
      </w:pPr>
      <w:r w:rsidRPr="00802BBE">
        <w:t xml:space="preserve">Numismatical data comes from coin hoards, graves and settlements. First of all the data from coin hoards is investigated. That is because the share of their relative content equals to about 95 percent of the total ammount of coins found </w:t>
      </w:r>
      <w:r w:rsidR="006C2411">
        <w:t xml:space="preserve">in </w:t>
      </w:r>
      <w:r w:rsidRPr="00802BBE">
        <w:t>Siauliai region. Numismatical data is investigated in several aspects - coin denomination, minting place and historical periods.  Coins from graves and settlements are investigated in the same order.</w:t>
      </w:r>
      <w:r>
        <w:t xml:space="preserve"> </w:t>
      </w:r>
    </w:p>
    <w:p w:rsidR="00D87BD9" w:rsidRPr="00802BBE" w:rsidRDefault="00D87BD9" w:rsidP="00F95201">
      <w:pPr>
        <w:spacing w:line="360" w:lineRule="auto"/>
        <w:ind w:firstLine="567"/>
        <w:jc w:val="both"/>
      </w:pPr>
      <w:r w:rsidRPr="00802BBE">
        <w:t>Study results show that in the 16th century Lithuanian half-groats were most widely used. In 17th century money circulation consisted primarily of shillings minted in Riga, and finally in 18th century century most popular were Polish six groat coins. Thus it can be stated that money circulation in Siauliai region in 16th-18th centuries corellated with the trends of the rest of Lithuania without any larger exceptions. It can be noted that slightly larger ammounts of coins minted in Riga and Livonia can be found in Siauliai region - probably due to geographical proximity and  closer economic and trade relations</w:t>
      </w:r>
      <w:r>
        <w:t>.</w:t>
      </w:r>
    </w:p>
    <w:p w:rsidR="00D23FC1" w:rsidRDefault="00D23FC1" w:rsidP="00D87BD9">
      <w:pPr>
        <w:jc w:val="both"/>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23FC1" w:rsidRDefault="00D23FC1" w:rsidP="00D23FC1">
      <w:pPr>
        <w:jc w:val="center"/>
      </w:pPr>
    </w:p>
    <w:p w:rsidR="00D64B16" w:rsidRDefault="00D64B16" w:rsidP="004F7629">
      <w:pPr>
        <w:pStyle w:val="Heading1"/>
        <w:rPr>
          <w:rFonts w:ascii="Times New Roman" w:hAnsi="Times New Roman" w:cs="Times New Roman"/>
        </w:rPr>
      </w:pPr>
      <w:bookmarkStart w:id="39" w:name="_Toc263169707"/>
    </w:p>
    <w:p w:rsidR="00D23FC1" w:rsidRDefault="00D23FC1" w:rsidP="008C6EC6">
      <w:pPr>
        <w:pStyle w:val="Heading1"/>
        <w:jc w:val="center"/>
        <w:rPr>
          <w:rFonts w:ascii="Times New Roman" w:hAnsi="Times New Roman" w:cs="Times New Roman"/>
        </w:rPr>
      </w:pPr>
      <w:r w:rsidRPr="008C6EC6">
        <w:rPr>
          <w:rFonts w:ascii="Times New Roman" w:hAnsi="Times New Roman" w:cs="Times New Roman"/>
        </w:rPr>
        <w:t>Priedai</w:t>
      </w:r>
      <w:bookmarkEnd w:id="39"/>
    </w:p>
    <w:p w:rsidR="00FF550A" w:rsidRDefault="00FF550A" w:rsidP="00FF550A">
      <w:pPr>
        <w:jc w:val="both"/>
      </w:pPr>
    </w:p>
    <w:p w:rsidR="00D64B16" w:rsidRDefault="00D64B16" w:rsidP="00FF550A">
      <w:pPr>
        <w:jc w:val="both"/>
      </w:pPr>
    </w:p>
    <w:p w:rsidR="006B5867" w:rsidRDefault="006B5867" w:rsidP="006B5867"/>
    <w:p w:rsidR="00D64B16" w:rsidRDefault="00D64B16" w:rsidP="00F95201">
      <w:pPr>
        <w:spacing w:line="360" w:lineRule="auto"/>
        <w:jc w:val="both"/>
      </w:pPr>
      <w:r>
        <w:t>1 Priedas. Lobių monėtų radimvi</w:t>
      </w:r>
      <w:r w:rsidR="00F95201">
        <w:t>etės...........................</w:t>
      </w:r>
      <w:r>
        <w:t>....</w:t>
      </w:r>
      <w:r w:rsidR="004F7629">
        <w:t>.</w:t>
      </w:r>
      <w:r>
        <w:t>p. 52</w:t>
      </w:r>
    </w:p>
    <w:p w:rsidR="00D64B16" w:rsidRDefault="00D64B16" w:rsidP="00F95201">
      <w:pPr>
        <w:spacing w:line="360" w:lineRule="auto"/>
        <w:jc w:val="both"/>
      </w:pPr>
      <w:r>
        <w:t>2 Priedas. Senkapių monetų r</w:t>
      </w:r>
      <w:r w:rsidR="00F95201">
        <w:t>adimvietės.....................</w:t>
      </w:r>
      <w:r>
        <w:t>...</w:t>
      </w:r>
      <w:r w:rsidR="004F7629">
        <w:t>..</w:t>
      </w:r>
      <w:r>
        <w:t>.p. 53</w:t>
      </w:r>
    </w:p>
    <w:p w:rsidR="00D64B16" w:rsidRDefault="00D64B16" w:rsidP="00F95201">
      <w:pPr>
        <w:tabs>
          <w:tab w:val="left" w:pos="5463"/>
        </w:tabs>
        <w:spacing w:line="360" w:lineRule="auto"/>
        <w:jc w:val="both"/>
      </w:pPr>
      <w:r>
        <w:t>3 Priedas. 3</w:t>
      </w:r>
      <w:r w:rsidR="00F95201">
        <w:t xml:space="preserve"> </w:t>
      </w:r>
      <w:r>
        <w:t>grupės monetų r</w:t>
      </w:r>
      <w:r w:rsidR="00F95201">
        <w:t>adimvietės....................</w:t>
      </w:r>
      <w:r>
        <w:t>.......</w:t>
      </w:r>
      <w:r w:rsidR="004F7629">
        <w:t>.</w:t>
      </w:r>
      <w:r>
        <w:t>p. 54</w:t>
      </w:r>
    </w:p>
    <w:p w:rsidR="00D64B16" w:rsidRDefault="00D64B16" w:rsidP="00F95201">
      <w:pPr>
        <w:tabs>
          <w:tab w:val="left" w:pos="5463"/>
        </w:tabs>
        <w:spacing w:line="360" w:lineRule="auto"/>
        <w:jc w:val="both"/>
      </w:pPr>
      <w:r>
        <w:t>4 Priedas. Lobių monetų nomi</w:t>
      </w:r>
      <w:r w:rsidR="00F95201">
        <w:t>nalai..........................</w:t>
      </w:r>
      <w:r>
        <w:t>......</w:t>
      </w:r>
      <w:r w:rsidR="004F7629">
        <w:t>...</w:t>
      </w:r>
      <w:r>
        <w:t>p. 55</w:t>
      </w:r>
    </w:p>
    <w:p w:rsidR="00D64B16" w:rsidRDefault="00D64B16" w:rsidP="00F95201">
      <w:pPr>
        <w:spacing w:line="360" w:lineRule="auto"/>
        <w:jc w:val="both"/>
      </w:pPr>
      <w:r>
        <w:t>5 Priedas. Lobių monetų</w:t>
      </w:r>
      <w:r w:rsidR="00F95201">
        <w:t xml:space="preserve"> kaldinimo vietos..............</w:t>
      </w:r>
      <w:r>
        <w:t>......</w:t>
      </w:r>
      <w:r w:rsidR="004F7629">
        <w:t>...</w:t>
      </w:r>
      <w:r>
        <w:t>.p. 57</w:t>
      </w:r>
    </w:p>
    <w:p w:rsidR="00D64B16" w:rsidRDefault="00D64B16" w:rsidP="00F95201">
      <w:pPr>
        <w:spacing w:line="360" w:lineRule="auto"/>
        <w:jc w:val="both"/>
      </w:pPr>
      <w:r>
        <w:t>6 Priedas. Senkapių mone</w:t>
      </w:r>
      <w:r w:rsidR="00F95201">
        <w:t>tų nominalai...................</w:t>
      </w:r>
      <w:r>
        <w:t>........</w:t>
      </w:r>
      <w:r w:rsidR="004F7629">
        <w:t>...</w:t>
      </w:r>
      <w:r>
        <w:t>p. 60</w:t>
      </w:r>
    </w:p>
    <w:p w:rsidR="00D64B16" w:rsidRDefault="00D64B16" w:rsidP="00F95201">
      <w:pPr>
        <w:spacing w:line="360" w:lineRule="auto"/>
        <w:jc w:val="both"/>
      </w:pPr>
      <w:r>
        <w:t>7 Priedas. Senkapių monetų kaldinimo vietos.................</w:t>
      </w:r>
      <w:r w:rsidR="004F7629">
        <w:t>...</w:t>
      </w:r>
      <w:r>
        <w:t>p. 61</w:t>
      </w:r>
    </w:p>
    <w:p w:rsidR="00D64B16" w:rsidRDefault="00D64B16" w:rsidP="00F95201">
      <w:pPr>
        <w:spacing w:line="360" w:lineRule="auto"/>
        <w:jc w:val="both"/>
      </w:pPr>
      <w:r>
        <w:t>8 Priedas. 3 grupės monetų nominalai............................</w:t>
      </w:r>
      <w:r w:rsidR="004F7629">
        <w:t>....</w:t>
      </w:r>
      <w:r>
        <w:t>p. 62</w:t>
      </w:r>
    </w:p>
    <w:p w:rsidR="00D64B16" w:rsidRDefault="00D64B16" w:rsidP="00F95201">
      <w:pPr>
        <w:spacing w:line="360" w:lineRule="auto"/>
        <w:jc w:val="both"/>
      </w:pPr>
      <w:r>
        <w:t>9 Priedas. 3 grupės monetų kaldinimo vietos.........</w:t>
      </w:r>
      <w:r w:rsidR="00F95201">
        <w:t>.</w:t>
      </w:r>
      <w:r>
        <w:t>..........</w:t>
      </w:r>
      <w:r w:rsidR="004F7629">
        <w:t>..</w:t>
      </w:r>
      <w:r>
        <w:t>p. 63</w:t>
      </w:r>
    </w:p>
    <w:p w:rsidR="004F7629" w:rsidRDefault="004F7629" w:rsidP="00F95201">
      <w:pPr>
        <w:spacing w:line="360" w:lineRule="auto"/>
        <w:jc w:val="both"/>
      </w:pPr>
      <w:r>
        <w:t>10 Priedas. Lobių chronologiniai intervalai........................p. 64</w:t>
      </w:r>
    </w:p>
    <w:p w:rsidR="00D64B16" w:rsidRDefault="00D64B16" w:rsidP="00D64B16"/>
    <w:p w:rsidR="00D64B16" w:rsidRDefault="00D64B16" w:rsidP="00D64B16"/>
    <w:p w:rsidR="00D64B16" w:rsidRDefault="00D64B16" w:rsidP="00D64B16">
      <w:pPr>
        <w:tabs>
          <w:tab w:val="left" w:pos="5463"/>
        </w:tabs>
      </w:pPr>
    </w:p>
    <w:p w:rsidR="00D64B16" w:rsidRDefault="00D64B16" w:rsidP="00D64B16"/>
    <w:p w:rsidR="00D64B16" w:rsidRDefault="00D64B16" w:rsidP="00D64B16"/>
    <w:p w:rsidR="006B5867" w:rsidRDefault="006B5867" w:rsidP="006B5867"/>
    <w:p w:rsidR="006B5867" w:rsidRDefault="006B5867" w:rsidP="006B5867"/>
    <w:p w:rsidR="006B5867" w:rsidRDefault="006B5867">
      <w:pPr>
        <w:spacing w:line="276" w:lineRule="auto"/>
        <w:jc w:val="both"/>
      </w:pPr>
      <w:r>
        <w:br w:type="page"/>
      </w:r>
    </w:p>
    <w:p w:rsidR="006B5867" w:rsidRDefault="004B0965" w:rsidP="006B5867">
      <w:pPr>
        <w:jc w:val="center"/>
      </w:pPr>
      <w:r>
        <w:lastRenderedPageBreak/>
        <w:t xml:space="preserve">1 Priedas. </w:t>
      </w:r>
      <w:r w:rsidR="006B5867">
        <w:t>Lobių monėtų radimvietės</w:t>
      </w:r>
    </w:p>
    <w:p w:rsidR="006B5867" w:rsidRDefault="006B5867" w:rsidP="006B5867"/>
    <w:p w:rsidR="006B5867" w:rsidRDefault="006B5867" w:rsidP="006B5867">
      <w:r>
        <w:rPr>
          <w:noProof/>
        </w:rPr>
        <w:drawing>
          <wp:inline distT="0" distB="0" distL="0" distR="0">
            <wp:extent cx="5241290" cy="4760595"/>
            <wp:effectExtent l="19050" t="0" r="0" b="0"/>
            <wp:docPr id="1" name="Picture 1" descr="D:\001 Bakalauro Darbas\001 Bakalaurinis\zemelapiai ir lenteles priedams\lobiu (su panaudota statistine info) zemelap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1 Bakalauro Darbas\001 Bakalaurinis\zemelapiai ir lenteles priedams\lobiu (su panaudota statistine info) zemelapis.bmp"/>
                    <pic:cNvPicPr>
                      <a:picLocks noChangeAspect="1" noChangeArrowheads="1"/>
                    </pic:cNvPicPr>
                  </pic:nvPicPr>
                  <pic:blipFill>
                    <a:blip r:embed="rId40" cstate="print"/>
                    <a:srcRect/>
                    <a:stretch>
                      <a:fillRect/>
                    </a:stretch>
                  </pic:blipFill>
                  <pic:spPr bwMode="auto">
                    <a:xfrm>
                      <a:off x="0" y="0"/>
                      <a:ext cx="5241290" cy="4760595"/>
                    </a:xfrm>
                    <a:prstGeom prst="rect">
                      <a:avLst/>
                    </a:prstGeom>
                    <a:noFill/>
                    <a:ln w="9525">
                      <a:noFill/>
                      <a:miter lim="800000"/>
                      <a:headEnd/>
                      <a:tailEnd/>
                    </a:ln>
                  </pic:spPr>
                </pic:pic>
              </a:graphicData>
            </a:graphic>
          </wp:inline>
        </w:drawing>
      </w:r>
    </w:p>
    <w:p w:rsidR="006B5867" w:rsidRPr="006B5867" w:rsidRDefault="006B5867" w:rsidP="006B5867"/>
    <w:p w:rsidR="006B5867" w:rsidRPr="006B5867" w:rsidRDefault="006B5867" w:rsidP="006B5867"/>
    <w:p w:rsidR="006B5867" w:rsidRPr="006B5867" w:rsidRDefault="006B5867" w:rsidP="006B5867"/>
    <w:p w:rsidR="006B5867" w:rsidRDefault="006B5867" w:rsidP="006B5867"/>
    <w:p w:rsidR="006B5867" w:rsidRDefault="006B5867" w:rsidP="006B5867">
      <w:pPr>
        <w:jc w:val="center"/>
      </w:pPr>
    </w:p>
    <w:p w:rsidR="006B5867" w:rsidRDefault="006B5867">
      <w:pPr>
        <w:spacing w:line="276" w:lineRule="auto"/>
        <w:jc w:val="both"/>
      </w:pPr>
      <w:r>
        <w:br w:type="page"/>
      </w:r>
    </w:p>
    <w:p w:rsidR="006B5867" w:rsidRDefault="006B5867" w:rsidP="006B5867">
      <w:pPr>
        <w:jc w:val="center"/>
      </w:pPr>
    </w:p>
    <w:p w:rsidR="006B5867" w:rsidRDefault="004B0965" w:rsidP="006B5867">
      <w:pPr>
        <w:jc w:val="center"/>
      </w:pPr>
      <w:r>
        <w:t xml:space="preserve">2 Priedas. </w:t>
      </w:r>
      <w:r w:rsidR="006B5867">
        <w:t>Senkapių monetų radimvietės</w:t>
      </w:r>
    </w:p>
    <w:p w:rsidR="006B5867" w:rsidRDefault="006B5867" w:rsidP="006B5867">
      <w:pPr>
        <w:jc w:val="center"/>
      </w:pPr>
      <w:r>
        <w:rPr>
          <w:noProof/>
        </w:rPr>
        <w:drawing>
          <wp:inline distT="0" distB="0" distL="0" distR="0">
            <wp:extent cx="5241290" cy="4760595"/>
            <wp:effectExtent l="19050" t="0" r="0" b="0"/>
            <wp:docPr id="2" name="Picture 2" descr="D:\001 Bakalauro Darbas\001 Bakalaurinis\zemelapiai ir lenteles priedams\senkapiu (su panaudota statistine info) zemelap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1 Bakalauro Darbas\001 Bakalaurinis\zemelapiai ir lenteles priedams\senkapiu (su panaudota statistine info) zemelapis.bmp"/>
                    <pic:cNvPicPr>
                      <a:picLocks noChangeAspect="1" noChangeArrowheads="1"/>
                    </pic:cNvPicPr>
                  </pic:nvPicPr>
                  <pic:blipFill>
                    <a:blip r:embed="rId41" cstate="print"/>
                    <a:srcRect/>
                    <a:stretch>
                      <a:fillRect/>
                    </a:stretch>
                  </pic:blipFill>
                  <pic:spPr bwMode="auto">
                    <a:xfrm>
                      <a:off x="0" y="0"/>
                      <a:ext cx="5241290" cy="4760595"/>
                    </a:xfrm>
                    <a:prstGeom prst="rect">
                      <a:avLst/>
                    </a:prstGeom>
                    <a:noFill/>
                    <a:ln w="9525">
                      <a:noFill/>
                      <a:miter lim="800000"/>
                      <a:headEnd/>
                      <a:tailEnd/>
                    </a:ln>
                  </pic:spPr>
                </pic:pic>
              </a:graphicData>
            </a:graphic>
          </wp:inline>
        </w:drawing>
      </w:r>
    </w:p>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Default="006B5867" w:rsidP="006B5867"/>
    <w:p w:rsidR="006B5867" w:rsidRDefault="006B5867" w:rsidP="006B5867"/>
    <w:p w:rsidR="006B5867" w:rsidRDefault="006B5867" w:rsidP="006B5867">
      <w:pPr>
        <w:tabs>
          <w:tab w:val="left" w:pos="5463"/>
        </w:tabs>
      </w:pPr>
      <w:r>
        <w:tab/>
      </w:r>
    </w:p>
    <w:p w:rsidR="006B5867" w:rsidRDefault="006B5867" w:rsidP="006B5867">
      <w:pPr>
        <w:tabs>
          <w:tab w:val="left" w:pos="5463"/>
        </w:tabs>
      </w:pPr>
    </w:p>
    <w:p w:rsidR="006B5867" w:rsidRDefault="006B5867" w:rsidP="006B5867">
      <w:pPr>
        <w:tabs>
          <w:tab w:val="left" w:pos="5463"/>
        </w:tabs>
      </w:pPr>
    </w:p>
    <w:p w:rsidR="006B5867" w:rsidRDefault="006B5867" w:rsidP="006B5867">
      <w:pPr>
        <w:tabs>
          <w:tab w:val="left" w:pos="5463"/>
        </w:tabs>
      </w:pPr>
    </w:p>
    <w:p w:rsidR="006B5867" w:rsidRDefault="006B5867" w:rsidP="006B5867">
      <w:pPr>
        <w:tabs>
          <w:tab w:val="left" w:pos="5463"/>
        </w:tabs>
        <w:jc w:val="center"/>
      </w:pPr>
      <w:r>
        <w:lastRenderedPageBreak/>
        <w:t xml:space="preserve">3 </w:t>
      </w:r>
      <w:r w:rsidR="004B0965">
        <w:t>Priedas. 3</w:t>
      </w:r>
      <w:r w:rsidR="00F95201">
        <w:t xml:space="preserve"> </w:t>
      </w:r>
      <w:r>
        <w:t>grupės monetų radimvietės</w:t>
      </w:r>
    </w:p>
    <w:p w:rsidR="006B5867" w:rsidRDefault="006B5867" w:rsidP="006B5867">
      <w:pPr>
        <w:tabs>
          <w:tab w:val="left" w:pos="5463"/>
        </w:tabs>
      </w:pPr>
    </w:p>
    <w:p w:rsidR="006B5867" w:rsidRDefault="006B5867" w:rsidP="006B5867">
      <w:pPr>
        <w:tabs>
          <w:tab w:val="left" w:pos="5463"/>
        </w:tabs>
      </w:pPr>
      <w:r>
        <w:rPr>
          <w:noProof/>
        </w:rPr>
        <w:drawing>
          <wp:inline distT="0" distB="0" distL="0" distR="0">
            <wp:extent cx="5241290" cy="4760595"/>
            <wp:effectExtent l="19050" t="0" r="0" b="0"/>
            <wp:docPr id="3" name="Picture 3" descr="D:\001 Bakalauro Darbas\001 Bakalaurinis\zemelapiai ir lenteles priedams\trecios grupes monetu (su panaudota statistine info) zemelap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1 Bakalauro Darbas\001 Bakalaurinis\zemelapiai ir lenteles priedams\trecios grupes monetu (su panaudota statistine info) zemelapis.bmp"/>
                    <pic:cNvPicPr>
                      <a:picLocks noChangeAspect="1" noChangeArrowheads="1"/>
                    </pic:cNvPicPr>
                  </pic:nvPicPr>
                  <pic:blipFill>
                    <a:blip r:embed="rId42" cstate="print"/>
                    <a:srcRect/>
                    <a:stretch>
                      <a:fillRect/>
                    </a:stretch>
                  </pic:blipFill>
                  <pic:spPr bwMode="auto">
                    <a:xfrm>
                      <a:off x="0" y="0"/>
                      <a:ext cx="5241290" cy="4760595"/>
                    </a:xfrm>
                    <a:prstGeom prst="rect">
                      <a:avLst/>
                    </a:prstGeom>
                    <a:noFill/>
                    <a:ln w="9525">
                      <a:noFill/>
                      <a:miter lim="800000"/>
                      <a:headEnd/>
                      <a:tailEnd/>
                    </a:ln>
                  </pic:spPr>
                </pic:pic>
              </a:graphicData>
            </a:graphic>
          </wp:inline>
        </w:drawing>
      </w:r>
    </w:p>
    <w:p w:rsidR="006B5867" w:rsidRDefault="006B5867" w:rsidP="006B5867">
      <w:pPr>
        <w:tabs>
          <w:tab w:val="left" w:pos="5463"/>
        </w:tabs>
      </w:pPr>
    </w:p>
    <w:p w:rsidR="006B5867" w:rsidRDefault="006B5867" w:rsidP="006B5867">
      <w:pPr>
        <w:tabs>
          <w:tab w:val="left" w:pos="5463"/>
        </w:tabs>
      </w:pPr>
    </w:p>
    <w:p w:rsidR="006B5867" w:rsidRDefault="006B5867" w:rsidP="006B5867">
      <w:pPr>
        <w:tabs>
          <w:tab w:val="left" w:pos="5463"/>
        </w:tabs>
      </w:pPr>
    </w:p>
    <w:p w:rsidR="006B5867" w:rsidRDefault="006B5867" w:rsidP="006B5867">
      <w:pPr>
        <w:tabs>
          <w:tab w:val="left" w:pos="5463"/>
        </w:tabs>
      </w:pPr>
    </w:p>
    <w:p w:rsidR="006B5867" w:rsidRDefault="006B5867" w:rsidP="006B5867">
      <w:pPr>
        <w:tabs>
          <w:tab w:val="left" w:pos="5463"/>
        </w:tabs>
      </w:pPr>
    </w:p>
    <w:p w:rsidR="006B5867" w:rsidRDefault="006B5867" w:rsidP="006B5867">
      <w:pPr>
        <w:tabs>
          <w:tab w:val="left" w:pos="5463"/>
        </w:tabs>
      </w:pPr>
    </w:p>
    <w:p w:rsidR="006B5867" w:rsidRDefault="006B5867">
      <w:pPr>
        <w:spacing w:line="276" w:lineRule="auto"/>
        <w:jc w:val="both"/>
      </w:pPr>
      <w:r>
        <w:br w:type="page"/>
      </w:r>
    </w:p>
    <w:p w:rsidR="006B5867" w:rsidRDefault="004B0965" w:rsidP="006B5867">
      <w:pPr>
        <w:tabs>
          <w:tab w:val="left" w:pos="5463"/>
        </w:tabs>
        <w:jc w:val="center"/>
      </w:pPr>
      <w:r>
        <w:lastRenderedPageBreak/>
        <w:t xml:space="preserve">4 Priedas. </w:t>
      </w:r>
      <w:r w:rsidR="006B5867">
        <w:t>Lobių monetų nominalai</w:t>
      </w:r>
    </w:p>
    <w:p w:rsidR="006B5867" w:rsidRDefault="006B5867" w:rsidP="006B5867">
      <w:pPr>
        <w:tabs>
          <w:tab w:val="left" w:pos="5463"/>
        </w:tabs>
      </w:pPr>
    </w:p>
    <w:tbl>
      <w:tblPr>
        <w:tblW w:w="9460" w:type="dxa"/>
        <w:tblInd w:w="93" w:type="dxa"/>
        <w:tblLook w:val="04A0"/>
      </w:tblPr>
      <w:tblGrid>
        <w:gridCol w:w="2540"/>
        <w:gridCol w:w="1100"/>
        <w:gridCol w:w="1000"/>
        <w:gridCol w:w="900"/>
        <w:gridCol w:w="1080"/>
        <w:gridCol w:w="1200"/>
        <w:gridCol w:w="880"/>
        <w:gridCol w:w="774"/>
      </w:tblGrid>
      <w:tr w:rsidR="006B5867" w:rsidRPr="006B5867" w:rsidTr="006B5867">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Akmenės r.</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Joniškio 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Kelmės 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Pakruojo 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Radviliškio r.</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Šiaulių r.</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denarai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40</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104</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156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dvidenariai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129</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67</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148</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344</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tridenariai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88</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99</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mažieji grašiai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pusgrašiai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1246</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1252</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xml:space="preserve">grašiai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292</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85</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24</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404</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pusantrokai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187</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35</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1529</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1797</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1039</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4597</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2 grašiai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467</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469</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trečiokai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59</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290</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107</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458</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4 grašiai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šeštokai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363</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155</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16</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1112</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1646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šilingai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25</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2279</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5453</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6602</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809</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15168</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1,5 šilingo</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ortai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24</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249</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246</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546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auksinai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108</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120</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tymfai (timpos)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34</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42</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taleriai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burgundiškieji taleriai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liūto taleriai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30</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33</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San Galeno miesto taleriai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3 kreiceriai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6 kreiceriai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15 kreicerių</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18 kreicerių</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0,5 riksdalderio</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riksdalderiai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8</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2 peniai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9</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0,25 patagono</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19</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23</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45</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0,5 patagono</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patagonai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38</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37</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lastRenderedPageBreak/>
              <w:t>0,5 ekiu</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ekiu</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markės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2 markės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erės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23</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30</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2 erės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4 erės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5 erės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29</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30</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kvinarijai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florenai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kapeikos</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8</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heleriai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pfeningai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8 realai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dukatai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10</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dukatonai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sidabriniai dukatai</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19</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22</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59</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710</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2570</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9236</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338</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8900</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3950</w:t>
            </w:r>
          </w:p>
        </w:tc>
        <w:tc>
          <w:tcPr>
            <w:tcW w:w="7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25704</w:t>
            </w:r>
          </w:p>
        </w:tc>
      </w:tr>
      <w:tr w:rsidR="006B5867" w:rsidRPr="006B5867" w:rsidTr="006B5867">
        <w:trPr>
          <w:trHeight w:val="300"/>
        </w:trPr>
        <w:tc>
          <w:tcPr>
            <w:tcW w:w="2540" w:type="dxa"/>
            <w:tcBorders>
              <w:top w:val="nil"/>
              <w:left w:val="nil"/>
              <w:bottom w:val="nil"/>
              <w:right w:val="nil"/>
            </w:tcBorders>
            <w:shd w:val="clear" w:color="auto" w:fill="auto"/>
            <w:noWrap/>
            <w:vAlign w:val="bottom"/>
            <w:hideMark/>
          </w:tcPr>
          <w:p w:rsidR="006B5867" w:rsidRPr="006B5867" w:rsidRDefault="006B5867" w:rsidP="006B5867">
            <w:pPr>
              <w:rPr>
                <w:rFonts w:ascii="Calibri" w:hAnsi="Calibri" w:cs="Calibri"/>
                <w:color w:val="000000"/>
                <w:sz w:val="22"/>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Akmenės r.</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Joniškio r.</w:t>
            </w:r>
          </w:p>
        </w:tc>
        <w:tc>
          <w:tcPr>
            <w:tcW w:w="9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Kelmės r.</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Pakruojo r.</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Radviliškio r.</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Šiaulių r.</w:t>
            </w:r>
          </w:p>
        </w:tc>
        <w:tc>
          <w:tcPr>
            <w:tcW w:w="760" w:type="dxa"/>
            <w:tcBorders>
              <w:top w:val="nil"/>
              <w:left w:val="nil"/>
              <w:bottom w:val="nil"/>
              <w:right w:val="nil"/>
            </w:tcBorders>
            <w:shd w:val="clear" w:color="auto" w:fill="auto"/>
            <w:noWrap/>
            <w:vAlign w:val="bottom"/>
            <w:hideMark/>
          </w:tcPr>
          <w:p w:rsidR="006B5867" w:rsidRPr="006B5867" w:rsidRDefault="006B5867" w:rsidP="006B5867">
            <w:pPr>
              <w:rPr>
                <w:rFonts w:ascii="Calibri" w:hAnsi="Calibri" w:cs="Calibri"/>
                <w:color w:val="000000"/>
                <w:sz w:val="22"/>
              </w:rPr>
            </w:pPr>
          </w:p>
        </w:tc>
      </w:tr>
    </w:tbl>
    <w:p w:rsidR="006B5867" w:rsidRDefault="006B5867" w:rsidP="006B5867">
      <w:pPr>
        <w:tabs>
          <w:tab w:val="left" w:pos="5463"/>
        </w:tabs>
      </w:pPr>
    </w:p>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Pr="006B5867" w:rsidRDefault="006B5867" w:rsidP="006B5867"/>
    <w:p w:rsidR="006B5867" w:rsidRDefault="006B5867" w:rsidP="006B5867"/>
    <w:p w:rsidR="006B5867" w:rsidRDefault="006B5867" w:rsidP="006B5867"/>
    <w:p w:rsidR="006B5867" w:rsidRDefault="006B5867" w:rsidP="006B5867"/>
    <w:p w:rsidR="006B5867" w:rsidRDefault="006B5867" w:rsidP="006B5867">
      <w:pPr>
        <w:jc w:val="center"/>
      </w:pPr>
    </w:p>
    <w:p w:rsidR="006B5867" w:rsidRDefault="006B5867" w:rsidP="006B5867">
      <w:pPr>
        <w:jc w:val="center"/>
      </w:pPr>
    </w:p>
    <w:p w:rsidR="006B5867" w:rsidRDefault="006B5867" w:rsidP="006B5867">
      <w:pPr>
        <w:jc w:val="center"/>
      </w:pPr>
    </w:p>
    <w:p w:rsidR="006B5867" w:rsidRDefault="004B0965" w:rsidP="006B5867">
      <w:pPr>
        <w:jc w:val="center"/>
      </w:pPr>
      <w:r>
        <w:lastRenderedPageBreak/>
        <w:t xml:space="preserve">5 Priedas. </w:t>
      </w:r>
      <w:r w:rsidR="006B5867">
        <w:t>Lobių monetų kaldinimo vietos</w:t>
      </w:r>
    </w:p>
    <w:p w:rsidR="006B5867" w:rsidRDefault="006B5867" w:rsidP="006B5867">
      <w:pPr>
        <w:jc w:val="center"/>
      </w:pPr>
    </w:p>
    <w:tbl>
      <w:tblPr>
        <w:tblW w:w="10180" w:type="dxa"/>
        <w:tblInd w:w="93" w:type="dxa"/>
        <w:tblLook w:val="04A0"/>
      </w:tblPr>
      <w:tblGrid>
        <w:gridCol w:w="3436"/>
        <w:gridCol w:w="1080"/>
        <w:gridCol w:w="1060"/>
        <w:gridCol w:w="880"/>
        <w:gridCol w:w="1020"/>
        <w:gridCol w:w="1200"/>
        <w:gridCol w:w="840"/>
        <w:gridCol w:w="774"/>
      </w:tblGrid>
      <w:tr w:rsidR="006B5867" w:rsidRPr="006B5867" w:rsidTr="006B5867">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Akmenės 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Joniškio r.</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Kelmės r.</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Pakruojo 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Radviliškio r.</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Šiaulių r.</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15"/>
        </w:trPr>
        <w:tc>
          <w:tcPr>
            <w:tcW w:w="3400" w:type="dxa"/>
            <w:tcBorders>
              <w:top w:val="nil"/>
              <w:left w:val="single" w:sz="4" w:space="0" w:color="auto"/>
              <w:bottom w:val="nil"/>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Berzaunė</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17</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Kuršas/Žiemgala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17</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24</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Livonija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644</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2792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262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3701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Revelis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Ryga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48</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1770</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3517</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3519</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697</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9551</w:t>
            </w:r>
          </w:p>
        </w:tc>
      </w:tr>
      <w:tr w:rsidR="006B5867" w:rsidRPr="006B5867" w:rsidTr="006B5867">
        <w:trPr>
          <w:trHeight w:val="315"/>
        </w:trPr>
        <w:tc>
          <w:tcPr>
            <w:tcW w:w="3400" w:type="dxa"/>
            <w:tcBorders>
              <w:top w:val="nil"/>
              <w:left w:val="single" w:sz="8" w:space="0" w:color="auto"/>
              <w:bottom w:val="single" w:sz="8"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Ryga/Livonija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16</w:t>
            </w:r>
          </w:p>
        </w:tc>
      </w:tr>
      <w:tr w:rsidR="006B5867" w:rsidRPr="006B5867" w:rsidTr="006B5867">
        <w:trPr>
          <w:trHeight w:val="315"/>
        </w:trPr>
        <w:tc>
          <w:tcPr>
            <w:tcW w:w="3400" w:type="dxa"/>
            <w:tcBorders>
              <w:top w:val="nil"/>
              <w:left w:val="single" w:sz="4" w:space="0" w:color="auto"/>
              <w:bottom w:val="nil"/>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Dancigas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65</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9</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Elbingas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191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91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37</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325</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Karališkoji Prūsija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15</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58</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207</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270</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550</w:t>
            </w:r>
          </w:p>
        </w:tc>
      </w:tr>
      <w:tr w:rsidR="006B5867" w:rsidRPr="006B5867" w:rsidTr="006B5867">
        <w:trPr>
          <w:trHeight w:val="315"/>
        </w:trPr>
        <w:tc>
          <w:tcPr>
            <w:tcW w:w="3400" w:type="dxa"/>
            <w:tcBorders>
              <w:top w:val="nil"/>
              <w:left w:val="single" w:sz="8" w:space="0" w:color="auto"/>
              <w:bottom w:val="single" w:sz="8"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Prūsija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152</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1217</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33</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307</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639</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2351</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nil"/>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Brandenburgas/Prūsija</w:t>
            </w:r>
          </w:p>
        </w:tc>
        <w:tc>
          <w:tcPr>
            <w:tcW w:w="1080" w:type="dxa"/>
            <w:tcBorders>
              <w:top w:val="nil"/>
              <w:left w:val="nil"/>
              <w:bottom w:val="nil"/>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nil"/>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80" w:type="dxa"/>
            <w:tcBorders>
              <w:top w:val="nil"/>
              <w:left w:val="nil"/>
              <w:bottom w:val="nil"/>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nil"/>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nil"/>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nil"/>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nil"/>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15"/>
        </w:trPr>
        <w:tc>
          <w:tcPr>
            <w:tcW w:w="3400" w:type="dxa"/>
            <w:tcBorders>
              <w:top w:val="single" w:sz="4" w:space="0" w:color="auto"/>
              <w:left w:val="single" w:sz="4" w:space="0" w:color="auto"/>
              <w:bottom w:val="nil"/>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r>
      <w:tr w:rsidR="006B5867" w:rsidRPr="006B5867" w:rsidTr="006B5867">
        <w:trPr>
          <w:trHeight w:val="300"/>
        </w:trPr>
        <w:tc>
          <w:tcPr>
            <w:tcW w:w="34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b/>
                <w:bCs/>
                <w:i/>
                <w:iCs/>
                <w:color w:val="000000"/>
                <w:sz w:val="16"/>
                <w:szCs w:val="16"/>
              </w:rPr>
            </w:pPr>
            <w:r w:rsidRPr="006B5867">
              <w:rPr>
                <w:rFonts w:ascii="Calibri" w:hAnsi="Calibri" w:cs="Calibri"/>
                <w:b/>
                <w:bCs/>
                <w:i/>
                <w:iCs/>
                <w:color w:val="000000"/>
                <w:sz w:val="16"/>
                <w:szCs w:val="16"/>
              </w:rPr>
              <w:t>Šventoji Romos Imperija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Austrija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Barbi</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Brandenburgas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213</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214</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Brandenburgas/Bairotas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Brandenburgas/Krosna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Brentheimas/Teklenburgas/Reda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Braunšveigas/Volfenbiutelis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15</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16</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Elzasas/Ensisheimas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Emdenas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Getingenas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Halberštatas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Hamelnas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Hervordas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Hesenas/Kaselis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Hildesheimas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Hioksteris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Hoja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Holšteinas/Šavenburgas/Pinebergas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Julichas/Klėvė/Bergas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Kelnas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Klėvė</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Korvėja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Kvedlinburgas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Legnica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Legnica/Brigas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Liežas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Lipė</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lastRenderedPageBreak/>
              <w:t>Lipė/Detmoldas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Magdeburgas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55</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Meklemburgas/Giustrovas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Meklemburgas/Štrelicas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Mindenas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Miunsteris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17</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Miunsteris/Elsas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Oldenburgas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Osnabriukas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Paderbornas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Pamarys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Pamarys/Darlovas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Pamarys/Kaminas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Pamarys/Štetinas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Pomeranija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Ritbergas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Rostokas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Saksonija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127</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128</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Saksonija/Hildenburghauzenas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Saksonija/Mainingenas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Silezija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16</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Štadtbergas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Šventoji Romos Imperija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Tešenas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Tirolis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Viena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15"/>
        </w:trPr>
        <w:tc>
          <w:tcPr>
            <w:tcW w:w="3400" w:type="dxa"/>
            <w:tcBorders>
              <w:top w:val="nil"/>
              <w:left w:val="single" w:sz="8" w:space="0" w:color="auto"/>
              <w:bottom w:val="single" w:sz="8"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Vildas/Reingrafas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15"/>
        </w:trPr>
        <w:tc>
          <w:tcPr>
            <w:tcW w:w="3400" w:type="dxa"/>
            <w:tcBorders>
              <w:top w:val="nil"/>
              <w:left w:val="single" w:sz="4" w:space="0" w:color="auto"/>
              <w:bottom w:val="nil"/>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Lenkija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421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199</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1717</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175</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1402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1387</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5301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Lobženica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75</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80</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Poznanė</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12</w:t>
            </w:r>
          </w:p>
        </w:tc>
      </w:tr>
      <w:tr w:rsidR="006B5867" w:rsidRPr="006B5867" w:rsidTr="006B5867">
        <w:trPr>
          <w:trHeight w:val="315"/>
        </w:trPr>
        <w:tc>
          <w:tcPr>
            <w:tcW w:w="3400" w:type="dxa"/>
            <w:tcBorders>
              <w:top w:val="nil"/>
              <w:left w:val="single" w:sz="8" w:space="0" w:color="auto"/>
              <w:bottom w:val="single" w:sz="8"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Vschova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Lenkija/Lietuva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Lietuva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490</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1677</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104</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396</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23</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2698</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Lietuva/Lenkija/Ryga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15"/>
        </w:trPr>
        <w:tc>
          <w:tcPr>
            <w:tcW w:w="3400" w:type="dxa"/>
            <w:tcBorders>
              <w:top w:val="nil"/>
              <w:left w:val="single" w:sz="4" w:space="0" w:color="auto"/>
              <w:bottom w:val="nil"/>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Lietuva/Ryga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34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b/>
                <w:bCs/>
                <w:i/>
                <w:iCs/>
                <w:color w:val="000000"/>
                <w:sz w:val="16"/>
                <w:szCs w:val="16"/>
              </w:rPr>
            </w:pPr>
            <w:r w:rsidRPr="006B5867">
              <w:rPr>
                <w:rFonts w:ascii="Calibri" w:hAnsi="Calibri" w:cs="Calibri"/>
                <w:b/>
                <w:bCs/>
                <w:i/>
                <w:iCs/>
                <w:color w:val="000000"/>
                <w:sz w:val="16"/>
                <w:szCs w:val="16"/>
              </w:rPr>
              <w:t>Ispanijos Nyderlandai</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Artua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Brabantas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90</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Briugė</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Flandrija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14</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28</w:t>
            </w:r>
          </w:p>
        </w:tc>
      </w:tr>
      <w:tr w:rsidR="006B5867" w:rsidRPr="006B5867" w:rsidTr="006B5867">
        <w:trPr>
          <w:trHeight w:val="315"/>
        </w:trPr>
        <w:tc>
          <w:tcPr>
            <w:tcW w:w="3400" w:type="dxa"/>
            <w:tcBorders>
              <w:top w:val="nil"/>
              <w:left w:val="single" w:sz="8" w:space="0" w:color="auto"/>
              <w:bottom w:val="single" w:sz="8"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Tornas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9</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23</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b/>
                <w:bCs/>
                <w:i/>
                <w:iCs/>
                <w:color w:val="000000"/>
                <w:sz w:val="16"/>
                <w:szCs w:val="16"/>
              </w:rPr>
            </w:pPr>
            <w:r w:rsidRPr="006B5867">
              <w:rPr>
                <w:rFonts w:ascii="Calibri" w:hAnsi="Calibri" w:cs="Calibri"/>
                <w:b/>
                <w:bCs/>
                <w:i/>
                <w:iCs/>
                <w:color w:val="000000"/>
                <w:sz w:val="16"/>
                <w:szCs w:val="16"/>
              </w:rPr>
              <w:lastRenderedPageBreak/>
              <w:t>Jungtinės Nyderlandų Provincijos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Cviolis (Zvolė)</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Geldrija/Geldernas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16</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Kampenas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Olandija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10</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Overiselis (Overeiselis)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Rytų Frizija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Suvienytieji Nyderlandai</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Utrechtas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24</w:t>
            </w:r>
          </w:p>
        </w:tc>
      </w:tr>
      <w:tr w:rsidR="006B5867" w:rsidRPr="006B5867" w:rsidTr="006B5867">
        <w:trPr>
          <w:trHeight w:val="300"/>
        </w:trPr>
        <w:tc>
          <w:tcPr>
            <w:tcW w:w="3400" w:type="dxa"/>
            <w:tcBorders>
              <w:top w:val="nil"/>
              <w:left w:val="single" w:sz="8" w:space="0" w:color="auto"/>
              <w:bottom w:val="single" w:sz="4" w:space="0" w:color="auto"/>
              <w:right w:val="single" w:sz="8"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Vakarų Frizija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20</w:t>
            </w:r>
          </w:p>
        </w:tc>
      </w:tr>
      <w:tr w:rsidR="006B5867" w:rsidRPr="006B5867" w:rsidTr="006B5867">
        <w:trPr>
          <w:trHeight w:val="315"/>
        </w:trPr>
        <w:tc>
          <w:tcPr>
            <w:tcW w:w="3400" w:type="dxa"/>
            <w:tcBorders>
              <w:top w:val="nil"/>
              <w:left w:val="single" w:sz="8" w:space="0" w:color="auto"/>
              <w:bottom w:val="single" w:sz="8" w:space="0" w:color="auto"/>
              <w:right w:val="single" w:sz="8"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Zelandija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18</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Šveicarijos Konfederacija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Burgundija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Prancūzija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Danija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000000" w:fill="FFFFFF"/>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Ispanija/Naujoji Ispanija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Naujoji Ispanija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Moldavija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Švedija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27</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39</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69</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Švedų Pamarys</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Roma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Rusijos Imperija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Škotija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9</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11</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Vengrija</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8</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B5867" w:rsidRPr="006B5867" w:rsidRDefault="006B5867" w:rsidP="006B5867">
            <w:pPr>
              <w:rPr>
                <w:rFonts w:ascii="Calibri" w:hAnsi="Calibri" w:cs="Calibri"/>
                <w:color w:val="000000"/>
                <w:sz w:val="22"/>
              </w:rPr>
            </w:pPr>
            <w:r w:rsidRPr="006B5867">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708</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2565</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9234</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338</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8890</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3947</w:t>
            </w:r>
          </w:p>
        </w:tc>
        <w:tc>
          <w:tcPr>
            <w:tcW w:w="7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25682</w:t>
            </w:r>
          </w:p>
        </w:tc>
      </w:tr>
      <w:tr w:rsidR="006B5867" w:rsidRPr="006B5867" w:rsidTr="006B5867">
        <w:trPr>
          <w:trHeight w:val="300"/>
        </w:trPr>
        <w:tc>
          <w:tcPr>
            <w:tcW w:w="3400" w:type="dxa"/>
            <w:tcBorders>
              <w:top w:val="nil"/>
              <w:left w:val="nil"/>
              <w:bottom w:val="nil"/>
              <w:right w:val="nil"/>
            </w:tcBorders>
            <w:shd w:val="clear" w:color="auto" w:fill="auto"/>
            <w:noWrap/>
            <w:vAlign w:val="bottom"/>
            <w:hideMark/>
          </w:tcPr>
          <w:p w:rsidR="006B5867" w:rsidRPr="006B5867" w:rsidRDefault="006B5867" w:rsidP="006B5867">
            <w:pPr>
              <w:rPr>
                <w:rFonts w:ascii="Calibri" w:hAnsi="Calibri" w:cs="Calibri"/>
                <w:color w:val="00000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Akmenės r.</w:t>
            </w:r>
          </w:p>
        </w:tc>
        <w:tc>
          <w:tcPr>
            <w:tcW w:w="10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Joniškio r.</w:t>
            </w:r>
          </w:p>
        </w:tc>
        <w:tc>
          <w:tcPr>
            <w:tcW w:w="8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Kelmės r.</w:t>
            </w:r>
          </w:p>
        </w:tc>
        <w:tc>
          <w:tcPr>
            <w:tcW w:w="10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Pakruojo r.</w:t>
            </w:r>
          </w:p>
        </w:tc>
        <w:tc>
          <w:tcPr>
            <w:tcW w:w="12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Radviliškio r.</w:t>
            </w:r>
          </w:p>
        </w:tc>
        <w:tc>
          <w:tcPr>
            <w:tcW w:w="8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Šiaulių r.</w:t>
            </w:r>
          </w:p>
        </w:tc>
        <w:tc>
          <w:tcPr>
            <w:tcW w:w="700" w:type="dxa"/>
            <w:tcBorders>
              <w:top w:val="nil"/>
              <w:left w:val="nil"/>
              <w:bottom w:val="nil"/>
              <w:right w:val="nil"/>
            </w:tcBorders>
            <w:shd w:val="clear" w:color="auto" w:fill="auto"/>
            <w:noWrap/>
            <w:vAlign w:val="bottom"/>
            <w:hideMark/>
          </w:tcPr>
          <w:p w:rsidR="006B5867" w:rsidRPr="006B5867" w:rsidRDefault="006B5867" w:rsidP="006B5867">
            <w:pPr>
              <w:rPr>
                <w:rFonts w:ascii="Calibri" w:hAnsi="Calibri" w:cs="Calibri"/>
                <w:color w:val="000000"/>
                <w:sz w:val="22"/>
              </w:rPr>
            </w:pPr>
          </w:p>
        </w:tc>
      </w:tr>
    </w:tbl>
    <w:p w:rsidR="006B5867" w:rsidRDefault="006B5867" w:rsidP="006B5867">
      <w:pPr>
        <w:jc w:val="center"/>
      </w:pPr>
    </w:p>
    <w:p w:rsidR="006B5867" w:rsidRDefault="006B5867" w:rsidP="006B5867">
      <w:pPr>
        <w:jc w:val="center"/>
      </w:pPr>
    </w:p>
    <w:p w:rsidR="006B5867" w:rsidRDefault="006B5867" w:rsidP="006B5867">
      <w:pPr>
        <w:jc w:val="center"/>
      </w:pPr>
    </w:p>
    <w:p w:rsidR="006B5867" w:rsidRDefault="006B5867" w:rsidP="006B5867">
      <w:pPr>
        <w:jc w:val="center"/>
      </w:pPr>
    </w:p>
    <w:p w:rsidR="006B5867" w:rsidRDefault="006B5867" w:rsidP="006B5867">
      <w:pPr>
        <w:jc w:val="center"/>
      </w:pPr>
    </w:p>
    <w:p w:rsidR="006B5867" w:rsidRDefault="006B5867" w:rsidP="006B5867">
      <w:pPr>
        <w:jc w:val="center"/>
      </w:pPr>
    </w:p>
    <w:p w:rsidR="006B5867" w:rsidRDefault="006B5867" w:rsidP="006B5867">
      <w:pPr>
        <w:jc w:val="center"/>
      </w:pPr>
    </w:p>
    <w:p w:rsidR="006B5867" w:rsidRDefault="006B5867">
      <w:pPr>
        <w:spacing w:line="276" w:lineRule="auto"/>
        <w:jc w:val="both"/>
      </w:pPr>
      <w:r>
        <w:br w:type="page"/>
      </w:r>
    </w:p>
    <w:p w:rsidR="006B5867" w:rsidRDefault="004B0965" w:rsidP="006B5867">
      <w:pPr>
        <w:jc w:val="center"/>
      </w:pPr>
      <w:r>
        <w:lastRenderedPageBreak/>
        <w:t xml:space="preserve">6 Priedas. </w:t>
      </w:r>
      <w:r w:rsidR="006B5867">
        <w:t>Senkapių monetų nominalai</w:t>
      </w:r>
    </w:p>
    <w:p w:rsidR="006B5867" w:rsidRDefault="006B5867" w:rsidP="006B5867">
      <w:pPr>
        <w:jc w:val="center"/>
      </w:pPr>
    </w:p>
    <w:tbl>
      <w:tblPr>
        <w:tblW w:w="9520" w:type="dxa"/>
        <w:tblInd w:w="93" w:type="dxa"/>
        <w:tblLook w:val="04A0"/>
      </w:tblPr>
      <w:tblGrid>
        <w:gridCol w:w="1648"/>
        <w:gridCol w:w="1140"/>
        <w:gridCol w:w="1160"/>
        <w:gridCol w:w="1000"/>
        <w:gridCol w:w="1120"/>
        <w:gridCol w:w="1300"/>
        <w:gridCol w:w="960"/>
        <w:gridCol w:w="280"/>
        <w:gridCol w:w="960"/>
      </w:tblGrid>
      <w:tr w:rsidR="006B5867" w:rsidRPr="006B5867" w:rsidTr="006B5867">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Akmenės r.</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Joniškio r.</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Kelmės r.</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Pakruojo r.</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Radviliškio 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Šiaulių r.</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mažieji denarai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denarai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14</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21</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69</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117</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dvidenariai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47</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8</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63</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132</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tridenariai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mažieji grašiai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pusgrašiai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19</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21</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5</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12</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63</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grašiai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pusantrokai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4</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10</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trečiokai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auksinai/timpos</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šilingai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326</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11</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203</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145</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722</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pusantro šilingo</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3</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poluškos</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puse erės</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erės</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liubekai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pfeningai</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r>
      <w:tr w:rsidR="006B5867" w:rsidRPr="006B5867" w:rsidTr="006B5867">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color w:val="000000"/>
                <w:sz w:val="22"/>
              </w:rPr>
            </w:pPr>
            <w:r w:rsidRPr="006B5867">
              <w:rPr>
                <w:rFonts w:ascii="Calibri" w:hAnsi="Calibri" w:cs="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415</w:t>
            </w:r>
          </w:p>
        </w:tc>
        <w:tc>
          <w:tcPr>
            <w:tcW w:w="11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19</w:t>
            </w:r>
          </w:p>
        </w:tc>
        <w:tc>
          <w:tcPr>
            <w:tcW w:w="10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50</w:t>
            </w:r>
          </w:p>
        </w:tc>
        <w:tc>
          <w:tcPr>
            <w:tcW w:w="112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246</w:t>
            </w:r>
          </w:p>
        </w:tc>
        <w:tc>
          <w:tcPr>
            <w:tcW w:w="130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36</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301</w:t>
            </w:r>
          </w:p>
        </w:tc>
        <w:tc>
          <w:tcPr>
            <w:tcW w:w="28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B5867" w:rsidRPr="006B5867" w:rsidRDefault="006B5867" w:rsidP="006B5867">
            <w:pPr>
              <w:jc w:val="center"/>
              <w:rPr>
                <w:rFonts w:ascii="Calibri" w:hAnsi="Calibri" w:cs="Calibri"/>
                <w:b/>
                <w:bCs/>
                <w:color w:val="000000"/>
                <w:sz w:val="22"/>
              </w:rPr>
            </w:pPr>
            <w:r w:rsidRPr="006B5867">
              <w:rPr>
                <w:rFonts w:ascii="Calibri" w:hAnsi="Calibri" w:cs="Calibri"/>
                <w:b/>
                <w:bCs/>
                <w:color w:val="000000"/>
                <w:sz w:val="22"/>
                <w:szCs w:val="22"/>
              </w:rPr>
              <w:t>1067</w:t>
            </w:r>
          </w:p>
        </w:tc>
      </w:tr>
    </w:tbl>
    <w:p w:rsidR="00FF550A" w:rsidRDefault="00FF550A" w:rsidP="006B5867"/>
    <w:p w:rsidR="00FF550A" w:rsidRPr="00FF550A" w:rsidRDefault="00FF550A" w:rsidP="00FF550A"/>
    <w:p w:rsidR="00FF550A" w:rsidRPr="00FF550A" w:rsidRDefault="00FF550A" w:rsidP="00FF550A"/>
    <w:p w:rsidR="00FF550A" w:rsidRPr="00FF550A" w:rsidRDefault="00FF550A" w:rsidP="00FF550A"/>
    <w:p w:rsidR="00FF550A" w:rsidRPr="00FF550A" w:rsidRDefault="00FF550A" w:rsidP="00FF550A"/>
    <w:p w:rsidR="00FF550A" w:rsidRPr="00FF550A" w:rsidRDefault="00FF550A" w:rsidP="00FF550A"/>
    <w:p w:rsidR="00FF550A" w:rsidRPr="00FF550A" w:rsidRDefault="00FF550A" w:rsidP="00FF550A"/>
    <w:p w:rsidR="00FF550A" w:rsidRDefault="00FF550A" w:rsidP="00FF550A"/>
    <w:p w:rsidR="00FF550A" w:rsidRDefault="00FF550A" w:rsidP="00FF550A"/>
    <w:p w:rsidR="006B5867" w:rsidRDefault="006B5867" w:rsidP="00FF550A"/>
    <w:p w:rsidR="00FF550A" w:rsidRDefault="00FF550A" w:rsidP="00FF550A"/>
    <w:p w:rsidR="00FF550A" w:rsidRDefault="00FF550A" w:rsidP="00FF550A"/>
    <w:p w:rsidR="00FF550A" w:rsidRDefault="00FF550A">
      <w:pPr>
        <w:spacing w:line="276" w:lineRule="auto"/>
        <w:jc w:val="both"/>
      </w:pPr>
      <w:r>
        <w:br w:type="page"/>
      </w:r>
    </w:p>
    <w:p w:rsidR="00FF550A" w:rsidRDefault="00FF550A" w:rsidP="00FF550A"/>
    <w:p w:rsidR="00FF550A" w:rsidRDefault="004B0965" w:rsidP="00FF550A">
      <w:pPr>
        <w:jc w:val="center"/>
      </w:pPr>
      <w:r>
        <w:t xml:space="preserve">7 Priedas. </w:t>
      </w:r>
      <w:r w:rsidR="00FF550A">
        <w:t>Senkapių monetų kaldinimo vietos</w:t>
      </w:r>
    </w:p>
    <w:p w:rsidR="00FF550A" w:rsidRDefault="00FF550A" w:rsidP="00FF550A"/>
    <w:tbl>
      <w:tblPr>
        <w:tblW w:w="9340" w:type="dxa"/>
        <w:tblInd w:w="93" w:type="dxa"/>
        <w:tblLook w:val="04A0"/>
      </w:tblPr>
      <w:tblGrid>
        <w:gridCol w:w="1812"/>
        <w:gridCol w:w="1160"/>
        <w:gridCol w:w="1060"/>
        <w:gridCol w:w="960"/>
        <w:gridCol w:w="1080"/>
        <w:gridCol w:w="1280"/>
        <w:gridCol w:w="960"/>
        <w:gridCol w:w="266"/>
        <w:gridCol w:w="960"/>
      </w:tblGrid>
      <w:tr w:rsidR="00FF550A" w:rsidRPr="00FF550A" w:rsidTr="00FF550A">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color w:val="000000"/>
              </w:rPr>
            </w:pPr>
            <w:r w:rsidRPr="00FF550A">
              <w:rPr>
                <w:color w:val="000000"/>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Akmenės 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Joniškio 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Kelmės 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Pakruojo 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Radviliškio 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Šiaulių r.</w:t>
            </w:r>
          </w:p>
        </w:tc>
        <w:tc>
          <w:tcPr>
            <w:tcW w:w="8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Berzaunė</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Dorpatas</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Kuršas/Žiemgala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7</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23</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30</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Livonija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29</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13</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48</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Revelis</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4</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6</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Ryga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267</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130</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122</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554</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Ryga/Livonija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15</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23</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Dancigas</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Elbingas</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8</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9</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Karališkoji Prūsija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5</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Prūsija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4</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5</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Silezija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4</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Krokuva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Lenkija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9</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18</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20</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57</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Lenkija/Lobženica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Lobženica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Lenkija/Lietuva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Lietuva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77</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37</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53</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112</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291</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Rusijos Imperija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Švedija</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415</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19</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49</w:t>
            </w:r>
          </w:p>
        </w:tc>
        <w:tc>
          <w:tcPr>
            <w:tcW w:w="10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242</w:t>
            </w:r>
          </w:p>
        </w:tc>
        <w:tc>
          <w:tcPr>
            <w:tcW w:w="12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36</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297</w:t>
            </w:r>
          </w:p>
        </w:tc>
        <w:tc>
          <w:tcPr>
            <w:tcW w:w="8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1058</w:t>
            </w:r>
          </w:p>
        </w:tc>
      </w:tr>
    </w:tbl>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4B0965" w:rsidP="00FF550A">
      <w:pPr>
        <w:jc w:val="center"/>
      </w:pPr>
      <w:r>
        <w:lastRenderedPageBreak/>
        <w:t xml:space="preserve">8 Priedas. </w:t>
      </w:r>
      <w:r w:rsidR="00FF550A">
        <w:t>3 grupės monetų nominalai</w:t>
      </w:r>
    </w:p>
    <w:p w:rsidR="00FF550A" w:rsidRDefault="00FF550A" w:rsidP="00FF550A"/>
    <w:tbl>
      <w:tblPr>
        <w:tblW w:w="9160" w:type="dxa"/>
        <w:tblInd w:w="93" w:type="dxa"/>
        <w:tblLook w:val="04A0"/>
      </w:tblPr>
      <w:tblGrid>
        <w:gridCol w:w="1700"/>
        <w:gridCol w:w="1220"/>
        <w:gridCol w:w="1000"/>
        <w:gridCol w:w="1020"/>
        <w:gridCol w:w="1060"/>
        <w:gridCol w:w="1240"/>
        <w:gridCol w:w="960"/>
        <w:gridCol w:w="960"/>
      </w:tblGrid>
      <w:tr w:rsidR="00FF550A" w:rsidRPr="00FF550A" w:rsidTr="00FF550A">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Akmenės r.</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Joniškio r.</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Kelmės 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Pakruojo r.</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Radviliškio 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Šiaulių 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šilingai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69</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17</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89</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poluškos</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dengos</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8</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8</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kapeikos</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4</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2 kapeikos</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4</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5 kapeikos</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erės</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7</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8</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1/12 talerio</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4</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taleriai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pusgrašiai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grašiai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14</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18</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pusantrokai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2 grašiai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4 grašiai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šeštokai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6</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xml:space="preserve">ortai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tymfai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auksinas</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denarai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7</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dvidenariai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3 kreiceriai</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1/12 riksdalderio</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1/4 riksdalderio</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131</w:t>
            </w:r>
          </w:p>
        </w:tc>
        <w:tc>
          <w:tcPr>
            <w:tcW w:w="102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28</w:t>
            </w:r>
          </w:p>
        </w:tc>
        <w:tc>
          <w:tcPr>
            <w:tcW w:w="124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171</w:t>
            </w:r>
          </w:p>
        </w:tc>
      </w:tr>
    </w:tbl>
    <w:p w:rsidR="00FF550A" w:rsidRDefault="00FF550A" w:rsidP="00FF550A"/>
    <w:p w:rsidR="00FF550A" w:rsidRDefault="00FF550A" w:rsidP="00FF550A"/>
    <w:p w:rsidR="00FF550A" w:rsidRDefault="00FF550A" w:rsidP="00FF550A"/>
    <w:p w:rsidR="00FF550A" w:rsidRDefault="00FF550A" w:rsidP="00FF550A"/>
    <w:p w:rsidR="00FF550A" w:rsidRDefault="00FF550A" w:rsidP="00FF550A"/>
    <w:p w:rsidR="00FF550A" w:rsidRDefault="004B0965" w:rsidP="00FF550A">
      <w:pPr>
        <w:jc w:val="center"/>
      </w:pPr>
      <w:r>
        <w:t xml:space="preserve">9 Priedas. </w:t>
      </w:r>
      <w:r w:rsidR="00FF550A">
        <w:t>3 grupės monetų kaldinimo vietos</w:t>
      </w:r>
    </w:p>
    <w:p w:rsidR="00FF550A" w:rsidRDefault="00FF550A" w:rsidP="00FF550A"/>
    <w:tbl>
      <w:tblPr>
        <w:tblW w:w="9938" w:type="dxa"/>
        <w:tblInd w:w="93" w:type="dxa"/>
        <w:tblLook w:val="04A0"/>
      </w:tblPr>
      <w:tblGrid>
        <w:gridCol w:w="2283"/>
        <w:gridCol w:w="1134"/>
        <w:gridCol w:w="1276"/>
        <w:gridCol w:w="1134"/>
        <w:gridCol w:w="1012"/>
        <w:gridCol w:w="1160"/>
        <w:gridCol w:w="1088"/>
        <w:gridCol w:w="851"/>
      </w:tblGrid>
      <w:tr w:rsidR="00FF550A" w:rsidRPr="00FF550A" w:rsidTr="00FF550A">
        <w:trPr>
          <w:trHeight w:val="300"/>
        </w:trPr>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Akmenės r.</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Joniškio r.</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Kelmės r.</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Pakruojo r.</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Radviliškio r.</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Šiaulių r.</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Karališkoji Prūsija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Prūsija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14</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Lenkija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5</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24</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Lietuva/Lenkija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9</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Lietuva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10</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33</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Livonija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3</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Kuršas/Žiemgala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Ryga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11</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24</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Ispanijos Nyderlandai</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Jungtinės Nyderlandų Provincijos</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Rusijos Imperija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20</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21</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Švedija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7</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color w:val="000000"/>
                <w:sz w:val="22"/>
              </w:rPr>
            </w:pPr>
            <w:r w:rsidRPr="00FF550A">
              <w:rPr>
                <w:rFonts w:ascii="Calibri" w:hAnsi="Calibri" w:cs="Calibri"/>
                <w:color w:val="000000"/>
                <w:sz w:val="22"/>
                <w:szCs w:val="22"/>
              </w:rPr>
              <w:t>Šventoji Romos Imperija</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color w:val="000000"/>
                <w:sz w:val="22"/>
              </w:rPr>
            </w:pPr>
            <w:r w:rsidRPr="00FF550A">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10</w:t>
            </w:r>
          </w:p>
        </w:tc>
      </w:tr>
      <w:tr w:rsidR="00FF550A" w:rsidRPr="00FF550A" w:rsidTr="00FF550A">
        <w:trPr>
          <w:trHeight w:val="30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FF550A" w:rsidRPr="00FF550A" w:rsidRDefault="00FF550A" w:rsidP="00FF550A">
            <w:pPr>
              <w:rPr>
                <w:rFonts w:ascii="Calibri" w:hAnsi="Calibri" w:cs="Calibri"/>
                <w:b/>
                <w:bCs/>
                <w:color w:val="000000"/>
                <w:sz w:val="22"/>
              </w:rPr>
            </w:pPr>
            <w:r w:rsidRPr="00FF550A">
              <w:rPr>
                <w:rFonts w:ascii="Calibri" w:hAnsi="Calibri" w:cs="Calibri"/>
                <w:b/>
                <w:bCs/>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113</w:t>
            </w:r>
          </w:p>
        </w:tc>
        <w:tc>
          <w:tcPr>
            <w:tcW w:w="1134"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28</w:t>
            </w:r>
          </w:p>
        </w:tc>
        <w:tc>
          <w:tcPr>
            <w:tcW w:w="1160"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 </w:t>
            </w:r>
          </w:p>
        </w:tc>
        <w:tc>
          <w:tcPr>
            <w:tcW w:w="1088"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9</w:t>
            </w:r>
          </w:p>
        </w:tc>
        <w:tc>
          <w:tcPr>
            <w:tcW w:w="851" w:type="dxa"/>
            <w:tcBorders>
              <w:top w:val="nil"/>
              <w:left w:val="nil"/>
              <w:bottom w:val="single" w:sz="4" w:space="0" w:color="auto"/>
              <w:right w:val="single" w:sz="4" w:space="0" w:color="auto"/>
            </w:tcBorders>
            <w:shd w:val="clear" w:color="000000" w:fill="FFFFFF"/>
            <w:noWrap/>
            <w:vAlign w:val="center"/>
            <w:hideMark/>
          </w:tcPr>
          <w:p w:rsidR="00FF550A" w:rsidRPr="00FF550A" w:rsidRDefault="00FF550A" w:rsidP="00FF550A">
            <w:pPr>
              <w:jc w:val="center"/>
              <w:rPr>
                <w:rFonts w:ascii="Calibri" w:hAnsi="Calibri" w:cs="Calibri"/>
                <w:b/>
                <w:bCs/>
                <w:color w:val="000000"/>
                <w:sz w:val="22"/>
              </w:rPr>
            </w:pPr>
            <w:r w:rsidRPr="00FF550A">
              <w:rPr>
                <w:rFonts w:ascii="Calibri" w:hAnsi="Calibri" w:cs="Calibri"/>
                <w:b/>
                <w:bCs/>
                <w:color w:val="000000"/>
                <w:sz w:val="22"/>
                <w:szCs w:val="22"/>
              </w:rPr>
              <w:t>150</w:t>
            </w:r>
          </w:p>
        </w:tc>
      </w:tr>
    </w:tbl>
    <w:p w:rsidR="00FF550A" w:rsidRDefault="00FF550A" w:rsidP="00FF550A"/>
    <w:p w:rsidR="00FF550A" w:rsidRDefault="00FF550A" w:rsidP="00FF550A"/>
    <w:p w:rsidR="00FF550A" w:rsidRDefault="00FF550A" w:rsidP="00FF550A"/>
    <w:p w:rsidR="00FF550A" w:rsidRDefault="00FF550A">
      <w:pPr>
        <w:spacing w:line="276" w:lineRule="auto"/>
        <w:jc w:val="both"/>
      </w:pPr>
      <w:r>
        <w:br w:type="page"/>
      </w:r>
    </w:p>
    <w:p w:rsidR="00F95201" w:rsidRDefault="00F95201" w:rsidP="00FF550A">
      <w:pPr>
        <w:jc w:val="center"/>
        <w:sectPr w:rsidR="00F95201" w:rsidSect="000C0488">
          <w:headerReference w:type="default" r:id="rId43"/>
          <w:headerReference w:type="first" r:id="rId44"/>
          <w:pgSz w:w="11906" w:h="16838" w:code="9"/>
          <w:pgMar w:top="1134" w:right="1134" w:bottom="1134" w:left="1134" w:header="567" w:footer="567" w:gutter="0"/>
          <w:cols w:space="1296"/>
          <w:titlePg/>
          <w:docGrid w:linePitch="360"/>
        </w:sectPr>
      </w:pPr>
    </w:p>
    <w:p w:rsidR="00FF550A" w:rsidRDefault="004B0965" w:rsidP="00F95201">
      <w:pPr>
        <w:jc w:val="center"/>
      </w:pPr>
      <w:r>
        <w:lastRenderedPageBreak/>
        <w:t xml:space="preserve">10 Priedas. </w:t>
      </w:r>
      <w:r w:rsidR="00FF550A">
        <w:t>Lobių chronologiniai intervalai</w:t>
      </w:r>
    </w:p>
    <w:p w:rsidR="00FF550A" w:rsidRPr="00FF550A" w:rsidRDefault="002C555C" w:rsidP="00FF550A">
      <w:r w:rsidRPr="002C555C">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9142972" cy="5740924"/>
            <wp:effectExtent l="19050" t="0" r="19685" b="0"/>
            <wp:wrapSquare wrapText="bothSides"/>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sectPr w:rsidR="00FF550A" w:rsidRPr="00FF550A" w:rsidSect="000C0488">
      <w:pgSz w:w="16838" w:h="11906" w:orient="landscape" w:code="9"/>
      <w:pgMar w:top="1134" w:right="1134"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A7" w:rsidRDefault="00DD78A7" w:rsidP="00D23FC1">
      <w:r>
        <w:separator/>
      </w:r>
    </w:p>
  </w:endnote>
  <w:endnote w:type="continuationSeparator" w:id="0">
    <w:p w:rsidR="00DD78A7" w:rsidRDefault="00DD78A7" w:rsidP="00D23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A7" w:rsidRDefault="00DD78A7" w:rsidP="00D23FC1">
      <w:r>
        <w:separator/>
      </w:r>
    </w:p>
  </w:footnote>
  <w:footnote w:type="continuationSeparator" w:id="0">
    <w:p w:rsidR="00DD78A7" w:rsidRDefault="00DD78A7" w:rsidP="00D23FC1">
      <w:r>
        <w:continuationSeparator/>
      </w:r>
    </w:p>
  </w:footnote>
  <w:footnote w:id="1">
    <w:p w:rsidR="007C3199" w:rsidRDefault="007C3199">
      <w:pPr>
        <w:pStyle w:val="FootnoteText"/>
      </w:pPr>
      <w:r>
        <w:rPr>
          <w:rStyle w:val="FootnoteReference"/>
        </w:rPr>
        <w:footnoteRef/>
      </w:r>
      <w:r>
        <w:t xml:space="preserve"> Michelbertas M., </w:t>
      </w:r>
      <w:r w:rsidRPr="00191F91">
        <w:rPr>
          <w:i/>
        </w:rPr>
        <w:t>Lietuvos pinigai</w:t>
      </w:r>
      <w:r>
        <w:t>, Kaunas, 2006, p. 7.</w:t>
      </w:r>
    </w:p>
  </w:footnote>
  <w:footnote w:id="2">
    <w:p w:rsidR="007C3199" w:rsidRDefault="007C3199">
      <w:pPr>
        <w:pStyle w:val="FootnoteText"/>
      </w:pPr>
      <w:r>
        <w:rPr>
          <w:rStyle w:val="FootnoteReference"/>
        </w:rPr>
        <w:footnoteRef/>
      </w:r>
      <w:r>
        <w:t xml:space="preserve"> Sajauskas S., Monetų lobiai, </w:t>
      </w:r>
      <w:r w:rsidRPr="0035551C">
        <w:rPr>
          <w:i/>
        </w:rPr>
        <w:t>Lietuvos lobiai</w:t>
      </w:r>
      <w:r>
        <w:t>, Vilnius, 2007, p. 18.</w:t>
      </w:r>
    </w:p>
  </w:footnote>
  <w:footnote w:id="3">
    <w:p w:rsidR="007C3199" w:rsidRDefault="007C3199" w:rsidP="00D23FC1">
      <w:pPr>
        <w:pStyle w:val="FootnoteText"/>
      </w:pPr>
      <w:r>
        <w:rPr>
          <w:rStyle w:val="FootnoteReference"/>
        </w:rPr>
        <w:footnoteRef/>
      </w:r>
      <w:r>
        <w:t xml:space="preserve"> Ivanauskas E., </w:t>
      </w:r>
      <w:r w:rsidRPr="0035551C">
        <w:rPr>
          <w:i/>
        </w:rPr>
        <w:t>Monetos ir žetonai Lietuvos senkapiuose 1387-1850</w:t>
      </w:r>
      <w:r>
        <w:t>, Vilnius, 2001, p. 10.</w:t>
      </w:r>
    </w:p>
  </w:footnote>
  <w:footnote w:id="4">
    <w:p w:rsidR="007C3199" w:rsidRDefault="007C3199" w:rsidP="00D23FC1">
      <w:pPr>
        <w:pStyle w:val="FootnoteText"/>
      </w:pPr>
      <w:r>
        <w:rPr>
          <w:rStyle w:val="FootnoteReference"/>
        </w:rPr>
        <w:footnoteRef/>
      </w:r>
      <w:r>
        <w:t xml:space="preserve"> Aleksiejūnas V., Senkapių monetos // </w:t>
      </w:r>
      <w:r w:rsidRPr="0035551C">
        <w:rPr>
          <w:i/>
        </w:rPr>
        <w:t>Lietuvos archeologija</w:t>
      </w:r>
      <w:r>
        <w:rPr>
          <w:i/>
        </w:rPr>
        <w:t>.</w:t>
      </w:r>
      <w:r>
        <w:t xml:space="preserve"> Nr. 11. Vilnius, 1995, p. 16-20.</w:t>
      </w:r>
    </w:p>
  </w:footnote>
  <w:footnote w:id="5">
    <w:p w:rsidR="007C3199" w:rsidRDefault="007C3199" w:rsidP="00D23FC1">
      <w:pPr>
        <w:pStyle w:val="FootnoteText"/>
      </w:pPr>
      <w:r>
        <w:rPr>
          <w:rStyle w:val="FootnoteReference"/>
        </w:rPr>
        <w:footnoteRef/>
      </w:r>
      <w:r>
        <w:t xml:space="preserve"> Svetikas E., Monetos XIV-XVII a. Lietuvos kapinynuose // </w:t>
      </w:r>
      <w:r w:rsidRPr="0035551C">
        <w:rPr>
          <w:i/>
        </w:rPr>
        <w:t>Lietuvos archeologija</w:t>
      </w:r>
      <w:r>
        <w:rPr>
          <w:i/>
        </w:rPr>
        <w:t>.</w:t>
      </w:r>
      <w:r>
        <w:t xml:space="preserve"> Nr. 11. Vilnius, 1995, p. 117-151.</w:t>
      </w:r>
    </w:p>
  </w:footnote>
  <w:footnote w:id="6">
    <w:p w:rsidR="007C3199" w:rsidRDefault="007C3199" w:rsidP="00D23FC1">
      <w:pPr>
        <w:pStyle w:val="FootnoteText"/>
      </w:pPr>
      <w:r>
        <w:rPr>
          <w:rStyle w:val="FootnoteReference"/>
        </w:rPr>
        <w:footnoteRef/>
      </w:r>
      <w:r>
        <w:t xml:space="preserve"> Ivanauskas E., </w:t>
      </w:r>
      <w:r w:rsidRPr="0035551C">
        <w:rPr>
          <w:i/>
        </w:rPr>
        <w:t>Monetos ir žetonai Lietuvos senkapiuose 1387-1850</w:t>
      </w:r>
      <w:r>
        <w:t>, Vilnius, 2001, p. 10.</w:t>
      </w:r>
    </w:p>
  </w:footnote>
  <w:footnote w:id="7">
    <w:p w:rsidR="007C3199" w:rsidRDefault="007C3199" w:rsidP="00D23FC1">
      <w:pPr>
        <w:pStyle w:val="FootnoteText"/>
      </w:pPr>
      <w:r>
        <w:rPr>
          <w:rStyle w:val="FootnoteReference"/>
        </w:rPr>
        <w:footnoteRef/>
      </w:r>
      <w:r>
        <w:t xml:space="preserve"> Ten pat, p. 11.</w:t>
      </w:r>
    </w:p>
  </w:footnote>
  <w:footnote w:id="8">
    <w:p w:rsidR="007C3199" w:rsidRDefault="007C3199">
      <w:pPr>
        <w:pStyle w:val="FootnoteText"/>
      </w:pPr>
      <w:r>
        <w:rPr>
          <w:rStyle w:val="FootnoteReference"/>
        </w:rPr>
        <w:footnoteRef/>
      </w:r>
      <w:r>
        <w:t xml:space="preserve"> </w:t>
      </w:r>
      <w:hyperlink r:id="rId1" w:history="1">
        <w:r w:rsidRPr="00E01F00">
          <w:rPr>
            <w:rStyle w:val="Hyperlink"/>
            <w:bCs/>
          </w:rPr>
          <w:t>www.leidykla.eu/fileadmin/Archeologia/Archeologia_3/Adolfas_Tautavicius.pdf</w:t>
        </w:r>
      </w:hyperlink>
      <w:r>
        <w:t xml:space="preserve"> [prieiga per internetą, žiūrėta 2009 08 17]</w:t>
      </w:r>
    </w:p>
  </w:footnote>
  <w:footnote w:id="9">
    <w:p w:rsidR="007C3199" w:rsidRDefault="007C3199" w:rsidP="00D23FC1">
      <w:pPr>
        <w:pStyle w:val="FootnoteText"/>
      </w:pPr>
      <w:r>
        <w:rPr>
          <w:rStyle w:val="FootnoteReference"/>
        </w:rPr>
        <w:footnoteRef/>
      </w:r>
      <w:r>
        <w:t xml:space="preserve"> Ivanauskas E., </w:t>
      </w:r>
      <w:r w:rsidRPr="00793C82">
        <w:rPr>
          <w:i/>
        </w:rPr>
        <w:t>Lietuvos pinigų lobiai. Paslėpti 1390-1865 metais</w:t>
      </w:r>
      <w:r>
        <w:t>, Vilnius, 1995.</w:t>
      </w:r>
    </w:p>
  </w:footnote>
  <w:footnote w:id="10">
    <w:p w:rsidR="007C3199" w:rsidRDefault="007C3199" w:rsidP="006036F9">
      <w:pPr>
        <w:pStyle w:val="FootnoteText"/>
      </w:pPr>
      <w:r>
        <w:rPr>
          <w:rStyle w:val="FootnoteReference"/>
        </w:rPr>
        <w:footnoteRef/>
      </w:r>
      <w:r>
        <w:t xml:space="preserve"> Ten pat, p. 12.</w:t>
      </w:r>
    </w:p>
  </w:footnote>
  <w:footnote w:id="11">
    <w:p w:rsidR="007C3199" w:rsidRDefault="007C3199">
      <w:pPr>
        <w:pStyle w:val="FootnoteText"/>
      </w:pPr>
      <w:r>
        <w:rPr>
          <w:rStyle w:val="FootnoteReference"/>
        </w:rPr>
        <w:footnoteRef/>
      </w:r>
      <w:r>
        <w:t xml:space="preserve"> Ivanauskas E., Douchis R.J., </w:t>
      </w:r>
      <w:r w:rsidRPr="00EC248A">
        <w:rPr>
          <w:i/>
        </w:rPr>
        <w:t>Lietuvos monetų kalybos istorija 1495-1769</w:t>
      </w:r>
      <w:r>
        <w:t>, Vilnius, 2002.</w:t>
      </w:r>
    </w:p>
  </w:footnote>
  <w:footnote w:id="12">
    <w:p w:rsidR="007C3199" w:rsidRDefault="007C3199" w:rsidP="006036F9">
      <w:pPr>
        <w:pStyle w:val="FootnoteText"/>
      </w:pPr>
      <w:r>
        <w:rPr>
          <w:rStyle w:val="FootnoteReference"/>
        </w:rPr>
        <w:footnoteRef/>
      </w:r>
      <w:r>
        <w:t xml:space="preserve"> Karys J.R., </w:t>
      </w:r>
      <w:r w:rsidRPr="0008698A">
        <w:rPr>
          <w:i/>
        </w:rPr>
        <w:t>Numizmatika</w:t>
      </w:r>
      <w:r>
        <w:t>, Putnam (Conn.), 1970.</w:t>
      </w:r>
    </w:p>
  </w:footnote>
  <w:footnote w:id="13">
    <w:p w:rsidR="007C3199" w:rsidRDefault="007C3199" w:rsidP="006036F9">
      <w:pPr>
        <w:pStyle w:val="FootnoteText"/>
      </w:pPr>
      <w:r>
        <w:rPr>
          <w:rStyle w:val="FootnoteReference"/>
        </w:rPr>
        <w:footnoteRef/>
      </w:r>
      <w:r w:rsidR="004441E8">
        <w:t xml:space="preserve"> Marčėnas</w:t>
      </w:r>
      <w:r>
        <w:t xml:space="preserve"> R., </w:t>
      </w:r>
      <w:r w:rsidRPr="00BA5951">
        <w:rPr>
          <w:i/>
        </w:rPr>
        <w:t>Šiaulių ekonomijos valstiečių sukilimas 1769 m.</w:t>
      </w:r>
      <w:r>
        <w:t>, Vilnius, 1969.</w:t>
      </w:r>
    </w:p>
  </w:footnote>
  <w:footnote w:id="14">
    <w:p w:rsidR="007C3199" w:rsidRDefault="007C3199" w:rsidP="006036F9">
      <w:pPr>
        <w:pStyle w:val="FootnoteText"/>
      </w:pPr>
      <w:r>
        <w:rPr>
          <w:rStyle w:val="FootnoteReference"/>
        </w:rPr>
        <w:footnoteRef/>
      </w:r>
      <w:r>
        <w:t xml:space="preserve"> Sajauskas S., Monetų lobiai, </w:t>
      </w:r>
      <w:r w:rsidRPr="0035551C">
        <w:rPr>
          <w:i/>
        </w:rPr>
        <w:t>Lietuvos lobiai</w:t>
      </w:r>
      <w:r>
        <w:t>, Vilnius, 2007, p. 18-45.</w:t>
      </w:r>
    </w:p>
  </w:footnote>
  <w:footnote w:id="15">
    <w:p w:rsidR="007C3199" w:rsidRDefault="007C3199" w:rsidP="006036F9">
      <w:pPr>
        <w:pStyle w:val="FootnoteText"/>
      </w:pPr>
      <w:r>
        <w:rPr>
          <w:rStyle w:val="FootnoteReference"/>
        </w:rPr>
        <w:footnoteRef/>
      </w:r>
      <w:r>
        <w:t xml:space="preserve"> Michelbertas M., </w:t>
      </w:r>
      <w:r w:rsidRPr="00163490">
        <w:rPr>
          <w:i/>
        </w:rPr>
        <w:t>Lietuvos numizmatikos įvadas</w:t>
      </w:r>
      <w:r>
        <w:t>, Vilnius, 1989, p. 10.</w:t>
      </w:r>
    </w:p>
  </w:footnote>
  <w:footnote w:id="16">
    <w:p w:rsidR="007C3199" w:rsidRDefault="007C3199" w:rsidP="006036F9">
      <w:pPr>
        <w:pStyle w:val="FootnoteText"/>
      </w:pPr>
      <w:r>
        <w:rPr>
          <w:rStyle w:val="FootnoteReference"/>
        </w:rPr>
        <w:footnoteRef/>
      </w:r>
      <w:r>
        <w:t xml:space="preserve"> Michelbertas M., </w:t>
      </w:r>
      <w:r w:rsidRPr="00191F91">
        <w:rPr>
          <w:i/>
        </w:rPr>
        <w:t>Lietuvos pinigai</w:t>
      </w:r>
      <w:r>
        <w:t>, Kaunas, 2006.</w:t>
      </w:r>
    </w:p>
  </w:footnote>
  <w:footnote w:id="17">
    <w:p w:rsidR="007C3199" w:rsidRPr="006036F9" w:rsidRDefault="007C3199" w:rsidP="006036F9">
      <w:pPr>
        <w:jc w:val="both"/>
        <w:rPr>
          <w:sz w:val="20"/>
          <w:szCs w:val="20"/>
        </w:rPr>
      </w:pPr>
      <w:r w:rsidRPr="006036F9">
        <w:rPr>
          <w:rStyle w:val="FootnoteReference"/>
          <w:sz w:val="20"/>
          <w:szCs w:val="20"/>
        </w:rPr>
        <w:footnoteRef/>
      </w:r>
      <w:r w:rsidRPr="006036F9">
        <w:rPr>
          <w:sz w:val="20"/>
          <w:szCs w:val="20"/>
        </w:rPr>
        <w:t xml:space="preserve"> Poviliūnas V., </w:t>
      </w:r>
      <w:r w:rsidRPr="006036F9">
        <w:rPr>
          <w:i/>
          <w:sz w:val="20"/>
          <w:szCs w:val="20"/>
        </w:rPr>
        <w:t>Pinigų lobiai</w:t>
      </w:r>
      <w:r w:rsidRPr="006036F9">
        <w:rPr>
          <w:sz w:val="20"/>
          <w:szCs w:val="20"/>
        </w:rPr>
        <w:t>, Trakų Istorijos Muziejus, 2009.</w:t>
      </w:r>
    </w:p>
  </w:footnote>
  <w:footnote w:id="18">
    <w:p w:rsidR="007C3199" w:rsidRDefault="007C3199" w:rsidP="006036F9">
      <w:pPr>
        <w:pStyle w:val="FootnoteText"/>
      </w:pPr>
      <w:r>
        <w:rPr>
          <w:rStyle w:val="FootnoteReference"/>
        </w:rPr>
        <w:footnoteRef/>
      </w:r>
      <w:r>
        <w:t xml:space="preserve"> Remecas E., XVI a. monetų apyvarta dabartinės Lietuvos teritorijoje // </w:t>
      </w:r>
      <w:r w:rsidRPr="006D70A2">
        <w:rPr>
          <w:i/>
        </w:rPr>
        <w:t>Pinigų studijos</w:t>
      </w:r>
      <w:r>
        <w:t xml:space="preserve"> 2002. Nr. 2 Ekonomikos istorija, p. 58-77.</w:t>
      </w:r>
    </w:p>
  </w:footnote>
  <w:footnote w:id="19">
    <w:p w:rsidR="007C3199" w:rsidRDefault="007C3199" w:rsidP="00D23FC1">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53-69.</w:t>
      </w:r>
    </w:p>
  </w:footnote>
  <w:footnote w:id="20">
    <w:p w:rsidR="007C3199" w:rsidRDefault="007C3199">
      <w:pPr>
        <w:pStyle w:val="FootnoteText"/>
      </w:pPr>
      <w:r>
        <w:rPr>
          <w:rStyle w:val="FootnoteReference"/>
        </w:rPr>
        <w:footnoteRef/>
      </w:r>
      <w:r>
        <w:t xml:space="preserve"> Tautavičius A., Gudavičius E., Kiaupa Z. ir kt., </w:t>
      </w:r>
      <w:r w:rsidRPr="00BA5951">
        <w:rPr>
          <w:i/>
        </w:rPr>
        <w:t>Šiaulių miesto istorija (iki 1940 m.)</w:t>
      </w:r>
      <w:r>
        <w:t>, Šiauliai, 1991.</w:t>
      </w:r>
    </w:p>
  </w:footnote>
  <w:footnote w:id="21">
    <w:p w:rsidR="007C3199" w:rsidRPr="008B6035" w:rsidRDefault="007C3199" w:rsidP="008B6035">
      <w:pPr>
        <w:spacing w:line="360" w:lineRule="auto"/>
        <w:jc w:val="both"/>
        <w:rPr>
          <w:sz w:val="20"/>
          <w:szCs w:val="20"/>
        </w:rPr>
      </w:pPr>
      <w:r w:rsidRPr="008B6035">
        <w:rPr>
          <w:rStyle w:val="FootnoteReference"/>
          <w:sz w:val="20"/>
          <w:szCs w:val="20"/>
        </w:rPr>
        <w:footnoteRef/>
      </w:r>
      <w:r w:rsidRPr="008B6035">
        <w:rPr>
          <w:sz w:val="20"/>
          <w:szCs w:val="20"/>
        </w:rPr>
        <w:t xml:space="preserve"> Žilėnas A., Pinigai Lietuvos Didžiojoje Kunigaikštystėje // </w:t>
      </w:r>
      <w:r w:rsidRPr="008B6035">
        <w:rPr>
          <w:i/>
          <w:sz w:val="20"/>
          <w:szCs w:val="20"/>
        </w:rPr>
        <w:t>Mokslo Lietuva</w:t>
      </w:r>
      <w:r w:rsidRPr="008B6035">
        <w:rPr>
          <w:sz w:val="20"/>
          <w:szCs w:val="20"/>
        </w:rPr>
        <w:t xml:space="preserve">, 2005. Nr. 8, p. 12-13. </w:t>
      </w:r>
    </w:p>
    <w:p w:rsidR="007C3199" w:rsidRDefault="007C3199">
      <w:pPr>
        <w:pStyle w:val="FootnoteText"/>
      </w:pPr>
    </w:p>
  </w:footnote>
  <w:footnote w:id="22">
    <w:p w:rsidR="007C3199" w:rsidRDefault="007C3199">
      <w:pPr>
        <w:pStyle w:val="FootnoteText"/>
      </w:pPr>
      <w:r>
        <w:rPr>
          <w:rStyle w:val="FootnoteReference"/>
        </w:rPr>
        <w:footnoteRef/>
      </w:r>
      <w:r>
        <w:t xml:space="preserve"> </w:t>
      </w:r>
      <w:r w:rsidRPr="006036F9">
        <w:t xml:space="preserve">Poviliūnas V., </w:t>
      </w:r>
      <w:r w:rsidRPr="006036F9">
        <w:rPr>
          <w:i/>
        </w:rPr>
        <w:t>Pinigų lobiai</w:t>
      </w:r>
      <w:r w:rsidRPr="006036F9">
        <w:t>,</w:t>
      </w:r>
      <w:r>
        <w:t xml:space="preserve"> Trakų Istorijos Muziejus, 2009, p. 58.</w:t>
      </w:r>
    </w:p>
  </w:footnote>
  <w:footnote w:id="23">
    <w:p w:rsidR="007C3199" w:rsidRDefault="007C3199">
      <w:pPr>
        <w:pStyle w:val="FootnoteText"/>
      </w:pPr>
      <w:r>
        <w:rPr>
          <w:rStyle w:val="FootnoteReference"/>
        </w:rPr>
        <w:footnoteRef/>
      </w:r>
      <w:r>
        <w:t>Ten pat, p. 54.</w:t>
      </w:r>
    </w:p>
  </w:footnote>
  <w:footnote w:id="24">
    <w:p w:rsidR="007C3199" w:rsidRDefault="007C3199">
      <w:pPr>
        <w:pStyle w:val="FootnoteText"/>
      </w:pPr>
      <w:r>
        <w:rPr>
          <w:rStyle w:val="FootnoteReference"/>
        </w:rPr>
        <w:footnoteRef/>
      </w:r>
      <w:r>
        <w:t xml:space="preserve"> Ivanauskas E., </w:t>
      </w:r>
      <w:r w:rsidRPr="0035551C">
        <w:rPr>
          <w:i/>
        </w:rPr>
        <w:t>Monetos ir žetonai Lietuvos senkapiuose 1387-1850</w:t>
      </w:r>
      <w:r>
        <w:t>, Vilnius, 2001, p. 201.</w:t>
      </w:r>
    </w:p>
  </w:footnote>
  <w:footnote w:id="25">
    <w:p w:rsidR="007C3199" w:rsidRDefault="007C3199">
      <w:pPr>
        <w:pStyle w:val="FootnoteText"/>
      </w:pPr>
      <w:r>
        <w:rPr>
          <w:rStyle w:val="FootnoteReference"/>
        </w:rPr>
        <w:footnoteRef/>
      </w:r>
      <w:r>
        <w:t xml:space="preserve"> Ivanauskas E., </w:t>
      </w:r>
      <w:r w:rsidRPr="00793C82">
        <w:rPr>
          <w:i/>
        </w:rPr>
        <w:t>Lietuvos pinigų lobiai. Paslėpti 1390-1865 metais</w:t>
      </w:r>
      <w:r>
        <w:t>, Vilnius, 1995, p. 166.</w:t>
      </w:r>
    </w:p>
  </w:footnote>
  <w:footnote w:id="26">
    <w:p w:rsidR="007C3199" w:rsidRDefault="007C3199">
      <w:pPr>
        <w:pStyle w:val="FootnoteText"/>
      </w:pPr>
      <w:r>
        <w:rPr>
          <w:rStyle w:val="FootnoteReference"/>
        </w:rPr>
        <w:footnoteRef/>
      </w:r>
      <w:r>
        <w:t xml:space="preserve"> Asadauskienė N., </w:t>
      </w:r>
      <w:r w:rsidRPr="006A7284">
        <w:rPr>
          <w:i/>
        </w:rPr>
        <w:t>Istorijos žodynas</w:t>
      </w:r>
      <w:r>
        <w:t>, Vilnius, 2003, p. 255.</w:t>
      </w:r>
    </w:p>
  </w:footnote>
  <w:footnote w:id="27">
    <w:p w:rsidR="007C3199" w:rsidRDefault="007C3199">
      <w:pPr>
        <w:pStyle w:val="FootnoteText"/>
      </w:pPr>
      <w:r>
        <w:rPr>
          <w:rStyle w:val="FootnoteReference"/>
        </w:rPr>
        <w:footnoteRef/>
      </w:r>
      <w:r>
        <w:t xml:space="preserve"> </w:t>
      </w:r>
      <w:r w:rsidRPr="00684ED3">
        <w:rPr>
          <w:i/>
        </w:rPr>
        <w:t>Tarybų Lietuvos enciklopedija</w:t>
      </w:r>
      <w:r>
        <w:t>, Vilnius, 1987. T.3, p. 652.</w:t>
      </w:r>
    </w:p>
  </w:footnote>
  <w:footnote w:id="28">
    <w:p w:rsidR="007C3199" w:rsidRDefault="007C3199">
      <w:pPr>
        <w:pStyle w:val="FootnoteText"/>
      </w:pPr>
      <w:r>
        <w:rPr>
          <w:rStyle w:val="FootnoteReference"/>
        </w:rPr>
        <w:footnoteRef/>
      </w:r>
      <w:r>
        <w:t xml:space="preserve"> Karys J.R., </w:t>
      </w:r>
      <w:r w:rsidRPr="0008698A">
        <w:rPr>
          <w:i/>
        </w:rPr>
        <w:t>Numizmatika</w:t>
      </w:r>
      <w:r>
        <w:t>, Putnam (Conn.), 1970, p. 24.</w:t>
      </w:r>
    </w:p>
  </w:footnote>
  <w:footnote w:id="29">
    <w:p w:rsidR="007C3199" w:rsidRPr="00B70E4E" w:rsidRDefault="007C3199" w:rsidP="00EE6311">
      <w:pPr>
        <w:spacing w:line="360" w:lineRule="auto"/>
        <w:jc w:val="both"/>
      </w:pPr>
      <w:r>
        <w:rPr>
          <w:rStyle w:val="FootnoteReference"/>
        </w:rPr>
        <w:footnoteRef/>
      </w:r>
      <w:hyperlink r:id="rId2" w:history="1">
        <w:r w:rsidRPr="00D67089">
          <w:rPr>
            <w:rStyle w:val="Hyperlink"/>
            <w:sz w:val="20"/>
            <w:szCs w:val="20"/>
          </w:rPr>
          <w:t>http://www.lnm.lt/index.php?option=com_content&amp;task=view&amp;id=154&amp;Itemid=301</w:t>
        </w:r>
      </w:hyperlink>
      <w:r>
        <w:rPr>
          <w:sz w:val="20"/>
          <w:szCs w:val="20"/>
        </w:rPr>
        <w:t xml:space="preserve"> [prieiga per internetą, žiūrėta </w:t>
      </w:r>
      <w:r w:rsidRPr="00EE6311">
        <w:rPr>
          <w:sz w:val="20"/>
          <w:szCs w:val="20"/>
        </w:rPr>
        <w:t>2010 02 25]</w:t>
      </w:r>
    </w:p>
    <w:p w:rsidR="007C3199" w:rsidRDefault="007C3199">
      <w:pPr>
        <w:pStyle w:val="FootnoteText"/>
      </w:pPr>
    </w:p>
  </w:footnote>
  <w:footnote w:id="30">
    <w:p w:rsidR="007C3199" w:rsidRDefault="007C3199">
      <w:pPr>
        <w:pStyle w:val="FootnoteText"/>
      </w:pPr>
      <w:r>
        <w:rPr>
          <w:rStyle w:val="FootnoteReference"/>
        </w:rPr>
        <w:footnoteRef/>
      </w:r>
      <w:r>
        <w:t xml:space="preserve"> Michelbertas M., </w:t>
      </w:r>
      <w:r w:rsidRPr="00191F91">
        <w:rPr>
          <w:i/>
        </w:rPr>
        <w:t>Lietuvos pinigai</w:t>
      </w:r>
      <w:r>
        <w:t>, Kaunas, 2006, p. 13.</w:t>
      </w:r>
    </w:p>
  </w:footnote>
  <w:footnote w:id="31">
    <w:p w:rsidR="007C3199" w:rsidRDefault="007C3199">
      <w:pPr>
        <w:pStyle w:val="FootnoteText"/>
      </w:pPr>
      <w:r>
        <w:rPr>
          <w:rStyle w:val="FootnoteReference"/>
        </w:rPr>
        <w:footnoteRef/>
      </w:r>
      <w:r>
        <w:t xml:space="preserve"> </w:t>
      </w:r>
      <w:r w:rsidRPr="006036F9">
        <w:t xml:space="preserve">Poviliūnas V., </w:t>
      </w:r>
      <w:r w:rsidRPr="006036F9">
        <w:rPr>
          <w:i/>
        </w:rPr>
        <w:t>Pinigų lobiai</w:t>
      </w:r>
      <w:r w:rsidRPr="006036F9">
        <w:t>,</w:t>
      </w:r>
      <w:r>
        <w:t xml:space="preserve"> Trakų Istorijos Muziejus, 2009, p. 7.</w:t>
      </w:r>
    </w:p>
  </w:footnote>
  <w:footnote w:id="32">
    <w:p w:rsidR="007C3199" w:rsidRPr="008E22EB" w:rsidRDefault="007C3199">
      <w:pPr>
        <w:pStyle w:val="FootnoteText"/>
      </w:pPr>
      <w:r w:rsidRPr="008E22EB">
        <w:rPr>
          <w:rStyle w:val="FootnoteReference"/>
        </w:rPr>
        <w:footnoteRef/>
      </w:r>
      <w:r w:rsidRPr="008E22EB">
        <w:t xml:space="preserve"> Michelbertas M., </w:t>
      </w:r>
      <w:r w:rsidRPr="008E22EB">
        <w:rPr>
          <w:i/>
        </w:rPr>
        <w:t>Lietuvos pinigai</w:t>
      </w:r>
      <w:r w:rsidRPr="008E22EB">
        <w:t>, Kaunas, 2006, p. 16.</w:t>
      </w:r>
    </w:p>
  </w:footnote>
  <w:footnote w:id="33">
    <w:p w:rsidR="007C3199" w:rsidRPr="008E22EB" w:rsidRDefault="007C3199">
      <w:pPr>
        <w:pStyle w:val="FootnoteText"/>
      </w:pPr>
      <w:r w:rsidRPr="008E22EB">
        <w:rPr>
          <w:rStyle w:val="FootnoteReference"/>
        </w:rPr>
        <w:footnoteRef/>
      </w:r>
      <w:r w:rsidRPr="008E22EB">
        <w:t xml:space="preserve"> Poviliūnas V., </w:t>
      </w:r>
      <w:r w:rsidRPr="008E22EB">
        <w:rPr>
          <w:i/>
        </w:rPr>
        <w:t>Pinigų lobiai</w:t>
      </w:r>
      <w:r w:rsidRPr="008E22EB">
        <w:t>, Trakų Istorijos Muziejus, 2009, p .6-7.</w:t>
      </w:r>
    </w:p>
  </w:footnote>
  <w:footnote w:id="34">
    <w:p w:rsidR="007C3199" w:rsidRPr="008E22EB" w:rsidRDefault="007C3199">
      <w:pPr>
        <w:pStyle w:val="FootnoteText"/>
      </w:pPr>
      <w:r w:rsidRPr="008E22EB">
        <w:rPr>
          <w:rStyle w:val="FootnoteReference"/>
        </w:rPr>
        <w:footnoteRef/>
      </w:r>
      <w:r w:rsidRPr="008E22EB">
        <w:t xml:space="preserve"> Michelbertas M., Pinigai // </w:t>
      </w:r>
      <w:r w:rsidRPr="008E22EB">
        <w:rPr>
          <w:i/>
        </w:rPr>
        <w:t>Lietuva: šeimos enciklopedija</w:t>
      </w:r>
      <w:r w:rsidRPr="008E22EB">
        <w:t>, Kaunas, 2006, p. 63.</w:t>
      </w:r>
    </w:p>
  </w:footnote>
  <w:footnote w:id="35">
    <w:p w:rsidR="007C3199" w:rsidRPr="008E22EB" w:rsidRDefault="007C3199">
      <w:pPr>
        <w:pStyle w:val="FootnoteText"/>
      </w:pPr>
      <w:r w:rsidRPr="008E22EB">
        <w:rPr>
          <w:rStyle w:val="FootnoteReference"/>
        </w:rPr>
        <w:footnoteRef/>
      </w:r>
      <w:r w:rsidRPr="008E22EB">
        <w:t>Ten pat, p.64</w:t>
      </w:r>
    </w:p>
  </w:footnote>
  <w:footnote w:id="36">
    <w:p w:rsidR="007C3199" w:rsidRDefault="007C3199">
      <w:pPr>
        <w:pStyle w:val="FootnoteText"/>
      </w:pPr>
      <w:r w:rsidRPr="008E22EB">
        <w:rPr>
          <w:rStyle w:val="FootnoteReference"/>
        </w:rPr>
        <w:footnoteRef/>
      </w:r>
      <w:r w:rsidRPr="008E22EB">
        <w:t xml:space="preserve"> Michelbertas M., </w:t>
      </w:r>
      <w:r w:rsidRPr="008E22EB">
        <w:rPr>
          <w:i/>
        </w:rPr>
        <w:t>Lietuvos pinigai</w:t>
      </w:r>
      <w:r w:rsidRPr="008E22EB">
        <w:t>, Kaunas, 2006, p. 19.</w:t>
      </w:r>
    </w:p>
  </w:footnote>
  <w:footnote w:id="37">
    <w:p w:rsidR="007C3199" w:rsidRDefault="007C3199">
      <w:pPr>
        <w:pStyle w:val="FootnoteText"/>
      </w:pPr>
      <w:r>
        <w:rPr>
          <w:rStyle w:val="FootnoteReference"/>
        </w:rPr>
        <w:footnoteRef/>
      </w:r>
      <w:r>
        <w:t xml:space="preserve"> Michelbertas M., </w:t>
      </w:r>
      <w:r w:rsidRPr="00191F91">
        <w:rPr>
          <w:i/>
        </w:rPr>
        <w:t>Lietuvos pinigai</w:t>
      </w:r>
      <w:r>
        <w:t>, Kaunas, 2006, p. 22.</w:t>
      </w:r>
    </w:p>
  </w:footnote>
  <w:footnote w:id="38">
    <w:p w:rsidR="007C3199" w:rsidRDefault="007C3199">
      <w:pPr>
        <w:pStyle w:val="FootnoteText"/>
      </w:pPr>
      <w:r>
        <w:rPr>
          <w:rStyle w:val="FootnoteReference"/>
        </w:rPr>
        <w:footnoteRef/>
      </w:r>
      <w:r>
        <w:t xml:space="preserve"> Michelbertas M., Pinigai // </w:t>
      </w:r>
      <w:r w:rsidRPr="00702008">
        <w:rPr>
          <w:i/>
        </w:rPr>
        <w:t>Lietuva: šeimos enciklopedija</w:t>
      </w:r>
      <w:r>
        <w:t>, Kaunas, 2006, p. 64.</w:t>
      </w:r>
    </w:p>
  </w:footnote>
  <w:footnote w:id="39">
    <w:p w:rsidR="007C3199" w:rsidRDefault="007C3199">
      <w:pPr>
        <w:pStyle w:val="FootnoteText"/>
      </w:pPr>
      <w:r>
        <w:rPr>
          <w:rStyle w:val="FootnoteReference"/>
        </w:rPr>
        <w:footnoteRef/>
      </w:r>
      <w:r>
        <w:t xml:space="preserve"> Remecas E., XVI a. monetų apyvarta dabartinės Lietuvos teritorijoje // </w:t>
      </w:r>
      <w:r w:rsidRPr="006D70A2">
        <w:rPr>
          <w:i/>
        </w:rPr>
        <w:t>Pinigų studijos</w:t>
      </w:r>
      <w:r>
        <w:t xml:space="preserve"> 2002. Nr. 2 Ekonomikos istorija, p. 58.</w:t>
      </w:r>
    </w:p>
  </w:footnote>
  <w:footnote w:id="40">
    <w:p w:rsidR="007C3199" w:rsidRDefault="007C3199">
      <w:pPr>
        <w:pStyle w:val="FootnoteText"/>
      </w:pPr>
      <w:r>
        <w:rPr>
          <w:rStyle w:val="FootnoteReference"/>
        </w:rPr>
        <w:footnoteRef/>
      </w:r>
      <w:r>
        <w:t xml:space="preserve"> Ten pat, p. 59.</w:t>
      </w:r>
    </w:p>
  </w:footnote>
  <w:footnote w:id="41">
    <w:p w:rsidR="007C3199" w:rsidRDefault="007C3199">
      <w:pPr>
        <w:pStyle w:val="FootnoteText"/>
      </w:pPr>
      <w:r>
        <w:rPr>
          <w:rStyle w:val="FootnoteReference"/>
        </w:rPr>
        <w:footnoteRef/>
      </w:r>
      <w:r>
        <w:t xml:space="preserve"> Michelbertas M., </w:t>
      </w:r>
      <w:r w:rsidRPr="00191F91">
        <w:rPr>
          <w:i/>
        </w:rPr>
        <w:t>Lietuvos pinigai</w:t>
      </w:r>
      <w:r>
        <w:t>, Kaunas, 2006, p. 25.</w:t>
      </w:r>
    </w:p>
  </w:footnote>
  <w:footnote w:id="42">
    <w:p w:rsidR="007C3199" w:rsidRDefault="007C3199">
      <w:pPr>
        <w:pStyle w:val="FootnoteText"/>
      </w:pPr>
      <w:r>
        <w:rPr>
          <w:rStyle w:val="FootnoteReference"/>
        </w:rPr>
        <w:footnoteRef/>
      </w:r>
      <w:r>
        <w:t xml:space="preserve"> Michelbertas M., Pinigai // </w:t>
      </w:r>
      <w:r w:rsidRPr="00702008">
        <w:rPr>
          <w:i/>
        </w:rPr>
        <w:t>Lietuva: šeimos enciklopedija</w:t>
      </w:r>
      <w:r>
        <w:t>, Kaunas, 2006, p. 64.</w:t>
      </w:r>
    </w:p>
  </w:footnote>
  <w:footnote w:id="43">
    <w:p w:rsidR="007C3199" w:rsidRDefault="007C3199">
      <w:pPr>
        <w:pStyle w:val="FootnoteText"/>
      </w:pPr>
      <w:r>
        <w:rPr>
          <w:rStyle w:val="FootnoteReference"/>
        </w:rPr>
        <w:footnoteRef/>
      </w:r>
      <w:r>
        <w:t xml:space="preserve"> </w:t>
      </w:r>
      <w:r w:rsidRPr="006036F9">
        <w:t xml:space="preserve">Poviliūnas V., </w:t>
      </w:r>
      <w:r w:rsidRPr="006036F9">
        <w:rPr>
          <w:i/>
        </w:rPr>
        <w:t>Pinigų lobiai</w:t>
      </w:r>
      <w:r w:rsidRPr="006036F9">
        <w:t>,</w:t>
      </w:r>
      <w:r>
        <w:t xml:space="preserve"> Trakų Istorijos Muziejus, 2009, p. 7.</w:t>
      </w:r>
    </w:p>
  </w:footnote>
  <w:footnote w:id="44">
    <w:p w:rsidR="007C3199" w:rsidRDefault="007C3199">
      <w:pPr>
        <w:pStyle w:val="FootnoteText"/>
      </w:pPr>
      <w:r>
        <w:rPr>
          <w:rStyle w:val="FootnoteReference"/>
        </w:rPr>
        <w:footnoteRef/>
      </w:r>
      <w:r>
        <w:t xml:space="preserve"> Remecas E., XVI a. monetų apyvarta dabartinės Lietuvos teritorijoje // </w:t>
      </w:r>
      <w:r w:rsidRPr="006D70A2">
        <w:rPr>
          <w:i/>
        </w:rPr>
        <w:t>Pinigų studijos</w:t>
      </w:r>
      <w:r>
        <w:t xml:space="preserve"> 2002. Nr. 2 Ekonomikos istorija, p. 63.</w:t>
      </w:r>
    </w:p>
  </w:footnote>
  <w:footnote w:id="45">
    <w:p w:rsidR="007C3199" w:rsidRDefault="007C3199">
      <w:pPr>
        <w:pStyle w:val="FootnoteText"/>
      </w:pPr>
      <w:r>
        <w:rPr>
          <w:rStyle w:val="FootnoteReference"/>
        </w:rPr>
        <w:footnoteRef/>
      </w:r>
      <w:r>
        <w:t xml:space="preserve"> Ten pat, p. 64.</w:t>
      </w:r>
    </w:p>
  </w:footnote>
  <w:footnote w:id="46">
    <w:p w:rsidR="007C3199" w:rsidRDefault="007C3199">
      <w:pPr>
        <w:pStyle w:val="FootnoteText"/>
      </w:pPr>
      <w:r>
        <w:rPr>
          <w:rStyle w:val="FootnoteReference"/>
        </w:rPr>
        <w:footnoteRef/>
      </w:r>
      <w:r>
        <w:t xml:space="preserve"> Michelbertas M., </w:t>
      </w:r>
      <w:r w:rsidRPr="00191F91">
        <w:rPr>
          <w:i/>
        </w:rPr>
        <w:t>Lietuvos pinigai</w:t>
      </w:r>
      <w:r>
        <w:t>, Kaunas, 2006, p. 30.</w:t>
      </w:r>
    </w:p>
  </w:footnote>
  <w:footnote w:id="47">
    <w:p w:rsidR="007C3199" w:rsidRDefault="007C3199">
      <w:pPr>
        <w:pStyle w:val="FootnoteText"/>
      </w:pPr>
      <w:r>
        <w:rPr>
          <w:rStyle w:val="FootnoteReference"/>
        </w:rPr>
        <w:footnoteRef/>
      </w:r>
      <w:r>
        <w:t xml:space="preserve"> Remecas E., XVI a. monetų apyvarta dabartinės Lietuvos teritorijoje // </w:t>
      </w:r>
      <w:r w:rsidRPr="006D70A2">
        <w:rPr>
          <w:i/>
        </w:rPr>
        <w:t>Pinigų studijos</w:t>
      </w:r>
      <w:r>
        <w:t xml:space="preserve"> 2002. Nr. 2 Ekonomikos istorija, p. 65.</w:t>
      </w:r>
    </w:p>
  </w:footnote>
  <w:footnote w:id="48">
    <w:p w:rsidR="007C3199" w:rsidRDefault="007C3199">
      <w:pPr>
        <w:pStyle w:val="FootnoteText"/>
      </w:pPr>
      <w:r>
        <w:rPr>
          <w:rStyle w:val="FootnoteReference"/>
        </w:rPr>
        <w:footnoteRef/>
      </w:r>
      <w:r>
        <w:t xml:space="preserve"> Ten pat,  p. 67.</w:t>
      </w:r>
    </w:p>
  </w:footnote>
  <w:footnote w:id="49">
    <w:p w:rsidR="007C3199" w:rsidRDefault="007C3199">
      <w:pPr>
        <w:pStyle w:val="FootnoteText"/>
      </w:pPr>
      <w:r>
        <w:rPr>
          <w:rStyle w:val="FootnoteReference"/>
        </w:rPr>
        <w:footnoteRef/>
      </w:r>
      <w:r>
        <w:t xml:space="preserve"> Michelbertas M., Pinigai // </w:t>
      </w:r>
      <w:r w:rsidRPr="00702008">
        <w:rPr>
          <w:i/>
        </w:rPr>
        <w:t>Lietuva: šeimos enciklopedija</w:t>
      </w:r>
      <w:r>
        <w:t>, Kaunas, 2006, p. 66.</w:t>
      </w:r>
    </w:p>
  </w:footnote>
  <w:footnote w:id="50">
    <w:p w:rsidR="007C3199" w:rsidRDefault="007C3199" w:rsidP="00592DE1">
      <w:pPr>
        <w:pStyle w:val="FootnoteText"/>
      </w:pPr>
      <w:r>
        <w:rPr>
          <w:rStyle w:val="FootnoteReference"/>
        </w:rPr>
        <w:footnoteRef/>
      </w:r>
      <w:r>
        <w:t xml:space="preserve"> Michelbertas M., </w:t>
      </w:r>
      <w:r w:rsidRPr="00191F91">
        <w:rPr>
          <w:i/>
        </w:rPr>
        <w:t>Lietuvos pinigai</w:t>
      </w:r>
      <w:r>
        <w:t>, Kaunas, 2006, p. 31.</w:t>
      </w:r>
    </w:p>
    <w:p w:rsidR="007C3199" w:rsidRDefault="007C3199">
      <w:pPr>
        <w:pStyle w:val="FootnoteText"/>
      </w:pPr>
    </w:p>
  </w:footnote>
  <w:footnote w:id="51">
    <w:p w:rsidR="007C3199" w:rsidRDefault="007C3199">
      <w:pPr>
        <w:pStyle w:val="FootnoteText"/>
      </w:pPr>
      <w:r>
        <w:rPr>
          <w:rStyle w:val="FootnoteReference"/>
        </w:rPr>
        <w:footnoteRef/>
      </w:r>
      <w:r>
        <w:t xml:space="preserve"> Michelbertas M., Pinigai // </w:t>
      </w:r>
      <w:r w:rsidRPr="00702008">
        <w:rPr>
          <w:i/>
        </w:rPr>
        <w:t>Lietuva: šeimos enciklopedija</w:t>
      </w:r>
      <w:r>
        <w:t>, Kaunas, 2006, p. 66.</w:t>
      </w:r>
    </w:p>
  </w:footnote>
  <w:footnote w:id="52">
    <w:p w:rsidR="007C3199" w:rsidRDefault="007C3199">
      <w:pPr>
        <w:pStyle w:val="FootnoteText"/>
      </w:pPr>
      <w:r>
        <w:rPr>
          <w:rStyle w:val="FootnoteReference"/>
        </w:rPr>
        <w:footnoteRef/>
      </w:r>
      <w:r>
        <w:t xml:space="preserve"> Remecas E., XVI a. monetų apyvarta dabartinės Lietuvos teritorijoje // </w:t>
      </w:r>
      <w:r w:rsidRPr="006D70A2">
        <w:rPr>
          <w:i/>
        </w:rPr>
        <w:t>Pinigų studijos</w:t>
      </w:r>
      <w:r>
        <w:t xml:space="preserve"> 2002. Nr. 2 Ekonomikos istorija, p. 68.</w:t>
      </w:r>
    </w:p>
  </w:footnote>
  <w:footnote w:id="53">
    <w:p w:rsidR="007C3199" w:rsidRDefault="007C3199">
      <w:pPr>
        <w:pStyle w:val="FootnoteText"/>
      </w:pPr>
      <w:r>
        <w:rPr>
          <w:rStyle w:val="FootnoteReference"/>
        </w:rPr>
        <w:footnoteRef/>
      </w:r>
      <w:r>
        <w:t>Ten pat, p. 68.</w:t>
      </w:r>
    </w:p>
  </w:footnote>
  <w:footnote w:id="54">
    <w:p w:rsidR="007C3199" w:rsidRDefault="007C3199">
      <w:pPr>
        <w:pStyle w:val="FootnoteText"/>
      </w:pPr>
      <w:r>
        <w:rPr>
          <w:rStyle w:val="FootnoteReference"/>
        </w:rPr>
        <w:footnoteRef/>
      </w:r>
      <w:r>
        <w:t xml:space="preserve"> Michelbertas M., Pinigai // </w:t>
      </w:r>
      <w:r w:rsidRPr="00702008">
        <w:rPr>
          <w:i/>
        </w:rPr>
        <w:t>Lietuva: šeimos enciklopedija</w:t>
      </w:r>
      <w:r>
        <w:t>, Kaunas, 2006, p. 67.</w:t>
      </w:r>
    </w:p>
  </w:footnote>
  <w:footnote w:id="55">
    <w:p w:rsidR="007C3199" w:rsidRDefault="007C3199">
      <w:pPr>
        <w:pStyle w:val="FootnoteText"/>
      </w:pPr>
      <w:r>
        <w:rPr>
          <w:rStyle w:val="FootnoteReference"/>
        </w:rPr>
        <w:footnoteRef/>
      </w:r>
      <w:r>
        <w:t xml:space="preserve"> Michelbertas M., </w:t>
      </w:r>
      <w:r w:rsidRPr="00191F91">
        <w:rPr>
          <w:i/>
        </w:rPr>
        <w:t>Lietuvos pinigai</w:t>
      </w:r>
      <w:r>
        <w:t>, Kaunas, 2006, p. 43.</w:t>
      </w:r>
    </w:p>
  </w:footnote>
  <w:footnote w:id="56">
    <w:p w:rsidR="007C3199" w:rsidRDefault="007C3199">
      <w:pPr>
        <w:pStyle w:val="FootnoteText"/>
      </w:pPr>
      <w:r>
        <w:rPr>
          <w:rStyle w:val="FootnoteReference"/>
        </w:rPr>
        <w:footnoteRef/>
      </w:r>
      <w:r>
        <w:t xml:space="preserve"> Michelbertas M., </w:t>
      </w:r>
      <w:r w:rsidRPr="00191F91">
        <w:rPr>
          <w:i/>
        </w:rPr>
        <w:t>Lietuvos pinigai</w:t>
      </w:r>
      <w:r>
        <w:t>, Kaunas, 2006, p. 45.</w:t>
      </w:r>
    </w:p>
  </w:footnote>
  <w:footnote w:id="57">
    <w:p w:rsidR="007C3199" w:rsidRDefault="007C3199">
      <w:pPr>
        <w:pStyle w:val="FootnoteText"/>
      </w:pPr>
      <w:r>
        <w:rPr>
          <w:rStyle w:val="FootnoteReference"/>
        </w:rPr>
        <w:footnoteRef/>
      </w:r>
      <w:r>
        <w:t xml:space="preserve"> Michelbertas M., Pinigai // </w:t>
      </w:r>
      <w:r w:rsidRPr="00702008">
        <w:rPr>
          <w:i/>
        </w:rPr>
        <w:t>Lietuva: šeimos enciklopedija</w:t>
      </w:r>
      <w:r>
        <w:t>, Kaunas, 2006, p. 67.</w:t>
      </w:r>
    </w:p>
  </w:footnote>
  <w:footnote w:id="58">
    <w:p w:rsidR="007C3199" w:rsidRDefault="007C3199">
      <w:pPr>
        <w:pStyle w:val="FootnoteText"/>
      </w:pPr>
      <w:r>
        <w:rPr>
          <w:rStyle w:val="FootnoteReference"/>
        </w:rPr>
        <w:footnoteRef/>
      </w:r>
      <w:r>
        <w:t xml:space="preserve"> Michelbertas M., </w:t>
      </w:r>
      <w:r w:rsidRPr="00191F91">
        <w:rPr>
          <w:i/>
        </w:rPr>
        <w:t>Lietuvos pinigai</w:t>
      </w:r>
      <w:r>
        <w:t>, Kaunas, 2006, p. 46.</w:t>
      </w:r>
    </w:p>
  </w:footnote>
  <w:footnote w:id="59">
    <w:p w:rsidR="007C3199" w:rsidRDefault="007C3199">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65.</w:t>
      </w:r>
    </w:p>
  </w:footnote>
  <w:footnote w:id="60">
    <w:p w:rsidR="007C3199" w:rsidRDefault="007C3199">
      <w:pPr>
        <w:pStyle w:val="FootnoteText"/>
      </w:pPr>
      <w:r>
        <w:rPr>
          <w:rStyle w:val="FootnoteReference"/>
        </w:rPr>
        <w:footnoteRef/>
      </w:r>
      <w:r>
        <w:t xml:space="preserve"> Ten pat, p. 57.</w:t>
      </w:r>
    </w:p>
  </w:footnote>
  <w:footnote w:id="61">
    <w:p w:rsidR="007C3199" w:rsidRDefault="007C3199">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65.</w:t>
      </w:r>
    </w:p>
  </w:footnote>
  <w:footnote w:id="62">
    <w:p w:rsidR="007C3199" w:rsidRDefault="007C3199">
      <w:pPr>
        <w:pStyle w:val="FootnoteText"/>
      </w:pPr>
      <w:r>
        <w:rPr>
          <w:rStyle w:val="FootnoteReference"/>
        </w:rPr>
        <w:footnoteRef/>
      </w:r>
      <w:r>
        <w:t xml:space="preserve"> Tautavičius A., Gudavičius E., Kiaupa Z. ir kt., </w:t>
      </w:r>
      <w:r w:rsidRPr="00BA5951">
        <w:rPr>
          <w:i/>
        </w:rPr>
        <w:t>Šiaulių miesto istorija (iki 1940 m.)</w:t>
      </w:r>
      <w:r>
        <w:t>, Šiauliai, 1991, p. 16.</w:t>
      </w:r>
    </w:p>
  </w:footnote>
  <w:footnote w:id="63">
    <w:p w:rsidR="007C3199" w:rsidRDefault="007C3199">
      <w:pPr>
        <w:pStyle w:val="FootnoteText"/>
      </w:pPr>
      <w:r>
        <w:rPr>
          <w:rStyle w:val="FootnoteReference"/>
        </w:rPr>
        <w:footnoteRef/>
      </w:r>
      <w:r>
        <w:t xml:space="preserve"> Ten pat, p. 23.</w:t>
      </w:r>
    </w:p>
  </w:footnote>
  <w:footnote w:id="64">
    <w:p w:rsidR="007C3199" w:rsidRDefault="007C3199">
      <w:pPr>
        <w:pStyle w:val="FootnoteText"/>
      </w:pPr>
      <w:r>
        <w:rPr>
          <w:rStyle w:val="FootnoteReference"/>
        </w:rPr>
        <w:footnoteRef/>
      </w:r>
      <w:r>
        <w:t xml:space="preserve"> Ten pat, p. 24.</w:t>
      </w:r>
    </w:p>
  </w:footnote>
  <w:footnote w:id="65">
    <w:p w:rsidR="007C3199" w:rsidRDefault="007C3199">
      <w:pPr>
        <w:pStyle w:val="FootnoteText"/>
      </w:pPr>
      <w:r>
        <w:rPr>
          <w:rStyle w:val="FootnoteReference"/>
        </w:rPr>
        <w:footnoteRef/>
      </w:r>
      <w:r>
        <w:t xml:space="preserve"> Ten pat, p. 24.</w:t>
      </w:r>
    </w:p>
  </w:footnote>
  <w:footnote w:id="66">
    <w:p w:rsidR="007C3199" w:rsidRDefault="007C3199">
      <w:pPr>
        <w:pStyle w:val="FootnoteText"/>
      </w:pPr>
      <w:r>
        <w:rPr>
          <w:rStyle w:val="FootnoteReference"/>
        </w:rPr>
        <w:footnoteRef/>
      </w:r>
      <w:r>
        <w:t xml:space="preserve"> Ten pat, p. 26.</w:t>
      </w:r>
    </w:p>
  </w:footnote>
  <w:footnote w:id="67">
    <w:p w:rsidR="007C3199" w:rsidRDefault="007C3199">
      <w:pPr>
        <w:pStyle w:val="FootnoteText"/>
      </w:pPr>
      <w:r>
        <w:rPr>
          <w:rStyle w:val="FootnoteReference"/>
        </w:rPr>
        <w:footnoteRef/>
      </w:r>
      <w:r>
        <w:t xml:space="preserve"> Tautavičius A., Gudavičius E., Kiaupa Z. ir kt., </w:t>
      </w:r>
      <w:r w:rsidRPr="00BA5951">
        <w:rPr>
          <w:i/>
        </w:rPr>
        <w:t>Šiaulių miesto istorija (iki 1940 m.)</w:t>
      </w:r>
      <w:r>
        <w:t>, Šiauliai, 1991, p. 27.</w:t>
      </w:r>
    </w:p>
  </w:footnote>
  <w:footnote w:id="68">
    <w:p w:rsidR="007C3199" w:rsidRDefault="007C3199">
      <w:pPr>
        <w:pStyle w:val="FootnoteText"/>
      </w:pPr>
      <w:r>
        <w:rPr>
          <w:rStyle w:val="FootnoteReference"/>
        </w:rPr>
        <w:footnoteRef/>
      </w:r>
      <w:r>
        <w:t xml:space="preserve"> Ten pat, p. 40.</w:t>
      </w:r>
    </w:p>
  </w:footnote>
  <w:footnote w:id="69">
    <w:p w:rsidR="007C3199" w:rsidRDefault="007C3199">
      <w:pPr>
        <w:pStyle w:val="FootnoteText"/>
      </w:pPr>
      <w:r>
        <w:rPr>
          <w:rStyle w:val="FootnoteReference"/>
        </w:rPr>
        <w:footnoteRef/>
      </w:r>
      <w:r w:rsidR="004441E8">
        <w:t xml:space="preserve"> Marčėnas</w:t>
      </w:r>
      <w:r>
        <w:t xml:space="preserve"> R., </w:t>
      </w:r>
      <w:r w:rsidRPr="00BA5951">
        <w:rPr>
          <w:i/>
        </w:rPr>
        <w:t>Šiaulių ekonomijos valstiečių sukilimas 1769 m.</w:t>
      </w:r>
      <w:r>
        <w:t>, Vilnius, 1969,  p. 11.</w:t>
      </w:r>
    </w:p>
  </w:footnote>
  <w:footnote w:id="70">
    <w:p w:rsidR="007C3199" w:rsidRDefault="007C3199">
      <w:pPr>
        <w:pStyle w:val="FootnoteText"/>
      </w:pPr>
      <w:r>
        <w:rPr>
          <w:rStyle w:val="FootnoteReference"/>
        </w:rPr>
        <w:footnoteRef/>
      </w:r>
      <w:r>
        <w:t xml:space="preserve"> Ten pat, p. 13.</w:t>
      </w:r>
    </w:p>
  </w:footnote>
  <w:footnote w:id="71">
    <w:p w:rsidR="007C3199" w:rsidRDefault="007C3199">
      <w:pPr>
        <w:pStyle w:val="FootnoteText"/>
      </w:pPr>
      <w:r>
        <w:rPr>
          <w:rStyle w:val="FootnoteReference"/>
        </w:rPr>
        <w:footnoteRef/>
      </w:r>
      <w:r>
        <w:t xml:space="preserve"> Ten pat, p. 14.</w:t>
      </w:r>
    </w:p>
  </w:footnote>
  <w:footnote w:id="72">
    <w:p w:rsidR="007C3199" w:rsidRDefault="007C3199">
      <w:pPr>
        <w:pStyle w:val="FootnoteText"/>
      </w:pPr>
      <w:r>
        <w:rPr>
          <w:rStyle w:val="FootnoteReference"/>
        </w:rPr>
        <w:footnoteRef/>
      </w:r>
      <w:r>
        <w:t xml:space="preserve"> Ten pat, p. 15.</w:t>
      </w:r>
    </w:p>
  </w:footnote>
  <w:footnote w:id="73">
    <w:p w:rsidR="007C3199" w:rsidRDefault="007C3199">
      <w:pPr>
        <w:pStyle w:val="FootnoteText"/>
      </w:pPr>
      <w:r>
        <w:rPr>
          <w:rStyle w:val="FootnoteReference"/>
        </w:rPr>
        <w:footnoteRef/>
      </w:r>
      <w:r>
        <w:t xml:space="preserve"> Ten pat, p. 16.</w:t>
      </w:r>
    </w:p>
  </w:footnote>
  <w:footnote w:id="74">
    <w:p w:rsidR="007C3199" w:rsidRDefault="007C3199">
      <w:pPr>
        <w:pStyle w:val="FootnoteText"/>
      </w:pPr>
      <w:r>
        <w:rPr>
          <w:rStyle w:val="FootnoteReference"/>
        </w:rPr>
        <w:footnoteRef/>
      </w:r>
      <w:r>
        <w:t xml:space="preserve"> Ten pat, p. 26-27.</w:t>
      </w:r>
    </w:p>
  </w:footnote>
  <w:footnote w:id="75">
    <w:p w:rsidR="007C3199" w:rsidRDefault="007C3199">
      <w:pPr>
        <w:pStyle w:val="FootnoteText"/>
      </w:pPr>
      <w:r>
        <w:rPr>
          <w:rStyle w:val="FootnoteReference"/>
        </w:rPr>
        <w:footnoteRef/>
      </w:r>
      <w:r>
        <w:t xml:space="preserve"> Ten pat, p. 136.</w:t>
      </w:r>
    </w:p>
  </w:footnote>
  <w:footnote w:id="76">
    <w:p w:rsidR="007C3199" w:rsidRDefault="007C3199" w:rsidP="00D23FC1">
      <w:pPr>
        <w:pStyle w:val="FootnoteText"/>
      </w:pPr>
      <w:r>
        <w:rPr>
          <w:rStyle w:val="FootnoteReference"/>
        </w:rPr>
        <w:footnoteRef/>
      </w:r>
      <w:r>
        <w:t xml:space="preserve"> Tautavičius A., 1919-1940 m. Lietuvoje rasti XV a. pabaigos - XIX a. pirmosios pusės monetų lobiai // Numizmatika 1. Vilnius, 2000, p. 161.</w:t>
      </w:r>
    </w:p>
  </w:footnote>
  <w:footnote w:id="77">
    <w:p w:rsidR="007C3199" w:rsidRDefault="007C3199" w:rsidP="00D23FC1">
      <w:pPr>
        <w:pStyle w:val="FootnoteText"/>
      </w:pPr>
      <w:r>
        <w:rPr>
          <w:rStyle w:val="FootnoteReference"/>
        </w:rPr>
        <w:footnoteRef/>
      </w:r>
      <w:r>
        <w:t xml:space="preserve"> Sajauskas S., Monetų lobiai, </w:t>
      </w:r>
      <w:r w:rsidRPr="0035551C">
        <w:rPr>
          <w:i/>
        </w:rPr>
        <w:t>Lietuvos lobiai</w:t>
      </w:r>
      <w:r>
        <w:t>, Vilnius, 2007, p. 18.</w:t>
      </w:r>
    </w:p>
  </w:footnote>
  <w:footnote w:id="78">
    <w:p w:rsidR="007C3199" w:rsidRDefault="007C3199" w:rsidP="00D23FC1">
      <w:pPr>
        <w:pStyle w:val="FootnoteText"/>
      </w:pPr>
      <w:r>
        <w:rPr>
          <w:rStyle w:val="FootnoteReference"/>
        </w:rPr>
        <w:footnoteRef/>
      </w:r>
      <w:r>
        <w:t xml:space="preserve"> Ten pat, p. 32</w:t>
      </w:r>
    </w:p>
  </w:footnote>
  <w:footnote w:id="79">
    <w:p w:rsidR="007C3199" w:rsidRDefault="007C3199">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60.</w:t>
      </w:r>
    </w:p>
  </w:footnote>
  <w:footnote w:id="80">
    <w:p w:rsidR="007C3199" w:rsidRDefault="007C3199" w:rsidP="00D23FC1">
      <w:pPr>
        <w:pStyle w:val="FootnoteText"/>
      </w:pPr>
      <w:r>
        <w:rPr>
          <w:rStyle w:val="FootnoteReference"/>
        </w:rPr>
        <w:footnoteRef/>
      </w:r>
      <w:r>
        <w:t xml:space="preserve"> Sajauskas S., Monetų lobiai, </w:t>
      </w:r>
      <w:r w:rsidRPr="0035551C">
        <w:rPr>
          <w:i/>
        </w:rPr>
        <w:t>Lietuvos lobiai</w:t>
      </w:r>
      <w:r>
        <w:t>, Vilnius, 2007, p. 35.</w:t>
      </w:r>
    </w:p>
  </w:footnote>
  <w:footnote w:id="81">
    <w:p w:rsidR="007C3199" w:rsidRDefault="007C3199" w:rsidP="00D23FC1">
      <w:pPr>
        <w:pStyle w:val="FootnoteText"/>
      </w:pPr>
      <w:r>
        <w:rPr>
          <w:rStyle w:val="FootnoteReference"/>
        </w:rPr>
        <w:footnoteRef/>
      </w:r>
      <w:r>
        <w:t xml:space="preserve"> Ivanauskas E., </w:t>
      </w:r>
      <w:r w:rsidRPr="00956B33">
        <w:rPr>
          <w:i/>
        </w:rPr>
        <w:t>Lietuvos pinigų lobiai. Paslėpti 1390-1865 metais</w:t>
      </w:r>
      <w:r>
        <w:t>,Vilnius, 1995.</w:t>
      </w:r>
    </w:p>
  </w:footnote>
  <w:footnote w:id="82">
    <w:p w:rsidR="007C3199" w:rsidRDefault="007C3199" w:rsidP="00D23FC1">
      <w:pPr>
        <w:pStyle w:val="FootnoteText"/>
      </w:pPr>
      <w:r>
        <w:rPr>
          <w:rStyle w:val="FootnoteReference"/>
        </w:rPr>
        <w:footnoteRef/>
      </w:r>
      <w:r>
        <w:t xml:space="preserve"> Ivanauskas E., </w:t>
      </w:r>
      <w:r w:rsidRPr="00956B33">
        <w:rPr>
          <w:i/>
        </w:rPr>
        <w:t>Lietuvos pinigų lobiai. Paslėpti 1390-1865 metais</w:t>
      </w:r>
      <w:r>
        <w:t>,Vilnius, 1995, p. 286.</w:t>
      </w:r>
    </w:p>
  </w:footnote>
  <w:footnote w:id="83">
    <w:p w:rsidR="007C3199" w:rsidRDefault="007C3199" w:rsidP="00D23FC1">
      <w:pPr>
        <w:pStyle w:val="FootnoteText"/>
      </w:pPr>
      <w:r>
        <w:rPr>
          <w:rStyle w:val="FootnoteReference"/>
        </w:rPr>
        <w:footnoteRef/>
      </w:r>
      <w:r>
        <w:t xml:space="preserve"> Ten pat, p. 293-295.</w:t>
      </w:r>
    </w:p>
  </w:footnote>
  <w:footnote w:id="84">
    <w:p w:rsidR="007C3199" w:rsidRDefault="007C3199" w:rsidP="00D23FC1">
      <w:pPr>
        <w:pStyle w:val="FootnoteText"/>
      </w:pPr>
      <w:r>
        <w:rPr>
          <w:rStyle w:val="FootnoteReference"/>
        </w:rPr>
        <w:footnoteRef/>
      </w:r>
      <w:r>
        <w:t xml:space="preserve"> Ten pat, p. 300-303.</w:t>
      </w:r>
    </w:p>
  </w:footnote>
  <w:footnote w:id="85">
    <w:p w:rsidR="007C3199" w:rsidRDefault="007C3199" w:rsidP="00D23FC1">
      <w:pPr>
        <w:pStyle w:val="FootnoteText"/>
      </w:pPr>
      <w:r>
        <w:rPr>
          <w:rStyle w:val="FootnoteReference"/>
        </w:rPr>
        <w:footnoteRef/>
      </w:r>
      <w:r>
        <w:t xml:space="preserve"> Ten pat, p. 273-274.</w:t>
      </w:r>
    </w:p>
  </w:footnote>
  <w:footnote w:id="86">
    <w:p w:rsidR="007C3199" w:rsidRDefault="007C3199" w:rsidP="00D23FC1">
      <w:pPr>
        <w:pStyle w:val="FootnoteText"/>
      </w:pPr>
      <w:r>
        <w:rPr>
          <w:rStyle w:val="FootnoteReference"/>
        </w:rPr>
        <w:footnoteRef/>
      </w:r>
      <w:r>
        <w:t xml:space="preserve"> Ten pat, p. 158.</w:t>
      </w:r>
    </w:p>
  </w:footnote>
  <w:footnote w:id="87">
    <w:p w:rsidR="007C3199" w:rsidRDefault="007C3199" w:rsidP="00D23FC1">
      <w:pPr>
        <w:pStyle w:val="FootnoteText"/>
      </w:pPr>
      <w:r>
        <w:rPr>
          <w:rStyle w:val="FootnoteReference"/>
        </w:rPr>
        <w:footnoteRef/>
      </w:r>
      <w:r>
        <w:t xml:space="preserve"> Ten pat, p. 224-225.</w:t>
      </w:r>
    </w:p>
  </w:footnote>
  <w:footnote w:id="88">
    <w:p w:rsidR="007C3199" w:rsidRDefault="007C3199" w:rsidP="00D23FC1">
      <w:pPr>
        <w:pStyle w:val="FootnoteText"/>
      </w:pPr>
      <w:r>
        <w:rPr>
          <w:rStyle w:val="FootnoteReference"/>
        </w:rPr>
        <w:footnoteRef/>
      </w:r>
      <w:r>
        <w:t xml:space="preserve"> Ten pat, p. 111, p. 225-227.</w:t>
      </w:r>
    </w:p>
  </w:footnote>
  <w:footnote w:id="89">
    <w:p w:rsidR="007C3199" w:rsidRDefault="007C3199" w:rsidP="00D23FC1">
      <w:pPr>
        <w:pStyle w:val="FootnoteText"/>
      </w:pPr>
      <w:r>
        <w:rPr>
          <w:rStyle w:val="FootnoteReference"/>
        </w:rPr>
        <w:footnoteRef/>
      </w:r>
      <w:r>
        <w:t xml:space="preserve"> Ten pat, p. 227-229.</w:t>
      </w:r>
    </w:p>
  </w:footnote>
  <w:footnote w:id="90">
    <w:p w:rsidR="007C3199" w:rsidRDefault="007C3199" w:rsidP="00D23FC1">
      <w:pPr>
        <w:pStyle w:val="FootnoteText"/>
      </w:pPr>
      <w:r>
        <w:rPr>
          <w:rStyle w:val="FootnoteReference"/>
        </w:rPr>
        <w:footnoteRef/>
      </w:r>
      <w:r>
        <w:t xml:space="preserve"> Ten pat, p. 306.</w:t>
      </w:r>
    </w:p>
  </w:footnote>
  <w:footnote w:id="91">
    <w:p w:rsidR="007C3199" w:rsidRDefault="007C3199" w:rsidP="00D23FC1">
      <w:pPr>
        <w:pStyle w:val="FootnoteText"/>
      </w:pPr>
      <w:r>
        <w:rPr>
          <w:rStyle w:val="FootnoteReference"/>
        </w:rPr>
        <w:footnoteRef/>
      </w:r>
      <w:r>
        <w:t xml:space="preserve"> Ten pat, p. 85-86, p. 199, p. 220-221.</w:t>
      </w:r>
    </w:p>
  </w:footnote>
  <w:footnote w:id="92">
    <w:p w:rsidR="007C3199" w:rsidRDefault="007C3199">
      <w:pPr>
        <w:pStyle w:val="FootnoteText"/>
      </w:pPr>
      <w:r>
        <w:rPr>
          <w:rStyle w:val="FootnoteReference"/>
        </w:rPr>
        <w:footnoteRef/>
      </w:r>
      <w:r>
        <w:t xml:space="preserve"> Poviliūnas V., </w:t>
      </w:r>
      <w:r w:rsidRPr="00C86B88">
        <w:rPr>
          <w:i/>
        </w:rPr>
        <w:t>Pinigų lobiai</w:t>
      </w:r>
      <w:r>
        <w:t>, Trakų Istorijos Muziejus, 2009, p. 38-39.</w:t>
      </w:r>
    </w:p>
  </w:footnote>
  <w:footnote w:id="93">
    <w:p w:rsidR="007C3199" w:rsidRDefault="007C3199" w:rsidP="00D23FC1">
      <w:pPr>
        <w:pStyle w:val="FootnoteText"/>
      </w:pPr>
      <w:r>
        <w:rPr>
          <w:rStyle w:val="FootnoteReference"/>
        </w:rPr>
        <w:footnoteRef/>
      </w:r>
      <w:r>
        <w:t xml:space="preserve"> Ivanauskas E. , </w:t>
      </w:r>
      <w:r w:rsidRPr="00C86B88">
        <w:rPr>
          <w:i/>
        </w:rPr>
        <w:t>Lietuvos pinigų lobiai. Paslėpti 1390-1865 metais</w:t>
      </w:r>
      <w:r>
        <w:t>, Vilnius, 1995, p. 212.</w:t>
      </w:r>
    </w:p>
  </w:footnote>
  <w:footnote w:id="94">
    <w:p w:rsidR="007C3199" w:rsidRDefault="007C3199" w:rsidP="00D23FC1">
      <w:pPr>
        <w:pStyle w:val="FootnoteText"/>
      </w:pPr>
      <w:r>
        <w:rPr>
          <w:rStyle w:val="FootnoteReference"/>
        </w:rPr>
        <w:footnoteRef/>
      </w:r>
      <w:r>
        <w:t xml:space="preserve"> Ten pat, p. 69-70.</w:t>
      </w:r>
    </w:p>
  </w:footnote>
  <w:footnote w:id="95">
    <w:p w:rsidR="007C3199" w:rsidRDefault="007C3199" w:rsidP="00643880">
      <w:pPr>
        <w:pStyle w:val="FootnoteText"/>
        <w:jc w:val="both"/>
      </w:pPr>
      <w:r>
        <w:rPr>
          <w:rStyle w:val="FootnoteReference"/>
        </w:rPr>
        <w:footnoteRef/>
      </w:r>
      <w:r>
        <w:t xml:space="preserve"> Vasiliauskas E., Bieliauskas S., Ročkių lobis // </w:t>
      </w:r>
      <w:r w:rsidRPr="00C86B88">
        <w:rPr>
          <w:i/>
        </w:rPr>
        <w:t>Archeologiniai tyrinėjimai Lietuvoje 2008 metais</w:t>
      </w:r>
      <w:r>
        <w:t>, Vilnius, 2009. p. 515-517.</w:t>
      </w:r>
    </w:p>
  </w:footnote>
  <w:footnote w:id="96">
    <w:p w:rsidR="007C3199" w:rsidRDefault="007C3199" w:rsidP="00D23FC1">
      <w:pPr>
        <w:pStyle w:val="FootnoteText"/>
      </w:pPr>
      <w:r>
        <w:rPr>
          <w:rStyle w:val="FootnoteReference"/>
        </w:rPr>
        <w:footnoteRef/>
      </w:r>
      <w:r>
        <w:t xml:space="preserve"> Ivanauskas E. , </w:t>
      </w:r>
      <w:r w:rsidRPr="00C86B88">
        <w:rPr>
          <w:i/>
        </w:rPr>
        <w:t>Lietuvos pinigų lobiai. Paslėpti 1390-1865 metais</w:t>
      </w:r>
      <w:r>
        <w:t>, Vilnius, 1995, p. 222-223, p. 313</w:t>
      </w:r>
    </w:p>
  </w:footnote>
  <w:footnote w:id="97">
    <w:p w:rsidR="007C3199" w:rsidRDefault="007C3199" w:rsidP="00FE1E80">
      <w:pPr>
        <w:pStyle w:val="FootnoteText"/>
      </w:pPr>
      <w:r>
        <w:rPr>
          <w:rStyle w:val="FootnoteReference"/>
        </w:rPr>
        <w:footnoteRef/>
      </w:r>
      <w:r>
        <w:t xml:space="preserve"> Ten pat, p. 166-169.</w:t>
      </w:r>
    </w:p>
  </w:footnote>
  <w:footnote w:id="98">
    <w:p w:rsidR="007C3199" w:rsidRDefault="007C3199" w:rsidP="00FE1E80">
      <w:pPr>
        <w:pStyle w:val="FootnoteText"/>
      </w:pPr>
      <w:r>
        <w:rPr>
          <w:rStyle w:val="FootnoteReference"/>
        </w:rPr>
        <w:footnoteRef/>
      </w:r>
      <w:r>
        <w:t xml:space="preserve"> Ten pat, p. 151.</w:t>
      </w:r>
    </w:p>
  </w:footnote>
  <w:footnote w:id="99">
    <w:p w:rsidR="007C3199" w:rsidRDefault="007C3199" w:rsidP="00FE1E80">
      <w:pPr>
        <w:pStyle w:val="FootnoteText"/>
      </w:pPr>
      <w:r>
        <w:rPr>
          <w:rStyle w:val="FootnoteReference"/>
        </w:rPr>
        <w:footnoteRef/>
      </w:r>
      <w:r>
        <w:t xml:space="preserve"> Poviliūnas V., </w:t>
      </w:r>
      <w:r w:rsidRPr="00C86B88">
        <w:rPr>
          <w:i/>
        </w:rPr>
        <w:t>Pinigų lobiai</w:t>
      </w:r>
      <w:r>
        <w:t>, Trakų Istorijos Muziejus, 2009, p. 56-57.</w:t>
      </w:r>
    </w:p>
  </w:footnote>
  <w:footnote w:id="100">
    <w:p w:rsidR="007C3199" w:rsidRDefault="007C3199" w:rsidP="00FE1E80">
      <w:pPr>
        <w:pStyle w:val="FootnoteText"/>
      </w:pPr>
      <w:r>
        <w:rPr>
          <w:rStyle w:val="FootnoteReference"/>
        </w:rPr>
        <w:footnoteRef/>
      </w:r>
      <w:r w:rsidRPr="00045619">
        <w:t xml:space="preserve"> </w:t>
      </w:r>
      <w:r>
        <w:t xml:space="preserve">Ivanauskas E. , </w:t>
      </w:r>
      <w:r w:rsidRPr="00C86B88">
        <w:rPr>
          <w:i/>
        </w:rPr>
        <w:t>Lietuvos pinigų lobiai. Paslėpti 1390-1865 metais</w:t>
      </w:r>
      <w:r>
        <w:t>, Vilnius, 1995, p. 222.</w:t>
      </w:r>
    </w:p>
  </w:footnote>
  <w:footnote w:id="101">
    <w:p w:rsidR="007C3199" w:rsidRDefault="007C3199" w:rsidP="00FE1E80">
      <w:pPr>
        <w:pStyle w:val="FootnoteText"/>
      </w:pPr>
      <w:r>
        <w:rPr>
          <w:rStyle w:val="FootnoteReference"/>
        </w:rPr>
        <w:footnoteRef/>
      </w:r>
      <w:r>
        <w:t xml:space="preserve"> Ten pat, p. 70-72.</w:t>
      </w:r>
    </w:p>
  </w:footnote>
  <w:footnote w:id="102">
    <w:p w:rsidR="007C3199" w:rsidRDefault="007C3199" w:rsidP="00D23FC1">
      <w:pPr>
        <w:pStyle w:val="FootnoteText"/>
      </w:pPr>
      <w:r>
        <w:rPr>
          <w:rStyle w:val="FootnoteReference"/>
        </w:rPr>
        <w:footnoteRef/>
      </w:r>
      <w:r>
        <w:t xml:space="preserve"> Ten pat, p. 41-42.</w:t>
      </w:r>
    </w:p>
  </w:footnote>
  <w:footnote w:id="103">
    <w:p w:rsidR="007C3199" w:rsidRDefault="007C3199" w:rsidP="00D23FC1">
      <w:pPr>
        <w:pStyle w:val="FootnoteText"/>
      </w:pPr>
      <w:r>
        <w:rPr>
          <w:rStyle w:val="FootnoteReference"/>
        </w:rPr>
        <w:footnoteRef/>
      </w:r>
      <w:r>
        <w:t xml:space="preserve"> Ten pat, p. 101-103.</w:t>
      </w:r>
    </w:p>
  </w:footnote>
  <w:footnote w:id="104">
    <w:p w:rsidR="007C3199" w:rsidRDefault="007C3199" w:rsidP="00D23FC1">
      <w:pPr>
        <w:pStyle w:val="FootnoteText"/>
      </w:pPr>
      <w:r>
        <w:rPr>
          <w:rStyle w:val="FootnoteReference"/>
        </w:rPr>
        <w:footnoteRef/>
      </w:r>
      <w:r>
        <w:t xml:space="preserve"> Ten pat, p. 51-54.</w:t>
      </w:r>
    </w:p>
  </w:footnote>
  <w:footnote w:id="105">
    <w:p w:rsidR="007C3199" w:rsidRDefault="007C3199" w:rsidP="00D23FC1">
      <w:pPr>
        <w:pStyle w:val="FootnoteText"/>
      </w:pPr>
      <w:r>
        <w:rPr>
          <w:rStyle w:val="FootnoteReference"/>
        </w:rPr>
        <w:footnoteRef/>
      </w:r>
      <w:r>
        <w:t xml:space="preserve"> Ten pat, p. 164-166.</w:t>
      </w:r>
    </w:p>
  </w:footnote>
  <w:footnote w:id="106">
    <w:p w:rsidR="007C3199" w:rsidRDefault="007C3199" w:rsidP="00D23FC1">
      <w:pPr>
        <w:pStyle w:val="FootnoteText"/>
      </w:pPr>
      <w:r>
        <w:rPr>
          <w:rStyle w:val="FootnoteReference"/>
        </w:rPr>
        <w:footnoteRef/>
      </w:r>
      <w:r>
        <w:t xml:space="preserve"> Ten pat, p. 181-182.</w:t>
      </w:r>
    </w:p>
  </w:footnote>
  <w:footnote w:id="107">
    <w:p w:rsidR="007C3199" w:rsidRDefault="007C3199" w:rsidP="00D23FC1">
      <w:pPr>
        <w:pStyle w:val="FootnoteText"/>
      </w:pPr>
      <w:r>
        <w:rPr>
          <w:rStyle w:val="FootnoteReference"/>
        </w:rPr>
        <w:footnoteRef/>
      </w:r>
      <w:r>
        <w:t xml:space="preserve"> Ten pat, p. 254-257.</w:t>
      </w:r>
    </w:p>
  </w:footnote>
  <w:footnote w:id="108">
    <w:p w:rsidR="007C3199" w:rsidRDefault="007C3199" w:rsidP="00D23FC1">
      <w:pPr>
        <w:pStyle w:val="FootnoteText"/>
      </w:pPr>
      <w:r>
        <w:rPr>
          <w:rStyle w:val="FootnoteReference"/>
        </w:rPr>
        <w:footnoteRef/>
      </w:r>
      <w:r>
        <w:t xml:space="preserve"> Ten pat, p. 233-234.</w:t>
      </w:r>
    </w:p>
  </w:footnote>
  <w:footnote w:id="109">
    <w:p w:rsidR="007C3199" w:rsidRDefault="007C3199" w:rsidP="004C6E1B">
      <w:pPr>
        <w:pStyle w:val="FootnoteText"/>
      </w:pPr>
      <w:r>
        <w:rPr>
          <w:rStyle w:val="FootnoteReference"/>
        </w:rPr>
        <w:footnoteRef/>
      </w:r>
      <w:r>
        <w:t xml:space="preserve"> Poviliūnas V., </w:t>
      </w:r>
      <w:r w:rsidRPr="00C86B88">
        <w:rPr>
          <w:i/>
        </w:rPr>
        <w:t>Pinigų lobiai</w:t>
      </w:r>
      <w:r>
        <w:t>, Trakų Istorijos Muziejus, 2009, p. 20-21, p. 54-55.</w:t>
      </w:r>
    </w:p>
  </w:footnote>
  <w:footnote w:id="110">
    <w:p w:rsidR="007C3199" w:rsidRDefault="007C3199" w:rsidP="004C6E1B">
      <w:pPr>
        <w:pStyle w:val="FootnoteText"/>
      </w:pPr>
      <w:r>
        <w:rPr>
          <w:rStyle w:val="FootnoteReference"/>
        </w:rPr>
        <w:footnoteRef/>
      </w:r>
      <w:r>
        <w:t xml:space="preserve"> Ten pat, p. 58-59.</w:t>
      </w:r>
    </w:p>
  </w:footnote>
  <w:footnote w:id="111">
    <w:p w:rsidR="007C3199" w:rsidRDefault="007C3199" w:rsidP="004C6E1B">
      <w:pPr>
        <w:pStyle w:val="FootnoteText"/>
      </w:pPr>
      <w:r>
        <w:rPr>
          <w:rStyle w:val="FootnoteReference"/>
        </w:rPr>
        <w:footnoteRef/>
      </w:r>
      <w:r>
        <w:t xml:space="preserve"> Ivanauskas E. , </w:t>
      </w:r>
      <w:r w:rsidRPr="001459BA">
        <w:rPr>
          <w:i/>
        </w:rPr>
        <w:t>Lietuvos pinigų lobiai. Paslėpti 1390-1865 metais</w:t>
      </w:r>
      <w:r>
        <w:t>, Vilnius, 1995. p. 307.</w:t>
      </w:r>
    </w:p>
  </w:footnote>
  <w:footnote w:id="112">
    <w:p w:rsidR="007C3199" w:rsidRDefault="007C3199" w:rsidP="00D23FC1">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58.</w:t>
      </w:r>
    </w:p>
  </w:footnote>
  <w:footnote w:id="113">
    <w:p w:rsidR="007C3199" w:rsidRDefault="007C3199" w:rsidP="00D23FC1">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63.</w:t>
      </w:r>
    </w:p>
  </w:footnote>
  <w:footnote w:id="114">
    <w:p w:rsidR="007C3199" w:rsidRDefault="007C3199" w:rsidP="00D23FC1">
      <w:pPr>
        <w:pStyle w:val="FootnoteText"/>
      </w:pPr>
      <w:r>
        <w:rPr>
          <w:rStyle w:val="FootnoteReference"/>
        </w:rPr>
        <w:footnoteRef/>
      </w:r>
      <w:r>
        <w:t xml:space="preserve"> Ten pat, p. 59.</w:t>
      </w:r>
    </w:p>
  </w:footnote>
  <w:footnote w:id="115">
    <w:p w:rsidR="007C3199" w:rsidRDefault="007C3199" w:rsidP="00D23FC1">
      <w:pPr>
        <w:pStyle w:val="FootnoteText"/>
      </w:pPr>
      <w:r>
        <w:rPr>
          <w:rStyle w:val="FootnoteReference"/>
        </w:rPr>
        <w:footnoteRef/>
      </w:r>
      <w:r>
        <w:t xml:space="preserve"> Sajauskas S., Monetų lobiai, </w:t>
      </w:r>
      <w:r w:rsidRPr="0035551C">
        <w:rPr>
          <w:i/>
        </w:rPr>
        <w:t>Lietuvos lobiai</w:t>
      </w:r>
      <w:r>
        <w:t>, Vilnius, 2007, p. 34.</w:t>
      </w:r>
    </w:p>
  </w:footnote>
  <w:footnote w:id="116">
    <w:p w:rsidR="007C3199" w:rsidRDefault="007C3199" w:rsidP="00D23FC1">
      <w:pPr>
        <w:pStyle w:val="FootnoteText"/>
      </w:pPr>
      <w:r>
        <w:rPr>
          <w:rStyle w:val="FootnoteReference"/>
        </w:rPr>
        <w:footnoteRef/>
      </w:r>
      <w:r>
        <w:t xml:space="preserve"> Ivanauskas E., </w:t>
      </w:r>
      <w:r w:rsidRPr="001459BA">
        <w:rPr>
          <w:i/>
        </w:rPr>
        <w:t>Lietuvos pinigų lobiai. Paslėpti 1390-1865 metais</w:t>
      </w:r>
      <w:r>
        <w:t>, Vilnius, 1995, p. 51.</w:t>
      </w:r>
    </w:p>
  </w:footnote>
  <w:footnote w:id="117">
    <w:p w:rsidR="007C3199" w:rsidRDefault="007C3199" w:rsidP="00D23FC1">
      <w:pPr>
        <w:pStyle w:val="FootnoteText"/>
      </w:pPr>
      <w:r>
        <w:rPr>
          <w:rStyle w:val="FootnoteReference"/>
        </w:rPr>
        <w:footnoteRef/>
      </w:r>
      <w:r>
        <w:t xml:space="preserve"> Sajauskas S., Monetų lobiai, </w:t>
      </w:r>
      <w:r w:rsidRPr="0035551C">
        <w:rPr>
          <w:i/>
        </w:rPr>
        <w:t>Lietuvos lobiai</w:t>
      </w:r>
      <w:r>
        <w:t>, Vilnius, 2007, p. 32.</w:t>
      </w:r>
    </w:p>
  </w:footnote>
  <w:footnote w:id="118">
    <w:p w:rsidR="007C3199" w:rsidRDefault="007C3199" w:rsidP="00D23FC1">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53.</w:t>
      </w:r>
    </w:p>
  </w:footnote>
  <w:footnote w:id="119">
    <w:p w:rsidR="007C3199" w:rsidRDefault="007C3199" w:rsidP="00D23FC1">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54.</w:t>
      </w:r>
    </w:p>
  </w:footnote>
  <w:footnote w:id="120">
    <w:p w:rsidR="007C3199" w:rsidRDefault="007C3199">
      <w:pPr>
        <w:pStyle w:val="FootnoteText"/>
      </w:pPr>
      <w:r>
        <w:rPr>
          <w:rStyle w:val="FootnoteReference"/>
        </w:rPr>
        <w:footnoteRef/>
      </w:r>
      <w:r>
        <w:t xml:space="preserve"> Ivanauskas E., </w:t>
      </w:r>
      <w:r w:rsidRPr="001459BA">
        <w:rPr>
          <w:i/>
        </w:rPr>
        <w:t>Lietuvos pinigų lobiai. Paslėpti 1390-1865 metais</w:t>
      </w:r>
      <w:r>
        <w:t>, Vilnius, 1995, p. 12.</w:t>
      </w:r>
    </w:p>
  </w:footnote>
  <w:footnote w:id="121">
    <w:p w:rsidR="007C3199" w:rsidRDefault="007C3199">
      <w:pPr>
        <w:pStyle w:val="FootnoteText"/>
      </w:pPr>
      <w:r>
        <w:rPr>
          <w:rStyle w:val="FootnoteReference"/>
        </w:rPr>
        <w:footnoteRef/>
      </w:r>
      <w:r>
        <w:t xml:space="preserve"> Poviliūnas V., </w:t>
      </w:r>
      <w:r w:rsidRPr="00C86B88">
        <w:rPr>
          <w:i/>
        </w:rPr>
        <w:t>Pinigų lobiai</w:t>
      </w:r>
      <w:r>
        <w:t>, Trakų Istorijos Muziejus, 2009, p. 20-21.</w:t>
      </w:r>
    </w:p>
  </w:footnote>
  <w:footnote w:id="122">
    <w:p w:rsidR="007C3199" w:rsidRDefault="007C3199">
      <w:pPr>
        <w:pStyle w:val="FootnoteText"/>
      </w:pPr>
      <w:r>
        <w:rPr>
          <w:rStyle w:val="FootnoteReference"/>
        </w:rPr>
        <w:footnoteRef/>
      </w:r>
      <w:r>
        <w:t xml:space="preserve"> Ivanauskas E., </w:t>
      </w:r>
      <w:r w:rsidRPr="001459BA">
        <w:rPr>
          <w:i/>
        </w:rPr>
        <w:t>Lietuvos pinigų lobiai. Paslėpti 1390-1865 metais</w:t>
      </w:r>
      <w:r>
        <w:t>, Vilnius, 1995, p. 41-42.</w:t>
      </w:r>
    </w:p>
  </w:footnote>
  <w:footnote w:id="123">
    <w:p w:rsidR="007C3199" w:rsidRDefault="007C3199">
      <w:pPr>
        <w:pStyle w:val="FootnoteText"/>
      </w:pPr>
      <w:r>
        <w:rPr>
          <w:rStyle w:val="FootnoteReference"/>
        </w:rPr>
        <w:footnoteRef/>
      </w:r>
      <w:r>
        <w:t xml:space="preserve"> Ten pat, p. 181-182.</w:t>
      </w:r>
    </w:p>
  </w:footnote>
  <w:footnote w:id="124">
    <w:p w:rsidR="007C3199" w:rsidRDefault="007C3199">
      <w:pPr>
        <w:pStyle w:val="FootnoteText"/>
      </w:pPr>
      <w:r>
        <w:rPr>
          <w:rStyle w:val="FootnoteReference"/>
        </w:rPr>
        <w:footnoteRef/>
      </w:r>
      <w:r>
        <w:t xml:space="preserve"> Ten pat, p. 233-234.</w:t>
      </w:r>
    </w:p>
  </w:footnote>
  <w:footnote w:id="125">
    <w:p w:rsidR="007C3199" w:rsidRDefault="007C3199">
      <w:pPr>
        <w:pStyle w:val="FootnoteText"/>
      </w:pPr>
      <w:r>
        <w:rPr>
          <w:rStyle w:val="FootnoteReference"/>
        </w:rPr>
        <w:footnoteRef/>
      </w:r>
      <w:r>
        <w:t xml:space="preserve"> Vasiliauskas E., Bieliauskas S., Ročkių lobis // </w:t>
      </w:r>
      <w:r w:rsidRPr="00C86B88">
        <w:rPr>
          <w:i/>
        </w:rPr>
        <w:t>Archeologiniai tyrinėjimai Lietuvoje 2008 metais</w:t>
      </w:r>
      <w:r>
        <w:t>, Vilnius, 2009. p. 515-517.</w:t>
      </w:r>
    </w:p>
  </w:footnote>
  <w:footnote w:id="126">
    <w:p w:rsidR="007C3199" w:rsidRDefault="007C3199">
      <w:pPr>
        <w:pStyle w:val="FootnoteText"/>
      </w:pPr>
      <w:r>
        <w:rPr>
          <w:rStyle w:val="FootnoteReference"/>
        </w:rPr>
        <w:footnoteRef/>
      </w:r>
      <w:r>
        <w:t xml:space="preserve"> Ivanauskas E., </w:t>
      </w:r>
      <w:r w:rsidRPr="001459BA">
        <w:rPr>
          <w:i/>
        </w:rPr>
        <w:t>Lietuvos pinigų lobiai. Paslėpti 1390-1865 metais</w:t>
      </w:r>
      <w:r>
        <w:t>, Vilnius, 1995, p. 69-70.</w:t>
      </w:r>
    </w:p>
  </w:footnote>
  <w:footnote w:id="127">
    <w:p w:rsidR="007C3199" w:rsidRDefault="007C3199">
      <w:pPr>
        <w:pStyle w:val="FootnoteText"/>
      </w:pPr>
      <w:r>
        <w:rPr>
          <w:rStyle w:val="FootnoteReference"/>
        </w:rPr>
        <w:footnoteRef/>
      </w:r>
      <w:r>
        <w:t xml:space="preserve"> Ten pat, p. 85-86.</w:t>
      </w:r>
    </w:p>
  </w:footnote>
  <w:footnote w:id="128">
    <w:p w:rsidR="007C3199" w:rsidRDefault="007C3199">
      <w:pPr>
        <w:pStyle w:val="FootnoteText"/>
      </w:pPr>
      <w:r>
        <w:rPr>
          <w:rStyle w:val="FootnoteReference"/>
        </w:rPr>
        <w:footnoteRef/>
      </w:r>
      <w:r>
        <w:t xml:space="preserve"> Poviliūnas V., </w:t>
      </w:r>
      <w:r w:rsidRPr="00C86B88">
        <w:rPr>
          <w:i/>
        </w:rPr>
        <w:t>Pinigų lobiai</w:t>
      </w:r>
      <w:r>
        <w:t>, Trakų Istorijos Muziejus, 2009, p. 38-39.</w:t>
      </w:r>
    </w:p>
  </w:footnote>
  <w:footnote w:id="129">
    <w:p w:rsidR="007C3199" w:rsidRDefault="007C3199">
      <w:pPr>
        <w:pStyle w:val="FootnoteText"/>
      </w:pPr>
      <w:r>
        <w:rPr>
          <w:rStyle w:val="FootnoteReference"/>
        </w:rPr>
        <w:footnoteRef/>
      </w:r>
      <w:r>
        <w:t xml:space="preserve"> Ivanauskas E., </w:t>
      </w:r>
      <w:r w:rsidRPr="001459BA">
        <w:rPr>
          <w:i/>
        </w:rPr>
        <w:t>Lietuvos pinigų lobiai. Paslėpti 1390-1865 metais</w:t>
      </w:r>
      <w:r>
        <w:t>, Vilnius, 1995, p. 212.</w:t>
      </w:r>
    </w:p>
  </w:footnote>
  <w:footnote w:id="130">
    <w:p w:rsidR="007C3199" w:rsidRDefault="007C3199">
      <w:pPr>
        <w:pStyle w:val="FootnoteText"/>
      </w:pPr>
      <w:r>
        <w:rPr>
          <w:rStyle w:val="FootnoteReference"/>
        </w:rPr>
        <w:footnoteRef/>
      </w:r>
      <w:r>
        <w:t xml:space="preserve"> Ten pat, p. 51-54.</w:t>
      </w:r>
    </w:p>
  </w:footnote>
  <w:footnote w:id="131">
    <w:p w:rsidR="007C3199" w:rsidRDefault="007C3199">
      <w:pPr>
        <w:pStyle w:val="FootnoteText"/>
      </w:pPr>
      <w:r>
        <w:rPr>
          <w:rStyle w:val="FootnoteReference"/>
        </w:rPr>
        <w:footnoteRef/>
      </w:r>
      <w:r>
        <w:t xml:space="preserve"> Ten pat, p. 101-103.</w:t>
      </w:r>
    </w:p>
  </w:footnote>
  <w:footnote w:id="132">
    <w:p w:rsidR="007C3199" w:rsidRDefault="007C3199">
      <w:pPr>
        <w:pStyle w:val="FootnoteText"/>
      </w:pPr>
      <w:r>
        <w:rPr>
          <w:rStyle w:val="FootnoteReference"/>
        </w:rPr>
        <w:footnoteRef/>
      </w:r>
      <w:r>
        <w:t xml:space="preserve"> Ten pat, p. 164-166.</w:t>
      </w:r>
    </w:p>
  </w:footnote>
  <w:footnote w:id="133">
    <w:p w:rsidR="007C3199" w:rsidRDefault="007C3199">
      <w:pPr>
        <w:pStyle w:val="FootnoteText"/>
      </w:pPr>
      <w:r>
        <w:rPr>
          <w:rStyle w:val="FootnoteReference"/>
        </w:rPr>
        <w:footnoteRef/>
      </w:r>
      <w:r>
        <w:t xml:space="preserve"> Ten pat, p. 70-72.</w:t>
      </w:r>
    </w:p>
  </w:footnote>
  <w:footnote w:id="134">
    <w:p w:rsidR="007C3199" w:rsidRDefault="007C3199">
      <w:pPr>
        <w:pStyle w:val="FootnoteText"/>
      </w:pPr>
      <w:r>
        <w:rPr>
          <w:rStyle w:val="FootnoteReference"/>
        </w:rPr>
        <w:footnoteRef/>
      </w:r>
      <w:r>
        <w:t xml:space="preserve"> Ten pat, p. 151.</w:t>
      </w:r>
    </w:p>
  </w:footnote>
  <w:footnote w:id="135">
    <w:p w:rsidR="007C3199" w:rsidRDefault="007C3199">
      <w:pPr>
        <w:pStyle w:val="FootnoteText"/>
      </w:pPr>
      <w:r>
        <w:rPr>
          <w:rStyle w:val="FootnoteReference"/>
        </w:rPr>
        <w:footnoteRef/>
      </w:r>
      <w:r>
        <w:t xml:space="preserve"> Ten pat, p. 166-169.</w:t>
      </w:r>
    </w:p>
  </w:footnote>
  <w:footnote w:id="136">
    <w:p w:rsidR="007C3199" w:rsidRDefault="007C3199">
      <w:pPr>
        <w:pStyle w:val="FootnoteText"/>
      </w:pPr>
      <w:r>
        <w:rPr>
          <w:rStyle w:val="FootnoteReference"/>
        </w:rPr>
        <w:footnoteRef/>
      </w:r>
      <w:r>
        <w:t xml:space="preserve"> Poviliūnas V., </w:t>
      </w:r>
      <w:r w:rsidRPr="00C86B88">
        <w:rPr>
          <w:i/>
        </w:rPr>
        <w:t>Pinigų lobiai</w:t>
      </w:r>
      <w:r>
        <w:t>, Trakų Istorijos Muziejus, 2009, p. 56-57.</w:t>
      </w:r>
    </w:p>
  </w:footnote>
  <w:footnote w:id="137">
    <w:p w:rsidR="007C3199" w:rsidRDefault="007C3199">
      <w:pPr>
        <w:pStyle w:val="FootnoteText"/>
      </w:pPr>
      <w:r>
        <w:rPr>
          <w:rStyle w:val="FootnoteReference"/>
        </w:rPr>
        <w:footnoteRef/>
      </w:r>
      <w:r>
        <w:t xml:space="preserve"> Ivanauskas E., </w:t>
      </w:r>
      <w:r w:rsidRPr="001459BA">
        <w:rPr>
          <w:i/>
        </w:rPr>
        <w:t>Lietuvos pinigų lobiai. Paslėpti 1390-1865 metais</w:t>
      </w:r>
      <w:r>
        <w:t>, Vilnius, 1995, p. 222.</w:t>
      </w:r>
    </w:p>
  </w:footnote>
  <w:footnote w:id="138">
    <w:p w:rsidR="007C3199" w:rsidRDefault="007C3199">
      <w:pPr>
        <w:pStyle w:val="FootnoteText"/>
      </w:pPr>
      <w:r>
        <w:rPr>
          <w:rStyle w:val="FootnoteReference"/>
        </w:rPr>
        <w:footnoteRef/>
      </w:r>
      <w:r>
        <w:t xml:space="preserve"> Ivanauskas E., </w:t>
      </w:r>
      <w:r w:rsidRPr="001459BA">
        <w:rPr>
          <w:i/>
        </w:rPr>
        <w:t>Lietuvos pinigų lobiai. Paslėpti 1390-1865 metais</w:t>
      </w:r>
      <w:r>
        <w:t>, Vilnius, 1995, p. 158.</w:t>
      </w:r>
    </w:p>
  </w:footnote>
  <w:footnote w:id="139">
    <w:p w:rsidR="007C3199" w:rsidRDefault="007C3199">
      <w:pPr>
        <w:pStyle w:val="FootnoteText"/>
      </w:pPr>
      <w:r>
        <w:rPr>
          <w:rStyle w:val="FootnoteReference"/>
        </w:rPr>
        <w:footnoteRef/>
      </w:r>
      <w:r>
        <w:t xml:space="preserve"> Ten pat, p. 224-225.</w:t>
      </w:r>
    </w:p>
  </w:footnote>
  <w:footnote w:id="140">
    <w:p w:rsidR="007C3199" w:rsidRDefault="007C3199">
      <w:pPr>
        <w:pStyle w:val="FootnoteText"/>
      </w:pPr>
      <w:r>
        <w:rPr>
          <w:rStyle w:val="FootnoteReference"/>
        </w:rPr>
        <w:footnoteRef/>
      </w:r>
      <w:r>
        <w:t xml:space="preserve"> Ten pat, p. 111, p. 225-227.</w:t>
      </w:r>
    </w:p>
  </w:footnote>
  <w:footnote w:id="141">
    <w:p w:rsidR="007C3199" w:rsidRDefault="007C3199">
      <w:pPr>
        <w:pStyle w:val="FootnoteText"/>
      </w:pPr>
      <w:r>
        <w:rPr>
          <w:rStyle w:val="FootnoteReference"/>
        </w:rPr>
        <w:footnoteRef/>
      </w:r>
      <w:r>
        <w:t xml:space="preserve"> Ten pat, p. 227-229.</w:t>
      </w:r>
    </w:p>
  </w:footnote>
  <w:footnote w:id="142">
    <w:p w:rsidR="007C3199" w:rsidRDefault="007C3199">
      <w:pPr>
        <w:pStyle w:val="FootnoteText"/>
      </w:pPr>
      <w:r>
        <w:rPr>
          <w:rStyle w:val="FootnoteReference"/>
        </w:rPr>
        <w:footnoteRef/>
      </w:r>
      <w:r>
        <w:t xml:space="preserve"> Ivanauskas E., </w:t>
      </w:r>
      <w:r w:rsidRPr="001459BA">
        <w:rPr>
          <w:i/>
        </w:rPr>
        <w:t>Lietuvos pinigų lobiai. Paslėpti 1390-1865 metais</w:t>
      </w:r>
      <w:r>
        <w:t>, Vilnius, 1995, p. 254-257.</w:t>
      </w:r>
    </w:p>
  </w:footnote>
  <w:footnote w:id="143">
    <w:p w:rsidR="007C3199" w:rsidRDefault="007C3199">
      <w:pPr>
        <w:pStyle w:val="FootnoteText"/>
      </w:pPr>
      <w:r>
        <w:rPr>
          <w:rStyle w:val="FootnoteReference"/>
        </w:rPr>
        <w:footnoteRef/>
      </w:r>
      <w:r>
        <w:t xml:space="preserve"> Ten pat, p. 306.</w:t>
      </w:r>
    </w:p>
  </w:footnote>
  <w:footnote w:id="144">
    <w:p w:rsidR="007C3199" w:rsidRDefault="007C3199">
      <w:pPr>
        <w:pStyle w:val="FootnoteText"/>
      </w:pPr>
      <w:r>
        <w:rPr>
          <w:rStyle w:val="FootnoteReference"/>
        </w:rPr>
        <w:footnoteRef/>
      </w:r>
      <w:r>
        <w:t xml:space="preserve"> Ten pat, p. 222-223, p. 313.</w:t>
      </w:r>
    </w:p>
  </w:footnote>
  <w:footnote w:id="145">
    <w:p w:rsidR="007C3199" w:rsidRDefault="007C3199">
      <w:pPr>
        <w:pStyle w:val="FootnoteText"/>
      </w:pPr>
      <w:r>
        <w:rPr>
          <w:rStyle w:val="FootnoteReference"/>
        </w:rPr>
        <w:footnoteRef/>
      </w:r>
      <w:r>
        <w:t xml:space="preserve"> Ten pat, p. 307.</w:t>
      </w:r>
    </w:p>
  </w:footnote>
  <w:footnote w:id="146">
    <w:p w:rsidR="007C3199" w:rsidRDefault="007C3199">
      <w:pPr>
        <w:pStyle w:val="FootnoteText"/>
      </w:pPr>
      <w:r>
        <w:rPr>
          <w:rStyle w:val="FootnoteReference"/>
        </w:rPr>
        <w:footnoteRef/>
      </w:r>
      <w:r>
        <w:t xml:space="preserve"> Ten pat, p. 273-274.</w:t>
      </w:r>
    </w:p>
  </w:footnote>
  <w:footnote w:id="147">
    <w:p w:rsidR="007C3199" w:rsidRDefault="007C3199">
      <w:pPr>
        <w:pStyle w:val="FootnoteText"/>
      </w:pPr>
      <w:r>
        <w:rPr>
          <w:rStyle w:val="FootnoteReference"/>
        </w:rPr>
        <w:footnoteRef/>
      </w:r>
      <w:r>
        <w:t xml:space="preserve"> Ten pat, p. 286.</w:t>
      </w:r>
    </w:p>
  </w:footnote>
  <w:footnote w:id="148">
    <w:p w:rsidR="007C3199" w:rsidRDefault="007C3199">
      <w:pPr>
        <w:pStyle w:val="FootnoteText"/>
      </w:pPr>
      <w:r>
        <w:rPr>
          <w:rStyle w:val="FootnoteReference"/>
        </w:rPr>
        <w:footnoteRef/>
      </w:r>
      <w:r>
        <w:t xml:space="preserve"> Ten pat, p. 293-295.</w:t>
      </w:r>
    </w:p>
  </w:footnote>
  <w:footnote w:id="149">
    <w:p w:rsidR="007C3199" w:rsidRDefault="007C3199">
      <w:pPr>
        <w:pStyle w:val="FootnoteText"/>
      </w:pPr>
      <w:r>
        <w:rPr>
          <w:rStyle w:val="FootnoteReference"/>
        </w:rPr>
        <w:footnoteRef/>
      </w:r>
      <w:r>
        <w:t xml:space="preserve"> Ten pat, p. 300-303.</w:t>
      </w:r>
    </w:p>
  </w:footnote>
  <w:footnote w:id="150">
    <w:p w:rsidR="007C3199" w:rsidRDefault="007C3199">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59.</w:t>
      </w:r>
    </w:p>
  </w:footnote>
  <w:footnote w:id="151">
    <w:p w:rsidR="007C3199" w:rsidRDefault="007C3199">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65.</w:t>
      </w:r>
    </w:p>
  </w:footnote>
  <w:footnote w:id="152">
    <w:p w:rsidR="007C3199" w:rsidRDefault="007C3199" w:rsidP="00D23FC1">
      <w:pPr>
        <w:pStyle w:val="FootnoteText"/>
      </w:pPr>
      <w:r>
        <w:rPr>
          <w:rStyle w:val="FootnoteReference"/>
        </w:rPr>
        <w:footnoteRef/>
      </w:r>
      <w:r>
        <w:t xml:space="preserve"> Aleksiejūnas V., Senkapių monetos  // </w:t>
      </w:r>
      <w:r w:rsidRPr="00657BE8">
        <w:rPr>
          <w:i/>
        </w:rPr>
        <w:t>Lietuvos archeologija</w:t>
      </w:r>
      <w:r>
        <w:t>. Nr. 11. Vilnius, 1995, p. 16.</w:t>
      </w:r>
    </w:p>
  </w:footnote>
  <w:footnote w:id="153">
    <w:p w:rsidR="007C3199" w:rsidRDefault="007C3199" w:rsidP="00D23FC1">
      <w:pPr>
        <w:pStyle w:val="FootnoteText"/>
      </w:pPr>
      <w:r>
        <w:rPr>
          <w:rStyle w:val="FootnoteReference"/>
        </w:rPr>
        <w:footnoteRef/>
      </w:r>
      <w:r>
        <w:t xml:space="preserve"> Ivanauskas E., </w:t>
      </w:r>
      <w:r w:rsidRPr="00657BE8">
        <w:rPr>
          <w:i/>
        </w:rPr>
        <w:t>Monetos ir žetonai Lietuvos senkapiuose 1387-1850</w:t>
      </w:r>
      <w:r>
        <w:t>, Vilnius, 2001.</w:t>
      </w:r>
    </w:p>
  </w:footnote>
  <w:footnote w:id="154">
    <w:p w:rsidR="007C3199" w:rsidRDefault="007C3199">
      <w:pPr>
        <w:pStyle w:val="FootnoteText"/>
      </w:pPr>
      <w:r>
        <w:rPr>
          <w:rStyle w:val="FootnoteReference"/>
        </w:rPr>
        <w:footnoteRef/>
      </w:r>
      <w:r>
        <w:t xml:space="preserve"> Ten pat, p. 122-123.</w:t>
      </w:r>
    </w:p>
  </w:footnote>
  <w:footnote w:id="155">
    <w:p w:rsidR="007C3199" w:rsidRDefault="007C3199">
      <w:pPr>
        <w:pStyle w:val="FootnoteText"/>
      </w:pPr>
      <w:r>
        <w:rPr>
          <w:rStyle w:val="FootnoteReference"/>
        </w:rPr>
        <w:footnoteRef/>
      </w:r>
      <w:r>
        <w:t xml:space="preserve"> Ten pat, p. 196.</w:t>
      </w:r>
    </w:p>
  </w:footnote>
  <w:footnote w:id="156">
    <w:p w:rsidR="007C3199" w:rsidRDefault="007C3199" w:rsidP="00CD593B">
      <w:pPr>
        <w:pStyle w:val="FootnoteText"/>
      </w:pPr>
      <w:r>
        <w:rPr>
          <w:rStyle w:val="FootnoteReference"/>
        </w:rPr>
        <w:footnoteRef/>
      </w:r>
      <w:r>
        <w:t xml:space="preserve"> Ten pat, p. 45-46., </w:t>
      </w:r>
      <w:hyperlink r:id="rId3" w:history="1">
        <w:r w:rsidRPr="006E2CD4">
          <w:rPr>
            <w:rStyle w:val="Hyperlink"/>
          </w:rPr>
          <w:t>http://www.archeologijosdraugija.lt/atl/1996-1997/239-240.pdf</w:t>
        </w:r>
      </w:hyperlink>
      <w:r>
        <w:t xml:space="preserve"> </w:t>
      </w:r>
      <w:r w:rsidRPr="00703EA8">
        <w:t>[prieiga per internetą, žiūrėta 2009 11 17</w:t>
      </w:r>
      <w:r>
        <w:t>]</w:t>
      </w:r>
    </w:p>
  </w:footnote>
  <w:footnote w:id="157">
    <w:p w:rsidR="007C3199" w:rsidRDefault="007C3199" w:rsidP="00CD593B">
      <w:pPr>
        <w:pStyle w:val="FootnoteText"/>
      </w:pPr>
      <w:r>
        <w:rPr>
          <w:rStyle w:val="FootnoteReference"/>
        </w:rPr>
        <w:footnoteRef/>
      </w:r>
      <w:r>
        <w:t xml:space="preserve"> </w:t>
      </w:r>
      <w:hyperlink r:id="rId4" w:history="1">
        <w:r w:rsidRPr="006E2CD4">
          <w:rPr>
            <w:rStyle w:val="Hyperlink"/>
          </w:rPr>
          <w:t>http://www.archeologijosdraugija.lt/atl/1998-1999/319-320.pdf</w:t>
        </w:r>
      </w:hyperlink>
      <w:r>
        <w:t xml:space="preserve"> [prieiga per internetą, žiūrėta </w:t>
      </w:r>
      <w:r w:rsidRPr="00F26543">
        <w:t>2009 11 24</w:t>
      </w:r>
      <w:r>
        <w:t>]</w:t>
      </w:r>
    </w:p>
  </w:footnote>
  <w:footnote w:id="158">
    <w:p w:rsidR="007C3199" w:rsidRDefault="007C3199" w:rsidP="00CD593B">
      <w:pPr>
        <w:pStyle w:val="FootnoteText"/>
      </w:pPr>
      <w:r>
        <w:rPr>
          <w:rStyle w:val="FootnoteReference"/>
        </w:rPr>
        <w:footnoteRef/>
      </w:r>
      <w:r>
        <w:t xml:space="preserve"> Ivanauskas E., </w:t>
      </w:r>
      <w:r w:rsidRPr="00657BE8">
        <w:rPr>
          <w:i/>
        </w:rPr>
        <w:t>Monetos ir žetonai Lietuvos senkapiuose 1387-1850</w:t>
      </w:r>
      <w:r>
        <w:t>, Vilnius, 2001, p. 75.</w:t>
      </w:r>
    </w:p>
  </w:footnote>
  <w:footnote w:id="159">
    <w:p w:rsidR="007C3199" w:rsidRDefault="007C3199" w:rsidP="00CD593B">
      <w:pPr>
        <w:pStyle w:val="FootnoteText"/>
      </w:pPr>
      <w:r>
        <w:rPr>
          <w:rStyle w:val="FootnoteReference"/>
        </w:rPr>
        <w:footnoteRef/>
      </w:r>
      <w:r>
        <w:t xml:space="preserve"> </w:t>
      </w:r>
      <w:hyperlink r:id="rId5" w:history="1">
        <w:r w:rsidRPr="00261019">
          <w:rPr>
            <w:rStyle w:val="Hyperlink"/>
          </w:rPr>
          <w:t>www.leidykla.eu/fileadmin/Archeologia/Archeologia_3/Adolfas_Tautavicius.pdf</w:t>
        </w:r>
      </w:hyperlink>
      <w:r>
        <w:t xml:space="preserve"> [prieiga per internetą, žiūrėta 2009 08 17]</w:t>
      </w:r>
    </w:p>
  </w:footnote>
  <w:footnote w:id="160">
    <w:p w:rsidR="007C3199" w:rsidRDefault="007C3199" w:rsidP="00CD593B">
      <w:pPr>
        <w:pStyle w:val="FootnoteText"/>
      </w:pPr>
      <w:r>
        <w:rPr>
          <w:rStyle w:val="FootnoteReference"/>
        </w:rPr>
        <w:footnoteRef/>
      </w:r>
      <w:r>
        <w:t xml:space="preserve"> Ivanauskas E., </w:t>
      </w:r>
      <w:r w:rsidRPr="008A263A">
        <w:rPr>
          <w:i/>
        </w:rPr>
        <w:t>Monetos ir žetonai Lietuvos senkapiuose 1387-1850</w:t>
      </w:r>
      <w:r>
        <w:t>, Vilnius, 2001, p. 99.</w:t>
      </w:r>
    </w:p>
  </w:footnote>
  <w:footnote w:id="161">
    <w:p w:rsidR="007C3199" w:rsidRDefault="007C3199" w:rsidP="00CD593B">
      <w:pPr>
        <w:pStyle w:val="FootnoteText"/>
      </w:pPr>
      <w:r>
        <w:rPr>
          <w:rStyle w:val="FootnoteReference"/>
        </w:rPr>
        <w:footnoteRef/>
      </w:r>
      <w:r>
        <w:t xml:space="preserve"> </w:t>
      </w:r>
      <w:hyperlink r:id="rId6" w:history="1">
        <w:r w:rsidRPr="006E2CD4">
          <w:rPr>
            <w:rStyle w:val="Hyperlink"/>
          </w:rPr>
          <w:t>http://www.archeologijosdraugija.lt/atl/2003/171-173.pdf</w:t>
        </w:r>
      </w:hyperlink>
      <w:r>
        <w:t xml:space="preserve"> [prieiga per internetą, žiūrėta </w:t>
      </w:r>
      <w:r w:rsidRPr="00F26543">
        <w:t>2009 11 24</w:t>
      </w:r>
      <w:r>
        <w:t>]</w:t>
      </w:r>
    </w:p>
  </w:footnote>
  <w:footnote w:id="162">
    <w:p w:rsidR="007C3199" w:rsidRDefault="007C3199" w:rsidP="00CD593B">
      <w:pPr>
        <w:pStyle w:val="FootnoteText"/>
      </w:pPr>
      <w:r>
        <w:rPr>
          <w:rStyle w:val="FootnoteReference"/>
        </w:rPr>
        <w:footnoteRef/>
      </w:r>
      <w:r>
        <w:t xml:space="preserve"> Ivanauskas E., </w:t>
      </w:r>
      <w:r w:rsidRPr="008A263A">
        <w:rPr>
          <w:i/>
        </w:rPr>
        <w:t>Monetos ir žetonai Lietuvos senkapiuose 1387-1850</w:t>
      </w:r>
      <w:r>
        <w:t>, Vilnius, 2001, p. 117-118.</w:t>
      </w:r>
    </w:p>
  </w:footnote>
  <w:footnote w:id="163">
    <w:p w:rsidR="007C3199" w:rsidRDefault="007C3199" w:rsidP="00CD593B">
      <w:pPr>
        <w:pStyle w:val="FootnoteText"/>
      </w:pPr>
      <w:r>
        <w:rPr>
          <w:rStyle w:val="FootnoteReference"/>
        </w:rPr>
        <w:footnoteRef/>
      </w:r>
      <w:r>
        <w:t xml:space="preserve"> Ten pat, p. 126.</w:t>
      </w:r>
    </w:p>
  </w:footnote>
  <w:footnote w:id="164">
    <w:p w:rsidR="007C3199" w:rsidRPr="00703EA8" w:rsidRDefault="007C3199" w:rsidP="00703EA8">
      <w:pPr>
        <w:rPr>
          <w:sz w:val="20"/>
          <w:szCs w:val="20"/>
        </w:rPr>
      </w:pPr>
      <w:r w:rsidRPr="00703EA8">
        <w:rPr>
          <w:rStyle w:val="FootnoteReference"/>
          <w:sz w:val="20"/>
          <w:szCs w:val="20"/>
        </w:rPr>
        <w:footnoteRef/>
      </w:r>
      <w:hyperlink r:id="rId7" w:history="1">
        <w:r w:rsidRPr="006E2CD4">
          <w:rPr>
            <w:rStyle w:val="Hyperlink"/>
            <w:sz w:val="20"/>
            <w:szCs w:val="20"/>
          </w:rPr>
          <w:t xml:space="preserve"> http://www.llt.lt/pdf/pasvitinys/pasvitinys_arch.pdf</w:t>
        </w:r>
      </w:hyperlink>
      <w:r w:rsidRPr="00703EA8">
        <w:rPr>
          <w:sz w:val="20"/>
          <w:szCs w:val="20"/>
        </w:rPr>
        <w:t xml:space="preserve"> [prieiga per internetą, žiūrėta 2009 11 17]</w:t>
      </w:r>
    </w:p>
  </w:footnote>
  <w:footnote w:id="165">
    <w:p w:rsidR="007C3199" w:rsidRDefault="007C3199" w:rsidP="00CD593B">
      <w:pPr>
        <w:pStyle w:val="FootnoteText"/>
      </w:pPr>
      <w:r>
        <w:rPr>
          <w:rStyle w:val="FootnoteReference"/>
        </w:rPr>
        <w:footnoteRef/>
      </w:r>
      <w:r>
        <w:t xml:space="preserve"> Ivanauskas E., </w:t>
      </w:r>
      <w:r w:rsidRPr="008A263A">
        <w:rPr>
          <w:i/>
        </w:rPr>
        <w:t>Monetos ir žetonai Lietuvos senkapiuose 1387-1850</w:t>
      </w:r>
      <w:r>
        <w:t>, Vilnius, 2001, p. 153-154.</w:t>
      </w:r>
    </w:p>
  </w:footnote>
  <w:footnote w:id="166">
    <w:p w:rsidR="007C3199" w:rsidRDefault="007C3199" w:rsidP="00CD593B">
      <w:pPr>
        <w:pStyle w:val="FootnoteText"/>
      </w:pPr>
      <w:r>
        <w:rPr>
          <w:rStyle w:val="FootnoteReference"/>
        </w:rPr>
        <w:footnoteRef/>
      </w:r>
      <w:r>
        <w:t xml:space="preserve"> Ten pat, p. 201-202.</w:t>
      </w:r>
    </w:p>
  </w:footnote>
  <w:footnote w:id="167">
    <w:p w:rsidR="007C3199" w:rsidRDefault="007C3199" w:rsidP="00CD593B">
      <w:pPr>
        <w:pStyle w:val="FootnoteText"/>
      </w:pPr>
      <w:r>
        <w:rPr>
          <w:rStyle w:val="FootnoteReference"/>
        </w:rPr>
        <w:footnoteRef/>
      </w:r>
      <w:r>
        <w:t xml:space="preserve"> </w:t>
      </w:r>
      <w:hyperlink r:id="rId8" w:history="1">
        <w:r w:rsidRPr="00261019">
          <w:rPr>
            <w:rStyle w:val="Hyperlink"/>
          </w:rPr>
          <w:t>www.leidykla.eu/fileadmin/Archeologia/Archeologia_3/Adolfas_Tautavicius.pdf</w:t>
        </w:r>
      </w:hyperlink>
      <w:r>
        <w:t xml:space="preserve"> [prieiga per internetą, žiūrėta 2009 08 17]</w:t>
      </w:r>
    </w:p>
  </w:footnote>
  <w:footnote w:id="168">
    <w:p w:rsidR="007C3199" w:rsidRDefault="007C3199" w:rsidP="00D23FC1">
      <w:pPr>
        <w:pStyle w:val="FootnoteText"/>
      </w:pPr>
      <w:r>
        <w:rPr>
          <w:rStyle w:val="FootnoteReference"/>
        </w:rPr>
        <w:footnoteRef/>
      </w:r>
      <w:r>
        <w:t xml:space="preserve"> Ivanauskas E., </w:t>
      </w:r>
      <w:r w:rsidRPr="008A263A">
        <w:rPr>
          <w:i/>
        </w:rPr>
        <w:t>Monetos ir žetonai Lietuvos senkapiuose 1387-1850</w:t>
      </w:r>
      <w:r>
        <w:t>, Vilnius, 2001, p. 42.</w:t>
      </w:r>
    </w:p>
  </w:footnote>
  <w:footnote w:id="169">
    <w:p w:rsidR="007C3199" w:rsidRDefault="007C3199" w:rsidP="00D23FC1">
      <w:pPr>
        <w:pStyle w:val="FootnoteText"/>
      </w:pPr>
      <w:r>
        <w:rPr>
          <w:rStyle w:val="FootnoteReference"/>
        </w:rPr>
        <w:footnoteRef/>
      </w:r>
      <w:r>
        <w:t xml:space="preserve"> Ten pat, p. 66.</w:t>
      </w:r>
    </w:p>
  </w:footnote>
  <w:footnote w:id="170">
    <w:p w:rsidR="007C3199" w:rsidRDefault="007C3199" w:rsidP="00D23FC1">
      <w:pPr>
        <w:pStyle w:val="FootnoteText"/>
      </w:pPr>
      <w:r>
        <w:rPr>
          <w:rStyle w:val="FootnoteReference"/>
        </w:rPr>
        <w:footnoteRef/>
      </w:r>
      <w:r>
        <w:t xml:space="preserve"> Ten pat, p. 73-74.</w:t>
      </w:r>
    </w:p>
  </w:footnote>
  <w:footnote w:id="171">
    <w:p w:rsidR="007C3199" w:rsidRDefault="007C3199" w:rsidP="00D23FC1">
      <w:pPr>
        <w:pStyle w:val="FootnoteText"/>
      </w:pPr>
      <w:r>
        <w:rPr>
          <w:rStyle w:val="FootnoteReference"/>
        </w:rPr>
        <w:footnoteRef/>
      </w:r>
      <w:r>
        <w:t xml:space="preserve"> Ten pat, p. 91-92.</w:t>
      </w:r>
    </w:p>
  </w:footnote>
  <w:footnote w:id="172">
    <w:p w:rsidR="007C3199" w:rsidRDefault="007C3199" w:rsidP="00D23FC1">
      <w:pPr>
        <w:pStyle w:val="FootnoteText"/>
      </w:pPr>
      <w:r>
        <w:rPr>
          <w:rStyle w:val="FootnoteReference"/>
        </w:rPr>
        <w:footnoteRef/>
      </w:r>
      <w:r>
        <w:t xml:space="preserve"> Aleksiejūnas V., Senkapių monetos  // </w:t>
      </w:r>
      <w:r w:rsidRPr="00D763C3">
        <w:rPr>
          <w:i/>
        </w:rPr>
        <w:t>Lietuvos archeologija</w:t>
      </w:r>
      <w:r>
        <w:rPr>
          <w:i/>
        </w:rPr>
        <w:t>.</w:t>
      </w:r>
      <w:r>
        <w:t xml:space="preserve"> Nr. 11. Vilnius, 1995, p. 18., Ivanauskas E., </w:t>
      </w:r>
      <w:r w:rsidRPr="00D763C3">
        <w:rPr>
          <w:i/>
        </w:rPr>
        <w:t>Monetos ir žetonai Lietuvos senkapiuose 1387-1850</w:t>
      </w:r>
      <w:r>
        <w:t>, Vilnius, 2001, p. 110-115.</w:t>
      </w:r>
    </w:p>
  </w:footnote>
  <w:footnote w:id="173">
    <w:p w:rsidR="007C3199" w:rsidRDefault="007C3199" w:rsidP="00D23FC1">
      <w:pPr>
        <w:pStyle w:val="FootnoteText"/>
      </w:pPr>
      <w:r>
        <w:rPr>
          <w:rStyle w:val="FootnoteReference"/>
        </w:rPr>
        <w:footnoteRef/>
      </w:r>
      <w:r>
        <w:t xml:space="preserve"> Ten pat, p. 143-144.</w:t>
      </w:r>
    </w:p>
  </w:footnote>
  <w:footnote w:id="174">
    <w:p w:rsidR="007C3199" w:rsidRDefault="007C3199" w:rsidP="00D23FC1">
      <w:pPr>
        <w:pStyle w:val="FootnoteText"/>
      </w:pPr>
      <w:r>
        <w:rPr>
          <w:rStyle w:val="FootnoteReference"/>
        </w:rPr>
        <w:footnoteRef/>
      </w:r>
      <w:r>
        <w:t xml:space="preserve"> </w:t>
      </w:r>
      <w:hyperlink r:id="rId9" w:history="1">
        <w:r w:rsidRPr="00261019">
          <w:rPr>
            <w:rStyle w:val="Hyperlink"/>
          </w:rPr>
          <w:t>http://www.archeologijosdraugija.lt/atl/2002/123-124.pdf</w:t>
        </w:r>
      </w:hyperlink>
      <w:r>
        <w:t xml:space="preserve"> [prieiga per internetą, žiūrėta </w:t>
      </w:r>
      <w:r w:rsidRPr="00F26543">
        <w:t>2009 11 24</w:t>
      </w:r>
      <w:r>
        <w:t>]</w:t>
      </w:r>
    </w:p>
  </w:footnote>
  <w:footnote w:id="175">
    <w:p w:rsidR="007C3199" w:rsidRDefault="007C3199" w:rsidP="00D23FC1">
      <w:pPr>
        <w:pStyle w:val="FootnoteText"/>
      </w:pPr>
      <w:r>
        <w:rPr>
          <w:rStyle w:val="FootnoteReference"/>
        </w:rPr>
        <w:footnoteRef/>
      </w:r>
      <w:r>
        <w:t xml:space="preserve"> Ivanauskas E., </w:t>
      </w:r>
      <w:r w:rsidRPr="00D763C3">
        <w:rPr>
          <w:i/>
        </w:rPr>
        <w:t>Monetos ir žetonai Lietuvos senkapiuose 1387-1850</w:t>
      </w:r>
      <w:r>
        <w:t>, Vilnius, 2001, p. 195-197.</w:t>
      </w:r>
    </w:p>
  </w:footnote>
  <w:footnote w:id="176">
    <w:p w:rsidR="007C3199" w:rsidRDefault="007C3199" w:rsidP="00D23FC1">
      <w:pPr>
        <w:pStyle w:val="FootnoteText"/>
      </w:pPr>
      <w:r>
        <w:rPr>
          <w:rStyle w:val="FootnoteReference"/>
        </w:rPr>
        <w:footnoteRef/>
      </w:r>
      <w:r>
        <w:t xml:space="preserve"> Ten pat, p. 214-215.</w:t>
      </w:r>
    </w:p>
  </w:footnote>
  <w:footnote w:id="177">
    <w:p w:rsidR="007C3199" w:rsidRDefault="007C3199" w:rsidP="00D23FC1">
      <w:pPr>
        <w:pStyle w:val="FootnoteText"/>
      </w:pPr>
      <w:r>
        <w:rPr>
          <w:rStyle w:val="FootnoteReference"/>
        </w:rPr>
        <w:footnoteRef/>
      </w:r>
      <w:r>
        <w:t xml:space="preserve"> Ten pat, p. 14., Michelbertas M., </w:t>
      </w:r>
      <w:r w:rsidRPr="00D763C3">
        <w:rPr>
          <w:i/>
        </w:rPr>
        <w:t>Akmenių ir Perkūniškės pilkapiai</w:t>
      </w:r>
      <w:r>
        <w:t>, Vilnius, 2006, p. 125-141.</w:t>
      </w:r>
    </w:p>
  </w:footnote>
  <w:footnote w:id="178">
    <w:p w:rsidR="007C3199" w:rsidRDefault="007C3199" w:rsidP="00D23FC1">
      <w:pPr>
        <w:pStyle w:val="FootnoteText"/>
      </w:pPr>
      <w:r>
        <w:rPr>
          <w:rStyle w:val="FootnoteReference"/>
        </w:rPr>
        <w:footnoteRef/>
      </w:r>
      <w:r>
        <w:t xml:space="preserve"> Ivanauskas E., </w:t>
      </w:r>
      <w:r w:rsidRPr="004E19EE">
        <w:rPr>
          <w:i/>
        </w:rPr>
        <w:t>Monetos ir žetonai Lietuvos senkapiuose 1387-1850</w:t>
      </w:r>
      <w:r>
        <w:t>, Vilnius, 2001, p. 50-51.</w:t>
      </w:r>
    </w:p>
  </w:footnote>
  <w:footnote w:id="179">
    <w:p w:rsidR="007C3199" w:rsidRDefault="007C3199" w:rsidP="00D23FC1">
      <w:pPr>
        <w:pStyle w:val="FootnoteText"/>
      </w:pPr>
      <w:r>
        <w:rPr>
          <w:rStyle w:val="FootnoteReference"/>
        </w:rPr>
        <w:footnoteRef/>
      </w:r>
      <w:r>
        <w:t xml:space="preserve"> Ten pat, p. 52.</w:t>
      </w:r>
    </w:p>
  </w:footnote>
  <w:footnote w:id="180">
    <w:p w:rsidR="007C3199" w:rsidRDefault="007C3199" w:rsidP="00D23FC1">
      <w:pPr>
        <w:pStyle w:val="FootnoteText"/>
      </w:pPr>
      <w:r>
        <w:rPr>
          <w:rStyle w:val="FootnoteReference"/>
        </w:rPr>
        <w:footnoteRef/>
      </w:r>
      <w:r>
        <w:t xml:space="preserve"> Ten pat, p. 87-88.</w:t>
      </w:r>
    </w:p>
  </w:footnote>
  <w:footnote w:id="181">
    <w:p w:rsidR="007C3199" w:rsidRDefault="007C3199" w:rsidP="00D23FC1">
      <w:pPr>
        <w:pStyle w:val="FootnoteText"/>
      </w:pPr>
      <w:r>
        <w:rPr>
          <w:rStyle w:val="FootnoteReference"/>
        </w:rPr>
        <w:footnoteRef/>
      </w:r>
      <w:r>
        <w:t xml:space="preserve"> Ten pat, p. 107.</w:t>
      </w:r>
    </w:p>
  </w:footnote>
  <w:footnote w:id="182">
    <w:p w:rsidR="007C3199" w:rsidRDefault="007C3199" w:rsidP="00D23FC1">
      <w:pPr>
        <w:pStyle w:val="FootnoteText"/>
      </w:pPr>
      <w:r>
        <w:rPr>
          <w:rStyle w:val="FootnoteReference"/>
        </w:rPr>
        <w:footnoteRef/>
      </w:r>
      <w:r>
        <w:t xml:space="preserve"> </w:t>
      </w:r>
      <w:hyperlink r:id="rId10" w:history="1">
        <w:r w:rsidRPr="006E2CD4">
          <w:rPr>
            <w:rStyle w:val="Hyperlink"/>
          </w:rPr>
          <w:t>http://www.archeologijosdraugija.lt/atl/1998-1999/296-298.pdf</w:t>
        </w:r>
      </w:hyperlink>
      <w:r>
        <w:t xml:space="preserve"> [prieiga per internetą, žiūrėta </w:t>
      </w:r>
      <w:r w:rsidRPr="00F26543">
        <w:t>2009 11 24</w:t>
      </w:r>
      <w:r>
        <w:t>]</w:t>
      </w:r>
    </w:p>
  </w:footnote>
  <w:footnote w:id="183">
    <w:p w:rsidR="007C3199" w:rsidRDefault="007C3199" w:rsidP="00D23FC1">
      <w:pPr>
        <w:pStyle w:val="FootnoteText"/>
      </w:pPr>
      <w:r>
        <w:rPr>
          <w:rStyle w:val="FootnoteReference"/>
        </w:rPr>
        <w:footnoteRef/>
      </w:r>
      <w:r>
        <w:t xml:space="preserve"> Ivanauskas E., </w:t>
      </w:r>
      <w:r w:rsidRPr="004E19EE">
        <w:rPr>
          <w:i/>
        </w:rPr>
        <w:t>Monetos ir žetonai Lietuvos senkapiuose 1387-1850</w:t>
      </w:r>
      <w:r>
        <w:t>, Vilnius, 2001, p. 220.</w:t>
      </w:r>
    </w:p>
  </w:footnote>
  <w:footnote w:id="184">
    <w:p w:rsidR="007C3199" w:rsidRDefault="007C3199" w:rsidP="00D23FC1">
      <w:pPr>
        <w:pStyle w:val="FootnoteText"/>
      </w:pPr>
      <w:r>
        <w:rPr>
          <w:rStyle w:val="FootnoteReference"/>
        </w:rPr>
        <w:footnoteRef/>
      </w:r>
      <w:r>
        <w:t xml:space="preserve"> Ten pat, p. 47.</w:t>
      </w:r>
    </w:p>
  </w:footnote>
  <w:footnote w:id="185">
    <w:p w:rsidR="007C3199" w:rsidRDefault="007C3199" w:rsidP="00D23FC1">
      <w:pPr>
        <w:pStyle w:val="FootnoteText"/>
      </w:pPr>
      <w:r>
        <w:rPr>
          <w:rStyle w:val="FootnoteReference"/>
        </w:rPr>
        <w:footnoteRef/>
      </w:r>
      <w:r>
        <w:t xml:space="preserve"> Ten pat, p. 104.</w:t>
      </w:r>
    </w:p>
  </w:footnote>
  <w:footnote w:id="186">
    <w:p w:rsidR="007C3199" w:rsidRDefault="007C3199" w:rsidP="00D23FC1">
      <w:pPr>
        <w:pStyle w:val="FootnoteText"/>
      </w:pPr>
      <w:r>
        <w:rPr>
          <w:rStyle w:val="FootnoteReference"/>
        </w:rPr>
        <w:footnoteRef/>
      </w:r>
      <w:r>
        <w:t xml:space="preserve"> Ten pat, p. 141.</w:t>
      </w:r>
    </w:p>
  </w:footnote>
  <w:footnote w:id="187">
    <w:p w:rsidR="007C3199" w:rsidRDefault="007C3199" w:rsidP="00D23FC1">
      <w:pPr>
        <w:pStyle w:val="FootnoteText"/>
      </w:pPr>
      <w:r>
        <w:rPr>
          <w:rStyle w:val="FootnoteReference"/>
        </w:rPr>
        <w:footnoteRef/>
      </w:r>
      <w:r>
        <w:t xml:space="preserve"> Ten pat, p. 163.</w:t>
      </w:r>
    </w:p>
  </w:footnote>
  <w:footnote w:id="188">
    <w:p w:rsidR="007C3199" w:rsidRDefault="007C3199" w:rsidP="00D23FC1">
      <w:pPr>
        <w:pStyle w:val="FootnoteText"/>
      </w:pPr>
      <w:r>
        <w:rPr>
          <w:rStyle w:val="FootnoteReference"/>
        </w:rPr>
        <w:footnoteRef/>
      </w:r>
      <w:r>
        <w:t xml:space="preserve"> Ten pat, p. 190.</w:t>
      </w:r>
    </w:p>
  </w:footnote>
  <w:footnote w:id="189">
    <w:p w:rsidR="007C3199" w:rsidRDefault="007C3199" w:rsidP="00D23FC1">
      <w:pPr>
        <w:pStyle w:val="FootnoteText"/>
      </w:pPr>
      <w:r>
        <w:rPr>
          <w:rStyle w:val="FootnoteReference"/>
        </w:rPr>
        <w:footnoteRef/>
      </w:r>
      <w:r>
        <w:t xml:space="preserve"> Ten pat, p. 224.</w:t>
      </w:r>
    </w:p>
  </w:footnote>
  <w:footnote w:id="190">
    <w:p w:rsidR="007C3199" w:rsidRDefault="007C3199" w:rsidP="00CD593B">
      <w:pPr>
        <w:pStyle w:val="FootnoteText"/>
      </w:pPr>
      <w:r>
        <w:rPr>
          <w:rStyle w:val="FootnoteReference"/>
        </w:rPr>
        <w:footnoteRef/>
      </w:r>
      <w:r>
        <w:t xml:space="preserve"> </w:t>
      </w:r>
      <w:hyperlink r:id="rId11" w:history="1">
        <w:r w:rsidRPr="006E2CD4">
          <w:rPr>
            <w:rStyle w:val="Hyperlink"/>
          </w:rPr>
          <w:t>http://www.archeologijosdraugija.lt/atl/2001/150-151.pdf</w:t>
        </w:r>
      </w:hyperlink>
      <w:r>
        <w:t xml:space="preserve"> [prieiga per internetą, žiūrėta </w:t>
      </w:r>
      <w:r w:rsidRPr="00F26543">
        <w:t>2009 11 24</w:t>
      </w:r>
      <w:r>
        <w:t>]</w:t>
      </w:r>
    </w:p>
  </w:footnote>
  <w:footnote w:id="191">
    <w:p w:rsidR="007C3199" w:rsidRDefault="007C3199" w:rsidP="00CD593B">
      <w:pPr>
        <w:pStyle w:val="FootnoteText"/>
      </w:pPr>
      <w:r>
        <w:rPr>
          <w:rStyle w:val="FootnoteReference"/>
        </w:rPr>
        <w:footnoteRef/>
      </w:r>
      <w:r>
        <w:t xml:space="preserve"> Ivanauskas E., </w:t>
      </w:r>
      <w:r w:rsidRPr="004E19EE">
        <w:rPr>
          <w:i/>
        </w:rPr>
        <w:t>Monetos ir žetonai Lietuvos senkapiuose 1387-1850</w:t>
      </w:r>
      <w:r>
        <w:t>, Vilnius, 2001, p. 169-170.</w:t>
      </w:r>
    </w:p>
  </w:footnote>
  <w:footnote w:id="192">
    <w:p w:rsidR="007C3199" w:rsidRDefault="007C3199" w:rsidP="00CD593B">
      <w:pPr>
        <w:pStyle w:val="FootnoteText"/>
      </w:pPr>
      <w:r>
        <w:rPr>
          <w:rStyle w:val="FootnoteReference"/>
        </w:rPr>
        <w:footnoteRef/>
      </w:r>
      <w:r>
        <w:t xml:space="preserve"> </w:t>
      </w:r>
      <w:hyperlink r:id="rId12" w:history="1">
        <w:r w:rsidRPr="006E2CD4">
          <w:rPr>
            <w:rStyle w:val="Hyperlink"/>
          </w:rPr>
          <w:t>http://www.archeologijosdraugija.lt/atl/2001/150-151.pdf</w:t>
        </w:r>
      </w:hyperlink>
      <w:r>
        <w:t xml:space="preserve"> [prieiga per internetą, žiūrėta </w:t>
      </w:r>
      <w:r w:rsidRPr="00F26543">
        <w:t>2009 11 24</w:t>
      </w:r>
      <w:r>
        <w:t>]</w:t>
      </w:r>
    </w:p>
  </w:footnote>
  <w:footnote w:id="193">
    <w:p w:rsidR="007C3199" w:rsidRDefault="007C3199" w:rsidP="00CD593B">
      <w:pPr>
        <w:pStyle w:val="FootnoteText"/>
      </w:pPr>
      <w:r>
        <w:rPr>
          <w:rStyle w:val="FootnoteReference"/>
        </w:rPr>
        <w:footnoteRef/>
      </w:r>
      <w:r>
        <w:t xml:space="preserve"> </w:t>
      </w:r>
      <w:hyperlink r:id="rId13" w:history="1">
        <w:r w:rsidRPr="006E2CD4">
          <w:rPr>
            <w:rStyle w:val="Hyperlink"/>
          </w:rPr>
          <w:t>http://www.archeologijosdraugija.lt/atl/2007/307-309.pdf</w:t>
        </w:r>
      </w:hyperlink>
      <w:r>
        <w:t xml:space="preserve"> [prieiga per internetą, žiūrėta </w:t>
      </w:r>
      <w:r w:rsidRPr="00F26543">
        <w:t>2009 11 24</w:t>
      </w:r>
      <w:r>
        <w:t>]</w:t>
      </w:r>
    </w:p>
  </w:footnote>
  <w:footnote w:id="194">
    <w:p w:rsidR="007C3199" w:rsidRDefault="007C3199" w:rsidP="00D23FC1">
      <w:pPr>
        <w:pStyle w:val="FootnoteText"/>
      </w:pPr>
      <w:r>
        <w:rPr>
          <w:rStyle w:val="FootnoteReference"/>
        </w:rPr>
        <w:footnoteRef/>
      </w:r>
      <w:r>
        <w:t xml:space="preserve"> Ivanauskas E., </w:t>
      </w:r>
      <w:r w:rsidRPr="004E19EE">
        <w:rPr>
          <w:i/>
        </w:rPr>
        <w:t>Monetos ir žetonai Lietuvos senkapiuose 1387-1850</w:t>
      </w:r>
      <w:r>
        <w:t>, Vilnius, 2001, p. 93-94.</w:t>
      </w:r>
    </w:p>
  </w:footnote>
  <w:footnote w:id="195">
    <w:p w:rsidR="007C3199" w:rsidRDefault="007C3199" w:rsidP="00D23FC1">
      <w:pPr>
        <w:pStyle w:val="FootnoteText"/>
      </w:pPr>
      <w:r>
        <w:rPr>
          <w:rStyle w:val="FootnoteReference"/>
        </w:rPr>
        <w:footnoteRef/>
      </w:r>
      <w:r>
        <w:t xml:space="preserve"> Ten pat, p. 147-149.</w:t>
      </w:r>
    </w:p>
  </w:footnote>
  <w:footnote w:id="196">
    <w:p w:rsidR="007C3199" w:rsidRDefault="007C3199" w:rsidP="00D23FC1">
      <w:pPr>
        <w:pStyle w:val="FootnoteText"/>
      </w:pPr>
      <w:r>
        <w:rPr>
          <w:rStyle w:val="FootnoteReference"/>
        </w:rPr>
        <w:footnoteRef/>
      </w:r>
      <w:r>
        <w:t xml:space="preserve"> Ten pat, p. 190-194.</w:t>
      </w:r>
    </w:p>
  </w:footnote>
  <w:footnote w:id="197">
    <w:p w:rsidR="007C3199" w:rsidRDefault="007C3199" w:rsidP="0073317E">
      <w:pPr>
        <w:pStyle w:val="FootnoteText"/>
      </w:pPr>
      <w:r>
        <w:rPr>
          <w:rStyle w:val="FootnoteReference"/>
        </w:rPr>
        <w:footnoteRef/>
      </w:r>
      <w:r>
        <w:t xml:space="preserve"> Remecas E., XVI a. monetų apyvarta dabartinės Lietuvos teritorijoje // </w:t>
      </w:r>
      <w:r w:rsidRPr="006D70A2">
        <w:rPr>
          <w:i/>
        </w:rPr>
        <w:t>Pinigų studijos</w:t>
      </w:r>
      <w:r>
        <w:t xml:space="preserve"> 2002. Nr. 2 Ekonomikos istorija, p. 63.</w:t>
      </w:r>
    </w:p>
    <w:p w:rsidR="007C3199" w:rsidRDefault="007C3199" w:rsidP="0073317E">
      <w:pPr>
        <w:pStyle w:val="FootnoteText"/>
      </w:pPr>
    </w:p>
  </w:footnote>
  <w:footnote w:id="198">
    <w:p w:rsidR="007C3199" w:rsidRDefault="007C3199" w:rsidP="00D23FC1">
      <w:pPr>
        <w:pStyle w:val="FootnoteText"/>
      </w:pPr>
      <w:r>
        <w:rPr>
          <w:rStyle w:val="FootnoteReference"/>
        </w:rPr>
        <w:footnoteRef/>
      </w:r>
      <w:r>
        <w:t xml:space="preserve"> Svetikas E., Monetos XIV-XVII a. Lietuvos kapinynuose // </w:t>
      </w:r>
      <w:r w:rsidRPr="0035551C">
        <w:rPr>
          <w:i/>
        </w:rPr>
        <w:t>Lietuvos archeologija</w:t>
      </w:r>
      <w:r>
        <w:rPr>
          <w:i/>
        </w:rPr>
        <w:t>.</w:t>
      </w:r>
      <w:r>
        <w:t xml:space="preserve"> Nr. 11. Vilnius, 1995, p. 117-135.</w:t>
      </w:r>
    </w:p>
  </w:footnote>
  <w:footnote w:id="199">
    <w:p w:rsidR="007C3199" w:rsidRDefault="007C3199" w:rsidP="00D23FC1">
      <w:pPr>
        <w:pStyle w:val="FootnoteText"/>
      </w:pPr>
      <w:r>
        <w:rPr>
          <w:rStyle w:val="FootnoteReference"/>
        </w:rPr>
        <w:footnoteRef/>
      </w:r>
      <w:r>
        <w:t xml:space="preserve"> Ten pat, p. 121.</w:t>
      </w:r>
    </w:p>
  </w:footnote>
  <w:footnote w:id="200">
    <w:p w:rsidR="007C3199" w:rsidRDefault="007C3199" w:rsidP="00D23FC1">
      <w:pPr>
        <w:pStyle w:val="FootnoteText"/>
      </w:pPr>
      <w:r>
        <w:rPr>
          <w:rStyle w:val="FootnoteReference"/>
        </w:rPr>
        <w:footnoteRef/>
      </w:r>
      <w:r>
        <w:t xml:space="preserve"> Ten pat, p. 121.</w:t>
      </w:r>
    </w:p>
  </w:footnote>
  <w:footnote w:id="201">
    <w:p w:rsidR="007C3199" w:rsidRDefault="007C3199" w:rsidP="00D23FC1">
      <w:pPr>
        <w:pStyle w:val="FootnoteText"/>
      </w:pPr>
      <w:r>
        <w:rPr>
          <w:rStyle w:val="FootnoteReference"/>
        </w:rPr>
        <w:footnoteRef/>
      </w:r>
      <w:r>
        <w:t xml:space="preserve"> Svetikas E., Monetos XIV-XVII a. Lietuvos kapinynuose // </w:t>
      </w:r>
      <w:r w:rsidRPr="0035551C">
        <w:rPr>
          <w:i/>
        </w:rPr>
        <w:t>Lietuvos archeologija</w:t>
      </w:r>
      <w:r>
        <w:rPr>
          <w:i/>
        </w:rPr>
        <w:t>.</w:t>
      </w:r>
      <w:r>
        <w:t xml:space="preserve"> Nr. 11. Vilnius, 1995, p. 129.</w:t>
      </w:r>
    </w:p>
  </w:footnote>
  <w:footnote w:id="202">
    <w:p w:rsidR="007C3199" w:rsidRDefault="007C3199" w:rsidP="00D23FC1">
      <w:pPr>
        <w:pStyle w:val="FootnoteText"/>
      </w:pPr>
      <w:r>
        <w:rPr>
          <w:rStyle w:val="FootnoteReference"/>
        </w:rPr>
        <w:footnoteRef/>
      </w:r>
      <w:r>
        <w:t xml:space="preserve"> Ten pat, p. 140.</w:t>
      </w:r>
    </w:p>
  </w:footnote>
  <w:footnote w:id="203">
    <w:p w:rsidR="007C3199" w:rsidRDefault="007C3199" w:rsidP="00D23FC1">
      <w:pPr>
        <w:pStyle w:val="FootnoteText"/>
      </w:pPr>
      <w:r>
        <w:rPr>
          <w:rStyle w:val="FootnoteReference"/>
        </w:rPr>
        <w:footnoteRef/>
      </w:r>
      <w:r>
        <w:t xml:space="preserve"> Ivanauskas E., </w:t>
      </w:r>
      <w:r w:rsidRPr="009918BB">
        <w:rPr>
          <w:i/>
        </w:rPr>
        <w:t>Monetos ir žetonai Lietuvos senkapiuose 1387-1850</w:t>
      </w:r>
      <w:r>
        <w:t>, Vilnius, 2001, p. 10.</w:t>
      </w:r>
    </w:p>
  </w:footnote>
  <w:footnote w:id="204">
    <w:p w:rsidR="007C3199" w:rsidRDefault="007C3199" w:rsidP="00D23FC1">
      <w:pPr>
        <w:pStyle w:val="FootnoteText"/>
      </w:pPr>
      <w:r>
        <w:rPr>
          <w:rStyle w:val="FootnoteReference"/>
        </w:rPr>
        <w:footnoteRef/>
      </w:r>
      <w:r>
        <w:t xml:space="preserve"> Michelbertas M., </w:t>
      </w:r>
      <w:r w:rsidRPr="009918BB">
        <w:rPr>
          <w:i/>
        </w:rPr>
        <w:t>Lietuvos numizmatikos įvadas</w:t>
      </w:r>
      <w:r>
        <w:t>, Vilnius, 1989, p. 40-41.</w:t>
      </w:r>
    </w:p>
  </w:footnote>
  <w:footnote w:id="205">
    <w:p w:rsidR="007C3199" w:rsidRDefault="007C3199" w:rsidP="00D23FC1">
      <w:pPr>
        <w:pStyle w:val="FootnoteText"/>
      </w:pPr>
      <w:r>
        <w:rPr>
          <w:rStyle w:val="FootnoteReference"/>
        </w:rPr>
        <w:footnoteRef/>
      </w:r>
      <w:r>
        <w:t xml:space="preserve"> Remecas E., XVI a. monetų apyvarta dabartinės Lietuvos teritorijoje // </w:t>
      </w:r>
      <w:r w:rsidRPr="006D70A2">
        <w:rPr>
          <w:i/>
        </w:rPr>
        <w:t>Pinigų studijos</w:t>
      </w:r>
      <w:r>
        <w:t xml:space="preserve"> 2002. Nr. 2 Ekonomikos istorija, p. 59.</w:t>
      </w:r>
    </w:p>
  </w:footnote>
  <w:footnote w:id="206">
    <w:p w:rsidR="007C3199" w:rsidRDefault="007C3199" w:rsidP="00D23FC1">
      <w:pPr>
        <w:pStyle w:val="FootnoteText"/>
      </w:pPr>
      <w:r>
        <w:rPr>
          <w:rStyle w:val="FootnoteReference"/>
        </w:rPr>
        <w:footnoteRef/>
      </w:r>
      <w:r>
        <w:t xml:space="preserve"> Sajauskas S., Kaubrys D., </w:t>
      </w:r>
      <w:r w:rsidRPr="000F388A">
        <w:rPr>
          <w:i/>
        </w:rPr>
        <w:t>Lietuvos Didžiosios Kunigaikštystės numizmatika</w:t>
      </w:r>
      <w:r>
        <w:t>, Vilnius, 1993, p. 416.</w:t>
      </w:r>
    </w:p>
  </w:footnote>
  <w:footnote w:id="207">
    <w:p w:rsidR="007C3199" w:rsidRDefault="007C3199" w:rsidP="00D23FC1">
      <w:pPr>
        <w:pStyle w:val="FootnoteText"/>
      </w:pPr>
      <w:r>
        <w:rPr>
          <w:rStyle w:val="FootnoteReference"/>
        </w:rPr>
        <w:footnoteRef/>
      </w:r>
      <w:r>
        <w:t xml:space="preserve"> Svetikas E., Monetos XIV-XVII a. Lietuvos kapinynuose // </w:t>
      </w:r>
      <w:r w:rsidRPr="0035551C">
        <w:rPr>
          <w:i/>
        </w:rPr>
        <w:t>Lietuvos archeologija</w:t>
      </w:r>
      <w:r>
        <w:rPr>
          <w:i/>
        </w:rPr>
        <w:t>.</w:t>
      </w:r>
      <w:r>
        <w:t xml:space="preserve"> Nr. 11. Vilnius, 1995, p. 129.</w:t>
      </w:r>
    </w:p>
  </w:footnote>
  <w:footnote w:id="208">
    <w:p w:rsidR="007C3199" w:rsidRDefault="007C3199" w:rsidP="00D23FC1">
      <w:pPr>
        <w:pStyle w:val="FootnoteText"/>
      </w:pPr>
      <w:r>
        <w:rPr>
          <w:rStyle w:val="FootnoteReference"/>
        </w:rPr>
        <w:footnoteRef/>
      </w:r>
      <w:r>
        <w:t xml:space="preserve"> Svetikas E., Monetos XIV-XVII a. Lietuvos kapinynuose // </w:t>
      </w:r>
      <w:r w:rsidRPr="0035551C">
        <w:rPr>
          <w:i/>
        </w:rPr>
        <w:t>Lietuvos archeologija</w:t>
      </w:r>
      <w:r>
        <w:rPr>
          <w:i/>
        </w:rPr>
        <w:t>.</w:t>
      </w:r>
      <w:r>
        <w:t xml:space="preserve"> Nr. 11. Vilnius, 1995, p. 129.</w:t>
      </w:r>
    </w:p>
  </w:footnote>
  <w:footnote w:id="209">
    <w:p w:rsidR="007C3199" w:rsidRDefault="007C3199" w:rsidP="00D23FC1">
      <w:pPr>
        <w:pStyle w:val="FootnoteText"/>
      </w:pPr>
      <w:r>
        <w:rPr>
          <w:rStyle w:val="FootnoteReference"/>
        </w:rPr>
        <w:footnoteRef/>
      </w:r>
      <w:r>
        <w:t xml:space="preserve"> Ten pat, p. 134.</w:t>
      </w:r>
    </w:p>
  </w:footnote>
  <w:footnote w:id="210">
    <w:p w:rsidR="007C3199" w:rsidRDefault="007C3199" w:rsidP="00D23FC1">
      <w:pPr>
        <w:pStyle w:val="FootnoteText"/>
      </w:pPr>
      <w:r>
        <w:rPr>
          <w:rStyle w:val="FootnoteReference"/>
        </w:rPr>
        <w:footnoteRef/>
      </w:r>
      <w:r>
        <w:t xml:space="preserve"> Sajauskas S., Monetų lobiai, </w:t>
      </w:r>
      <w:r w:rsidRPr="0035551C">
        <w:rPr>
          <w:i/>
        </w:rPr>
        <w:t>Lietuvos lobiai</w:t>
      </w:r>
      <w:r>
        <w:t>, Vilnius, 2007, p. 34.</w:t>
      </w:r>
    </w:p>
  </w:footnote>
  <w:footnote w:id="211">
    <w:p w:rsidR="007C3199" w:rsidRDefault="007C3199" w:rsidP="00D23FC1">
      <w:pPr>
        <w:pStyle w:val="FootnoteText"/>
      </w:pPr>
      <w:r>
        <w:rPr>
          <w:rStyle w:val="FootnoteReference"/>
        </w:rPr>
        <w:footnoteRef/>
      </w:r>
      <w:r>
        <w:t xml:space="preserve"> Ivanauskas E., Monetos ir žetonai Lietuvos senkapiuose 1387-1850, Vilnius, 2001, p. 87.</w:t>
      </w:r>
    </w:p>
  </w:footnote>
  <w:footnote w:id="212">
    <w:p w:rsidR="007C3199" w:rsidRDefault="007C3199" w:rsidP="00D23FC1">
      <w:pPr>
        <w:pStyle w:val="FootnoteText"/>
      </w:pPr>
      <w:r>
        <w:rPr>
          <w:rStyle w:val="FootnoteReference"/>
        </w:rPr>
        <w:footnoteRef/>
      </w:r>
      <w:r>
        <w:t xml:space="preserve"> Ten pat, p. 192.</w:t>
      </w:r>
    </w:p>
  </w:footnote>
  <w:footnote w:id="213">
    <w:p w:rsidR="007C3199" w:rsidRDefault="007C3199">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53.</w:t>
      </w:r>
    </w:p>
  </w:footnote>
  <w:footnote w:id="214">
    <w:p w:rsidR="007C3199" w:rsidRDefault="007C3199">
      <w:pPr>
        <w:pStyle w:val="FootnoteText"/>
      </w:pPr>
      <w:r>
        <w:rPr>
          <w:rStyle w:val="FootnoteReference"/>
        </w:rPr>
        <w:footnoteRef/>
      </w:r>
      <w:r>
        <w:t xml:space="preserve"> </w:t>
      </w:r>
      <w:hyperlink r:id="rId14" w:history="1">
        <w:r w:rsidRPr="00245D3B">
          <w:rPr>
            <w:rStyle w:val="Hyperlink"/>
          </w:rPr>
          <w:t>http://www.archeologijosdraugija.lt/atl/2008/250-257.pdf</w:t>
        </w:r>
      </w:hyperlink>
      <w:r>
        <w:t xml:space="preserve"> [prieiga per internetą, žiūrėta 2010 04 06]</w:t>
      </w:r>
    </w:p>
  </w:footnote>
  <w:footnote w:id="215">
    <w:p w:rsidR="007C3199" w:rsidRDefault="007C3199">
      <w:pPr>
        <w:pStyle w:val="FootnoteText"/>
      </w:pPr>
      <w:r>
        <w:rPr>
          <w:rStyle w:val="FootnoteReference"/>
        </w:rPr>
        <w:footnoteRef/>
      </w:r>
      <w:r>
        <w:t xml:space="preserve"> Vasiliauskas E., Kalnelio II piliakalnio papėdės gyvenvietės ir kaimavietės (Joniškio r.) (A582K2P) 2008 m. archeologinių žvalgymų ataskaita. Šiauliai, 2009, p. 9-10.</w:t>
      </w:r>
    </w:p>
  </w:footnote>
  <w:footnote w:id="216">
    <w:p w:rsidR="007C3199" w:rsidRDefault="007C3199">
      <w:pPr>
        <w:pStyle w:val="FootnoteText"/>
      </w:pPr>
      <w:r>
        <w:rPr>
          <w:rStyle w:val="FootnoteReference"/>
        </w:rPr>
        <w:footnoteRef/>
      </w:r>
      <w:r>
        <w:t xml:space="preserve"> </w:t>
      </w:r>
      <w:hyperlink r:id="rId15" w:history="1">
        <w:r w:rsidRPr="00245D3B">
          <w:rPr>
            <w:rStyle w:val="Hyperlink"/>
          </w:rPr>
          <w:t>http://kobis.puslapiai.lt/saitas/Kurso%20moneta.doc</w:t>
        </w:r>
      </w:hyperlink>
      <w:r>
        <w:t xml:space="preserve"> [prieiga per internetą, žiūrėta 2010 04 08]</w:t>
      </w:r>
    </w:p>
  </w:footnote>
  <w:footnote w:id="217">
    <w:p w:rsidR="007C3199" w:rsidRDefault="007C3199">
      <w:pPr>
        <w:pStyle w:val="FootnoteText"/>
      </w:pPr>
      <w:r>
        <w:rPr>
          <w:rStyle w:val="FootnoteReference"/>
        </w:rPr>
        <w:footnoteRef/>
      </w:r>
      <w:r>
        <w:t xml:space="preserve"> </w:t>
      </w:r>
      <w:hyperlink r:id="rId16" w:history="1">
        <w:r w:rsidRPr="00245D3B">
          <w:rPr>
            <w:rStyle w:val="Hyperlink"/>
          </w:rPr>
          <w:t>http://www.archeologijosdraugija.lt/atl/2004/156-161.pdf</w:t>
        </w:r>
      </w:hyperlink>
      <w:r>
        <w:t xml:space="preserve"> [prieiga per internetą, žiūrėta 2010 04 08] </w:t>
      </w:r>
    </w:p>
  </w:footnote>
  <w:footnote w:id="218">
    <w:p w:rsidR="007C3199" w:rsidRDefault="007C3199">
      <w:pPr>
        <w:pStyle w:val="FootnoteText"/>
      </w:pPr>
      <w:r>
        <w:rPr>
          <w:rStyle w:val="FootnoteReference"/>
        </w:rPr>
        <w:footnoteRef/>
      </w:r>
      <w:r>
        <w:t xml:space="preserve"> </w:t>
      </w:r>
      <w:hyperlink r:id="rId17" w:history="1">
        <w:r w:rsidRPr="00245D3B">
          <w:rPr>
            <w:rStyle w:val="Hyperlink"/>
          </w:rPr>
          <w:t>http://www.archeologijosdraugija.lt/atl/2006/225-228.pdf</w:t>
        </w:r>
      </w:hyperlink>
      <w:r>
        <w:t xml:space="preserve"> [prieiga per internetą, žiūrėta 2010 04 08]</w:t>
      </w:r>
    </w:p>
  </w:footnote>
  <w:footnote w:id="219">
    <w:p w:rsidR="007C3199" w:rsidRDefault="007C3199">
      <w:pPr>
        <w:pStyle w:val="FootnoteText"/>
      </w:pPr>
      <w:r>
        <w:rPr>
          <w:rStyle w:val="FootnoteReference"/>
        </w:rPr>
        <w:footnoteRef/>
      </w:r>
      <w:r>
        <w:t xml:space="preserve"> Ivanauskas E., </w:t>
      </w:r>
      <w:r w:rsidRPr="000F388A">
        <w:rPr>
          <w:i/>
        </w:rPr>
        <w:t>Lietuvos pinigų lobiai. Paslėpti 1390-1865 metais</w:t>
      </w:r>
      <w:r>
        <w:t>, Vilnius, 1995, p. 28.</w:t>
      </w:r>
    </w:p>
  </w:footnote>
  <w:footnote w:id="220">
    <w:p w:rsidR="007C3199" w:rsidRDefault="007C3199">
      <w:pPr>
        <w:pStyle w:val="FootnoteText"/>
      </w:pPr>
      <w:r>
        <w:rPr>
          <w:rStyle w:val="FootnoteReference"/>
        </w:rPr>
        <w:footnoteRef/>
      </w:r>
      <w:r>
        <w:t xml:space="preserve"> </w:t>
      </w:r>
      <w:hyperlink r:id="rId18" w:history="1">
        <w:r w:rsidRPr="00245D3B">
          <w:rPr>
            <w:rStyle w:val="Hyperlink"/>
          </w:rPr>
          <w:t>http://www.archeologijosdraugija.lt/atl/1994-1995/267-268.pdf</w:t>
        </w:r>
      </w:hyperlink>
      <w:r>
        <w:t xml:space="preserve"> [prieiga per internetą, žiūrėta 2010 04 08], </w:t>
      </w:r>
      <w:hyperlink r:id="rId19" w:history="1">
        <w:r w:rsidRPr="00245D3B">
          <w:rPr>
            <w:rStyle w:val="Hyperlink"/>
          </w:rPr>
          <w:t>http://www.archeologijosdraugija.lt/atl/2006/280-282.pdf</w:t>
        </w:r>
      </w:hyperlink>
      <w:r>
        <w:t xml:space="preserve"> [prieiga per internetą, žiūrėta 2010 04 07], </w:t>
      </w:r>
      <w:hyperlink r:id="rId20" w:history="1">
        <w:r w:rsidRPr="00245D3B">
          <w:rPr>
            <w:rStyle w:val="Hyperlink"/>
          </w:rPr>
          <w:t>http://www.archeologijosdraugija.lt/atl/2006/282-288.pdf</w:t>
        </w:r>
      </w:hyperlink>
      <w:r>
        <w:t xml:space="preserve"> [prieiga per internetą, žiūrėta 2010 04 08],</w:t>
      </w:r>
      <w:r w:rsidRPr="00435EB8">
        <w:t xml:space="preserve"> </w:t>
      </w:r>
      <w:hyperlink r:id="rId21" w:history="1">
        <w:r w:rsidRPr="00245D3B">
          <w:rPr>
            <w:rStyle w:val="Hyperlink"/>
          </w:rPr>
          <w:t>http://www.archeologijosdraugija.lt/atl/2008/302-310.pdf</w:t>
        </w:r>
      </w:hyperlink>
      <w:r>
        <w:t xml:space="preserve"> [prieiga per internetą, žiūrėta 2010 04 08], Vasiliauskas E., Joniškio senamiesčio 2008 m. archeologinių žvalgomųjų tyrinėjimų ataskaita, Šiauliai, 2009. p. 27.</w:t>
      </w:r>
    </w:p>
  </w:footnote>
  <w:footnote w:id="221">
    <w:p w:rsidR="007C3199" w:rsidRDefault="007C3199">
      <w:pPr>
        <w:pStyle w:val="FootnoteText"/>
      </w:pPr>
      <w:r>
        <w:rPr>
          <w:rStyle w:val="FootnoteReference"/>
        </w:rPr>
        <w:footnoteRef/>
      </w:r>
      <w:r>
        <w:t xml:space="preserve"> </w:t>
      </w:r>
      <w:hyperlink r:id="rId22" w:history="1">
        <w:r w:rsidRPr="00245D3B">
          <w:rPr>
            <w:rStyle w:val="Hyperlink"/>
          </w:rPr>
          <w:t>http://www.archeologijosdraugija.lt/atl/2006/490-493.pdf</w:t>
        </w:r>
      </w:hyperlink>
      <w:r>
        <w:t xml:space="preserve"> [prieiga per internetą, žiūrėta 2010 04 08]</w:t>
      </w:r>
    </w:p>
  </w:footnote>
  <w:footnote w:id="222">
    <w:p w:rsidR="007C3199" w:rsidRDefault="007C3199">
      <w:pPr>
        <w:pStyle w:val="FootnoteText"/>
      </w:pPr>
      <w:r>
        <w:rPr>
          <w:rStyle w:val="FootnoteReference"/>
        </w:rPr>
        <w:footnoteRef/>
      </w:r>
      <w:r>
        <w:t xml:space="preserve"> </w:t>
      </w:r>
      <w:hyperlink r:id="rId23" w:history="1">
        <w:r w:rsidRPr="00245D3B">
          <w:rPr>
            <w:rStyle w:val="Hyperlink"/>
          </w:rPr>
          <w:t>http://www.archeologijosdraugija.lt/atl/2008/250-257.pdf</w:t>
        </w:r>
      </w:hyperlink>
      <w:r>
        <w:t xml:space="preserve"> [prieiga per internetą, žiūrėta 2010 04 08]</w:t>
      </w:r>
    </w:p>
  </w:footnote>
  <w:footnote w:id="223">
    <w:p w:rsidR="007C3199" w:rsidRDefault="007C3199">
      <w:pPr>
        <w:pStyle w:val="FootnoteText"/>
      </w:pPr>
      <w:r>
        <w:rPr>
          <w:rStyle w:val="FootnoteReference"/>
        </w:rPr>
        <w:footnoteRef/>
      </w:r>
      <w:r>
        <w:t xml:space="preserve"> </w:t>
      </w:r>
      <w:hyperlink r:id="rId24" w:history="1">
        <w:r w:rsidRPr="00245D3B">
          <w:rPr>
            <w:rStyle w:val="Hyperlink"/>
          </w:rPr>
          <w:t>http://www.archeologijosdraugija.lt/atl/2008/250-257.pdf</w:t>
        </w:r>
      </w:hyperlink>
      <w:r>
        <w:t xml:space="preserve"> [prieiga per internetą, žiūrėta 2010 04 08]</w:t>
      </w:r>
    </w:p>
  </w:footnote>
  <w:footnote w:id="224">
    <w:p w:rsidR="007C3199" w:rsidRPr="00675046" w:rsidRDefault="007C3199" w:rsidP="00675046">
      <w:pPr>
        <w:rPr>
          <w:sz w:val="20"/>
          <w:szCs w:val="20"/>
        </w:rPr>
      </w:pPr>
      <w:r w:rsidRPr="00675046">
        <w:rPr>
          <w:rStyle w:val="FootnoteReference"/>
          <w:sz w:val="20"/>
          <w:szCs w:val="20"/>
        </w:rPr>
        <w:footnoteRef/>
      </w:r>
      <w:r w:rsidRPr="00675046">
        <w:rPr>
          <w:sz w:val="20"/>
          <w:szCs w:val="20"/>
        </w:rPr>
        <w:t xml:space="preserve"> </w:t>
      </w:r>
      <w:hyperlink r:id="rId25" w:history="1">
        <w:r w:rsidRPr="00675046">
          <w:rPr>
            <w:rStyle w:val="Hyperlink"/>
            <w:sz w:val="20"/>
            <w:szCs w:val="20"/>
          </w:rPr>
          <w:t>http://www.skrastas.lt/?rub_raj=1140535316&amp;pried=2009-10-06&amp;id=1254844432&amp;rub=1065924810</w:t>
        </w:r>
      </w:hyperlink>
      <w:r w:rsidRPr="00675046">
        <w:rPr>
          <w:sz w:val="20"/>
          <w:szCs w:val="20"/>
        </w:rPr>
        <w:t xml:space="preserve"> [prieiga per</w:t>
      </w:r>
      <w:r>
        <w:rPr>
          <w:sz w:val="20"/>
          <w:szCs w:val="20"/>
        </w:rPr>
        <w:t xml:space="preserve"> internetą, žiūrėta 2010 04 08],</w:t>
      </w:r>
      <w:r w:rsidRPr="00675046">
        <w:rPr>
          <w:sz w:val="20"/>
          <w:szCs w:val="20"/>
        </w:rPr>
        <w:t xml:space="preserve"> </w:t>
      </w:r>
      <w:hyperlink r:id="rId26" w:history="1">
        <w:r w:rsidRPr="00675046">
          <w:rPr>
            <w:rStyle w:val="Hyperlink"/>
            <w:sz w:val="20"/>
            <w:szCs w:val="20"/>
          </w:rPr>
          <w:t>http://www.archeologijosdraugija.lt/atl/2008/453-455.pdf</w:t>
        </w:r>
      </w:hyperlink>
      <w:r w:rsidRPr="00675046">
        <w:rPr>
          <w:sz w:val="20"/>
          <w:szCs w:val="20"/>
        </w:rPr>
        <w:t xml:space="preserve"> [prieiga per</w:t>
      </w:r>
      <w:r>
        <w:rPr>
          <w:sz w:val="20"/>
          <w:szCs w:val="20"/>
        </w:rPr>
        <w:t xml:space="preserve"> internetą, žiūrėta 2010 04 10],</w:t>
      </w:r>
      <w:r w:rsidRPr="00675046">
        <w:rPr>
          <w:sz w:val="20"/>
          <w:szCs w:val="20"/>
        </w:rPr>
        <w:t xml:space="preserve"> Ģ. ELIASA JELGAVAS VĒSTURES UN MĀKSLAS MUZEJS. RAKSTI V. Starptautiskās zinātniskās konferenc</w:t>
      </w:r>
      <w:r w:rsidRPr="00EA47D7">
        <w:rPr>
          <w:sz w:val="20"/>
          <w:szCs w:val="20"/>
        </w:rPr>
        <w:t>es ZINĀTNISKIE LASĪJUMI Ģ. ELIASA JELGAVAS VĒSTURES UN MĀKSLAS MUZEJĀ materiāli.</w:t>
      </w:r>
      <w:r>
        <w:rPr>
          <w:sz w:val="20"/>
          <w:szCs w:val="20"/>
        </w:rPr>
        <w:t xml:space="preserve"> Jelgava, 2008, p. 19-20.,</w:t>
      </w:r>
      <w:r w:rsidRPr="00EA47D7">
        <w:rPr>
          <w:sz w:val="20"/>
          <w:szCs w:val="20"/>
        </w:rPr>
        <w:t xml:space="preserve"> Vasiliauskas E., Žagarės senamiesčio 2008 m. archeologinių žvalgomųjų tyrin</w:t>
      </w:r>
      <w:r>
        <w:rPr>
          <w:sz w:val="20"/>
          <w:szCs w:val="20"/>
        </w:rPr>
        <w:t>ėjimų ataskaita. Šiauliai, 2009,</w:t>
      </w:r>
      <w:r w:rsidRPr="00EA47D7">
        <w:rPr>
          <w:sz w:val="20"/>
          <w:szCs w:val="20"/>
        </w:rPr>
        <w:t xml:space="preserve"> p.</w:t>
      </w:r>
      <w:r>
        <w:rPr>
          <w:sz w:val="20"/>
          <w:szCs w:val="20"/>
        </w:rPr>
        <w:t xml:space="preserve"> 14-15., </w:t>
      </w:r>
      <w:r w:rsidRPr="00EA47D7">
        <w:rPr>
          <w:sz w:val="20"/>
          <w:szCs w:val="20"/>
        </w:rPr>
        <w:t xml:space="preserve"> </w:t>
      </w:r>
      <w:hyperlink r:id="rId27" w:history="1">
        <w:r w:rsidRPr="00EA47D7">
          <w:rPr>
            <w:rStyle w:val="Hyperlink"/>
            <w:sz w:val="20"/>
            <w:szCs w:val="20"/>
          </w:rPr>
          <w:t>http://www.archeologijosdraugija.lt/atl/2001/227-229.pdf</w:t>
        </w:r>
      </w:hyperlink>
      <w:r w:rsidRPr="00EA47D7">
        <w:rPr>
          <w:sz w:val="20"/>
          <w:szCs w:val="20"/>
        </w:rPr>
        <w:t xml:space="preserve"> [prieiga p</w:t>
      </w:r>
      <w:r>
        <w:rPr>
          <w:sz w:val="20"/>
          <w:szCs w:val="20"/>
        </w:rPr>
        <w:t>er internetą, žiūrėta 2010 04 09</w:t>
      </w:r>
      <w:r w:rsidRPr="00EA47D7">
        <w:rPr>
          <w:sz w:val="20"/>
          <w:szCs w:val="20"/>
        </w:rPr>
        <w:t>]</w:t>
      </w:r>
      <w:r>
        <w:rPr>
          <w:sz w:val="20"/>
          <w:szCs w:val="20"/>
        </w:rPr>
        <w:t>;</w:t>
      </w:r>
    </w:p>
  </w:footnote>
  <w:footnote w:id="225">
    <w:p w:rsidR="007C3199" w:rsidRDefault="007C3199">
      <w:pPr>
        <w:pStyle w:val="FootnoteText"/>
      </w:pPr>
      <w:r>
        <w:rPr>
          <w:rStyle w:val="FootnoteReference"/>
        </w:rPr>
        <w:footnoteRef/>
      </w:r>
      <w:r>
        <w:t xml:space="preserve"> </w:t>
      </w:r>
      <w:hyperlink r:id="rId28" w:history="1">
        <w:r w:rsidRPr="00245D3B">
          <w:rPr>
            <w:rStyle w:val="Hyperlink"/>
          </w:rPr>
          <w:t>http://www.archeologijosdraugija.lt/atl/2003/237-241.pdf</w:t>
        </w:r>
      </w:hyperlink>
      <w:r>
        <w:t xml:space="preserve"> [prieiga per internetą, žiūrėta 2010 04 08]</w:t>
      </w:r>
    </w:p>
  </w:footnote>
  <w:footnote w:id="226">
    <w:p w:rsidR="007C3199" w:rsidRDefault="007C3199">
      <w:pPr>
        <w:pStyle w:val="FootnoteText"/>
      </w:pPr>
      <w:r>
        <w:rPr>
          <w:rStyle w:val="FootnoteReference"/>
        </w:rPr>
        <w:footnoteRef/>
      </w:r>
      <w:r>
        <w:t xml:space="preserve"> </w:t>
      </w:r>
      <w:hyperlink r:id="rId29" w:history="1">
        <w:r w:rsidRPr="00245D3B">
          <w:rPr>
            <w:rStyle w:val="Hyperlink"/>
          </w:rPr>
          <w:t>http://www.archeologijosdraugija.lt/atl/2007/450-459.pdf</w:t>
        </w:r>
      </w:hyperlink>
      <w:r>
        <w:t xml:space="preserve"> [prieiga per internetą, žiūrėta 2010 04 08]</w:t>
      </w:r>
    </w:p>
  </w:footnote>
  <w:footnote w:id="227">
    <w:p w:rsidR="007C3199" w:rsidRDefault="007C3199">
      <w:pPr>
        <w:pStyle w:val="FootnoteText"/>
      </w:pPr>
      <w:r>
        <w:rPr>
          <w:rStyle w:val="FootnoteReference"/>
        </w:rPr>
        <w:footnoteRef/>
      </w:r>
      <w:r>
        <w:t xml:space="preserve"> </w:t>
      </w:r>
      <w:hyperlink r:id="rId30" w:history="1">
        <w:r w:rsidRPr="00245D3B">
          <w:rPr>
            <w:rStyle w:val="Hyperlink"/>
          </w:rPr>
          <w:t>http://www.archeologijosdraugija.lt/atl/1996-1997/388-390.pdf</w:t>
        </w:r>
      </w:hyperlink>
      <w:r>
        <w:t xml:space="preserve"> [prieiga per internetą, žiūrėta 2010 04 08], ŠAM Eksponatų perdavimo </w:t>
      </w:r>
      <w:r w:rsidRPr="002573E7">
        <w:rPr>
          <w:u w:val="single"/>
        </w:rPr>
        <w:t>laikinam</w:t>
      </w:r>
      <w:r>
        <w:t xml:space="preserve"> (ilgalaikiam) saugojimui aktas 2008 06 26 Nr.16. p. 2-5.</w:t>
      </w:r>
    </w:p>
  </w:footnote>
  <w:footnote w:id="228">
    <w:p w:rsidR="007C3199" w:rsidRDefault="007C3199">
      <w:pPr>
        <w:pStyle w:val="FootnoteText"/>
      </w:pPr>
      <w:r>
        <w:rPr>
          <w:rStyle w:val="FootnoteReference"/>
        </w:rPr>
        <w:footnoteRef/>
      </w:r>
      <w:r>
        <w:t xml:space="preserve"> </w:t>
      </w:r>
      <w:hyperlink r:id="rId31" w:history="1">
        <w:r w:rsidRPr="00245D3B">
          <w:rPr>
            <w:rStyle w:val="Hyperlink"/>
          </w:rPr>
          <w:t>http://www.archeologijosdraugija.lt/atl/2008/224-227.pdf</w:t>
        </w:r>
      </w:hyperlink>
      <w:r>
        <w:t xml:space="preserve"> [prieiga per internetą, žiūrėta 2010 04 07]</w:t>
      </w:r>
    </w:p>
  </w:footnote>
  <w:footnote w:id="229">
    <w:p w:rsidR="007C3199" w:rsidRDefault="007C3199">
      <w:pPr>
        <w:pStyle w:val="FootnoteText"/>
      </w:pPr>
      <w:r>
        <w:rPr>
          <w:rStyle w:val="FootnoteReference"/>
        </w:rPr>
        <w:footnoteRef/>
      </w:r>
      <w:r>
        <w:t xml:space="preserve"> </w:t>
      </w:r>
      <w:hyperlink r:id="rId32" w:history="1">
        <w:r w:rsidRPr="00245D3B">
          <w:rPr>
            <w:rStyle w:val="Hyperlink"/>
          </w:rPr>
          <w:t>http://www.archeologijosdraugija.lt/atl/2007/261-270.pdf</w:t>
        </w:r>
      </w:hyperlink>
      <w:r>
        <w:t xml:space="preserve"> [prieiga per internetą, žiūrėta 2010 04 08], </w:t>
      </w:r>
      <w:hyperlink r:id="rId33" w:history="1">
        <w:r w:rsidRPr="00245D3B">
          <w:rPr>
            <w:rStyle w:val="Hyperlink"/>
          </w:rPr>
          <w:t>http://www.archeologijosdraugija.lt/atl/2008/231-244.pdf</w:t>
        </w:r>
      </w:hyperlink>
      <w:r>
        <w:t xml:space="preserve"> [prieiga per internetą, žiūrėta 2010 04 08], Salatkienė B. Kurtuvėnų dvaro sodybos 2007 metų archeologinių tyrimų ataskaita. Šiauliai, 2008. p. 131, 150, 151, 162.</w:t>
      </w:r>
    </w:p>
  </w:footnote>
  <w:footnote w:id="230">
    <w:p w:rsidR="007C3199" w:rsidRDefault="007C3199">
      <w:pPr>
        <w:pStyle w:val="FootnoteText"/>
      </w:pPr>
      <w:r>
        <w:rPr>
          <w:rStyle w:val="FootnoteReference"/>
        </w:rPr>
        <w:footnoteRef/>
      </w:r>
      <w:r>
        <w:t xml:space="preserve"> </w:t>
      </w:r>
      <w:hyperlink r:id="rId34" w:history="1">
        <w:r w:rsidRPr="00245D3B">
          <w:rPr>
            <w:rStyle w:val="Hyperlink"/>
          </w:rPr>
          <w:t>http://www.archeologijosdraugija.lt/atl/2000/174-177.pdf</w:t>
        </w:r>
      </w:hyperlink>
      <w:r>
        <w:t xml:space="preserve"> [prieiga per internetą, žiūrėta 2010 04 08], </w:t>
      </w:r>
      <w:hyperlink r:id="rId35" w:history="1">
        <w:r w:rsidRPr="00245D3B">
          <w:rPr>
            <w:rStyle w:val="Hyperlink"/>
          </w:rPr>
          <w:t>http://www.archeologijosdraugija.lt/atl/2006/347-349.pdf</w:t>
        </w:r>
      </w:hyperlink>
      <w:r>
        <w:t xml:space="preserve"> [prieiga per internetą, žiūrėta 2010 04 09]</w:t>
      </w:r>
    </w:p>
  </w:footnote>
  <w:footnote w:id="231">
    <w:p w:rsidR="007C3199" w:rsidRDefault="007C3199" w:rsidP="00986CA4">
      <w:pPr>
        <w:pStyle w:val="FootnoteText"/>
      </w:pPr>
      <w:r>
        <w:rPr>
          <w:rStyle w:val="FootnoteReference"/>
        </w:rPr>
        <w:footnoteRef/>
      </w:r>
      <w:r>
        <w:t xml:space="preserve"> </w:t>
      </w:r>
      <w:hyperlink r:id="rId36" w:history="1">
        <w:r w:rsidRPr="00245D3B">
          <w:rPr>
            <w:rStyle w:val="Hyperlink"/>
          </w:rPr>
          <w:t>http://www.archeologijosdraugija.lt/atl/1990-1991%282%29/32-33.pdf</w:t>
        </w:r>
      </w:hyperlink>
      <w:r>
        <w:t xml:space="preserve"> [prieiga per internetą, žiūrėta 2010 04 08]</w:t>
      </w:r>
    </w:p>
  </w:footnote>
  <w:footnote w:id="232">
    <w:p w:rsidR="007C3199" w:rsidRDefault="007C3199">
      <w:pPr>
        <w:pStyle w:val="FootnoteText"/>
      </w:pPr>
      <w:r>
        <w:rPr>
          <w:rStyle w:val="FootnoteReference"/>
        </w:rPr>
        <w:footnoteRef/>
      </w:r>
      <w:r>
        <w:t xml:space="preserve"> </w:t>
      </w:r>
      <w:hyperlink r:id="rId37" w:history="1">
        <w:r w:rsidRPr="00245D3B">
          <w:rPr>
            <w:rStyle w:val="Hyperlink"/>
          </w:rPr>
          <w:t>http://www.archeologijosdraugija.lt/atl/1988-1989/154-157.pdf</w:t>
        </w:r>
      </w:hyperlink>
      <w:r>
        <w:t xml:space="preserve"> [prieiga per internetą, žiūrėta 2010 04 08]</w:t>
      </w:r>
    </w:p>
  </w:footnote>
  <w:footnote w:id="233">
    <w:p w:rsidR="007C3199" w:rsidRDefault="007C3199">
      <w:pPr>
        <w:pStyle w:val="FootnoteText"/>
      </w:pPr>
      <w:r>
        <w:rPr>
          <w:rStyle w:val="FootnoteReference"/>
        </w:rPr>
        <w:footnoteRef/>
      </w:r>
      <w:r>
        <w:t xml:space="preserve"> Remecas</w:t>
      </w:r>
      <w:r w:rsidRPr="00742BCA">
        <w:t xml:space="preserve"> E.</w:t>
      </w:r>
      <w:r>
        <w:t>,</w:t>
      </w:r>
      <w:r w:rsidRPr="00742BCA">
        <w:t xml:space="preserve"> XVIII a. monetų apyvarta d</w:t>
      </w:r>
      <w:r>
        <w:t>abartinės Lietuvos teritorijoje</w:t>
      </w:r>
      <w:r w:rsidRPr="00742BCA">
        <w:t xml:space="preserve"> </w:t>
      </w:r>
      <w:r>
        <w:t xml:space="preserve">// </w:t>
      </w:r>
      <w:r w:rsidRPr="00742BCA">
        <w:rPr>
          <w:i/>
        </w:rPr>
        <w:t>Pinigų studijos</w:t>
      </w:r>
      <w:r w:rsidRPr="00742BCA">
        <w:t xml:space="preserve"> 2000</w:t>
      </w:r>
      <w:r>
        <w:t>.</w:t>
      </w:r>
      <w:r w:rsidRPr="00742BCA">
        <w:t xml:space="preserve"> Nr. 2 Ekonomikos istorija</w:t>
      </w:r>
      <w:r>
        <w:t>,  p. 55.</w:t>
      </w:r>
    </w:p>
  </w:footnote>
  <w:footnote w:id="234">
    <w:p w:rsidR="007C3199" w:rsidRDefault="007C3199">
      <w:pPr>
        <w:pStyle w:val="FootnoteText"/>
      </w:pPr>
      <w:r>
        <w:rPr>
          <w:rStyle w:val="FootnoteReference"/>
        </w:rPr>
        <w:footnoteRef/>
      </w:r>
      <w:r>
        <w:t xml:space="preserve"> Ten pat, p.56-57.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333"/>
      <w:docPartObj>
        <w:docPartGallery w:val="Page Numbers (Top of Page)"/>
        <w:docPartUnique/>
      </w:docPartObj>
    </w:sdtPr>
    <w:sdtContent>
      <w:p w:rsidR="007C3199" w:rsidRDefault="005A442F">
        <w:pPr>
          <w:pStyle w:val="Header"/>
          <w:jc w:val="center"/>
        </w:pPr>
        <w:fldSimple w:instr=" PAGE   \* MERGEFORMAT ">
          <w:r w:rsidR="00853948">
            <w:rPr>
              <w:noProof/>
            </w:rPr>
            <w:t>2</w:t>
          </w:r>
        </w:fldSimple>
      </w:p>
    </w:sdtContent>
  </w:sdt>
  <w:p w:rsidR="007C3199" w:rsidRDefault="007C31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88" w:rsidRDefault="000C0488" w:rsidP="000C0488">
    <w:pPr>
      <w:pStyle w:val="Header"/>
    </w:pPr>
  </w:p>
  <w:sdt>
    <w:sdtPr>
      <w:id w:val="2147335"/>
      <w:docPartObj>
        <w:docPartGallery w:val="Page Numbers (Margins)"/>
        <w:docPartUnique/>
      </w:docPartObj>
    </w:sdtPr>
    <w:sdtContent>
      <w:p w:rsidR="007C3199" w:rsidRDefault="005A442F">
        <w:pPr>
          <w:pStyle w:val="Header"/>
        </w:pPr>
        <w:r w:rsidRPr="005A442F">
          <w:rPr>
            <w:noProof/>
            <w:lang w:val="en-US" w:eastAsia="zh-TW"/>
          </w:rPr>
          <w:pict>
            <v:rect id="_x0000_s68609"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68609;mso-fit-shape-to-text:t">
                <w:txbxContent>
                  <w:p w:rsidR="007C3199" w:rsidRDefault="007C3199">
                    <w:pPr>
                      <w:pStyle w:val="Footer"/>
                    </w:pPr>
                  </w:p>
                  <w:p w:rsidR="000C0488" w:rsidRDefault="000C0488">
                    <w:pPr>
                      <w:pStyle w:val="Footer"/>
                      <w:rPr>
                        <w:rFonts w:asciiTheme="majorHAnsi" w:hAnsiTheme="majorHAnsi"/>
                        <w:sz w:val="44"/>
                        <w:szCs w:val="44"/>
                      </w:rPr>
                    </w:pP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904"/>
    <w:multiLevelType w:val="hybridMultilevel"/>
    <w:tmpl w:val="949457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8C5299"/>
    <w:multiLevelType w:val="hybridMultilevel"/>
    <w:tmpl w:val="FEE89E12"/>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2">
    <w:nsid w:val="175F5514"/>
    <w:multiLevelType w:val="hybridMultilevel"/>
    <w:tmpl w:val="21F63BE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59172029"/>
    <w:multiLevelType w:val="hybridMultilevel"/>
    <w:tmpl w:val="06A8BF8A"/>
    <w:lvl w:ilvl="0" w:tplc="04270011">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nsid w:val="5ED729F6"/>
    <w:multiLevelType w:val="hybridMultilevel"/>
    <w:tmpl w:val="EF9017C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34C7B6E"/>
    <w:multiLevelType w:val="hybridMultilevel"/>
    <w:tmpl w:val="852684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34E389A"/>
    <w:multiLevelType w:val="hybridMultilevel"/>
    <w:tmpl w:val="FA8A0B3A"/>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79B446CC"/>
    <w:multiLevelType w:val="hybridMultilevel"/>
    <w:tmpl w:val="ED4879E8"/>
    <w:lvl w:ilvl="0" w:tplc="04270011">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defaultTabStop w:val="1296"/>
  <w:hyphenationZone w:val="396"/>
  <w:drawingGridHorizontalSpacing w:val="120"/>
  <w:displayHorizontalDrawingGridEvery w:val="2"/>
  <w:displayVerticalDrawingGridEvery w:val="2"/>
  <w:characterSpacingControl w:val="doNotCompress"/>
  <w:hdrShapeDefaults>
    <o:shapedefaults v:ext="edit" spidmax="73730"/>
    <o:shapelayout v:ext="edit">
      <o:idmap v:ext="edit" data="67"/>
    </o:shapelayout>
  </w:hdrShapeDefaults>
  <w:footnotePr>
    <w:footnote w:id="-1"/>
    <w:footnote w:id="0"/>
  </w:footnotePr>
  <w:endnotePr>
    <w:endnote w:id="-1"/>
    <w:endnote w:id="0"/>
  </w:endnotePr>
  <w:compat/>
  <w:rsids>
    <w:rsidRoot w:val="00D23FC1"/>
    <w:rsid w:val="00006476"/>
    <w:rsid w:val="00012343"/>
    <w:rsid w:val="00012836"/>
    <w:rsid w:val="00014864"/>
    <w:rsid w:val="00017A74"/>
    <w:rsid w:val="000217AB"/>
    <w:rsid w:val="00021E63"/>
    <w:rsid w:val="00025D6B"/>
    <w:rsid w:val="00032174"/>
    <w:rsid w:val="00032AE8"/>
    <w:rsid w:val="00034508"/>
    <w:rsid w:val="00034CF5"/>
    <w:rsid w:val="00036F6C"/>
    <w:rsid w:val="000378DD"/>
    <w:rsid w:val="00040B31"/>
    <w:rsid w:val="00045619"/>
    <w:rsid w:val="000511D2"/>
    <w:rsid w:val="00052507"/>
    <w:rsid w:val="00053840"/>
    <w:rsid w:val="00053E5A"/>
    <w:rsid w:val="0006133A"/>
    <w:rsid w:val="000633E4"/>
    <w:rsid w:val="00063EFF"/>
    <w:rsid w:val="00064319"/>
    <w:rsid w:val="0006433F"/>
    <w:rsid w:val="0006448C"/>
    <w:rsid w:val="000670A6"/>
    <w:rsid w:val="00067A78"/>
    <w:rsid w:val="00067FEC"/>
    <w:rsid w:val="00077BDC"/>
    <w:rsid w:val="000807EF"/>
    <w:rsid w:val="00080A17"/>
    <w:rsid w:val="0008214D"/>
    <w:rsid w:val="00085F6A"/>
    <w:rsid w:val="0008698A"/>
    <w:rsid w:val="000A1601"/>
    <w:rsid w:val="000A45AE"/>
    <w:rsid w:val="000B02A6"/>
    <w:rsid w:val="000B04EF"/>
    <w:rsid w:val="000B4D66"/>
    <w:rsid w:val="000C0488"/>
    <w:rsid w:val="000C6746"/>
    <w:rsid w:val="000D1184"/>
    <w:rsid w:val="000D2A27"/>
    <w:rsid w:val="000E2818"/>
    <w:rsid w:val="000E641C"/>
    <w:rsid w:val="000F35CD"/>
    <w:rsid w:val="000F388A"/>
    <w:rsid w:val="000F4364"/>
    <w:rsid w:val="000F6351"/>
    <w:rsid w:val="000F6481"/>
    <w:rsid w:val="00100273"/>
    <w:rsid w:val="001061CB"/>
    <w:rsid w:val="00114F25"/>
    <w:rsid w:val="0012489C"/>
    <w:rsid w:val="001266EE"/>
    <w:rsid w:val="001437AF"/>
    <w:rsid w:val="00143BE4"/>
    <w:rsid w:val="00144B34"/>
    <w:rsid w:val="001459BA"/>
    <w:rsid w:val="00147EA2"/>
    <w:rsid w:val="00154A14"/>
    <w:rsid w:val="00163490"/>
    <w:rsid w:val="00163BA5"/>
    <w:rsid w:val="0016670B"/>
    <w:rsid w:val="00167817"/>
    <w:rsid w:val="001734CE"/>
    <w:rsid w:val="001763B8"/>
    <w:rsid w:val="00176439"/>
    <w:rsid w:val="00176AA3"/>
    <w:rsid w:val="00176C25"/>
    <w:rsid w:val="00181027"/>
    <w:rsid w:val="00191F91"/>
    <w:rsid w:val="001A1616"/>
    <w:rsid w:val="001A5514"/>
    <w:rsid w:val="001A6332"/>
    <w:rsid w:val="001B3698"/>
    <w:rsid w:val="001B55E1"/>
    <w:rsid w:val="001C107F"/>
    <w:rsid w:val="001C1613"/>
    <w:rsid w:val="001C633A"/>
    <w:rsid w:val="001D2869"/>
    <w:rsid w:val="001D4024"/>
    <w:rsid w:val="001D5C0B"/>
    <w:rsid w:val="001D68ED"/>
    <w:rsid w:val="001E0B87"/>
    <w:rsid w:val="001E0E83"/>
    <w:rsid w:val="001E1ED6"/>
    <w:rsid w:val="001E5884"/>
    <w:rsid w:val="001E5A4E"/>
    <w:rsid w:val="001E7648"/>
    <w:rsid w:val="001F02FD"/>
    <w:rsid w:val="001F11DB"/>
    <w:rsid w:val="00200C0D"/>
    <w:rsid w:val="00212161"/>
    <w:rsid w:val="002129B4"/>
    <w:rsid w:val="002158B4"/>
    <w:rsid w:val="00222822"/>
    <w:rsid w:val="00222F53"/>
    <w:rsid w:val="002234AE"/>
    <w:rsid w:val="00223705"/>
    <w:rsid w:val="00234E87"/>
    <w:rsid w:val="00234EBB"/>
    <w:rsid w:val="00241847"/>
    <w:rsid w:val="00241A8B"/>
    <w:rsid w:val="00244A69"/>
    <w:rsid w:val="00247AA5"/>
    <w:rsid w:val="00252AFB"/>
    <w:rsid w:val="002573E7"/>
    <w:rsid w:val="002806AF"/>
    <w:rsid w:val="00281E3B"/>
    <w:rsid w:val="00294C3F"/>
    <w:rsid w:val="0029612A"/>
    <w:rsid w:val="002B20B4"/>
    <w:rsid w:val="002B60BE"/>
    <w:rsid w:val="002C1240"/>
    <w:rsid w:val="002C555C"/>
    <w:rsid w:val="002C570F"/>
    <w:rsid w:val="002D20E0"/>
    <w:rsid w:val="002D25B8"/>
    <w:rsid w:val="002D29CC"/>
    <w:rsid w:val="002D5736"/>
    <w:rsid w:val="002E0217"/>
    <w:rsid w:val="002E085A"/>
    <w:rsid w:val="002E369E"/>
    <w:rsid w:val="002E4B15"/>
    <w:rsid w:val="002E4E0D"/>
    <w:rsid w:val="002E7CD7"/>
    <w:rsid w:val="002F079C"/>
    <w:rsid w:val="002F27EA"/>
    <w:rsid w:val="002F39CF"/>
    <w:rsid w:val="002F55A1"/>
    <w:rsid w:val="002F6ADF"/>
    <w:rsid w:val="003005AF"/>
    <w:rsid w:val="00302D2E"/>
    <w:rsid w:val="00306A1D"/>
    <w:rsid w:val="003114B8"/>
    <w:rsid w:val="0031299C"/>
    <w:rsid w:val="00313DC5"/>
    <w:rsid w:val="003146EF"/>
    <w:rsid w:val="00321ACA"/>
    <w:rsid w:val="003248FA"/>
    <w:rsid w:val="003270DA"/>
    <w:rsid w:val="00332A3A"/>
    <w:rsid w:val="003333E1"/>
    <w:rsid w:val="00336309"/>
    <w:rsid w:val="003451AD"/>
    <w:rsid w:val="00345586"/>
    <w:rsid w:val="0035551C"/>
    <w:rsid w:val="003570C6"/>
    <w:rsid w:val="00357A26"/>
    <w:rsid w:val="00360E3B"/>
    <w:rsid w:val="0037504A"/>
    <w:rsid w:val="003769BF"/>
    <w:rsid w:val="00377C98"/>
    <w:rsid w:val="003937E7"/>
    <w:rsid w:val="003A2516"/>
    <w:rsid w:val="003A2EA2"/>
    <w:rsid w:val="003A370D"/>
    <w:rsid w:val="003A4887"/>
    <w:rsid w:val="003A5997"/>
    <w:rsid w:val="003B4AFD"/>
    <w:rsid w:val="003B575D"/>
    <w:rsid w:val="003C4032"/>
    <w:rsid w:val="003D61FF"/>
    <w:rsid w:val="003E2DAC"/>
    <w:rsid w:val="003F16FB"/>
    <w:rsid w:val="003F316B"/>
    <w:rsid w:val="003F5747"/>
    <w:rsid w:val="003F7AFA"/>
    <w:rsid w:val="004007FC"/>
    <w:rsid w:val="00401D28"/>
    <w:rsid w:val="00402E2F"/>
    <w:rsid w:val="00405F1B"/>
    <w:rsid w:val="00406B42"/>
    <w:rsid w:val="004137B7"/>
    <w:rsid w:val="00421001"/>
    <w:rsid w:val="004211CF"/>
    <w:rsid w:val="00425FBE"/>
    <w:rsid w:val="0042600B"/>
    <w:rsid w:val="00434A73"/>
    <w:rsid w:val="00435EB8"/>
    <w:rsid w:val="0044122B"/>
    <w:rsid w:val="00443653"/>
    <w:rsid w:val="004441E8"/>
    <w:rsid w:val="00464789"/>
    <w:rsid w:val="004674C7"/>
    <w:rsid w:val="004812CB"/>
    <w:rsid w:val="004907D3"/>
    <w:rsid w:val="00491C43"/>
    <w:rsid w:val="004944AE"/>
    <w:rsid w:val="00495D53"/>
    <w:rsid w:val="0049785F"/>
    <w:rsid w:val="004B0965"/>
    <w:rsid w:val="004B213D"/>
    <w:rsid w:val="004B57DE"/>
    <w:rsid w:val="004C15C0"/>
    <w:rsid w:val="004C46F6"/>
    <w:rsid w:val="004C6E1B"/>
    <w:rsid w:val="004D0892"/>
    <w:rsid w:val="004D2CBE"/>
    <w:rsid w:val="004E0F0A"/>
    <w:rsid w:val="004E19EE"/>
    <w:rsid w:val="004E2522"/>
    <w:rsid w:val="004E3691"/>
    <w:rsid w:val="004E5FBE"/>
    <w:rsid w:val="004F0511"/>
    <w:rsid w:val="004F7629"/>
    <w:rsid w:val="005018F9"/>
    <w:rsid w:val="005019DD"/>
    <w:rsid w:val="0050711B"/>
    <w:rsid w:val="005073B0"/>
    <w:rsid w:val="00513B1D"/>
    <w:rsid w:val="00516DB9"/>
    <w:rsid w:val="005357F3"/>
    <w:rsid w:val="005449D4"/>
    <w:rsid w:val="00545888"/>
    <w:rsid w:val="00545F84"/>
    <w:rsid w:val="00552767"/>
    <w:rsid w:val="00562E90"/>
    <w:rsid w:val="00565EF5"/>
    <w:rsid w:val="00567706"/>
    <w:rsid w:val="00567DAD"/>
    <w:rsid w:val="00572FA3"/>
    <w:rsid w:val="00573683"/>
    <w:rsid w:val="00574167"/>
    <w:rsid w:val="00574255"/>
    <w:rsid w:val="00581DF0"/>
    <w:rsid w:val="00592DE1"/>
    <w:rsid w:val="0059335A"/>
    <w:rsid w:val="00594DFC"/>
    <w:rsid w:val="00595B51"/>
    <w:rsid w:val="005A011E"/>
    <w:rsid w:val="005A442F"/>
    <w:rsid w:val="005A4617"/>
    <w:rsid w:val="005A5280"/>
    <w:rsid w:val="005A55B2"/>
    <w:rsid w:val="005A789B"/>
    <w:rsid w:val="005B08BA"/>
    <w:rsid w:val="005C479F"/>
    <w:rsid w:val="005C62CD"/>
    <w:rsid w:val="005C759F"/>
    <w:rsid w:val="005C79D0"/>
    <w:rsid w:val="005D1B8A"/>
    <w:rsid w:val="005D387F"/>
    <w:rsid w:val="005D3942"/>
    <w:rsid w:val="005D636E"/>
    <w:rsid w:val="005E2595"/>
    <w:rsid w:val="005E2BDF"/>
    <w:rsid w:val="005F1A48"/>
    <w:rsid w:val="005F2B2B"/>
    <w:rsid w:val="006036F9"/>
    <w:rsid w:val="00604E7B"/>
    <w:rsid w:val="0060502B"/>
    <w:rsid w:val="00614213"/>
    <w:rsid w:val="00620F2A"/>
    <w:rsid w:val="006243AE"/>
    <w:rsid w:val="0062503F"/>
    <w:rsid w:val="0063153F"/>
    <w:rsid w:val="00632A1B"/>
    <w:rsid w:val="0063303A"/>
    <w:rsid w:val="006337D2"/>
    <w:rsid w:val="006379E4"/>
    <w:rsid w:val="006409BA"/>
    <w:rsid w:val="00643880"/>
    <w:rsid w:val="00646D89"/>
    <w:rsid w:val="00654811"/>
    <w:rsid w:val="00657BE8"/>
    <w:rsid w:val="006661FC"/>
    <w:rsid w:val="00673A30"/>
    <w:rsid w:val="00675046"/>
    <w:rsid w:val="00683F92"/>
    <w:rsid w:val="00684ED3"/>
    <w:rsid w:val="00693F25"/>
    <w:rsid w:val="006972A2"/>
    <w:rsid w:val="00697B06"/>
    <w:rsid w:val="006A09CC"/>
    <w:rsid w:val="006A2C21"/>
    <w:rsid w:val="006A7284"/>
    <w:rsid w:val="006B270C"/>
    <w:rsid w:val="006B5575"/>
    <w:rsid w:val="006B5867"/>
    <w:rsid w:val="006C2411"/>
    <w:rsid w:val="006C5FC3"/>
    <w:rsid w:val="006D2273"/>
    <w:rsid w:val="006D2528"/>
    <w:rsid w:val="006D3B64"/>
    <w:rsid w:val="006D62C3"/>
    <w:rsid w:val="006E0A76"/>
    <w:rsid w:val="006E5003"/>
    <w:rsid w:val="006E5971"/>
    <w:rsid w:val="006E5B3A"/>
    <w:rsid w:val="006E792F"/>
    <w:rsid w:val="006E7AF9"/>
    <w:rsid w:val="006F351C"/>
    <w:rsid w:val="006F461E"/>
    <w:rsid w:val="007019B4"/>
    <w:rsid w:val="00702008"/>
    <w:rsid w:val="00703EA8"/>
    <w:rsid w:val="0072069F"/>
    <w:rsid w:val="0073301B"/>
    <w:rsid w:val="0073317E"/>
    <w:rsid w:val="007346C6"/>
    <w:rsid w:val="007377B8"/>
    <w:rsid w:val="00745466"/>
    <w:rsid w:val="00746E06"/>
    <w:rsid w:val="0074775C"/>
    <w:rsid w:val="00747905"/>
    <w:rsid w:val="00751BAD"/>
    <w:rsid w:val="00753FE3"/>
    <w:rsid w:val="0075446D"/>
    <w:rsid w:val="007613AD"/>
    <w:rsid w:val="00774022"/>
    <w:rsid w:val="0077668A"/>
    <w:rsid w:val="007807F9"/>
    <w:rsid w:val="00781912"/>
    <w:rsid w:val="007819A8"/>
    <w:rsid w:val="0078239A"/>
    <w:rsid w:val="00782613"/>
    <w:rsid w:val="00793C82"/>
    <w:rsid w:val="00795735"/>
    <w:rsid w:val="007A5D1F"/>
    <w:rsid w:val="007B0BD4"/>
    <w:rsid w:val="007B1D63"/>
    <w:rsid w:val="007B2B59"/>
    <w:rsid w:val="007B3FF5"/>
    <w:rsid w:val="007B55E7"/>
    <w:rsid w:val="007B5A6C"/>
    <w:rsid w:val="007C3199"/>
    <w:rsid w:val="007C68E1"/>
    <w:rsid w:val="007D1A2D"/>
    <w:rsid w:val="007F4BAC"/>
    <w:rsid w:val="00802A28"/>
    <w:rsid w:val="008032F2"/>
    <w:rsid w:val="00810627"/>
    <w:rsid w:val="008144E5"/>
    <w:rsid w:val="00814CA0"/>
    <w:rsid w:val="00816284"/>
    <w:rsid w:val="00821ECF"/>
    <w:rsid w:val="00823C40"/>
    <w:rsid w:val="00830CAD"/>
    <w:rsid w:val="00831CE3"/>
    <w:rsid w:val="00833AB7"/>
    <w:rsid w:val="00853948"/>
    <w:rsid w:val="00860B50"/>
    <w:rsid w:val="0086790B"/>
    <w:rsid w:val="00872CF3"/>
    <w:rsid w:val="00874AAB"/>
    <w:rsid w:val="00874EE6"/>
    <w:rsid w:val="008804F1"/>
    <w:rsid w:val="00890A38"/>
    <w:rsid w:val="008936AB"/>
    <w:rsid w:val="00894267"/>
    <w:rsid w:val="00894952"/>
    <w:rsid w:val="008977BC"/>
    <w:rsid w:val="00897ACC"/>
    <w:rsid w:val="008A263A"/>
    <w:rsid w:val="008A3A7E"/>
    <w:rsid w:val="008A4A4E"/>
    <w:rsid w:val="008A5782"/>
    <w:rsid w:val="008B423F"/>
    <w:rsid w:val="008B6035"/>
    <w:rsid w:val="008C0DF8"/>
    <w:rsid w:val="008C6EC6"/>
    <w:rsid w:val="008C775E"/>
    <w:rsid w:val="008D5B4D"/>
    <w:rsid w:val="008E22EB"/>
    <w:rsid w:val="008E2524"/>
    <w:rsid w:val="008F484C"/>
    <w:rsid w:val="008F68B1"/>
    <w:rsid w:val="009108B1"/>
    <w:rsid w:val="00910FB7"/>
    <w:rsid w:val="009129E6"/>
    <w:rsid w:val="00926807"/>
    <w:rsid w:val="00927FF6"/>
    <w:rsid w:val="0093213C"/>
    <w:rsid w:val="00932B9A"/>
    <w:rsid w:val="00934490"/>
    <w:rsid w:val="00941902"/>
    <w:rsid w:val="009420A4"/>
    <w:rsid w:val="00943AE4"/>
    <w:rsid w:val="009477BF"/>
    <w:rsid w:val="009522FF"/>
    <w:rsid w:val="00956B33"/>
    <w:rsid w:val="00962766"/>
    <w:rsid w:val="00963D2C"/>
    <w:rsid w:val="00963FCE"/>
    <w:rsid w:val="00970820"/>
    <w:rsid w:val="00971411"/>
    <w:rsid w:val="0097558C"/>
    <w:rsid w:val="00975C2B"/>
    <w:rsid w:val="00982B78"/>
    <w:rsid w:val="00982CA4"/>
    <w:rsid w:val="00986CA4"/>
    <w:rsid w:val="009905FF"/>
    <w:rsid w:val="009918BB"/>
    <w:rsid w:val="009923ED"/>
    <w:rsid w:val="0099321B"/>
    <w:rsid w:val="00993417"/>
    <w:rsid w:val="009942DD"/>
    <w:rsid w:val="00997C28"/>
    <w:rsid w:val="009A1CF0"/>
    <w:rsid w:val="009A33EC"/>
    <w:rsid w:val="009B382A"/>
    <w:rsid w:val="009B7DD4"/>
    <w:rsid w:val="009C25CB"/>
    <w:rsid w:val="009C5416"/>
    <w:rsid w:val="009D092F"/>
    <w:rsid w:val="009E302A"/>
    <w:rsid w:val="009E7DDD"/>
    <w:rsid w:val="00A000CE"/>
    <w:rsid w:val="00A03B3E"/>
    <w:rsid w:val="00A04580"/>
    <w:rsid w:val="00A06624"/>
    <w:rsid w:val="00A11DFA"/>
    <w:rsid w:val="00A13561"/>
    <w:rsid w:val="00A1442F"/>
    <w:rsid w:val="00A21038"/>
    <w:rsid w:val="00A25B07"/>
    <w:rsid w:val="00A32837"/>
    <w:rsid w:val="00A3430F"/>
    <w:rsid w:val="00A41167"/>
    <w:rsid w:val="00A415A2"/>
    <w:rsid w:val="00A41F90"/>
    <w:rsid w:val="00A440B2"/>
    <w:rsid w:val="00A453DC"/>
    <w:rsid w:val="00A57077"/>
    <w:rsid w:val="00A62D95"/>
    <w:rsid w:val="00A663B1"/>
    <w:rsid w:val="00A67AAC"/>
    <w:rsid w:val="00A7175F"/>
    <w:rsid w:val="00A7535B"/>
    <w:rsid w:val="00A76825"/>
    <w:rsid w:val="00A8168D"/>
    <w:rsid w:val="00A8601E"/>
    <w:rsid w:val="00A8642E"/>
    <w:rsid w:val="00A94E1F"/>
    <w:rsid w:val="00AA20CF"/>
    <w:rsid w:val="00AA26C2"/>
    <w:rsid w:val="00AA3B7A"/>
    <w:rsid w:val="00AA6AB6"/>
    <w:rsid w:val="00AB0D4D"/>
    <w:rsid w:val="00AB322D"/>
    <w:rsid w:val="00AC1013"/>
    <w:rsid w:val="00AC5715"/>
    <w:rsid w:val="00AC7239"/>
    <w:rsid w:val="00AD3411"/>
    <w:rsid w:val="00AD753D"/>
    <w:rsid w:val="00AE07F4"/>
    <w:rsid w:val="00AE2E36"/>
    <w:rsid w:val="00AF214F"/>
    <w:rsid w:val="00AF3FD7"/>
    <w:rsid w:val="00B048D3"/>
    <w:rsid w:val="00B04C96"/>
    <w:rsid w:val="00B04CC6"/>
    <w:rsid w:val="00B063C6"/>
    <w:rsid w:val="00B10DC4"/>
    <w:rsid w:val="00B12B88"/>
    <w:rsid w:val="00B130F7"/>
    <w:rsid w:val="00B156E3"/>
    <w:rsid w:val="00B17E59"/>
    <w:rsid w:val="00B22F79"/>
    <w:rsid w:val="00B271EE"/>
    <w:rsid w:val="00B44D61"/>
    <w:rsid w:val="00B4666F"/>
    <w:rsid w:val="00B52C99"/>
    <w:rsid w:val="00B5485C"/>
    <w:rsid w:val="00B6495B"/>
    <w:rsid w:val="00B67572"/>
    <w:rsid w:val="00B70E4E"/>
    <w:rsid w:val="00B862FF"/>
    <w:rsid w:val="00B8735C"/>
    <w:rsid w:val="00B87A61"/>
    <w:rsid w:val="00B901BB"/>
    <w:rsid w:val="00B90CE2"/>
    <w:rsid w:val="00B96DCC"/>
    <w:rsid w:val="00BA1DE3"/>
    <w:rsid w:val="00BA20EF"/>
    <w:rsid w:val="00BA4F92"/>
    <w:rsid w:val="00BA6011"/>
    <w:rsid w:val="00BA758B"/>
    <w:rsid w:val="00BB6517"/>
    <w:rsid w:val="00BB6F3F"/>
    <w:rsid w:val="00BB7864"/>
    <w:rsid w:val="00BC3290"/>
    <w:rsid w:val="00BD1B4B"/>
    <w:rsid w:val="00BD4E8F"/>
    <w:rsid w:val="00BE09EE"/>
    <w:rsid w:val="00BE39D2"/>
    <w:rsid w:val="00BE51AA"/>
    <w:rsid w:val="00BE57C0"/>
    <w:rsid w:val="00BF07F3"/>
    <w:rsid w:val="00BF41A6"/>
    <w:rsid w:val="00BF76F9"/>
    <w:rsid w:val="00C006ED"/>
    <w:rsid w:val="00C03078"/>
    <w:rsid w:val="00C04000"/>
    <w:rsid w:val="00C1013E"/>
    <w:rsid w:val="00C10268"/>
    <w:rsid w:val="00C12438"/>
    <w:rsid w:val="00C12795"/>
    <w:rsid w:val="00C20EE5"/>
    <w:rsid w:val="00C212C6"/>
    <w:rsid w:val="00C22F2F"/>
    <w:rsid w:val="00C25802"/>
    <w:rsid w:val="00C276AF"/>
    <w:rsid w:val="00C3062E"/>
    <w:rsid w:val="00C40B99"/>
    <w:rsid w:val="00C40E08"/>
    <w:rsid w:val="00C419FF"/>
    <w:rsid w:val="00C42DF1"/>
    <w:rsid w:val="00C46012"/>
    <w:rsid w:val="00C479C3"/>
    <w:rsid w:val="00C53C7D"/>
    <w:rsid w:val="00C54F71"/>
    <w:rsid w:val="00C568EA"/>
    <w:rsid w:val="00C64987"/>
    <w:rsid w:val="00C76405"/>
    <w:rsid w:val="00C771D6"/>
    <w:rsid w:val="00C80B95"/>
    <w:rsid w:val="00C86B88"/>
    <w:rsid w:val="00C87D7F"/>
    <w:rsid w:val="00CB0546"/>
    <w:rsid w:val="00CB118A"/>
    <w:rsid w:val="00CB1214"/>
    <w:rsid w:val="00CB1511"/>
    <w:rsid w:val="00CB5640"/>
    <w:rsid w:val="00CC1AA3"/>
    <w:rsid w:val="00CC5642"/>
    <w:rsid w:val="00CD3906"/>
    <w:rsid w:val="00CD495A"/>
    <w:rsid w:val="00CD593B"/>
    <w:rsid w:val="00CD615F"/>
    <w:rsid w:val="00CD76C0"/>
    <w:rsid w:val="00CE0A0E"/>
    <w:rsid w:val="00CF63EC"/>
    <w:rsid w:val="00CF657F"/>
    <w:rsid w:val="00D0276E"/>
    <w:rsid w:val="00D07655"/>
    <w:rsid w:val="00D07F8E"/>
    <w:rsid w:val="00D12575"/>
    <w:rsid w:val="00D1568C"/>
    <w:rsid w:val="00D16489"/>
    <w:rsid w:val="00D23FC1"/>
    <w:rsid w:val="00D25454"/>
    <w:rsid w:val="00D27A55"/>
    <w:rsid w:val="00D32F5C"/>
    <w:rsid w:val="00D34676"/>
    <w:rsid w:val="00D43F72"/>
    <w:rsid w:val="00D4575D"/>
    <w:rsid w:val="00D46317"/>
    <w:rsid w:val="00D46EEB"/>
    <w:rsid w:val="00D47643"/>
    <w:rsid w:val="00D509B5"/>
    <w:rsid w:val="00D5354D"/>
    <w:rsid w:val="00D64B16"/>
    <w:rsid w:val="00D652A7"/>
    <w:rsid w:val="00D7476C"/>
    <w:rsid w:val="00D75FB6"/>
    <w:rsid w:val="00D763C3"/>
    <w:rsid w:val="00D77725"/>
    <w:rsid w:val="00D82DDB"/>
    <w:rsid w:val="00D82FF3"/>
    <w:rsid w:val="00D87BD9"/>
    <w:rsid w:val="00D939DA"/>
    <w:rsid w:val="00D951D2"/>
    <w:rsid w:val="00DA2F06"/>
    <w:rsid w:val="00DB338A"/>
    <w:rsid w:val="00DB4F3D"/>
    <w:rsid w:val="00DB692E"/>
    <w:rsid w:val="00DB6DA3"/>
    <w:rsid w:val="00DC0537"/>
    <w:rsid w:val="00DC40A2"/>
    <w:rsid w:val="00DC6BC3"/>
    <w:rsid w:val="00DD1A32"/>
    <w:rsid w:val="00DD5774"/>
    <w:rsid w:val="00DD5CF6"/>
    <w:rsid w:val="00DD78A7"/>
    <w:rsid w:val="00DE2F08"/>
    <w:rsid w:val="00DE3BCE"/>
    <w:rsid w:val="00DE6033"/>
    <w:rsid w:val="00DE6702"/>
    <w:rsid w:val="00DE7A34"/>
    <w:rsid w:val="00DF0899"/>
    <w:rsid w:val="00DF0A83"/>
    <w:rsid w:val="00DF7033"/>
    <w:rsid w:val="00E034D5"/>
    <w:rsid w:val="00E05E67"/>
    <w:rsid w:val="00E06964"/>
    <w:rsid w:val="00E15C34"/>
    <w:rsid w:val="00E15D0F"/>
    <w:rsid w:val="00E1757A"/>
    <w:rsid w:val="00E202FB"/>
    <w:rsid w:val="00E20677"/>
    <w:rsid w:val="00E20ADE"/>
    <w:rsid w:val="00E30F75"/>
    <w:rsid w:val="00E31654"/>
    <w:rsid w:val="00E347AF"/>
    <w:rsid w:val="00E40F38"/>
    <w:rsid w:val="00E449A1"/>
    <w:rsid w:val="00E46CF1"/>
    <w:rsid w:val="00E50C25"/>
    <w:rsid w:val="00E52BA4"/>
    <w:rsid w:val="00E54F9E"/>
    <w:rsid w:val="00E561DD"/>
    <w:rsid w:val="00E64866"/>
    <w:rsid w:val="00E67A46"/>
    <w:rsid w:val="00E776A4"/>
    <w:rsid w:val="00EA0E7D"/>
    <w:rsid w:val="00EA17B0"/>
    <w:rsid w:val="00EA47D7"/>
    <w:rsid w:val="00EC494F"/>
    <w:rsid w:val="00ED2809"/>
    <w:rsid w:val="00EE44CF"/>
    <w:rsid w:val="00EE6311"/>
    <w:rsid w:val="00EF4909"/>
    <w:rsid w:val="00EF54CC"/>
    <w:rsid w:val="00EF7007"/>
    <w:rsid w:val="00F008FD"/>
    <w:rsid w:val="00F021C5"/>
    <w:rsid w:val="00F02352"/>
    <w:rsid w:val="00F0268F"/>
    <w:rsid w:val="00F02D7B"/>
    <w:rsid w:val="00F061F1"/>
    <w:rsid w:val="00F13AA6"/>
    <w:rsid w:val="00F22268"/>
    <w:rsid w:val="00F24431"/>
    <w:rsid w:val="00F245E2"/>
    <w:rsid w:val="00F315B2"/>
    <w:rsid w:val="00F41A99"/>
    <w:rsid w:val="00F44AA2"/>
    <w:rsid w:val="00F471B7"/>
    <w:rsid w:val="00F4795B"/>
    <w:rsid w:val="00F51DC2"/>
    <w:rsid w:val="00F53736"/>
    <w:rsid w:val="00F53951"/>
    <w:rsid w:val="00F53E61"/>
    <w:rsid w:val="00F638CD"/>
    <w:rsid w:val="00F70639"/>
    <w:rsid w:val="00F80297"/>
    <w:rsid w:val="00F83390"/>
    <w:rsid w:val="00F8626E"/>
    <w:rsid w:val="00F94BAF"/>
    <w:rsid w:val="00F95201"/>
    <w:rsid w:val="00FA4946"/>
    <w:rsid w:val="00FA76A5"/>
    <w:rsid w:val="00FB0799"/>
    <w:rsid w:val="00FB3B53"/>
    <w:rsid w:val="00FB7CD1"/>
    <w:rsid w:val="00FD1BE0"/>
    <w:rsid w:val="00FD1F8F"/>
    <w:rsid w:val="00FD6C06"/>
    <w:rsid w:val="00FD7C49"/>
    <w:rsid w:val="00FE1E80"/>
    <w:rsid w:val="00FE2474"/>
    <w:rsid w:val="00FE2EB6"/>
    <w:rsid w:val="00FE4D20"/>
    <w:rsid w:val="00FE5AFF"/>
    <w:rsid w:val="00FF1073"/>
    <w:rsid w:val="00FF1370"/>
    <w:rsid w:val="00FF550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C1"/>
    <w:pPr>
      <w:spacing w:line="240" w:lineRule="auto"/>
      <w:jc w:val="left"/>
    </w:pPr>
    <w:rPr>
      <w:rFonts w:eastAsia="Times New Roman" w:cs="Times New Roman"/>
      <w:szCs w:val="24"/>
      <w:lang w:eastAsia="lt-LT"/>
    </w:rPr>
  </w:style>
  <w:style w:type="paragraph" w:styleId="Heading1">
    <w:name w:val="heading 1"/>
    <w:basedOn w:val="Normal"/>
    <w:next w:val="Normal"/>
    <w:link w:val="Heading1Char"/>
    <w:qFormat/>
    <w:rsid w:val="00D23FC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FC1"/>
    <w:rPr>
      <w:rFonts w:ascii="Arial" w:eastAsia="Times New Roman" w:hAnsi="Arial" w:cs="Arial"/>
      <w:b/>
      <w:bCs/>
      <w:kern w:val="32"/>
      <w:sz w:val="32"/>
      <w:szCs w:val="32"/>
      <w:lang w:eastAsia="lt-LT"/>
    </w:rPr>
  </w:style>
  <w:style w:type="paragraph" w:styleId="Header">
    <w:name w:val="header"/>
    <w:basedOn w:val="Normal"/>
    <w:link w:val="HeaderChar"/>
    <w:uiPriority w:val="99"/>
    <w:unhideWhenUsed/>
    <w:rsid w:val="00D23FC1"/>
    <w:pPr>
      <w:tabs>
        <w:tab w:val="center" w:pos="4819"/>
        <w:tab w:val="right" w:pos="9638"/>
      </w:tabs>
    </w:pPr>
  </w:style>
  <w:style w:type="character" w:customStyle="1" w:styleId="HeaderChar">
    <w:name w:val="Header Char"/>
    <w:basedOn w:val="DefaultParagraphFont"/>
    <w:link w:val="Header"/>
    <w:uiPriority w:val="99"/>
    <w:rsid w:val="00D23FC1"/>
    <w:rPr>
      <w:rFonts w:eastAsia="Times New Roman" w:cs="Times New Roman"/>
      <w:szCs w:val="24"/>
      <w:lang w:eastAsia="lt-LT"/>
    </w:rPr>
  </w:style>
  <w:style w:type="paragraph" w:styleId="Footer">
    <w:name w:val="footer"/>
    <w:basedOn w:val="Normal"/>
    <w:link w:val="FooterChar"/>
    <w:uiPriority w:val="99"/>
    <w:unhideWhenUsed/>
    <w:rsid w:val="00D23FC1"/>
    <w:pPr>
      <w:tabs>
        <w:tab w:val="center" w:pos="4819"/>
        <w:tab w:val="right" w:pos="9638"/>
      </w:tabs>
    </w:pPr>
  </w:style>
  <w:style w:type="character" w:customStyle="1" w:styleId="FooterChar">
    <w:name w:val="Footer Char"/>
    <w:basedOn w:val="DefaultParagraphFont"/>
    <w:link w:val="Footer"/>
    <w:uiPriority w:val="99"/>
    <w:rsid w:val="00D23FC1"/>
    <w:rPr>
      <w:rFonts w:eastAsia="Times New Roman" w:cs="Times New Roman"/>
      <w:szCs w:val="24"/>
      <w:lang w:eastAsia="lt-LT"/>
    </w:rPr>
  </w:style>
  <w:style w:type="paragraph" w:styleId="FootnoteText">
    <w:name w:val="footnote text"/>
    <w:basedOn w:val="Normal"/>
    <w:link w:val="FootnoteTextChar"/>
    <w:semiHidden/>
    <w:rsid w:val="00D23FC1"/>
    <w:rPr>
      <w:sz w:val="20"/>
      <w:szCs w:val="20"/>
    </w:rPr>
  </w:style>
  <w:style w:type="character" w:customStyle="1" w:styleId="FootnoteTextChar">
    <w:name w:val="Footnote Text Char"/>
    <w:basedOn w:val="DefaultParagraphFont"/>
    <w:link w:val="FootnoteText"/>
    <w:semiHidden/>
    <w:rsid w:val="00D23FC1"/>
    <w:rPr>
      <w:rFonts w:eastAsia="Times New Roman" w:cs="Times New Roman"/>
      <w:sz w:val="20"/>
      <w:szCs w:val="20"/>
      <w:lang w:eastAsia="lt-LT"/>
    </w:rPr>
  </w:style>
  <w:style w:type="character" w:styleId="FootnoteReference">
    <w:name w:val="footnote reference"/>
    <w:basedOn w:val="DefaultParagraphFont"/>
    <w:semiHidden/>
    <w:rsid w:val="00D23FC1"/>
    <w:rPr>
      <w:vertAlign w:val="superscript"/>
    </w:rPr>
  </w:style>
  <w:style w:type="character" w:styleId="Hyperlink">
    <w:name w:val="Hyperlink"/>
    <w:basedOn w:val="DefaultParagraphFont"/>
    <w:uiPriority w:val="99"/>
    <w:unhideWhenUsed/>
    <w:rsid w:val="00D23FC1"/>
    <w:rPr>
      <w:color w:val="0000FF" w:themeColor="hyperlink"/>
      <w:u w:val="single"/>
    </w:rPr>
  </w:style>
  <w:style w:type="paragraph" w:styleId="ListParagraph">
    <w:name w:val="List Paragraph"/>
    <w:basedOn w:val="Normal"/>
    <w:uiPriority w:val="34"/>
    <w:qFormat/>
    <w:rsid w:val="00D23FC1"/>
    <w:pPr>
      <w:ind w:left="720"/>
      <w:contextualSpacing/>
    </w:pPr>
  </w:style>
  <w:style w:type="character" w:styleId="FollowedHyperlink">
    <w:name w:val="FollowedHyperlink"/>
    <w:basedOn w:val="DefaultParagraphFont"/>
    <w:uiPriority w:val="99"/>
    <w:semiHidden/>
    <w:unhideWhenUsed/>
    <w:rsid w:val="00753FE3"/>
    <w:rPr>
      <w:color w:val="800080" w:themeColor="followedHyperlink"/>
      <w:u w:val="single"/>
    </w:rPr>
  </w:style>
  <w:style w:type="paragraph" w:styleId="TOCHeading">
    <w:name w:val="TOC Heading"/>
    <w:basedOn w:val="Heading1"/>
    <w:next w:val="Normal"/>
    <w:uiPriority w:val="39"/>
    <w:semiHidden/>
    <w:unhideWhenUsed/>
    <w:qFormat/>
    <w:rsid w:val="0074775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74775C"/>
    <w:pPr>
      <w:spacing w:after="100"/>
    </w:pPr>
  </w:style>
  <w:style w:type="paragraph" w:styleId="BalloonText">
    <w:name w:val="Balloon Text"/>
    <w:basedOn w:val="Normal"/>
    <w:link w:val="BalloonTextChar"/>
    <w:uiPriority w:val="99"/>
    <w:semiHidden/>
    <w:unhideWhenUsed/>
    <w:rsid w:val="0074775C"/>
    <w:rPr>
      <w:rFonts w:ascii="Tahoma" w:hAnsi="Tahoma" w:cs="Tahoma"/>
      <w:sz w:val="16"/>
      <w:szCs w:val="16"/>
    </w:rPr>
  </w:style>
  <w:style w:type="character" w:customStyle="1" w:styleId="BalloonTextChar">
    <w:name w:val="Balloon Text Char"/>
    <w:basedOn w:val="DefaultParagraphFont"/>
    <w:link w:val="BalloonText"/>
    <w:uiPriority w:val="99"/>
    <w:semiHidden/>
    <w:rsid w:val="0074775C"/>
    <w:rPr>
      <w:rFonts w:ascii="Tahoma" w:eastAsia="Times New Roman" w:hAnsi="Tahoma" w:cs="Tahoma"/>
      <w:sz w:val="16"/>
      <w:szCs w:val="16"/>
      <w:lang w:eastAsia="lt-LT"/>
    </w:rPr>
  </w:style>
  <w:style w:type="paragraph" w:styleId="NormalWeb">
    <w:name w:val="Normal (Web)"/>
    <w:basedOn w:val="Normal"/>
    <w:uiPriority w:val="99"/>
    <w:unhideWhenUsed/>
    <w:rsid w:val="00BB6517"/>
    <w:pPr>
      <w:spacing w:before="100" w:beforeAutospacing="1" w:after="100" w:afterAutospacing="1"/>
    </w:pPr>
  </w:style>
  <w:style w:type="paragraph" w:styleId="Subtitle">
    <w:name w:val="Subtitle"/>
    <w:basedOn w:val="Normal"/>
    <w:next w:val="Normal"/>
    <w:link w:val="SubtitleChar"/>
    <w:uiPriority w:val="11"/>
    <w:qFormat/>
    <w:rsid w:val="00703EA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3EA8"/>
    <w:rPr>
      <w:rFonts w:asciiTheme="majorHAnsi" w:eastAsiaTheme="majorEastAsia" w:hAnsiTheme="majorHAnsi" w:cstheme="majorBidi"/>
      <w:i/>
      <w:iCs/>
      <w:color w:val="4F81BD" w:themeColor="accent1"/>
      <w:spacing w:val="15"/>
      <w:szCs w:val="24"/>
      <w:lang w:eastAsia="lt-LT"/>
    </w:rPr>
  </w:style>
  <w:style w:type="paragraph" w:styleId="Title">
    <w:name w:val="Title"/>
    <w:basedOn w:val="Normal"/>
    <w:next w:val="Normal"/>
    <w:link w:val="TitleChar"/>
    <w:uiPriority w:val="10"/>
    <w:qFormat/>
    <w:rsid w:val="00703E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3EA8"/>
    <w:rPr>
      <w:rFonts w:asciiTheme="majorHAnsi" w:eastAsiaTheme="majorEastAsia" w:hAnsiTheme="majorHAnsi" w:cstheme="majorBidi"/>
      <w:color w:val="17365D" w:themeColor="text2" w:themeShade="BF"/>
      <w:spacing w:val="5"/>
      <w:kern w:val="28"/>
      <w:sz w:val="52"/>
      <w:szCs w:val="52"/>
      <w:lang w:eastAsia="lt-LT"/>
    </w:rPr>
  </w:style>
</w:styles>
</file>

<file path=word/webSettings.xml><?xml version="1.0" encoding="utf-8"?>
<w:webSettings xmlns:r="http://schemas.openxmlformats.org/officeDocument/2006/relationships" xmlns:w="http://schemas.openxmlformats.org/wordprocessingml/2006/main">
  <w:divs>
    <w:div w:id="7369093">
      <w:bodyDiv w:val="1"/>
      <w:marLeft w:val="0"/>
      <w:marRight w:val="0"/>
      <w:marTop w:val="0"/>
      <w:marBottom w:val="0"/>
      <w:divBdr>
        <w:top w:val="none" w:sz="0" w:space="0" w:color="auto"/>
        <w:left w:val="none" w:sz="0" w:space="0" w:color="auto"/>
        <w:bottom w:val="none" w:sz="0" w:space="0" w:color="auto"/>
        <w:right w:val="none" w:sz="0" w:space="0" w:color="auto"/>
      </w:divBdr>
    </w:div>
    <w:div w:id="39013833">
      <w:bodyDiv w:val="1"/>
      <w:marLeft w:val="0"/>
      <w:marRight w:val="0"/>
      <w:marTop w:val="0"/>
      <w:marBottom w:val="0"/>
      <w:divBdr>
        <w:top w:val="none" w:sz="0" w:space="0" w:color="auto"/>
        <w:left w:val="none" w:sz="0" w:space="0" w:color="auto"/>
        <w:bottom w:val="none" w:sz="0" w:space="0" w:color="auto"/>
        <w:right w:val="none" w:sz="0" w:space="0" w:color="auto"/>
      </w:divBdr>
    </w:div>
    <w:div w:id="129060329">
      <w:bodyDiv w:val="1"/>
      <w:marLeft w:val="0"/>
      <w:marRight w:val="0"/>
      <w:marTop w:val="0"/>
      <w:marBottom w:val="0"/>
      <w:divBdr>
        <w:top w:val="none" w:sz="0" w:space="0" w:color="auto"/>
        <w:left w:val="none" w:sz="0" w:space="0" w:color="auto"/>
        <w:bottom w:val="none" w:sz="0" w:space="0" w:color="auto"/>
        <w:right w:val="none" w:sz="0" w:space="0" w:color="auto"/>
      </w:divBdr>
    </w:div>
    <w:div w:id="134446196">
      <w:bodyDiv w:val="1"/>
      <w:marLeft w:val="0"/>
      <w:marRight w:val="0"/>
      <w:marTop w:val="0"/>
      <w:marBottom w:val="0"/>
      <w:divBdr>
        <w:top w:val="none" w:sz="0" w:space="0" w:color="auto"/>
        <w:left w:val="none" w:sz="0" w:space="0" w:color="auto"/>
        <w:bottom w:val="none" w:sz="0" w:space="0" w:color="auto"/>
        <w:right w:val="none" w:sz="0" w:space="0" w:color="auto"/>
      </w:divBdr>
    </w:div>
    <w:div w:id="200478544">
      <w:bodyDiv w:val="1"/>
      <w:marLeft w:val="0"/>
      <w:marRight w:val="0"/>
      <w:marTop w:val="0"/>
      <w:marBottom w:val="0"/>
      <w:divBdr>
        <w:top w:val="none" w:sz="0" w:space="0" w:color="auto"/>
        <w:left w:val="none" w:sz="0" w:space="0" w:color="auto"/>
        <w:bottom w:val="none" w:sz="0" w:space="0" w:color="auto"/>
        <w:right w:val="none" w:sz="0" w:space="0" w:color="auto"/>
      </w:divBdr>
    </w:div>
    <w:div w:id="222259118">
      <w:bodyDiv w:val="1"/>
      <w:marLeft w:val="0"/>
      <w:marRight w:val="0"/>
      <w:marTop w:val="0"/>
      <w:marBottom w:val="0"/>
      <w:divBdr>
        <w:top w:val="none" w:sz="0" w:space="0" w:color="auto"/>
        <w:left w:val="none" w:sz="0" w:space="0" w:color="auto"/>
        <w:bottom w:val="none" w:sz="0" w:space="0" w:color="auto"/>
        <w:right w:val="none" w:sz="0" w:space="0" w:color="auto"/>
      </w:divBdr>
    </w:div>
    <w:div w:id="430126207">
      <w:bodyDiv w:val="1"/>
      <w:marLeft w:val="0"/>
      <w:marRight w:val="0"/>
      <w:marTop w:val="0"/>
      <w:marBottom w:val="0"/>
      <w:divBdr>
        <w:top w:val="none" w:sz="0" w:space="0" w:color="auto"/>
        <w:left w:val="none" w:sz="0" w:space="0" w:color="auto"/>
        <w:bottom w:val="none" w:sz="0" w:space="0" w:color="auto"/>
        <w:right w:val="none" w:sz="0" w:space="0" w:color="auto"/>
      </w:divBdr>
    </w:div>
    <w:div w:id="484129688">
      <w:bodyDiv w:val="1"/>
      <w:marLeft w:val="0"/>
      <w:marRight w:val="0"/>
      <w:marTop w:val="0"/>
      <w:marBottom w:val="0"/>
      <w:divBdr>
        <w:top w:val="none" w:sz="0" w:space="0" w:color="auto"/>
        <w:left w:val="none" w:sz="0" w:space="0" w:color="auto"/>
        <w:bottom w:val="none" w:sz="0" w:space="0" w:color="auto"/>
        <w:right w:val="none" w:sz="0" w:space="0" w:color="auto"/>
      </w:divBdr>
    </w:div>
    <w:div w:id="544828687">
      <w:bodyDiv w:val="1"/>
      <w:marLeft w:val="0"/>
      <w:marRight w:val="0"/>
      <w:marTop w:val="0"/>
      <w:marBottom w:val="0"/>
      <w:divBdr>
        <w:top w:val="none" w:sz="0" w:space="0" w:color="auto"/>
        <w:left w:val="none" w:sz="0" w:space="0" w:color="auto"/>
        <w:bottom w:val="none" w:sz="0" w:space="0" w:color="auto"/>
        <w:right w:val="none" w:sz="0" w:space="0" w:color="auto"/>
      </w:divBdr>
    </w:div>
    <w:div w:id="643974530">
      <w:bodyDiv w:val="1"/>
      <w:marLeft w:val="0"/>
      <w:marRight w:val="0"/>
      <w:marTop w:val="0"/>
      <w:marBottom w:val="0"/>
      <w:divBdr>
        <w:top w:val="none" w:sz="0" w:space="0" w:color="auto"/>
        <w:left w:val="none" w:sz="0" w:space="0" w:color="auto"/>
        <w:bottom w:val="none" w:sz="0" w:space="0" w:color="auto"/>
        <w:right w:val="none" w:sz="0" w:space="0" w:color="auto"/>
      </w:divBdr>
    </w:div>
    <w:div w:id="863247766">
      <w:bodyDiv w:val="1"/>
      <w:marLeft w:val="0"/>
      <w:marRight w:val="0"/>
      <w:marTop w:val="0"/>
      <w:marBottom w:val="0"/>
      <w:divBdr>
        <w:top w:val="none" w:sz="0" w:space="0" w:color="auto"/>
        <w:left w:val="none" w:sz="0" w:space="0" w:color="auto"/>
        <w:bottom w:val="none" w:sz="0" w:space="0" w:color="auto"/>
        <w:right w:val="none" w:sz="0" w:space="0" w:color="auto"/>
      </w:divBdr>
    </w:div>
    <w:div w:id="996149238">
      <w:bodyDiv w:val="1"/>
      <w:marLeft w:val="0"/>
      <w:marRight w:val="0"/>
      <w:marTop w:val="0"/>
      <w:marBottom w:val="0"/>
      <w:divBdr>
        <w:top w:val="none" w:sz="0" w:space="0" w:color="auto"/>
        <w:left w:val="none" w:sz="0" w:space="0" w:color="auto"/>
        <w:bottom w:val="none" w:sz="0" w:space="0" w:color="auto"/>
        <w:right w:val="none" w:sz="0" w:space="0" w:color="auto"/>
      </w:divBdr>
    </w:div>
    <w:div w:id="1179469343">
      <w:bodyDiv w:val="1"/>
      <w:marLeft w:val="0"/>
      <w:marRight w:val="0"/>
      <w:marTop w:val="0"/>
      <w:marBottom w:val="0"/>
      <w:divBdr>
        <w:top w:val="none" w:sz="0" w:space="0" w:color="auto"/>
        <w:left w:val="none" w:sz="0" w:space="0" w:color="auto"/>
        <w:bottom w:val="none" w:sz="0" w:space="0" w:color="auto"/>
        <w:right w:val="none" w:sz="0" w:space="0" w:color="auto"/>
      </w:divBdr>
    </w:div>
    <w:div w:id="1692805781">
      <w:bodyDiv w:val="1"/>
      <w:marLeft w:val="0"/>
      <w:marRight w:val="0"/>
      <w:marTop w:val="0"/>
      <w:marBottom w:val="0"/>
      <w:divBdr>
        <w:top w:val="none" w:sz="0" w:space="0" w:color="auto"/>
        <w:left w:val="none" w:sz="0" w:space="0" w:color="auto"/>
        <w:bottom w:val="none" w:sz="0" w:space="0" w:color="auto"/>
        <w:right w:val="none" w:sz="0" w:space="0" w:color="auto"/>
      </w:divBdr>
    </w:div>
    <w:div w:id="1852718071">
      <w:bodyDiv w:val="1"/>
      <w:marLeft w:val="0"/>
      <w:marRight w:val="0"/>
      <w:marTop w:val="0"/>
      <w:marBottom w:val="0"/>
      <w:divBdr>
        <w:top w:val="none" w:sz="0" w:space="0" w:color="auto"/>
        <w:left w:val="none" w:sz="0" w:space="0" w:color="auto"/>
        <w:bottom w:val="none" w:sz="0" w:space="0" w:color="auto"/>
        <w:right w:val="none" w:sz="0" w:space="0" w:color="auto"/>
      </w:divBdr>
    </w:div>
    <w:div w:id="1965035367">
      <w:bodyDiv w:val="1"/>
      <w:marLeft w:val="0"/>
      <w:marRight w:val="0"/>
      <w:marTop w:val="0"/>
      <w:marBottom w:val="0"/>
      <w:divBdr>
        <w:top w:val="none" w:sz="0" w:space="0" w:color="auto"/>
        <w:left w:val="none" w:sz="0" w:space="0" w:color="auto"/>
        <w:bottom w:val="none" w:sz="0" w:space="0" w:color="auto"/>
        <w:right w:val="none" w:sz="0" w:space="0" w:color="auto"/>
      </w:divBdr>
    </w:div>
    <w:div w:id="2008435156">
      <w:bodyDiv w:val="1"/>
      <w:marLeft w:val="0"/>
      <w:marRight w:val="0"/>
      <w:marTop w:val="0"/>
      <w:marBottom w:val="0"/>
      <w:divBdr>
        <w:top w:val="none" w:sz="0" w:space="0" w:color="auto"/>
        <w:left w:val="none" w:sz="0" w:space="0" w:color="auto"/>
        <w:bottom w:val="none" w:sz="0" w:space="0" w:color="auto"/>
        <w:right w:val="none" w:sz="0" w:space="0" w:color="auto"/>
      </w:divBdr>
    </w:div>
    <w:div w:id="20869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dykla.eu/fileadmin/Archeologia/Archeologia_3/Adolfas_Tautavicius.pdf" TargetMode="External"/><Relationship Id="rId13" Type="http://schemas.openxmlformats.org/officeDocument/2006/relationships/hyperlink" Target="%20http://www.llt.lt/pdf/pasvitinys/pasvitinys_arch.pdf" TargetMode="External"/><Relationship Id="rId18" Type="http://schemas.openxmlformats.org/officeDocument/2006/relationships/hyperlink" Target="http://kobis.puslapiai.lt/saitas/Kurso%20moneta.doc" TargetMode="External"/><Relationship Id="rId26" Type="http://schemas.openxmlformats.org/officeDocument/2006/relationships/hyperlink" Target="http://www.archeologijosdraugija.lt/atl/2008/250-257.pdf" TargetMode="External"/><Relationship Id="rId39" Type="http://schemas.openxmlformats.org/officeDocument/2006/relationships/hyperlink" Target="http://www.archeologijosdraugija.lt/atl/1988-1989/154-157.pdf" TargetMode="External"/><Relationship Id="rId3" Type="http://schemas.openxmlformats.org/officeDocument/2006/relationships/styles" Target="styles.xml"/><Relationship Id="rId21" Type="http://schemas.openxmlformats.org/officeDocument/2006/relationships/hyperlink" Target="http://www.archeologijosdraugija.lt/atl/1994-1995/267-268.pdf" TargetMode="External"/><Relationship Id="rId34" Type="http://schemas.openxmlformats.org/officeDocument/2006/relationships/hyperlink" Target="http://www.archeologijosdraugija.lt/atl/2007/261-270.pdf" TargetMode="Externa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cheologijosdraugija.lt/atl/2003/171-173.pdf" TargetMode="External"/><Relationship Id="rId17" Type="http://schemas.openxmlformats.org/officeDocument/2006/relationships/hyperlink" Target="http://www.archeologijosdraugija.lt/atl/2007/307-309.pdf" TargetMode="External"/><Relationship Id="rId25" Type="http://schemas.openxmlformats.org/officeDocument/2006/relationships/hyperlink" Target="http://www.archeologijosdraugija.lt/atl/2006/490-493.pdf" TargetMode="External"/><Relationship Id="rId33" Type="http://schemas.openxmlformats.org/officeDocument/2006/relationships/hyperlink" Target="http://www.archeologijosdraugija.lt/atl/2008/224-227.pdf" TargetMode="External"/><Relationship Id="rId38" Type="http://schemas.openxmlformats.org/officeDocument/2006/relationships/hyperlink" Target="http://www.archeologijosdraugija.lt/atl/1990-1991%282%29/32-33.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cheologijosdraugija.lt/atl/2001/150-151.pdf" TargetMode="External"/><Relationship Id="rId20" Type="http://schemas.openxmlformats.org/officeDocument/2006/relationships/hyperlink" Target="http://www.archeologijosdraugija.lt/atl/2006/225-228.pdf" TargetMode="External"/><Relationship Id="rId29" Type="http://schemas.openxmlformats.org/officeDocument/2006/relationships/hyperlink" Target="http://www.archeologijosdraugija.lt/atl/2001/227-229.pdf"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eologijosdraugija.lt/atl/1998-1999/319-320.pdf" TargetMode="External"/><Relationship Id="rId24" Type="http://schemas.openxmlformats.org/officeDocument/2006/relationships/hyperlink" Target="http://www.archeologijosdraugija.lt/atl/2008/302-310.pdf" TargetMode="External"/><Relationship Id="rId32" Type="http://schemas.openxmlformats.org/officeDocument/2006/relationships/hyperlink" Target="http://www.archeologijosdraugija.lt/atl/1996-1997/388-390.pdf" TargetMode="External"/><Relationship Id="rId37" Type="http://schemas.openxmlformats.org/officeDocument/2006/relationships/hyperlink" Target="http://www.archeologijosdraugija.lt/atl/2006/347-349.pdf" TargetMode="External"/><Relationship Id="rId40" Type="http://schemas.openxmlformats.org/officeDocument/2006/relationships/image" Target="media/image1.png"/><Relationship Id="rId45"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archeologijosdraugija.lt/atl/1998-1999/296-298.pdf" TargetMode="External"/><Relationship Id="rId23" Type="http://schemas.openxmlformats.org/officeDocument/2006/relationships/hyperlink" Target="http://www.archeologijosdraugija.lt/atl/2006/282-288.pdf" TargetMode="External"/><Relationship Id="rId28" Type="http://schemas.openxmlformats.org/officeDocument/2006/relationships/hyperlink" Target="http://www.archeologijosdraugija.lt/atl/2008/453-455.pdf" TargetMode="External"/><Relationship Id="rId36" Type="http://schemas.openxmlformats.org/officeDocument/2006/relationships/hyperlink" Target="http://www.archeologijosdraugija.lt/atl/2000/174-177.pdf" TargetMode="External"/><Relationship Id="rId10" Type="http://schemas.openxmlformats.org/officeDocument/2006/relationships/hyperlink" Target="http://www.archeologijosdraugija.lt/atl/1996-1997/239-240.pdf" TargetMode="External"/><Relationship Id="rId19" Type="http://schemas.openxmlformats.org/officeDocument/2006/relationships/hyperlink" Target="http://www.archeologijosdraugija.lt/atl/2004/156-161.pdf" TargetMode="External"/><Relationship Id="rId31" Type="http://schemas.openxmlformats.org/officeDocument/2006/relationships/hyperlink" Target="http://www.archeologijosdraugija.lt/atl/2007/450-459.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nm.lt/index.php?option=com_content&amp;task=view&amp;id=154&amp;Itemid=301" TargetMode="External"/><Relationship Id="rId14" Type="http://schemas.openxmlformats.org/officeDocument/2006/relationships/hyperlink" Target="http://www.archeologijosdraugija.lt/atl/2002/123-124.pdf" TargetMode="External"/><Relationship Id="rId22" Type="http://schemas.openxmlformats.org/officeDocument/2006/relationships/hyperlink" Target="http://www.archeologijosdraugija.lt/atl/2006/280-282.pdf" TargetMode="External"/><Relationship Id="rId27" Type="http://schemas.openxmlformats.org/officeDocument/2006/relationships/hyperlink" Target="http://www.skrastas.lt/?rub_raj=1140535316&amp;pried=2009-10-06&amp;id=1254844432&amp;rub=1065924810" TargetMode="External"/><Relationship Id="rId30" Type="http://schemas.openxmlformats.org/officeDocument/2006/relationships/hyperlink" Target="http://www.archeologijosdraugija.lt/atl/2003/237-241.pdf" TargetMode="External"/><Relationship Id="rId35" Type="http://schemas.openxmlformats.org/officeDocument/2006/relationships/hyperlink" Target="http://www.archeologijosdraugija.lt/atl/2008/231-244.pdf"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leidykla.eu/fileadmin/Archeologia/Archeologia_3/Adolfas_Tautavicius.pdf" TargetMode="External"/><Relationship Id="rId13" Type="http://schemas.openxmlformats.org/officeDocument/2006/relationships/hyperlink" Target="http://www.archeologijosdraugija.lt/atl/2007/307-309.pdf" TargetMode="External"/><Relationship Id="rId18" Type="http://schemas.openxmlformats.org/officeDocument/2006/relationships/hyperlink" Target="http://www.archeologijosdraugija.lt/atl/1994-1995/267-268.pdf" TargetMode="External"/><Relationship Id="rId26" Type="http://schemas.openxmlformats.org/officeDocument/2006/relationships/hyperlink" Target="http://www.archeologijosdraugija.lt/atl/2008/453-455.pdf" TargetMode="External"/><Relationship Id="rId3" Type="http://schemas.openxmlformats.org/officeDocument/2006/relationships/hyperlink" Target="http://www.archeologijosdraugija.lt/atl/1996-1997/239-240.pdf" TargetMode="External"/><Relationship Id="rId21" Type="http://schemas.openxmlformats.org/officeDocument/2006/relationships/hyperlink" Target="http://www.archeologijosdraugija.lt/atl/2008/302-310.pdf" TargetMode="External"/><Relationship Id="rId34" Type="http://schemas.openxmlformats.org/officeDocument/2006/relationships/hyperlink" Target="http://www.archeologijosdraugija.lt/atl/2000/174-177.pdf" TargetMode="External"/><Relationship Id="rId7" Type="http://schemas.openxmlformats.org/officeDocument/2006/relationships/hyperlink" Target="%20http://www.llt.lt/pdf/pasvitinys/pasvitinys_arch.pdf" TargetMode="External"/><Relationship Id="rId12" Type="http://schemas.openxmlformats.org/officeDocument/2006/relationships/hyperlink" Target="http://www.archeologijosdraugija.lt/atl/2001/150-151.pdf" TargetMode="External"/><Relationship Id="rId17" Type="http://schemas.openxmlformats.org/officeDocument/2006/relationships/hyperlink" Target="http://www.archeologijosdraugija.lt/atl/2006/225-228.pdf" TargetMode="External"/><Relationship Id="rId25" Type="http://schemas.openxmlformats.org/officeDocument/2006/relationships/hyperlink" Target="http://www.skrastas.lt/?rub_raj=1140535316&amp;pried=2009-10-06&amp;id=1254844432&amp;rub=1065924810" TargetMode="External"/><Relationship Id="rId33" Type="http://schemas.openxmlformats.org/officeDocument/2006/relationships/hyperlink" Target="http://www.archeologijosdraugija.lt/atl/2008/231-244.pdf" TargetMode="External"/><Relationship Id="rId2" Type="http://schemas.openxmlformats.org/officeDocument/2006/relationships/hyperlink" Target="http://www.lnm.lt/index.php?option=com_content&amp;task=view&amp;id=154&amp;Itemid=301" TargetMode="External"/><Relationship Id="rId16" Type="http://schemas.openxmlformats.org/officeDocument/2006/relationships/hyperlink" Target="http://www.archeologijosdraugija.lt/atl/2004/156-161.pdf" TargetMode="External"/><Relationship Id="rId20" Type="http://schemas.openxmlformats.org/officeDocument/2006/relationships/hyperlink" Target="http://www.archeologijosdraugija.lt/atl/2006/282-288.pdf" TargetMode="External"/><Relationship Id="rId29" Type="http://schemas.openxmlformats.org/officeDocument/2006/relationships/hyperlink" Target="http://www.archeologijosdraugija.lt/atl/2007/450-459.pdf" TargetMode="External"/><Relationship Id="rId1" Type="http://schemas.openxmlformats.org/officeDocument/2006/relationships/hyperlink" Target="http://www.leidykla.eu/fileadmin/Archeologia/Archeologia_3/Adolfas_Tautavicius.pdf" TargetMode="External"/><Relationship Id="rId6" Type="http://schemas.openxmlformats.org/officeDocument/2006/relationships/hyperlink" Target="http://www.archeologijosdraugija.lt/atl/2003/171-173.pdf" TargetMode="External"/><Relationship Id="rId11" Type="http://schemas.openxmlformats.org/officeDocument/2006/relationships/hyperlink" Target="http://www.archeologijosdraugija.lt/atl/2001/150-151.pdf" TargetMode="External"/><Relationship Id="rId24" Type="http://schemas.openxmlformats.org/officeDocument/2006/relationships/hyperlink" Target="http://www.archeologijosdraugija.lt/atl/2008/250-257.pdf" TargetMode="External"/><Relationship Id="rId32" Type="http://schemas.openxmlformats.org/officeDocument/2006/relationships/hyperlink" Target="http://www.archeologijosdraugija.lt/atl/2007/261-270.pdf" TargetMode="External"/><Relationship Id="rId37" Type="http://schemas.openxmlformats.org/officeDocument/2006/relationships/hyperlink" Target="http://www.archeologijosdraugija.lt/atl/1988-1989/154-157.pdf" TargetMode="External"/><Relationship Id="rId5" Type="http://schemas.openxmlformats.org/officeDocument/2006/relationships/hyperlink" Target="http://www.leidykla.eu/fileadmin/Archeologia/Archeologia_3/Adolfas_Tautavicius.pdf" TargetMode="External"/><Relationship Id="rId15" Type="http://schemas.openxmlformats.org/officeDocument/2006/relationships/hyperlink" Target="http://kobis.puslapiai.lt/saitas/Kurso%20moneta.doc" TargetMode="External"/><Relationship Id="rId23" Type="http://schemas.openxmlformats.org/officeDocument/2006/relationships/hyperlink" Target="http://www.archeologijosdraugija.lt/atl/2008/250-257.pdf" TargetMode="External"/><Relationship Id="rId28" Type="http://schemas.openxmlformats.org/officeDocument/2006/relationships/hyperlink" Target="http://www.archeologijosdraugija.lt/atl/2003/237-241.pdf" TargetMode="External"/><Relationship Id="rId36" Type="http://schemas.openxmlformats.org/officeDocument/2006/relationships/hyperlink" Target="http://www.archeologijosdraugija.lt/atl/1990-1991%282%29/32-33.pdf" TargetMode="External"/><Relationship Id="rId10" Type="http://schemas.openxmlformats.org/officeDocument/2006/relationships/hyperlink" Target="http://www.archeologijosdraugija.lt/atl/1998-1999/296-298.pdf" TargetMode="External"/><Relationship Id="rId19" Type="http://schemas.openxmlformats.org/officeDocument/2006/relationships/hyperlink" Target="http://www.archeologijosdraugija.lt/atl/2006/280-282.pdf" TargetMode="External"/><Relationship Id="rId31" Type="http://schemas.openxmlformats.org/officeDocument/2006/relationships/hyperlink" Target="http://www.archeologijosdraugija.lt/atl/2008/224-227.pdf" TargetMode="External"/><Relationship Id="rId4" Type="http://schemas.openxmlformats.org/officeDocument/2006/relationships/hyperlink" Target="http://www.archeologijosdraugija.lt/atl/1998-1999/319-320.pdf" TargetMode="External"/><Relationship Id="rId9" Type="http://schemas.openxmlformats.org/officeDocument/2006/relationships/hyperlink" Target="http://www.archeologijosdraugija.lt/atl/2002/123-124.pdf" TargetMode="External"/><Relationship Id="rId14" Type="http://schemas.openxmlformats.org/officeDocument/2006/relationships/hyperlink" Target="http://www.archeologijosdraugija.lt/atl/2008/250-257.pdf" TargetMode="External"/><Relationship Id="rId22" Type="http://schemas.openxmlformats.org/officeDocument/2006/relationships/hyperlink" Target="http://www.archeologijosdraugija.lt/atl/2006/490-493.pdf" TargetMode="External"/><Relationship Id="rId27" Type="http://schemas.openxmlformats.org/officeDocument/2006/relationships/hyperlink" Target="http://www.archeologijosdraugija.lt/atl/2001/227-229.pdf" TargetMode="External"/><Relationship Id="rId30" Type="http://schemas.openxmlformats.org/officeDocument/2006/relationships/hyperlink" Target="http://www.archeologijosdraugija.lt/atl/1996-1997/388-390.pdf" TargetMode="External"/><Relationship Id="rId35" Type="http://schemas.openxmlformats.org/officeDocument/2006/relationships/hyperlink" Target="http://www.archeologijosdraugija.lt/atl/2006/347-34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tynas\Desktop\lobiu%20intervalai%20juodrast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stacked"/>
        <c:ser>
          <c:idx val="0"/>
          <c:order val="0"/>
          <c:spPr>
            <a:noFill/>
          </c:spPr>
          <c:dLbls>
            <c:spPr>
              <a:solidFill>
                <a:srgbClr val="00B0F0"/>
              </a:solidFill>
            </c:spPr>
            <c:txPr>
              <a:bodyPr/>
              <a:lstStyle/>
              <a:p>
                <a:pPr>
                  <a:defRPr sz="800"/>
                </a:pPr>
                <a:endParaRPr lang="lt-LT"/>
              </a:p>
            </c:txPr>
            <c:dLblPos val="inEnd"/>
            <c:showVal val="1"/>
          </c:dLbls>
          <c:cat>
            <c:strRef>
              <c:f>Sheet1!$A$1:$A$36</c:f>
              <c:strCache>
                <c:ptCount val="36"/>
                <c:pt idx="0">
                  <c:v>Laugiriškiai</c:v>
                </c:pt>
                <c:pt idx="1">
                  <c:v>Varvaliai</c:v>
                </c:pt>
                <c:pt idx="2">
                  <c:v>Užventis</c:v>
                </c:pt>
                <c:pt idx="3">
                  <c:v>Žalpiai</c:v>
                </c:pt>
                <c:pt idx="5">
                  <c:v>Velžiai</c:v>
                </c:pt>
                <c:pt idx="6">
                  <c:v>Grinkiškis</c:v>
                </c:pt>
                <c:pt idx="7">
                  <c:v>Dvarninkai</c:v>
                </c:pt>
                <c:pt idx="8">
                  <c:v>Puipiai</c:v>
                </c:pt>
                <c:pt idx="9">
                  <c:v>Radviliškis</c:v>
                </c:pt>
                <c:pt idx="11">
                  <c:v>Maniušiai</c:v>
                </c:pt>
                <c:pt idx="12">
                  <c:v>Urkuvėnai</c:v>
                </c:pt>
                <c:pt idx="13">
                  <c:v>Šiaulių Rajonas</c:v>
                </c:pt>
                <c:pt idx="14">
                  <c:v>Šiauliai</c:v>
                </c:pt>
                <c:pt idx="15">
                  <c:v>Lukošaičiai</c:v>
                </c:pt>
                <c:pt idx="16">
                  <c:v>Dočkiai</c:v>
                </c:pt>
                <c:pt idx="17">
                  <c:v>Jurgaičiai</c:v>
                </c:pt>
                <c:pt idx="18">
                  <c:v>Girkautai</c:v>
                </c:pt>
                <c:pt idx="20">
                  <c:v>Ročkiai</c:v>
                </c:pt>
                <c:pt idx="21">
                  <c:v>Puikiai</c:v>
                </c:pt>
                <c:pt idx="22">
                  <c:v>Joniškis</c:v>
                </c:pt>
                <c:pt idx="23">
                  <c:v>Kalnelis</c:v>
                </c:pt>
                <c:pt idx="24">
                  <c:v>Mėdginai</c:v>
                </c:pt>
                <c:pt idx="25">
                  <c:v>Bandoriai</c:v>
                </c:pt>
                <c:pt idx="26">
                  <c:v>Rukuižiai</c:v>
                </c:pt>
                <c:pt idx="28">
                  <c:v>Alkiškiai</c:v>
                </c:pt>
                <c:pt idx="29">
                  <c:v>Viekšniai</c:v>
                </c:pt>
                <c:pt idx="30">
                  <c:v>Šiliškiai</c:v>
                </c:pt>
                <c:pt idx="32">
                  <c:v>Daugalioniai II</c:v>
                </c:pt>
                <c:pt idx="33">
                  <c:v>Daugalioniai I</c:v>
                </c:pt>
                <c:pt idx="34">
                  <c:v>Klovainiai</c:v>
                </c:pt>
                <c:pt idx="35">
                  <c:v>Tulminiai</c:v>
                </c:pt>
              </c:strCache>
            </c:strRef>
          </c:cat>
          <c:val>
            <c:numRef>
              <c:f>Sheet1!$B$1:$B$36</c:f>
              <c:numCache>
                <c:formatCode>General</c:formatCode>
                <c:ptCount val="36"/>
                <c:pt idx="0">
                  <c:v>1495</c:v>
                </c:pt>
                <c:pt idx="1">
                  <c:v>1495</c:v>
                </c:pt>
                <c:pt idx="2">
                  <c:v>1503</c:v>
                </c:pt>
                <c:pt idx="3">
                  <c:v>1619</c:v>
                </c:pt>
                <c:pt idx="5">
                  <c:v>1535</c:v>
                </c:pt>
                <c:pt idx="6">
                  <c:v>1638</c:v>
                </c:pt>
                <c:pt idx="7">
                  <c:v>1503</c:v>
                </c:pt>
                <c:pt idx="8">
                  <c:v>1616</c:v>
                </c:pt>
                <c:pt idx="9">
                  <c:v>1617</c:v>
                </c:pt>
                <c:pt idx="11">
                  <c:v>1616</c:v>
                </c:pt>
                <c:pt idx="12">
                  <c:v>1503</c:v>
                </c:pt>
                <c:pt idx="13">
                  <c:v>1596</c:v>
                </c:pt>
                <c:pt idx="14">
                  <c:v>1607</c:v>
                </c:pt>
                <c:pt idx="15">
                  <c:v>1657</c:v>
                </c:pt>
                <c:pt idx="16">
                  <c:v>1700</c:v>
                </c:pt>
                <c:pt idx="17">
                  <c:v>1659</c:v>
                </c:pt>
                <c:pt idx="18">
                  <c:v>1655</c:v>
                </c:pt>
                <c:pt idx="20">
                  <c:v>1612</c:v>
                </c:pt>
                <c:pt idx="21">
                  <c:v>1566</c:v>
                </c:pt>
                <c:pt idx="22">
                  <c:v>1610</c:v>
                </c:pt>
                <c:pt idx="23">
                  <c:v>1603</c:v>
                </c:pt>
                <c:pt idx="24">
                  <c:v>1659</c:v>
                </c:pt>
                <c:pt idx="25">
                  <c:v>1700</c:v>
                </c:pt>
                <c:pt idx="26">
                  <c:v>1702</c:v>
                </c:pt>
                <c:pt idx="28">
                  <c:v>1596</c:v>
                </c:pt>
                <c:pt idx="29">
                  <c:v>1616</c:v>
                </c:pt>
                <c:pt idx="30">
                  <c:v>1615</c:v>
                </c:pt>
                <c:pt idx="32">
                  <c:v>1554</c:v>
                </c:pt>
                <c:pt idx="33">
                  <c:v>1584</c:v>
                </c:pt>
                <c:pt idx="34">
                  <c:v>1622</c:v>
                </c:pt>
                <c:pt idx="35">
                  <c:v>1622</c:v>
                </c:pt>
              </c:numCache>
            </c:numRef>
          </c:val>
        </c:ser>
        <c:ser>
          <c:idx val="1"/>
          <c:order val="1"/>
          <c:spPr>
            <a:solidFill>
              <a:srgbClr val="00B0F0"/>
            </a:solidFill>
          </c:spPr>
          <c:cat>
            <c:strRef>
              <c:f>Sheet1!$A$1:$A$36</c:f>
              <c:strCache>
                <c:ptCount val="36"/>
                <c:pt idx="0">
                  <c:v>Laugiriškiai</c:v>
                </c:pt>
                <c:pt idx="1">
                  <c:v>Varvaliai</c:v>
                </c:pt>
                <c:pt idx="2">
                  <c:v>Užventis</c:v>
                </c:pt>
                <c:pt idx="3">
                  <c:v>Žalpiai</c:v>
                </c:pt>
                <c:pt idx="5">
                  <c:v>Velžiai</c:v>
                </c:pt>
                <c:pt idx="6">
                  <c:v>Grinkiškis</c:v>
                </c:pt>
                <c:pt idx="7">
                  <c:v>Dvarninkai</c:v>
                </c:pt>
                <c:pt idx="8">
                  <c:v>Puipiai</c:v>
                </c:pt>
                <c:pt idx="9">
                  <c:v>Radviliškis</c:v>
                </c:pt>
                <c:pt idx="11">
                  <c:v>Maniušiai</c:v>
                </c:pt>
                <c:pt idx="12">
                  <c:v>Urkuvėnai</c:v>
                </c:pt>
                <c:pt idx="13">
                  <c:v>Šiaulių Rajonas</c:v>
                </c:pt>
                <c:pt idx="14">
                  <c:v>Šiauliai</c:v>
                </c:pt>
                <c:pt idx="15">
                  <c:v>Lukošaičiai</c:v>
                </c:pt>
                <c:pt idx="16">
                  <c:v>Dočkiai</c:v>
                </c:pt>
                <c:pt idx="17">
                  <c:v>Jurgaičiai</c:v>
                </c:pt>
                <c:pt idx="18">
                  <c:v>Girkautai</c:v>
                </c:pt>
                <c:pt idx="20">
                  <c:v>Ročkiai</c:v>
                </c:pt>
                <c:pt idx="21">
                  <c:v>Puikiai</c:v>
                </c:pt>
                <c:pt idx="22">
                  <c:v>Joniškis</c:v>
                </c:pt>
                <c:pt idx="23">
                  <c:v>Kalnelis</c:v>
                </c:pt>
                <c:pt idx="24">
                  <c:v>Mėdginai</c:v>
                </c:pt>
                <c:pt idx="25">
                  <c:v>Bandoriai</c:v>
                </c:pt>
                <c:pt idx="26">
                  <c:v>Rukuižiai</c:v>
                </c:pt>
                <c:pt idx="28">
                  <c:v>Alkiškiai</c:v>
                </c:pt>
                <c:pt idx="29">
                  <c:v>Viekšniai</c:v>
                </c:pt>
                <c:pt idx="30">
                  <c:v>Šiliškiai</c:v>
                </c:pt>
                <c:pt idx="32">
                  <c:v>Daugalioniai II</c:v>
                </c:pt>
                <c:pt idx="33">
                  <c:v>Daugalioniai I</c:v>
                </c:pt>
                <c:pt idx="34">
                  <c:v>Klovainiai</c:v>
                </c:pt>
                <c:pt idx="35">
                  <c:v>Tulminiai</c:v>
                </c:pt>
              </c:strCache>
            </c:strRef>
          </c:cat>
          <c:val>
            <c:numRef>
              <c:f>Sheet1!$C$1:$C$36</c:f>
              <c:numCache>
                <c:formatCode>General</c:formatCode>
                <c:ptCount val="36"/>
                <c:pt idx="0">
                  <c:v>104</c:v>
                </c:pt>
                <c:pt idx="1">
                  <c:v>114</c:v>
                </c:pt>
                <c:pt idx="2">
                  <c:v>129</c:v>
                </c:pt>
                <c:pt idx="3">
                  <c:v>43</c:v>
                </c:pt>
                <c:pt idx="5">
                  <c:v>97</c:v>
                </c:pt>
                <c:pt idx="6">
                  <c:v>22</c:v>
                </c:pt>
                <c:pt idx="7">
                  <c:v>160</c:v>
                </c:pt>
                <c:pt idx="8">
                  <c:v>83</c:v>
                </c:pt>
                <c:pt idx="9">
                  <c:v>82</c:v>
                </c:pt>
                <c:pt idx="11">
                  <c:v>46</c:v>
                </c:pt>
                <c:pt idx="12">
                  <c:v>196</c:v>
                </c:pt>
                <c:pt idx="13">
                  <c:v>103</c:v>
                </c:pt>
                <c:pt idx="14">
                  <c:v>92</c:v>
                </c:pt>
                <c:pt idx="15">
                  <c:v>66</c:v>
                </c:pt>
                <c:pt idx="16">
                  <c:v>54</c:v>
                </c:pt>
                <c:pt idx="17">
                  <c:v>99</c:v>
                </c:pt>
                <c:pt idx="18">
                  <c:v>111</c:v>
                </c:pt>
                <c:pt idx="20">
                  <c:v>10</c:v>
                </c:pt>
                <c:pt idx="21">
                  <c:v>57</c:v>
                </c:pt>
                <c:pt idx="22">
                  <c:v>15</c:v>
                </c:pt>
                <c:pt idx="23">
                  <c:v>49</c:v>
                </c:pt>
                <c:pt idx="24">
                  <c:v>7</c:v>
                </c:pt>
                <c:pt idx="25">
                  <c:v>84</c:v>
                </c:pt>
                <c:pt idx="26">
                  <c:v>99</c:v>
                </c:pt>
                <c:pt idx="28">
                  <c:v>71</c:v>
                </c:pt>
                <c:pt idx="29">
                  <c:v>83</c:v>
                </c:pt>
                <c:pt idx="30">
                  <c:v>101</c:v>
                </c:pt>
                <c:pt idx="32">
                  <c:v>5</c:v>
                </c:pt>
                <c:pt idx="33">
                  <c:v>115</c:v>
                </c:pt>
                <c:pt idx="34">
                  <c:v>77</c:v>
                </c:pt>
                <c:pt idx="35">
                  <c:v>168</c:v>
                </c:pt>
              </c:numCache>
            </c:numRef>
          </c:val>
        </c:ser>
        <c:ser>
          <c:idx val="2"/>
          <c:order val="2"/>
          <c:spPr>
            <a:noFill/>
          </c:spPr>
          <c:dLbls>
            <c:spPr>
              <a:solidFill>
                <a:srgbClr val="00B0F0"/>
              </a:solidFill>
            </c:spPr>
            <c:txPr>
              <a:bodyPr/>
              <a:lstStyle/>
              <a:p>
                <a:pPr>
                  <a:defRPr sz="800"/>
                </a:pPr>
                <a:endParaRPr lang="lt-LT"/>
              </a:p>
            </c:txPr>
            <c:dLblPos val="inBase"/>
            <c:showVal val="1"/>
            <c:separator> </c:separator>
          </c:dLbls>
          <c:cat>
            <c:strRef>
              <c:f>Sheet1!$A$1:$A$36</c:f>
              <c:strCache>
                <c:ptCount val="36"/>
                <c:pt idx="0">
                  <c:v>Laugiriškiai</c:v>
                </c:pt>
                <c:pt idx="1">
                  <c:v>Varvaliai</c:v>
                </c:pt>
                <c:pt idx="2">
                  <c:v>Užventis</c:v>
                </c:pt>
                <c:pt idx="3">
                  <c:v>Žalpiai</c:v>
                </c:pt>
                <c:pt idx="5">
                  <c:v>Velžiai</c:v>
                </c:pt>
                <c:pt idx="6">
                  <c:v>Grinkiškis</c:v>
                </c:pt>
                <c:pt idx="7">
                  <c:v>Dvarninkai</c:v>
                </c:pt>
                <c:pt idx="8">
                  <c:v>Puipiai</c:v>
                </c:pt>
                <c:pt idx="9">
                  <c:v>Radviliškis</c:v>
                </c:pt>
                <c:pt idx="11">
                  <c:v>Maniušiai</c:v>
                </c:pt>
                <c:pt idx="12">
                  <c:v>Urkuvėnai</c:v>
                </c:pt>
                <c:pt idx="13">
                  <c:v>Šiaulių Rajonas</c:v>
                </c:pt>
                <c:pt idx="14">
                  <c:v>Šiauliai</c:v>
                </c:pt>
                <c:pt idx="15">
                  <c:v>Lukošaičiai</c:v>
                </c:pt>
                <c:pt idx="16">
                  <c:v>Dočkiai</c:v>
                </c:pt>
                <c:pt idx="17">
                  <c:v>Jurgaičiai</c:v>
                </c:pt>
                <c:pt idx="18">
                  <c:v>Girkautai</c:v>
                </c:pt>
                <c:pt idx="20">
                  <c:v>Ročkiai</c:v>
                </c:pt>
                <c:pt idx="21">
                  <c:v>Puikiai</c:v>
                </c:pt>
                <c:pt idx="22">
                  <c:v>Joniškis</c:v>
                </c:pt>
                <c:pt idx="23">
                  <c:v>Kalnelis</c:v>
                </c:pt>
                <c:pt idx="24">
                  <c:v>Mėdginai</c:v>
                </c:pt>
                <c:pt idx="25">
                  <c:v>Bandoriai</c:v>
                </c:pt>
                <c:pt idx="26">
                  <c:v>Rukuižiai</c:v>
                </c:pt>
                <c:pt idx="28">
                  <c:v>Alkiškiai</c:v>
                </c:pt>
                <c:pt idx="29">
                  <c:v>Viekšniai</c:v>
                </c:pt>
                <c:pt idx="30">
                  <c:v>Šiliškiai</c:v>
                </c:pt>
                <c:pt idx="32">
                  <c:v>Daugalioniai II</c:v>
                </c:pt>
                <c:pt idx="33">
                  <c:v>Daugalioniai I</c:v>
                </c:pt>
                <c:pt idx="34">
                  <c:v>Klovainiai</c:v>
                </c:pt>
                <c:pt idx="35">
                  <c:v>Tulminiai</c:v>
                </c:pt>
              </c:strCache>
            </c:strRef>
          </c:cat>
          <c:val>
            <c:numRef>
              <c:f>Sheet1!$D$1:$D$36</c:f>
              <c:numCache>
                <c:formatCode>General</c:formatCode>
                <c:ptCount val="36"/>
                <c:pt idx="0">
                  <c:v>1599</c:v>
                </c:pt>
                <c:pt idx="1">
                  <c:v>1609</c:v>
                </c:pt>
                <c:pt idx="2">
                  <c:v>1632</c:v>
                </c:pt>
                <c:pt idx="3">
                  <c:v>1662</c:v>
                </c:pt>
                <c:pt idx="5">
                  <c:v>1632</c:v>
                </c:pt>
                <c:pt idx="6">
                  <c:v>1660</c:v>
                </c:pt>
                <c:pt idx="7">
                  <c:v>1663</c:v>
                </c:pt>
                <c:pt idx="8">
                  <c:v>1699</c:v>
                </c:pt>
                <c:pt idx="9">
                  <c:v>1699</c:v>
                </c:pt>
                <c:pt idx="11">
                  <c:v>1662</c:v>
                </c:pt>
                <c:pt idx="12">
                  <c:v>1699</c:v>
                </c:pt>
                <c:pt idx="13">
                  <c:v>1699</c:v>
                </c:pt>
                <c:pt idx="14">
                  <c:v>1699</c:v>
                </c:pt>
                <c:pt idx="15">
                  <c:v>1723</c:v>
                </c:pt>
                <c:pt idx="16">
                  <c:v>1754</c:v>
                </c:pt>
                <c:pt idx="17">
                  <c:v>1758</c:v>
                </c:pt>
                <c:pt idx="18">
                  <c:v>1766</c:v>
                </c:pt>
                <c:pt idx="20">
                  <c:v>1622</c:v>
                </c:pt>
                <c:pt idx="21">
                  <c:v>1623</c:v>
                </c:pt>
                <c:pt idx="22">
                  <c:v>1625</c:v>
                </c:pt>
                <c:pt idx="23">
                  <c:v>1652</c:v>
                </c:pt>
                <c:pt idx="24">
                  <c:v>1666</c:v>
                </c:pt>
                <c:pt idx="25">
                  <c:v>1784</c:v>
                </c:pt>
                <c:pt idx="26">
                  <c:v>1801</c:v>
                </c:pt>
                <c:pt idx="28">
                  <c:v>1667</c:v>
                </c:pt>
                <c:pt idx="29">
                  <c:v>1699</c:v>
                </c:pt>
                <c:pt idx="30">
                  <c:v>1716</c:v>
                </c:pt>
                <c:pt idx="32">
                  <c:v>1559</c:v>
                </c:pt>
                <c:pt idx="33">
                  <c:v>1699</c:v>
                </c:pt>
                <c:pt idx="34">
                  <c:v>1699</c:v>
                </c:pt>
                <c:pt idx="35">
                  <c:v>1790</c:v>
                </c:pt>
              </c:numCache>
            </c:numRef>
          </c:val>
        </c:ser>
        <c:overlap val="100"/>
        <c:axId val="34421760"/>
        <c:axId val="34423552"/>
      </c:barChart>
      <c:catAx>
        <c:axId val="34421760"/>
        <c:scaling>
          <c:orientation val="minMax"/>
        </c:scaling>
        <c:axPos val="l"/>
        <c:majorGridlines/>
        <c:tickLblPos val="nextTo"/>
        <c:txPr>
          <a:bodyPr anchor="t" anchorCtr="0"/>
          <a:lstStyle/>
          <a:p>
            <a:pPr>
              <a:defRPr sz="1000"/>
            </a:pPr>
            <a:endParaRPr lang="lt-LT"/>
          </a:p>
        </c:txPr>
        <c:crossAx val="34423552"/>
        <c:crosses val="autoZero"/>
        <c:auto val="1"/>
        <c:lblAlgn val="ctr"/>
        <c:lblOffset val="100"/>
      </c:catAx>
      <c:valAx>
        <c:axId val="34423552"/>
        <c:scaling>
          <c:orientation val="minMax"/>
          <c:max val="1825"/>
          <c:min val="1475"/>
        </c:scaling>
        <c:axPos val="b"/>
        <c:majorGridlines/>
        <c:minorGridlines/>
        <c:numFmt formatCode="General" sourceLinked="1"/>
        <c:tickLblPos val="nextTo"/>
        <c:crossAx val="34421760"/>
        <c:crosses val="autoZero"/>
        <c:crossBetween val="between"/>
        <c:majorUnit val="20"/>
        <c:minorUnit val="5"/>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64B2-D518-4B9E-B834-3AB7062E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77973</Words>
  <Characters>44445</Characters>
  <Application>Microsoft Office Word</Application>
  <DocSecurity>0</DocSecurity>
  <Lines>370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dc:creator>
  <cp:lastModifiedBy>Martynas</cp:lastModifiedBy>
  <cp:revision>2</cp:revision>
  <cp:lastPrinted>2010-06-01T13:12:00Z</cp:lastPrinted>
  <dcterms:created xsi:type="dcterms:W3CDTF">2010-06-09T22:17:00Z</dcterms:created>
  <dcterms:modified xsi:type="dcterms:W3CDTF">2010-06-09T22:17:00Z</dcterms:modified>
</cp:coreProperties>
</file>